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DB6C5C">
      <w:pPr>
        <w:ind w:left="426"/>
        <w:jc w:val="both"/>
        <w:rPr>
          <w:rFonts w:ascii="Arial" w:hAnsi="Arial"/>
          <w:i/>
          <w:color w:val="000000"/>
          <w:sz w:val="24"/>
          <w:u w:val="single"/>
          <w:lang w:val="es-ES"/>
        </w:rPr>
      </w:pPr>
      <w:r>
        <w:rPr>
          <w:rFonts w:ascii="Arial" w:hAnsi="Arial"/>
          <w:i/>
          <w:color w:val="000000"/>
          <w:sz w:val="24"/>
          <w:u w:val="single"/>
          <w:lang w:val="es-ES"/>
        </w:rPr>
        <w:t>Pre-cocinado</w:t>
      </w:r>
    </w:p>
    <w:p w:rsidR="00000000" w:rsidRDefault="00DB6C5C">
      <w:pPr>
        <w:jc w:val="both"/>
        <w:rPr>
          <w:rFonts w:ascii="Arial" w:hAnsi="Arial"/>
          <w:b/>
          <w:color w:val="000000"/>
          <w:sz w:val="24"/>
          <w:lang w:val="es-ES"/>
        </w:rPr>
      </w:pPr>
    </w:p>
    <w:p w:rsidR="00000000" w:rsidRDefault="00DB6C5C">
      <w:pPr>
        <w:jc w:val="both"/>
        <w:rPr>
          <w:rFonts w:ascii="Arial" w:hAnsi="Arial"/>
          <w:b/>
          <w:color w:val="000000"/>
          <w:sz w:val="24"/>
          <w:lang w:val="es-ES"/>
        </w:rPr>
      </w:pPr>
    </w:p>
    <w:p w:rsidR="00000000" w:rsidRDefault="00DB6C5C">
      <w:pPr>
        <w:spacing w:line="480" w:lineRule="auto"/>
        <w:ind w:left="426"/>
        <w:jc w:val="both"/>
        <w:rPr>
          <w:rFonts w:ascii="Arial" w:hAnsi="Arial"/>
          <w:color w:val="000000"/>
          <w:sz w:val="24"/>
          <w:lang w:val="es-ES"/>
        </w:rPr>
      </w:pPr>
      <w:r>
        <w:rPr>
          <w:rFonts w:ascii="Arial" w:hAnsi="Arial"/>
          <w:color w:val="000000"/>
          <w:sz w:val="24"/>
          <w:lang w:val="es-ES"/>
        </w:rPr>
        <w:t>Los coches llenos con atún ingresan a los precocinadores, donde se someten a un proceso de cocción a una temperatura entre 102 y 104°C.  El tiempo de precocinado depende del tamaño y la variedad del atún.</w:t>
      </w:r>
    </w:p>
    <w:p w:rsidR="00000000" w:rsidRDefault="00DB6C5C">
      <w:pPr>
        <w:ind w:left="993"/>
        <w:jc w:val="both"/>
        <w:rPr>
          <w:rFonts w:ascii="Arial" w:hAnsi="Arial"/>
          <w:color w:val="000000"/>
          <w:sz w:val="24"/>
          <w:lang w:val="es-ES"/>
        </w:rPr>
      </w:pPr>
    </w:p>
    <w:p w:rsidR="00000000" w:rsidRDefault="00DB6C5C">
      <w:pPr>
        <w:ind w:left="993"/>
        <w:jc w:val="both"/>
        <w:rPr>
          <w:rFonts w:ascii="Arial" w:hAnsi="Arial"/>
          <w:color w:val="000000"/>
          <w:sz w:val="24"/>
          <w:lang w:val="es-ES"/>
        </w:rPr>
      </w:pPr>
    </w:p>
    <w:p w:rsidR="00000000" w:rsidRDefault="00DB6C5C">
      <w:pPr>
        <w:jc w:val="both"/>
        <w:rPr>
          <w:rFonts w:ascii="Arial" w:hAnsi="Arial"/>
          <w:color w:val="000000"/>
          <w:sz w:val="24"/>
          <w:lang w:val="es-ES"/>
        </w:rPr>
      </w:pPr>
      <w:r>
        <w:rPr>
          <w:rFonts w:ascii="Arial" w:hAnsi="Arial"/>
          <w:noProof/>
          <w:color w:val="000000"/>
          <w:sz w:val="24"/>
        </w:rPr>
        <w:pict>
          <v:group id="_x0000_s1065" style="position:absolute;left:0;text-align:left;margin-left:88.65pt;margin-top:-.6pt;width:237.6pt;height:230.6pt;z-index:251651584" coordorigin="4041,5292" coordsize="4752,4612"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4041;top:5292;width:4752;height:3888" o:regroupid="2">
              <v:imagedata r:id="rId7" o:title=""/>
            </v:shape>
            <v:shapetype id="_x0000_t202" coordsize="21600,21600" o:spt="202" path="m,l,21600r21600,l21600,xe">
              <v:stroke joinstyle="miter"/>
              <v:path gradientshapeok="t" o:connecttype="rect"/>
            </v:shapetype>
            <v:shape id="_x0000_s1028" type="#_x0000_t202" style="position:absolute;left:4401;top:9544;width:3780;height:360" o:regroupid="2" stroked="f">
              <v:textbox style="mso-next-textbox:#_x0000_s1028">
                <w:txbxContent>
                  <w:p w:rsidR="00000000" w:rsidRDefault="00DB6C5C">
                    <w:pPr>
                      <w:rPr>
                        <w:rFonts w:ascii="Arial" w:hAnsi="Arial"/>
                        <w:b/>
                        <w:color w:val="000000"/>
                        <w:sz w:val="24"/>
                        <w:lang w:val="es-EC"/>
                      </w:rPr>
                    </w:pPr>
                    <w:r>
                      <w:rPr>
                        <w:rFonts w:ascii="Arial" w:hAnsi="Arial"/>
                        <w:b/>
                        <w:color w:val="000000"/>
                        <w:sz w:val="24"/>
                        <w:lang w:val="es-EC"/>
                      </w:rPr>
                      <w:t>Fig. 11  Precocinador  de atún</w:t>
                    </w:r>
                  </w:p>
                </w:txbxContent>
              </v:textbox>
            </v:shape>
          </v:group>
          <o:OLEObject Type="Embed" ProgID="MSPhotoEd.3" ShapeID="_x0000_s1027" DrawAspect="Content" ObjectID="_1307353652" r:id="rId8"/>
        </w:pict>
      </w:r>
    </w:p>
    <w:p w:rsidR="00000000" w:rsidRDefault="00DB6C5C">
      <w:pPr>
        <w:jc w:val="both"/>
        <w:rPr>
          <w:rFonts w:ascii="Arial" w:hAnsi="Arial"/>
          <w:color w:val="000000"/>
          <w:sz w:val="24"/>
          <w:lang w:val="es-ES"/>
        </w:rPr>
      </w:pPr>
    </w:p>
    <w:p w:rsidR="00000000" w:rsidRDefault="00DB6C5C">
      <w:pPr>
        <w:jc w:val="both"/>
        <w:rPr>
          <w:rFonts w:ascii="Arial" w:hAnsi="Arial"/>
          <w:color w:val="000000"/>
          <w:sz w:val="24"/>
          <w:lang w:val="es-ES"/>
        </w:rPr>
      </w:pPr>
    </w:p>
    <w:p w:rsidR="00000000" w:rsidRDefault="00DB6C5C">
      <w:pPr>
        <w:jc w:val="both"/>
        <w:rPr>
          <w:rFonts w:ascii="Arial" w:hAnsi="Arial"/>
          <w:color w:val="000000"/>
          <w:sz w:val="24"/>
          <w:lang w:val="es-ES"/>
        </w:rPr>
      </w:pPr>
    </w:p>
    <w:p w:rsidR="00000000" w:rsidRDefault="00DB6C5C">
      <w:pPr>
        <w:jc w:val="both"/>
        <w:rPr>
          <w:rFonts w:ascii="Arial" w:hAnsi="Arial"/>
          <w:color w:val="000000"/>
          <w:sz w:val="24"/>
          <w:lang w:val="es-ES"/>
        </w:rPr>
      </w:pPr>
    </w:p>
    <w:p w:rsidR="00000000" w:rsidRDefault="00DB6C5C">
      <w:pPr>
        <w:jc w:val="both"/>
        <w:rPr>
          <w:rFonts w:ascii="Arial" w:hAnsi="Arial"/>
          <w:color w:val="000000"/>
          <w:sz w:val="24"/>
          <w:lang w:val="es-ES"/>
        </w:rPr>
      </w:pPr>
    </w:p>
    <w:p w:rsidR="00000000" w:rsidRDefault="00DB6C5C">
      <w:pPr>
        <w:jc w:val="both"/>
        <w:rPr>
          <w:rFonts w:ascii="Arial" w:hAnsi="Arial"/>
          <w:color w:val="000000"/>
          <w:sz w:val="24"/>
          <w:lang w:val="es-ES"/>
        </w:rPr>
      </w:pPr>
    </w:p>
    <w:p w:rsidR="00000000" w:rsidRDefault="00DB6C5C">
      <w:pPr>
        <w:jc w:val="both"/>
        <w:rPr>
          <w:rFonts w:ascii="Arial" w:hAnsi="Arial"/>
          <w:color w:val="000000"/>
          <w:sz w:val="24"/>
          <w:lang w:val="es-ES"/>
        </w:rPr>
      </w:pPr>
    </w:p>
    <w:p w:rsidR="00000000" w:rsidRDefault="00DB6C5C">
      <w:pPr>
        <w:jc w:val="both"/>
        <w:rPr>
          <w:rFonts w:ascii="Arial" w:hAnsi="Arial"/>
          <w:color w:val="000000"/>
          <w:sz w:val="24"/>
          <w:lang w:val="es-ES"/>
        </w:rPr>
      </w:pPr>
    </w:p>
    <w:p w:rsidR="00000000" w:rsidRDefault="00DB6C5C">
      <w:pPr>
        <w:jc w:val="both"/>
        <w:rPr>
          <w:rFonts w:ascii="Arial" w:hAnsi="Arial"/>
          <w:color w:val="000000"/>
          <w:sz w:val="24"/>
          <w:lang w:val="es-ES"/>
        </w:rPr>
      </w:pPr>
    </w:p>
    <w:p w:rsidR="00000000" w:rsidRDefault="00DB6C5C">
      <w:pPr>
        <w:jc w:val="both"/>
        <w:rPr>
          <w:rFonts w:ascii="Arial" w:hAnsi="Arial"/>
          <w:color w:val="000000"/>
          <w:sz w:val="24"/>
          <w:lang w:val="es-ES"/>
        </w:rPr>
      </w:pPr>
    </w:p>
    <w:p w:rsidR="00000000" w:rsidRDefault="00DB6C5C">
      <w:pPr>
        <w:jc w:val="both"/>
        <w:rPr>
          <w:rFonts w:ascii="Arial" w:hAnsi="Arial"/>
          <w:color w:val="000000"/>
          <w:sz w:val="24"/>
          <w:lang w:val="es-ES"/>
        </w:rPr>
      </w:pPr>
    </w:p>
    <w:p w:rsidR="00000000" w:rsidRDefault="00DB6C5C">
      <w:pPr>
        <w:jc w:val="both"/>
        <w:rPr>
          <w:rFonts w:ascii="Arial" w:hAnsi="Arial"/>
          <w:color w:val="000000"/>
          <w:sz w:val="24"/>
          <w:lang w:val="es-ES"/>
        </w:rPr>
      </w:pPr>
    </w:p>
    <w:p w:rsidR="00000000" w:rsidRDefault="00DB6C5C">
      <w:pPr>
        <w:jc w:val="both"/>
        <w:rPr>
          <w:rFonts w:ascii="Arial" w:hAnsi="Arial"/>
          <w:color w:val="000000"/>
          <w:sz w:val="24"/>
          <w:lang w:val="es-ES"/>
        </w:rPr>
      </w:pPr>
    </w:p>
    <w:p w:rsidR="00000000" w:rsidRDefault="00DB6C5C">
      <w:pPr>
        <w:jc w:val="both"/>
        <w:rPr>
          <w:rFonts w:ascii="Arial" w:hAnsi="Arial"/>
          <w:color w:val="000000"/>
          <w:sz w:val="24"/>
          <w:lang w:val="es-ES"/>
        </w:rPr>
      </w:pPr>
    </w:p>
    <w:p w:rsidR="00000000" w:rsidRDefault="00DB6C5C">
      <w:pPr>
        <w:jc w:val="both"/>
        <w:rPr>
          <w:rFonts w:ascii="Arial" w:hAnsi="Arial"/>
          <w:color w:val="000000"/>
          <w:sz w:val="24"/>
          <w:lang w:val="es-ES"/>
        </w:rPr>
      </w:pPr>
    </w:p>
    <w:p w:rsidR="00000000" w:rsidRDefault="00DB6C5C">
      <w:pPr>
        <w:jc w:val="both"/>
        <w:rPr>
          <w:rFonts w:ascii="Arial" w:hAnsi="Arial"/>
          <w:color w:val="000000"/>
          <w:sz w:val="24"/>
          <w:lang w:val="es-ES"/>
        </w:rPr>
      </w:pPr>
    </w:p>
    <w:p w:rsidR="00000000" w:rsidRDefault="00DB6C5C">
      <w:pPr>
        <w:jc w:val="both"/>
        <w:rPr>
          <w:rFonts w:ascii="Arial" w:hAnsi="Arial"/>
          <w:color w:val="000000"/>
          <w:sz w:val="24"/>
          <w:lang w:val="es-ES"/>
        </w:rPr>
      </w:pPr>
    </w:p>
    <w:p w:rsidR="00000000" w:rsidRDefault="00DB6C5C">
      <w:pPr>
        <w:ind w:left="426"/>
        <w:jc w:val="both"/>
        <w:rPr>
          <w:rFonts w:ascii="Arial" w:hAnsi="Arial"/>
          <w:i/>
          <w:color w:val="000000"/>
          <w:sz w:val="24"/>
          <w:u w:val="single"/>
          <w:lang w:val="es-ES"/>
        </w:rPr>
      </w:pPr>
    </w:p>
    <w:p w:rsidR="00000000" w:rsidRDefault="00DB6C5C">
      <w:pPr>
        <w:ind w:left="426"/>
        <w:jc w:val="both"/>
        <w:rPr>
          <w:rFonts w:ascii="Arial" w:hAnsi="Arial"/>
          <w:i/>
          <w:color w:val="000000"/>
          <w:sz w:val="24"/>
          <w:u w:val="single"/>
          <w:lang w:val="es-ES"/>
        </w:rPr>
      </w:pPr>
      <w:r>
        <w:rPr>
          <w:rFonts w:ascii="Arial" w:hAnsi="Arial"/>
          <w:i/>
          <w:color w:val="000000"/>
          <w:sz w:val="24"/>
          <w:u w:val="single"/>
          <w:lang w:val="es-ES"/>
        </w:rPr>
        <w:t>Enfriamiento</w:t>
      </w:r>
    </w:p>
    <w:p w:rsidR="00000000" w:rsidRDefault="00DB6C5C">
      <w:pPr>
        <w:jc w:val="both"/>
        <w:rPr>
          <w:rFonts w:ascii="Arial" w:hAnsi="Arial"/>
          <w:color w:val="000000"/>
          <w:sz w:val="24"/>
          <w:lang w:val="es-ES"/>
        </w:rPr>
      </w:pPr>
    </w:p>
    <w:p w:rsidR="00000000" w:rsidRDefault="00DB6C5C">
      <w:pPr>
        <w:jc w:val="both"/>
        <w:rPr>
          <w:rFonts w:ascii="Arial" w:hAnsi="Arial"/>
          <w:color w:val="000000"/>
          <w:sz w:val="24"/>
          <w:lang w:val="es-ES"/>
        </w:rPr>
      </w:pPr>
    </w:p>
    <w:p w:rsidR="00000000" w:rsidRDefault="00DB6C5C">
      <w:pPr>
        <w:spacing w:line="480" w:lineRule="auto"/>
        <w:ind w:left="426"/>
        <w:jc w:val="both"/>
        <w:rPr>
          <w:rFonts w:ascii="Arial" w:hAnsi="Arial"/>
          <w:color w:val="000000"/>
          <w:sz w:val="24"/>
          <w:lang w:val="es-ES"/>
        </w:rPr>
      </w:pPr>
      <w:r>
        <w:rPr>
          <w:rFonts w:ascii="Arial" w:hAnsi="Arial"/>
          <w:color w:val="000000"/>
          <w:sz w:val="24"/>
          <w:lang w:val="es-ES"/>
        </w:rPr>
        <w:t>Terminado el proceso de cocción por vapor es necesario detener completamente el cocinado natural que se sigue produciendo como consecuencia de la alta temperatura por lo que los coches se sacan del cocinador y pasan por debajo de rociadores que enfrían el</w:t>
      </w:r>
      <w:r>
        <w:rPr>
          <w:rFonts w:ascii="Arial" w:hAnsi="Arial"/>
          <w:color w:val="000000"/>
          <w:sz w:val="24"/>
          <w:lang w:val="es-ES"/>
        </w:rPr>
        <w:t xml:space="preserve"> pescado con agua potable.</w:t>
      </w:r>
    </w:p>
    <w:p w:rsidR="00000000" w:rsidRDefault="00DB6C5C">
      <w:pPr>
        <w:jc w:val="both"/>
        <w:rPr>
          <w:rFonts w:ascii="Arial" w:hAnsi="Arial"/>
          <w:b/>
          <w:color w:val="000000"/>
          <w:sz w:val="24"/>
          <w:lang w:val="es-ES"/>
        </w:rPr>
      </w:pPr>
    </w:p>
    <w:p w:rsidR="00000000" w:rsidRDefault="00DB6C5C">
      <w:pPr>
        <w:ind w:left="426"/>
        <w:jc w:val="both"/>
        <w:rPr>
          <w:rFonts w:ascii="Arial" w:hAnsi="Arial"/>
          <w:i/>
          <w:color w:val="000000"/>
          <w:sz w:val="24"/>
          <w:u w:val="single"/>
          <w:lang w:val="es-ES"/>
        </w:rPr>
      </w:pPr>
      <w:r>
        <w:rPr>
          <w:rFonts w:ascii="Arial" w:hAnsi="Arial"/>
          <w:i/>
          <w:color w:val="000000"/>
          <w:sz w:val="24"/>
          <w:u w:val="single"/>
          <w:lang w:val="es-ES"/>
        </w:rPr>
        <w:lastRenderedPageBreak/>
        <w:t>Nebulización</w:t>
      </w:r>
    </w:p>
    <w:p w:rsidR="00000000" w:rsidRDefault="00DB6C5C">
      <w:pPr>
        <w:ind w:left="425"/>
        <w:jc w:val="both"/>
        <w:rPr>
          <w:rFonts w:ascii="Arial" w:hAnsi="Arial"/>
          <w:color w:val="000000"/>
          <w:sz w:val="24"/>
          <w:lang w:val="es-ES"/>
        </w:rPr>
      </w:pPr>
    </w:p>
    <w:p w:rsidR="00000000" w:rsidRDefault="00DB6C5C">
      <w:pPr>
        <w:ind w:left="425"/>
        <w:jc w:val="both"/>
        <w:rPr>
          <w:rFonts w:ascii="Arial" w:hAnsi="Arial"/>
          <w:color w:val="000000"/>
          <w:sz w:val="24"/>
          <w:lang w:val="es-ES"/>
        </w:rPr>
      </w:pPr>
    </w:p>
    <w:p w:rsidR="00000000" w:rsidRDefault="00DB6C5C">
      <w:pPr>
        <w:spacing w:line="480" w:lineRule="auto"/>
        <w:ind w:left="425"/>
        <w:jc w:val="both"/>
        <w:rPr>
          <w:rFonts w:ascii="Arial" w:hAnsi="Arial"/>
          <w:color w:val="000000"/>
          <w:sz w:val="24"/>
          <w:lang w:val="es-ES"/>
        </w:rPr>
      </w:pPr>
      <w:r>
        <w:rPr>
          <w:rFonts w:ascii="Arial" w:hAnsi="Arial"/>
          <w:color w:val="000000"/>
          <w:sz w:val="24"/>
          <w:lang w:val="es-ES"/>
        </w:rPr>
        <w:t xml:space="preserve">Luego del enfriamiento por agua, el atún es trasladado a una zona de almacenamiento temporal donde se lo mantiene a una temperatura que oscila entre los 13 y 18°C.  La permanencia del atún en esta zona depende la </w:t>
      </w:r>
      <w:r>
        <w:rPr>
          <w:rFonts w:ascii="Arial" w:hAnsi="Arial"/>
          <w:color w:val="000000"/>
          <w:sz w:val="24"/>
          <w:lang w:val="es-ES"/>
        </w:rPr>
        <w:t>programación de la producción.</w:t>
      </w:r>
    </w:p>
    <w:p w:rsidR="00000000" w:rsidRDefault="00DB6C5C">
      <w:pPr>
        <w:jc w:val="both"/>
        <w:rPr>
          <w:rFonts w:ascii="Arial" w:hAnsi="Arial"/>
          <w:i/>
          <w:color w:val="000000"/>
          <w:sz w:val="24"/>
          <w:u w:val="single"/>
          <w:lang w:val="es-ES"/>
        </w:rPr>
      </w:pPr>
    </w:p>
    <w:p w:rsidR="00000000" w:rsidRDefault="00DB6C5C">
      <w:pPr>
        <w:ind w:left="426"/>
        <w:jc w:val="both"/>
        <w:rPr>
          <w:rFonts w:ascii="Arial" w:hAnsi="Arial"/>
          <w:i/>
          <w:color w:val="000000"/>
          <w:sz w:val="24"/>
          <w:u w:val="single"/>
          <w:lang w:val="es-ES"/>
        </w:rPr>
      </w:pPr>
    </w:p>
    <w:p w:rsidR="00000000" w:rsidRDefault="00DB6C5C">
      <w:pPr>
        <w:ind w:left="426"/>
        <w:jc w:val="both"/>
        <w:rPr>
          <w:rFonts w:ascii="Arial" w:hAnsi="Arial"/>
          <w:i/>
          <w:color w:val="000000"/>
          <w:sz w:val="24"/>
          <w:u w:val="single"/>
          <w:lang w:val="es-ES"/>
        </w:rPr>
      </w:pPr>
      <w:r>
        <w:rPr>
          <w:rFonts w:ascii="Arial" w:hAnsi="Arial"/>
          <w:i/>
          <w:color w:val="000000"/>
          <w:sz w:val="24"/>
          <w:u w:val="single"/>
          <w:lang w:val="es-ES"/>
        </w:rPr>
        <w:t>Limpieza de lomos</w:t>
      </w:r>
    </w:p>
    <w:p w:rsidR="00000000" w:rsidRDefault="00DB6C5C">
      <w:pPr>
        <w:jc w:val="both"/>
        <w:rPr>
          <w:rFonts w:ascii="Arial" w:hAnsi="Arial"/>
          <w:color w:val="000000"/>
          <w:sz w:val="24"/>
          <w:lang w:val="es-ES"/>
        </w:rPr>
      </w:pPr>
    </w:p>
    <w:p w:rsidR="00000000" w:rsidRDefault="00DB6C5C">
      <w:pPr>
        <w:jc w:val="both"/>
        <w:rPr>
          <w:rFonts w:ascii="Arial" w:hAnsi="Arial"/>
          <w:color w:val="000000"/>
          <w:sz w:val="24"/>
          <w:lang w:val="es-ES"/>
        </w:rPr>
      </w:pPr>
    </w:p>
    <w:p w:rsidR="00000000" w:rsidRDefault="00DB6C5C">
      <w:pPr>
        <w:spacing w:line="480" w:lineRule="auto"/>
        <w:ind w:left="426"/>
        <w:jc w:val="both"/>
        <w:rPr>
          <w:rFonts w:ascii="Arial" w:hAnsi="Arial"/>
          <w:color w:val="000000"/>
          <w:sz w:val="24"/>
          <w:lang w:val="es-ES"/>
        </w:rPr>
      </w:pPr>
      <w:r>
        <w:rPr>
          <w:rFonts w:ascii="Arial" w:hAnsi="Arial"/>
          <w:color w:val="000000"/>
          <w:sz w:val="24"/>
          <w:lang w:val="es-ES"/>
        </w:rPr>
        <w:t>El atún se descarga de los coches a mesas de trabajo donde con ayuda de cuchillos, las operarias faenan los trozos de atún, quitándoles la piel, la carne negra y separándolos del espinazo y reduciéndolos</w:t>
      </w:r>
      <w:r>
        <w:rPr>
          <w:rFonts w:ascii="Arial" w:hAnsi="Arial"/>
          <w:color w:val="000000"/>
          <w:sz w:val="24"/>
          <w:lang w:val="es-ES"/>
        </w:rPr>
        <w:t xml:space="preserve">  a un tamaño menor. En el caso de pescados pequeños que no fueron eviscerados anteriormente se proceden a separar cabeza, cola y vísceras.</w:t>
      </w:r>
    </w:p>
    <w:p w:rsidR="00000000" w:rsidRDefault="00DB6C5C">
      <w:pPr>
        <w:spacing w:line="480" w:lineRule="auto"/>
        <w:ind w:left="426"/>
        <w:jc w:val="both"/>
        <w:rPr>
          <w:rFonts w:ascii="Arial" w:hAnsi="Arial"/>
          <w:color w:val="000000"/>
          <w:sz w:val="24"/>
          <w:lang w:val="es-ES"/>
        </w:rPr>
      </w:pPr>
      <w:r>
        <w:rPr>
          <w:rFonts w:ascii="Arial" w:hAnsi="Arial"/>
          <w:noProof/>
          <w:color w:val="000000"/>
          <w:sz w:val="24"/>
        </w:rPr>
        <w:pict>
          <v:group id="_x0000_s1066" style="position:absolute;left:0;text-align:left;margin-left:23.4pt;margin-top:7in;width:388.8pt;height:189pt;z-index:251659776;mso-position-vertical-relative:page" coordorigin="2781,10264" coordsize="7776,3780" o:allowincell="f">
            <v:shape id="_x0000_s1047" type="#_x0000_t75" style="position:absolute;left:2781;top:10264;width:3535;height:2996" o:regroupid="3">
              <v:imagedata r:id="rId9" o:title=""/>
            </v:shape>
            <v:shape id="_x0000_s1048" type="#_x0000_t75" style="position:absolute;left:6551;top:10264;width:4006;height:3023" o:regroupid="3">
              <v:imagedata r:id="rId10" o:title=""/>
            </v:shape>
            <v:shape id="_x0000_s1049" type="#_x0000_t202" style="position:absolute;left:2781;top:13504;width:7740;height:540" o:regroupid="3" stroked="f">
              <v:textbox style="mso-next-textbox:#_x0000_s1049">
                <w:txbxContent>
                  <w:p w:rsidR="00000000" w:rsidRDefault="00DB6C5C">
                    <w:pPr>
                      <w:rPr>
                        <w:rFonts w:ascii="Arial" w:hAnsi="Arial"/>
                        <w:b/>
                        <w:color w:val="000000"/>
                        <w:sz w:val="24"/>
                        <w:lang w:val="es-EC"/>
                      </w:rPr>
                    </w:pPr>
                    <w:r>
                      <w:rPr>
                        <w:rFonts w:ascii="Arial" w:hAnsi="Arial"/>
                        <w:b/>
                        <w:color w:val="000000"/>
                        <w:sz w:val="24"/>
                        <w:lang w:val="es-EC"/>
                      </w:rPr>
                      <w:t xml:space="preserve">  Fig. 12a  Limpieza de lomos              Fig. 12b Línea de limpieza</w:t>
                    </w:r>
                  </w:p>
                </w:txbxContent>
              </v:textbox>
            </v:shape>
            <w10:wrap anchory="page"/>
          </v:group>
          <o:OLEObject Type="Embed" ProgID="MSPhotoEd.3" ShapeID="_x0000_s1047" DrawAspect="Content" ObjectID="_1307353653" r:id="rId11"/>
          <o:OLEObject Type="Embed" ProgID="MSPhotoEd.3" ShapeID="_x0000_s1048" DrawAspect="Content" ObjectID="_1307353654" r:id="rId12"/>
        </w:pict>
      </w:r>
    </w:p>
    <w:p w:rsidR="00000000" w:rsidRDefault="00DB6C5C">
      <w:pPr>
        <w:spacing w:line="480" w:lineRule="auto"/>
        <w:ind w:left="426"/>
        <w:jc w:val="both"/>
        <w:rPr>
          <w:rFonts w:ascii="Arial" w:hAnsi="Arial"/>
          <w:color w:val="000000"/>
          <w:sz w:val="24"/>
          <w:lang w:val="es-ES"/>
        </w:rPr>
      </w:pPr>
    </w:p>
    <w:p w:rsidR="00000000" w:rsidRDefault="00DB6C5C">
      <w:pPr>
        <w:spacing w:line="480" w:lineRule="auto"/>
        <w:ind w:left="426"/>
        <w:jc w:val="both"/>
        <w:rPr>
          <w:rFonts w:ascii="Arial" w:hAnsi="Arial"/>
          <w:color w:val="000000"/>
          <w:sz w:val="24"/>
          <w:lang w:val="es-ES"/>
        </w:rPr>
      </w:pPr>
    </w:p>
    <w:p w:rsidR="00000000" w:rsidRDefault="00DB6C5C">
      <w:pPr>
        <w:spacing w:line="480" w:lineRule="auto"/>
        <w:ind w:left="426"/>
        <w:jc w:val="both"/>
        <w:rPr>
          <w:rFonts w:ascii="Arial" w:hAnsi="Arial"/>
          <w:color w:val="000000"/>
          <w:sz w:val="24"/>
          <w:lang w:val="es-ES"/>
        </w:rPr>
      </w:pPr>
    </w:p>
    <w:p w:rsidR="00000000" w:rsidRDefault="00DB6C5C">
      <w:pPr>
        <w:spacing w:line="480" w:lineRule="auto"/>
        <w:ind w:left="426"/>
        <w:jc w:val="both"/>
        <w:rPr>
          <w:rFonts w:ascii="Arial" w:hAnsi="Arial"/>
          <w:color w:val="000000"/>
          <w:sz w:val="24"/>
          <w:lang w:val="es-ES"/>
        </w:rPr>
      </w:pPr>
    </w:p>
    <w:p w:rsidR="00000000" w:rsidRDefault="00DB6C5C">
      <w:pPr>
        <w:spacing w:line="480" w:lineRule="auto"/>
        <w:ind w:left="426"/>
        <w:jc w:val="both"/>
        <w:rPr>
          <w:rFonts w:ascii="Arial" w:hAnsi="Arial"/>
          <w:color w:val="000000"/>
          <w:sz w:val="24"/>
          <w:lang w:val="es-ES"/>
        </w:rPr>
      </w:pPr>
    </w:p>
    <w:p w:rsidR="00000000" w:rsidRDefault="00DB6C5C">
      <w:pPr>
        <w:spacing w:line="480" w:lineRule="auto"/>
        <w:ind w:left="426"/>
        <w:jc w:val="both"/>
        <w:rPr>
          <w:rFonts w:ascii="Arial" w:hAnsi="Arial"/>
          <w:color w:val="000000"/>
          <w:sz w:val="24"/>
          <w:lang w:val="es-ES"/>
        </w:rPr>
      </w:pPr>
    </w:p>
    <w:p w:rsidR="00000000" w:rsidRDefault="00DB6C5C">
      <w:pPr>
        <w:spacing w:line="480" w:lineRule="auto"/>
        <w:ind w:left="426"/>
        <w:jc w:val="both"/>
        <w:rPr>
          <w:rFonts w:ascii="Arial" w:hAnsi="Arial"/>
          <w:color w:val="000000"/>
          <w:sz w:val="24"/>
          <w:lang w:val="es-ES"/>
        </w:rPr>
      </w:pPr>
    </w:p>
    <w:p w:rsidR="00000000" w:rsidRDefault="00DB6C5C">
      <w:pPr>
        <w:spacing w:line="480" w:lineRule="auto"/>
        <w:ind w:left="426"/>
        <w:jc w:val="both"/>
        <w:rPr>
          <w:rFonts w:ascii="Arial" w:hAnsi="Arial"/>
          <w:color w:val="000000"/>
          <w:sz w:val="24"/>
          <w:lang w:val="es-ES"/>
        </w:rPr>
      </w:pPr>
      <w:r>
        <w:rPr>
          <w:rFonts w:ascii="Arial" w:hAnsi="Arial"/>
          <w:color w:val="000000"/>
          <w:sz w:val="24"/>
          <w:lang w:val="es-ES"/>
        </w:rPr>
        <w:lastRenderedPageBreak/>
        <w:t>Dependiendo de la presentación final, los atunes pueden ser reducidos a lomos enteros (loins) , trozos (chu</w:t>
      </w:r>
      <w:r>
        <w:rPr>
          <w:rFonts w:ascii="Arial" w:hAnsi="Arial"/>
          <w:color w:val="000000"/>
          <w:sz w:val="24"/>
          <w:lang w:val="es-ES"/>
        </w:rPr>
        <w:t>nks) o rallado (flakes).</w:t>
      </w:r>
    </w:p>
    <w:p w:rsidR="00000000" w:rsidRDefault="00DB6C5C">
      <w:pPr>
        <w:jc w:val="both"/>
        <w:rPr>
          <w:rFonts w:ascii="Arial" w:hAnsi="Arial"/>
          <w:color w:val="000000"/>
          <w:sz w:val="24"/>
          <w:lang w:val="es-ES"/>
        </w:rPr>
      </w:pPr>
    </w:p>
    <w:p w:rsidR="00000000" w:rsidRDefault="00DB6C5C">
      <w:pPr>
        <w:jc w:val="both"/>
        <w:rPr>
          <w:rFonts w:ascii="Arial" w:hAnsi="Arial"/>
          <w:b/>
          <w:color w:val="000000"/>
          <w:sz w:val="24"/>
          <w:lang w:val="es-ES"/>
        </w:rPr>
      </w:pPr>
    </w:p>
    <w:p w:rsidR="00000000" w:rsidRDefault="00DB6C5C">
      <w:pPr>
        <w:ind w:left="426"/>
        <w:jc w:val="both"/>
        <w:rPr>
          <w:rFonts w:ascii="Arial" w:hAnsi="Arial"/>
          <w:i/>
          <w:color w:val="000000"/>
          <w:sz w:val="24"/>
          <w:u w:val="single"/>
          <w:lang w:val="es-ES"/>
        </w:rPr>
      </w:pPr>
      <w:r>
        <w:rPr>
          <w:rFonts w:ascii="Arial" w:hAnsi="Arial"/>
          <w:i/>
          <w:color w:val="000000"/>
          <w:sz w:val="24"/>
          <w:u w:val="single"/>
          <w:lang w:val="es-ES"/>
        </w:rPr>
        <w:t>Llenado de latas</w:t>
      </w:r>
    </w:p>
    <w:p w:rsidR="00000000" w:rsidRDefault="00DB6C5C">
      <w:pPr>
        <w:jc w:val="both"/>
        <w:rPr>
          <w:rFonts w:ascii="Arial" w:hAnsi="Arial"/>
          <w:color w:val="000000"/>
          <w:sz w:val="24"/>
          <w:lang w:val="es-ES"/>
        </w:rPr>
      </w:pPr>
    </w:p>
    <w:p w:rsidR="00000000" w:rsidRDefault="00DB6C5C">
      <w:pPr>
        <w:jc w:val="both"/>
        <w:rPr>
          <w:rFonts w:ascii="Arial" w:hAnsi="Arial"/>
          <w:color w:val="000000"/>
          <w:sz w:val="24"/>
          <w:lang w:val="es-ES"/>
        </w:rPr>
      </w:pPr>
    </w:p>
    <w:p w:rsidR="00000000" w:rsidRDefault="00DB6C5C">
      <w:pPr>
        <w:spacing w:line="480" w:lineRule="auto"/>
        <w:ind w:left="426"/>
        <w:jc w:val="both"/>
        <w:rPr>
          <w:rFonts w:ascii="Arial" w:hAnsi="Arial"/>
          <w:color w:val="000000"/>
          <w:sz w:val="24"/>
          <w:lang w:val="es-ES"/>
        </w:rPr>
      </w:pPr>
      <w:r>
        <w:rPr>
          <w:rFonts w:ascii="Arial" w:hAnsi="Arial"/>
          <w:color w:val="000000"/>
          <w:sz w:val="24"/>
          <w:lang w:val="es-ES"/>
        </w:rPr>
        <w:t>El atún se deposita en una cinta transportadora flanqueada a ambos lados por cintas verticales con guías que a medida que avanza,  converge hasta hacer que los lomos, trozos o rallado adopten una forma cilíndri</w:t>
      </w:r>
      <w:r>
        <w:rPr>
          <w:rFonts w:ascii="Arial" w:hAnsi="Arial"/>
          <w:color w:val="000000"/>
          <w:sz w:val="24"/>
          <w:lang w:val="es-ES"/>
        </w:rPr>
        <w:t xml:space="preserve">ca.  Una vez que alcanzan el extremo, el "cilindro de atún" penetra en una lata en la que encaja perfectamente, luego es cortado por una cuchilla y la lata cae a otra cinta transportadora que la llevará al siguiente proceso. </w:t>
      </w:r>
    </w:p>
    <w:p w:rsidR="00000000" w:rsidRDefault="00DB6C5C">
      <w:pPr>
        <w:spacing w:line="480" w:lineRule="auto"/>
        <w:ind w:left="1134"/>
        <w:jc w:val="both"/>
        <w:rPr>
          <w:rFonts w:ascii="Arial" w:hAnsi="Arial"/>
          <w:color w:val="000000"/>
          <w:sz w:val="24"/>
          <w:lang w:val="es-ES"/>
        </w:rPr>
      </w:pPr>
    </w:p>
    <w:p w:rsidR="00000000" w:rsidRDefault="00DB6C5C">
      <w:pPr>
        <w:jc w:val="both"/>
        <w:rPr>
          <w:rFonts w:ascii="Arial" w:hAnsi="Arial"/>
          <w:color w:val="000000"/>
          <w:sz w:val="24"/>
          <w:lang w:val="es-ES"/>
        </w:rPr>
      </w:pPr>
      <w:r>
        <w:rPr>
          <w:noProof/>
        </w:rPr>
        <w:pict>
          <v:shape id="_x0000_s1031" type="#_x0000_t75" style="position:absolute;left:0;text-align:left;margin-left:216.85pt;margin-top:.25pt;width:186.8pt;height:123.55pt;z-index:251653632" o:regroupid="1" o:allowincell="f">
            <v:imagedata r:id="rId13" o:title=""/>
          </v:shape>
          <o:OLEObject Type="Embed" ProgID="MSPhotoEd.3" ShapeID="_x0000_s1031" DrawAspect="Content" ObjectID="_1307353656" r:id="rId14"/>
        </w:pict>
      </w:r>
      <w:r>
        <w:rPr>
          <w:noProof/>
        </w:rPr>
        <w:pict>
          <v:shape id="_x0000_s1030" type="#_x0000_t75" style="position:absolute;left:0;text-align:left;margin-left:43.65pt;margin-top:.25pt;width:163.5pt;height:126.4pt;z-index:251652608" o:regroupid="1" o:allowincell="f">
            <v:imagedata r:id="rId15" o:title=""/>
          </v:shape>
          <o:OLEObject Type="Embed" ProgID="MSPhotoEd.3" ShapeID="_x0000_s1030" DrawAspect="Content" ObjectID="_1307353655" r:id="rId16"/>
        </w:pict>
      </w:r>
    </w:p>
    <w:p w:rsidR="00000000" w:rsidRDefault="00DB6C5C">
      <w:pPr>
        <w:jc w:val="both"/>
        <w:rPr>
          <w:rFonts w:ascii="Arial" w:hAnsi="Arial"/>
          <w:color w:val="000000"/>
          <w:sz w:val="24"/>
          <w:lang w:val="es-ES"/>
        </w:rPr>
      </w:pPr>
    </w:p>
    <w:p w:rsidR="00000000" w:rsidRDefault="00DB6C5C">
      <w:pPr>
        <w:jc w:val="both"/>
        <w:rPr>
          <w:rFonts w:ascii="Arial" w:hAnsi="Arial"/>
          <w:color w:val="000000"/>
          <w:sz w:val="24"/>
          <w:lang w:val="es-ES"/>
        </w:rPr>
      </w:pPr>
    </w:p>
    <w:p w:rsidR="00000000" w:rsidRDefault="00DB6C5C">
      <w:pPr>
        <w:jc w:val="both"/>
        <w:rPr>
          <w:rFonts w:ascii="Arial" w:hAnsi="Arial"/>
          <w:color w:val="000000"/>
          <w:sz w:val="24"/>
          <w:lang w:val="es-ES"/>
        </w:rPr>
      </w:pPr>
    </w:p>
    <w:p w:rsidR="00000000" w:rsidRDefault="00DB6C5C">
      <w:pPr>
        <w:jc w:val="both"/>
        <w:rPr>
          <w:rFonts w:ascii="Arial" w:hAnsi="Arial"/>
          <w:color w:val="000000"/>
          <w:sz w:val="24"/>
          <w:lang w:val="es-ES"/>
        </w:rPr>
      </w:pPr>
    </w:p>
    <w:p w:rsidR="00000000" w:rsidRDefault="00DB6C5C">
      <w:pPr>
        <w:jc w:val="both"/>
        <w:rPr>
          <w:rFonts w:ascii="Arial" w:hAnsi="Arial"/>
          <w:color w:val="000000"/>
          <w:sz w:val="24"/>
          <w:lang w:val="es-ES"/>
        </w:rPr>
      </w:pPr>
    </w:p>
    <w:p w:rsidR="00000000" w:rsidRDefault="00DB6C5C">
      <w:pPr>
        <w:jc w:val="both"/>
        <w:rPr>
          <w:rFonts w:ascii="Arial" w:hAnsi="Arial"/>
          <w:color w:val="000000"/>
          <w:sz w:val="24"/>
          <w:lang w:val="es-ES"/>
        </w:rPr>
      </w:pPr>
    </w:p>
    <w:p w:rsidR="00000000" w:rsidRDefault="00DB6C5C">
      <w:pPr>
        <w:jc w:val="both"/>
        <w:rPr>
          <w:rFonts w:ascii="Arial" w:hAnsi="Arial"/>
          <w:color w:val="000000"/>
          <w:sz w:val="24"/>
          <w:lang w:val="es-ES"/>
        </w:rPr>
      </w:pPr>
    </w:p>
    <w:p w:rsidR="00000000" w:rsidRDefault="00DB6C5C">
      <w:pPr>
        <w:jc w:val="both"/>
        <w:rPr>
          <w:rFonts w:ascii="Arial" w:hAnsi="Arial"/>
          <w:color w:val="000000"/>
          <w:sz w:val="24"/>
          <w:lang w:val="es-ES"/>
        </w:rPr>
      </w:pPr>
    </w:p>
    <w:p w:rsidR="00000000" w:rsidRDefault="00DB6C5C">
      <w:pPr>
        <w:jc w:val="both"/>
        <w:rPr>
          <w:rFonts w:ascii="Arial" w:hAnsi="Arial"/>
          <w:color w:val="000000"/>
          <w:sz w:val="24"/>
          <w:lang w:val="es-ES"/>
        </w:rPr>
      </w:pPr>
    </w:p>
    <w:p w:rsidR="00000000" w:rsidRDefault="00DB6C5C">
      <w:pPr>
        <w:jc w:val="both"/>
        <w:rPr>
          <w:rFonts w:ascii="Arial" w:hAnsi="Arial"/>
          <w:color w:val="000000"/>
          <w:sz w:val="24"/>
          <w:lang w:val="es-ES"/>
        </w:rPr>
      </w:pPr>
      <w:r>
        <w:rPr>
          <w:rFonts w:ascii="Arial" w:hAnsi="Arial"/>
          <w:noProof/>
          <w:color w:val="000000"/>
          <w:sz w:val="24"/>
        </w:rPr>
        <w:pict>
          <v:shape id="_x0000_s1032" type="#_x0000_t202" style="position:absolute;left:0;text-align:left;margin-left:52.65pt;margin-top:6.25pt;width:5in;height:25.2pt;z-index:251654656" o:regroupid="1" o:allowincell="f" stroked="f">
            <o:lock v:ext="edit" aspectratio="t"/>
            <v:textbox>
              <w:txbxContent>
                <w:p w:rsidR="00000000" w:rsidRDefault="00DB6C5C">
                  <w:pPr>
                    <w:rPr>
                      <w:rFonts w:ascii="Arial" w:hAnsi="Arial"/>
                      <w:b/>
                      <w:color w:val="000000"/>
                      <w:sz w:val="24"/>
                      <w:lang w:val="es-EC"/>
                    </w:rPr>
                  </w:pPr>
                  <w:r>
                    <w:rPr>
                      <w:rFonts w:ascii="Arial" w:hAnsi="Arial"/>
                      <w:b/>
                      <w:color w:val="000000"/>
                      <w:sz w:val="24"/>
                      <w:lang w:val="es-EC"/>
                    </w:rPr>
                    <w:t>Fig. 13a   Llenadora de latas     Fig. 13b Llenadora  de latas</w:t>
                  </w:r>
                </w:p>
              </w:txbxContent>
            </v:textbox>
          </v:shape>
        </w:pict>
      </w:r>
    </w:p>
    <w:p w:rsidR="00000000" w:rsidRDefault="00DB6C5C">
      <w:pPr>
        <w:jc w:val="both"/>
        <w:rPr>
          <w:rFonts w:ascii="Arial" w:hAnsi="Arial"/>
          <w:color w:val="000000"/>
          <w:sz w:val="24"/>
          <w:lang w:val="es-ES"/>
        </w:rPr>
      </w:pPr>
    </w:p>
    <w:p w:rsidR="00000000" w:rsidRDefault="00DB6C5C">
      <w:pPr>
        <w:jc w:val="both"/>
        <w:rPr>
          <w:rFonts w:ascii="Arial" w:hAnsi="Arial"/>
          <w:color w:val="000000"/>
          <w:sz w:val="24"/>
          <w:lang w:val="es-ES"/>
        </w:rPr>
      </w:pPr>
    </w:p>
    <w:p w:rsidR="00000000" w:rsidRDefault="00DB6C5C">
      <w:pPr>
        <w:jc w:val="both"/>
        <w:rPr>
          <w:rFonts w:ascii="Arial" w:hAnsi="Arial"/>
          <w:color w:val="000000"/>
          <w:sz w:val="24"/>
          <w:lang w:val="es-ES"/>
        </w:rPr>
      </w:pPr>
    </w:p>
    <w:p w:rsidR="00000000" w:rsidRDefault="00DB6C5C">
      <w:pPr>
        <w:spacing w:line="480" w:lineRule="auto"/>
        <w:ind w:left="426"/>
        <w:jc w:val="both"/>
        <w:rPr>
          <w:rFonts w:ascii="Arial" w:hAnsi="Arial"/>
          <w:color w:val="000000"/>
          <w:sz w:val="24"/>
          <w:lang w:val="es-ES"/>
        </w:rPr>
      </w:pPr>
      <w:r>
        <w:rPr>
          <w:rFonts w:ascii="Arial" w:hAnsi="Arial"/>
          <w:color w:val="000000"/>
          <w:sz w:val="24"/>
          <w:lang w:val="es-ES"/>
        </w:rPr>
        <w:t>Es important</w:t>
      </w:r>
      <w:r>
        <w:rPr>
          <w:rFonts w:ascii="Arial" w:hAnsi="Arial"/>
          <w:color w:val="000000"/>
          <w:sz w:val="24"/>
          <w:lang w:val="es-ES"/>
        </w:rPr>
        <w:t xml:space="preserve">e que la cantidad de atún sea uniforme en cada lata ya que las variaciones en la cantidad podrían afectar la esterilización que se lleva a cabo después por lo que la máquina envasadora suele tener un </w:t>
      </w:r>
      <w:r>
        <w:rPr>
          <w:rFonts w:ascii="Arial" w:hAnsi="Arial"/>
          <w:color w:val="000000"/>
          <w:sz w:val="24"/>
          <w:lang w:val="es-ES"/>
        </w:rPr>
        <w:lastRenderedPageBreak/>
        <w:t>dispositivo que luego de llenarlas las pesa y rechaza la</w:t>
      </w:r>
      <w:r>
        <w:rPr>
          <w:rFonts w:ascii="Arial" w:hAnsi="Arial"/>
          <w:color w:val="000000"/>
          <w:sz w:val="24"/>
          <w:lang w:val="es-ES"/>
        </w:rPr>
        <w:t>s que no están dentro de los límites permisibles.</w:t>
      </w:r>
    </w:p>
    <w:p w:rsidR="00000000" w:rsidRDefault="00DB6C5C">
      <w:pPr>
        <w:jc w:val="both"/>
        <w:rPr>
          <w:rFonts w:ascii="Arial" w:hAnsi="Arial"/>
          <w:color w:val="000000"/>
          <w:sz w:val="24"/>
          <w:lang w:val="es-ES"/>
        </w:rPr>
      </w:pPr>
    </w:p>
    <w:p w:rsidR="00000000" w:rsidRDefault="00DB6C5C">
      <w:pPr>
        <w:jc w:val="both"/>
        <w:rPr>
          <w:rFonts w:ascii="Arial" w:hAnsi="Arial"/>
          <w:color w:val="000000"/>
          <w:sz w:val="24"/>
          <w:lang w:val="es-ES"/>
        </w:rPr>
      </w:pPr>
    </w:p>
    <w:p w:rsidR="00000000" w:rsidRDefault="00DB6C5C">
      <w:pPr>
        <w:jc w:val="both"/>
        <w:rPr>
          <w:rFonts w:ascii="Arial" w:hAnsi="Arial"/>
          <w:color w:val="000000"/>
          <w:sz w:val="24"/>
          <w:lang w:val="es-ES"/>
        </w:rPr>
      </w:pPr>
      <w:r>
        <w:rPr>
          <w:noProof/>
        </w:rPr>
        <w:pict>
          <v:group id="_x0000_s1050" style="position:absolute;left:0;text-align:left;margin-left:201.6pt;margin-top:-5.4pt;width:208.8pt;height:171.55pt;z-index:251660800;mso-position-horizontal-relative:page" coordorigin="4176,3625" coordsize="4176,3431" o:allowincell="f">
            <v:shape id="_x0000_s1051" type="#_x0000_t75" style="position:absolute;left:4320;top:3625;width:4025;height:2848">
              <v:imagedata r:id="rId17" o:title=""/>
            </v:shape>
            <v:shape id="_x0000_s1052" type="#_x0000_t202" style="position:absolute;left:4176;top:6624;width:4176;height:432" stroked="f">
              <v:textbox>
                <w:txbxContent>
                  <w:p w:rsidR="00000000" w:rsidRDefault="00DB6C5C">
                    <w:pPr>
                      <w:rPr>
                        <w:rFonts w:ascii="Arial" w:hAnsi="Arial"/>
                        <w:b/>
                        <w:color w:val="000000"/>
                        <w:sz w:val="24"/>
                        <w:lang w:val="es-EC"/>
                      </w:rPr>
                    </w:pPr>
                    <w:r>
                      <w:rPr>
                        <w:rFonts w:ascii="Arial" w:hAnsi="Arial"/>
                        <w:b/>
                        <w:color w:val="000000"/>
                        <w:sz w:val="24"/>
                        <w:lang w:val="es-EC"/>
                      </w:rPr>
                      <w:t>Fig. 14   Llenado manual de latas</w:t>
                    </w:r>
                  </w:p>
                </w:txbxContent>
              </v:textbox>
            </v:shape>
            <w10:wrap anchorx="page"/>
          </v:group>
          <o:OLEObject Type="Embed" ProgID="MSPhotoEd.3" ShapeID="_x0000_s1051" DrawAspect="Content" ObjectID="_1307353657" r:id="rId18"/>
        </w:pict>
      </w:r>
    </w:p>
    <w:p w:rsidR="00000000" w:rsidRDefault="00DB6C5C">
      <w:pPr>
        <w:jc w:val="both"/>
        <w:rPr>
          <w:rFonts w:ascii="Arial" w:hAnsi="Arial"/>
          <w:color w:val="000000"/>
          <w:sz w:val="24"/>
          <w:lang w:val="es-ES"/>
        </w:rPr>
      </w:pPr>
    </w:p>
    <w:p w:rsidR="00000000" w:rsidRDefault="00DB6C5C">
      <w:pPr>
        <w:jc w:val="both"/>
        <w:rPr>
          <w:rFonts w:ascii="Arial" w:hAnsi="Arial"/>
          <w:color w:val="000000"/>
          <w:sz w:val="24"/>
          <w:lang w:val="es-ES"/>
        </w:rPr>
      </w:pPr>
    </w:p>
    <w:p w:rsidR="00000000" w:rsidRDefault="00DB6C5C">
      <w:pPr>
        <w:jc w:val="both"/>
        <w:rPr>
          <w:rFonts w:ascii="Arial" w:hAnsi="Arial"/>
          <w:color w:val="000000"/>
          <w:sz w:val="24"/>
          <w:lang w:val="es-ES"/>
        </w:rPr>
      </w:pPr>
    </w:p>
    <w:p w:rsidR="00000000" w:rsidRDefault="00DB6C5C">
      <w:pPr>
        <w:jc w:val="both"/>
        <w:rPr>
          <w:rFonts w:ascii="Arial" w:hAnsi="Arial"/>
          <w:color w:val="000000"/>
          <w:sz w:val="24"/>
          <w:lang w:val="es-ES"/>
        </w:rPr>
      </w:pPr>
    </w:p>
    <w:p w:rsidR="00000000" w:rsidRDefault="00DB6C5C">
      <w:pPr>
        <w:jc w:val="both"/>
        <w:rPr>
          <w:rFonts w:ascii="Arial" w:hAnsi="Arial"/>
          <w:color w:val="000000"/>
          <w:sz w:val="24"/>
          <w:lang w:val="es-ES"/>
        </w:rPr>
      </w:pPr>
    </w:p>
    <w:p w:rsidR="00000000" w:rsidRDefault="00DB6C5C">
      <w:pPr>
        <w:jc w:val="both"/>
        <w:rPr>
          <w:rFonts w:ascii="Arial" w:hAnsi="Arial"/>
          <w:color w:val="000000"/>
          <w:sz w:val="24"/>
          <w:lang w:val="es-ES"/>
        </w:rPr>
      </w:pPr>
    </w:p>
    <w:p w:rsidR="00000000" w:rsidRDefault="00DB6C5C">
      <w:pPr>
        <w:jc w:val="both"/>
        <w:rPr>
          <w:rFonts w:ascii="Arial" w:hAnsi="Arial"/>
          <w:color w:val="000000"/>
          <w:sz w:val="24"/>
          <w:lang w:val="es-ES"/>
        </w:rPr>
      </w:pPr>
    </w:p>
    <w:p w:rsidR="00000000" w:rsidRDefault="00DB6C5C">
      <w:pPr>
        <w:jc w:val="both"/>
        <w:rPr>
          <w:rFonts w:ascii="Arial" w:hAnsi="Arial"/>
          <w:color w:val="000000"/>
          <w:sz w:val="24"/>
          <w:lang w:val="es-ES"/>
        </w:rPr>
      </w:pPr>
    </w:p>
    <w:p w:rsidR="00000000" w:rsidRDefault="00DB6C5C">
      <w:pPr>
        <w:spacing w:line="480" w:lineRule="auto"/>
        <w:ind w:left="426"/>
        <w:jc w:val="both"/>
        <w:rPr>
          <w:rFonts w:ascii="Arial" w:hAnsi="Arial"/>
          <w:color w:val="000000"/>
          <w:sz w:val="24"/>
          <w:lang w:val="es-ES"/>
        </w:rPr>
      </w:pPr>
    </w:p>
    <w:p w:rsidR="00000000" w:rsidRDefault="00DB6C5C">
      <w:pPr>
        <w:spacing w:line="480" w:lineRule="auto"/>
        <w:ind w:left="426"/>
        <w:jc w:val="both"/>
        <w:rPr>
          <w:rFonts w:ascii="Arial" w:hAnsi="Arial"/>
          <w:color w:val="000000"/>
          <w:sz w:val="24"/>
          <w:lang w:val="es-ES"/>
        </w:rPr>
      </w:pPr>
    </w:p>
    <w:p w:rsidR="00000000" w:rsidRDefault="00DB6C5C">
      <w:pPr>
        <w:spacing w:line="480" w:lineRule="auto"/>
        <w:ind w:left="426"/>
        <w:jc w:val="both"/>
        <w:rPr>
          <w:rFonts w:ascii="Arial" w:hAnsi="Arial"/>
          <w:color w:val="000000"/>
          <w:sz w:val="24"/>
          <w:lang w:val="es-ES"/>
        </w:rPr>
      </w:pPr>
    </w:p>
    <w:p w:rsidR="00000000" w:rsidRDefault="00DB6C5C">
      <w:pPr>
        <w:spacing w:line="480" w:lineRule="auto"/>
        <w:ind w:left="426"/>
        <w:jc w:val="both"/>
        <w:rPr>
          <w:rFonts w:ascii="Arial" w:hAnsi="Arial"/>
          <w:color w:val="000000"/>
          <w:sz w:val="24"/>
          <w:lang w:val="es-ES"/>
        </w:rPr>
      </w:pPr>
      <w:r>
        <w:rPr>
          <w:rFonts w:ascii="Arial" w:hAnsi="Arial"/>
          <w:color w:val="000000"/>
          <w:sz w:val="24"/>
          <w:lang w:val="es-ES"/>
        </w:rPr>
        <w:t>Dependiendo del costo de la mano de obra y especialmente para el atún rallado también existen líneas donde se llenan las latas manualmente.</w:t>
      </w:r>
    </w:p>
    <w:p w:rsidR="00000000" w:rsidRDefault="00DB6C5C">
      <w:pPr>
        <w:jc w:val="both"/>
        <w:rPr>
          <w:rFonts w:ascii="Arial" w:hAnsi="Arial"/>
          <w:b/>
          <w:color w:val="000000"/>
          <w:sz w:val="24"/>
          <w:lang w:val="es-ES"/>
        </w:rPr>
      </w:pPr>
    </w:p>
    <w:p w:rsidR="00000000" w:rsidRDefault="00DB6C5C">
      <w:pPr>
        <w:ind w:left="426"/>
        <w:jc w:val="both"/>
        <w:rPr>
          <w:rFonts w:ascii="Arial" w:hAnsi="Arial"/>
          <w:b/>
          <w:color w:val="000000"/>
          <w:sz w:val="24"/>
          <w:lang w:val="es-ES"/>
        </w:rPr>
      </w:pPr>
    </w:p>
    <w:p w:rsidR="00000000" w:rsidRDefault="00DB6C5C">
      <w:pPr>
        <w:ind w:left="426"/>
        <w:jc w:val="both"/>
        <w:rPr>
          <w:rFonts w:ascii="Arial" w:hAnsi="Arial"/>
          <w:i/>
          <w:color w:val="000000"/>
          <w:sz w:val="24"/>
          <w:u w:val="single"/>
          <w:lang w:val="es-ES"/>
        </w:rPr>
      </w:pPr>
      <w:r>
        <w:rPr>
          <w:rFonts w:ascii="Arial" w:hAnsi="Arial"/>
          <w:i/>
          <w:color w:val="000000"/>
          <w:sz w:val="24"/>
          <w:u w:val="single"/>
          <w:lang w:val="es-ES"/>
        </w:rPr>
        <w:t>Dosificación</w:t>
      </w:r>
    </w:p>
    <w:p w:rsidR="00000000" w:rsidRDefault="00DB6C5C">
      <w:pPr>
        <w:jc w:val="both"/>
        <w:rPr>
          <w:rFonts w:ascii="Arial" w:hAnsi="Arial"/>
          <w:color w:val="000000"/>
          <w:sz w:val="24"/>
          <w:lang w:val="es-ES"/>
        </w:rPr>
      </w:pPr>
    </w:p>
    <w:p w:rsidR="00000000" w:rsidRDefault="00DB6C5C">
      <w:pPr>
        <w:jc w:val="both"/>
        <w:rPr>
          <w:rFonts w:ascii="Arial" w:hAnsi="Arial"/>
          <w:color w:val="000000"/>
          <w:sz w:val="24"/>
          <w:lang w:val="es-ES"/>
        </w:rPr>
      </w:pPr>
    </w:p>
    <w:p w:rsidR="00000000" w:rsidRDefault="00DB6C5C">
      <w:pPr>
        <w:spacing w:line="480" w:lineRule="auto"/>
        <w:ind w:left="426"/>
        <w:jc w:val="both"/>
        <w:rPr>
          <w:rFonts w:ascii="Arial" w:hAnsi="Arial"/>
          <w:color w:val="000000"/>
          <w:sz w:val="24"/>
          <w:lang w:val="es-EC"/>
        </w:rPr>
      </w:pPr>
      <w:r>
        <w:rPr>
          <w:rFonts w:ascii="Arial" w:hAnsi="Arial"/>
          <w:color w:val="000000"/>
          <w:sz w:val="24"/>
          <w:lang w:val="es-ES"/>
        </w:rPr>
        <w:t>Las latas con atún pasan por máqui</w:t>
      </w:r>
      <w:r>
        <w:rPr>
          <w:rFonts w:ascii="Arial" w:hAnsi="Arial"/>
          <w:color w:val="000000"/>
          <w:sz w:val="24"/>
          <w:lang w:val="es-ES"/>
        </w:rPr>
        <w:t>nas de dosificación que vierte una determinada cantidad de líquido de cobertura, que normalmente es aceite o agua según se desee a una temperatura de 80ºC.  Es deseable dar tiempo a que el líquido penetre en el pescado antes de efectuar el cierre de la lat</w:t>
      </w:r>
      <w:r>
        <w:rPr>
          <w:rFonts w:ascii="Arial" w:hAnsi="Arial"/>
          <w:color w:val="000000"/>
          <w:sz w:val="24"/>
          <w:lang w:val="es-ES"/>
        </w:rPr>
        <w:t xml:space="preserve">a. La función del líquido de cobertura es conservar la humedad y textura del producto.  Dependiendo del producto también se </w:t>
      </w:r>
      <w:r>
        <w:rPr>
          <w:rFonts w:ascii="Arial" w:hAnsi="Arial"/>
          <w:color w:val="000000"/>
          <w:sz w:val="24"/>
          <w:lang w:val="es-ES"/>
        </w:rPr>
        <w:lastRenderedPageBreak/>
        <w:t>a</w:t>
      </w:r>
      <w:r>
        <w:rPr>
          <w:rFonts w:ascii="Arial" w:hAnsi="Arial"/>
          <w:color w:val="000000"/>
          <w:sz w:val="24"/>
          <w:lang w:val="es-EC"/>
        </w:rPr>
        <w:t>ñade una segunda cobertura que generalmente consiste en una mezcla de proteínas y vegetales llamada ¨broth¨.</w:t>
      </w:r>
    </w:p>
    <w:p w:rsidR="00000000" w:rsidRDefault="00DB6C5C">
      <w:pPr>
        <w:jc w:val="both"/>
        <w:rPr>
          <w:rFonts w:ascii="Arial" w:hAnsi="Arial"/>
          <w:color w:val="000000"/>
          <w:sz w:val="24"/>
          <w:lang w:val="es-ES"/>
        </w:rPr>
      </w:pPr>
      <w:r>
        <w:rPr>
          <w:noProof/>
        </w:rPr>
        <w:pict>
          <v:group id="_x0000_s1062" style="position:absolute;left:0;text-align:left;margin-left:73.8pt;margin-top:4.2pt;width:243pt;height:210.6pt;z-index:251655680" coordorigin="4581,6844" coordsize="4860,4212" o:allowincell="f">
            <v:shape id="_x0000_s1034" type="#_x0000_t75" style="position:absolute;left:4761;top:6844;width:4592;height:3431" o:regroupid="1">
              <v:imagedata r:id="rId19" o:title=""/>
            </v:shape>
            <v:shape id="_x0000_s1035" type="#_x0000_t202" style="position:absolute;left:4581;top:10624;width:4860;height:432" o:regroupid="1" stroked="f">
              <v:textbox style="mso-next-textbox:#_x0000_s1035">
                <w:txbxContent>
                  <w:p w:rsidR="00000000" w:rsidRDefault="00DB6C5C">
                    <w:pPr>
                      <w:rPr>
                        <w:rFonts w:ascii="Arial" w:hAnsi="Arial"/>
                        <w:b/>
                        <w:color w:val="000000"/>
                        <w:sz w:val="24"/>
                        <w:lang w:val="es-EC"/>
                      </w:rPr>
                    </w:pPr>
                    <w:r>
                      <w:rPr>
                        <w:rFonts w:ascii="Arial" w:hAnsi="Arial"/>
                        <w:b/>
                        <w:color w:val="000000"/>
                        <w:sz w:val="24"/>
                        <w:lang w:val="es-EC"/>
                      </w:rPr>
                      <w:t>Fig. 15   Adición de líquido de cobertura</w:t>
                    </w:r>
                  </w:p>
                </w:txbxContent>
              </v:textbox>
            </v:shape>
          </v:group>
          <o:OLEObject Type="Embed" ProgID="MSPhotoEd.3" ShapeID="_x0000_s1034" DrawAspect="Content" ObjectID="_1307353658" r:id="rId20"/>
        </w:pict>
      </w:r>
    </w:p>
    <w:p w:rsidR="00000000" w:rsidRDefault="00DB6C5C">
      <w:pPr>
        <w:jc w:val="both"/>
        <w:rPr>
          <w:rFonts w:ascii="Arial" w:hAnsi="Arial"/>
          <w:color w:val="000000"/>
          <w:sz w:val="24"/>
          <w:lang w:val="es-ES"/>
        </w:rPr>
      </w:pPr>
    </w:p>
    <w:p w:rsidR="00000000" w:rsidRDefault="00DB6C5C">
      <w:pPr>
        <w:jc w:val="both"/>
        <w:rPr>
          <w:rFonts w:ascii="Arial" w:hAnsi="Arial"/>
          <w:color w:val="000000"/>
          <w:sz w:val="24"/>
          <w:lang w:val="es-ES"/>
        </w:rPr>
      </w:pPr>
    </w:p>
    <w:p w:rsidR="00000000" w:rsidRDefault="00DB6C5C">
      <w:pPr>
        <w:jc w:val="both"/>
        <w:rPr>
          <w:rFonts w:ascii="Arial" w:hAnsi="Arial"/>
          <w:color w:val="000000"/>
          <w:sz w:val="24"/>
          <w:lang w:val="es-ES"/>
        </w:rPr>
      </w:pPr>
    </w:p>
    <w:p w:rsidR="00000000" w:rsidRDefault="00DB6C5C">
      <w:pPr>
        <w:jc w:val="both"/>
        <w:rPr>
          <w:rFonts w:ascii="Arial" w:hAnsi="Arial"/>
          <w:color w:val="000000"/>
          <w:sz w:val="24"/>
          <w:lang w:val="es-ES"/>
        </w:rPr>
      </w:pPr>
    </w:p>
    <w:p w:rsidR="00000000" w:rsidRDefault="00DB6C5C">
      <w:pPr>
        <w:jc w:val="both"/>
        <w:rPr>
          <w:rFonts w:ascii="Arial" w:hAnsi="Arial"/>
          <w:b/>
          <w:color w:val="000000"/>
          <w:sz w:val="24"/>
          <w:lang w:val="es-ES"/>
        </w:rPr>
      </w:pPr>
    </w:p>
    <w:p w:rsidR="00000000" w:rsidRDefault="00DB6C5C">
      <w:pPr>
        <w:jc w:val="both"/>
        <w:rPr>
          <w:rFonts w:ascii="Arial" w:hAnsi="Arial"/>
          <w:b/>
          <w:color w:val="000000"/>
          <w:sz w:val="24"/>
          <w:lang w:val="es-ES"/>
        </w:rPr>
      </w:pPr>
    </w:p>
    <w:p w:rsidR="00000000" w:rsidRDefault="00DB6C5C">
      <w:pPr>
        <w:jc w:val="both"/>
        <w:rPr>
          <w:rFonts w:ascii="Arial" w:hAnsi="Arial"/>
          <w:b/>
          <w:color w:val="000000"/>
          <w:sz w:val="24"/>
          <w:lang w:val="es-ES"/>
        </w:rPr>
      </w:pPr>
    </w:p>
    <w:p w:rsidR="00000000" w:rsidRDefault="00DB6C5C">
      <w:pPr>
        <w:jc w:val="both"/>
        <w:rPr>
          <w:rFonts w:ascii="Arial" w:hAnsi="Arial"/>
          <w:b/>
          <w:color w:val="000000"/>
          <w:sz w:val="24"/>
          <w:lang w:val="es-ES"/>
        </w:rPr>
      </w:pPr>
    </w:p>
    <w:p w:rsidR="00000000" w:rsidRDefault="00DB6C5C">
      <w:pPr>
        <w:jc w:val="both"/>
        <w:rPr>
          <w:rFonts w:ascii="Arial" w:hAnsi="Arial"/>
          <w:b/>
          <w:color w:val="000000"/>
          <w:sz w:val="24"/>
          <w:lang w:val="es-ES"/>
        </w:rPr>
      </w:pPr>
    </w:p>
    <w:p w:rsidR="00000000" w:rsidRDefault="00DB6C5C">
      <w:pPr>
        <w:jc w:val="both"/>
        <w:rPr>
          <w:rFonts w:ascii="Arial" w:hAnsi="Arial"/>
          <w:b/>
          <w:color w:val="000000"/>
          <w:sz w:val="24"/>
          <w:lang w:val="es-ES"/>
        </w:rPr>
      </w:pPr>
    </w:p>
    <w:p w:rsidR="00000000" w:rsidRDefault="00DB6C5C">
      <w:pPr>
        <w:jc w:val="both"/>
        <w:rPr>
          <w:rFonts w:ascii="Arial" w:hAnsi="Arial"/>
          <w:b/>
          <w:color w:val="000000"/>
          <w:sz w:val="24"/>
          <w:lang w:val="es-ES"/>
        </w:rPr>
      </w:pPr>
    </w:p>
    <w:p w:rsidR="00000000" w:rsidRDefault="00DB6C5C">
      <w:pPr>
        <w:jc w:val="both"/>
        <w:rPr>
          <w:rFonts w:ascii="Arial" w:hAnsi="Arial"/>
          <w:b/>
          <w:color w:val="000000"/>
          <w:sz w:val="24"/>
          <w:lang w:val="es-ES"/>
        </w:rPr>
      </w:pPr>
    </w:p>
    <w:p w:rsidR="00000000" w:rsidRDefault="00DB6C5C">
      <w:pPr>
        <w:jc w:val="both"/>
        <w:rPr>
          <w:rFonts w:ascii="Arial" w:hAnsi="Arial"/>
          <w:b/>
          <w:color w:val="000000"/>
          <w:sz w:val="24"/>
          <w:lang w:val="es-ES"/>
        </w:rPr>
      </w:pPr>
    </w:p>
    <w:p w:rsidR="00000000" w:rsidRDefault="00DB6C5C">
      <w:pPr>
        <w:jc w:val="both"/>
        <w:rPr>
          <w:rFonts w:ascii="Arial" w:hAnsi="Arial"/>
          <w:b/>
          <w:color w:val="000000"/>
          <w:sz w:val="24"/>
          <w:lang w:val="es-ES"/>
        </w:rPr>
      </w:pPr>
    </w:p>
    <w:p w:rsidR="00000000" w:rsidRDefault="00DB6C5C">
      <w:pPr>
        <w:jc w:val="both"/>
        <w:rPr>
          <w:rFonts w:ascii="Arial" w:hAnsi="Arial"/>
          <w:b/>
          <w:color w:val="000000"/>
          <w:sz w:val="24"/>
          <w:lang w:val="es-ES"/>
        </w:rPr>
      </w:pPr>
    </w:p>
    <w:p w:rsidR="00000000" w:rsidRDefault="00DB6C5C">
      <w:pPr>
        <w:ind w:left="426"/>
        <w:jc w:val="both"/>
        <w:rPr>
          <w:rFonts w:ascii="Arial" w:hAnsi="Arial"/>
          <w:b/>
          <w:color w:val="000000"/>
          <w:sz w:val="24"/>
          <w:lang w:val="es-ES"/>
        </w:rPr>
      </w:pPr>
    </w:p>
    <w:p w:rsidR="00000000" w:rsidRDefault="00DB6C5C">
      <w:pPr>
        <w:ind w:left="426"/>
        <w:jc w:val="both"/>
        <w:rPr>
          <w:rFonts w:ascii="Arial" w:hAnsi="Arial"/>
          <w:b/>
          <w:color w:val="000000"/>
          <w:sz w:val="24"/>
          <w:lang w:val="es-ES"/>
        </w:rPr>
      </w:pPr>
    </w:p>
    <w:p w:rsidR="00000000" w:rsidRDefault="00DB6C5C">
      <w:pPr>
        <w:ind w:left="426"/>
        <w:jc w:val="both"/>
        <w:rPr>
          <w:rFonts w:ascii="Arial" w:hAnsi="Arial"/>
          <w:b/>
          <w:color w:val="000000"/>
          <w:sz w:val="24"/>
          <w:lang w:val="es-ES"/>
        </w:rPr>
      </w:pPr>
    </w:p>
    <w:p w:rsidR="00000000" w:rsidRDefault="00DB6C5C">
      <w:pPr>
        <w:ind w:left="426"/>
        <w:jc w:val="both"/>
        <w:rPr>
          <w:rFonts w:ascii="Arial" w:hAnsi="Arial"/>
          <w:i/>
          <w:color w:val="000000"/>
          <w:sz w:val="24"/>
          <w:u w:val="single"/>
          <w:lang w:val="es-ES"/>
        </w:rPr>
      </w:pPr>
      <w:r>
        <w:rPr>
          <w:rFonts w:ascii="Arial" w:hAnsi="Arial"/>
          <w:i/>
          <w:color w:val="000000"/>
          <w:sz w:val="24"/>
          <w:u w:val="single"/>
          <w:lang w:val="es-ES"/>
        </w:rPr>
        <w:t>Ta</w:t>
      </w:r>
      <w:r>
        <w:rPr>
          <w:rFonts w:ascii="Arial" w:hAnsi="Arial"/>
          <w:i/>
          <w:color w:val="000000"/>
          <w:sz w:val="24"/>
          <w:u w:val="single"/>
          <w:lang w:val="es-ES"/>
        </w:rPr>
        <w:t>pado y cerrado de las latas</w:t>
      </w:r>
    </w:p>
    <w:p w:rsidR="00000000" w:rsidRDefault="00DB6C5C">
      <w:pPr>
        <w:jc w:val="both"/>
        <w:rPr>
          <w:rFonts w:ascii="Arial" w:hAnsi="Arial"/>
          <w:color w:val="000000"/>
          <w:sz w:val="24"/>
          <w:lang w:val="es-ES"/>
        </w:rPr>
      </w:pPr>
    </w:p>
    <w:p w:rsidR="00000000" w:rsidRDefault="00DB6C5C">
      <w:pPr>
        <w:jc w:val="both"/>
        <w:rPr>
          <w:rFonts w:ascii="Arial" w:hAnsi="Arial"/>
          <w:color w:val="000000"/>
          <w:sz w:val="24"/>
          <w:lang w:val="es-ES"/>
        </w:rPr>
      </w:pPr>
    </w:p>
    <w:p w:rsidR="00000000" w:rsidRDefault="00DB6C5C">
      <w:pPr>
        <w:spacing w:line="480" w:lineRule="auto"/>
        <w:ind w:left="426"/>
        <w:jc w:val="both"/>
        <w:rPr>
          <w:rFonts w:ascii="Arial" w:hAnsi="Arial"/>
          <w:color w:val="000000"/>
          <w:sz w:val="24"/>
          <w:lang w:val="es-ES"/>
        </w:rPr>
      </w:pPr>
      <w:r>
        <w:rPr>
          <w:rFonts w:ascii="Arial" w:hAnsi="Arial"/>
          <w:b/>
          <w:noProof/>
          <w:color w:val="000000"/>
          <w:sz w:val="24"/>
        </w:rPr>
        <w:pict>
          <v:group id="_x0000_s1036" style="position:absolute;left:0;text-align:left;margin-left:102.6pt;margin-top:116.45pt;width:201.6pt;height:180pt;z-index:251656704" coordorigin="4464,1718" coordsize="4032,3600" o:allowincell="f">
            <v:shape id="_x0000_s1037" type="#_x0000_t75" style="position:absolute;left:4464;top:1718;width:4032;height:3024">
              <v:imagedata r:id="rId21" o:title=""/>
            </v:shape>
            <v:shape id="_x0000_s1038" type="#_x0000_t202" style="position:absolute;left:5040;top:4886;width:3312;height:432" stroked="f">
              <v:textbox>
                <w:txbxContent>
                  <w:p w:rsidR="00000000" w:rsidRDefault="00DB6C5C">
                    <w:pPr>
                      <w:rPr>
                        <w:rFonts w:ascii="Arial" w:hAnsi="Arial"/>
                        <w:b/>
                        <w:color w:val="000000"/>
                        <w:sz w:val="24"/>
                        <w:lang w:val="es-EC"/>
                      </w:rPr>
                    </w:pPr>
                    <w:r>
                      <w:rPr>
                        <w:rFonts w:ascii="Arial" w:hAnsi="Arial"/>
                        <w:b/>
                        <w:color w:val="000000"/>
                        <w:sz w:val="24"/>
                        <w:lang w:val="es-EC"/>
                      </w:rPr>
                      <w:t>Fig. 16  Sellado de latas</w:t>
                    </w:r>
                  </w:p>
                </w:txbxContent>
              </v:textbox>
            </v:shape>
            <w10:wrap type="topAndBottom"/>
          </v:group>
          <o:OLEObject Type="Embed" ProgID="MSPhotoEd.3" ShapeID="_x0000_s1037" DrawAspect="Content" ObjectID="_1307353659" r:id="rId22"/>
        </w:pict>
      </w:r>
      <w:r>
        <w:rPr>
          <w:rFonts w:ascii="Arial" w:hAnsi="Arial"/>
          <w:color w:val="000000"/>
          <w:sz w:val="24"/>
          <w:lang w:val="es-ES"/>
        </w:rPr>
        <w:t xml:space="preserve">Mediante una máquina cerradora las latas son tapadas y selladas mediante vacío para que la lata presente ese aspecto comprimido característico y se pueda identificar fácilmente si se ha contaminado con aire.  En esta máquina </w:t>
      </w:r>
      <w:r>
        <w:rPr>
          <w:rFonts w:ascii="Arial" w:hAnsi="Arial"/>
          <w:color w:val="000000"/>
          <w:sz w:val="24"/>
          <w:lang w:val="es-ES"/>
        </w:rPr>
        <w:t>también se produce la codificación de la lata.</w:t>
      </w:r>
    </w:p>
    <w:p w:rsidR="00000000" w:rsidRDefault="00DB6C5C">
      <w:pPr>
        <w:ind w:left="426"/>
        <w:jc w:val="both"/>
        <w:rPr>
          <w:rFonts w:ascii="Arial" w:hAnsi="Arial"/>
          <w:i/>
          <w:color w:val="000000"/>
          <w:sz w:val="24"/>
          <w:u w:val="single"/>
          <w:lang w:val="es-ES"/>
        </w:rPr>
      </w:pPr>
      <w:r>
        <w:rPr>
          <w:rFonts w:ascii="Arial" w:hAnsi="Arial"/>
          <w:i/>
          <w:color w:val="000000"/>
          <w:sz w:val="24"/>
          <w:u w:val="single"/>
          <w:lang w:val="es-ES"/>
        </w:rPr>
        <w:lastRenderedPageBreak/>
        <w:t>Lavado de las latas</w:t>
      </w:r>
    </w:p>
    <w:p w:rsidR="00000000" w:rsidRDefault="00DB6C5C">
      <w:pPr>
        <w:jc w:val="both"/>
        <w:rPr>
          <w:rFonts w:ascii="Arial" w:hAnsi="Arial"/>
          <w:color w:val="000000"/>
          <w:sz w:val="24"/>
          <w:lang w:val="es-ES"/>
        </w:rPr>
      </w:pPr>
    </w:p>
    <w:p w:rsidR="00000000" w:rsidRDefault="00DB6C5C">
      <w:pPr>
        <w:jc w:val="both"/>
        <w:rPr>
          <w:rFonts w:ascii="Arial" w:hAnsi="Arial"/>
          <w:color w:val="000000"/>
          <w:sz w:val="24"/>
          <w:lang w:val="es-ES"/>
        </w:rPr>
      </w:pPr>
    </w:p>
    <w:p w:rsidR="00000000" w:rsidRDefault="00DB6C5C">
      <w:pPr>
        <w:spacing w:line="480" w:lineRule="auto"/>
        <w:ind w:left="426"/>
        <w:jc w:val="both"/>
        <w:rPr>
          <w:rFonts w:ascii="Arial" w:hAnsi="Arial"/>
          <w:color w:val="000000"/>
          <w:sz w:val="24"/>
          <w:lang w:val="es-ES"/>
        </w:rPr>
      </w:pPr>
      <w:r>
        <w:rPr>
          <w:rFonts w:ascii="Arial" w:hAnsi="Arial"/>
          <w:color w:val="000000"/>
          <w:sz w:val="24"/>
          <w:lang w:val="es-ES"/>
        </w:rPr>
        <w:t>En esta etapa, las latas pasan por una máquina donde son lavadas con una solución de agua y detergente para limpiarlas del líquido de cobertura que pueda quedar remanente de la dosificaci</w:t>
      </w:r>
      <w:r>
        <w:rPr>
          <w:rFonts w:ascii="Arial" w:hAnsi="Arial"/>
          <w:color w:val="000000"/>
          <w:sz w:val="24"/>
          <w:lang w:val="es-ES"/>
        </w:rPr>
        <w:t>ón.</w:t>
      </w:r>
    </w:p>
    <w:p w:rsidR="00000000" w:rsidRDefault="00DB6C5C">
      <w:pPr>
        <w:spacing w:line="480" w:lineRule="auto"/>
        <w:ind w:left="426"/>
        <w:jc w:val="both"/>
        <w:rPr>
          <w:rFonts w:ascii="Arial" w:hAnsi="Arial"/>
          <w:color w:val="000000"/>
          <w:sz w:val="24"/>
          <w:lang w:val="es-ES"/>
        </w:rPr>
      </w:pPr>
    </w:p>
    <w:p w:rsidR="00000000" w:rsidRDefault="00DB6C5C">
      <w:pPr>
        <w:spacing w:line="480" w:lineRule="auto"/>
        <w:ind w:left="426"/>
        <w:jc w:val="both"/>
        <w:rPr>
          <w:rFonts w:ascii="Arial" w:hAnsi="Arial"/>
          <w:color w:val="000000"/>
          <w:sz w:val="24"/>
          <w:lang w:val="es-ES"/>
        </w:rPr>
      </w:pPr>
      <w:r>
        <w:rPr>
          <w:rFonts w:ascii="Arial" w:hAnsi="Arial"/>
          <w:noProof/>
          <w:color w:val="000000"/>
          <w:sz w:val="24"/>
        </w:rPr>
        <w:pict>
          <v:group id="_x0000_s1067" style="position:absolute;left:0;text-align:left;margin-left:66.6pt;margin-top:266.4pt;width:271.5pt;height:165.6pt;z-index:251657728;mso-position-vertical-relative:page" coordorigin="3321,10984" coordsize="5430,3312" o:allowincell="f">
            <v:shape id="_x0000_s1040" type="#_x0000_t75" style="position:absolute;left:3321;top:10984;width:5430;height:2610" o:regroupid="4">
              <v:imagedata r:id="rId23" o:title=""/>
            </v:shape>
            <v:shape id="_x0000_s1041" type="#_x0000_t202" style="position:absolute;left:4941;top:13864;width:3456;height:432" o:regroupid="4" stroked="f">
              <v:textbox>
                <w:txbxContent>
                  <w:p w:rsidR="00000000" w:rsidRDefault="00DB6C5C">
                    <w:pPr>
                      <w:rPr>
                        <w:rFonts w:ascii="Arial" w:hAnsi="Arial"/>
                        <w:b/>
                        <w:color w:val="000000"/>
                        <w:sz w:val="24"/>
                        <w:lang w:val="es-EC"/>
                      </w:rPr>
                    </w:pPr>
                    <w:r>
                      <w:rPr>
                        <w:rFonts w:ascii="Arial" w:hAnsi="Arial"/>
                        <w:b/>
                        <w:color w:val="000000"/>
                        <w:sz w:val="24"/>
                        <w:lang w:val="es-EC"/>
                      </w:rPr>
                      <w:t>Fig. 17  Lavadora de latas</w:t>
                    </w:r>
                  </w:p>
                </w:txbxContent>
              </v:textbox>
            </v:shape>
            <w10:wrap anchory="page"/>
          </v:group>
          <o:OLEObject Type="Embed" ProgID="MSPhotoEd.3" ShapeID="_x0000_s1040" DrawAspect="Content" ObjectID="_1307353660" r:id="rId24"/>
        </w:pict>
      </w:r>
    </w:p>
    <w:p w:rsidR="00000000" w:rsidRDefault="00DB6C5C">
      <w:pPr>
        <w:spacing w:line="480" w:lineRule="auto"/>
        <w:ind w:left="426"/>
        <w:jc w:val="both"/>
        <w:rPr>
          <w:rFonts w:ascii="Arial" w:hAnsi="Arial"/>
          <w:color w:val="000000"/>
          <w:sz w:val="24"/>
          <w:lang w:val="es-ES"/>
        </w:rPr>
      </w:pPr>
    </w:p>
    <w:p w:rsidR="00000000" w:rsidRDefault="00DB6C5C">
      <w:pPr>
        <w:spacing w:line="480" w:lineRule="auto"/>
        <w:ind w:left="426"/>
        <w:jc w:val="both"/>
        <w:rPr>
          <w:rFonts w:ascii="Arial" w:hAnsi="Arial"/>
          <w:color w:val="000000"/>
          <w:sz w:val="24"/>
          <w:lang w:val="es-ES"/>
        </w:rPr>
      </w:pPr>
    </w:p>
    <w:p w:rsidR="00000000" w:rsidRDefault="00DB6C5C">
      <w:pPr>
        <w:spacing w:line="480" w:lineRule="auto"/>
        <w:ind w:left="426"/>
        <w:jc w:val="both"/>
        <w:rPr>
          <w:rFonts w:ascii="Arial" w:hAnsi="Arial"/>
          <w:color w:val="000000"/>
          <w:sz w:val="24"/>
          <w:lang w:val="es-ES"/>
        </w:rPr>
      </w:pPr>
    </w:p>
    <w:p w:rsidR="00000000" w:rsidRDefault="00DB6C5C">
      <w:pPr>
        <w:spacing w:line="480" w:lineRule="auto"/>
        <w:ind w:left="426"/>
        <w:jc w:val="both"/>
        <w:rPr>
          <w:rFonts w:ascii="Arial" w:hAnsi="Arial"/>
          <w:color w:val="000000"/>
          <w:sz w:val="24"/>
          <w:lang w:val="es-ES"/>
        </w:rPr>
      </w:pPr>
    </w:p>
    <w:p w:rsidR="00000000" w:rsidRDefault="00DB6C5C">
      <w:pPr>
        <w:jc w:val="both"/>
        <w:rPr>
          <w:rFonts w:ascii="Arial" w:hAnsi="Arial"/>
          <w:color w:val="000000"/>
          <w:sz w:val="24"/>
          <w:lang w:val="es-ES"/>
        </w:rPr>
      </w:pPr>
    </w:p>
    <w:p w:rsidR="00000000" w:rsidRDefault="00DB6C5C">
      <w:pPr>
        <w:jc w:val="both"/>
        <w:rPr>
          <w:rFonts w:ascii="Arial" w:hAnsi="Arial"/>
          <w:color w:val="000000"/>
          <w:sz w:val="24"/>
          <w:lang w:val="es-ES"/>
        </w:rPr>
      </w:pPr>
    </w:p>
    <w:p w:rsidR="00000000" w:rsidRDefault="00DB6C5C">
      <w:pPr>
        <w:ind w:left="426"/>
        <w:jc w:val="both"/>
        <w:rPr>
          <w:rFonts w:ascii="Arial" w:hAnsi="Arial"/>
          <w:b/>
          <w:color w:val="000000"/>
          <w:sz w:val="24"/>
          <w:lang w:val="es-ES"/>
        </w:rPr>
      </w:pPr>
    </w:p>
    <w:p w:rsidR="00000000" w:rsidRDefault="00DB6C5C">
      <w:pPr>
        <w:ind w:left="426"/>
        <w:jc w:val="both"/>
        <w:rPr>
          <w:rFonts w:ascii="Arial" w:hAnsi="Arial"/>
          <w:i/>
          <w:color w:val="000000"/>
          <w:sz w:val="24"/>
          <w:u w:val="single"/>
          <w:lang w:val="es-ES"/>
        </w:rPr>
      </w:pPr>
    </w:p>
    <w:p w:rsidR="00000000" w:rsidRDefault="00DB6C5C">
      <w:pPr>
        <w:ind w:left="426"/>
        <w:jc w:val="both"/>
        <w:rPr>
          <w:rFonts w:ascii="Arial" w:hAnsi="Arial"/>
          <w:i/>
          <w:color w:val="000000"/>
          <w:sz w:val="24"/>
          <w:u w:val="single"/>
          <w:lang w:val="es-ES"/>
        </w:rPr>
      </w:pPr>
      <w:r>
        <w:rPr>
          <w:rFonts w:ascii="Arial" w:hAnsi="Arial"/>
          <w:i/>
          <w:color w:val="000000"/>
          <w:sz w:val="24"/>
          <w:u w:val="single"/>
          <w:lang w:val="es-ES"/>
        </w:rPr>
        <w:t>Llenado de coches para autoclave</w:t>
      </w:r>
    </w:p>
    <w:p w:rsidR="00000000" w:rsidRDefault="00DB6C5C">
      <w:pPr>
        <w:jc w:val="both"/>
        <w:rPr>
          <w:rFonts w:ascii="Arial" w:hAnsi="Arial"/>
          <w:color w:val="000000"/>
          <w:sz w:val="24"/>
          <w:lang w:val="es-ES"/>
        </w:rPr>
      </w:pPr>
    </w:p>
    <w:p w:rsidR="00000000" w:rsidRDefault="00DB6C5C">
      <w:pPr>
        <w:jc w:val="both"/>
        <w:rPr>
          <w:rFonts w:ascii="Arial" w:hAnsi="Arial"/>
          <w:color w:val="000000"/>
          <w:sz w:val="24"/>
          <w:lang w:val="es-ES"/>
        </w:rPr>
      </w:pPr>
    </w:p>
    <w:p w:rsidR="00000000" w:rsidRDefault="00DB6C5C">
      <w:pPr>
        <w:spacing w:line="480" w:lineRule="auto"/>
        <w:ind w:left="426"/>
        <w:jc w:val="both"/>
        <w:rPr>
          <w:rFonts w:ascii="Arial" w:hAnsi="Arial"/>
          <w:color w:val="000000"/>
          <w:sz w:val="24"/>
          <w:lang w:val="es-ES"/>
        </w:rPr>
      </w:pPr>
      <w:r>
        <w:rPr>
          <w:rFonts w:ascii="Arial" w:hAnsi="Arial"/>
          <w:color w:val="000000"/>
          <w:sz w:val="24"/>
          <w:lang w:val="es-ES"/>
        </w:rPr>
        <w:t xml:space="preserve">En esta etapa operarios llenan carritos metálicos de acero galvanizado con las latas con producto para luego ser ingresados a los autoclaves.  </w:t>
      </w:r>
    </w:p>
    <w:p w:rsidR="00000000" w:rsidRDefault="00DB6C5C">
      <w:pPr>
        <w:spacing w:line="480" w:lineRule="auto"/>
        <w:ind w:left="426"/>
        <w:jc w:val="both"/>
        <w:rPr>
          <w:rFonts w:ascii="Arial" w:hAnsi="Arial"/>
          <w:color w:val="000000"/>
          <w:sz w:val="24"/>
          <w:lang w:val="es-ES"/>
        </w:rPr>
      </w:pPr>
      <w:r>
        <w:rPr>
          <w:rFonts w:ascii="Arial" w:hAnsi="Arial"/>
          <w:color w:val="000000"/>
          <w:sz w:val="24"/>
          <w:lang w:val="es-ES"/>
        </w:rPr>
        <w:t xml:space="preserve">Existen también al final de la línea, dispositivos que llenan </w:t>
      </w:r>
      <w:r>
        <w:rPr>
          <w:rFonts w:ascii="Arial" w:hAnsi="Arial"/>
          <w:color w:val="000000"/>
          <w:sz w:val="24"/>
          <w:lang w:val="es-ES"/>
        </w:rPr>
        <w:t>automáticamente las bandejas de los coches.</w:t>
      </w:r>
    </w:p>
    <w:p w:rsidR="00000000" w:rsidRDefault="00DB6C5C">
      <w:pPr>
        <w:jc w:val="both"/>
        <w:rPr>
          <w:rFonts w:ascii="Arial" w:hAnsi="Arial"/>
          <w:color w:val="000000"/>
          <w:sz w:val="24"/>
          <w:lang w:val="es-ES"/>
        </w:rPr>
      </w:pPr>
    </w:p>
    <w:p w:rsidR="00000000" w:rsidRDefault="00DB6C5C">
      <w:pPr>
        <w:jc w:val="both"/>
        <w:rPr>
          <w:rFonts w:ascii="Arial" w:hAnsi="Arial"/>
          <w:color w:val="000000"/>
          <w:sz w:val="24"/>
          <w:lang w:val="es-ES"/>
        </w:rPr>
      </w:pPr>
    </w:p>
    <w:p w:rsidR="00000000" w:rsidRDefault="00DB6C5C">
      <w:pPr>
        <w:ind w:left="426"/>
        <w:jc w:val="both"/>
        <w:rPr>
          <w:rFonts w:ascii="Arial" w:hAnsi="Arial"/>
          <w:i/>
          <w:color w:val="000000"/>
          <w:sz w:val="24"/>
          <w:u w:val="single"/>
          <w:lang w:val="es-ES"/>
        </w:rPr>
      </w:pPr>
      <w:r>
        <w:rPr>
          <w:rFonts w:ascii="Arial" w:hAnsi="Arial"/>
          <w:i/>
          <w:color w:val="000000"/>
          <w:sz w:val="24"/>
          <w:u w:val="single"/>
          <w:lang w:val="es-ES"/>
        </w:rPr>
        <w:t>Esterilización</w:t>
      </w:r>
    </w:p>
    <w:p w:rsidR="00000000" w:rsidRDefault="00DB6C5C">
      <w:pPr>
        <w:jc w:val="both"/>
        <w:rPr>
          <w:rFonts w:ascii="Arial" w:hAnsi="Arial"/>
          <w:color w:val="000000"/>
          <w:sz w:val="24"/>
          <w:lang w:val="es-ES"/>
        </w:rPr>
      </w:pPr>
    </w:p>
    <w:p w:rsidR="00000000" w:rsidRDefault="00DB6C5C">
      <w:pPr>
        <w:jc w:val="both"/>
        <w:rPr>
          <w:rFonts w:ascii="Arial" w:hAnsi="Arial"/>
          <w:color w:val="000000"/>
          <w:sz w:val="24"/>
          <w:lang w:val="es-ES"/>
        </w:rPr>
      </w:pPr>
    </w:p>
    <w:p w:rsidR="00000000" w:rsidRDefault="00DB6C5C">
      <w:pPr>
        <w:pStyle w:val="Sangra2detindependiente"/>
        <w:ind w:left="426"/>
      </w:pPr>
      <w:r>
        <w:t xml:space="preserve">Este paso es uno de los más importantes y críticos ya que en esta etapa las latas ingresan a autoclaves donde mediante vapor a altas </w:t>
      </w:r>
      <w:r>
        <w:lastRenderedPageBreak/>
        <w:t>temperaturas se procede a esterilizar su contenido para gara</w:t>
      </w:r>
      <w:r>
        <w:t>ntizar la total eliminación de bacterias que hayan sobrevivido a los procesos anteriores.  La curva de esterilización depende de las características del autoclave y del producto.</w:t>
      </w:r>
    </w:p>
    <w:p w:rsidR="00000000" w:rsidRDefault="00DB6C5C">
      <w:pPr>
        <w:pStyle w:val="Sangra2detindependiente"/>
      </w:pPr>
    </w:p>
    <w:p w:rsidR="00000000" w:rsidRDefault="00DB6C5C">
      <w:pPr>
        <w:pStyle w:val="Sangra2detindependiente"/>
      </w:pPr>
      <w:r>
        <w:rPr>
          <w:noProof/>
          <w:sz w:val="20"/>
        </w:rPr>
        <w:pict>
          <v:group id="_x0000_s1068" style="position:absolute;left:0;text-align:left;margin-left:34.65pt;margin-top:3.85pt;width:387pt;height:166.2pt;z-index:251658752" coordorigin="2961,10900" coordsize="7740,3324" o:allowincell="f">
            <v:shape id="_x0000_s1042" type="#_x0000_t75" style="position:absolute;left:7016;top:10900;width:3289;height:2304" o:regroupid="5">
              <v:imagedata r:id="rId25" o:title=""/>
            </v:shape>
            <v:shape id="_x0000_s1043" type="#_x0000_t75" style="position:absolute;left:2961;top:10900;width:3164;height:2299" o:regroupid="5">
              <v:imagedata r:id="rId26" o:title=""/>
            </v:shape>
            <v:shape id="_x0000_s1044" type="#_x0000_t202" style="position:absolute;left:3321;top:13492;width:2831;height:576" o:regroupid="5" stroked="f">
              <v:textbox style="mso-next-textbox:#_x0000_s1044">
                <w:txbxContent>
                  <w:p w:rsidR="00000000" w:rsidRDefault="00DB6C5C">
                    <w:pPr>
                      <w:rPr>
                        <w:rFonts w:ascii="Arial" w:hAnsi="Arial"/>
                        <w:b/>
                        <w:color w:val="000000"/>
                        <w:sz w:val="24"/>
                        <w:lang w:val="es-EC"/>
                      </w:rPr>
                    </w:pPr>
                    <w:r>
                      <w:rPr>
                        <w:rFonts w:ascii="Arial" w:hAnsi="Arial"/>
                        <w:b/>
                        <w:color w:val="000000"/>
                        <w:sz w:val="24"/>
                        <w:lang w:val="es-EC"/>
                      </w:rPr>
                      <w:t>Fig. 18a  Autoclaves</w:t>
                    </w:r>
                  </w:p>
                </w:txbxContent>
              </v:textbox>
            </v:shape>
            <v:shape id="_x0000_s1045" type="#_x0000_t202" style="position:absolute;left:6561;top:13504;width:4140;height:720" o:regroupid="5" stroked="f">
              <v:textbox style="mso-next-textbox:#_x0000_s1045">
                <w:txbxContent>
                  <w:p w:rsidR="00000000" w:rsidRDefault="00DB6C5C">
                    <w:pPr>
                      <w:jc w:val="center"/>
                      <w:rPr>
                        <w:rFonts w:ascii="Arial" w:hAnsi="Arial"/>
                        <w:b/>
                        <w:color w:val="000000"/>
                        <w:sz w:val="24"/>
                        <w:lang w:val="es-EC"/>
                      </w:rPr>
                    </w:pPr>
                    <w:r>
                      <w:rPr>
                        <w:rFonts w:ascii="Arial" w:hAnsi="Arial"/>
                        <w:b/>
                        <w:color w:val="000000"/>
                        <w:sz w:val="24"/>
                        <w:lang w:val="es-EC"/>
                      </w:rPr>
                      <w:t>Fig. 18b  Esterilización de latas</w:t>
                    </w:r>
                  </w:p>
                </w:txbxContent>
              </v:textbox>
            </v:shape>
          </v:group>
          <o:OLEObject Type="Embed" ProgID="MSPhotoEd.3" ShapeID="_x0000_s1042" DrawAspect="Content" ObjectID="_1307353661" r:id="rId27"/>
          <o:OLEObject Type="Embed" ProgID="MSPhotoEd.3" ShapeID="_x0000_s1043" DrawAspect="Content" ObjectID="_1307353662" r:id="rId28"/>
        </w:pict>
      </w:r>
    </w:p>
    <w:p w:rsidR="00000000" w:rsidRDefault="00DB6C5C">
      <w:pPr>
        <w:pStyle w:val="Sangra2detindependiente"/>
      </w:pPr>
    </w:p>
    <w:p w:rsidR="00000000" w:rsidRDefault="00DB6C5C">
      <w:pPr>
        <w:pStyle w:val="Sangra2detindependiente"/>
      </w:pPr>
    </w:p>
    <w:p w:rsidR="00000000" w:rsidRDefault="00DB6C5C">
      <w:pPr>
        <w:pStyle w:val="Sangra2detindependiente"/>
      </w:pPr>
    </w:p>
    <w:p w:rsidR="00000000" w:rsidRDefault="00DB6C5C">
      <w:pPr>
        <w:pStyle w:val="Sangra2detindependiente"/>
      </w:pPr>
    </w:p>
    <w:p w:rsidR="00000000" w:rsidRDefault="00DB6C5C">
      <w:pPr>
        <w:pStyle w:val="Sangra2detindependiente"/>
      </w:pPr>
    </w:p>
    <w:p w:rsidR="00000000" w:rsidRDefault="00DB6C5C">
      <w:pPr>
        <w:pStyle w:val="Sangra2detindependiente"/>
      </w:pPr>
    </w:p>
    <w:p w:rsidR="00000000" w:rsidRDefault="00DB6C5C">
      <w:pPr>
        <w:ind w:left="426"/>
        <w:jc w:val="both"/>
        <w:rPr>
          <w:rFonts w:ascii="Arial" w:hAnsi="Arial"/>
          <w:i/>
          <w:color w:val="000000"/>
          <w:sz w:val="24"/>
          <w:u w:val="single"/>
          <w:lang w:val="es-ES"/>
        </w:rPr>
      </w:pPr>
      <w:r>
        <w:rPr>
          <w:rFonts w:ascii="Arial" w:hAnsi="Arial"/>
          <w:i/>
          <w:color w:val="000000"/>
          <w:sz w:val="24"/>
          <w:u w:val="single"/>
          <w:lang w:val="es-ES"/>
        </w:rPr>
        <w:t>Enfriamiento</w:t>
      </w:r>
    </w:p>
    <w:p w:rsidR="00000000" w:rsidRDefault="00DB6C5C">
      <w:pPr>
        <w:jc w:val="both"/>
        <w:rPr>
          <w:rFonts w:ascii="Arial" w:hAnsi="Arial"/>
          <w:color w:val="000000"/>
          <w:sz w:val="24"/>
          <w:lang w:val="es-ES"/>
        </w:rPr>
      </w:pPr>
    </w:p>
    <w:p w:rsidR="00000000" w:rsidRDefault="00DB6C5C">
      <w:pPr>
        <w:jc w:val="both"/>
        <w:rPr>
          <w:rFonts w:ascii="Arial" w:hAnsi="Arial"/>
          <w:color w:val="000000"/>
          <w:sz w:val="24"/>
          <w:lang w:val="es-ES"/>
        </w:rPr>
      </w:pPr>
    </w:p>
    <w:p w:rsidR="00000000" w:rsidRDefault="00DB6C5C">
      <w:pPr>
        <w:spacing w:line="480" w:lineRule="auto"/>
        <w:ind w:left="426"/>
        <w:jc w:val="both"/>
        <w:rPr>
          <w:rFonts w:ascii="Arial" w:hAnsi="Arial"/>
          <w:b/>
          <w:color w:val="000000"/>
          <w:sz w:val="24"/>
          <w:lang w:val="es-ES"/>
        </w:rPr>
      </w:pPr>
      <w:r>
        <w:rPr>
          <w:rFonts w:ascii="Arial" w:hAnsi="Arial"/>
          <w:color w:val="000000"/>
          <w:sz w:val="24"/>
          <w:lang w:val="es-ES"/>
        </w:rPr>
        <w:t xml:space="preserve">Los autoclaves contienen líneas de agua que luego de </w:t>
      </w:r>
      <w:r>
        <w:rPr>
          <w:rFonts w:ascii="Arial" w:hAnsi="Arial"/>
          <w:color w:val="000000"/>
          <w:sz w:val="24"/>
          <w:lang w:val="es-ES"/>
        </w:rPr>
        <w:t>la esterilización   aplican un rociado para enfriar las latas que de otra manera al salir a la atmósfera podrían estallar debido a la alta presión interna.</w:t>
      </w:r>
    </w:p>
    <w:p w:rsidR="00000000" w:rsidRDefault="00DB6C5C">
      <w:pPr>
        <w:jc w:val="both"/>
        <w:rPr>
          <w:rFonts w:ascii="Arial" w:hAnsi="Arial"/>
          <w:b/>
          <w:color w:val="000000"/>
          <w:sz w:val="24"/>
          <w:lang w:val="es-ES"/>
        </w:rPr>
      </w:pPr>
    </w:p>
    <w:p w:rsidR="00000000" w:rsidRDefault="00DB6C5C">
      <w:pPr>
        <w:ind w:left="426"/>
        <w:jc w:val="both"/>
        <w:rPr>
          <w:rFonts w:ascii="Arial" w:hAnsi="Arial"/>
          <w:i/>
          <w:color w:val="000000"/>
          <w:sz w:val="24"/>
          <w:u w:val="single"/>
          <w:lang w:val="es-ES"/>
        </w:rPr>
      </w:pPr>
      <w:r>
        <w:rPr>
          <w:rFonts w:ascii="Arial" w:hAnsi="Arial"/>
          <w:i/>
          <w:color w:val="000000"/>
          <w:sz w:val="24"/>
          <w:u w:val="single"/>
          <w:lang w:val="es-ES"/>
        </w:rPr>
        <w:t>Secado</w:t>
      </w:r>
    </w:p>
    <w:p w:rsidR="00000000" w:rsidRDefault="00DB6C5C">
      <w:pPr>
        <w:ind w:left="426"/>
        <w:jc w:val="both"/>
        <w:rPr>
          <w:rFonts w:ascii="Arial" w:hAnsi="Arial"/>
          <w:i/>
          <w:color w:val="000000"/>
          <w:sz w:val="24"/>
          <w:u w:val="single"/>
          <w:lang w:val="es-ES"/>
        </w:rPr>
      </w:pPr>
    </w:p>
    <w:p w:rsidR="00000000" w:rsidRDefault="00DB6C5C">
      <w:pPr>
        <w:ind w:left="426"/>
        <w:jc w:val="both"/>
        <w:rPr>
          <w:rFonts w:ascii="Arial" w:hAnsi="Arial"/>
          <w:color w:val="000000"/>
          <w:sz w:val="24"/>
          <w:lang w:val="es-ES"/>
        </w:rPr>
      </w:pPr>
    </w:p>
    <w:p w:rsidR="00000000" w:rsidRDefault="00DB6C5C">
      <w:pPr>
        <w:spacing w:line="480" w:lineRule="auto"/>
        <w:ind w:left="425"/>
        <w:jc w:val="both"/>
        <w:rPr>
          <w:rFonts w:ascii="Arial" w:hAnsi="Arial"/>
          <w:color w:val="000000"/>
          <w:sz w:val="24"/>
          <w:lang w:val="es-ES"/>
        </w:rPr>
      </w:pPr>
      <w:r>
        <w:rPr>
          <w:rFonts w:ascii="Arial" w:hAnsi="Arial"/>
          <w:color w:val="000000"/>
          <w:sz w:val="24"/>
          <w:lang w:val="es-ES"/>
        </w:rPr>
        <w:t>Al salir de los autoclaves las latas son colocadas en otra banda transportadora donde pasa</w:t>
      </w:r>
      <w:r>
        <w:rPr>
          <w:rFonts w:ascii="Arial" w:hAnsi="Arial"/>
          <w:color w:val="000000"/>
          <w:sz w:val="24"/>
          <w:lang w:val="es-ES"/>
        </w:rPr>
        <w:t>n a un túnel de secado por aire caliente que elimina la humedad remanente.</w:t>
      </w:r>
    </w:p>
    <w:p w:rsidR="00000000" w:rsidRDefault="00DB6C5C">
      <w:pPr>
        <w:ind w:left="426"/>
        <w:jc w:val="both"/>
        <w:rPr>
          <w:rFonts w:ascii="Arial" w:hAnsi="Arial"/>
          <w:i/>
          <w:color w:val="000000"/>
          <w:sz w:val="24"/>
          <w:u w:val="single"/>
          <w:lang w:val="es-ES"/>
        </w:rPr>
      </w:pPr>
    </w:p>
    <w:p w:rsidR="00000000" w:rsidRDefault="00DB6C5C">
      <w:pPr>
        <w:ind w:left="426"/>
        <w:jc w:val="both"/>
        <w:rPr>
          <w:rFonts w:ascii="Arial" w:hAnsi="Arial"/>
          <w:i/>
          <w:color w:val="000000"/>
          <w:sz w:val="24"/>
          <w:u w:val="single"/>
          <w:lang w:val="es-ES"/>
        </w:rPr>
      </w:pPr>
      <w:r>
        <w:rPr>
          <w:rFonts w:ascii="Arial" w:hAnsi="Arial"/>
          <w:i/>
          <w:color w:val="000000"/>
          <w:sz w:val="24"/>
          <w:u w:val="single"/>
          <w:lang w:val="es-ES"/>
        </w:rPr>
        <w:lastRenderedPageBreak/>
        <w:t>Cuarentena</w:t>
      </w:r>
    </w:p>
    <w:p w:rsidR="00000000" w:rsidRDefault="00DB6C5C">
      <w:pPr>
        <w:ind w:left="426"/>
        <w:jc w:val="both"/>
        <w:rPr>
          <w:rFonts w:ascii="Arial" w:hAnsi="Arial"/>
          <w:i/>
          <w:color w:val="000000"/>
          <w:sz w:val="24"/>
          <w:u w:val="single"/>
          <w:lang w:val="es-ES"/>
        </w:rPr>
      </w:pPr>
    </w:p>
    <w:p w:rsidR="00000000" w:rsidRDefault="00DB6C5C">
      <w:pPr>
        <w:ind w:left="426"/>
        <w:jc w:val="both"/>
        <w:rPr>
          <w:rFonts w:ascii="Arial" w:hAnsi="Arial"/>
          <w:i/>
          <w:color w:val="000000"/>
          <w:sz w:val="24"/>
          <w:u w:val="single"/>
          <w:lang w:val="es-ES"/>
        </w:rPr>
      </w:pPr>
    </w:p>
    <w:p w:rsidR="00000000" w:rsidRDefault="00DB6C5C">
      <w:pPr>
        <w:spacing w:line="480" w:lineRule="auto"/>
        <w:ind w:left="426"/>
        <w:jc w:val="both"/>
        <w:rPr>
          <w:rFonts w:ascii="Arial" w:hAnsi="Arial"/>
          <w:color w:val="000000"/>
          <w:sz w:val="24"/>
          <w:lang w:val="es-ES"/>
        </w:rPr>
      </w:pPr>
      <w:r>
        <w:rPr>
          <w:rFonts w:ascii="Arial" w:hAnsi="Arial"/>
          <w:color w:val="000000"/>
          <w:sz w:val="24"/>
          <w:lang w:val="es-ES"/>
        </w:rPr>
        <w:t>El producto es llevado a un área de almacenamiento donde entrarán en período de cuarentena.  Durante este tiempo se toman muestras a las cuales se les hacen análisis d</w:t>
      </w:r>
      <w:r>
        <w:rPr>
          <w:rFonts w:ascii="Arial" w:hAnsi="Arial"/>
          <w:color w:val="000000"/>
          <w:sz w:val="24"/>
          <w:lang w:val="es-ES"/>
        </w:rPr>
        <w:t>e humedad, peso drenado, microbiológico entre otros.</w:t>
      </w:r>
    </w:p>
    <w:p w:rsidR="00000000" w:rsidRDefault="00DB6C5C">
      <w:pPr>
        <w:ind w:left="426"/>
        <w:jc w:val="both"/>
        <w:rPr>
          <w:rFonts w:ascii="Arial" w:hAnsi="Arial"/>
          <w:color w:val="000000"/>
          <w:sz w:val="24"/>
          <w:lang w:val="es-ES"/>
        </w:rPr>
      </w:pPr>
    </w:p>
    <w:p w:rsidR="00000000" w:rsidRDefault="00DB6C5C">
      <w:pPr>
        <w:ind w:left="426"/>
        <w:jc w:val="both"/>
        <w:rPr>
          <w:rFonts w:ascii="Arial" w:hAnsi="Arial"/>
          <w:i/>
          <w:color w:val="000000"/>
          <w:sz w:val="24"/>
          <w:u w:val="single"/>
          <w:lang w:val="es-ES"/>
        </w:rPr>
      </w:pPr>
    </w:p>
    <w:p w:rsidR="00000000" w:rsidRDefault="00DB6C5C">
      <w:pPr>
        <w:ind w:left="426"/>
        <w:jc w:val="both"/>
        <w:rPr>
          <w:rFonts w:ascii="Arial" w:hAnsi="Arial"/>
          <w:i/>
          <w:color w:val="000000"/>
          <w:sz w:val="24"/>
          <w:u w:val="single"/>
          <w:lang w:val="es-ES"/>
        </w:rPr>
      </w:pPr>
      <w:r>
        <w:rPr>
          <w:rFonts w:ascii="Arial" w:hAnsi="Arial"/>
          <w:i/>
          <w:color w:val="000000"/>
          <w:sz w:val="24"/>
          <w:u w:val="single"/>
          <w:lang w:val="es-ES"/>
        </w:rPr>
        <w:t>Etiquetado y Empaquetado</w:t>
      </w:r>
    </w:p>
    <w:p w:rsidR="00000000" w:rsidRDefault="00DB6C5C">
      <w:pPr>
        <w:ind w:left="426"/>
        <w:jc w:val="both"/>
        <w:rPr>
          <w:rFonts w:ascii="Arial" w:hAnsi="Arial"/>
          <w:i/>
          <w:color w:val="000000"/>
          <w:sz w:val="24"/>
          <w:u w:val="single"/>
          <w:lang w:val="es-ES"/>
        </w:rPr>
      </w:pPr>
    </w:p>
    <w:p w:rsidR="00000000" w:rsidRDefault="00DB6C5C">
      <w:pPr>
        <w:ind w:left="426"/>
        <w:jc w:val="both"/>
        <w:rPr>
          <w:rFonts w:ascii="Arial" w:hAnsi="Arial"/>
          <w:b/>
          <w:color w:val="000000"/>
          <w:sz w:val="24"/>
          <w:lang w:val="es-ES"/>
        </w:rPr>
      </w:pPr>
    </w:p>
    <w:p w:rsidR="00000000" w:rsidRDefault="00DB6C5C">
      <w:pPr>
        <w:spacing w:line="480" w:lineRule="auto"/>
        <w:ind w:left="426"/>
        <w:jc w:val="both"/>
        <w:rPr>
          <w:rFonts w:ascii="Arial" w:hAnsi="Arial"/>
          <w:color w:val="000000"/>
          <w:sz w:val="24"/>
          <w:lang w:val="es-ES"/>
        </w:rPr>
      </w:pPr>
      <w:r>
        <w:rPr>
          <w:rFonts w:ascii="Arial" w:hAnsi="Arial"/>
          <w:color w:val="000000"/>
          <w:sz w:val="24"/>
          <w:lang w:val="es-ES"/>
        </w:rPr>
        <w:t>Las latas son colocadas en bandas transportadoras que alimentan las máquinas etiquetadoras.  Posteriormente mediante la misma banda las latas son transportadas a la encartona</w:t>
      </w:r>
      <w:r>
        <w:rPr>
          <w:rFonts w:ascii="Arial" w:hAnsi="Arial"/>
          <w:color w:val="000000"/>
          <w:sz w:val="24"/>
          <w:lang w:val="es-ES"/>
        </w:rPr>
        <w:t>dora.  Finalmente los cartones con producto son paletizados.</w:t>
      </w:r>
    </w:p>
    <w:p w:rsidR="00000000" w:rsidRDefault="00DB6C5C">
      <w:pPr>
        <w:jc w:val="both"/>
        <w:rPr>
          <w:rFonts w:ascii="Arial" w:hAnsi="Arial"/>
          <w:color w:val="000000"/>
          <w:sz w:val="24"/>
          <w:lang w:val="es-ES"/>
        </w:rPr>
      </w:pPr>
    </w:p>
    <w:p w:rsidR="00000000" w:rsidRPr="00D5203D" w:rsidRDefault="00DB6C5C">
      <w:pPr>
        <w:jc w:val="both"/>
        <w:rPr>
          <w:noProof/>
          <w:lang w:val="es-ES"/>
        </w:rPr>
      </w:pPr>
    </w:p>
    <w:p w:rsidR="00000000" w:rsidRPr="00D5203D" w:rsidRDefault="00DB6C5C">
      <w:pPr>
        <w:jc w:val="both"/>
        <w:rPr>
          <w:noProof/>
          <w:lang w:val="es-ES"/>
        </w:rPr>
      </w:pPr>
      <w:r>
        <w:rPr>
          <w:rFonts w:ascii="Arial" w:hAnsi="Arial"/>
          <w:b/>
          <w:noProof/>
          <w:color w:val="000000"/>
          <w:sz w:val="24"/>
        </w:rPr>
        <w:pict>
          <v:group id="_x0000_s1053" style="position:absolute;left:0;text-align:left;margin-left:70.65pt;margin-top:19.3pt;width:351pt;height:216.85pt;z-index:251661824" coordorigin="2840,1855" coordsize="7488,4337" o:allowincell="f">
            <v:shape id="_x0000_s1054" type="#_x0000_t75" style="position:absolute;left:2840;top:1855;width:3661;height:3283">
              <v:imagedata r:id="rId29" o:title=""/>
            </v:shape>
            <v:shape id="_x0000_s1055" type="#_x0000_t202" style="position:absolute;left:3024;top:5472;width:3168;height:720" stroked="f">
              <v:textbox style="mso-next-textbox:#_x0000_s1055">
                <w:txbxContent>
                  <w:p w:rsidR="00000000" w:rsidRDefault="00DB6C5C">
                    <w:pPr>
                      <w:jc w:val="center"/>
                      <w:rPr>
                        <w:rFonts w:ascii="Arial" w:hAnsi="Arial"/>
                        <w:b/>
                        <w:color w:val="000000"/>
                        <w:sz w:val="24"/>
                        <w:lang w:val="es-EC"/>
                      </w:rPr>
                    </w:pPr>
                    <w:r>
                      <w:rPr>
                        <w:rFonts w:ascii="Arial" w:hAnsi="Arial"/>
                        <w:b/>
                        <w:color w:val="000000"/>
                        <w:sz w:val="24"/>
                        <w:lang w:val="es-EC"/>
                      </w:rPr>
                      <w:t>Fig. 19a  Etiquetado y empaquetado</w:t>
                    </w:r>
                  </w:p>
                </w:txbxContent>
              </v:textbox>
            </v:shape>
            <v:shape id="_x0000_s1056" type="#_x0000_t75" style="position:absolute;left:6659;top:1878;width:3669;height:3217">
              <v:imagedata r:id="rId30" o:title=""/>
            </v:shape>
            <v:shape id="_x0000_s1057" type="#_x0000_t202" style="position:absolute;left:7056;top:5472;width:3097;height:720" stroked="f">
              <v:textbox style="mso-next-textbox:#_x0000_s1057">
                <w:txbxContent>
                  <w:p w:rsidR="00000000" w:rsidRDefault="00DB6C5C">
                    <w:pPr>
                      <w:jc w:val="center"/>
                      <w:rPr>
                        <w:rFonts w:ascii="Arial" w:hAnsi="Arial"/>
                        <w:b/>
                        <w:color w:val="000000"/>
                        <w:sz w:val="24"/>
                        <w:lang w:val="es-EC"/>
                      </w:rPr>
                    </w:pPr>
                    <w:r>
                      <w:rPr>
                        <w:rFonts w:ascii="Arial" w:hAnsi="Arial"/>
                        <w:b/>
                        <w:color w:val="000000"/>
                        <w:sz w:val="24"/>
                        <w:lang w:val="es-EC"/>
                      </w:rPr>
                      <w:t>Fig. 19b  Empacadora de latas</w:t>
                    </w:r>
                  </w:p>
                </w:txbxContent>
              </v:textbox>
            </v:shape>
            <w10:wrap type="topAndBottom"/>
          </v:group>
          <o:OLEObject Type="Embed" ProgID="MSPhotoEd.3" ShapeID="_x0000_s1054" DrawAspect="Content" ObjectID="_1307353663" r:id="rId31"/>
          <o:OLEObject Type="Embed" ProgID="MSPhotoEd.3" ShapeID="_x0000_s1056" DrawAspect="Content" ObjectID="_1307353664" r:id="rId32"/>
        </w:pict>
      </w:r>
    </w:p>
    <w:p w:rsidR="00000000" w:rsidRDefault="00DB6C5C">
      <w:pPr>
        <w:ind w:left="426"/>
        <w:jc w:val="both"/>
        <w:rPr>
          <w:rFonts w:ascii="Arial" w:hAnsi="Arial"/>
          <w:i/>
          <w:color w:val="000000"/>
          <w:sz w:val="24"/>
          <w:u w:val="single"/>
          <w:lang w:val="es-ES"/>
        </w:rPr>
      </w:pPr>
    </w:p>
    <w:p w:rsidR="00000000" w:rsidRDefault="00DB6C5C">
      <w:pPr>
        <w:ind w:left="426"/>
        <w:jc w:val="both"/>
        <w:rPr>
          <w:rFonts w:ascii="Arial" w:hAnsi="Arial"/>
          <w:i/>
          <w:color w:val="000000"/>
          <w:sz w:val="24"/>
          <w:u w:val="single"/>
          <w:lang w:val="es-ES"/>
        </w:rPr>
      </w:pPr>
      <w:r>
        <w:rPr>
          <w:rFonts w:ascii="Arial" w:hAnsi="Arial"/>
          <w:i/>
          <w:color w:val="000000"/>
          <w:sz w:val="24"/>
          <w:u w:val="single"/>
          <w:lang w:val="es-ES"/>
        </w:rPr>
        <w:lastRenderedPageBreak/>
        <w:t>Almacenamiento final</w:t>
      </w:r>
    </w:p>
    <w:p w:rsidR="00000000" w:rsidRDefault="00DB6C5C">
      <w:pPr>
        <w:jc w:val="both"/>
        <w:rPr>
          <w:rFonts w:ascii="Arial" w:hAnsi="Arial"/>
          <w:color w:val="000000"/>
          <w:sz w:val="24"/>
          <w:lang w:val="es-ES"/>
        </w:rPr>
      </w:pPr>
    </w:p>
    <w:p w:rsidR="00000000" w:rsidRDefault="00DB6C5C">
      <w:pPr>
        <w:jc w:val="both"/>
        <w:rPr>
          <w:rFonts w:ascii="Arial" w:hAnsi="Arial"/>
          <w:color w:val="000000"/>
          <w:sz w:val="24"/>
          <w:lang w:val="es-ES"/>
        </w:rPr>
      </w:pPr>
    </w:p>
    <w:p w:rsidR="00000000" w:rsidRDefault="00DB6C5C">
      <w:pPr>
        <w:spacing w:line="480" w:lineRule="auto"/>
        <w:ind w:left="426"/>
        <w:jc w:val="both"/>
        <w:rPr>
          <w:rFonts w:ascii="Arial" w:hAnsi="Arial"/>
          <w:color w:val="000000"/>
          <w:sz w:val="24"/>
          <w:lang w:val="es-ES"/>
        </w:rPr>
      </w:pPr>
      <w:r>
        <w:rPr>
          <w:rFonts w:ascii="Arial" w:hAnsi="Arial"/>
          <w:color w:val="000000"/>
          <w:sz w:val="24"/>
          <w:lang w:val="es-ES"/>
        </w:rPr>
        <w:t>El producto es llevado mediante montacargas a un área de almacenamiento desde donde se lo mantendrá en espera durante un tiempo a fin de hacer pruebas de laboratorio y</w:t>
      </w:r>
      <w:r>
        <w:rPr>
          <w:rFonts w:ascii="Arial" w:hAnsi="Arial"/>
          <w:color w:val="000000"/>
          <w:sz w:val="24"/>
          <w:lang w:val="es-ES"/>
        </w:rPr>
        <w:t xml:space="preserve"> comprobar su idoneidad para el consumo humano.  Transcurrido este tiempo se procederá a su despacho ya sea para consumo interno o para exportación.</w:t>
      </w:r>
    </w:p>
    <w:p w:rsidR="00DB6C5C" w:rsidRDefault="00DB6C5C">
      <w:pPr>
        <w:jc w:val="both"/>
        <w:rPr>
          <w:rFonts w:ascii="Arial" w:hAnsi="Arial"/>
          <w:color w:val="000000"/>
          <w:sz w:val="24"/>
          <w:lang w:val="es-ES"/>
        </w:rPr>
      </w:pPr>
      <w:r>
        <w:rPr>
          <w:noProof/>
        </w:rPr>
        <w:pict>
          <v:shape id="_x0000_s1060" type="#_x0000_t202" style="position:absolute;left:0;text-align:left;margin-left:70.65pt;margin-top:200.65pt;width:4in;height:26.9pt;z-index:251663872" o:regroupid="6" o:allowincell="f" stroked="f">
            <o:lock v:ext="edit" aspectratio="t"/>
            <v:textbox style="mso-next-textbox:#_x0000_s1060">
              <w:txbxContent>
                <w:p w:rsidR="00000000" w:rsidRDefault="00DB6C5C">
                  <w:pPr>
                    <w:rPr>
                      <w:rFonts w:ascii="Arial" w:hAnsi="Arial"/>
                      <w:b/>
                      <w:color w:val="000000"/>
                      <w:sz w:val="24"/>
                      <w:lang w:val="es-EC"/>
                    </w:rPr>
                  </w:pPr>
                  <w:r>
                    <w:rPr>
                      <w:rFonts w:ascii="Arial" w:hAnsi="Arial"/>
                      <w:b/>
                      <w:color w:val="000000"/>
                      <w:sz w:val="24"/>
                      <w:lang w:val="es-EC"/>
                    </w:rPr>
                    <w:t>Fig. 20 Almacenamiento de producto terminado</w:t>
                  </w:r>
                </w:p>
              </w:txbxContent>
            </v:textbox>
          </v:shape>
        </w:pict>
      </w:r>
      <w:r>
        <w:rPr>
          <w:noProof/>
        </w:rPr>
        <w:pict>
          <v:shape id="_x0000_s1059" type="#_x0000_t75" style="position:absolute;left:0;text-align:left;margin-left:52.65pt;margin-top:20.65pt;width:315pt;height:164.65pt;z-index:251662848" o:regroupid="6" o:allowincell="f">
            <v:imagedata r:id="rId33" o:title=""/>
          </v:shape>
          <o:OLEObject Type="Embed" ProgID="MSPhotoEd.3" ShapeID="_x0000_s1059" DrawAspect="Content" ObjectID="_1307353665" r:id="rId34"/>
        </w:pict>
      </w:r>
    </w:p>
    <w:sectPr w:rsidR="00DB6C5C">
      <w:headerReference w:type="even" r:id="rId35"/>
      <w:headerReference w:type="default" r:id="rId36"/>
      <w:pgSz w:w="11907" w:h="16840" w:code="9"/>
      <w:pgMar w:top="2268" w:right="1361" w:bottom="2268" w:left="2268" w:header="1134" w:footer="720" w:gutter="0"/>
      <w:pgNumType w:start="23"/>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6C5C" w:rsidRDefault="00DB6C5C">
      <w:r>
        <w:separator/>
      </w:r>
    </w:p>
  </w:endnote>
  <w:endnote w:type="continuationSeparator" w:id="1">
    <w:p w:rsidR="00DB6C5C" w:rsidRDefault="00DB6C5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6C5C" w:rsidRDefault="00DB6C5C">
      <w:r>
        <w:separator/>
      </w:r>
    </w:p>
  </w:footnote>
  <w:footnote w:type="continuationSeparator" w:id="1">
    <w:p w:rsidR="00DB6C5C" w:rsidRDefault="00DB6C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B6C5C">
    <w:pPr>
      <w:pStyle w:val="Encabezado"/>
      <w:framePr w:wrap="around" w:vAnchor="text" w:hAnchor="margin" w:xAlign="right" w:y="1"/>
      <w:rPr>
        <w:rStyle w:val="Nmerodepgina"/>
      </w:rPr>
    </w:pPr>
    <w:r>
      <w:rPr>
        <w:rStyle w:val="Nmerodepgina"/>
      </w:rPr>
      <w:fldChar w:fldCharType="begin"/>
    </w:r>
    <w:r>
      <w:rPr>
        <w:rStyle w:val="Nmerodepgina"/>
      </w:rPr>
      <w:instrText>PAGE</w:instrText>
    </w:r>
    <w:r>
      <w:rPr>
        <w:rStyle w:val="Nmerodepgina"/>
      </w:rPr>
      <w:instrText xml:space="preserve">  </w:instrText>
    </w:r>
    <w:r>
      <w:rPr>
        <w:rStyle w:val="Nmerodepgina"/>
      </w:rPr>
      <w:fldChar w:fldCharType="end"/>
    </w:r>
  </w:p>
  <w:p w:rsidR="00000000" w:rsidRDefault="00DB6C5C">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B6C5C">
    <w:pPr>
      <w:pStyle w:val="Encabezado"/>
      <w:framePr w:wrap="around" w:vAnchor="text" w:hAnchor="margin" w:xAlign="right" w:y="1"/>
      <w:rPr>
        <w:rStyle w:val="Nmerodepgina"/>
        <w:rFonts w:ascii="Arial" w:hAnsi="Arial"/>
        <w:sz w:val="24"/>
      </w:rPr>
    </w:pPr>
    <w:r>
      <w:rPr>
        <w:rStyle w:val="Nmerodepgina"/>
        <w:rFonts w:ascii="Arial" w:hAnsi="Arial"/>
        <w:sz w:val="24"/>
      </w:rPr>
      <w:fldChar w:fldCharType="begin"/>
    </w:r>
    <w:r>
      <w:rPr>
        <w:rStyle w:val="Nmerodepgina"/>
        <w:rFonts w:ascii="Arial" w:hAnsi="Arial"/>
        <w:sz w:val="24"/>
      </w:rPr>
      <w:instrText>PAGE</w:instrText>
    </w:r>
    <w:r>
      <w:rPr>
        <w:rStyle w:val="Nmerodepgina"/>
        <w:rFonts w:ascii="Arial" w:hAnsi="Arial"/>
        <w:sz w:val="24"/>
      </w:rPr>
      <w:instrText xml:space="preserve">  </w:instrText>
    </w:r>
    <w:r>
      <w:rPr>
        <w:rStyle w:val="Nmerodepgina"/>
        <w:rFonts w:ascii="Arial" w:hAnsi="Arial"/>
        <w:sz w:val="24"/>
      </w:rPr>
      <w:fldChar w:fldCharType="separate"/>
    </w:r>
    <w:r w:rsidR="00D5203D">
      <w:rPr>
        <w:rStyle w:val="Nmerodepgina"/>
        <w:rFonts w:ascii="Arial" w:hAnsi="Arial"/>
        <w:noProof/>
        <w:sz w:val="24"/>
      </w:rPr>
      <w:t>24</w:t>
    </w:r>
    <w:r>
      <w:rPr>
        <w:rStyle w:val="Nmerodepgina"/>
        <w:rFonts w:ascii="Arial" w:hAnsi="Arial"/>
        <w:sz w:val="24"/>
      </w:rPr>
      <w:fldChar w:fldCharType="end"/>
    </w:r>
  </w:p>
  <w:p w:rsidR="00000000" w:rsidRDefault="00DB6C5C">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21D1A70"/>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D5203D"/>
    <w:rsid w:val="00D5203D"/>
    <w:rsid w:val="00DB6C5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egrouptable v:ext="edit">
        <o:entry new="1" old="0"/>
        <o:entry new="2" old="0"/>
        <o:entry new="3" old="0"/>
        <o:entry new="4" old="0"/>
        <o:entry new="5" old="0"/>
        <o:entry new="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semiHidden/>
    <w:pPr>
      <w:spacing w:line="480" w:lineRule="auto"/>
      <w:ind w:left="992"/>
      <w:jc w:val="both"/>
    </w:pPr>
    <w:rPr>
      <w:rFonts w:ascii="Arial" w:hAnsi="Arial"/>
      <w:b/>
      <w:bCs/>
      <w:color w:val="FF0000"/>
      <w:sz w:val="24"/>
      <w:lang w:val="es-ES"/>
    </w:rPr>
  </w:style>
  <w:style w:type="paragraph" w:styleId="Sangra2detindependiente">
    <w:name w:val="Body Text Indent 2"/>
    <w:basedOn w:val="Normal"/>
    <w:semiHidden/>
    <w:pPr>
      <w:spacing w:line="480" w:lineRule="auto"/>
      <w:ind w:left="1276"/>
      <w:jc w:val="both"/>
    </w:pPr>
    <w:rPr>
      <w:rFonts w:ascii="Arial" w:hAnsi="Arial"/>
      <w:color w:val="000000"/>
      <w:sz w:val="24"/>
      <w:lang w:val="es-ES"/>
    </w:rPr>
  </w:style>
  <w:style w:type="paragraph" w:styleId="Encabezado">
    <w:name w:val="header"/>
    <w:basedOn w:val="Normal"/>
    <w:semiHidden/>
    <w:pPr>
      <w:tabs>
        <w:tab w:val="center" w:pos="4252"/>
        <w:tab w:val="right" w:pos="8504"/>
      </w:tabs>
    </w:pPr>
  </w:style>
  <w:style w:type="character" w:styleId="Nmerodepgina">
    <w:name w:val="page number"/>
    <w:basedOn w:val="Fuentedeprrafopredeter"/>
    <w:semiHidden/>
  </w:style>
  <w:style w:type="paragraph" w:styleId="Piedepgina">
    <w:name w:val="footer"/>
    <w:basedOn w:val="Normal"/>
    <w:semiHidden/>
    <w:pPr>
      <w:tabs>
        <w:tab w:val="center" w:pos="4252"/>
        <w:tab w:val="right" w:pos="85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oleObject" Target="embeddings/oleObject14.bin"/><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11.bin"/><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oleObject" Target="embeddings/oleObject1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oleObject" Target="embeddings/oleObject10.bin"/><Relationship Id="rId30" Type="http://schemas.openxmlformats.org/officeDocument/2006/relationships/image" Target="media/image13.png"/><Relationship Id="rId35"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811</Words>
  <Characters>4461</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1</vt:lpstr>
    </vt:vector>
  </TitlesOfParts>
  <Company> </Company>
  <LinksUpToDate>false</LinksUpToDate>
  <CharactersWithSpaces>5262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Usuario Windows 98</dc:creator>
  <cp:keywords/>
  <cp:lastModifiedBy>Ayudante</cp:lastModifiedBy>
  <cp:revision>2</cp:revision>
  <cp:lastPrinted>2004-12-14T15:12:00Z</cp:lastPrinted>
  <dcterms:created xsi:type="dcterms:W3CDTF">2009-06-24T18:00:00Z</dcterms:created>
  <dcterms:modified xsi:type="dcterms:W3CDTF">2009-06-24T18:00:00Z</dcterms:modified>
</cp:coreProperties>
</file>