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7662E">
      <w:pPr>
        <w:jc w:val="both"/>
        <w:rPr>
          <w:rFonts w:ascii="Arial" w:hAnsi="Arial"/>
          <w:b/>
          <w:sz w:val="24"/>
        </w:rPr>
      </w:pPr>
    </w:p>
    <w:p w:rsidR="00000000" w:rsidRDefault="00C7662E">
      <w:pPr>
        <w:jc w:val="both"/>
        <w:rPr>
          <w:rFonts w:ascii="Arial" w:hAnsi="Arial"/>
          <w:b/>
          <w:sz w:val="24"/>
        </w:rPr>
      </w:pPr>
    </w:p>
    <w:p w:rsidR="00000000" w:rsidRDefault="00C7662E">
      <w:pPr>
        <w:jc w:val="both"/>
        <w:rPr>
          <w:rFonts w:ascii="Arial" w:hAnsi="Arial"/>
          <w:b/>
          <w:sz w:val="24"/>
        </w:rPr>
      </w:pPr>
    </w:p>
    <w:p w:rsidR="00000000" w:rsidRDefault="00C7662E">
      <w:pPr>
        <w:jc w:val="both"/>
        <w:rPr>
          <w:rFonts w:ascii="Arial" w:hAnsi="Arial"/>
          <w:b/>
          <w:sz w:val="24"/>
        </w:rPr>
      </w:pPr>
    </w:p>
    <w:p w:rsidR="00000000" w:rsidRDefault="00C7662E">
      <w:pPr>
        <w:jc w:val="both"/>
        <w:rPr>
          <w:rFonts w:ascii="Arial" w:hAnsi="Arial"/>
          <w:b/>
          <w:sz w:val="24"/>
        </w:rPr>
      </w:pPr>
    </w:p>
    <w:p w:rsidR="00000000" w:rsidRDefault="00C7662E">
      <w:pPr>
        <w:jc w:val="both"/>
        <w:rPr>
          <w:rFonts w:ascii="Arial" w:hAnsi="Arial"/>
          <w:b/>
          <w:sz w:val="24"/>
        </w:rPr>
      </w:pPr>
    </w:p>
    <w:p w:rsidR="00000000" w:rsidRDefault="00C7662E">
      <w:pPr>
        <w:jc w:val="center"/>
        <w:rPr>
          <w:rFonts w:ascii="Arial" w:hAnsi="Arial"/>
          <w:b/>
          <w:sz w:val="48"/>
        </w:rPr>
      </w:pPr>
      <w:r>
        <w:rPr>
          <w:rFonts w:ascii="Arial" w:hAnsi="Arial"/>
          <w:b/>
          <w:sz w:val="48"/>
        </w:rPr>
        <w:t>CAPITULO 4</w:t>
      </w:r>
    </w:p>
    <w:p w:rsidR="00000000" w:rsidRDefault="00C7662E">
      <w:pPr>
        <w:jc w:val="both"/>
        <w:rPr>
          <w:rFonts w:ascii="Arial" w:hAnsi="Arial"/>
          <w:sz w:val="24"/>
        </w:rPr>
      </w:pPr>
    </w:p>
    <w:p w:rsidR="00000000" w:rsidRDefault="00C7662E">
      <w:pPr>
        <w:jc w:val="both"/>
        <w:rPr>
          <w:rFonts w:ascii="Arial" w:hAnsi="Arial"/>
          <w:sz w:val="24"/>
        </w:rPr>
      </w:pPr>
    </w:p>
    <w:p w:rsidR="00000000" w:rsidRDefault="00C7662E">
      <w:pPr>
        <w:jc w:val="both"/>
        <w:rPr>
          <w:rFonts w:ascii="Arial" w:hAnsi="Arial"/>
          <w:sz w:val="24"/>
        </w:rPr>
      </w:pPr>
    </w:p>
    <w:p w:rsidR="00000000" w:rsidRDefault="00C7662E">
      <w:pPr>
        <w:jc w:val="both"/>
        <w:rPr>
          <w:rFonts w:ascii="Arial" w:hAnsi="Arial"/>
          <w:sz w:val="24"/>
        </w:rPr>
      </w:pPr>
      <w:r>
        <w:rPr>
          <w:rFonts w:ascii="Arial" w:hAnsi="Arial"/>
          <w:b/>
          <w:sz w:val="32"/>
        </w:rPr>
        <w:t>4. ESTUDIO FINANCIERO DEL PROYECTO</w:t>
      </w:r>
    </w:p>
    <w:p w:rsidR="00000000" w:rsidRDefault="00C7662E">
      <w:pPr>
        <w:jc w:val="both"/>
        <w:rPr>
          <w:rFonts w:ascii="Arial" w:hAnsi="Arial"/>
          <w:sz w:val="24"/>
        </w:rPr>
      </w:pPr>
    </w:p>
    <w:p w:rsidR="00000000" w:rsidRDefault="00C7662E">
      <w:pPr>
        <w:jc w:val="both"/>
        <w:rPr>
          <w:rFonts w:ascii="Arial" w:hAnsi="Arial"/>
          <w:sz w:val="24"/>
        </w:rPr>
      </w:pPr>
    </w:p>
    <w:p w:rsidR="00000000" w:rsidRDefault="00C7662E">
      <w:pPr>
        <w:jc w:val="both"/>
        <w:rPr>
          <w:rFonts w:ascii="Arial" w:hAnsi="Arial"/>
          <w:sz w:val="24"/>
        </w:rPr>
      </w:pPr>
    </w:p>
    <w:p w:rsidR="00000000" w:rsidRDefault="00C7662E">
      <w:pPr>
        <w:jc w:val="both"/>
        <w:rPr>
          <w:rFonts w:ascii="Arial" w:hAnsi="Arial"/>
          <w:b/>
          <w:sz w:val="24"/>
        </w:rPr>
      </w:pPr>
    </w:p>
    <w:p w:rsidR="00000000" w:rsidRDefault="00C7662E">
      <w:pPr>
        <w:jc w:val="both"/>
        <w:rPr>
          <w:rFonts w:ascii="Arial" w:hAnsi="Arial"/>
          <w:b/>
          <w:sz w:val="24"/>
        </w:rPr>
      </w:pPr>
      <w:r>
        <w:rPr>
          <w:rFonts w:ascii="Arial" w:hAnsi="Arial"/>
          <w:b/>
          <w:sz w:val="24"/>
        </w:rPr>
        <w:t>4.1  Proyecciones e Indicadores</w:t>
      </w:r>
    </w:p>
    <w:p w:rsidR="00000000" w:rsidRDefault="00C7662E">
      <w:pPr>
        <w:jc w:val="both"/>
        <w:rPr>
          <w:rFonts w:ascii="Arial" w:hAnsi="Arial"/>
          <w:sz w:val="24"/>
        </w:rPr>
      </w:pPr>
    </w:p>
    <w:p w:rsidR="00000000" w:rsidRDefault="00C7662E">
      <w:pPr>
        <w:jc w:val="both"/>
        <w:rPr>
          <w:rFonts w:ascii="Arial" w:hAnsi="Arial"/>
          <w:sz w:val="24"/>
        </w:rPr>
      </w:pPr>
    </w:p>
    <w:p w:rsidR="00000000" w:rsidRDefault="00C7662E">
      <w:pPr>
        <w:spacing w:line="480" w:lineRule="auto"/>
        <w:ind w:left="425"/>
        <w:jc w:val="both"/>
        <w:rPr>
          <w:rFonts w:ascii="Arial" w:hAnsi="Arial"/>
          <w:sz w:val="24"/>
        </w:rPr>
      </w:pPr>
      <w:r>
        <w:rPr>
          <w:rFonts w:ascii="Arial" w:hAnsi="Arial"/>
          <w:sz w:val="24"/>
        </w:rPr>
        <w:t>Para un primer análisis, se tomarán los siguientes supuestos:</w:t>
      </w:r>
    </w:p>
    <w:p w:rsidR="00000000" w:rsidRDefault="00C7662E">
      <w:pPr>
        <w:ind w:left="426"/>
        <w:jc w:val="both"/>
        <w:rPr>
          <w:rFonts w:ascii="Arial" w:hAnsi="Arial"/>
          <w:sz w:val="24"/>
        </w:rPr>
      </w:pPr>
    </w:p>
    <w:p w:rsidR="00000000" w:rsidRDefault="00C7662E">
      <w:pPr>
        <w:numPr>
          <w:ilvl w:val="0"/>
          <w:numId w:val="42"/>
        </w:numPr>
        <w:tabs>
          <w:tab w:val="num" w:pos="786"/>
        </w:tabs>
        <w:spacing w:line="480" w:lineRule="auto"/>
        <w:jc w:val="both"/>
        <w:rPr>
          <w:rFonts w:ascii="Arial" w:hAnsi="Arial"/>
          <w:sz w:val="24"/>
        </w:rPr>
      </w:pPr>
      <w:r>
        <w:rPr>
          <w:rFonts w:ascii="Arial" w:hAnsi="Arial"/>
          <w:sz w:val="24"/>
        </w:rPr>
        <w:t xml:space="preserve">La instalación del sistema en un solo cocinador </w:t>
      </w:r>
    </w:p>
    <w:p w:rsidR="00000000" w:rsidRDefault="00C7662E">
      <w:pPr>
        <w:numPr>
          <w:ilvl w:val="0"/>
          <w:numId w:val="42"/>
        </w:numPr>
        <w:tabs>
          <w:tab w:val="num" w:pos="786"/>
        </w:tabs>
        <w:spacing w:line="480" w:lineRule="auto"/>
        <w:jc w:val="both"/>
        <w:rPr>
          <w:rFonts w:ascii="Arial" w:hAnsi="Arial"/>
          <w:sz w:val="24"/>
        </w:rPr>
      </w:pPr>
      <w:r>
        <w:rPr>
          <w:rFonts w:ascii="Arial" w:hAnsi="Arial"/>
          <w:sz w:val="24"/>
        </w:rPr>
        <w:t>Una mejora en el rendimiento de materia prima del 1</w:t>
      </w:r>
      <w:r>
        <w:rPr>
          <w:rFonts w:ascii="Arial" w:hAnsi="Arial"/>
          <w:sz w:val="24"/>
        </w:rPr>
        <w:t>%</w:t>
      </w:r>
      <w:r>
        <w:rPr>
          <w:rFonts w:ascii="Arial" w:hAnsi="Arial"/>
          <w:sz w:val="24"/>
          <w:vertAlign w:val="superscript"/>
        </w:rPr>
        <w:t>1</w:t>
      </w:r>
    </w:p>
    <w:p w:rsidR="00000000" w:rsidRDefault="00C7662E">
      <w:pPr>
        <w:numPr>
          <w:ilvl w:val="0"/>
          <w:numId w:val="42"/>
        </w:numPr>
        <w:tabs>
          <w:tab w:val="num" w:pos="786"/>
        </w:tabs>
        <w:spacing w:line="480" w:lineRule="auto"/>
        <w:jc w:val="both"/>
        <w:rPr>
          <w:rFonts w:ascii="Arial" w:hAnsi="Arial"/>
          <w:sz w:val="24"/>
        </w:rPr>
      </w:pPr>
      <w:r>
        <w:rPr>
          <w:rFonts w:ascii="Arial" w:hAnsi="Arial"/>
          <w:sz w:val="24"/>
        </w:rPr>
        <w:t>Se considerará como ingreso al ahorro anual en el costo de materia prima cocinada</w:t>
      </w:r>
    </w:p>
    <w:p w:rsidR="00000000" w:rsidRDefault="00C7662E">
      <w:pPr>
        <w:numPr>
          <w:ilvl w:val="0"/>
          <w:numId w:val="42"/>
        </w:numPr>
        <w:spacing w:line="480" w:lineRule="auto"/>
        <w:ind w:left="1077" w:hanging="357"/>
        <w:jc w:val="both"/>
        <w:rPr>
          <w:rFonts w:ascii="Arial" w:hAnsi="Arial"/>
          <w:sz w:val="24"/>
        </w:rPr>
      </w:pPr>
      <w:r>
        <w:rPr>
          <w:rFonts w:ascii="Arial" w:hAnsi="Arial"/>
          <w:sz w:val="24"/>
        </w:rPr>
        <w:t>Dado que es un análisis financiero de un proyecto en una empresa en funcionamiento sólo se considera la proyección del flujo incremental entre la operación con el nuevo si</w:t>
      </w:r>
      <w:r>
        <w:rPr>
          <w:rFonts w:ascii="Arial" w:hAnsi="Arial"/>
          <w:sz w:val="24"/>
        </w:rPr>
        <w:t>stema y la operación actual.</w:t>
      </w:r>
    </w:p>
    <w:p w:rsidR="00000000" w:rsidRDefault="00C7662E">
      <w:pPr>
        <w:jc w:val="both"/>
        <w:rPr>
          <w:rFonts w:ascii="Arial" w:hAnsi="Arial"/>
          <w:sz w:val="24"/>
        </w:rPr>
      </w:pPr>
    </w:p>
    <w:p w:rsidR="00000000" w:rsidRDefault="00C7662E">
      <w:pPr>
        <w:jc w:val="both"/>
        <w:rPr>
          <w:rFonts w:ascii="Arial" w:hAnsi="Arial"/>
          <w:sz w:val="24"/>
        </w:rPr>
      </w:pPr>
      <w:r>
        <w:rPr>
          <w:rFonts w:ascii="Arial" w:hAnsi="Arial"/>
          <w:noProof/>
          <w:sz w:val="24"/>
        </w:rPr>
        <w:pict>
          <v:line id="_x0000_s1042" style="position:absolute;left:0;text-align:left;z-index:251663360;mso-position-horizontal-relative:page;mso-position-vertical-relative:page" from="115.2pt,669.6pt" to="201.6pt,669.6pt" o:allowincell="f">
            <w10:wrap anchorx="page" anchory="page"/>
          </v:line>
        </w:pict>
      </w:r>
    </w:p>
    <w:p w:rsidR="00000000" w:rsidRDefault="00C7662E">
      <w:pPr>
        <w:jc w:val="both"/>
        <w:rPr>
          <w:rFonts w:ascii="Arial" w:hAnsi="Arial"/>
          <w:sz w:val="24"/>
        </w:rPr>
      </w:pPr>
      <w:r>
        <w:rPr>
          <w:rFonts w:ascii="Arial" w:hAnsi="Arial"/>
          <w:sz w:val="24"/>
          <w:vertAlign w:val="superscript"/>
        </w:rPr>
        <w:t>1</w:t>
      </w:r>
      <w:r>
        <w:rPr>
          <w:rFonts w:ascii="Arial" w:hAnsi="Arial"/>
          <w:sz w:val="24"/>
        </w:rPr>
        <w:t>Se han reportado mejoras hasta un 5% en sistemas similares.(Apendice D2)</w:t>
      </w:r>
    </w:p>
    <w:p w:rsidR="00000000" w:rsidRDefault="00C7662E">
      <w:pPr>
        <w:jc w:val="both"/>
        <w:rPr>
          <w:rFonts w:ascii="Arial" w:hAnsi="Arial"/>
          <w:sz w:val="24"/>
        </w:rPr>
      </w:pPr>
    </w:p>
    <w:p w:rsidR="00000000" w:rsidRDefault="00C7662E">
      <w:pPr>
        <w:jc w:val="both"/>
        <w:rPr>
          <w:rFonts w:ascii="Arial" w:hAnsi="Arial"/>
          <w:sz w:val="24"/>
        </w:rPr>
      </w:pPr>
    </w:p>
    <w:p w:rsidR="00000000" w:rsidRDefault="00C7662E">
      <w:pPr>
        <w:jc w:val="both"/>
        <w:rPr>
          <w:rFonts w:ascii="Arial" w:hAnsi="Arial"/>
          <w:sz w:val="24"/>
        </w:rPr>
      </w:pPr>
    </w:p>
    <w:p w:rsidR="00000000" w:rsidRDefault="00C7662E">
      <w:pPr>
        <w:jc w:val="both"/>
        <w:rPr>
          <w:rFonts w:ascii="Arial" w:hAnsi="Arial"/>
          <w:sz w:val="24"/>
        </w:rPr>
      </w:pPr>
    </w:p>
    <w:p w:rsidR="00000000" w:rsidRDefault="00C7662E">
      <w:pPr>
        <w:numPr>
          <w:ilvl w:val="0"/>
          <w:numId w:val="42"/>
        </w:numPr>
        <w:spacing w:line="480" w:lineRule="auto"/>
        <w:jc w:val="both"/>
        <w:rPr>
          <w:rFonts w:ascii="Arial" w:hAnsi="Arial"/>
          <w:sz w:val="24"/>
        </w:rPr>
      </w:pPr>
      <w:r>
        <w:rPr>
          <w:rFonts w:ascii="Arial" w:hAnsi="Arial"/>
          <w:sz w:val="24"/>
        </w:rPr>
        <w:t>Los únicos egresos serán la inversión inicial, los gastos en repuestos y las depreciaciones.</w:t>
      </w:r>
    </w:p>
    <w:p w:rsidR="00000000" w:rsidRDefault="00C7662E">
      <w:pPr>
        <w:numPr>
          <w:ilvl w:val="0"/>
          <w:numId w:val="42"/>
        </w:numPr>
        <w:spacing w:line="480" w:lineRule="auto"/>
        <w:jc w:val="both"/>
        <w:rPr>
          <w:rFonts w:ascii="Arial" w:hAnsi="Arial"/>
          <w:sz w:val="24"/>
        </w:rPr>
      </w:pPr>
      <w:r>
        <w:rPr>
          <w:rFonts w:ascii="Arial" w:hAnsi="Arial"/>
          <w:sz w:val="24"/>
        </w:rPr>
        <w:t xml:space="preserve">Los gastos en repuestos consisten en el reemplazo de </w:t>
      </w:r>
      <w:r>
        <w:rPr>
          <w:rFonts w:ascii="Arial" w:hAnsi="Arial"/>
          <w:sz w:val="24"/>
        </w:rPr>
        <w:t>los sensores que tienden a estropearse con el tiempo y el manipuleo</w:t>
      </w:r>
    </w:p>
    <w:p w:rsidR="00000000" w:rsidRDefault="00C7662E">
      <w:pPr>
        <w:numPr>
          <w:ilvl w:val="0"/>
          <w:numId w:val="42"/>
        </w:numPr>
        <w:spacing w:line="480" w:lineRule="auto"/>
        <w:jc w:val="both"/>
        <w:rPr>
          <w:rFonts w:ascii="Arial" w:hAnsi="Arial"/>
          <w:sz w:val="24"/>
        </w:rPr>
      </w:pPr>
      <w:r>
        <w:rPr>
          <w:rFonts w:ascii="Arial" w:hAnsi="Arial"/>
          <w:sz w:val="24"/>
        </w:rPr>
        <w:t>La inversión inicial será por cuenta de la empresa</w:t>
      </w:r>
    </w:p>
    <w:p w:rsidR="00000000" w:rsidRDefault="00C7662E">
      <w:pPr>
        <w:numPr>
          <w:ilvl w:val="0"/>
          <w:numId w:val="42"/>
        </w:numPr>
        <w:spacing w:line="480" w:lineRule="auto"/>
        <w:jc w:val="both"/>
        <w:rPr>
          <w:rFonts w:ascii="Arial" w:hAnsi="Arial"/>
          <w:sz w:val="24"/>
        </w:rPr>
      </w:pPr>
      <w:r>
        <w:rPr>
          <w:rFonts w:ascii="Arial" w:hAnsi="Arial"/>
          <w:sz w:val="24"/>
        </w:rPr>
        <w:t>El costo de la materia prima precocinada se aproximará al precio de venta actual de la materia prima congelada</w:t>
      </w:r>
    </w:p>
    <w:p w:rsidR="00000000" w:rsidRDefault="00C7662E">
      <w:pPr>
        <w:spacing w:line="480" w:lineRule="auto"/>
        <w:ind w:left="720"/>
        <w:jc w:val="both"/>
        <w:rPr>
          <w:rFonts w:ascii="Arial" w:hAnsi="Arial"/>
          <w:sz w:val="24"/>
        </w:rPr>
      </w:pPr>
    </w:p>
    <w:p w:rsidR="00000000" w:rsidRDefault="00C7662E">
      <w:pPr>
        <w:ind w:left="426"/>
        <w:jc w:val="both"/>
        <w:rPr>
          <w:rFonts w:ascii="Arial" w:hAnsi="Arial"/>
          <w:sz w:val="24"/>
        </w:rPr>
      </w:pPr>
    </w:p>
    <w:p w:rsidR="00000000" w:rsidRDefault="00C7662E">
      <w:pPr>
        <w:spacing w:line="480" w:lineRule="auto"/>
        <w:ind w:left="425"/>
        <w:jc w:val="both"/>
        <w:rPr>
          <w:rFonts w:ascii="Arial" w:hAnsi="Arial"/>
          <w:sz w:val="24"/>
        </w:rPr>
      </w:pPr>
      <w:r>
        <w:rPr>
          <w:rFonts w:ascii="Arial" w:hAnsi="Arial"/>
          <w:sz w:val="24"/>
        </w:rPr>
        <w:t>Esto se debe a que la co</w:t>
      </w:r>
      <w:r>
        <w:rPr>
          <w:rFonts w:ascii="Arial" w:hAnsi="Arial"/>
          <w:sz w:val="24"/>
        </w:rPr>
        <w:t>ntabilidad de la empresa no le ha asignado un costo por kilo al atún precocinado sin previa limpieza y empaque.  Esta aproximación dará el mínimo costo que podría tener la materia prima precocinada.  A mayor costo mayores serán los beneficios del ahorro.</w:t>
      </w:r>
    </w:p>
    <w:p w:rsidR="00000000" w:rsidRDefault="00C7662E">
      <w:pPr>
        <w:ind w:left="426"/>
        <w:jc w:val="both"/>
        <w:rPr>
          <w:rFonts w:ascii="Arial" w:hAnsi="Arial"/>
          <w:sz w:val="24"/>
        </w:rPr>
      </w:pPr>
    </w:p>
    <w:p w:rsidR="00000000" w:rsidRDefault="00C7662E">
      <w:pPr>
        <w:ind w:left="426"/>
        <w:jc w:val="both"/>
        <w:rPr>
          <w:rFonts w:ascii="Arial" w:hAnsi="Arial"/>
          <w:sz w:val="24"/>
        </w:rPr>
      </w:pPr>
    </w:p>
    <w:p w:rsidR="00000000" w:rsidRDefault="00C7662E">
      <w:pPr>
        <w:spacing w:line="480" w:lineRule="auto"/>
        <w:ind w:left="425"/>
        <w:jc w:val="both"/>
        <w:rPr>
          <w:rFonts w:ascii="Arial" w:hAnsi="Arial"/>
          <w:sz w:val="24"/>
        </w:rPr>
      </w:pPr>
      <w:r>
        <w:rPr>
          <w:rFonts w:ascii="Arial" w:hAnsi="Arial"/>
          <w:sz w:val="24"/>
        </w:rPr>
        <w:t>Se compararán 3 alternativas de instalación por cada cocinador, asumiendo que la producción se mantiene a la máxima capacidad instalada</w:t>
      </w:r>
    </w:p>
    <w:p w:rsidR="00000000" w:rsidRDefault="00C7662E">
      <w:pPr>
        <w:ind w:left="426"/>
        <w:jc w:val="both"/>
        <w:rPr>
          <w:rFonts w:ascii="Arial" w:hAnsi="Arial"/>
          <w:sz w:val="24"/>
        </w:rPr>
      </w:pPr>
    </w:p>
    <w:p w:rsidR="00000000" w:rsidRDefault="00C7662E">
      <w:pPr>
        <w:ind w:left="426"/>
        <w:jc w:val="both"/>
        <w:rPr>
          <w:rFonts w:ascii="Arial" w:hAnsi="Arial"/>
          <w:sz w:val="24"/>
        </w:rPr>
      </w:pPr>
    </w:p>
    <w:p w:rsidR="00000000" w:rsidRDefault="00C7662E">
      <w:pPr>
        <w:ind w:left="426"/>
        <w:jc w:val="both"/>
        <w:rPr>
          <w:rFonts w:ascii="Arial" w:hAnsi="Arial"/>
          <w:sz w:val="24"/>
        </w:rPr>
      </w:pPr>
      <w:r>
        <w:rPr>
          <w:rFonts w:ascii="Arial" w:hAnsi="Arial"/>
          <w:sz w:val="24"/>
        </w:rPr>
        <w:t>Las 3 alternativas de inversión son las siguientes:</w:t>
      </w:r>
    </w:p>
    <w:p w:rsidR="00000000" w:rsidRDefault="00C7662E">
      <w:pPr>
        <w:ind w:left="426"/>
        <w:jc w:val="both"/>
        <w:rPr>
          <w:rFonts w:ascii="Arial" w:hAnsi="Arial"/>
          <w:sz w:val="24"/>
        </w:rPr>
      </w:pPr>
    </w:p>
    <w:p w:rsidR="00000000" w:rsidRDefault="00C7662E">
      <w:pPr>
        <w:jc w:val="both"/>
        <w:rPr>
          <w:rFonts w:ascii="Arial" w:hAnsi="Arial"/>
          <w:sz w:val="24"/>
        </w:rPr>
      </w:pPr>
    </w:p>
    <w:p w:rsidR="00000000" w:rsidRDefault="00C7662E">
      <w:pPr>
        <w:numPr>
          <w:ilvl w:val="0"/>
          <w:numId w:val="40"/>
        </w:numPr>
        <w:spacing w:line="480" w:lineRule="auto"/>
        <w:jc w:val="both"/>
        <w:rPr>
          <w:rFonts w:ascii="Arial" w:hAnsi="Arial"/>
          <w:sz w:val="24"/>
        </w:rPr>
      </w:pPr>
      <w:r>
        <w:rPr>
          <w:rFonts w:ascii="Arial" w:hAnsi="Arial"/>
          <w:sz w:val="24"/>
        </w:rPr>
        <w:t>Un sólo sensor de temperatura de espina por cocinador</w:t>
      </w:r>
    </w:p>
    <w:p w:rsidR="00000000" w:rsidRDefault="00C7662E">
      <w:pPr>
        <w:numPr>
          <w:ilvl w:val="0"/>
          <w:numId w:val="40"/>
        </w:numPr>
        <w:spacing w:line="480" w:lineRule="auto"/>
        <w:jc w:val="both"/>
        <w:rPr>
          <w:rFonts w:ascii="Arial" w:hAnsi="Arial"/>
          <w:sz w:val="24"/>
        </w:rPr>
      </w:pPr>
      <w:r>
        <w:rPr>
          <w:rFonts w:ascii="Arial" w:hAnsi="Arial"/>
          <w:sz w:val="24"/>
        </w:rPr>
        <w:t>Dos senso</w:t>
      </w:r>
      <w:r>
        <w:rPr>
          <w:rFonts w:ascii="Arial" w:hAnsi="Arial"/>
          <w:sz w:val="24"/>
        </w:rPr>
        <w:t>res de temperatura de espina por cocinador</w:t>
      </w:r>
    </w:p>
    <w:p w:rsidR="00000000" w:rsidRDefault="00C7662E">
      <w:pPr>
        <w:numPr>
          <w:ilvl w:val="0"/>
          <w:numId w:val="40"/>
        </w:numPr>
        <w:jc w:val="both"/>
        <w:rPr>
          <w:rFonts w:ascii="Arial" w:hAnsi="Arial"/>
          <w:sz w:val="24"/>
        </w:rPr>
      </w:pPr>
      <w:r>
        <w:rPr>
          <w:rFonts w:ascii="Arial" w:hAnsi="Arial"/>
          <w:sz w:val="24"/>
        </w:rPr>
        <w:t>Cuatro sensores de temperatura de espina por cocinador</w:t>
      </w:r>
    </w:p>
    <w:p w:rsidR="00000000" w:rsidRDefault="00C7662E">
      <w:pPr>
        <w:jc w:val="both"/>
        <w:rPr>
          <w:rFonts w:ascii="Arial" w:hAnsi="Arial"/>
          <w:i/>
          <w:sz w:val="24"/>
          <w:u w:val="single"/>
        </w:rPr>
      </w:pPr>
      <w:r>
        <w:rPr>
          <w:rFonts w:ascii="Arial" w:hAnsi="Arial"/>
          <w:i/>
          <w:sz w:val="24"/>
          <w:u w:val="single"/>
        </w:rPr>
        <w:lastRenderedPageBreak/>
        <w:t>Proyeccion  para alternativa de un sensor por cocinador</w:t>
      </w:r>
    </w:p>
    <w:p w:rsidR="00000000" w:rsidRDefault="00C7662E">
      <w:pPr>
        <w:ind w:left="786"/>
        <w:jc w:val="both"/>
        <w:rPr>
          <w:rFonts w:ascii="Arial" w:hAnsi="Arial"/>
          <w:sz w:val="24"/>
        </w:rPr>
      </w:pPr>
    </w:p>
    <w:p w:rsidR="00000000" w:rsidRDefault="00C7662E">
      <w:pPr>
        <w:ind w:left="786"/>
        <w:jc w:val="both"/>
        <w:rPr>
          <w:rFonts w:ascii="Arial" w:hAnsi="Arial"/>
          <w:sz w:val="24"/>
        </w:rPr>
      </w:pPr>
    </w:p>
    <w:tbl>
      <w:tblPr>
        <w:tblW w:w="0" w:type="auto"/>
        <w:tblInd w:w="30" w:type="dxa"/>
        <w:tblLayout w:type="fixed"/>
        <w:tblCellMar>
          <w:left w:w="30" w:type="dxa"/>
          <w:right w:w="30" w:type="dxa"/>
        </w:tblCellMar>
        <w:tblLook w:val="0000"/>
      </w:tblPr>
      <w:tblGrid>
        <w:gridCol w:w="3402"/>
        <w:gridCol w:w="708"/>
        <w:gridCol w:w="851"/>
        <w:gridCol w:w="850"/>
        <w:gridCol w:w="851"/>
        <w:gridCol w:w="850"/>
        <w:gridCol w:w="851"/>
      </w:tblGrid>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pStyle w:val="Ttulo1"/>
              <w:ind w:left="426" w:hanging="426"/>
              <w:jc w:val="center"/>
              <w:rPr>
                <w:sz w:val="24"/>
              </w:rPr>
            </w:pPr>
          </w:p>
        </w:tc>
        <w:tc>
          <w:tcPr>
            <w:tcW w:w="4961" w:type="dxa"/>
            <w:gridSpan w:val="6"/>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b/>
                <w:snapToGrid w:val="0"/>
                <w:color w:val="000000"/>
                <w:sz w:val="24"/>
                <w:lang w:val="es-MX"/>
              </w:rPr>
            </w:pPr>
            <w:r>
              <w:rPr>
                <w:rFonts w:ascii="Arial" w:hAnsi="Arial"/>
                <w:b/>
                <w:snapToGrid w:val="0"/>
                <w:color w:val="000000"/>
                <w:sz w:val="24"/>
              </w:rPr>
              <w:t>Periodo</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pStyle w:val="Ttulo1"/>
              <w:ind w:left="426" w:hanging="426"/>
              <w:jc w:val="center"/>
              <w:rPr>
                <w:sz w:val="24"/>
              </w:rPr>
            </w:pPr>
            <w:r>
              <w:rPr>
                <w:sz w:val="24"/>
              </w:rPr>
              <w:t>Datos de Producción</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1</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2</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3</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4</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5</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Atún procesado por cocinador (Ton)</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8.824</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8.824</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8</w:t>
            </w:r>
            <w:r>
              <w:rPr>
                <w:rFonts w:ascii="Arial" w:hAnsi="Arial"/>
              </w:rPr>
              <w:t>.824</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8.824</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8.824</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Mejoras en rendimiento (1%) (Ton)</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88,24</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88,24</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88,24</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88,24</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88,24</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Costo materia prima (USD/Ton)</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600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600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600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600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600</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pStyle w:val="Ttulo2"/>
              <w:ind w:left="426" w:hanging="426"/>
              <w:jc w:val="center"/>
            </w:pP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pStyle w:val="Ttulo2"/>
              <w:ind w:left="426" w:hanging="426"/>
              <w:jc w:val="center"/>
            </w:pPr>
            <w:r>
              <w:t>Flujo de Caja USD</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Ahorro bruto</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52.943</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52.943</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52.943</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52.943</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52.943</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Repuestos</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-1.000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-1.000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-1.0</w:t>
            </w:r>
            <w:r>
              <w:rPr>
                <w:rFonts w:ascii="Arial" w:hAnsi="Arial"/>
              </w:rPr>
              <w:t>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-1.000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-1.000</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Depreciación de equipos</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-473</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-573</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-673</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-773</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-873</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Ahorro antes de part. a empleados</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51.470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51.370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51.270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51.170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51.070</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15% participación de empleados</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7.721</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7.706</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7.691</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7.676</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7.661</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Ahorro antes del impuesto a la renta</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43.750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43.665</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4</w:t>
            </w:r>
            <w:r>
              <w:rPr>
                <w:rFonts w:ascii="Arial" w:hAnsi="Arial"/>
              </w:rPr>
              <w:t>3.580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43.495</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43.410</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25% Impuesto a la renta</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10.937</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10.916</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10.895</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10.874</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10.852</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Ahorro antes de ajuste</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32.812</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32.748</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32.685</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32.621</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32.557</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Ajuste por gastos no desembolsados</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473</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573</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673</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773</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873</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Equipos</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-4725</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Costos de Instalación</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-1000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Aho</w:t>
            </w:r>
            <w:r>
              <w:rPr>
                <w:rFonts w:ascii="Arial" w:hAnsi="Arial"/>
                <w:snapToGrid w:val="0"/>
                <w:color w:val="000000"/>
              </w:rPr>
              <w:t>rro neto (ANt)</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-4725</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33.285</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33.321</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33.357</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33.393</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33.430</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Ahorro total acumulado</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-5725</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27.560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60.881</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94.238</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127.631</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161.061</w:t>
            </w:r>
          </w:p>
        </w:tc>
      </w:tr>
    </w:tbl>
    <w:p w:rsidR="00000000" w:rsidRDefault="00C7662E">
      <w:pPr>
        <w:pStyle w:val="Epgrafe"/>
        <w:ind w:left="993"/>
      </w:pPr>
    </w:p>
    <w:p w:rsidR="00000000" w:rsidRDefault="00C7662E">
      <w:pPr>
        <w:pStyle w:val="Epgrafe"/>
        <w:ind w:left="993"/>
      </w:pPr>
      <w:r>
        <w:rPr>
          <w:noProof/>
          <w:color w:val="000000"/>
        </w:rPr>
        <w:pict>
          <v:shapetype id="_x0000_t202" coordsize="21600,21600" o:spt="202" path="m,l,21600r21600,l21600,xe">
            <v:stroke joinstyle="miter"/>
            <v:path gradientshapeok="t" o:connecttype="rect"/>
          </v:shapetype>
          <v:shape id="_x0000_s1028" type="#_x0000_t202" style="position:absolute;left:0;text-align:left;margin-left:-5.4pt;margin-top:8.15pt;width:423.45pt;height:43.2pt;z-index:251653120" o:allowincell="f" stroked="f">
            <v:textbox>
              <w:txbxContent>
                <w:p w:rsidR="00000000" w:rsidRDefault="00C7662E">
                  <w:pPr>
                    <w:pStyle w:val="Textoindependiente2"/>
                  </w:pPr>
                  <w:r>
                    <w:t>Tabla 13  Flujo de caja para proyecto de un cocinador con un sensor</w:t>
                  </w:r>
                </w:p>
                <w:p w:rsidR="00000000" w:rsidRDefault="00C7662E">
                  <w:pPr>
                    <w:pStyle w:val="Textoindependiente2"/>
                    <w:rPr>
                      <w:sz w:val="20"/>
                    </w:rPr>
                  </w:pPr>
                </w:p>
                <w:p w:rsidR="00000000" w:rsidRDefault="00C7662E">
                  <w:pPr>
                    <w:pStyle w:val="Textoindependiente2"/>
                    <w:rPr>
                      <w:sz w:val="20"/>
                    </w:rPr>
                  </w:pPr>
                  <w:r>
                    <w:rPr>
                      <w:sz w:val="20"/>
                    </w:rPr>
                    <w:t>Elaborada por: Abel Olivares</w:t>
                  </w:r>
                </w:p>
              </w:txbxContent>
            </v:textbox>
          </v:shape>
        </w:pict>
      </w:r>
    </w:p>
    <w:p w:rsidR="00000000" w:rsidRDefault="00C7662E">
      <w:pPr>
        <w:pStyle w:val="Epgrafe"/>
        <w:ind w:left="993"/>
      </w:pPr>
      <w:r>
        <w:t>Valor Actual Neto</w:t>
      </w:r>
    </w:p>
    <w:p w:rsidR="00000000" w:rsidRDefault="00C7662E">
      <w:pPr>
        <w:ind w:left="993"/>
        <w:jc w:val="both"/>
        <w:rPr>
          <w:rFonts w:ascii="Arial" w:hAnsi="Arial"/>
          <w:sz w:val="24"/>
        </w:rPr>
      </w:pPr>
    </w:p>
    <w:p w:rsidR="00000000" w:rsidRDefault="00C7662E">
      <w:pPr>
        <w:ind w:left="993"/>
        <w:jc w:val="both"/>
        <w:rPr>
          <w:rFonts w:ascii="Arial" w:hAnsi="Arial"/>
          <w:sz w:val="24"/>
        </w:rPr>
      </w:pPr>
    </w:p>
    <w:p w:rsidR="00000000" w:rsidRDefault="00C7662E">
      <w:pPr>
        <w:ind w:left="993"/>
        <w:jc w:val="both"/>
        <w:rPr>
          <w:rFonts w:ascii="Arial" w:hAnsi="Arial"/>
          <w:sz w:val="24"/>
        </w:rPr>
      </w:pPr>
    </w:p>
    <w:p w:rsidR="00000000" w:rsidRDefault="00C7662E">
      <w:pPr>
        <w:spacing w:line="480" w:lineRule="auto"/>
        <w:ind w:left="992"/>
        <w:jc w:val="both"/>
        <w:rPr>
          <w:rFonts w:ascii="Arial" w:hAnsi="Arial"/>
          <w:sz w:val="24"/>
        </w:rPr>
      </w:pPr>
    </w:p>
    <w:p w:rsidR="00000000" w:rsidRDefault="00C7662E">
      <w:pPr>
        <w:spacing w:line="480" w:lineRule="auto"/>
        <w:ind w:left="992"/>
        <w:jc w:val="both"/>
        <w:rPr>
          <w:rFonts w:ascii="Arial" w:hAnsi="Arial"/>
          <w:sz w:val="24"/>
        </w:rPr>
      </w:pPr>
      <w:r>
        <w:rPr>
          <w:rFonts w:ascii="Arial" w:hAnsi="Arial"/>
          <w:noProof/>
          <w:sz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65pt;margin-top:65.6pt;width:166.55pt;height:54.45pt;z-index:251651072" o:allowincell="f">
            <v:imagedata r:id="rId7" o:title=""/>
            <w10:wrap type="topAndBottom"/>
          </v:shape>
          <o:OLEObject Type="Embed" ProgID="Equation.3" ShapeID="_x0000_s1026" DrawAspect="Content" ObjectID="_1307353574" r:id="rId8"/>
        </w:pict>
      </w:r>
      <w:r>
        <w:rPr>
          <w:rFonts w:ascii="Arial" w:hAnsi="Arial"/>
          <w:sz w:val="24"/>
        </w:rPr>
        <w:t>El criterio del valor actual neto plantea que el proyecto debe aceptarse si su VAN es igual o superior a c</w:t>
      </w:r>
      <w:r>
        <w:rPr>
          <w:rFonts w:ascii="Arial" w:hAnsi="Arial"/>
          <w:sz w:val="24"/>
        </w:rPr>
        <w:t>ero.</w:t>
      </w:r>
    </w:p>
    <w:p w:rsidR="00000000" w:rsidRDefault="00C7662E">
      <w:pPr>
        <w:ind w:left="993"/>
        <w:jc w:val="both"/>
        <w:rPr>
          <w:rFonts w:ascii="Arial" w:hAnsi="Arial"/>
          <w:sz w:val="24"/>
        </w:rPr>
      </w:pPr>
    </w:p>
    <w:p w:rsidR="00000000" w:rsidRDefault="00C7662E">
      <w:pPr>
        <w:ind w:left="993"/>
        <w:jc w:val="both"/>
        <w:rPr>
          <w:rFonts w:ascii="Arial" w:hAnsi="Arial"/>
          <w:sz w:val="24"/>
        </w:rPr>
      </w:pPr>
    </w:p>
    <w:p w:rsidR="00000000" w:rsidRDefault="00C7662E">
      <w:pPr>
        <w:ind w:left="993"/>
        <w:jc w:val="both"/>
        <w:rPr>
          <w:rFonts w:ascii="Arial" w:hAnsi="Arial"/>
          <w:sz w:val="24"/>
        </w:rPr>
      </w:pPr>
      <w:r>
        <w:rPr>
          <w:rFonts w:ascii="Arial" w:hAnsi="Arial"/>
          <w:sz w:val="24"/>
        </w:rPr>
        <w:t xml:space="preserve">Donde: </w:t>
      </w:r>
    </w:p>
    <w:p w:rsidR="00000000" w:rsidRDefault="00C7662E">
      <w:pPr>
        <w:ind w:left="993"/>
        <w:jc w:val="both"/>
        <w:rPr>
          <w:rFonts w:ascii="Arial" w:hAnsi="Arial"/>
          <w:sz w:val="24"/>
        </w:rPr>
      </w:pPr>
    </w:p>
    <w:p w:rsidR="00000000" w:rsidRDefault="00C7662E">
      <w:pPr>
        <w:ind w:left="993"/>
        <w:jc w:val="both"/>
        <w:rPr>
          <w:rFonts w:ascii="Arial" w:hAnsi="Arial"/>
          <w:sz w:val="24"/>
        </w:rPr>
      </w:pPr>
    </w:p>
    <w:p w:rsidR="00000000" w:rsidRDefault="00C7662E">
      <w:pPr>
        <w:spacing w:line="480" w:lineRule="auto"/>
        <w:ind w:left="992"/>
        <w:jc w:val="both"/>
        <w:rPr>
          <w:rFonts w:ascii="Arial" w:hAnsi="Arial"/>
          <w:sz w:val="24"/>
        </w:rPr>
      </w:pPr>
      <w:r>
        <w:rPr>
          <w:rFonts w:ascii="Arial" w:hAnsi="Arial"/>
          <w:sz w:val="24"/>
        </w:rPr>
        <w:t>AN</w:t>
      </w:r>
      <w:r>
        <w:rPr>
          <w:rFonts w:ascii="Arial" w:hAnsi="Arial"/>
          <w:sz w:val="24"/>
          <w:vertAlign w:val="subscript"/>
        </w:rPr>
        <w:t>t</w:t>
      </w:r>
      <w:r>
        <w:rPr>
          <w:rFonts w:ascii="Arial" w:hAnsi="Arial"/>
          <w:sz w:val="24"/>
        </w:rPr>
        <w:t>:  Ahorro neto del año</w:t>
      </w:r>
    </w:p>
    <w:p w:rsidR="00000000" w:rsidRDefault="00C7662E">
      <w:pPr>
        <w:spacing w:line="480" w:lineRule="auto"/>
        <w:ind w:left="992"/>
        <w:jc w:val="both"/>
        <w:rPr>
          <w:rFonts w:ascii="Arial" w:hAnsi="Arial"/>
          <w:sz w:val="24"/>
        </w:rPr>
      </w:pPr>
      <w:r>
        <w:rPr>
          <w:rFonts w:ascii="Arial" w:hAnsi="Arial"/>
          <w:sz w:val="24"/>
        </w:rPr>
        <w:t>t:       Año o periodo</w:t>
      </w:r>
    </w:p>
    <w:p w:rsidR="00000000" w:rsidRDefault="00C7662E">
      <w:pPr>
        <w:spacing w:line="480" w:lineRule="auto"/>
        <w:ind w:left="992"/>
        <w:jc w:val="both"/>
        <w:rPr>
          <w:rFonts w:ascii="Arial" w:hAnsi="Arial"/>
          <w:sz w:val="24"/>
        </w:rPr>
      </w:pPr>
      <w:r>
        <w:rPr>
          <w:rFonts w:ascii="Arial" w:hAnsi="Arial"/>
          <w:sz w:val="24"/>
        </w:rPr>
        <w:t>n:      Número total de años</w:t>
      </w:r>
    </w:p>
    <w:p w:rsidR="00000000" w:rsidRDefault="00C7662E">
      <w:pPr>
        <w:spacing w:line="480" w:lineRule="auto"/>
        <w:ind w:left="992"/>
        <w:jc w:val="both"/>
        <w:rPr>
          <w:rFonts w:ascii="Arial" w:hAnsi="Arial"/>
          <w:sz w:val="24"/>
        </w:rPr>
      </w:pPr>
      <w:r>
        <w:rPr>
          <w:rFonts w:ascii="Arial" w:hAnsi="Arial"/>
          <w:sz w:val="24"/>
        </w:rPr>
        <w:t>i:       Tasa referencial pasiva del mercado</w:t>
      </w:r>
    </w:p>
    <w:p w:rsidR="00000000" w:rsidRDefault="00C7662E">
      <w:pPr>
        <w:spacing w:line="480" w:lineRule="auto"/>
        <w:ind w:left="992"/>
        <w:jc w:val="both"/>
        <w:rPr>
          <w:rFonts w:ascii="Arial" w:hAnsi="Arial"/>
          <w:sz w:val="24"/>
        </w:rPr>
      </w:pPr>
      <w:r>
        <w:rPr>
          <w:rFonts w:ascii="Arial" w:hAnsi="Arial"/>
          <w:sz w:val="24"/>
        </w:rPr>
        <w:t>I</w:t>
      </w:r>
      <w:r>
        <w:rPr>
          <w:rFonts w:ascii="Arial" w:hAnsi="Arial"/>
          <w:sz w:val="24"/>
          <w:vertAlign w:val="subscript"/>
        </w:rPr>
        <w:t>o</w:t>
      </w:r>
      <w:r>
        <w:rPr>
          <w:rFonts w:ascii="Arial" w:hAnsi="Arial"/>
          <w:sz w:val="24"/>
        </w:rPr>
        <w:t>:      Inversión Inicial</w:t>
      </w:r>
    </w:p>
    <w:p w:rsidR="00000000" w:rsidRDefault="00C7662E">
      <w:pPr>
        <w:ind w:left="993"/>
        <w:jc w:val="both"/>
        <w:rPr>
          <w:rFonts w:ascii="Arial" w:hAnsi="Arial"/>
          <w:sz w:val="24"/>
        </w:rPr>
      </w:pPr>
    </w:p>
    <w:p w:rsidR="00000000" w:rsidRDefault="00C7662E">
      <w:pPr>
        <w:ind w:left="993"/>
        <w:jc w:val="both"/>
        <w:rPr>
          <w:rFonts w:ascii="Arial" w:hAnsi="Arial"/>
          <w:sz w:val="24"/>
        </w:rPr>
      </w:pPr>
    </w:p>
    <w:p w:rsidR="00000000" w:rsidRDefault="00C7662E">
      <w:pPr>
        <w:spacing w:line="480" w:lineRule="auto"/>
        <w:ind w:left="992"/>
        <w:jc w:val="both"/>
        <w:rPr>
          <w:rFonts w:ascii="Arial" w:hAnsi="Arial"/>
          <w:sz w:val="24"/>
        </w:rPr>
      </w:pPr>
      <w:r>
        <w:rPr>
          <w:rFonts w:ascii="Arial" w:hAnsi="Arial"/>
          <w:sz w:val="24"/>
        </w:rPr>
        <w:t>Se realizará un análisis a 5 años con una tasa pasiva referencial de 3.56 %, correspond</w:t>
      </w:r>
      <w:r>
        <w:rPr>
          <w:rFonts w:ascii="Arial" w:hAnsi="Arial"/>
          <w:sz w:val="24"/>
        </w:rPr>
        <w:t>iente al 7 de Diciembre del 2004</w:t>
      </w:r>
      <w:r>
        <w:rPr>
          <w:rFonts w:ascii="Arial" w:hAnsi="Arial"/>
          <w:sz w:val="24"/>
          <w:vertAlign w:val="superscript"/>
        </w:rPr>
        <w:t>2</w:t>
      </w:r>
      <w:r>
        <w:rPr>
          <w:rFonts w:ascii="Arial" w:hAnsi="Arial"/>
          <w:sz w:val="24"/>
        </w:rPr>
        <w:t>.  Los valores anuales de ahorro neto y la inversión inicial están dados en la tabla.</w:t>
      </w:r>
    </w:p>
    <w:p w:rsidR="00000000" w:rsidRDefault="00C7662E">
      <w:pPr>
        <w:ind w:left="993"/>
        <w:jc w:val="both"/>
        <w:rPr>
          <w:rFonts w:ascii="Arial" w:hAnsi="Arial"/>
          <w:sz w:val="24"/>
        </w:rPr>
      </w:pPr>
    </w:p>
    <w:p w:rsidR="00000000" w:rsidRDefault="00C7662E">
      <w:pPr>
        <w:ind w:left="993"/>
        <w:jc w:val="both"/>
        <w:rPr>
          <w:rFonts w:ascii="Arial" w:hAnsi="Arial"/>
          <w:sz w:val="24"/>
        </w:rPr>
      </w:pPr>
    </w:p>
    <w:p w:rsidR="00000000" w:rsidRDefault="00C7662E">
      <w:pPr>
        <w:ind w:left="993"/>
        <w:jc w:val="both"/>
        <w:rPr>
          <w:rFonts w:ascii="Arial" w:hAnsi="Arial"/>
          <w:sz w:val="24"/>
        </w:rPr>
      </w:pPr>
      <w:r>
        <w:rPr>
          <w:rFonts w:ascii="Arial" w:hAnsi="Arial"/>
          <w:sz w:val="24"/>
        </w:rPr>
        <w:t>De esta manera el Valor Actual Neto del Proyecto es:</w:t>
      </w:r>
    </w:p>
    <w:p w:rsidR="00000000" w:rsidRDefault="00C7662E">
      <w:pPr>
        <w:ind w:left="993"/>
        <w:jc w:val="both"/>
        <w:rPr>
          <w:rFonts w:ascii="Arial" w:hAnsi="Arial"/>
          <w:sz w:val="24"/>
        </w:rPr>
      </w:pPr>
    </w:p>
    <w:p w:rsidR="00000000" w:rsidRDefault="00C7662E">
      <w:pPr>
        <w:ind w:left="993"/>
        <w:jc w:val="both"/>
        <w:rPr>
          <w:rFonts w:ascii="Arial" w:hAnsi="Arial"/>
          <w:sz w:val="24"/>
        </w:rPr>
      </w:pPr>
    </w:p>
    <w:p w:rsidR="00000000" w:rsidRDefault="00C7662E">
      <w:pPr>
        <w:ind w:left="993"/>
        <w:jc w:val="both"/>
        <w:rPr>
          <w:rFonts w:ascii="Arial" w:hAnsi="Arial"/>
          <w:sz w:val="24"/>
        </w:rPr>
      </w:pPr>
      <w:r>
        <w:rPr>
          <w:rFonts w:ascii="Arial" w:hAnsi="Arial"/>
          <w:sz w:val="24"/>
        </w:rPr>
        <w:t>VAN = US$ 144.617</w:t>
      </w:r>
    </w:p>
    <w:p w:rsidR="00000000" w:rsidRDefault="00C7662E">
      <w:pPr>
        <w:ind w:left="993"/>
        <w:jc w:val="both"/>
        <w:rPr>
          <w:rFonts w:ascii="Arial" w:hAnsi="Arial"/>
          <w:sz w:val="24"/>
        </w:rPr>
      </w:pPr>
    </w:p>
    <w:p w:rsidR="00000000" w:rsidRDefault="00C7662E">
      <w:pPr>
        <w:ind w:left="992"/>
        <w:jc w:val="both"/>
        <w:rPr>
          <w:rFonts w:ascii="Arial" w:hAnsi="Arial"/>
          <w:sz w:val="24"/>
        </w:rPr>
      </w:pPr>
    </w:p>
    <w:p w:rsidR="00000000" w:rsidRDefault="00C7662E">
      <w:pPr>
        <w:ind w:left="992"/>
        <w:jc w:val="both"/>
        <w:rPr>
          <w:rFonts w:ascii="Arial" w:hAnsi="Arial"/>
          <w:sz w:val="24"/>
        </w:rPr>
      </w:pPr>
    </w:p>
    <w:p w:rsidR="00000000" w:rsidRDefault="00C7662E">
      <w:pPr>
        <w:jc w:val="both"/>
        <w:rPr>
          <w:rFonts w:ascii="Arial" w:hAnsi="Arial"/>
          <w:sz w:val="24"/>
          <w:vertAlign w:val="superscript"/>
        </w:rPr>
      </w:pPr>
      <w:r>
        <w:rPr>
          <w:rFonts w:ascii="Arial" w:hAnsi="Arial"/>
          <w:noProof/>
          <w:sz w:val="24"/>
        </w:rPr>
        <w:pict>
          <v:line id="_x0000_s1044" style="position:absolute;left:0;text-align:left;z-index:251664384;mso-position-horizontal-relative:page;mso-position-vertical-relative:page" from="115.2pt,684pt" to="201.6pt,684pt" o:allowincell="f">
            <w10:wrap anchorx="page" anchory="page"/>
          </v:line>
        </w:pict>
      </w:r>
    </w:p>
    <w:p w:rsidR="00000000" w:rsidRDefault="00C7662E">
      <w:pPr>
        <w:jc w:val="both"/>
        <w:rPr>
          <w:rFonts w:ascii="Arial" w:hAnsi="Arial"/>
          <w:sz w:val="24"/>
        </w:rPr>
      </w:pPr>
      <w:r>
        <w:rPr>
          <w:rFonts w:ascii="Arial" w:hAnsi="Arial"/>
          <w:sz w:val="24"/>
          <w:vertAlign w:val="superscript"/>
        </w:rPr>
        <w:t>2</w:t>
      </w:r>
      <w:r>
        <w:rPr>
          <w:rFonts w:ascii="Arial" w:hAnsi="Arial"/>
          <w:sz w:val="24"/>
        </w:rPr>
        <w:t>Fuente: Diario El Universo</w:t>
      </w:r>
    </w:p>
    <w:p w:rsidR="00000000" w:rsidRDefault="00C7662E">
      <w:pPr>
        <w:ind w:left="993"/>
        <w:jc w:val="both"/>
        <w:rPr>
          <w:rFonts w:ascii="Arial" w:hAnsi="Arial"/>
          <w:sz w:val="24"/>
        </w:rPr>
      </w:pPr>
    </w:p>
    <w:p w:rsidR="00000000" w:rsidRDefault="00C7662E">
      <w:pPr>
        <w:pStyle w:val="Ttulo7"/>
        <w:ind w:left="993"/>
      </w:pPr>
      <w:r>
        <w:lastRenderedPageBreak/>
        <w:t>Tasa Interna de retorno</w:t>
      </w:r>
    </w:p>
    <w:p w:rsidR="00000000" w:rsidRDefault="00C7662E">
      <w:pPr>
        <w:ind w:left="993"/>
        <w:jc w:val="both"/>
        <w:rPr>
          <w:rFonts w:ascii="Arial" w:hAnsi="Arial"/>
          <w:sz w:val="24"/>
        </w:rPr>
      </w:pPr>
    </w:p>
    <w:p w:rsidR="00000000" w:rsidRDefault="00C7662E">
      <w:pPr>
        <w:ind w:left="993"/>
        <w:jc w:val="both"/>
        <w:rPr>
          <w:rFonts w:ascii="Arial" w:hAnsi="Arial"/>
          <w:sz w:val="24"/>
        </w:rPr>
      </w:pPr>
    </w:p>
    <w:p w:rsidR="00000000" w:rsidRDefault="00C7662E">
      <w:pPr>
        <w:spacing w:line="480" w:lineRule="auto"/>
        <w:ind w:left="992"/>
        <w:jc w:val="both"/>
        <w:rPr>
          <w:rFonts w:ascii="Arial" w:hAnsi="Arial"/>
          <w:sz w:val="24"/>
        </w:rPr>
      </w:pPr>
      <w:r>
        <w:rPr>
          <w:rFonts w:ascii="Arial" w:hAnsi="Arial"/>
          <w:noProof/>
          <w:sz w:val="24"/>
        </w:rPr>
        <w:pict>
          <v:shape id="_x0000_s1027" type="#_x0000_t75" style="position:absolute;left:0;text-align:left;margin-left:52.65pt;margin-top:97.4pt;width:155.7pt;height:52.45pt;z-index:251652096" o:allowincell="f">
            <v:imagedata r:id="rId9" o:title=""/>
            <w10:wrap type="topAndBottom"/>
          </v:shape>
          <o:OLEObject Type="Embed" ProgID="Equation.3" ShapeID="_x0000_s1027" DrawAspect="Content" ObjectID="_1307353575" r:id="rId10"/>
        </w:pict>
      </w:r>
      <w:r>
        <w:rPr>
          <w:rFonts w:ascii="Arial" w:hAnsi="Arial"/>
          <w:sz w:val="24"/>
        </w:rPr>
        <w:t>E</w:t>
      </w:r>
      <w:r>
        <w:rPr>
          <w:rFonts w:ascii="Arial" w:hAnsi="Arial"/>
          <w:sz w:val="24"/>
        </w:rPr>
        <w:t>l criterio de la tasa interna de retorno evalúa el proyecto en función de una única tasa de rendimiento por período. Esta se obtiene de la siguiente ecuación.</w:t>
      </w:r>
    </w:p>
    <w:p w:rsidR="00000000" w:rsidRDefault="00C7662E">
      <w:pPr>
        <w:ind w:left="993"/>
        <w:jc w:val="both"/>
        <w:rPr>
          <w:rFonts w:ascii="Arial" w:hAnsi="Arial"/>
          <w:sz w:val="24"/>
        </w:rPr>
      </w:pPr>
    </w:p>
    <w:p w:rsidR="00000000" w:rsidRDefault="00C7662E">
      <w:pPr>
        <w:ind w:left="993"/>
        <w:jc w:val="both"/>
        <w:rPr>
          <w:rFonts w:ascii="Arial" w:hAnsi="Arial"/>
          <w:sz w:val="24"/>
        </w:rPr>
      </w:pPr>
    </w:p>
    <w:p w:rsidR="00000000" w:rsidRDefault="00C7662E">
      <w:pPr>
        <w:ind w:left="993"/>
        <w:jc w:val="both"/>
        <w:rPr>
          <w:rFonts w:ascii="Arial" w:hAnsi="Arial"/>
          <w:sz w:val="24"/>
        </w:rPr>
      </w:pPr>
    </w:p>
    <w:p w:rsidR="00000000" w:rsidRDefault="00C7662E">
      <w:pPr>
        <w:ind w:left="993"/>
        <w:jc w:val="both"/>
        <w:rPr>
          <w:rFonts w:ascii="Arial" w:hAnsi="Arial"/>
          <w:sz w:val="24"/>
        </w:rPr>
      </w:pPr>
      <w:r>
        <w:rPr>
          <w:rFonts w:ascii="Arial" w:hAnsi="Arial"/>
          <w:sz w:val="24"/>
        </w:rPr>
        <w:t xml:space="preserve">Donde: </w:t>
      </w:r>
    </w:p>
    <w:p w:rsidR="00000000" w:rsidRDefault="00C7662E">
      <w:pPr>
        <w:ind w:left="993"/>
        <w:jc w:val="both"/>
        <w:rPr>
          <w:rFonts w:ascii="Arial" w:hAnsi="Arial"/>
          <w:sz w:val="24"/>
        </w:rPr>
      </w:pPr>
    </w:p>
    <w:p w:rsidR="00000000" w:rsidRDefault="00C7662E">
      <w:pPr>
        <w:ind w:left="993"/>
        <w:jc w:val="both"/>
        <w:rPr>
          <w:rFonts w:ascii="Arial" w:hAnsi="Arial"/>
          <w:sz w:val="24"/>
        </w:rPr>
      </w:pPr>
    </w:p>
    <w:p w:rsidR="00000000" w:rsidRDefault="00C7662E">
      <w:pPr>
        <w:spacing w:line="480" w:lineRule="auto"/>
        <w:ind w:left="992"/>
        <w:jc w:val="both"/>
        <w:rPr>
          <w:rFonts w:ascii="Arial" w:hAnsi="Arial"/>
          <w:sz w:val="24"/>
        </w:rPr>
      </w:pPr>
      <w:r>
        <w:rPr>
          <w:rFonts w:ascii="Arial" w:hAnsi="Arial"/>
          <w:sz w:val="24"/>
        </w:rPr>
        <w:t>AN</w:t>
      </w:r>
      <w:r>
        <w:rPr>
          <w:rFonts w:ascii="Arial" w:hAnsi="Arial"/>
          <w:sz w:val="24"/>
          <w:vertAlign w:val="subscript"/>
        </w:rPr>
        <w:t>t</w:t>
      </w:r>
      <w:r>
        <w:rPr>
          <w:rFonts w:ascii="Arial" w:hAnsi="Arial"/>
          <w:sz w:val="24"/>
        </w:rPr>
        <w:t>:  Ahorro neto del año</w:t>
      </w:r>
    </w:p>
    <w:p w:rsidR="00000000" w:rsidRDefault="00C7662E">
      <w:pPr>
        <w:spacing w:line="480" w:lineRule="auto"/>
        <w:ind w:left="992"/>
        <w:jc w:val="both"/>
        <w:rPr>
          <w:rFonts w:ascii="Arial" w:hAnsi="Arial"/>
          <w:sz w:val="24"/>
        </w:rPr>
      </w:pPr>
      <w:r>
        <w:rPr>
          <w:rFonts w:ascii="Arial" w:hAnsi="Arial"/>
          <w:sz w:val="24"/>
        </w:rPr>
        <w:t>t:       Año o periodo</w:t>
      </w:r>
    </w:p>
    <w:p w:rsidR="00000000" w:rsidRDefault="00C7662E">
      <w:pPr>
        <w:spacing w:line="480" w:lineRule="auto"/>
        <w:ind w:left="992"/>
        <w:jc w:val="both"/>
        <w:rPr>
          <w:rFonts w:ascii="Arial" w:hAnsi="Arial"/>
          <w:sz w:val="24"/>
        </w:rPr>
      </w:pPr>
      <w:r>
        <w:rPr>
          <w:rFonts w:ascii="Arial" w:hAnsi="Arial"/>
          <w:sz w:val="24"/>
        </w:rPr>
        <w:t>n:      Número total de años</w:t>
      </w:r>
    </w:p>
    <w:p w:rsidR="00000000" w:rsidRDefault="00C7662E">
      <w:pPr>
        <w:spacing w:line="480" w:lineRule="auto"/>
        <w:ind w:left="992"/>
        <w:jc w:val="both"/>
        <w:rPr>
          <w:rFonts w:ascii="Arial" w:hAnsi="Arial"/>
          <w:sz w:val="24"/>
        </w:rPr>
      </w:pPr>
      <w:r>
        <w:rPr>
          <w:rFonts w:ascii="Arial" w:hAnsi="Arial"/>
          <w:sz w:val="24"/>
        </w:rPr>
        <w:t>I</w:t>
      </w:r>
      <w:r>
        <w:rPr>
          <w:rFonts w:ascii="Arial" w:hAnsi="Arial"/>
          <w:sz w:val="24"/>
          <w:vertAlign w:val="subscript"/>
        </w:rPr>
        <w:t>o</w:t>
      </w:r>
      <w:r>
        <w:rPr>
          <w:rFonts w:ascii="Arial" w:hAnsi="Arial"/>
          <w:sz w:val="24"/>
        </w:rPr>
        <w:t xml:space="preserve">:   </w:t>
      </w:r>
      <w:r>
        <w:rPr>
          <w:rFonts w:ascii="Arial" w:hAnsi="Arial"/>
          <w:sz w:val="24"/>
        </w:rPr>
        <w:t xml:space="preserve">   Inversión Inicial</w:t>
      </w:r>
    </w:p>
    <w:p w:rsidR="00000000" w:rsidRDefault="00C7662E">
      <w:pPr>
        <w:ind w:left="993"/>
        <w:jc w:val="both"/>
        <w:rPr>
          <w:rFonts w:ascii="Arial" w:hAnsi="Arial"/>
          <w:sz w:val="24"/>
        </w:rPr>
      </w:pPr>
    </w:p>
    <w:p w:rsidR="00000000" w:rsidRDefault="00C7662E">
      <w:pPr>
        <w:ind w:left="993"/>
        <w:jc w:val="both"/>
        <w:rPr>
          <w:rFonts w:ascii="Arial" w:hAnsi="Arial"/>
          <w:sz w:val="24"/>
        </w:rPr>
      </w:pPr>
    </w:p>
    <w:p w:rsidR="00000000" w:rsidRDefault="00C7662E">
      <w:pPr>
        <w:ind w:left="993"/>
        <w:jc w:val="both"/>
        <w:rPr>
          <w:rFonts w:ascii="Arial" w:hAnsi="Arial"/>
          <w:sz w:val="24"/>
        </w:rPr>
      </w:pPr>
      <w:r>
        <w:rPr>
          <w:rFonts w:ascii="Arial" w:hAnsi="Arial"/>
          <w:sz w:val="24"/>
        </w:rPr>
        <w:t>El valor obtenido para un período de 5 años es:</w:t>
      </w:r>
    </w:p>
    <w:p w:rsidR="00000000" w:rsidRDefault="00C7662E">
      <w:pPr>
        <w:ind w:left="993"/>
        <w:jc w:val="both"/>
        <w:rPr>
          <w:rFonts w:ascii="Arial" w:hAnsi="Arial"/>
          <w:sz w:val="24"/>
        </w:rPr>
      </w:pPr>
    </w:p>
    <w:p w:rsidR="00000000" w:rsidRDefault="00C7662E">
      <w:pPr>
        <w:ind w:left="993"/>
        <w:jc w:val="both"/>
        <w:rPr>
          <w:rFonts w:ascii="Arial" w:hAnsi="Arial"/>
          <w:sz w:val="24"/>
        </w:rPr>
      </w:pPr>
    </w:p>
    <w:p w:rsidR="00000000" w:rsidRDefault="00C7662E">
      <w:pPr>
        <w:ind w:left="993"/>
        <w:jc w:val="both"/>
        <w:rPr>
          <w:rFonts w:ascii="Arial" w:hAnsi="Arial"/>
          <w:sz w:val="24"/>
        </w:rPr>
      </w:pPr>
      <w:r>
        <w:rPr>
          <w:rFonts w:ascii="Arial" w:hAnsi="Arial"/>
          <w:sz w:val="24"/>
        </w:rPr>
        <w:t>TIR = 581%</w:t>
      </w:r>
    </w:p>
    <w:p w:rsidR="00000000" w:rsidRDefault="00C7662E">
      <w:pPr>
        <w:jc w:val="both"/>
        <w:rPr>
          <w:rFonts w:ascii="Arial" w:hAnsi="Arial"/>
          <w:sz w:val="24"/>
        </w:rPr>
      </w:pPr>
    </w:p>
    <w:p w:rsidR="00000000" w:rsidRDefault="00C7662E">
      <w:pPr>
        <w:jc w:val="both"/>
        <w:rPr>
          <w:rFonts w:ascii="Arial" w:hAnsi="Arial"/>
          <w:sz w:val="24"/>
        </w:rPr>
      </w:pPr>
    </w:p>
    <w:p w:rsidR="00000000" w:rsidRDefault="00C7662E">
      <w:pPr>
        <w:jc w:val="both"/>
        <w:rPr>
          <w:rFonts w:ascii="Arial" w:hAnsi="Arial"/>
          <w:sz w:val="24"/>
        </w:rPr>
      </w:pPr>
    </w:p>
    <w:p w:rsidR="00000000" w:rsidRDefault="00C7662E">
      <w:pPr>
        <w:jc w:val="both"/>
        <w:rPr>
          <w:rFonts w:ascii="Arial" w:hAnsi="Arial"/>
          <w:sz w:val="24"/>
        </w:rPr>
      </w:pPr>
    </w:p>
    <w:p w:rsidR="00000000" w:rsidRDefault="00C7662E">
      <w:pPr>
        <w:jc w:val="both"/>
        <w:rPr>
          <w:rFonts w:ascii="Arial" w:hAnsi="Arial"/>
          <w:sz w:val="24"/>
        </w:rPr>
      </w:pPr>
    </w:p>
    <w:p w:rsidR="00000000" w:rsidRDefault="00C7662E">
      <w:pPr>
        <w:jc w:val="both"/>
        <w:rPr>
          <w:rFonts w:ascii="Arial" w:hAnsi="Arial"/>
          <w:sz w:val="24"/>
        </w:rPr>
      </w:pPr>
    </w:p>
    <w:p w:rsidR="00000000" w:rsidRDefault="00C7662E">
      <w:pPr>
        <w:jc w:val="both"/>
        <w:rPr>
          <w:rFonts w:ascii="Arial" w:hAnsi="Arial"/>
          <w:sz w:val="24"/>
        </w:rPr>
      </w:pPr>
    </w:p>
    <w:p w:rsidR="00000000" w:rsidRDefault="00C7662E">
      <w:pPr>
        <w:jc w:val="both"/>
        <w:rPr>
          <w:rFonts w:ascii="Arial" w:hAnsi="Arial"/>
          <w:b/>
          <w:sz w:val="24"/>
        </w:rPr>
      </w:pPr>
    </w:p>
    <w:p w:rsidR="00000000" w:rsidRDefault="00C7662E">
      <w:pPr>
        <w:jc w:val="both"/>
        <w:rPr>
          <w:rFonts w:ascii="Arial" w:hAnsi="Arial"/>
          <w:b/>
          <w:sz w:val="24"/>
        </w:rPr>
      </w:pPr>
    </w:p>
    <w:p w:rsidR="00000000" w:rsidRDefault="00C7662E">
      <w:pPr>
        <w:jc w:val="both"/>
        <w:rPr>
          <w:rFonts w:ascii="Arial" w:hAnsi="Arial"/>
          <w:b/>
          <w:sz w:val="24"/>
        </w:rPr>
      </w:pPr>
    </w:p>
    <w:p w:rsidR="00000000" w:rsidRDefault="00C7662E">
      <w:pPr>
        <w:jc w:val="both"/>
        <w:rPr>
          <w:rFonts w:ascii="Arial" w:hAnsi="Arial"/>
          <w:b/>
          <w:sz w:val="24"/>
        </w:rPr>
      </w:pPr>
    </w:p>
    <w:p w:rsidR="00000000" w:rsidRDefault="00C7662E">
      <w:pPr>
        <w:jc w:val="both"/>
        <w:rPr>
          <w:rFonts w:ascii="Arial" w:hAnsi="Arial"/>
          <w:b/>
          <w:sz w:val="24"/>
        </w:rPr>
      </w:pPr>
      <w:r>
        <w:rPr>
          <w:rFonts w:ascii="Arial" w:hAnsi="Arial"/>
          <w:i/>
          <w:sz w:val="24"/>
          <w:u w:val="single"/>
        </w:rPr>
        <w:lastRenderedPageBreak/>
        <w:t>Proyeccion  para alternativa de dos sensores por cocinador</w:t>
      </w:r>
    </w:p>
    <w:p w:rsidR="00000000" w:rsidRDefault="00C7662E">
      <w:pPr>
        <w:pStyle w:val="Sangra2detindependiente"/>
        <w:ind w:left="993"/>
      </w:pPr>
    </w:p>
    <w:p w:rsidR="00000000" w:rsidRDefault="00C7662E">
      <w:pPr>
        <w:jc w:val="both"/>
        <w:rPr>
          <w:rFonts w:ascii="Arial" w:hAnsi="Arial"/>
          <w:sz w:val="24"/>
        </w:rPr>
      </w:pPr>
    </w:p>
    <w:tbl>
      <w:tblPr>
        <w:tblW w:w="0" w:type="auto"/>
        <w:tblInd w:w="30" w:type="dxa"/>
        <w:tblLayout w:type="fixed"/>
        <w:tblCellMar>
          <w:left w:w="30" w:type="dxa"/>
          <w:right w:w="30" w:type="dxa"/>
        </w:tblCellMar>
        <w:tblLook w:val="0000"/>
      </w:tblPr>
      <w:tblGrid>
        <w:gridCol w:w="3402"/>
        <w:gridCol w:w="708"/>
        <w:gridCol w:w="851"/>
        <w:gridCol w:w="850"/>
        <w:gridCol w:w="851"/>
        <w:gridCol w:w="850"/>
        <w:gridCol w:w="851"/>
      </w:tblGrid>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tcPr>
          <w:p w:rsidR="00000000" w:rsidRDefault="00C7662E">
            <w:pPr>
              <w:pStyle w:val="Ttulo1"/>
              <w:ind w:left="426" w:hanging="426"/>
              <w:jc w:val="both"/>
              <w:rPr>
                <w:sz w:val="24"/>
              </w:rPr>
            </w:pPr>
          </w:p>
        </w:tc>
        <w:tc>
          <w:tcPr>
            <w:tcW w:w="4961" w:type="dxa"/>
            <w:gridSpan w:val="6"/>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b/>
                <w:snapToGrid w:val="0"/>
                <w:color w:val="000000"/>
                <w:sz w:val="24"/>
                <w:lang w:val="es-MX"/>
              </w:rPr>
            </w:pPr>
            <w:r>
              <w:rPr>
                <w:rFonts w:ascii="Arial" w:hAnsi="Arial"/>
                <w:b/>
                <w:snapToGrid w:val="0"/>
                <w:color w:val="000000"/>
                <w:sz w:val="24"/>
              </w:rPr>
              <w:t>Periodo</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pStyle w:val="Ttulo1"/>
              <w:ind w:left="426" w:hanging="426"/>
              <w:jc w:val="center"/>
              <w:rPr>
                <w:sz w:val="24"/>
              </w:rPr>
            </w:pPr>
            <w:r>
              <w:rPr>
                <w:sz w:val="24"/>
              </w:rPr>
              <w:t>Datos de Producción</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1</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2</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3</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4</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5</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c>
          <w:tcPr>
            <w:tcW w:w="708" w:type="dxa"/>
            <w:tcBorders>
              <w:top w:val="single" w:sz="2" w:space="0" w:color="000000"/>
              <w:left w:val="single" w:sz="2" w:space="0" w:color="000000"/>
              <w:bottom w:val="single" w:sz="2" w:space="0" w:color="000000"/>
              <w:right w:val="single" w:sz="2" w:space="0" w:color="000000"/>
            </w:tcBorders>
          </w:tcPr>
          <w:p w:rsidR="00000000" w:rsidRDefault="00C7662E">
            <w:pPr>
              <w:ind w:left="426" w:hanging="426"/>
              <w:jc w:val="both"/>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tcPr>
          <w:p w:rsidR="00000000" w:rsidRDefault="00C7662E">
            <w:pPr>
              <w:ind w:left="426" w:hanging="426"/>
              <w:jc w:val="both"/>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tcPr>
          <w:p w:rsidR="00000000" w:rsidRDefault="00C7662E">
            <w:pPr>
              <w:ind w:left="426" w:hanging="426"/>
              <w:jc w:val="both"/>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tcPr>
          <w:p w:rsidR="00000000" w:rsidRDefault="00C7662E">
            <w:pPr>
              <w:ind w:left="426" w:hanging="426"/>
              <w:jc w:val="both"/>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tcPr>
          <w:p w:rsidR="00000000" w:rsidRDefault="00C7662E">
            <w:pPr>
              <w:ind w:left="426" w:hanging="426"/>
              <w:jc w:val="both"/>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tcPr>
          <w:p w:rsidR="00000000" w:rsidRDefault="00C7662E">
            <w:pPr>
              <w:ind w:left="426" w:hanging="426"/>
              <w:jc w:val="both"/>
              <w:rPr>
                <w:rFonts w:ascii="Arial" w:hAnsi="Arial"/>
                <w:snapToGrid w:val="0"/>
                <w:color w:val="000000"/>
              </w:rPr>
            </w:pP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Atún procesado por cocinador (Ton)</w:t>
            </w:r>
          </w:p>
        </w:tc>
        <w:tc>
          <w:tcPr>
            <w:tcW w:w="708" w:type="dxa"/>
            <w:tcBorders>
              <w:top w:val="single" w:sz="2" w:space="0" w:color="000000"/>
              <w:left w:val="single" w:sz="2" w:space="0" w:color="000000"/>
              <w:bottom w:val="single" w:sz="2" w:space="0" w:color="000000"/>
              <w:right w:val="single" w:sz="2" w:space="0" w:color="000000"/>
            </w:tcBorders>
          </w:tcPr>
          <w:p w:rsidR="00000000" w:rsidRDefault="00C7662E">
            <w:pPr>
              <w:ind w:left="426" w:hanging="426"/>
              <w:jc w:val="both"/>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8.824</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8.824</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8</w:t>
            </w:r>
            <w:r>
              <w:rPr>
                <w:rFonts w:ascii="Arial" w:hAnsi="Arial"/>
                <w:snapToGrid w:val="0"/>
                <w:color w:val="000000"/>
              </w:rPr>
              <w:t>.824</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8.824</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8.824</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Mejoras en rendimiento (1%) (Ton)</w:t>
            </w:r>
          </w:p>
        </w:tc>
        <w:tc>
          <w:tcPr>
            <w:tcW w:w="708" w:type="dxa"/>
            <w:tcBorders>
              <w:top w:val="single" w:sz="2" w:space="0" w:color="000000"/>
              <w:left w:val="single" w:sz="2" w:space="0" w:color="000000"/>
              <w:bottom w:val="single" w:sz="2" w:space="0" w:color="000000"/>
              <w:right w:val="single" w:sz="2" w:space="0" w:color="000000"/>
            </w:tcBorders>
          </w:tcPr>
          <w:p w:rsidR="00000000" w:rsidRDefault="00C7662E">
            <w:pPr>
              <w:ind w:left="426" w:hanging="426"/>
              <w:jc w:val="both"/>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88</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88</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88</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88</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88</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Costo materia prima (USD/Ton)</w:t>
            </w:r>
          </w:p>
        </w:tc>
        <w:tc>
          <w:tcPr>
            <w:tcW w:w="708" w:type="dxa"/>
            <w:tcBorders>
              <w:top w:val="single" w:sz="2" w:space="0" w:color="000000"/>
              <w:left w:val="single" w:sz="2" w:space="0" w:color="000000"/>
              <w:bottom w:val="single" w:sz="2" w:space="0" w:color="000000"/>
              <w:right w:val="single" w:sz="2" w:space="0" w:color="000000"/>
            </w:tcBorders>
          </w:tcPr>
          <w:p w:rsidR="00000000" w:rsidRDefault="00C7662E">
            <w:pPr>
              <w:ind w:left="426" w:hanging="426"/>
              <w:jc w:val="both"/>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600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600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600</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pStyle w:val="Ttulo2"/>
              <w:ind w:left="426" w:hanging="426"/>
              <w:jc w:val="center"/>
            </w:pPr>
          </w:p>
        </w:tc>
        <w:tc>
          <w:tcPr>
            <w:tcW w:w="708" w:type="dxa"/>
            <w:tcBorders>
              <w:top w:val="single" w:sz="2" w:space="0" w:color="000000"/>
              <w:left w:val="single" w:sz="2" w:space="0" w:color="000000"/>
              <w:bottom w:val="single" w:sz="2" w:space="0" w:color="000000"/>
              <w:right w:val="single" w:sz="2" w:space="0" w:color="000000"/>
            </w:tcBorders>
          </w:tcPr>
          <w:p w:rsidR="00000000" w:rsidRDefault="00C7662E">
            <w:pPr>
              <w:ind w:left="426" w:hanging="426"/>
              <w:jc w:val="both"/>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pStyle w:val="Ttulo2"/>
              <w:ind w:left="426" w:hanging="426"/>
              <w:jc w:val="center"/>
            </w:pPr>
            <w:r>
              <w:t>Flujo de Caja USD</w:t>
            </w:r>
          </w:p>
        </w:tc>
        <w:tc>
          <w:tcPr>
            <w:tcW w:w="708" w:type="dxa"/>
            <w:tcBorders>
              <w:top w:val="single" w:sz="2" w:space="0" w:color="000000"/>
              <w:left w:val="single" w:sz="2" w:space="0" w:color="000000"/>
              <w:bottom w:val="single" w:sz="2" w:space="0" w:color="000000"/>
              <w:right w:val="single" w:sz="2" w:space="0" w:color="000000"/>
            </w:tcBorders>
          </w:tcPr>
          <w:p w:rsidR="00000000" w:rsidRDefault="00C7662E">
            <w:pPr>
              <w:ind w:left="426" w:hanging="426"/>
              <w:jc w:val="both"/>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c>
          <w:tcPr>
            <w:tcW w:w="708" w:type="dxa"/>
            <w:tcBorders>
              <w:top w:val="single" w:sz="2" w:space="0" w:color="000000"/>
              <w:left w:val="single" w:sz="2" w:space="0" w:color="000000"/>
              <w:bottom w:val="single" w:sz="2" w:space="0" w:color="000000"/>
              <w:right w:val="single" w:sz="2" w:space="0" w:color="000000"/>
            </w:tcBorders>
          </w:tcPr>
          <w:p w:rsidR="00000000" w:rsidRDefault="00C7662E">
            <w:pPr>
              <w:ind w:left="426" w:hanging="426"/>
              <w:jc w:val="both"/>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Ahorro bruto</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52.943</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52.943</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52.943</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52.943</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52.943</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Repuestos</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-2.000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-2.000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-2.000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-2.000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-2.00</w:t>
            </w:r>
            <w:r>
              <w:rPr>
                <w:rFonts w:ascii="Arial" w:hAnsi="Arial"/>
                <w:snapToGrid w:val="0"/>
                <w:color w:val="000000"/>
              </w:rPr>
              <w:t>0</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Depreciación de equipos</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-535</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-735</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-935</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-1.135</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-1.335</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Ahorro antes de part. a empleados</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50.408</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50.208</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50.008</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49.808</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49.608</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15% participación de empleados</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7.561</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7.531</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7.501</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7.471</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7.441</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Ahorro antes del impuesto a la renta</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42.846</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42.676</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42.506</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42.33</w:t>
            </w:r>
            <w:r>
              <w:rPr>
                <w:rFonts w:ascii="Arial" w:hAnsi="Arial"/>
                <w:snapToGrid w:val="0"/>
                <w:color w:val="000000"/>
              </w:rPr>
              <w:t>6</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42.166</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25% Impuesto a la renta</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10.712</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10.669</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10.627</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10.584</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10.542</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Ahorro antes de ajuste</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32.135</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32.007</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31.880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31.752</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31.625</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Ajuste por gastos no desembolsados</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535</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735</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935</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1.135</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1.335</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Equipos</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-5350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Costos de Instalación</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-1200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Ahorro net</w:t>
            </w:r>
            <w:r>
              <w:rPr>
                <w:rFonts w:ascii="Arial" w:hAnsi="Arial"/>
                <w:snapToGrid w:val="0"/>
                <w:color w:val="000000"/>
              </w:rPr>
              <w:t>o (ANt)</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-5350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32.670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32.742</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32.815</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32.887</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32.960</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spacing w:line="360" w:lineRule="auto"/>
              <w:ind w:left="425" w:hanging="425"/>
              <w:jc w:val="center"/>
              <w:rPr>
                <w:rFonts w:ascii="Arial" w:hAnsi="Arial"/>
                <w:snapToGrid w:val="0"/>
                <w:color w:val="000000"/>
              </w:rPr>
            </w:pPr>
            <w:r>
              <w:rPr>
                <w:noProof/>
              </w:rPr>
              <w:pict>
                <v:shape id="_x0000_s1032" type="#_x0000_t202" style="position:absolute;left:0;text-align:left;margin-left:-5.4pt;margin-top:33.55pt;width:6in;height:45.05pt;z-index:251654144;mso-position-horizontal-relative:text;mso-position-vertical-relative:text" o:allowincell="f" stroked="f">
                  <v:textbox style="mso-next-textbox:#_x0000_s1032">
                    <w:txbxContent>
                      <w:p w:rsidR="00000000" w:rsidRDefault="00C7662E">
                        <w:pPr>
                          <w:pStyle w:val="Textoindependiente2"/>
                        </w:pPr>
                        <w:r>
                          <w:t>Tabla 14  Flujo de caja para proye</w:t>
                        </w:r>
                        <w:r>
                          <w:t>cto de un cocinador con dos sensores</w:t>
                        </w:r>
                      </w:p>
                      <w:p w:rsidR="00000000" w:rsidRDefault="00C7662E">
                        <w:pPr>
                          <w:pStyle w:val="Textoindependiente2"/>
                          <w:rPr>
                            <w:sz w:val="20"/>
                          </w:rPr>
                        </w:pPr>
                      </w:p>
                      <w:p w:rsidR="00000000" w:rsidRDefault="00C7662E">
                        <w:pPr>
                          <w:pStyle w:val="Textoindependiente2"/>
                        </w:pPr>
                        <w:r>
                          <w:rPr>
                            <w:sz w:val="20"/>
                          </w:rPr>
                          <w:t>Elaborada por: Abel Olivares</w:t>
                        </w:r>
                      </w:p>
                    </w:txbxContent>
                  </v:textbox>
                </v:shape>
              </w:pict>
            </w:r>
            <w:r>
              <w:rPr>
                <w:rFonts w:ascii="Arial" w:hAnsi="Arial"/>
                <w:snapToGrid w:val="0"/>
                <w:color w:val="000000"/>
              </w:rPr>
              <w:t>Ahorro total acumulado</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-6550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26.120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58.862</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91.677</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124.564</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157.524</w:t>
            </w:r>
          </w:p>
        </w:tc>
      </w:tr>
    </w:tbl>
    <w:p w:rsidR="00000000" w:rsidRDefault="00C7662E">
      <w:pPr>
        <w:pStyle w:val="Sangra2detindependiente"/>
        <w:spacing w:line="480" w:lineRule="auto"/>
        <w:ind w:left="992"/>
      </w:pPr>
    </w:p>
    <w:p w:rsidR="00000000" w:rsidRDefault="00C7662E">
      <w:pPr>
        <w:pStyle w:val="Sangra2detindependiente"/>
        <w:spacing w:line="480" w:lineRule="auto"/>
        <w:ind w:left="992"/>
      </w:pPr>
    </w:p>
    <w:p w:rsidR="00000000" w:rsidRDefault="00C7662E">
      <w:pPr>
        <w:pStyle w:val="Sangra2detindependiente"/>
        <w:spacing w:line="480" w:lineRule="auto"/>
        <w:ind w:left="992"/>
      </w:pPr>
    </w:p>
    <w:p w:rsidR="00000000" w:rsidRDefault="00C7662E">
      <w:pPr>
        <w:pStyle w:val="Sangra2detindependiente"/>
        <w:spacing w:line="480" w:lineRule="auto"/>
        <w:ind w:left="992"/>
      </w:pPr>
      <w:r>
        <w:lastRenderedPageBreak/>
        <w:t>Para este análisis varían la inversión inicial y los ahorros netos anuales, por efectos de la depreciación.  Los demás valores se manti</w:t>
      </w:r>
      <w:r>
        <w:t>enen iguales.</w:t>
      </w:r>
    </w:p>
    <w:p w:rsidR="00000000" w:rsidRDefault="00C7662E">
      <w:pPr>
        <w:pStyle w:val="Sangra2detindependiente"/>
        <w:spacing w:line="480" w:lineRule="auto"/>
        <w:ind w:left="992"/>
      </w:pPr>
    </w:p>
    <w:p w:rsidR="00000000" w:rsidRDefault="00C7662E">
      <w:pPr>
        <w:spacing w:line="480" w:lineRule="auto"/>
        <w:ind w:left="992"/>
        <w:jc w:val="both"/>
        <w:rPr>
          <w:rFonts w:ascii="Arial" w:hAnsi="Arial"/>
          <w:sz w:val="24"/>
        </w:rPr>
      </w:pPr>
      <w:r>
        <w:rPr>
          <w:rFonts w:ascii="Arial" w:hAnsi="Arial"/>
          <w:sz w:val="24"/>
        </w:rPr>
        <w:t>El proyecto de instalación de 2 sensores tiene los siguientes indicadores:</w:t>
      </w:r>
    </w:p>
    <w:p w:rsidR="00000000" w:rsidRDefault="00C7662E">
      <w:pPr>
        <w:jc w:val="both"/>
        <w:rPr>
          <w:rFonts w:ascii="Arial" w:hAnsi="Arial"/>
          <w:sz w:val="24"/>
        </w:rPr>
      </w:pPr>
    </w:p>
    <w:p w:rsidR="00000000" w:rsidRDefault="00C7662E">
      <w:pPr>
        <w:jc w:val="both"/>
        <w:rPr>
          <w:rFonts w:ascii="Arial" w:hAnsi="Arial"/>
          <w:sz w:val="24"/>
        </w:rPr>
      </w:pPr>
    </w:p>
    <w:p w:rsidR="00000000" w:rsidRDefault="00C7662E">
      <w:pPr>
        <w:ind w:left="993"/>
        <w:jc w:val="both"/>
        <w:rPr>
          <w:rFonts w:ascii="Arial" w:hAnsi="Arial"/>
          <w:sz w:val="24"/>
        </w:rPr>
      </w:pPr>
      <w:r>
        <w:rPr>
          <w:rFonts w:ascii="Arial" w:hAnsi="Arial"/>
          <w:sz w:val="24"/>
        </w:rPr>
        <w:t>VAN = US$ 141.336</w:t>
      </w:r>
    </w:p>
    <w:p w:rsidR="00000000" w:rsidRDefault="00C7662E">
      <w:pPr>
        <w:ind w:left="993"/>
        <w:jc w:val="both"/>
        <w:rPr>
          <w:rFonts w:ascii="Arial" w:hAnsi="Arial"/>
          <w:sz w:val="24"/>
        </w:rPr>
      </w:pPr>
    </w:p>
    <w:p w:rsidR="00000000" w:rsidRDefault="00C7662E">
      <w:pPr>
        <w:ind w:left="993"/>
        <w:jc w:val="both"/>
        <w:rPr>
          <w:rFonts w:ascii="Arial" w:hAnsi="Arial"/>
          <w:sz w:val="24"/>
        </w:rPr>
      </w:pPr>
      <w:r>
        <w:rPr>
          <w:rFonts w:ascii="Arial" w:hAnsi="Arial"/>
          <w:sz w:val="24"/>
        </w:rPr>
        <w:t>TIR  =  499%</w:t>
      </w:r>
    </w:p>
    <w:p w:rsidR="00000000" w:rsidRDefault="00C7662E">
      <w:pPr>
        <w:jc w:val="both"/>
        <w:rPr>
          <w:rFonts w:ascii="Arial" w:hAnsi="Arial"/>
          <w:sz w:val="24"/>
        </w:rPr>
      </w:pPr>
    </w:p>
    <w:p w:rsidR="00000000" w:rsidRDefault="00C7662E">
      <w:pPr>
        <w:jc w:val="both"/>
        <w:rPr>
          <w:rFonts w:ascii="Arial" w:hAnsi="Arial"/>
          <w:sz w:val="24"/>
        </w:rPr>
      </w:pPr>
    </w:p>
    <w:p w:rsidR="00000000" w:rsidRDefault="00C7662E">
      <w:pPr>
        <w:jc w:val="both"/>
        <w:rPr>
          <w:rFonts w:ascii="Arial" w:hAnsi="Arial"/>
          <w:sz w:val="24"/>
        </w:rPr>
      </w:pPr>
    </w:p>
    <w:p w:rsidR="00000000" w:rsidRDefault="00C7662E">
      <w:pPr>
        <w:pStyle w:val="Textoindependiente"/>
        <w:spacing w:line="480" w:lineRule="auto"/>
        <w:ind w:left="993"/>
      </w:pPr>
      <w:r>
        <w:t>Nótese que tanto el VAN como la TIR han disminuido como consecuencia de una mayor inversión inicial sin tomar en cuenta los ahorr</w:t>
      </w:r>
      <w:r>
        <w:t>os extras que producirian por el aumento del rendimiento de la producción.  Esto será analizado en el siguiente subcapítulo.</w:t>
      </w:r>
    </w:p>
    <w:p w:rsidR="00000000" w:rsidRDefault="00C7662E">
      <w:pPr>
        <w:jc w:val="both"/>
        <w:rPr>
          <w:rFonts w:ascii="Arial" w:hAnsi="Arial"/>
          <w:sz w:val="24"/>
        </w:rPr>
      </w:pPr>
    </w:p>
    <w:p w:rsidR="00000000" w:rsidRDefault="00C7662E">
      <w:pPr>
        <w:jc w:val="both"/>
        <w:rPr>
          <w:rFonts w:ascii="Arial" w:hAnsi="Arial"/>
          <w:sz w:val="24"/>
        </w:rPr>
      </w:pPr>
    </w:p>
    <w:p w:rsidR="00000000" w:rsidRDefault="00C7662E">
      <w:pPr>
        <w:jc w:val="both"/>
        <w:rPr>
          <w:rFonts w:ascii="Arial" w:hAnsi="Arial"/>
          <w:sz w:val="24"/>
        </w:rPr>
      </w:pPr>
    </w:p>
    <w:p w:rsidR="00000000" w:rsidRDefault="00C7662E">
      <w:pPr>
        <w:jc w:val="both"/>
        <w:rPr>
          <w:rFonts w:ascii="Arial" w:hAnsi="Arial"/>
          <w:sz w:val="24"/>
        </w:rPr>
      </w:pPr>
    </w:p>
    <w:p w:rsidR="00000000" w:rsidRDefault="00C7662E">
      <w:pPr>
        <w:jc w:val="both"/>
        <w:rPr>
          <w:rFonts w:ascii="Arial" w:hAnsi="Arial"/>
          <w:sz w:val="24"/>
        </w:rPr>
      </w:pPr>
    </w:p>
    <w:p w:rsidR="00000000" w:rsidRDefault="00C7662E">
      <w:pPr>
        <w:jc w:val="both"/>
        <w:rPr>
          <w:rFonts w:ascii="Arial" w:hAnsi="Arial"/>
          <w:sz w:val="24"/>
        </w:rPr>
      </w:pPr>
    </w:p>
    <w:p w:rsidR="00000000" w:rsidRDefault="00C7662E">
      <w:pPr>
        <w:jc w:val="both"/>
        <w:rPr>
          <w:rFonts w:ascii="Arial" w:hAnsi="Arial"/>
          <w:sz w:val="24"/>
        </w:rPr>
      </w:pPr>
    </w:p>
    <w:p w:rsidR="00000000" w:rsidRDefault="00C7662E">
      <w:pPr>
        <w:jc w:val="both"/>
        <w:rPr>
          <w:rFonts w:ascii="Arial" w:hAnsi="Arial"/>
          <w:sz w:val="24"/>
        </w:rPr>
      </w:pPr>
    </w:p>
    <w:p w:rsidR="00000000" w:rsidRDefault="00C7662E">
      <w:pPr>
        <w:jc w:val="both"/>
        <w:rPr>
          <w:rFonts w:ascii="Arial" w:hAnsi="Arial"/>
          <w:sz w:val="24"/>
        </w:rPr>
      </w:pPr>
    </w:p>
    <w:p w:rsidR="00000000" w:rsidRDefault="00C7662E">
      <w:pPr>
        <w:jc w:val="both"/>
        <w:rPr>
          <w:rFonts w:ascii="Arial" w:hAnsi="Arial"/>
          <w:sz w:val="24"/>
        </w:rPr>
      </w:pPr>
    </w:p>
    <w:p w:rsidR="00000000" w:rsidRDefault="00C7662E">
      <w:pPr>
        <w:jc w:val="both"/>
        <w:rPr>
          <w:rFonts w:ascii="Arial" w:hAnsi="Arial"/>
          <w:sz w:val="24"/>
        </w:rPr>
      </w:pPr>
    </w:p>
    <w:p w:rsidR="00000000" w:rsidRDefault="00C7662E">
      <w:pPr>
        <w:ind w:left="426"/>
        <w:jc w:val="both"/>
        <w:rPr>
          <w:rFonts w:ascii="Arial" w:hAnsi="Arial"/>
          <w:b/>
          <w:sz w:val="24"/>
        </w:rPr>
      </w:pPr>
    </w:p>
    <w:p w:rsidR="00000000" w:rsidRDefault="00C7662E">
      <w:pPr>
        <w:ind w:left="426"/>
        <w:jc w:val="both"/>
        <w:rPr>
          <w:rFonts w:ascii="Arial" w:hAnsi="Arial"/>
          <w:b/>
          <w:sz w:val="24"/>
        </w:rPr>
      </w:pPr>
    </w:p>
    <w:p w:rsidR="00000000" w:rsidRDefault="00C7662E">
      <w:pPr>
        <w:ind w:left="426"/>
        <w:jc w:val="both"/>
        <w:rPr>
          <w:rFonts w:ascii="Arial" w:hAnsi="Arial"/>
          <w:b/>
          <w:sz w:val="24"/>
        </w:rPr>
      </w:pPr>
    </w:p>
    <w:p w:rsidR="00000000" w:rsidRDefault="00C7662E">
      <w:pPr>
        <w:ind w:left="426"/>
        <w:jc w:val="both"/>
        <w:rPr>
          <w:rFonts w:ascii="Arial" w:hAnsi="Arial"/>
          <w:b/>
          <w:sz w:val="24"/>
        </w:rPr>
      </w:pPr>
    </w:p>
    <w:p w:rsidR="00000000" w:rsidRDefault="00C7662E">
      <w:pPr>
        <w:ind w:left="426"/>
        <w:jc w:val="both"/>
        <w:rPr>
          <w:rFonts w:ascii="Arial" w:hAnsi="Arial"/>
          <w:b/>
          <w:sz w:val="24"/>
        </w:rPr>
      </w:pPr>
    </w:p>
    <w:p w:rsidR="00000000" w:rsidRDefault="00C7662E">
      <w:pPr>
        <w:jc w:val="both"/>
        <w:rPr>
          <w:rFonts w:ascii="Arial" w:hAnsi="Arial"/>
          <w:sz w:val="24"/>
        </w:rPr>
      </w:pPr>
      <w:r>
        <w:rPr>
          <w:rFonts w:ascii="Arial" w:hAnsi="Arial"/>
          <w:i/>
          <w:sz w:val="24"/>
          <w:u w:val="single"/>
        </w:rPr>
        <w:lastRenderedPageBreak/>
        <w:t>Proyeccion  para alternativa de cuatro sensores por cocinador</w:t>
      </w:r>
    </w:p>
    <w:p w:rsidR="00000000" w:rsidRDefault="00C7662E">
      <w:pPr>
        <w:pStyle w:val="Sangra3detindependiente"/>
      </w:pPr>
    </w:p>
    <w:p w:rsidR="00000000" w:rsidRDefault="00C7662E">
      <w:pPr>
        <w:pStyle w:val="Sangra3detindependiente"/>
      </w:pPr>
    </w:p>
    <w:tbl>
      <w:tblPr>
        <w:tblW w:w="0" w:type="auto"/>
        <w:tblInd w:w="30" w:type="dxa"/>
        <w:tblLayout w:type="fixed"/>
        <w:tblCellMar>
          <w:left w:w="30" w:type="dxa"/>
          <w:right w:w="30" w:type="dxa"/>
        </w:tblCellMar>
        <w:tblLook w:val="0000"/>
      </w:tblPr>
      <w:tblGrid>
        <w:gridCol w:w="3402"/>
        <w:gridCol w:w="708"/>
        <w:gridCol w:w="851"/>
        <w:gridCol w:w="850"/>
        <w:gridCol w:w="851"/>
        <w:gridCol w:w="850"/>
        <w:gridCol w:w="851"/>
      </w:tblGrid>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tcPr>
          <w:p w:rsidR="00000000" w:rsidRDefault="00C7662E">
            <w:pPr>
              <w:pStyle w:val="Ttulo1"/>
              <w:ind w:left="426" w:hanging="426"/>
              <w:jc w:val="both"/>
              <w:rPr>
                <w:sz w:val="24"/>
              </w:rPr>
            </w:pPr>
          </w:p>
        </w:tc>
        <w:tc>
          <w:tcPr>
            <w:tcW w:w="4961" w:type="dxa"/>
            <w:gridSpan w:val="6"/>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b/>
                <w:snapToGrid w:val="0"/>
                <w:color w:val="000000"/>
                <w:sz w:val="24"/>
                <w:lang w:val="es-MX"/>
              </w:rPr>
            </w:pPr>
            <w:r>
              <w:rPr>
                <w:rFonts w:ascii="Arial" w:hAnsi="Arial"/>
                <w:b/>
                <w:snapToGrid w:val="0"/>
                <w:color w:val="000000"/>
                <w:sz w:val="24"/>
              </w:rPr>
              <w:t>Periodo</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pStyle w:val="Ttulo1"/>
              <w:ind w:left="426" w:hanging="426"/>
              <w:jc w:val="center"/>
              <w:rPr>
                <w:sz w:val="24"/>
              </w:rPr>
            </w:pPr>
            <w:r>
              <w:rPr>
                <w:sz w:val="24"/>
              </w:rPr>
              <w:t>Datos de Producción</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1</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2</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3</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4</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5</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c>
          <w:tcPr>
            <w:tcW w:w="708" w:type="dxa"/>
            <w:tcBorders>
              <w:top w:val="single" w:sz="2" w:space="0" w:color="000000"/>
              <w:left w:val="single" w:sz="2" w:space="0" w:color="000000"/>
              <w:bottom w:val="single" w:sz="2" w:space="0" w:color="000000"/>
              <w:right w:val="single" w:sz="2" w:space="0" w:color="000000"/>
            </w:tcBorders>
          </w:tcPr>
          <w:p w:rsidR="00000000" w:rsidRDefault="00C7662E">
            <w:pPr>
              <w:ind w:left="426" w:hanging="426"/>
              <w:jc w:val="both"/>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tcPr>
          <w:p w:rsidR="00000000" w:rsidRDefault="00C7662E">
            <w:pPr>
              <w:ind w:left="426" w:hanging="426"/>
              <w:jc w:val="both"/>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tcPr>
          <w:p w:rsidR="00000000" w:rsidRDefault="00C7662E">
            <w:pPr>
              <w:ind w:left="426" w:hanging="426"/>
              <w:jc w:val="both"/>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tcPr>
          <w:p w:rsidR="00000000" w:rsidRDefault="00C7662E">
            <w:pPr>
              <w:ind w:left="426" w:hanging="426"/>
              <w:jc w:val="both"/>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tcPr>
          <w:p w:rsidR="00000000" w:rsidRDefault="00C7662E">
            <w:pPr>
              <w:ind w:left="426" w:hanging="426"/>
              <w:jc w:val="both"/>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tcPr>
          <w:p w:rsidR="00000000" w:rsidRDefault="00C7662E">
            <w:pPr>
              <w:ind w:left="426" w:hanging="426"/>
              <w:jc w:val="both"/>
              <w:rPr>
                <w:rFonts w:ascii="Arial" w:hAnsi="Arial"/>
                <w:snapToGrid w:val="0"/>
                <w:color w:val="000000"/>
              </w:rPr>
            </w:pP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Atún procesado por cocinador (Ton)</w:t>
            </w:r>
          </w:p>
        </w:tc>
        <w:tc>
          <w:tcPr>
            <w:tcW w:w="708" w:type="dxa"/>
            <w:tcBorders>
              <w:top w:val="single" w:sz="2" w:space="0" w:color="000000"/>
              <w:left w:val="single" w:sz="2" w:space="0" w:color="000000"/>
              <w:bottom w:val="single" w:sz="2" w:space="0" w:color="000000"/>
              <w:right w:val="single" w:sz="2" w:space="0" w:color="000000"/>
            </w:tcBorders>
          </w:tcPr>
          <w:p w:rsidR="00000000" w:rsidRDefault="00C7662E">
            <w:pPr>
              <w:ind w:left="426" w:hanging="426"/>
              <w:jc w:val="both"/>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8.824</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8.824</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8.824</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8.824</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8.824</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Mejoras en rendimiento (1%) (Ton)</w:t>
            </w:r>
          </w:p>
        </w:tc>
        <w:tc>
          <w:tcPr>
            <w:tcW w:w="708" w:type="dxa"/>
            <w:tcBorders>
              <w:top w:val="single" w:sz="2" w:space="0" w:color="000000"/>
              <w:left w:val="single" w:sz="2" w:space="0" w:color="000000"/>
              <w:bottom w:val="single" w:sz="2" w:space="0" w:color="000000"/>
              <w:right w:val="single" w:sz="2" w:space="0" w:color="000000"/>
            </w:tcBorders>
          </w:tcPr>
          <w:p w:rsidR="00000000" w:rsidRDefault="00C7662E">
            <w:pPr>
              <w:ind w:left="426" w:hanging="426"/>
              <w:jc w:val="both"/>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88</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88</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88</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88</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88</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Costo materia prima (USD/Ton)</w:t>
            </w:r>
          </w:p>
        </w:tc>
        <w:tc>
          <w:tcPr>
            <w:tcW w:w="708" w:type="dxa"/>
            <w:tcBorders>
              <w:top w:val="single" w:sz="2" w:space="0" w:color="000000"/>
              <w:left w:val="single" w:sz="2" w:space="0" w:color="000000"/>
              <w:bottom w:val="single" w:sz="2" w:space="0" w:color="000000"/>
              <w:right w:val="single" w:sz="2" w:space="0" w:color="000000"/>
            </w:tcBorders>
          </w:tcPr>
          <w:p w:rsidR="00000000" w:rsidRDefault="00C7662E">
            <w:pPr>
              <w:ind w:left="426" w:hanging="426"/>
              <w:jc w:val="both"/>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600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600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600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600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r>
              <w:rPr>
                <w:rFonts w:ascii="Arial" w:hAnsi="Arial"/>
              </w:rPr>
              <w:t>600</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pStyle w:val="Ttulo2"/>
              <w:ind w:left="426" w:hanging="426"/>
              <w:jc w:val="center"/>
            </w:pPr>
          </w:p>
        </w:tc>
        <w:tc>
          <w:tcPr>
            <w:tcW w:w="708" w:type="dxa"/>
            <w:tcBorders>
              <w:top w:val="single" w:sz="2" w:space="0" w:color="000000"/>
              <w:left w:val="single" w:sz="2" w:space="0" w:color="000000"/>
              <w:bottom w:val="single" w:sz="2" w:space="0" w:color="000000"/>
              <w:right w:val="single" w:sz="2" w:space="0" w:color="000000"/>
            </w:tcBorders>
          </w:tcPr>
          <w:p w:rsidR="00000000" w:rsidRDefault="00C7662E">
            <w:pPr>
              <w:ind w:left="426" w:hanging="426"/>
              <w:jc w:val="both"/>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pStyle w:val="Ttulo2"/>
              <w:ind w:left="426" w:hanging="426"/>
              <w:jc w:val="center"/>
            </w:pPr>
            <w:r>
              <w:t>Flujo de Caja USD</w:t>
            </w:r>
          </w:p>
        </w:tc>
        <w:tc>
          <w:tcPr>
            <w:tcW w:w="708" w:type="dxa"/>
            <w:tcBorders>
              <w:top w:val="single" w:sz="2" w:space="0" w:color="000000"/>
              <w:left w:val="single" w:sz="2" w:space="0" w:color="000000"/>
              <w:bottom w:val="single" w:sz="2" w:space="0" w:color="000000"/>
              <w:right w:val="single" w:sz="2" w:space="0" w:color="000000"/>
            </w:tcBorders>
          </w:tcPr>
          <w:p w:rsidR="00000000" w:rsidRDefault="00C7662E">
            <w:pPr>
              <w:ind w:left="426" w:hanging="426"/>
              <w:jc w:val="both"/>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c>
          <w:tcPr>
            <w:tcW w:w="708" w:type="dxa"/>
            <w:tcBorders>
              <w:top w:val="single" w:sz="2" w:space="0" w:color="000000"/>
              <w:left w:val="single" w:sz="2" w:space="0" w:color="000000"/>
              <w:bottom w:val="single" w:sz="2" w:space="0" w:color="000000"/>
              <w:right w:val="single" w:sz="2" w:space="0" w:color="000000"/>
            </w:tcBorders>
          </w:tcPr>
          <w:p w:rsidR="00000000" w:rsidRDefault="00C7662E">
            <w:pPr>
              <w:ind w:left="426" w:hanging="426"/>
              <w:jc w:val="both"/>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rPr>
            </w:pP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Ahorro bruto</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52.943</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52.943</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52.943</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52.943</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52.</w:t>
            </w:r>
            <w:r>
              <w:rPr>
                <w:rFonts w:ascii="Arial" w:hAnsi="Arial"/>
                <w:snapToGrid w:val="0"/>
                <w:color w:val="000000"/>
              </w:rPr>
              <w:t>943</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Repuestos</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-4.000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-4.000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-4.000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-4.000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-4.000</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Depreciación de equipos</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-660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-1.060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-1.460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-1.860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-2.260</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Ahorro antes de part. a empleados</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48.283</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47.883</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47.483</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47.083</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46.683</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15% participación de empleados</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7.242</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7.182</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7.122</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7.062</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7.002</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Ahorro ante</w:t>
            </w:r>
            <w:r>
              <w:rPr>
                <w:rFonts w:ascii="Arial" w:hAnsi="Arial"/>
                <w:snapToGrid w:val="0"/>
                <w:color w:val="000000"/>
              </w:rPr>
              <w:t>s del impuesto a la renta</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41.040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40.700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40.360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40.020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39.680</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25% Impuesto a la renta</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10.260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10.175</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10.090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10.005</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9.920</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Ahorro antes de ajuste</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30.780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30.525</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30.270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30.015</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29.760</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Ajuste por gastos no desembolsados</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660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1.060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1.460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1.860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2.260</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Equipos</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-6600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Costos de Instalación</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-1500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Ahorro neto (ANt)</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-6600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31.440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31.585</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31.730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31.875</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32.020</w:t>
            </w:r>
          </w:p>
        </w:tc>
      </w:tr>
      <w:tr w:rsidR="00000000">
        <w:tblPrEx>
          <w:tblCellMar>
            <w:top w:w="0" w:type="dxa"/>
            <w:bottom w:w="0" w:type="dxa"/>
          </w:tblCellMar>
        </w:tblPrEx>
        <w:trPr>
          <w:trHeight w:val="397"/>
        </w:trPr>
        <w:tc>
          <w:tcPr>
            <w:tcW w:w="340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Ahorro total acumulado</w:t>
            </w:r>
          </w:p>
        </w:tc>
        <w:tc>
          <w:tcPr>
            <w:tcW w:w="708"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-8100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23.340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54.925</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86.655</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118.530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150.550</w:t>
            </w:r>
          </w:p>
        </w:tc>
      </w:tr>
    </w:tbl>
    <w:p w:rsidR="00000000" w:rsidRDefault="00C7662E">
      <w:pPr>
        <w:pStyle w:val="Sangra3detindependiente"/>
        <w:spacing w:line="480" w:lineRule="auto"/>
        <w:ind w:left="992"/>
      </w:pPr>
      <w:r>
        <w:rPr>
          <w:noProof/>
        </w:rPr>
        <w:pict>
          <v:shape id="_x0000_s1034" type="#_x0000_t202" style="position:absolute;left:0;text-align:left;margin-left:-12.6pt;margin-top:14.75pt;width:446.4pt;height:47pt;z-index:251656192;mso-position-horizontal-relative:text;mso-position-vertical-relative:text" o:allowincell="f" stroked="f">
            <v:textbox>
              <w:txbxContent>
                <w:p w:rsidR="00000000" w:rsidRDefault="00C7662E">
                  <w:pPr>
                    <w:pStyle w:val="Textoindependiente2"/>
                    <w:jc w:val="left"/>
                  </w:pPr>
                  <w:r>
                    <w:t>Tabla 15 Flujo de caja para proyecto de un cocinador con cuatro sensores</w:t>
                  </w:r>
                </w:p>
                <w:p w:rsidR="00000000" w:rsidRDefault="00C7662E">
                  <w:pPr>
                    <w:pStyle w:val="Textoindependiente2"/>
                    <w:rPr>
                      <w:sz w:val="20"/>
                    </w:rPr>
                  </w:pPr>
                </w:p>
                <w:p w:rsidR="00000000" w:rsidRDefault="00C7662E">
                  <w:pPr>
                    <w:pStyle w:val="Textoindependiente2"/>
                  </w:pPr>
                  <w:r>
                    <w:rPr>
                      <w:sz w:val="20"/>
                    </w:rPr>
                    <w:t>Elaborada por: Abel Olivares</w:t>
                  </w:r>
                </w:p>
              </w:txbxContent>
            </v:textbox>
          </v:shape>
        </w:pict>
      </w:r>
    </w:p>
    <w:p w:rsidR="00000000" w:rsidRDefault="00C7662E">
      <w:pPr>
        <w:pStyle w:val="Sangra3detindependiente"/>
        <w:spacing w:line="480" w:lineRule="auto"/>
        <w:ind w:left="992"/>
      </w:pPr>
    </w:p>
    <w:p w:rsidR="00000000" w:rsidRDefault="00C7662E">
      <w:pPr>
        <w:pStyle w:val="Sangra3detindependiente"/>
        <w:spacing w:line="480" w:lineRule="auto"/>
        <w:ind w:left="992"/>
      </w:pPr>
    </w:p>
    <w:p w:rsidR="00000000" w:rsidRDefault="00C7662E">
      <w:pPr>
        <w:pStyle w:val="Sangra3detindependiente"/>
        <w:spacing w:line="480" w:lineRule="auto"/>
        <w:ind w:left="992"/>
      </w:pPr>
    </w:p>
    <w:p w:rsidR="00000000" w:rsidRDefault="00C7662E">
      <w:pPr>
        <w:pStyle w:val="Sangra3detindependiente"/>
        <w:spacing w:line="480" w:lineRule="auto"/>
        <w:ind w:left="992"/>
      </w:pPr>
    </w:p>
    <w:p w:rsidR="00000000" w:rsidRDefault="00C7662E">
      <w:pPr>
        <w:pStyle w:val="Sangra3detindependiente"/>
        <w:spacing w:line="480" w:lineRule="auto"/>
        <w:ind w:left="992"/>
      </w:pPr>
      <w:r>
        <w:lastRenderedPageBreak/>
        <w:t xml:space="preserve">De igual manera para esta alternativa solo varían la inversión inicial y los </w:t>
      </w:r>
      <w:r>
        <w:t>ahorros netos anuales.</w:t>
      </w:r>
    </w:p>
    <w:p w:rsidR="00000000" w:rsidRDefault="00C7662E">
      <w:pPr>
        <w:jc w:val="both"/>
        <w:rPr>
          <w:rFonts w:ascii="Arial" w:hAnsi="Arial"/>
          <w:sz w:val="24"/>
        </w:rPr>
      </w:pPr>
    </w:p>
    <w:p w:rsidR="00000000" w:rsidRDefault="00C7662E">
      <w:pPr>
        <w:jc w:val="both"/>
        <w:rPr>
          <w:rFonts w:ascii="Arial" w:hAnsi="Arial"/>
          <w:sz w:val="24"/>
        </w:rPr>
      </w:pPr>
    </w:p>
    <w:p w:rsidR="00000000" w:rsidRDefault="00C7662E">
      <w:pPr>
        <w:ind w:left="993"/>
        <w:jc w:val="both"/>
        <w:rPr>
          <w:rFonts w:ascii="Arial" w:hAnsi="Arial"/>
          <w:sz w:val="24"/>
        </w:rPr>
      </w:pPr>
      <w:r>
        <w:rPr>
          <w:rFonts w:ascii="Arial" w:hAnsi="Arial"/>
          <w:sz w:val="24"/>
        </w:rPr>
        <w:t>VAN = US$ 134.874</w:t>
      </w:r>
    </w:p>
    <w:p w:rsidR="00000000" w:rsidRDefault="00C7662E">
      <w:pPr>
        <w:ind w:left="993"/>
        <w:jc w:val="both"/>
        <w:rPr>
          <w:rFonts w:ascii="Arial" w:hAnsi="Arial"/>
          <w:sz w:val="24"/>
        </w:rPr>
      </w:pPr>
    </w:p>
    <w:p w:rsidR="00000000" w:rsidRDefault="00C7662E">
      <w:pPr>
        <w:ind w:left="993"/>
        <w:jc w:val="both"/>
        <w:rPr>
          <w:rFonts w:ascii="Arial" w:hAnsi="Arial"/>
          <w:sz w:val="24"/>
        </w:rPr>
      </w:pPr>
      <w:r>
        <w:rPr>
          <w:rFonts w:ascii="Arial" w:hAnsi="Arial"/>
          <w:sz w:val="24"/>
        </w:rPr>
        <w:t>TIR  =  389%</w:t>
      </w:r>
    </w:p>
    <w:p w:rsidR="00000000" w:rsidRDefault="00C7662E">
      <w:pPr>
        <w:jc w:val="both"/>
        <w:rPr>
          <w:rFonts w:ascii="Arial" w:hAnsi="Arial"/>
          <w:sz w:val="24"/>
        </w:rPr>
      </w:pPr>
    </w:p>
    <w:p w:rsidR="00000000" w:rsidRDefault="00C7662E">
      <w:pPr>
        <w:jc w:val="both"/>
        <w:rPr>
          <w:rFonts w:ascii="Arial" w:hAnsi="Arial"/>
          <w:sz w:val="24"/>
        </w:rPr>
      </w:pPr>
    </w:p>
    <w:p w:rsidR="00000000" w:rsidRDefault="00C7662E">
      <w:pPr>
        <w:jc w:val="both"/>
        <w:rPr>
          <w:rFonts w:ascii="Arial" w:hAnsi="Arial"/>
          <w:sz w:val="24"/>
        </w:rPr>
      </w:pPr>
    </w:p>
    <w:p w:rsidR="00000000" w:rsidRDefault="00C7662E">
      <w:pPr>
        <w:jc w:val="both"/>
        <w:rPr>
          <w:rFonts w:ascii="Arial" w:hAnsi="Arial"/>
          <w:b/>
          <w:sz w:val="24"/>
        </w:rPr>
      </w:pPr>
      <w:r>
        <w:rPr>
          <w:rFonts w:ascii="Arial" w:hAnsi="Arial"/>
          <w:b/>
          <w:sz w:val="24"/>
        </w:rPr>
        <w:t>4.2  Puntos de equilibrio entre las alternativas</w:t>
      </w:r>
    </w:p>
    <w:p w:rsidR="00000000" w:rsidRDefault="00C7662E">
      <w:pPr>
        <w:jc w:val="both"/>
        <w:rPr>
          <w:rFonts w:ascii="Arial" w:hAnsi="Arial"/>
          <w:sz w:val="24"/>
        </w:rPr>
      </w:pPr>
    </w:p>
    <w:p w:rsidR="00000000" w:rsidRDefault="00C7662E">
      <w:pPr>
        <w:jc w:val="both"/>
        <w:rPr>
          <w:rFonts w:ascii="Arial" w:hAnsi="Arial"/>
          <w:sz w:val="24"/>
        </w:rPr>
      </w:pPr>
    </w:p>
    <w:p w:rsidR="00000000" w:rsidRDefault="00C7662E">
      <w:pPr>
        <w:jc w:val="both"/>
        <w:rPr>
          <w:rFonts w:ascii="Arial" w:hAnsi="Arial"/>
          <w:sz w:val="24"/>
        </w:rPr>
      </w:pPr>
    </w:p>
    <w:p w:rsidR="00000000" w:rsidRDefault="00C7662E">
      <w:pPr>
        <w:pStyle w:val="Sangra2detindependiente"/>
        <w:spacing w:line="480" w:lineRule="auto"/>
        <w:ind w:left="425"/>
      </w:pPr>
      <w:r>
        <w:t xml:space="preserve">A simple vista cualquiera de los 3 proyectos resultan rentables para la compañía asumiendo un aumento en el rendimiento de tan sólo el 1%, como </w:t>
      </w:r>
      <w:r>
        <w:t>se puede ver en la tabla.</w:t>
      </w:r>
    </w:p>
    <w:p w:rsidR="00000000" w:rsidRDefault="00C7662E">
      <w:pPr>
        <w:jc w:val="both"/>
        <w:rPr>
          <w:rFonts w:ascii="Arial" w:hAnsi="Arial"/>
          <w:sz w:val="24"/>
        </w:rPr>
      </w:pPr>
    </w:p>
    <w:p w:rsidR="00000000" w:rsidRDefault="00C7662E">
      <w:pPr>
        <w:jc w:val="both"/>
        <w:rPr>
          <w:rFonts w:ascii="Arial" w:hAnsi="Arial"/>
          <w:sz w:val="24"/>
        </w:rPr>
      </w:pPr>
    </w:p>
    <w:tbl>
      <w:tblPr>
        <w:tblW w:w="0" w:type="auto"/>
        <w:tblInd w:w="456" w:type="dxa"/>
        <w:tblLayout w:type="fixed"/>
        <w:tblCellMar>
          <w:left w:w="30" w:type="dxa"/>
          <w:right w:w="30" w:type="dxa"/>
        </w:tblCellMar>
        <w:tblLook w:val="0000"/>
      </w:tblPr>
      <w:tblGrid>
        <w:gridCol w:w="1262"/>
        <w:gridCol w:w="2036"/>
        <w:gridCol w:w="2270"/>
        <w:gridCol w:w="2117"/>
      </w:tblGrid>
      <w:tr w:rsidR="00000000">
        <w:tblPrEx>
          <w:tblCellMar>
            <w:top w:w="0" w:type="dxa"/>
            <w:bottom w:w="0" w:type="dxa"/>
          </w:tblCellMar>
        </w:tblPrEx>
        <w:trPr>
          <w:trHeight w:val="354"/>
        </w:trPr>
        <w:tc>
          <w:tcPr>
            <w:tcW w:w="1262" w:type="dxa"/>
            <w:tcBorders>
              <w:top w:val="single" w:sz="6" w:space="0" w:color="auto"/>
              <w:left w:val="single" w:sz="6" w:space="0" w:color="auto"/>
              <w:bottom w:val="single" w:sz="6" w:space="0" w:color="auto"/>
              <w:right w:val="single" w:sz="6" w:space="0" w:color="auto"/>
            </w:tcBorders>
            <w:vAlign w:val="center"/>
          </w:tcPr>
          <w:p w:rsidR="00000000" w:rsidRDefault="00C7662E">
            <w:pPr>
              <w:ind w:left="382" w:hanging="382"/>
              <w:jc w:val="center"/>
              <w:rPr>
                <w:rFonts w:ascii="Arial" w:hAnsi="Arial"/>
                <w:snapToGrid w:val="0"/>
                <w:color w:val="000000"/>
                <w:sz w:val="24"/>
              </w:rPr>
            </w:pPr>
          </w:p>
        </w:tc>
        <w:tc>
          <w:tcPr>
            <w:tcW w:w="2036" w:type="dxa"/>
            <w:tcBorders>
              <w:top w:val="single" w:sz="6" w:space="0" w:color="auto"/>
              <w:left w:val="single" w:sz="6" w:space="0" w:color="auto"/>
              <w:bottom w:val="single" w:sz="6" w:space="0" w:color="auto"/>
              <w:right w:val="single" w:sz="6" w:space="0" w:color="auto"/>
            </w:tcBorders>
            <w:vAlign w:val="center"/>
          </w:tcPr>
          <w:p w:rsidR="00000000" w:rsidRDefault="00C7662E">
            <w:pPr>
              <w:ind w:left="382" w:hanging="382"/>
              <w:jc w:val="center"/>
              <w:rPr>
                <w:rFonts w:ascii="Arial" w:hAnsi="Arial"/>
                <w:b/>
                <w:snapToGrid w:val="0"/>
                <w:color w:val="000000"/>
                <w:sz w:val="24"/>
              </w:rPr>
            </w:pPr>
            <w:r>
              <w:rPr>
                <w:rFonts w:ascii="Arial" w:hAnsi="Arial"/>
                <w:b/>
                <w:snapToGrid w:val="0"/>
                <w:color w:val="000000"/>
                <w:sz w:val="24"/>
              </w:rPr>
              <w:t>Alternativa A</w:t>
            </w:r>
          </w:p>
        </w:tc>
        <w:tc>
          <w:tcPr>
            <w:tcW w:w="2270" w:type="dxa"/>
            <w:tcBorders>
              <w:top w:val="single" w:sz="6" w:space="0" w:color="auto"/>
              <w:left w:val="single" w:sz="6" w:space="0" w:color="auto"/>
              <w:bottom w:val="single" w:sz="6" w:space="0" w:color="auto"/>
              <w:right w:val="single" w:sz="6" w:space="0" w:color="auto"/>
            </w:tcBorders>
            <w:vAlign w:val="center"/>
          </w:tcPr>
          <w:p w:rsidR="00000000" w:rsidRDefault="00C7662E">
            <w:pPr>
              <w:ind w:left="382" w:hanging="382"/>
              <w:jc w:val="center"/>
              <w:rPr>
                <w:rFonts w:ascii="Arial" w:hAnsi="Arial"/>
                <w:b/>
                <w:snapToGrid w:val="0"/>
                <w:color w:val="000000"/>
                <w:sz w:val="24"/>
              </w:rPr>
            </w:pPr>
            <w:r>
              <w:rPr>
                <w:rFonts w:ascii="Arial" w:hAnsi="Arial"/>
                <w:b/>
                <w:snapToGrid w:val="0"/>
                <w:color w:val="000000"/>
                <w:sz w:val="24"/>
              </w:rPr>
              <w:t>Alternativa B</w:t>
            </w:r>
          </w:p>
        </w:tc>
        <w:tc>
          <w:tcPr>
            <w:tcW w:w="2117" w:type="dxa"/>
            <w:tcBorders>
              <w:top w:val="single" w:sz="6" w:space="0" w:color="auto"/>
              <w:left w:val="single" w:sz="6" w:space="0" w:color="auto"/>
              <w:bottom w:val="single" w:sz="6" w:space="0" w:color="auto"/>
              <w:right w:val="single" w:sz="6" w:space="0" w:color="auto"/>
            </w:tcBorders>
            <w:vAlign w:val="center"/>
          </w:tcPr>
          <w:p w:rsidR="00000000" w:rsidRDefault="00C7662E">
            <w:pPr>
              <w:ind w:left="382" w:hanging="382"/>
              <w:jc w:val="center"/>
              <w:rPr>
                <w:rFonts w:ascii="Arial" w:hAnsi="Arial"/>
                <w:b/>
                <w:snapToGrid w:val="0"/>
                <w:color w:val="000000"/>
                <w:sz w:val="24"/>
              </w:rPr>
            </w:pPr>
            <w:r>
              <w:rPr>
                <w:rFonts w:ascii="Arial" w:hAnsi="Arial"/>
                <w:b/>
                <w:snapToGrid w:val="0"/>
                <w:color w:val="000000"/>
                <w:sz w:val="24"/>
              </w:rPr>
              <w:t>Alternativa C</w:t>
            </w:r>
          </w:p>
        </w:tc>
      </w:tr>
      <w:tr w:rsidR="00000000">
        <w:tblPrEx>
          <w:tblCellMar>
            <w:top w:w="0" w:type="dxa"/>
            <w:bottom w:w="0" w:type="dxa"/>
          </w:tblCellMar>
        </w:tblPrEx>
        <w:trPr>
          <w:trHeight w:val="344"/>
        </w:trPr>
        <w:tc>
          <w:tcPr>
            <w:tcW w:w="1262" w:type="dxa"/>
            <w:tcBorders>
              <w:top w:val="single" w:sz="6" w:space="0" w:color="auto"/>
              <w:left w:val="single" w:sz="6" w:space="0" w:color="auto"/>
              <w:bottom w:val="single" w:sz="6" w:space="0" w:color="auto"/>
              <w:right w:val="single" w:sz="6" w:space="0" w:color="auto"/>
            </w:tcBorders>
            <w:vAlign w:val="center"/>
          </w:tcPr>
          <w:p w:rsidR="00000000" w:rsidRDefault="00C7662E">
            <w:pPr>
              <w:ind w:left="382" w:hanging="382"/>
              <w:jc w:val="center"/>
              <w:rPr>
                <w:rFonts w:ascii="Arial" w:hAnsi="Arial"/>
                <w:snapToGrid w:val="0"/>
                <w:color w:val="000000"/>
                <w:sz w:val="24"/>
              </w:rPr>
            </w:pPr>
            <w:r>
              <w:rPr>
                <w:rFonts w:ascii="Arial" w:hAnsi="Arial"/>
                <w:snapToGrid w:val="0"/>
                <w:color w:val="000000"/>
                <w:sz w:val="24"/>
              </w:rPr>
              <w:t>TIR</w:t>
            </w:r>
          </w:p>
        </w:tc>
        <w:tc>
          <w:tcPr>
            <w:tcW w:w="2036" w:type="dxa"/>
            <w:tcBorders>
              <w:top w:val="single" w:sz="6" w:space="0" w:color="auto"/>
              <w:left w:val="single" w:sz="6" w:space="0" w:color="auto"/>
              <w:bottom w:val="single" w:sz="6" w:space="0" w:color="auto"/>
              <w:right w:val="single" w:sz="6" w:space="0" w:color="auto"/>
            </w:tcBorders>
            <w:vAlign w:val="center"/>
          </w:tcPr>
          <w:p w:rsidR="00000000" w:rsidRDefault="00C7662E">
            <w:pPr>
              <w:ind w:left="382" w:hanging="382"/>
              <w:jc w:val="center"/>
              <w:rPr>
                <w:rFonts w:ascii="Arial" w:hAnsi="Arial"/>
                <w:snapToGrid w:val="0"/>
                <w:color w:val="000000"/>
                <w:sz w:val="24"/>
              </w:rPr>
            </w:pPr>
            <w:r>
              <w:rPr>
                <w:rFonts w:ascii="Arial" w:hAnsi="Arial"/>
                <w:snapToGrid w:val="0"/>
                <w:color w:val="000000"/>
                <w:sz w:val="24"/>
              </w:rPr>
              <w:t>581%</w:t>
            </w:r>
          </w:p>
        </w:tc>
        <w:tc>
          <w:tcPr>
            <w:tcW w:w="2270" w:type="dxa"/>
            <w:tcBorders>
              <w:top w:val="single" w:sz="6" w:space="0" w:color="auto"/>
              <w:left w:val="single" w:sz="6" w:space="0" w:color="auto"/>
              <w:bottom w:val="single" w:sz="6" w:space="0" w:color="auto"/>
              <w:right w:val="single" w:sz="6" w:space="0" w:color="auto"/>
            </w:tcBorders>
            <w:vAlign w:val="center"/>
          </w:tcPr>
          <w:p w:rsidR="00000000" w:rsidRDefault="00C7662E">
            <w:pPr>
              <w:ind w:left="382" w:hanging="382"/>
              <w:jc w:val="center"/>
              <w:rPr>
                <w:rFonts w:ascii="Arial" w:hAnsi="Arial"/>
                <w:snapToGrid w:val="0"/>
                <w:color w:val="000000"/>
                <w:sz w:val="24"/>
              </w:rPr>
            </w:pPr>
            <w:r>
              <w:rPr>
                <w:rFonts w:ascii="Arial" w:hAnsi="Arial"/>
                <w:snapToGrid w:val="0"/>
                <w:color w:val="000000"/>
                <w:sz w:val="24"/>
              </w:rPr>
              <w:t>499%</w:t>
            </w:r>
          </w:p>
        </w:tc>
        <w:tc>
          <w:tcPr>
            <w:tcW w:w="2117" w:type="dxa"/>
            <w:tcBorders>
              <w:top w:val="single" w:sz="6" w:space="0" w:color="auto"/>
              <w:left w:val="single" w:sz="6" w:space="0" w:color="auto"/>
              <w:bottom w:val="single" w:sz="6" w:space="0" w:color="auto"/>
              <w:right w:val="single" w:sz="6" w:space="0" w:color="auto"/>
            </w:tcBorders>
            <w:vAlign w:val="center"/>
          </w:tcPr>
          <w:p w:rsidR="00000000" w:rsidRDefault="00C7662E">
            <w:pPr>
              <w:ind w:left="382" w:hanging="382"/>
              <w:jc w:val="center"/>
              <w:rPr>
                <w:rFonts w:ascii="Arial" w:hAnsi="Arial"/>
                <w:snapToGrid w:val="0"/>
                <w:color w:val="000000"/>
                <w:sz w:val="24"/>
              </w:rPr>
            </w:pPr>
            <w:r>
              <w:rPr>
                <w:rFonts w:ascii="Arial" w:hAnsi="Arial"/>
                <w:snapToGrid w:val="0"/>
                <w:color w:val="000000"/>
                <w:sz w:val="24"/>
              </w:rPr>
              <w:t>389%</w:t>
            </w:r>
          </w:p>
        </w:tc>
      </w:tr>
      <w:tr w:rsidR="00000000">
        <w:tblPrEx>
          <w:tblCellMar>
            <w:top w:w="0" w:type="dxa"/>
            <w:bottom w:w="0" w:type="dxa"/>
          </w:tblCellMar>
        </w:tblPrEx>
        <w:trPr>
          <w:trHeight w:val="348"/>
        </w:trPr>
        <w:tc>
          <w:tcPr>
            <w:tcW w:w="1262" w:type="dxa"/>
            <w:tcBorders>
              <w:top w:val="single" w:sz="6" w:space="0" w:color="auto"/>
              <w:left w:val="single" w:sz="6" w:space="0" w:color="auto"/>
              <w:bottom w:val="single" w:sz="6" w:space="0" w:color="auto"/>
              <w:right w:val="single" w:sz="6" w:space="0" w:color="auto"/>
            </w:tcBorders>
            <w:vAlign w:val="center"/>
          </w:tcPr>
          <w:p w:rsidR="00000000" w:rsidRDefault="00C7662E">
            <w:pPr>
              <w:ind w:left="382" w:hanging="382"/>
              <w:jc w:val="center"/>
              <w:rPr>
                <w:rFonts w:ascii="Arial" w:hAnsi="Arial"/>
                <w:snapToGrid w:val="0"/>
                <w:color w:val="000000"/>
                <w:sz w:val="24"/>
              </w:rPr>
            </w:pPr>
            <w:r>
              <w:rPr>
                <w:rFonts w:ascii="Arial" w:hAnsi="Arial"/>
                <w:snapToGrid w:val="0"/>
                <w:color w:val="000000"/>
                <w:sz w:val="24"/>
              </w:rPr>
              <w:t>VAN</w:t>
            </w:r>
          </w:p>
        </w:tc>
        <w:tc>
          <w:tcPr>
            <w:tcW w:w="2036" w:type="dxa"/>
            <w:tcBorders>
              <w:top w:val="single" w:sz="6" w:space="0" w:color="auto"/>
              <w:left w:val="single" w:sz="6" w:space="0" w:color="auto"/>
              <w:bottom w:val="single" w:sz="6" w:space="0" w:color="auto"/>
              <w:right w:val="single" w:sz="6" w:space="0" w:color="auto"/>
            </w:tcBorders>
            <w:vAlign w:val="center"/>
          </w:tcPr>
          <w:p w:rsidR="00000000" w:rsidRDefault="00C7662E">
            <w:pPr>
              <w:ind w:left="382" w:hanging="382"/>
              <w:jc w:val="center"/>
              <w:rPr>
                <w:rFonts w:ascii="Arial" w:hAnsi="Arial"/>
                <w:snapToGrid w:val="0"/>
                <w:color w:val="000000"/>
                <w:sz w:val="24"/>
              </w:rPr>
            </w:pPr>
            <w:r>
              <w:rPr>
                <w:rFonts w:ascii="Arial" w:hAnsi="Arial"/>
                <w:snapToGrid w:val="0"/>
                <w:color w:val="000000"/>
                <w:sz w:val="24"/>
              </w:rPr>
              <w:t>$144.617</w:t>
            </w:r>
          </w:p>
        </w:tc>
        <w:tc>
          <w:tcPr>
            <w:tcW w:w="2270" w:type="dxa"/>
            <w:tcBorders>
              <w:top w:val="single" w:sz="6" w:space="0" w:color="auto"/>
              <w:left w:val="single" w:sz="6" w:space="0" w:color="auto"/>
              <w:bottom w:val="single" w:sz="6" w:space="0" w:color="auto"/>
              <w:right w:val="single" w:sz="6" w:space="0" w:color="auto"/>
            </w:tcBorders>
            <w:vAlign w:val="center"/>
          </w:tcPr>
          <w:p w:rsidR="00000000" w:rsidRDefault="00C7662E">
            <w:pPr>
              <w:ind w:left="382" w:hanging="382"/>
              <w:jc w:val="center"/>
              <w:rPr>
                <w:rFonts w:ascii="Arial" w:hAnsi="Arial"/>
                <w:snapToGrid w:val="0"/>
                <w:color w:val="000000"/>
                <w:sz w:val="24"/>
              </w:rPr>
            </w:pPr>
            <w:r>
              <w:rPr>
                <w:rFonts w:ascii="Arial" w:hAnsi="Arial"/>
                <w:snapToGrid w:val="0"/>
                <w:color w:val="000000"/>
                <w:sz w:val="24"/>
              </w:rPr>
              <w:t>$141.336</w:t>
            </w:r>
          </w:p>
        </w:tc>
        <w:tc>
          <w:tcPr>
            <w:tcW w:w="2117" w:type="dxa"/>
            <w:tcBorders>
              <w:top w:val="single" w:sz="6" w:space="0" w:color="auto"/>
              <w:left w:val="single" w:sz="6" w:space="0" w:color="auto"/>
              <w:bottom w:val="single" w:sz="6" w:space="0" w:color="auto"/>
              <w:right w:val="single" w:sz="6" w:space="0" w:color="auto"/>
            </w:tcBorders>
            <w:vAlign w:val="center"/>
          </w:tcPr>
          <w:p w:rsidR="00000000" w:rsidRDefault="00C7662E">
            <w:pPr>
              <w:ind w:left="382" w:hanging="382"/>
              <w:jc w:val="center"/>
              <w:rPr>
                <w:rFonts w:ascii="Arial" w:hAnsi="Arial"/>
                <w:snapToGrid w:val="0"/>
                <w:color w:val="000000"/>
                <w:sz w:val="24"/>
              </w:rPr>
            </w:pPr>
            <w:r>
              <w:rPr>
                <w:rFonts w:ascii="Arial" w:hAnsi="Arial"/>
                <w:snapToGrid w:val="0"/>
                <w:color w:val="000000"/>
                <w:sz w:val="24"/>
              </w:rPr>
              <w:t>$134.874</w:t>
            </w:r>
          </w:p>
        </w:tc>
      </w:tr>
    </w:tbl>
    <w:p w:rsidR="00000000" w:rsidRDefault="00C7662E">
      <w:pPr>
        <w:jc w:val="both"/>
        <w:rPr>
          <w:rFonts w:ascii="Arial" w:hAnsi="Arial"/>
          <w:sz w:val="24"/>
        </w:rPr>
      </w:pPr>
    </w:p>
    <w:p w:rsidR="00000000" w:rsidRDefault="00C7662E">
      <w:pPr>
        <w:jc w:val="center"/>
        <w:rPr>
          <w:rFonts w:ascii="Arial" w:hAnsi="Arial"/>
          <w:b/>
          <w:sz w:val="24"/>
        </w:rPr>
      </w:pPr>
      <w:r>
        <w:rPr>
          <w:rFonts w:ascii="Arial" w:hAnsi="Arial"/>
          <w:b/>
          <w:sz w:val="24"/>
        </w:rPr>
        <w:t>Tabla 16   Cuadro comparativo de indicadores financieros</w:t>
      </w:r>
    </w:p>
    <w:p w:rsidR="00000000" w:rsidRDefault="00C7662E">
      <w:pPr>
        <w:jc w:val="center"/>
        <w:rPr>
          <w:rFonts w:ascii="Arial" w:hAnsi="Arial"/>
          <w:b/>
        </w:rPr>
      </w:pPr>
    </w:p>
    <w:p w:rsidR="00000000" w:rsidRDefault="00C7662E">
      <w:pPr>
        <w:jc w:val="center"/>
        <w:rPr>
          <w:rFonts w:ascii="Arial" w:hAnsi="Arial"/>
          <w:b/>
        </w:rPr>
      </w:pPr>
      <w:r>
        <w:rPr>
          <w:rFonts w:ascii="Arial" w:hAnsi="Arial"/>
          <w:b/>
        </w:rPr>
        <w:t>Elaborada por: Abel Olivares</w:t>
      </w:r>
    </w:p>
    <w:p w:rsidR="00000000" w:rsidRDefault="00C7662E">
      <w:pPr>
        <w:jc w:val="both"/>
        <w:rPr>
          <w:rFonts w:ascii="Arial" w:hAnsi="Arial"/>
          <w:sz w:val="24"/>
        </w:rPr>
      </w:pPr>
    </w:p>
    <w:p w:rsidR="00000000" w:rsidRDefault="00C7662E">
      <w:pPr>
        <w:jc w:val="both"/>
        <w:rPr>
          <w:rFonts w:ascii="Arial" w:hAnsi="Arial"/>
          <w:sz w:val="24"/>
        </w:rPr>
      </w:pPr>
    </w:p>
    <w:p w:rsidR="00000000" w:rsidRDefault="00C7662E">
      <w:pPr>
        <w:jc w:val="both"/>
        <w:rPr>
          <w:rFonts w:ascii="Arial" w:hAnsi="Arial"/>
          <w:sz w:val="24"/>
        </w:rPr>
      </w:pPr>
    </w:p>
    <w:p w:rsidR="00000000" w:rsidRDefault="00C7662E">
      <w:pPr>
        <w:pStyle w:val="Sangra2detindependiente"/>
        <w:spacing w:line="480" w:lineRule="auto"/>
        <w:ind w:left="425"/>
      </w:pPr>
      <w:r>
        <w:t xml:space="preserve">La elección entre cualquiera de los tres </w:t>
      </w:r>
      <w:r>
        <w:t>proyectos dependerá de en que medida se espere que la instalación de sensores adicionales mejore la eficiencia de producción.</w:t>
      </w:r>
    </w:p>
    <w:p w:rsidR="00000000" w:rsidRDefault="00C7662E">
      <w:pPr>
        <w:jc w:val="both"/>
        <w:rPr>
          <w:rFonts w:ascii="Arial" w:hAnsi="Arial"/>
          <w:sz w:val="24"/>
        </w:rPr>
      </w:pPr>
    </w:p>
    <w:p w:rsidR="00000000" w:rsidRDefault="00C7662E">
      <w:pPr>
        <w:jc w:val="both"/>
        <w:rPr>
          <w:rFonts w:ascii="Arial" w:hAnsi="Arial"/>
          <w:sz w:val="24"/>
        </w:rPr>
      </w:pPr>
    </w:p>
    <w:p w:rsidR="00000000" w:rsidRDefault="00C7662E">
      <w:pPr>
        <w:spacing w:line="480" w:lineRule="auto"/>
        <w:ind w:left="425"/>
        <w:jc w:val="both"/>
        <w:rPr>
          <w:rFonts w:ascii="Arial" w:hAnsi="Arial"/>
          <w:sz w:val="24"/>
        </w:rPr>
      </w:pPr>
      <w:r>
        <w:rPr>
          <w:rFonts w:ascii="Arial" w:hAnsi="Arial"/>
          <w:sz w:val="24"/>
        </w:rPr>
        <w:lastRenderedPageBreak/>
        <w:t>Tal como están presentadas las alternativas asumiendo que todas producen el mismo ahorro, la alternativa A de un solo sensor ser</w:t>
      </w:r>
      <w:r>
        <w:rPr>
          <w:rFonts w:ascii="Arial" w:hAnsi="Arial"/>
          <w:sz w:val="24"/>
        </w:rPr>
        <w:t>ía la más rentable tanto por su valor actual neto como por su TIR.</w:t>
      </w:r>
    </w:p>
    <w:p w:rsidR="00000000" w:rsidRDefault="00C7662E">
      <w:pPr>
        <w:spacing w:line="480" w:lineRule="auto"/>
        <w:ind w:left="425"/>
        <w:jc w:val="both"/>
        <w:rPr>
          <w:rFonts w:ascii="Arial" w:hAnsi="Arial"/>
          <w:sz w:val="24"/>
        </w:rPr>
      </w:pPr>
      <w:r>
        <w:rPr>
          <w:rFonts w:ascii="Arial" w:hAnsi="Arial"/>
          <w:sz w:val="24"/>
        </w:rPr>
        <w:t>Sin embargo, la instalación de sensores adicionales provocaría mejoras en el proceso productivo en 2 aspectos:</w:t>
      </w:r>
    </w:p>
    <w:p w:rsidR="00000000" w:rsidRDefault="00C7662E">
      <w:pPr>
        <w:jc w:val="both"/>
        <w:rPr>
          <w:rFonts w:ascii="Arial" w:hAnsi="Arial"/>
          <w:sz w:val="24"/>
        </w:rPr>
      </w:pPr>
    </w:p>
    <w:p w:rsidR="00000000" w:rsidRDefault="00C7662E">
      <w:pPr>
        <w:ind w:hanging="426"/>
        <w:jc w:val="both"/>
        <w:rPr>
          <w:rFonts w:ascii="Arial" w:hAnsi="Arial"/>
          <w:sz w:val="24"/>
        </w:rPr>
      </w:pPr>
    </w:p>
    <w:p w:rsidR="00000000" w:rsidRDefault="00C7662E">
      <w:pPr>
        <w:numPr>
          <w:ilvl w:val="0"/>
          <w:numId w:val="37"/>
        </w:numPr>
        <w:tabs>
          <w:tab w:val="clear" w:pos="1146"/>
          <w:tab w:val="num" w:pos="709"/>
        </w:tabs>
        <w:spacing w:line="480" w:lineRule="auto"/>
        <w:ind w:left="709" w:hanging="284"/>
        <w:jc w:val="both"/>
        <w:rPr>
          <w:rFonts w:ascii="Arial" w:hAnsi="Arial"/>
          <w:sz w:val="24"/>
        </w:rPr>
      </w:pPr>
      <w:r>
        <w:rPr>
          <w:rFonts w:ascii="Arial" w:hAnsi="Arial"/>
          <w:sz w:val="24"/>
          <w:u w:val="single"/>
        </w:rPr>
        <w:t>Ahorros de materia prima:</w:t>
      </w:r>
      <w:r>
        <w:rPr>
          <w:rFonts w:ascii="Arial" w:hAnsi="Arial"/>
          <w:sz w:val="24"/>
        </w:rPr>
        <w:t xml:space="preserve"> la instalación de más sensores permiten trabajar c</w:t>
      </w:r>
      <w:r>
        <w:rPr>
          <w:rFonts w:ascii="Arial" w:hAnsi="Arial"/>
          <w:sz w:val="24"/>
        </w:rPr>
        <w:t>on promedios de manera tal que la medida indirecta de la temperatura de todo el pescado tiene mayor certidumbre.</w:t>
      </w:r>
    </w:p>
    <w:p w:rsidR="00000000" w:rsidRDefault="00C7662E">
      <w:pPr>
        <w:ind w:left="426"/>
        <w:jc w:val="both"/>
        <w:rPr>
          <w:rFonts w:ascii="Arial" w:hAnsi="Arial"/>
          <w:sz w:val="24"/>
        </w:rPr>
      </w:pPr>
    </w:p>
    <w:p w:rsidR="00000000" w:rsidRDefault="00C7662E">
      <w:pPr>
        <w:ind w:left="426"/>
        <w:jc w:val="both"/>
        <w:rPr>
          <w:rFonts w:ascii="Arial" w:hAnsi="Arial"/>
          <w:sz w:val="24"/>
        </w:rPr>
      </w:pPr>
    </w:p>
    <w:p w:rsidR="00000000" w:rsidRDefault="00C7662E">
      <w:pPr>
        <w:pStyle w:val="Sangra2detindependiente"/>
        <w:numPr>
          <w:ilvl w:val="0"/>
          <w:numId w:val="37"/>
        </w:numPr>
        <w:tabs>
          <w:tab w:val="clear" w:pos="1146"/>
          <w:tab w:val="num" w:pos="709"/>
        </w:tabs>
        <w:spacing w:line="480" w:lineRule="auto"/>
        <w:ind w:left="709" w:hanging="357"/>
      </w:pPr>
      <w:r>
        <w:rPr>
          <w:u w:val="single"/>
        </w:rPr>
        <w:t>Ahorros en costo de producción por hora:</w:t>
      </w:r>
      <w:r>
        <w:t xml:space="preserve"> la instalación de más sensores permitiría trabajar con más de un lote en el mismo cocinador, cada un</w:t>
      </w:r>
      <w:r>
        <w:t>o con su control de temperatura independiente.  Esto evitaría la subutilización de la capacidad máxima de los cocinadores en el caso de que un lote no sea suficiente para llenar el cocinador.</w:t>
      </w:r>
    </w:p>
    <w:p w:rsidR="00000000" w:rsidRDefault="00C7662E">
      <w:pPr>
        <w:ind w:left="774" w:hanging="426"/>
        <w:jc w:val="both"/>
        <w:rPr>
          <w:rFonts w:ascii="Arial" w:hAnsi="Arial"/>
          <w:sz w:val="24"/>
          <w:u w:val="single"/>
        </w:rPr>
      </w:pPr>
    </w:p>
    <w:p w:rsidR="00000000" w:rsidRDefault="00C7662E">
      <w:pPr>
        <w:ind w:left="774" w:hanging="426"/>
        <w:jc w:val="both"/>
        <w:rPr>
          <w:rFonts w:ascii="Arial" w:hAnsi="Arial"/>
          <w:sz w:val="24"/>
          <w:u w:val="single"/>
        </w:rPr>
      </w:pPr>
    </w:p>
    <w:p w:rsidR="00000000" w:rsidRDefault="00C7662E">
      <w:pPr>
        <w:pStyle w:val="Sangra2detindependiente"/>
        <w:spacing w:line="480" w:lineRule="auto"/>
        <w:ind w:left="425"/>
      </w:pPr>
      <w:r>
        <w:t>De manera tal que es conveniente saber que tanto debería mejor</w:t>
      </w:r>
      <w:r>
        <w:t>ar el rendimiento productivo con las alternativas B y C, para que al menos sean tan rentables como la alternativa A, de un solo sensor.  Esto se logra equilibrando el VAN y la TIR.</w:t>
      </w:r>
    </w:p>
    <w:p w:rsidR="00000000" w:rsidRDefault="00C7662E">
      <w:pPr>
        <w:jc w:val="both"/>
        <w:rPr>
          <w:rFonts w:ascii="Arial" w:hAnsi="Arial"/>
          <w:b/>
          <w:sz w:val="24"/>
        </w:rPr>
      </w:pPr>
    </w:p>
    <w:p w:rsidR="00000000" w:rsidRDefault="00C7662E">
      <w:pPr>
        <w:jc w:val="both"/>
        <w:rPr>
          <w:rFonts w:ascii="Arial" w:hAnsi="Arial"/>
          <w:b/>
          <w:sz w:val="24"/>
        </w:rPr>
      </w:pPr>
    </w:p>
    <w:p w:rsidR="00000000" w:rsidRDefault="00C7662E">
      <w:pPr>
        <w:jc w:val="both"/>
        <w:rPr>
          <w:rFonts w:ascii="Arial" w:hAnsi="Arial"/>
          <w:b/>
          <w:sz w:val="24"/>
        </w:rPr>
      </w:pPr>
    </w:p>
    <w:p w:rsidR="00000000" w:rsidRDefault="00C7662E">
      <w:pPr>
        <w:jc w:val="both"/>
        <w:rPr>
          <w:rFonts w:ascii="Arial" w:hAnsi="Arial"/>
          <w:b/>
          <w:sz w:val="24"/>
        </w:rPr>
      </w:pPr>
    </w:p>
    <w:p w:rsidR="00000000" w:rsidRDefault="00C7662E">
      <w:pPr>
        <w:ind w:left="993"/>
        <w:jc w:val="both"/>
        <w:rPr>
          <w:rFonts w:ascii="Arial" w:hAnsi="Arial"/>
          <w:i/>
          <w:sz w:val="24"/>
          <w:u w:val="single"/>
        </w:rPr>
      </w:pPr>
      <w:r>
        <w:rPr>
          <w:rFonts w:ascii="Arial" w:hAnsi="Arial"/>
          <w:i/>
          <w:sz w:val="24"/>
          <w:u w:val="single"/>
        </w:rPr>
        <w:lastRenderedPageBreak/>
        <w:t>Equilibrio del VAN</w:t>
      </w:r>
    </w:p>
    <w:p w:rsidR="00000000" w:rsidRDefault="00C7662E">
      <w:pPr>
        <w:jc w:val="both"/>
        <w:rPr>
          <w:rFonts w:ascii="Arial" w:hAnsi="Arial"/>
          <w:sz w:val="24"/>
        </w:rPr>
      </w:pPr>
    </w:p>
    <w:p w:rsidR="00000000" w:rsidRDefault="00C7662E">
      <w:pPr>
        <w:jc w:val="both"/>
        <w:rPr>
          <w:rFonts w:ascii="Arial" w:hAnsi="Arial"/>
          <w:sz w:val="24"/>
        </w:rPr>
      </w:pPr>
    </w:p>
    <w:p w:rsidR="00000000" w:rsidRDefault="00C7662E">
      <w:pPr>
        <w:jc w:val="both"/>
        <w:rPr>
          <w:rFonts w:ascii="Arial" w:hAnsi="Arial"/>
          <w:sz w:val="24"/>
        </w:rPr>
      </w:pPr>
    </w:p>
    <w:p w:rsidR="00000000" w:rsidRDefault="00C7662E">
      <w:pPr>
        <w:pStyle w:val="Textoindependiente"/>
        <w:spacing w:line="480" w:lineRule="auto"/>
        <w:ind w:left="992"/>
      </w:pPr>
      <w:r>
        <w:t>Para que la alternativas B y C se puedan consider</w:t>
      </w:r>
      <w:r>
        <w:t>ar al menos tan rentables como la alternativa A igualando su valor actual neto, deberían ser capaces de aumentar el rendimiento de los cocinadores de modo tal que ahorren 1.9 y 5.65 toneladas anuales respectivamente, por sobre la alternativa A.</w:t>
      </w:r>
    </w:p>
    <w:p w:rsidR="00000000" w:rsidRDefault="00C7662E">
      <w:pPr>
        <w:jc w:val="both"/>
        <w:rPr>
          <w:rFonts w:ascii="Arial" w:hAnsi="Arial"/>
          <w:sz w:val="24"/>
        </w:rPr>
      </w:pPr>
    </w:p>
    <w:tbl>
      <w:tblPr>
        <w:tblW w:w="0" w:type="auto"/>
        <w:tblInd w:w="1873" w:type="dxa"/>
        <w:tblLayout w:type="fixed"/>
        <w:tblCellMar>
          <w:left w:w="30" w:type="dxa"/>
          <w:right w:w="30" w:type="dxa"/>
        </w:tblCellMar>
        <w:tblLook w:val="0000"/>
      </w:tblPr>
      <w:tblGrid>
        <w:gridCol w:w="2126"/>
        <w:gridCol w:w="2016"/>
        <w:gridCol w:w="1812"/>
      </w:tblGrid>
      <w:tr w:rsidR="00000000">
        <w:tblPrEx>
          <w:tblCellMar>
            <w:top w:w="0" w:type="dxa"/>
            <w:bottom w:w="0" w:type="dxa"/>
          </w:tblCellMar>
        </w:tblPrEx>
        <w:trPr>
          <w:trHeight w:val="739"/>
        </w:trPr>
        <w:tc>
          <w:tcPr>
            <w:tcW w:w="2126" w:type="dxa"/>
            <w:tcBorders>
              <w:top w:val="single" w:sz="6" w:space="0" w:color="auto"/>
              <w:left w:val="single" w:sz="6" w:space="0" w:color="auto"/>
              <w:bottom w:val="single" w:sz="6" w:space="0" w:color="auto"/>
              <w:right w:val="single" w:sz="6" w:space="0" w:color="auto"/>
            </w:tcBorders>
            <w:vAlign w:val="center"/>
          </w:tcPr>
          <w:p w:rsidR="00000000" w:rsidRDefault="00C7662E">
            <w:pPr>
              <w:jc w:val="center"/>
              <w:rPr>
                <w:rFonts w:ascii="Arial" w:hAnsi="Arial"/>
                <w:snapToGrid w:val="0"/>
                <w:color w:val="000000"/>
                <w:sz w:val="24"/>
              </w:rPr>
            </w:pPr>
          </w:p>
        </w:tc>
        <w:tc>
          <w:tcPr>
            <w:tcW w:w="3828" w:type="dxa"/>
            <w:gridSpan w:val="2"/>
            <w:tcBorders>
              <w:top w:val="single" w:sz="6" w:space="0" w:color="auto"/>
              <w:left w:val="single" w:sz="6" w:space="0" w:color="auto"/>
              <w:bottom w:val="single" w:sz="6" w:space="0" w:color="auto"/>
              <w:right w:val="single" w:sz="6" w:space="0" w:color="auto"/>
            </w:tcBorders>
            <w:vAlign w:val="center"/>
          </w:tcPr>
          <w:p w:rsidR="00000000" w:rsidRDefault="00C7662E">
            <w:pPr>
              <w:pStyle w:val="Ttulo9"/>
              <w:rPr>
                <w:b/>
              </w:rPr>
            </w:pPr>
            <w:r>
              <w:rPr>
                <w:b/>
              </w:rPr>
              <w:t>Increment</w:t>
            </w:r>
            <w:r>
              <w:rPr>
                <w:b/>
              </w:rPr>
              <w:t>o en rendimiento sobre alternativa A</w:t>
            </w:r>
          </w:p>
        </w:tc>
      </w:tr>
      <w:tr w:rsidR="00000000">
        <w:tblPrEx>
          <w:tblCellMar>
            <w:top w:w="0" w:type="dxa"/>
            <w:bottom w:w="0" w:type="dxa"/>
          </w:tblCellMar>
        </w:tblPrEx>
        <w:trPr>
          <w:trHeight w:val="409"/>
        </w:trPr>
        <w:tc>
          <w:tcPr>
            <w:tcW w:w="2126" w:type="dxa"/>
            <w:tcBorders>
              <w:top w:val="single" w:sz="6" w:space="0" w:color="auto"/>
              <w:left w:val="single" w:sz="6" w:space="0" w:color="auto"/>
              <w:bottom w:val="single" w:sz="6" w:space="0" w:color="auto"/>
              <w:right w:val="single" w:sz="6" w:space="0" w:color="auto"/>
            </w:tcBorders>
            <w:vAlign w:val="center"/>
          </w:tcPr>
          <w:p w:rsidR="00000000" w:rsidRDefault="00C7662E">
            <w:pPr>
              <w:jc w:val="center"/>
              <w:rPr>
                <w:rFonts w:ascii="Arial" w:hAnsi="Arial"/>
                <w:snapToGrid w:val="0"/>
                <w:color w:val="000000"/>
                <w:sz w:val="24"/>
              </w:rPr>
            </w:pPr>
          </w:p>
        </w:tc>
        <w:tc>
          <w:tcPr>
            <w:tcW w:w="2016" w:type="dxa"/>
            <w:tcBorders>
              <w:top w:val="single" w:sz="6" w:space="0" w:color="auto"/>
              <w:left w:val="single" w:sz="6" w:space="0" w:color="auto"/>
              <w:bottom w:val="single" w:sz="6" w:space="0" w:color="auto"/>
              <w:right w:val="single" w:sz="6" w:space="0" w:color="auto"/>
            </w:tcBorders>
            <w:vAlign w:val="center"/>
          </w:tcPr>
          <w:p w:rsidR="00000000" w:rsidRDefault="00C7662E">
            <w:pPr>
              <w:jc w:val="center"/>
              <w:rPr>
                <w:rFonts w:ascii="Arial" w:hAnsi="Arial"/>
                <w:snapToGrid w:val="0"/>
                <w:color w:val="000000"/>
                <w:sz w:val="24"/>
              </w:rPr>
            </w:pPr>
            <w:r>
              <w:rPr>
                <w:rFonts w:ascii="Arial" w:hAnsi="Arial"/>
                <w:snapToGrid w:val="0"/>
                <w:color w:val="000000"/>
                <w:sz w:val="24"/>
              </w:rPr>
              <w:t>En porcentaje</w:t>
            </w:r>
          </w:p>
        </w:tc>
        <w:tc>
          <w:tcPr>
            <w:tcW w:w="1812" w:type="dxa"/>
            <w:tcBorders>
              <w:top w:val="single" w:sz="6" w:space="0" w:color="auto"/>
              <w:left w:val="single" w:sz="6" w:space="0" w:color="auto"/>
              <w:bottom w:val="single" w:sz="6" w:space="0" w:color="auto"/>
              <w:right w:val="single" w:sz="6" w:space="0" w:color="auto"/>
            </w:tcBorders>
            <w:vAlign w:val="center"/>
          </w:tcPr>
          <w:p w:rsidR="00000000" w:rsidRDefault="00C7662E">
            <w:pPr>
              <w:jc w:val="center"/>
              <w:rPr>
                <w:rFonts w:ascii="Arial" w:hAnsi="Arial"/>
                <w:snapToGrid w:val="0"/>
                <w:color w:val="000000"/>
                <w:sz w:val="24"/>
              </w:rPr>
            </w:pPr>
            <w:r>
              <w:rPr>
                <w:rFonts w:ascii="Arial" w:hAnsi="Arial"/>
                <w:snapToGrid w:val="0"/>
                <w:color w:val="000000"/>
                <w:sz w:val="24"/>
              </w:rPr>
              <w:t>Total anual</w:t>
            </w:r>
          </w:p>
        </w:tc>
      </w:tr>
      <w:tr w:rsidR="00000000">
        <w:tblPrEx>
          <w:tblCellMar>
            <w:top w:w="0" w:type="dxa"/>
            <w:bottom w:w="0" w:type="dxa"/>
          </w:tblCellMar>
        </w:tblPrEx>
        <w:trPr>
          <w:trHeight w:val="414"/>
        </w:trPr>
        <w:tc>
          <w:tcPr>
            <w:tcW w:w="2126" w:type="dxa"/>
            <w:tcBorders>
              <w:top w:val="single" w:sz="6" w:space="0" w:color="auto"/>
              <w:left w:val="single" w:sz="6" w:space="0" w:color="auto"/>
              <w:bottom w:val="single" w:sz="6" w:space="0" w:color="auto"/>
              <w:right w:val="single" w:sz="6" w:space="0" w:color="auto"/>
            </w:tcBorders>
            <w:vAlign w:val="center"/>
          </w:tcPr>
          <w:p w:rsidR="00000000" w:rsidRDefault="00C7662E">
            <w:pPr>
              <w:pStyle w:val="Ttulo8"/>
              <w:jc w:val="center"/>
            </w:pPr>
            <w:r>
              <w:t>Alternativa B</w:t>
            </w:r>
          </w:p>
        </w:tc>
        <w:tc>
          <w:tcPr>
            <w:tcW w:w="2016" w:type="dxa"/>
            <w:tcBorders>
              <w:top w:val="single" w:sz="6" w:space="0" w:color="auto"/>
              <w:left w:val="single" w:sz="6" w:space="0" w:color="auto"/>
              <w:bottom w:val="single" w:sz="6" w:space="0" w:color="auto"/>
              <w:right w:val="single" w:sz="6" w:space="0" w:color="auto"/>
            </w:tcBorders>
            <w:vAlign w:val="center"/>
          </w:tcPr>
          <w:p w:rsidR="00000000" w:rsidRDefault="00C7662E">
            <w:pPr>
              <w:jc w:val="center"/>
              <w:rPr>
                <w:rFonts w:ascii="Arial" w:hAnsi="Arial"/>
                <w:snapToGrid w:val="0"/>
                <w:color w:val="000000"/>
                <w:sz w:val="24"/>
              </w:rPr>
            </w:pPr>
            <w:r>
              <w:rPr>
                <w:rFonts w:ascii="Arial" w:hAnsi="Arial"/>
                <w:snapToGrid w:val="0"/>
                <w:color w:val="000000"/>
                <w:sz w:val="24"/>
              </w:rPr>
              <w:t>0.022%</w:t>
            </w:r>
          </w:p>
        </w:tc>
        <w:tc>
          <w:tcPr>
            <w:tcW w:w="1812" w:type="dxa"/>
            <w:tcBorders>
              <w:top w:val="single" w:sz="6" w:space="0" w:color="auto"/>
              <w:left w:val="single" w:sz="6" w:space="0" w:color="auto"/>
              <w:bottom w:val="single" w:sz="6" w:space="0" w:color="auto"/>
              <w:right w:val="single" w:sz="6" w:space="0" w:color="auto"/>
            </w:tcBorders>
            <w:vAlign w:val="center"/>
          </w:tcPr>
          <w:p w:rsidR="00000000" w:rsidRDefault="00C7662E">
            <w:pPr>
              <w:jc w:val="center"/>
              <w:rPr>
                <w:rFonts w:ascii="Arial" w:hAnsi="Arial"/>
                <w:snapToGrid w:val="0"/>
                <w:color w:val="000000"/>
                <w:sz w:val="24"/>
              </w:rPr>
            </w:pPr>
            <w:r>
              <w:rPr>
                <w:rFonts w:ascii="Arial" w:hAnsi="Arial"/>
                <w:snapToGrid w:val="0"/>
                <w:color w:val="000000"/>
                <w:sz w:val="24"/>
              </w:rPr>
              <w:t>1.9</w:t>
            </w:r>
          </w:p>
        </w:tc>
      </w:tr>
      <w:tr w:rsidR="00000000">
        <w:tblPrEx>
          <w:tblCellMar>
            <w:top w:w="0" w:type="dxa"/>
            <w:bottom w:w="0" w:type="dxa"/>
          </w:tblCellMar>
        </w:tblPrEx>
        <w:trPr>
          <w:trHeight w:val="393"/>
        </w:trPr>
        <w:tc>
          <w:tcPr>
            <w:tcW w:w="2126" w:type="dxa"/>
            <w:tcBorders>
              <w:top w:val="single" w:sz="6" w:space="0" w:color="auto"/>
              <w:left w:val="single" w:sz="6" w:space="0" w:color="auto"/>
              <w:bottom w:val="single" w:sz="6" w:space="0" w:color="auto"/>
              <w:right w:val="single" w:sz="6" w:space="0" w:color="auto"/>
            </w:tcBorders>
            <w:vAlign w:val="center"/>
          </w:tcPr>
          <w:p w:rsidR="00000000" w:rsidRDefault="00C7662E">
            <w:pPr>
              <w:jc w:val="center"/>
              <w:rPr>
                <w:rFonts w:ascii="Arial" w:hAnsi="Arial"/>
                <w:b/>
                <w:snapToGrid w:val="0"/>
                <w:color w:val="000000"/>
                <w:sz w:val="24"/>
              </w:rPr>
            </w:pPr>
            <w:r>
              <w:rPr>
                <w:rFonts w:ascii="Arial" w:hAnsi="Arial"/>
                <w:b/>
                <w:snapToGrid w:val="0"/>
                <w:color w:val="000000"/>
                <w:sz w:val="24"/>
              </w:rPr>
              <w:t>Alternativa C</w:t>
            </w:r>
          </w:p>
        </w:tc>
        <w:tc>
          <w:tcPr>
            <w:tcW w:w="2016" w:type="dxa"/>
            <w:tcBorders>
              <w:top w:val="single" w:sz="6" w:space="0" w:color="auto"/>
              <w:left w:val="single" w:sz="6" w:space="0" w:color="auto"/>
              <w:bottom w:val="single" w:sz="6" w:space="0" w:color="auto"/>
              <w:right w:val="single" w:sz="6" w:space="0" w:color="auto"/>
            </w:tcBorders>
            <w:vAlign w:val="center"/>
          </w:tcPr>
          <w:p w:rsidR="00000000" w:rsidRDefault="00C7662E">
            <w:pPr>
              <w:jc w:val="center"/>
              <w:rPr>
                <w:rFonts w:ascii="Arial" w:hAnsi="Arial"/>
                <w:snapToGrid w:val="0"/>
                <w:color w:val="000000"/>
                <w:sz w:val="24"/>
              </w:rPr>
            </w:pPr>
            <w:r>
              <w:rPr>
                <w:rFonts w:ascii="Arial" w:hAnsi="Arial"/>
                <w:snapToGrid w:val="0"/>
                <w:color w:val="000000"/>
                <w:sz w:val="24"/>
              </w:rPr>
              <w:t>0.06%</w:t>
            </w:r>
          </w:p>
        </w:tc>
        <w:tc>
          <w:tcPr>
            <w:tcW w:w="1812" w:type="dxa"/>
            <w:tcBorders>
              <w:top w:val="single" w:sz="6" w:space="0" w:color="auto"/>
              <w:left w:val="single" w:sz="6" w:space="0" w:color="auto"/>
              <w:bottom w:val="single" w:sz="6" w:space="0" w:color="auto"/>
              <w:right w:val="single" w:sz="6" w:space="0" w:color="auto"/>
            </w:tcBorders>
            <w:vAlign w:val="center"/>
          </w:tcPr>
          <w:p w:rsidR="00000000" w:rsidRDefault="00C7662E">
            <w:pPr>
              <w:jc w:val="center"/>
              <w:rPr>
                <w:rFonts w:ascii="Arial" w:hAnsi="Arial"/>
                <w:snapToGrid w:val="0"/>
                <w:color w:val="000000"/>
                <w:sz w:val="24"/>
              </w:rPr>
            </w:pPr>
            <w:r>
              <w:rPr>
                <w:rFonts w:ascii="Arial" w:hAnsi="Arial"/>
                <w:snapToGrid w:val="0"/>
                <w:color w:val="000000"/>
                <w:sz w:val="24"/>
              </w:rPr>
              <w:t>5.65</w:t>
            </w:r>
          </w:p>
        </w:tc>
      </w:tr>
    </w:tbl>
    <w:p w:rsidR="00000000" w:rsidRDefault="00C7662E">
      <w:pPr>
        <w:jc w:val="both"/>
        <w:rPr>
          <w:rFonts w:ascii="Arial" w:hAnsi="Arial"/>
          <w:sz w:val="24"/>
        </w:rPr>
      </w:pPr>
    </w:p>
    <w:p w:rsidR="00000000" w:rsidRDefault="00C7662E">
      <w:pPr>
        <w:pStyle w:val="Textoindependiente2"/>
        <w:ind w:left="1134"/>
        <w:rPr>
          <w:lang w:val="es-ES"/>
        </w:rPr>
      </w:pPr>
    </w:p>
    <w:p w:rsidR="00000000" w:rsidRDefault="00C7662E">
      <w:pPr>
        <w:pStyle w:val="Textoindependiente2"/>
        <w:ind w:left="1134"/>
        <w:rPr>
          <w:lang w:val="es-ES"/>
        </w:rPr>
      </w:pPr>
      <w:r>
        <w:rPr>
          <w:lang w:val="es-ES"/>
        </w:rPr>
        <w:t xml:space="preserve">Tabla 17  Mejoras en eficiencia requeridas para igualar VAN de Alternativa A </w:t>
      </w:r>
    </w:p>
    <w:p w:rsidR="00000000" w:rsidRDefault="00C7662E">
      <w:pPr>
        <w:pStyle w:val="Textoindependiente2"/>
        <w:ind w:left="1134"/>
        <w:rPr>
          <w:b w:val="0"/>
          <w:sz w:val="20"/>
          <w:lang w:val="es-ES"/>
        </w:rPr>
      </w:pPr>
    </w:p>
    <w:p w:rsidR="00000000" w:rsidRDefault="00C7662E">
      <w:pPr>
        <w:pStyle w:val="Textoindependiente2"/>
        <w:ind w:left="1134"/>
        <w:rPr>
          <w:b w:val="0"/>
          <w:sz w:val="20"/>
          <w:lang w:val="es-ES"/>
        </w:rPr>
      </w:pPr>
      <w:r>
        <w:rPr>
          <w:b w:val="0"/>
          <w:sz w:val="20"/>
          <w:lang w:val="es-ES"/>
        </w:rPr>
        <w:t>Elaborada por: Abel Olivares</w:t>
      </w:r>
    </w:p>
    <w:p w:rsidR="00000000" w:rsidRDefault="00C7662E">
      <w:pPr>
        <w:jc w:val="both"/>
        <w:rPr>
          <w:rFonts w:ascii="Arial" w:hAnsi="Arial"/>
          <w:sz w:val="24"/>
        </w:rPr>
      </w:pPr>
    </w:p>
    <w:p w:rsidR="00000000" w:rsidRDefault="00C7662E">
      <w:pPr>
        <w:jc w:val="both"/>
        <w:rPr>
          <w:rFonts w:ascii="Arial" w:hAnsi="Arial"/>
          <w:sz w:val="24"/>
        </w:rPr>
      </w:pPr>
    </w:p>
    <w:p w:rsidR="00000000" w:rsidRDefault="00C7662E">
      <w:pPr>
        <w:jc w:val="both"/>
        <w:rPr>
          <w:rFonts w:ascii="Arial" w:hAnsi="Arial"/>
          <w:sz w:val="24"/>
        </w:rPr>
      </w:pPr>
    </w:p>
    <w:p w:rsidR="00000000" w:rsidRDefault="00C7662E">
      <w:pPr>
        <w:spacing w:line="480" w:lineRule="auto"/>
        <w:ind w:left="993"/>
        <w:jc w:val="both"/>
        <w:rPr>
          <w:rFonts w:ascii="Arial" w:hAnsi="Arial"/>
          <w:i/>
          <w:sz w:val="24"/>
          <w:u w:val="single"/>
        </w:rPr>
      </w:pPr>
      <w:r>
        <w:rPr>
          <w:rFonts w:ascii="Arial" w:hAnsi="Arial"/>
          <w:i/>
          <w:sz w:val="24"/>
          <w:u w:val="single"/>
        </w:rPr>
        <w:t>Equilibrio de la TIR</w:t>
      </w:r>
    </w:p>
    <w:p w:rsidR="00000000" w:rsidRDefault="00C7662E">
      <w:pPr>
        <w:spacing w:line="480" w:lineRule="auto"/>
        <w:ind w:left="426"/>
        <w:jc w:val="both"/>
        <w:rPr>
          <w:rFonts w:ascii="Arial" w:hAnsi="Arial"/>
          <w:sz w:val="24"/>
        </w:rPr>
      </w:pPr>
    </w:p>
    <w:p w:rsidR="00000000" w:rsidRDefault="00C7662E">
      <w:pPr>
        <w:pStyle w:val="Sangra2detindependiente"/>
        <w:spacing w:line="480" w:lineRule="auto"/>
        <w:ind w:left="1134"/>
      </w:pPr>
      <w:r>
        <w:t>Por</w:t>
      </w:r>
      <w:r>
        <w:t xml:space="preserve"> otra parte si se elige un criterio de tasa interna de retorno, las alternativas B y C deberían ser capaces de aumentar los rendimientos de cada cocinador por lo menos en 14 y 40 toneladas anuales respectivamente.</w:t>
      </w:r>
    </w:p>
    <w:p w:rsidR="00000000" w:rsidRDefault="00C7662E">
      <w:pPr>
        <w:jc w:val="both"/>
        <w:rPr>
          <w:rFonts w:ascii="Arial" w:hAnsi="Arial"/>
          <w:sz w:val="24"/>
        </w:rPr>
      </w:pPr>
    </w:p>
    <w:p w:rsidR="00000000" w:rsidRDefault="00C7662E">
      <w:pPr>
        <w:jc w:val="both"/>
        <w:rPr>
          <w:rFonts w:ascii="Arial" w:hAnsi="Arial"/>
          <w:sz w:val="24"/>
        </w:rPr>
      </w:pPr>
    </w:p>
    <w:tbl>
      <w:tblPr>
        <w:tblW w:w="0" w:type="auto"/>
        <w:tblInd w:w="1306" w:type="dxa"/>
        <w:tblLayout w:type="fixed"/>
        <w:tblCellMar>
          <w:left w:w="30" w:type="dxa"/>
          <w:right w:w="30" w:type="dxa"/>
        </w:tblCellMar>
        <w:tblLook w:val="0000"/>
      </w:tblPr>
      <w:tblGrid>
        <w:gridCol w:w="2126"/>
        <w:gridCol w:w="2016"/>
        <w:gridCol w:w="1812"/>
      </w:tblGrid>
      <w:tr w:rsidR="00000000">
        <w:tblPrEx>
          <w:tblCellMar>
            <w:top w:w="0" w:type="dxa"/>
            <w:bottom w:w="0" w:type="dxa"/>
          </w:tblCellMar>
        </w:tblPrEx>
        <w:trPr>
          <w:trHeight w:val="660"/>
        </w:trPr>
        <w:tc>
          <w:tcPr>
            <w:tcW w:w="2126" w:type="dxa"/>
            <w:tcBorders>
              <w:top w:val="single" w:sz="6" w:space="0" w:color="auto"/>
              <w:left w:val="single" w:sz="6" w:space="0" w:color="auto"/>
              <w:bottom w:val="single" w:sz="6" w:space="0" w:color="auto"/>
              <w:right w:val="single" w:sz="6" w:space="0" w:color="auto"/>
            </w:tcBorders>
            <w:vAlign w:val="center"/>
          </w:tcPr>
          <w:p w:rsidR="00000000" w:rsidRDefault="00C7662E">
            <w:pPr>
              <w:jc w:val="center"/>
              <w:rPr>
                <w:rFonts w:ascii="Arial" w:hAnsi="Arial"/>
                <w:snapToGrid w:val="0"/>
                <w:color w:val="000000"/>
                <w:sz w:val="24"/>
              </w:rPr>
            </w:pPr>
          </w:p>
        </w:tc>
        <w:tc>
          <w:tcPr>
            <w:tcW w:w="3828" w:type="dxa"/>
            <w:gridSpan w:val="2"/>
            <w:tcBorders>
              <w:top w:val="single" w:sz="6" w:space="0" w:color="auto"/>
              <w:left w:val="single" w:sz="6" w:space="0" w:color="auto"/>
              <w:bottom w:val="single" w:sz="6" w:space="0" w:color="auto"/>
              <w:right w:val="single" w:sz="6" w:space="0" w:color="auto"/>
            </w:tcBorders>
            <w:vAlign w:val="center"/>
          </w:tcPr>
          <w:p w:rsidR="00000000" w:rsidRDefault="00C7662E">
            <w:pPr>
              <w:pStyle w:val="Ttulo9"/>
              <w:rPr>
                <w:b/>
              </w:rPr>
            </w:pPr>
            <w:r>
              <w:rPr>
                <w:b/>
              </w:rPr>
              <w:t>Incremento en rendimiento sobre alterna</w:t>
            </w:r>
            <w:r>
              <w:rPr>
                <w:b/>
              </w:rPr>
              <w:t>tiva A</w:t>
            </w:r>
          </w:p>
        </w:tc>
      </w:tr>
      <w:tr w:rsidR="00000000">
        <w:tblPrEx>
          <w:tblCellMar>
            <w:top w:w="0" w:type="dxa"/>
            <w:bottom w:w="0" w:type="dxa"/>
          </w:tblCellMar>
        </w:tblPrEx>
        <w:trPr>
          <w:trHeight w:val="428"/>
        </w:trPr>
        <w:tc>
          <w:tcPr>
            <w:tcW w:w="2126" w:type="dxa"/>
            <w:tcBorders>
              <w:top w:val="single" w:sz="6" w:space="0" w:color="auto"/>
              <w:left w:val="single" w:sz="6" w:space="0" w:color="auto"/>
              <w:bottom w:val="single" w:sz="6" w:space="0" w:color="auto"/>
              <w:right w:val="single" w:sz="6" w:space="0" w:color="auto"/>
            </w:tcBorders>
            <w:vAlign w:val="center"/>
          </w:tcPr>
          <w:p w:rsidR="00000000" w:rsidRDefault="00C7662E">
            <w:pPr>
              <w:jc w:val="center"/>
              <w:rPr>
                <w:rFonts w:ascii="Arial" w:hAnsi="Arial"/>
                <w:snapToGrid w:val="0"/>
                <w:color w:val="000000"/>
                <w:sz w:val="24"/>
              </w:rPr>
            </w:pPr>
          </w:p>
        </w:tc>
        <w:tc>
          <w:tcPr>
            <w:tcW w:w="2016" w:type="dxa"/>
            <w:tcBorders>
              <w:top w:val="single" w:sz="6" w:space="0" w:color="auto"/>
              <w:left w:val="single" w:sz="6" w:space="0" w:color="auto"/>
              <w:bottom w:val="single" w:sz="6" w:space="0" w:color="auto"/>
              <w:right w:val="single" w:sz="6" w:space="0" w:color="auto"/>
            </w:tcBorders>
            <w:vAlign w:val="center"/>
          </w:tcPr>
          <w:p w:rsidR="00000000" w:rsidRDefault="00C7662E">
            <w:pPr>
              <w:jc w:val="center"/>
              <w:rPr>
                <w:rFonts w:ascii="Arial" w:hAnsi="Arial"/>
                <w:snapToGrid w:val="0"/>
                <w:color w:val="000000"/>
                <w:sz w:val="24"/>
              </w:rPr>
            </w:pPr>
            <w:r>
              <w:rPr>
                <w:rFonts w:ascii="Arial" w:hAnsi="Arial"/>
                <w:snapToGrid w:val="0"/>
                <w:color w:val="000000"/>
                <w:sz w:val="24"/>
              </w:rPr>
              <w:t>En porcentaje</w:t>
            </w:r>
          </w:p>
        </w:tc>
        <w:tc>
          <w:tcPr>
            <w:tcW w:w="1812" w:type="dxa"/>
            <w:tcBorders>
              <w:top w:val="single" w:sz="6" w:space="0" w:color="auto"/>
              <w:left w:val="single" w:sz="6" w:space="0" w:color="auto"/>
              <w:bottom w:val="single" w:sz="6" w:space="0" w:color="auto"/>
              <w:right w:val="single" w:sz="6" w:space="0" w:color="auto"/>
            </w:tcBorders>
            <w:vAlign w:val="center"/>
          </w:tcPr>
          <w:p w:rsidR="00000000" w:rsidRDefault="00C7662E">
            <w:pPr>
              <w:jc w:val="center"/>
              <w:rPr>
                <w:rFonts w:ascii="Arial" w:hAnsi="Arial"/>
                <w:snapToGrid w:val="0"/>
                <w:color w:val="000000"/>
                <w:sz w:val="24"/>
              </w:rPr>
            </w:pPr>
            <w:r>
              <w:rPr>
                <w:rFonts w:ascii="Arial" w:hAnsi="Arial"/>
                <w:snapToGrid w:val="0"/>
                <w:color w:val="000000"/>
                <w:sz w:val="24"/>
              </w:rPr>
              <w:t>Total anual</w:t>
            </w:r>
          </w:p>
        </w:tc>
      </w:tr>
      <w:tr w:rsidR="00000000">
        <w:tblPrEx>
          <w:tblCellMar>
            <w:top w:w="0" w:type="dxa"/>
            <w:bottom w:w="0" w:type="dxa"/>
          </w:tblCellMar>
        </w:tblPrEx>
        <w:trPr>
          <w:trHeight w:val="392"/>
        </w:trPr>
        <w:tc>
          <w:tcPr>
            <w:tcW w:w="2126" w:type="dxa"/>
            <w:tcBorders>
              <w:top w:val="single" w:sz="6" w:space="0" w:color="auto"/>
              <w:left w:val="single" w:sz="6" w:space="0" w:color="auto"/>
              <w:bottom w:val="single" w:sz="6" w:space="0" w:color="auto"/>
              <w:right w:val="single" w:sz="6" w:space="0" w:color="auto"/>
            </w:tcBorders>
            <w:vAlign w:val="center"/>
          </w:tcPr>
          <w:p w:rsidR="00000000" w:rsidRDefault="00C7662E">
            <w:pPr>
              <w:pStyle w:val="Ttulo8"/>
              <w:jc w:val="center"/>
            </w:pPr>
            <w:r>
              <w:t>Alternativa B</w:t>
            </w:r>
          </w:p>
        </w:tc>
        <w:tc>
          <w:tcPr>
            <w:tcW w:w="2016" w:type="dxa"/>
            <w:tcBorders>
              <w:top w:val="single" w:sz="6" w:space="0" w:color="auto"/>
              <w:left w:val="single" w:sz="6" w:space="0" w:color="auto"/>
              <w:bottom w:val="single" w:sz="6" w:space="0" w:color="auto"/>
              <w:right w:val="single" w:sz="6" w:space="0" w:color="auto"/>
            </w:tcBorders>
            <w:vAlign w:val="center"/>
          </w:tcPr>
          <w:p w:rsidR="00000000" w:rsidRDefault="00C7662E">
            <w:pPr>
              <w:jc w:val="center"/>
              <w:rPr>
                <w:rFonts w:ascii="Arial" w:hAnsi="Arial"/>
                <w:snapToGrid w:val="0"/>
                <w:color w:val="000000"/>
                <w:sz w:val="24"/>
              </w:rPr>
            </w:pPr>
            <w:r>
              <w:rPr>
                <w:rFonts w:ascii="Arial" w:hAnsi="Arial"/>
                <w:snapToGrid w:val="0"/>
                <w:color w:val="000000"/>
                <w:sz w:val="24"/>
              </w:rPr>
              <w:t>0.16%</w:t>
            </w:r>
          </w:p>
        </w:tc>
        <w:tc>
          <w:tcPr>
            <w:tcW w:w="1812" w:type="dxa"/>
            <w:tcBorders>
              <w:top w:val="single" w:sz="6" w:space="0" w:color="auto"/>
              <w:left w:val="single" w:sz="6" w:space="0" w:color="auto"/>
              <w:bottom w:val="single" w:sz="6" w:space="0" w:color="auto"/>
              <w:right w:val="single" w:sz="6" w:space="0" w:color="auto"/>
            </w:tcBorders>
            <w:vAlign w:val="center"/>
          </w:tcPr>
          <w:p w:rsidR="00000000" w:rsidRDefault="00C7662E">
            <w:pPr>
              <w:jc w:val="center"/>
              <w:rPr>
                <w:rFonts w:ascii="Arial" w:hAnsi="Arial"/>
                <w:snapToGrid w:val="0"/>
                <w:color w:val="000000"/>
                <w:sz w:val="24"/>
              </w:rPr>
            </w:pPr>
            <w:r>
              <w:rPr>
                <w:rFonts w:ascii="Arial" w:hAnsi="Arial"/>
                <w:snapToGrid w:val="0"/>
                <w:color w:val="000000"/>
                <w:sz w:val="24"/>
              </w:rPr>
              <w:t>14,11</w:t>
            </w:r>
          </w:p>
        </w:tc>
      </w:tr>
      <w:tr w:rsidR="00000000">
        <w:tblPrEx>
          <w:tblCellMar>
            <w:top w:w="0" w:type="dxa"/>
            <w:bottom w:w="0" w:type="dxa"/>
          </w:tblCellMar>
        </w:tblPrEx>
        <w:trPr>
          <w:trHeight w:val="412"/>
        </w:trPr>
        <w:tc>
          <w:tcPr>
            <w:tcW w:w="2126" w:type="dxa"/>
            <w:tcBorders>
              <w:top w:val="single" w:sz="6" w:space="0" w:color="auto"/>
              <w:left w:val="single" w:sz="6" w:space="0" w:color="auto"/>
              <w:bottom w:val="single" w:sz="6" w:space="0" w:color="auto"/>
              <w:right w:val="single" w:sz="6" w:space="0" w:color="auto"/>
            </w:tcBorders>
            <w:vAlign w:val="center"/>
          </w:tcPr>
          <w:p w:rsidR="00000000" w:rsidRDefault="00C7662E">
            <w:pPr>
              <w:jc w:val="center"/>
              <w:rPr>
                <w:rFonts w:ascii="Arial" w:hAnsi="Arial"/>
                <w:b/>
                <w:snapToGrid w:val="0"/>
                <w:color w:val="000000"/>
                <w:sz w:val="24"/>
              </w:rPr>
            </w:pPr>
            <w:r>
              <w:rPr>
                <w:rFonts w:ascii="Arial" w:hAnsi="Arial"/>
                <w:b/>
                <w:snapToGrid w:val="0"/>
                <w:color w:val="000000"/>
                <w:sz w:val="24"/>
              </w:rPr>
              <w:t>Alternativa C</w:t>
            </w:r>
          </w:p>
        </w:tc>
        <w:tc>
          <w:tcPr>
            <w:tcW w:w="2016" w:type="dxa"/>
            <w:tcBorders>
              <w:top w:val="single" w:sz="6" w:space="0" w:color="auto"/>
              <w:left w:val="single" w:sz="6" w:space="0" w:color="auto"/>
              <w:bottom w:val="single" w:sz="6" w:space="0" w:color="auto"/>
              <w:right w:val="single" w:sz="6" w:space="0" w:color="auto"/>
            </w:tcBorders>
            <w:vAlign w:val="center"/>
          </w:tcPr>
          <w:p w:rsidR="00000000" w:rsidRDefault="00C7662E">
            <w:pPr>
              <w:jc w:val="center"/>
              <w:rPr>
                <w:rFonts w:ascii="Arial" w:hAnsi="Arial"/>
                <w:snapToGrid w:val="0"/>
                <w:color w:val="000000"/>
                <w:sz w:val="24"/>
              </w:rPr>
            </w:pPr>
            <w:r>
              <w:rPr>
                <w:rFonts w:ascii="Arial" w:hAnsi="Arial"/>
                <w:snapToGrid w:val="0"/>
                <w:color w:val="000000"/>
                <w:sz w:val="24"/>
              </w:rPr>
              <w:t>0.46%</w:t>
            </w:r>
          </w:p>
        </w:tc>
        <w:tc>
          <w:tcPr>
            <w:tcW w:w="1812" w:type="dxa"/>
            <w:tcBorders>
              <w:top w:val="single" w:sz="6" w:space="0" w:color="auto"/>
              <w:left w:val="single" w:sz="6" w:space="0" w:color="auto"/>
              <w:bottom w:val="single" w:sz="6" w:space="0" w:color="auto"/>
              <w:right w:val="single" w:sz="6" w:space="0" w:color="auto"/>
            </w:tcBorders>
            <w:vAlign w:val="center"/>
          </w:tcPr>
          <w:p w:rsidR="00000000" w:rsidRDefault="00C7662E">
            <w:pPr>
              <w:jc w:val="center"/>
              <w:rPr>
                <w:rFonts w:ascii="Arial" w:hAnsi="Arial"/>
                <w:snapToGrid w:val="0"/>
                <w:color w:val="000000"/>
                <w:sz w:val="24"/>
              </w:rPr>
            </w:pPr>
            <w:r>
              <w:rPr>
                <w:rFonts w:ascii="Arial" w:hAnsi="Arial"/>
                <w:snapToGrid w:val="0"/>
                <w:color w:val="000000"/>
                <w:sz w:val="24"/>
              </w:rPr>
              <w:t>40,68</w:t>
            </w:r>
          </w:p>
        </w:tc>
      </w:tr>
    </w:tbl>
    <w:p w:rsidR="00000000" w:rsidRDefault="00C7662E">
      <w:pPr>
        <w:jc w:val="both"/>
        <w:rPr>
          <w:rFonts w:ascii="Arial" w:hAnsi="Arial"/>
          <w:sz w:val="24"/>
        </w:rPr>
      </w:pPr>
    </w:p>
    <w:p w:rsidR="00000000" w:rsidRDefault="00C7662E">
      <w:pPr>
        <w:pStyle w:val="Textoindependiente2"/>
      </w:pPr>
      <w:r>
        <w:t>Tabla 18  Mejoras en eficiencia requeridas para  igualar TIR de Alternativa A</w:t>
      </w:r>
    </w:p>
    <w:p w:rsidR="00000000" w:rsidRDefault="00C7662E">
      <w:pPr>
        <w:pStyle w:val="Textoindependiente2"/>
        <w:jc w:val="left"/>
        <w:rPr>
          <w:sz w:val="20"/>
        </w:rPr>
      </w:pPr>
    </w:p>
    <w:p w:rsidR="00000000" w:rsidRDefault="00C7662E">
      <w:pPr>
        <w:pStyle w:val="Textoindependiente2"/>
        <w:jc w:val="left"/>
        <w:rPr>
          <w:b w:val="0"/>
          <w:sz w:val="20"/>
          <w:lang w:val="es-ES"/>
        </w:rPr>
      </w:pPr>
      <w:r>
        <w:rPr>
          <w:sz w:val="20"/>
        </w:rPr>
        <w:t xml:space="preserve">                                                       </w:t>
      </w:r>
      <w:r>
        <w:rPr>
          <w:b w:val="0"/>
          <w:sz w:val="20"/>
          <w:lang w:val="es-ES"/>
        </w:rPr>
        <w:t>Elaborada por: Abel Olivares</w:t>
      </w:r>
    </w:p>
    <w:p w:rsidR="00000000" w:rsidRDefault="00C7662E">
      <w:pPr>
        <w:jc w:val="both"/>
        <w:rPr>
          <w:rFonts w:ascii="Arial" w:hAnsi="Arial"/>
          <w:sz w:val="24"/>
        </w:rPr>
      </w:pPr>
    </w:p>
    <w:p w:rsidR="00000000" w:rsidRDefault="00C7662E">
      <w:pPr>
        <w:jc w:val="both"/>
        <w:rPr>
          <w:rFonts w:ascii="Arial" w:hAnsi="Arial"/>
          <w:sz w:val="24"/>
        </w:rPr>
      </w:pPr>
    </w:p>
    <w:p w:rsidR="00000000" w:rsidRDefault="00C7662E">
      <w:pPr>
        <w:jc w:val="both"/>
        <w:rPr>
          <w:rFonts w:ascii="Arial" w:hAnsi="Arial"/>
          <w:b/>
          <w:sz w:val="24"/>
        </w:rPr>
      </w:pPr>
      <w:r>
        <w:rPr>
          <w:rFonts w:ascii="Arial" w:hAnsi="Arial"/>
          <w:b/>
          <w:sz w:val="24"/>
        </w:rPr>
        <w:t>4.3  Análisis de sensibilidad</w:t>
      </w:r>
    </w:p>
    <w:p w:rsidR="00000000" w:rsidRDefault="00C7662E">
      <w:pPr>
        <w:jc w:val="both"/>
        <w:rPr>
          <w:rFonts w:ascii="Arial" w:hAnsi="Arial"/>
          <w:sz w:val="24"/>
        </w:rPr>
      </w:pPr>
    </w:p>
    <w:p w:rsidR="00000000" w:rsidRDefault="00C7662E">
      <w:pPr>
        <w:jc w:val="both"/>
      </w:pPr>
    </w:p>
    <w:p w:rsidR="00000000" w:rsidRDefault="00C7662E">
      <w:pPr>
        <w:pStyle w:val="Sangra2detindependiente"/>
        <w:spacing w:line="480" w:lineRule="auto"/>
        <w:ind w:left="425"/>
      </w:pPr>
      <w:r>
        <w:t>Para realizar un análisis de sensibilidad, se planteará cuatro hipotéticos escenarios en el que los ocho cocinadores estarían automatizados.</w:t>
      </w:r>
    </w:p>
    <w:p w:rsidR="00000000" w:rsidRDefault="00C7662E">
      <w:pPr>
        <w:pStyle w:val="Ttulo3"/>
        <w:jc w:val="both"/>
        <w:rPr>
          <w:b w:val="0"/>
          <w:u w:val="single"/>
          <w:lang w:val="es-ES"/>
        </w:rPr>
      </w:pPr>
    </w:p>
    <w:p w:rsidR="00000000" w:rsidRDefault="00C7662E">
      <w:pPr>
        <w:pStyle w:val="Ttulo3"/>
        <w:spacing w:line="480" w:lineRule="auto"/>
        <w:ind w:left="426"/>
        <w:jc w:val="both"/>
      </w:pPr>
      <w:r>
        <w:rPr>
          <w:b w:val="0"/>
          <w:u w:val="single"/>
        </w:rPr>
        <w:t>Escenario 1</w:t>
      </w:r>
      <w:r>
        <w:rPr>
          <w:b w:val="0"/>
          <w:lang w:val="es-ES"/>
        </w:rPr>
        <w:t>:   Se asumirá un nivel de producción igual a la cantidad de materia pr</w:t>
      </w:r>
      <w:r>
        <w:rPr>
          <w:b w:val="0"/>
          <w:lang w:val="es-ES"/>
        </w:rPr>
        <w:t>ima procesada duarnte el 2003, un costo de materia prima de 600 dólares por tonelada y mejoras en rendimiento del 1%.</w:t>
      </w:r>
    </w:p>
    <w:p w:rsidR="00000000" w:rsidRDefault="00C7662E">
      <w:pPr>
        <w:pStyle w:val="Ttulo3"/>
        <w:ind w:left="426"/>
        <w:jc w:val="both"/>
        <w:rPr>
          <w:b w:val="0"/>
          <w:u w:val="single"/>
          <w:lang w:val="es-ES"/>
        </w:rPr>
      </w:pPr>
    </w:p>
    <w:p w:rsidR="00000000" w:rsidRDefault="00C7662E">
      <w:pPr>
        <w:pStyle w:val="Ttulo3"/>
        <w:spacing w:line="480" w:lineRule="auto"/>
        <w:ind w:left="426"/>
        <w:jc w:val="both"/>
        <w:rPr>
          <w:b w:val="0"/>
          <w:lang w:val="es-ES"/>
        </w:rPr>
      </w:pPr>
      <w:r>
        <w:rPr>
          <w:b w:val="0"/>
          <w:u w:val="single"/>
          <w:lang w:val="es-ES"/>
        </w:rPr>
        <w:t xml:space="preserve">Escenario 2:   </w:t>
      </w:r>
      <w:r>
        <w:rPr>
          <w:b w:val="0"/>
          <w:lang w:val="es-ES"/>
        </w:rPr>
        <w:t xml:space="preserve">Se planteará una caída del 5% en el nivel de producción, con las demás condiciones iguales. </w:t>
      </w:r>
    </w:p>
    <w:p w:rsidR="00000000" w:rsidRDefault="00C7662E">
      <w:pPr>
        <w:ind w:left="426"/>
      </w:pPr>
    </w:p>
    <w:p w:rsidR="00000000" w:rsidRDefault="00C7662E">
      <w:pPr>
        <w:pStyle w:val="Ttulo3"/>
        <w:spacing w:line="480" w:lineRule="auto"/>
        <w:ind w:left="426"/>
        <w:jc w:val="both"/>
        <w:rPr>
          <w:b w:val="0"/>
          <w:lang w:val="es-ES"/>
        </w:rPr>
      </w:pPr>
      <w:r>
        <w:rPr>
          <w:b w:val="0"/>
          <w:u w:val="single"/>
          <w:lang w:val="es-ES"/>
        </w:rPr>
        <w:t xml:space="preserve">Escenario 3:   </w:t>
      </w:r>
      <w:r>
        <w:rPr>
          <w:b w:val="0"/>
          <w:lang w:val="es-ES"/>
        </w:rPr>
        <w:t xml:space="preserve">Se planteará </w:t>
      </w:r>
      <w:r>
        <w:rPr>
          <w:b w:val="0"/>
          <w:lang w:val="es-ES"/>
        </w:rPr>
        <w:t xml:space="preserve">una caída del 10% en el nivel de producción, con las demás condiciones iguales. </w:t>
      </w:r>
    </w:p>
    <w:p w:rsidR="00000000" w:rsidRDefault="00C7662E">
      <w:pPr>
        <w:ind w:left="426"/>
      </w:pPr>
    </w:p>
    <w:p w:rsidR="00000000" w:rsidRDefault="00C7662E">
      <w:pPr>
        <w:pStyle w:val="Ttulo3"/>
        <w:spacing w:line="480" w:lineRule="auto"/>
        <w:ind w:left="426"/>
        <w:jc w:val="both"/>
        <w:rPr>
          <w:b w:val="0"/>
          <w:lang w:val="es-ES"/>
        </w:rPr>
      </w:pPr>
      <w:r>
        <w:rPr>
          <w:b w:val="0"/>
          <w:u w:val="single"/>
          <w:lang w:val="es-ES"/>
        </w:rPr>
        <w:t xml:space="preserve">Escenario 4   </w:t>
      </w:r>
      <w:r>
        <w:rPr>
          <w:b w:val="0"/>
          <w:lang w:val="es-ES"/>
        </w:rPr>
        <w:t xml:space="preserve">Se planteará un aumento del 5% en el nivel de producción, con las demás condiciones iguales. </w:t>
      </w:r>
    </w:p>
    <w:p w:rsidR="00000000" w:rsidRDefault="00C7662E">
      <w:pPr>
        <w:rPr>
          <w:rFonts w:ascii="Arial" w:hAnsi="Arial"/>
          <w:sz w:val="24"/>
        </w:rPr>
      </w:pPr>
    </w:p>
    <w:p w:rsidR="00000000" w:rsidRDefault="00C7662E">
      <w:pPr>
        <w:rPr>
          <w:rFonts w:ascii="Arial" w:hAnsi="Arial"/>
          <w:sz w:val="24"/>
        </w:rPr>
      </w:pPr>
    </w:p>
    <w:p w:rsidR="00000000" w:rsidRDefault="00C7662E">
      <w:pPr>
        <w:rPr>
          <w:rFonts w:ascii="Arial" w:hAnsi="Arial"/>
          <w:sz w:val="24"/>
        </w:rPr>
      </w:pPr>
    </w:p>
    <w:tbl>
      <w:tblPr>
        <w:tblW w:w="0" w:type="auto"/>
        <w:tblInd w:w="30" w:type="dxa"/>
        <w:tblLayout w:type="fixed"/>
        <w:tblCellMar>
          <w:left w:w="30" w:type="dxa"/>
          <w:right w:w="30" w:type="dxa"/>
        </w:tblCellMar>
        <w:tblLook w:val="0000"/>
      </w:tblPr>
      <w:tblGrid>
        <w:gridCol w:w="3118"/>
        <w:gridCol w:w="851"/>
        <w:gridCol w:w="850"/>
        <w:gridCol w:w="851"/>
        <w:gridCol w:w="850"/>
        <w:gridCol w:w="992"/>
        <w:gridCol w:w="993"/>
      </w:tblGrid>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pStyle w:val="Ttulo1"/>
              <w:ind w:left="426" w:hanging="426"/>
              <w:jc w:val="center"/>
              <w:rPr>
                <w:sz w:val="24"/>
              </w:rPr>
            </w:pPr>
          </w:p>
        </w:tc>
        <w:tc>
          <w:tcPr>
            <w:tcW w:w="5387" w:type="dxa"/>
            <w:gridSpan w:val="6"/>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b/>
                <w:snapToGrid w:val="0"/>
                <w:color w:val="000000"/>
                <w:sz w:val="24"/>
                <w:lang w:val="es-MX"/>
              </w:rPr>
            </w:pPr>
            <w:r>
              <w:rPr>
                <w:rFonts w:ascii="Arial" w:hAnsi="Arial"/>
                <w:b/>
                <w:snapToGrid w:val="0"/>
                <w:color w:val="000000"/>
                <w:sz w:val="24"/>
              </w:rPr>
              <w:t>Periodo</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pStyle w:val="Ttulo1"/>
              <w:ind w:left="426" w:hanging="426"/>
              <w:jc w:val="center"/>
              <w:rPr>
                <w:sz w:val="24"/>
              </w:rPr>
            </w:pPr>
            <w:r>
              <w:rPr>
                <w:sz w:val="24"/>
              </w:rPr>
              <w:t>Datos de Producción</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1</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2</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3</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4</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5</w:t>
            </w:r>
          </w:p>
        </w:tc>
      </w:tr>
      <w:tr w:rsidR="00000000">
        <w:tblPrEx>
          <w:tblCellMar>
            <w:top w:w="0" w:type="dxa"/>
            <w:bottom w:w="0" w:type="dxa"/>
          </w:tblCellMar>
        </w:tblPrEx>
        <w:trPr>
          <w:trHeight w:val="30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Atún procesa</w:t>
            </w:r>
            <w:r>
              <w:rPr>
                <w:rFonts w:ascii="Arial" w:hAnsi="Arial"/>
                <w:snapToGrid w:val="0"/>
                <w:color w:val="000000"/>
              </w:rPr>
              <w:t>do (Ton)</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70.590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70.590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70.590</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70.590</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70.590</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Mejoras en rendimiento (1%)</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705,90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705,90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705,90</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705,90</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705,90</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Costo materia prima (USD/Ton)</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600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600</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600</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600</w:t>
            </w:r>
          </w:p>
        </w:tc>
      </w:tr>
      <w:tr w:rsidR="00000000">
        <w:tblPrEx>
          <w:tblCellMar>
            <w:top w:w="0" w:type="dxa"/>
            <w:bottom w:w="0" w:type="dxa"/>
          </w:tblCellMar>
        </w:tblPrEx>
        <w:trPr>
          <w:trHeight w:val="339"/>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pStyle w:val="Ttulo2"/>
              <w:ind w:left="426" w:hanging="426"/>
              <w:jc w:val="cente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r>
      <w:tr w:rsidR="00000000">
        <w:tblPrEx>
          <w:tblCellMar>
            <w:top w:w="0" w:type="dxa"/>
            <w:bottom w:w="0" w:type="dxa"/>
          </w:tblCellMar>
        </w:tblPrEx>
        <w:trPr>
          <w:trHeight w:val="379"/>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pStyle w:val="Ttulo2"/>
              <w:ind w:left="426" w:hanging="426"/>
              <w:jc w:val="center"/>
            </w:pPr>
            <w:r>
              <w:t>Flujo de Caja USD</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r>
      <w:tr w:rsidR="00000000">
        <w:tblPrEx>
          <w:tblCellMar>
            <w:top w:w="0" w:type="dxa"/>
            <w:bottom w:w="0" w:type="dxa"/>
          </w:tblCellMar>
        </w:tblPrEx>
        <w:trPr>
          <w:trHeight w:val="326"/>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Ahorro bruto</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423.540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423.540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423.540</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423.540</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423.54</w:t>
            </w:r>
            <w:r>
              <w:rPr>
                <w:rFonts w:ascii="Arial" w:hAnsi="Arial"/>
                <w:snapToGrid w:val="0"/>
                <w:color w:val="000000"/>
              </w:rPr>
              <w:t>0</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Repuestos</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-32.000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-32.000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-32.000</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-32.000</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-32.000</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Depreciación de equipos</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-5.280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-8.480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-11.680</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-14.880</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-18.080</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Ahorro antes part. a empleados</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386.260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383.060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379.860</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376.660</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373.460</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15% participación de empleados</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57.939</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57.459</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56.979</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56.499</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56.0</w:t>
            </w:r>
            <w:r>
              <w:rPr>
                <w:rFonts w:ascii="Arial" w:hAnsi="Arial"/>
                <w:snapToGrid w:val="0"/>
                <w:color w:val="000000"/>
              </w:rPr>
              <w:t>19</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Ahorro antes del impuesto renta</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328.321</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325.601</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322.881</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320.161</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317.441</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25% Impuesto a la renta</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82.080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81.400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80.720</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80.040</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79.360</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Ahorro antes de ajuste</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246.241</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244.201</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242.161</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240.121</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238.081</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Ajuste por depreciación</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5.280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8.480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11.680</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14.880</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w:t>
            </w:r>
            <w:r>
              <w:rPr>
                <w:rFonts w:ascii="Arial" w:hAnsi="Arial"/>
                <w:snapToGrid w:val="0"/>
                <w:color w:val="000000"/>
              </w:rPr>
              <w:t>8.080</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Equipos</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52800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Costos de Instalación</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9000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Ahorro neto (ANt)</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-61800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251.521</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252.681</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253.841</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255.001</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256.161</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b/>
                <w:snapToGrid w:val="0"/>
                <w:color w:val="000000"/>
              </w:rPr>
            </w:pPr>
            <w:r>
              <w:rPr>
                <w:rFonts w:ascii="Arial" w:hAnsi="Arial"/>
                <w:b/>
                <w:snapToGrid w:val="0"/>
                <w:color w:val="000000"/>
              </w:rPr>
              <w:t>Ahorro total acumulado</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-61800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189.721</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442.402</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696.242</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951.243</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1.207.404</w:t>
            </w:r>
          </w:p>
        </w:tc>
      </w:tr>
    </w:tbl>
    <w:p w:rsidR="00000000" w:rsidRDefault="00C7662E">
      <w:pPr>
        <w:pStyle w:val="Ttulo3"/>
        <w:jc w:val="both"/>
      </w:pPr>
      <w:r>
        <w:rPr>
          <w:noProof/>
        </w:rPr>
        <w:pict>
          <v:shape id="_x0000_s1033" type="#_x0000_t202" style="position:absolute;left:0;text-align:left;margin-left:1.8pt;margin-top:13.1pt;width:424.8pt;height:50.7pt;z-index:251655168;mso-position-horizontal-relative:text;mso-position-vertical-relative:text" o:allowincell="f" stroked="f">
            <v:textbox>
              <w:txbxContent>
                <w:p w:rsidR="00000000" w:rsidRDefault="00C7662E">
                  <w:pPr>
                    <w:pStyle w:val="Textoindependiente2"/>
                  </w:pPr>
                  <w:r>
                    <w:t>Tabla 19  Flujo de caja con producción actual</w:t>
                  </w:r>
                </w:p>
                <w:p w:rsidR="00000000" w:rsidRDefault="00C7662E">
                  <w:pPr>
                    <w:pStyle w:val="Textoindependiente2"/>
                    <w:rPr>
                      <w:sz w:val="20"/>
                    </w:rPr>
                  </w:pPr>
                </w:p>
                <w:p w:rsidR="00000000" w:rsidRDefault="00C7662E">
                  <w:pPr>
                    <w:pStyle w:val="Textoindependiente2"/>
                    <w:rPr>
                      <w:b w:val="0"/>
                      <w:sz w:val="20"/>
                    </w:rPr>
                  </w:pPr>
                  <w:r>
                    <w:rPr>
                      <w:b w:val="0"/>
                      <w:sz w:val="20"/>
                    </w:rPr>
                    <w:t>Elaborada por: Abel Olivares</w:t>
                  </w:r>
                </w:p>
              </w:txbxContent>
            </v:textbox>
          </v:shape>
        </w:pict>
      </w:r>
    </w:p>
    <w:p w:rsidR="00000000" w:rsidRDefault="00C7662E"/>
    <w:p w:rsidR="00000000" w:rsidRDefault="00C7662E">
      <w:pPr>
        <w:pStyle w:val="Ttulo3"/>
        <w:jc w:val="both"/>
      </w:pPr>
    </w:p>
    <w:p w:rsidR="00000000" w:rsidRDefault="00C7662E">
      <w:pPr>
        <w:pStyle w:val="Ttulo3"/>
        <w:jc w:val="both"/>
      </w:pPr>
    </w:p>
    <w:p w:rsidR="00000000" w:rsidRDefault="00C7662E">
      <w:pPr>
        <w:pStyle w:val="Ttulo3"/>
        <w:jc w:val="both"/>
      </w:pPr>
    </w:p>
    <w:p w:rsidR="00000000" w:rsidRDefault="00C7662E">
      <w:pPr>
        <w:pStyle w:val="Ttulo3"/>
        <w:jc w:val="both"/>
      </w:pPr>
    </w:p>
    <w:p w:rsidR="00000000" w:rsidRDefault="00C7662E">
      <w:pPr>
        <w:pStyle w:val="Ttulo3"/>
        <w:jc w:val="both"/>
      </w:pPr>
    </w:p>
    <w:p w:rsidR="00000000" w:rsidRDefault="00C7662E"/>
    <w:p w:rsidR="00000000" w:rsidRDefault="00C7662E"/>
    <w:p w:rsidR="00000000" w:rsidRDefault="00C7662E">
      <w:pPr>
        <w:pStyle w:val="Ttulo3"/>
        <w:jc w:val="both"/>
      </w:pPr>
    </w:p>
    <w:p w:rsidR="00000000" w:rsidRDefault="00C7662E">
      <w:pPr>
        <w:pStyle w:val="Ttulo3"/>
        <w:jc w:val="both"/>
      </w:pPr>
    </w:p>
    <w:p w:rsidR="00000000" w:rsidRDefault="00C7662E">
      <w:pPr>
        <w:pStyle w:val="Ttulo3"/>
        <w:jc w:val="both"/>
      </w:pPr>
    </w:p>
    <w:p w:rsidR="00000000" w:rsidRDefault="00C7662E">
      <w:pPr>
        <w:pStyle w:val="Ttulo3"/>
        <w:jc w:val="both"/>
      </w:pPr>
    </w:p>
    <w:p w:rsidR="00000000" w:rsidRDefault="00C7662E">
      <w:pPr>
        <w:jc w:val="both"/>
        <w:rPr>
          <w:rFonts w:ascii="Arial" w:hAnsi="Arial"/>
          <w:sz w:val="24"/>
          <w:lang w:val="es-MX"/>
        </w:rPr>
      </w:pPr>
    </w:p>
    <w:p w:rsidR="00000000" w:rsidRDefault="00C7662E">
      <w:pPr>
        <w:jc w:val="both"/>
        <w:rPr>
          <w:rFonts w:ascii="Arial" w:hAnsi="Arial"/>
          <w:sz w:val="24"/>
          <w:lang w:val="es-MX"/>
        </w:rPr>
      </w:pPr>
    </w:p>
    <w:p w:rsidR="00000000" w:rsidRDefault="00C7662E">
      <w:pPr>
        <w:jc w:val="both"/>
        <w:rPr>
          <w:rFonts w:ascii="Arial" w:hAnsi="Arial"/>
          <w:sz w:val="24"/>
          <w:lang w:val="es-MX"/>
        </w:rPr>
      </w:pPr>
    </w:p>
    <w:tbl>
      <w:tblPr>
        <w:tblW w:w="0" w:type="auto"/>
        <w:tblInd w:w="30" w:type="dxa"/>
        <w:tblLayout w:type="fixed"/>
        <w:tblCellMar>
          <w:left w:w="30" w:type="dxa"/>
          <w:right w:w="30" w:type="dxa"/>
        </w:tblCellMar>
        <w:tblLook w:val="0000"/>
      </w:tblPr>
      <w:tblGrid>
        <w:gridCol w:w="3118"/>
        <w:gridCol w:w="851"/>
        <w:gridCol w:w="850"/>
        <w:gridCol w:w="851"/>
        <w:gridCol w:w="850"/>
        <w:gridCol w:w="992"/>
        <w:gridCol w:w="993"/>
      </w:tblGrid>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pStyle w:val="Ttulo1"/>
              <w:ind w:left="426" w:hanging="426"/>
              <w:jc w:val="center"/>
              <w:rPr>
                <w:sz w:val="24"/>
              </w:rPr>
            </w:pPr>
          </w:p>
        </w:tc>
        <w:tc>
          <w:tcPr>
            <w:tcW w:w="5387" w:type="dxa"/>
            <w:gridSpan w:val="6"/>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b/>
                <w:snapToGrid w:val="0"/>
                <w:color w:val="000000"/>
                <w:sz w:val="24"/>
                <w:lang w:val="es-MX"/>
              </w:rPr>
            </w:pPr>
            <w:r>
              <w:rPr>
                <w:rFonts w:ascii="Arial" w:hAnsi="Arial"/>
                <w:b/>
                <w:snapToGrid w:val="0"/>
                <w:color w:val="000000"/>
                <w:sz w:val="24"/>
              </w:rPr>
              <w:t>Periodo</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pStyle w:val="Ttulo1"/>
              <w:ind w:left="426" w:hanging="426"/>
              <w:jc w:val="center"/>
              <w:rPr>
                <w:sz w:val="24"/>
              </w:rPr>
            </w:pPr>
            <w:r>
              <w:rPr>
                <w:sz w:val="24"/>
              </w:rPr>
              <w:t>Datos de Producción</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1</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2</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3</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4</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5</w:t>
            </w:r>
          </w:p>
        </w:tc>
      </w:tr>
      <w:tr w:rsidR="00000000">
        <w:tblPrEx>
          <w:tblCellMar>
            <w:top w:w="0" w:type="dxa"/>
            <w:bottom w:w="0" w:type="dxa"/>
          </w:tblCellMar>
        </w:tblPrEx>
        <w:trPr>
          <w:trHeight w:val="303"/>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Atún procesado (Ton)</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67.061</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67.061</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67.061</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67.061</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67.061</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Mejoras en rendimiento (1%)</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670,61</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670,61</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670,61</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670,61</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670,61</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Costo materia prima (USD/Ton)</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600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600</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600</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600</w:t>
            </w:r>
          </w:p>
        </w:tc>
      </w:tr>
      <w:tr w:rsidR="00000000">
        <w:tblPrEx>
          <w:tblCellMar>
            <w:top w:w="0" w:type="dxa"/>
            <w:bottom w:w="0" w:type="dxa"/>
          </w:tblCellMar>
        </w:tblPrEx>
        <w:trPr>
          <w:trHeight w:val="379"/>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pStyle w:val="Ttulo2"/>
              <w:ind w:left="426" w:hanging="426"/>
              <w:jc w:val="cente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pStyle w:val="Ttulo2"/>
              <w:ind w:left="426" w:hanging="426"/>
              <w:jc w:val="center"/>
            </w:pPr>
            <w:r>
              <w:t>Flujo de Caja USD</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r>
      <w:tr w:rsidR="00000000">
        <w:tblPrEx>
          <w:tblCellMar>
            <w:top w:w="0" w:type="dxa"/>
            <w:bottom w:w="0" w:type="dxa"/>
          </w:tblCellMar>
        </w:tblPrEx>
        <w:trPr>
          <w:trHeight w:val="382"/>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Ahorro bruto</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402.363</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402.363</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402.363</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402.363</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402.363</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Repuestos</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-32.000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-32.000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-32.000</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-32.000</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-32.000</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Depreciación de equipos</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-5.280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-8.480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-11.680</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-14.880</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-18.080</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Ahorro antes part. a empleados</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365.083</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361.883</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358.683</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355.483</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352.283</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15% participación de empleados</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54.762</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54</w:t>
            </w:r>
            <w:r>
              <w:rPr>
                <w:rFonts w:ascii="Arial" w:hAnsi="Arial"/>
                <w:snapToGrid w:val="0"/>
                <w:color w:val="000000"/>
              </w:rPr>
              <w:t>.282</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53.802</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53.322</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52.842</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Ahorro antes del impuesto renta</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310.321</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307.601</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304.881</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302.161</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299.441</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25% Impuesto a la renta</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77.580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76.900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76.220</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75.540</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74.860</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Ahorro antes de ajuste</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232.740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230.700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228.660</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226.620</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224.580</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Ajuste por depreciación</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5.28</w:t>
            </w:r>
            <w:r>
              <w:rPr>
                <w:rFonts w:ascii="Arial" w:hAnsi="Arial"/>
                <w:snapToGrid w:val="0"/>
                <w:color w:val="000000"/>
              </w:rPr>
              <w:t>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8.480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11.680</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14.880</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18.080</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Equipos</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52800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Costos de Instalación</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9000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Ahorro neto (ANt)</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-61800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238.020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239.180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240.340</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241.500</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242.660</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b/>
                <w:snapToGrid w:val="0"/>
                <w:color w:val="000000"/>
              </w:rPr>
            </w:pPr>
            <w:r>
              <w:rPr>
                <w:rFonts w:ascii="Arial" w:hAnsi="Arial"/>
                <w:b/>
                <w:snapToGrid w:val="0"/>
                <w:color w:val="000000"/>
              </w:rPr>
              <w:t>Ahorro total acumulado</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-61800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176.220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415.401</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655.741</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897.242</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1.139.902</w:t>
            </w:r>
          </w:p>
        </w:tc>
      </w:tr>
    </w:tbl>
    <w:p w:rsidR="00000000" w:rsidRDefault="00C7662E">
      <w:pPr>
        <w:jc w:val="center"/>
        <w:rPr>
          <w:rFonts w:ascii="Arial" w:hAnsi="Arial"/>
          <w:sz w:val="24"/>
          <w:lang w:val="es-MX"/>
        </w:rPr>
      </w:pPr>
    </w:p>
    <w:p w:rsidR="00000000" w:rsidRDefault="00C7662E">
      <w:pPr>
        <w:jc w:val="center"/>
        <w:rPr>
          <w:rFonts w:ascii="Arial" w:hAnsi="Arial"/>
          <w:sz w:val="24"/>
          <w:lang w:val="es-MX"/>
        </w:rPr>
      </w:pPr>
      <w:r>
        <w:rPr>
          <w:rFonts w:ascii="Arial" w:hAnsi="Arial"/>
          <w:noProof/>
          <w:sz w:val="24"/>
        </w:rPr>
        <w:pict>
          <v:shape id="_x0000_s1035" type="#_x0000_t202" style="position:absolute;left:0;text-align:left;margin-left:1.8pt;margin-top:2.65pt;width:424.8pt;height:50.7pt;z-index:251657216" o:allowincell="f" stroked="f">
            <v:textbox>
              <w:txbxContent>
                <w:p w:rsidR="00000000" w:rsidRDefault="00C7662E">
                  <w:pPr>
                    <w:pStyle w:val="Textoindependiente2"/>
                  </w:pPr>
                  <w:r>
                    <w:t>Tabla 2</w:t>
                  </w:r>
                  <w:r>
                    <w:t>0  Flujo de caja con disminucion de 5% en la producción</w:t>
                  </w:r>
                </w:p>
                <w:p w:rsidR="00000000" w:rsidRDefault="00C7662E">
                  <w:pPr>
                    <w:pStyle w:val="Textoindependiente2"/>
                    <w:rPr>
                      <w:sz w:val="20"/>
                    </w:rPr>
                  </w:pPr>
                </w:p>
                <w:p w:rsidR="00000000" w:rsidRDefault="00C7662E">
                  <w:pPr>
                    <w:pStyle w:val="Textoindependiente2"/>
                    <w:rPr>
                      <w:b w:val="0"/>
                      <w:sz w:val="20"/>
                    </w:rPr>
                  </w:pPr>
                  <w:r>
                    <w:rPr>
                      <w:b w:val="0"/>
                      <w:sz w:val="20"/>
                    </w:rPr>
                    <w:t>Elaborada por: Abel Olivares</w:t>
                  </w:r>
                </w:p>
              </w:txbxContent>
            </v:textbox>
          </v:shape>
        </w:pict>
      </w:r>
    </w:p>
    <w:p w:rsidR="00000000" w:rsidRDefault="00C7662E">
      <w:pPr>
        <w:jc w:val="both"/>
        <w:rPr>
          <w:rFonts w:ascii="Arial" w:hAnsi="Arial"/>
          <w:sz w:val="24"/>
          <w:lang w:val="es-MX"/>
        </w:rPr>
      </w:pPr>
    </w:p>
    <w:p w:rsidR="00000000" w:rsidRDefault="00C7662E">
      <w:pPr>
        <w:jc w:val="both"/>
        <w:rPr>
          <w:rFonts w:ascii="Arial" w:hAnsi="Arial"/>
          <w:sz w:val="24"/>
          <w:lang w:val="es-MX"/>
        </w:rPr>
      </w:pPr>
    </w:p>
    <w:p w:rsidR="00000000" w:rsidRDefault="00C7662E">
      <w:pPr>
        <w:jc w:val="both"/>
        <w:rPr>
          <w:rFonts w:ascii="Arial" w:hAnsi="Arial"/>
          <w:sz w:val="24"/>
          <w:lang w:val="es-MX"/>
        </w:rPr>
      </w:pPr>
    </w:p>
    <w:p w:rsidR="00000000" w:rsidRDefault="00C7662E">
      <w:pPr>
        <w:jc w:val="both"/>
        <w:rPr>
          <w:rFonts w:ascii="Arial" w:hAnsi="Arial"/>
          <w:sz w:val="24"/>
          <w:lang w:val="es-MX"/>
        </w:rPr>
      </w:pPr>
    </w:p>
    <w:p w:rsidR="00000000" w:rsidRDefault="00C7662E">
      <w:pPr>
        <w:jc w:val="both"/>
        <w:rPr>
          <w:rFonts w:ascii="Arial" w:hAnsi="Arial"/>
          <w:sz w:val="24"/>
          <w:lang w:val="es-MX"/>
        </w:rPr>
      </w:pPr>
    </w:p>
    <w:p w:rsidR="00000000" w:rsidRDefault="00C7662E">
      <w:pPr>
        <w:jc w:val="both"/>
        <w:rPr>
          <w:rFonts w:ascii="Arial" w:hAnsi="Arial"/>
          <w:sz w:val="24"/>
          <w:lang w:val="es-MX"/>
        </w:rPr>
      </w:pPr>
    </w:p>
    <w:p w:rsidR="00000000" w:rsidRDefault="00C7662E">
      <w:pPr>
        <w:jc w:val="both"/>
        <w:rPr>
          <w:rFonts w:ascii="Arial" w:hAnsi="Arial"/>
          <w:sz w:val="24"/>
          <w:lang w:val="es-MX"/>
        </w:rPr>
      </w:pPr>
    </w:p>
    <w:p w:rsidR="00000000" w:rsidRDefault="00C7662E">
      <w:pPr>
        <w:jc w:val="both"/>
        <w:rPr>
          <w:rFonts w:ascii="Arial" w:hAnsi="Arial"/>
          <w:sz w:val="24"/>
          <w:lang w:val="es-MX"/>
        </w:rPr>
      </w:pPr>
    </w:p>
    <w:p w:rsidR="00000000" w:rsidRDefault="00C7662E">
      <w:pPr>
        <w:jc w:val="both"/>
        <w:rPr>
          <w:rFonts w:ascii="Arial" w:hAnsi="Arial"/>
          <w:sz w:val="24"/>
          <w:lang w:val="es-MX"/>
        </w:rPr>
      </w:pPr>
    </w:p>
    <w:p w:rsidR="00000000" w:rsidRDefault="00C7662E">
      <w:pPr>
        <w:pStyle w:val="Ttulo3"/>
        <w:jc w:val="both"/>
      </w:pPr>
    </w:p>
    <w:p w:rsidR="00000000" w:rsidRDefault="00C7662E">
      <w:pPr>
        <w:jc w:val="both"/>
        <w:rPr>
          <w:rFonts w:ascii="Arial" w:hAnsi="Arial"/>
          <w:sz w:val="24"/>
          <w:lang w:val="es-MX"/>
        </w:rPr>
      </w:pPr>
    </w:p>
    <w:p w:rsidR="00000000" w:rsidRDefault="00C7662E">
      <w:pPr>
        <w:jc w:val="both"/>
        <w:rPr>
          <w:rFonts w:ascii="Arial" w:hAnsi="Arial"/>
          <w:sz w:val="24"/>
          <w:lang w:val="es-MX"/>
        </w:rPr>
      </w:pPr>
    </w:p>
    <w:p w:rsidR="00000000" w:rsidRDefault="00C7662E">
      <w:pPr>
        <w:jc w:val="both"/>
        <w:rPr>
          <w:rFonts w:ascii="Arial" w:hAnsi="Arial"/>
          <w:sz w:val="24"/>
          <w:lang w:val="es-MX"/>
        </w:rPr>
      </w:pPr>
    </w:p>
    <w:tbl>
      <w:tblPr>
        <w:tblW w:w="0" w:type="auto"/>
        <w:tblInd w:w="30" w:type="dxa"/>
        <w:tblLayout w:type="fixed"/>
        <w:tblCellMar>
          <w:left w:w="30" w:type="dxa"/>
          <w:right w:w="30" w:type="dxa"/>
        </w:tblCellMar>
        <w:tblLook w:val="0000"/>
      </w:tblPr>
      <w:tblGrid>
        <w:gridCol w:w="3118"/>
        <w:gridCol w:w="851"/>
        <w:gridCol w:w="850"/>
        <w:gridCol w:w="851"/>
        <w:gridCol w:w="850"/>
        <w:gridCol w:w="992"/>
        <w:gridCol w:w="993"/>
      </w:tblGrid>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pStyle w:val="Ttulo1"/>
              <w:ind w:left="426" w:hanging="426"/>
              <w:jc w:val="center"/>
              <w:rPr>
                <w:sz w:val="24"/>
              </w:rPr>
            </w:pPr>
          </w:p>
        </w:tc>
        <w:tc>
          <w:tcPr>
            <w:tcW w:w="5387" w:type="dxa"/>
            <w:gridSpan w:val="6"/>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b/>
                <w:snapToGrid w:val="0"/>
                <w:color w:val="000000"/>
                <w:sz w:val="24"/>
                <w:lang w:val="es-MX"/>
              </w:rPr>
            </w:pPr>
            <w:r>
              <w:rPr>
                <w:rFonts w:ascii="Arial" w:hAnsi="Arial"/>
                <w:b/>
                <w:snapToGrid w:val="0"/>
                <w:color w:val="000000"/>
                <w:sz w:val="24"/>
              </w:rPr>
              <w:t>Periodo</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pStyle w:val="Ttulo1"/>
              <w:ind w:left="426" w:hanging="426"/>
              <w:jc w:val="center"/>
              <w:rPr>
                <w:sz w:val="24"/>
              </w:rPr>
            </w:pPr>
            <w:r>
              <w:rPr>
                <w:sz w:val="24"/>
              </w:rPr>
              <w:t>Datos de</w:t>
            </w:r>
            <w:r>
              <w:rPr>
                <w:sz w:val="24"/>
              </w:rPr>
              <w:t xml:space="preserve"> Producción</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1</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2</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3</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4</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5</w:t>
            </w:r>
          </w:p>
        </w:tc>
      </w:tr>
      <w:tr w:rsidR="00000000">
        <w:tblPrEx>
          <w:tblCellMar>
            <w:top w:w="0" w:type="dxa"/>
            <w:bottom w:w="0" w:type="dxa"/>
          </w:tblCellMar>
        </w:tblPrEx>
        <w:trPr>
          <w:trHeight w:val="30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Atún procesado (Ton)</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63.531</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63.531</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63.531</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63.531</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63.531</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Mejoras en rendimiento (1%)</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635,31</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635,31</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635,31</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635,31</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635,31</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Costo materia prima (USD/Ton)</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600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600</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600</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600</w:t>
            </w:r>
          </w:p>
        </w:tc>
      </w:tr>
      <w:tr w:rsidR="00000000">
        <w:tblPrEx>
          <w:tblCellMar>
            <w:top w:w="0" w:type="dxa"/>
            <w:bottom w:w="0" w:type="dxa"/>
          </w:tblCellMar>
        </w:tblPrEx>
        <w:trPr>
          <w:trHeight w:val="375"/>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pStyle w:val="Ttulo2"/>
              <w:ind w:left="426" w:hanging="426"/>
              <w:jc w:val="cente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pStyle w:val="Ttulo2"/>
              <w:ind w:left="426" w:hanging="426"/>
              <w:jc w:val="center"/>
            </w:pPr>
            <w:r>
              <w:t>Flujo de Caja USD</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r>
      <w:tr w:rsidR="00000000">
        <w:tblPrEx>
          <w:tblCellMar>
            <w:top w:w="0" w:type="dxa"/>
            <w:bottom w:w="0" w:type="dxa"/>
          </w:tblCellMar>
        </w:tblPrEx>
        <w:trPr>
          <w:trHeight w:val="326"/>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 xml:space="preserve">Ahorro </w:t>
            </w:r>
            <w:r>
              <w:rPr>
                <w:rFonts w:ascii="Arial" w:hAnsi="Arial"/>
                <w:snapToGrid w:val="0"/>
                <w:color w:val="000000"/>
              </w:rPr>
              <w:t>bruto</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381.186</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381.186</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381.186</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381.186</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381.186</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Repuestos</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-32.000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-32.000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-32.000</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-32.000</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-32.000</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Depreciación de equipos</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-5.280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-8.480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-11.680</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-14.880</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-18.080</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Ahorro antes part. a empleados</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343.906</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340.706</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337.506</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334.306</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331.106</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15% participación d</w:t>
            </w:r>
            <w:r>
              <w:rPr>
                <w:rFonts w:ascii="Arial" w:hAnsi="Arial"/>
                <w:snapToGrid w:val="0"/>
                <w:color w:val="000000"/>
              </w:rPr>
              <w:t>e empleados</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51.586</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51.106</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50.626</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50.146</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49.666</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Ahorro antes del impuesto renta</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292.320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289.600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286.880</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284.160</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281.440</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25% Impuesto a la renta</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73.080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72.400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71.720</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71.040</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70.360</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Ahorro antes de ajuste</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219.240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217.200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215.160</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213.120</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211.080</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 xml:space="preserve">Ajuste </w:t>
            </w:r>
            <w:r>
              <w:rPr>
                <w:rFonts w:ascii="Arial" w:hAnsi="Arial"/>
                <w:snapToGrid w:val="0"/>
                <w:color w:val="000000"/>
              </w:rPr>
              <w:t>por depreciación</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5.280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8.480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11.680</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14.880</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18.080</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Equipos</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52800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Costos de Instalación</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9000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Ahorro neto (ANt)</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-61800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224.520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225.680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226.840</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228.000</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229.160</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b/>
                <w:snapToGrid w:val="0"/>
                <w:color w:val="000000"/>
              </w:rPr>
            </w:pPr>
            <w:r>
              <w:rPr>
                <w:rFonts w:ascii="Arial" w:hAnsi="Arial"/>
                <w:b/>
                <w:snapToGrid w:val="0"/>
                <w:color w:val="000000"/>
              </w:rPr>
              <w:t>Ahorro total acumulado</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-61800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162.720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388.400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615.240</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843.240</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lang w:val="es-ES"/>
              </w:rPr>
            </w:pPr>
            <w:r>
              <w:rPr>
                <w:rFonts w:ascii="Arial" w:hAnsi="Arial"/>
                <w:snapToGrid w:val="0"/>
                <w:color w:val="000000"/>
                <w:lang w:val="es-ES"/>
              </w:rPr>
              <w:t>1.072.400</w:t>
            </w:r>
          </w:p>
        </w:tc>
      </w:tr>
    </w:tbl>
    <w:p w:rsidR="00000000" w:rsidRDefault="00C7662E">
      <w:pPr>
        <w:jc w:val="both"/>
        <w:rPr>
          <w:rFonts w:ascii="Arial" w:hAnsi="Arial"/>
          <w:sz w:val="24"/>
          <w:lang w:val="es-MX"/>
        </w:rPr>
      </w:pPr>
    </w:p>
    <w:p w:rsidR="00000000" w:rsidRDefault="00C7662E">
      <w:pPr>
        <w:jc w:val="both"/>
        <w:rPr>
          <w:rFonts w:ascii="Arial" w:hAnsi="Arial"/>
          <w:sz w:val="24"/>
          <w:lang w:val="es-MX"/>
        </w:rPr>
      </w:pPr>
      <w:r>
        <w:rPr>
          <w:rFonts w:ascii="Arial" w:hAnsi="Arial"/>
          <w:noProof/>
          <w:sz w:val="24"/>
        </w:rPr>
        <w:pict>
          <v:shape id="_x0000_s1036" type="#_x0000_t202" style="position:absolute;left:0;text-align:left;margin-left:-5.4pt;margin-top:5.2pt;width:424.8pt;height:50.7pt;z-index:251658240" o:allowincell="f" stroked="f">
            <v:textbox>
              <w:txbxContent>
                <w:p w:rsidR="00000000" w:rsidRDefault="00C7662E">
                  <w:pPr>
                    <w:pStyle w:val="Textoindependiente2"/>
                  </w:pPr>
                  <w:r>
                    <w:t>Tabla 21  Flujo de caja con disminucion de 10% en la producción</w:t>
                  </w:r>
                </w:p>
                <w:p w:rsidR="00000000" w:rsidRDefault="00C7662E">
                  <w:pPr>
                    <w:pStyle w:val="Textoindependiente2"/>
                    <w:rPr>
                      <w:sz w:val="20"/>
                    </w:rPr>
                  </w:pPr>
                </w:p>
                <w:p w:rsidR="00000000" w:rsidRDefault="00C7662E">
                  <w:pPr>
                    <w:pStyle w:val="Textoindependiente2"/>
                    <w:rPr>
                      <w:b w:val="0"/>
                      <w:sz w:val="20"/>
                    </w:rPr>
                  </w:pPr>
                  <w:r>
                    <w:rPr>
                      <w:b w:val="0"/>
                      <w:sz w:val="20"/>
                    </w:rPr>
                    <w:t>Elaborada por: Abel Olivares</w:t>
                  </w:r>
                </w:p>
              </w:txbxContent>
            </v:textbox>
          </v:shape>
        </w:pict>
      </w:r>
    </w:p>
    <w:p w:rsidR="00000000" w:rsidRDefault="00C7662E">
      <w:pPr>
        <w:jc w:val="center"/>
        <w:rPr>
          <w:rFonts w:ascii="Arial" w:hAnsi="Arial"/>
          <w:sz w:val="24"/>
          <w:lang w:val="es-MX"/>
        </w:rPr>
      </w:pPr>
    </w:p>
    <w:p w:rsidR="00000000" w:rsidRDefault="00C7662E">
      <w:pPr>
        <w:jc w:val="center"/>
        <w:rPr>
          <w:rFonts w:ascii="Arial" w:hAnsi="Arial"/>
          <w:sz w:val="24"/>
          <w:lang w:val="es-MX"/>
        </w:rPr>
      </w:pPr>
    </w:p>
    <w:p w:rsidR="00000000" w:rsidRDefault="00C7662E">
      <w:pPr>
        <w:jc w:val="center"/>
        <w:rPr>
          <w:rFonts w:ascii="Arial" w:hAnsi="Arial"/>
          <w:sz w:val="24"/>
          <w:lang w:val="es-MX"/>
        </w:rPr>
      </w:pPr>
    </w:p>
    <w:p w:rsidR="00000000" w:rsidRDefault="00C7662E">
      <w:pPr>
        <w:jc w:val="center"/>
        <w:rPr>
          <w:rFonts w:ascii="Arial" w:hAnsi="Arial"/>
          <w:sz w:val="24"/>
          <w:lang w:val="es-MX"/>
        </w:rPr>
      </w:pPr>
    </w:p>
    <w:p w:rsidR="00000000" w:rsidRDefault="00C7662E">
      <w:pPr>
        <w:pStyle w:val="Ttulo3"/>
        <w:jc w:val="both"/>
      </w:pPr>
    </w:p>
    <w:p w:rsidR="00000000" w:rsidRDefault="00C7662E">
      <w:pPr>
        <w:pStyle w:val="Ttulo3"/>
        <w:jc w:val="both"/>
      </w:pPr>
    </w:p>
    <w:p w:rsidR="00000000" w:rsidRDefault="00C7662E"/>
    <w:p w:rsidR="00000000" w:rsidRDefault="00C7662E"/>
    <w:p w:rsidR="00000000" w:rsidRDefault="00C7662E"/>
    <w:p w:rsidR="00000000" w:rsidRDefault="00C7662E"/>
    <w:p w:rsidR="00000000" w:rsidRDefault="00C7662E"/>
    <w:p w:rsidR="00000000" w:rsidRDefault="00C7662E"/>
    <w:p w:rsidR="00000000" w:rsidRDefault="00C7662E"/>
    <w:p w:rsidR="00000000" w:rsidRDefault="00C7662E">
      <w:pPr>
        <w:pStyle w:val="Ttulo5"/>
        <w:rPr>
          <w:lang w:val="es-MX"/>
        </w:rPr>
      </w:pPr>
    </w:p>
    <w:p w:rsidR="00000000" w:rsidRDefault="00C7662E">
      <w:pPr>
        <w:rPr>
          <w:lang w:val="es-MX"/>
        </w:rPr>
      </w:pPr>
    </w:p>
    <w:tbl>
      <w:tblPr>
        <w:tblW w:w="0" w:type="auto"/>
        <w:tblInd w:w="30" w:type="dxa"/>
        <w:tblLayout w:type="fixed"/>
        <w:tblCellMar>
          <w:left w:w="30" w:type="dxa"/>
          <w:right w:w="30" w:type="dxa"/>
        </w:tblCellMar>
        <w:tblLook w:val="0000"/>
      </w:tblPr>
      <w:tblGrid>
        <w:gridCol w:w="3118"/>
        <w:gridCol w:w="851"/>
        <w:gridCol w:w="850"/>
        <w:gridCol w:w="851"/>
        <w:gridCol w:w="850"/>
        <w:gridCol w:w="992"/>
        <w:gridCol w:w="993"/>
      </w:tblGrid>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pStyle w:val="Ttulo1"/>
              <w:ind w:left="426" w:hanging="426"/>
              <w:jc w:val="center"/>
              <w:rPr>
                <w:sz w:val="24"/>
              </w:rPr>
            </w:pPr>
          </w:p>
        </w:tc>
        <w:tc>
          <w:tcPr>
            <w:tcW w:w="5387" w:type="dxa"/>
            <w:gridSpan w:val="6"/>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b/>
                <w:snapToGrid w:val="0"/>
                <w:color w:val="000000"/>
                <w:sz w:val="24"/>
                <w:lang w:val="es-MX"/>
              </w:rPr>
            </w:pPr>
            <w:r>
              <w:rPr>
                <w:rFonts w:ascii="Arial" w:hAnsi="Arial"/>
                <w:b/>
                <w:snapToGrid w:val="0"/>
                <w:color w:val="000000"/>
                <w:sz w:val="24"/>
              </w:rPr>
              <w:t>Periodo</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pStyle w:val="Ttulo1"/>
              <w:ind w:left="426" w:hanging="426"/>
              <w:jc w:val="center"/>
              <w:rPr>
                <w:sz w:val="24"/>
              </w:rPr>
            </w:pPr>
            <w:r>
              <w:rPr>
                <w:sz w:val="24"/>
              </w:rPr>
              <w:t>Datos de Producción</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1</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2</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3</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4</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5</w:t>
            </w:r>
          </w:p>
        </w:tc>
      </w:tr>
      <w:tr w:rsidR="00000000">
        <w:tblPrEx>
          <w:tblCellMar>
            <w:top w:w="0" w:type="dxa"/>
            <w:bottom w:w="0" w:type="dxa"/>
          </w:tblCellMar>
        </w:tblPrEx>
        <w:trPr>
          <w:trHeight w:val="30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Atún procesado (Ton)</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74.120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74.120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74.120</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74.120</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74.120</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Mejoras en rendimiento (1%)</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741,20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741,20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741,20</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741,20</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741,20</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Costo materia prima (USD/Ton)</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600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600</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600</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600</w:t>
            </w:r>
          </w:p>
        </w:tc>
      </w:tr>
      <w:tr w:rsidR="00000000">
        <w:tblPrEx>
          <w:tblCellMar>
            <w:top w:w="0" w:type="dxa"/>
            <w:bottom w:w="0" w:type="dxa"/>
          </w:tblCellMar>
        </w:tblPrEx>
        <w:trPr>
          <w:trHeight w:val="375"/>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pStyle w:val="Ttulo2"/>
              <w:ind w:left="426" w:hanging="426"/>
              <w:jc w:val="cente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pStyle w:val="Ttulo2"/>
              <w:ind w:left="426" w:hanging="426"/>
              <w:jc w:val="center"/>
            </w:pPr>
            <w:r>
              <w:t>Flujo de Caja US</w:t>
            </w:r>
            <w:r>
              <w:t>D</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r>
      <w:tr w:rsidR="00000000">
        <w:tblPrEx>
          <w:tblCellMar>
            <w:top w:w="0" w:type="dxa"/>
            <w:bottom w:w="0" w:type="dxa"/>
          </w:tblCellMar>
        </w:tblPrEx>
        <w:trPr>
          <w:trHeight w:val="382"/>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Ahorro bruto</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444.717</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444.717</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444.717</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444.717</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444.717</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Repuestos</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-32.000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-32.000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-32.000</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-32.000</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-32.000</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Depreciación de equipos</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-5.280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-8.480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-11.680</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-14.880</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-18.080</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Ahorro antes part. a empleados</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407.437</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404.237</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401.037</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397.837</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394.</w:t>
            </w:r>
            <w:r>
              <w:rPr>
                <w:rFonts w:ascii="Arial" w:hAnsi="Arial"/>
                <w:snapToGrid w:val="0"/>
                <w:color w:val="000000"/>
              </w:rPr>
              <w:t>637</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15% participación de empleados</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61.116</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60.636</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60.156</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59.676</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59.196</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Ahorro antes del impuesto renta</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346.321</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343.601</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340.881</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338.161</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335.441</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25% Impuesto a la renta</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86.580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85.900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85.220</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84.540</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83.860</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Ahorro antes de ajuste</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259.741</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257.701</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255.661</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253.621</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251.581</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Ajuste por depreciación</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5.280</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8.480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11.680</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14.880</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18.080</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Equipos</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52800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Costos de Instalación</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9000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snapToGrid w:val="0"/>
                <w:color w:val="000000"/>
              </w:rPr>
            </w:pPr>
            <w:r>
              <w:rPr>
                <w:rFonts w:ascii="Arial" w:hAnsi="Arial"/>
                <w:snapToGrid w:val="0"/>
                <w:color w:val="000000"/>
              </w:rPr>
              <w:t>Ahorro neto (ANt)</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-61800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265.021</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266.181</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267.341</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268.501</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269.661</w:t>
            </w:r>
          </w:p>
        </w:tc>
      </w:tr>
      <w:tr w:rsidR="00000000">
        <w:tblPrEx>
          <w:tblCellMar>
            <w:top w:w="0" w:type="dxa"/>
            <w:bottom w:w="0" w:type="dxa"/>
          </w:tblCellMar>
        </w:tblPrEx>
        <w:trPr>
          <w:trHeight w:val="340"/>
        </w:trPr>
        <w:tc>
          <w:tcPr>
            <w:tcW w:w="3118" w:type="dxa"/>
            <w:tcBorders>
              <w:top w:val="single" w:sz="2" w:space="0" w:color="000000"/>
              <w:left w:val="single" w:sz="2" w:space="0" w:color="000000"/>
              <w:bottom w:val="single" w:sz="2" w:space="0" w:color="000000"/>
              <w:right w:val="single" w:sz="2" w:space="0" w:color="000000"/>
            </w:tcBorders>
            <w:vAlign w:val="center"/>
          </w:tcPr>
          <w:p w:rsidR="00000000" w:rsidRDefault="00C7662E">
            <w:pPr>
              <w:ind w:left="426" w:hanging="426"/>
              <w:jc w:val="center"/>
              <w:rPr>
                <w:rFonts w:ascii="Arial" w:hAnsi="Arial"/>
                <w:b/>
                <w:snapToGrid w:val="0"/>
                <w:color w:val="000000"/>
              </w:rPr>
            </w:pPr>
            <w:r>
              <w:rPr>
                <w:rFonts w:ascii="Arial" w:hAnsi="Arial"/>
                <w:b/>
                <w:snapToGrid w:val="0"/>
                <w:color w:val="000000"/>
              </w:rPr>
              <w:t>Ahorro total acumulado</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-61800</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203.221</w:t>
            </w:r>
          </w:p>
        </w:tc>
        <w:tc>
          <w:tcPr>
            <w:tcW w:w="851"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469.402</w:t>
            </w:r>
          </w:p>
        </w:tc>
        <w:tc>
          <w:tcPr>
            <w:tcW w:w="850"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736.743</w:t>
            </w:r>
          </w:p>
        </w:tc>
        <w:tc>
          <w:tcPr>
            <w:tcW w:w="992"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1.005.2</w:t>
            </w:r>
            <w:r>
              <w:rPr>
                <w:rFonts w:ascii="Arial" w:hAnsi="Arial"/>
                <w:snapToGrid w:val="0"/>
                <w:color w:val="000000"/>
              </w:rPr>
              <w:t>44</w:t>
            </w:r>
          </w:p>
        </w:tc>
        <w:tc>
          <w:tcPr>
            <w:tcW w:w="993" w:type="dxa"/>
            <w:tcBorders>
              <w:top w:val="single" w:sz="2" w:space="0" w:color="000000"/>
              <w:left w:val="single" w:sz="2" w:space="0" w:color="000000"/>
              <w:bottom w:val="single" w:sz="2" w:space="0" w:color="000000"/>
              <w:right w:val="single" w:sz="2" w:space="0" w:color="000000"/>
            </w:tcBorders>
            <w:vAlign w:val="center"/>
          </w:tcPr>
          <w:p w:rsidR="00000000" w:rsidRDefault="00C7662E">
            <w:pPr>
              <w:jc w:val="center"/>
              <w:rPr>
                <w:rFonts w:ascii="Arial" w:hAnsi="Arial"/>
                <w:snapToGrid w:val="0"/>
                <w:color w:val="000000"/>
              </w:rPr>
            </w:pPr>
            <w:r>
              <w:rPr>
                <w:rFonts w:ascii="Arial" w:hAnsi="Arial"/>
                <w:snapToGrid w:val="0"/>
                <w:color w:val="000000"/>
              </w:rPr>
              <w:t>1.274.905</w:t>
            </w:r>
          </w:p>
        </w:tc>
      </w:tr>
    </w:tbl>
    <w:p w:rsidR="00000000" w:rsidRDefault="00C7662E">
      <w:pPr>
        <w:rPr>
          <w:lang w:val="es-MX"/>
        </w:rPr>
      </w:pPr>
    </w:p>
    <w:p w:rsidR="00000000" w:rsidRDefault="00C7662E">
      <w:pPr>
        <w:jc w:val="both"/>
        <w:rPr>
          <w:rFonts w:ascii="Arial" w:hAnsi="Arial"/>
          <w:sz w:val="24"/>
          <w:lang w:val="es-MX"/>
        </w:rPr>
      </w:pPr>
      <w:r>
        <w:rPr>
          <w:rFonts w:ascii="Arial" w:hAnsi="Arial"/>
          <w:noProof/>
          <w:sz w:val="24"/>
        </w:rPr>
        <w:pict>
          <v:shape id="_x0000_s1037" type="#_x0000_t202" style="position:absolute;left:0;text-align:left;margin-left:-5.4pt;margin-top:4.7pt;width:424.8pt;height:50.7pt;z-index:251659264" o:allowincell="f" stroked="f">
            <v:textbox>
              <w:txbxContent>
                <w:p w:rsidR="00000000" w:rsidRDefault="00C7662E">
                  <w:pPr>
                    <w:pStyle w:val="Textoindependiente2"/>
                  </w:pPr>
                  <w:r>
                    <w:t>Tabla 22  Flujo de caja con aumento de 5% en la producción</w:t>
                  </w:r>
                </w:p>
                <w:p w:rsidR="00000000" w:rsidRDefault="00C7662E">
                  <w:pPr>
                    <w:pStyle w:val="Textoindependiente2"/>
                    <w:rPr>
                      <w:sz w:val="20"/>
                    </w:rPr>
                  </w:pPr>
                </w:p>
                <w:p w:rsidR="00000000" w:rsidRDefault="00C7662E">
                  <w:pPr>
                    <w:pStyle w:val="Textoindependiente2"/>
                    <w:rPr>
                      <w:b w:val="0"/>
                      <w:sz w:val="20"/>
                    </w:rPr>
                  </w:pPr>
                  <w:r>
                    <w:rPr>
                      <w:b w:val="0"/>
                      <w:sz w:val="20"/>
                    </w:rPr>
                    <w:t>Elaborada por:</w:t>
                  </w:r>
                  <w:r>
                    <w:rPr>
                      <w:b w:val="0"/>
                      <w:sz w:val="20"/>
                    </w:rPr>
                    <w:t xml:space="preserve"> Abel Olivares</w:t>
                  </w:r>
                </w:p>
              </w:txbxContent>
            </v:textbox>
          </v:shape>
        </w:pict>
      </w:r>
    </w:p>
    <w:p w:rsidR="00000000" w:rsidRDefault="00C7662E">
      <w:pPr>
        <w:jc w:val="both"/>
        <w:rPr>
          <w:rFonts w:ascii="Arial" w:hAnsi="Arial"/>
          <w:sz w:val="24"/>
          <w:lang w:val="es-MX"/>
        </w:rPr>
      </w:pPr>
    </w:p>
    <w:p w:rsidR="00000000" w:rsidRDefault="00C7662E">
      <w:pPr>
        <w:jc w:val="both"/>
        <w:rPr>
          <w:rFonts w:ascii="Arial" w:hAnsi="Arial"/>
          <w:sz w:val="24"/>
          <w:lang w:val="es-MX"/>
        </w:rPr>
      </w:pPr>
    </w:p>
    <w:p w:rsidR="00000000" w:rsidRDefault="00C7662E">
      <w:pPr>
        <w:jc w:val="both"/>
        <w:rPr>
          <w:rFonts w:ascii="Arial" w:hAnsi="Arial"/>
          <w:sz w:val="24"/>
          <w:lang w:val="es-MX"/>
        </w:rPr>
      </w:pPr>
    </w:p>
    <w:p w:rsidR="00000000" w:rsidRDefault="00C7662E">
      <w:pPr>
        <w:jc w:val="both"/>
        <w:rPr>
          <w:rFonts w:ascii="Arial" w:hAnsi="Arial"/>
          <w:sz w:val="24"/>
          <w:lang w:val="es-MX"/>
        </w:rPr>
      </w:pPr>
    </w:p>
    <w:p w:rsidR="00000000" w:rsidRDefault="00C7662E">
      <w:pPr>
        <w:jc w:val="both"/>
        <w:rPr>
          <w:rFonts w:ascii="Arial" w:hAnsi="Arial"/>
          <w:sz w:val="24"/>
          <w:lang w:val="es-MX"/>
        </w:rPr>
      </w:pPr>
    </w:p>
    <w:p w:rsidR="00000000" w:rsidRDefault="00C7662E">
      <w:pPr>
        <w:jc w:val="both"/>
        <w:rPr>
          <w:rFonts w:ascii="Arial" w:hAnsi="Arial"/>
          <w:sz w:val="24"/>
          <w:lang w:val="es-MX"/>
        </w:rPr>
      </w:pPr>
    </w:p>
    <w:p w:rsidR="00000000" w:rsidRDefault="00C7662E">
      <w:pPr>
        <w:jc w:val="both"/>
        <w:rPr>
          <w:rFonts w:ascii="Arial" w:hAnsi="Arial"/>
          <w:sz w:val="24"/>
          <w:lang w:val="es-MX"/>
        </w:rPr>
      </w:pPr>
    </w:p>
    <w:p w:rsidR="00000000" w:rsidRDefault="00C7662E">
      <w:pPr>
        <w:jc w:val="both"/>
        <w:rPr>
          <w:rFonts w:ascii="Arial" w:hAnsi="Arial"/>
          <w:sz w:val="24"/>
          <w:lang w:val="es-MX"/>
        </w:rPr>
      </w:pPr>
    </w:p>
    <w:p w:rsidR="00000000" w:rsidRDefault="00C7662E">
      <w:pPr>
        <w:jc w:val="both"/>
        <w:rPr>
          <w:rFonts w:ascii="Arial" w:hAnsi="Arial"/>
          <w:sz w:val="24"/>
          <w:lang w:val="es-MX"/>
        </w:rPr>
      </w:pPr>
    </w:p>
    <w:p w:rsidR="00000000" w:rsidRDefault="00C7662E">
      <w:pPr>
        <w:jc w:val="both"/>
        <w:rPr>
          <w:rFonts w:ascii="Arial" w:hAnsi="Arial"/>
          <w:sz w:val="24"/>
          <w:lang w:val="es-MX"/>
        </w:rPr>
      </w:pPr>
    </w:p>
    <w:p w:rsidR="00000000" w:rsidRDefault="00C7662E">
      <w:pPr>
        <w:jc w:val="both"/>
        <w:rPr>
          <w:rFonts w:ascii="Arial" w:hAnsi="Arial"/>
          <w:sz w:val="24"/>
          <w:lang w:val="es-MX"/>
        </w:rPr>
      </w:pPr>
    </w:p>
    <w:p w:rsidR="00000000" w:rsidRDefault="00C7662E">
      <w:pPr>
        <w:jc w:val="both"/>
        <w:rPr>
          <w:rFonts w:ascii="Arial" w:hAnsi="Arial"/>
          <w:sz w:val="24"/>
          <w:lang w:val="es-MX"/>
        </w:rPr>
      </w:pPr>
    </w:p>
    <w:p w:rsidR="00000000" w:rsidRDefault="00C7662E">
      <w:pPr>
        <w:jc w:val="both"/>
        <w:rPr>
          <w:rFonts w:ascii="Arial" w:hAnsi="Arial"/>
          <w:sz w:val="24"/>
          <w:lang w:val="es-MX"/>
        </w:rPr>
      </w:pPr>
    </w:p>
    <w:p w:rsidR="00000000" w:rsidRDefault="00C7662E">
      <w:pPr>
        <w:jc w:val="both"/>
        <w:rPr>
          <w:rFonts w:ascii="Arial" w:hAnsi="Arial"/>
          <w:sz w:val="24"/>
          <w:lang w:val="es-MX"/>
        </w:rPr>
      </w:pPr>
    </w:p>
    <w:p w:rsidR="00000000" w:rsidRDefault="00C7662E">
      <w:pPr>
        <w:jc w:val="both"/>
        <w:rPr>
          <w:rFonts w:ascii="Arial" w:hAnsi="Arial"/>
          <w:sz w:val="24"/>
          <w:lang w:val="es-MX"/>
        </w:rPr>
      </w:pPr>
    </w:p>
    <w:p w:rsidR="00000000" w:rsidRDefault="00C7662E">
      <w:pPr>
        <w:pStyle w:val="Ttulo3"/>
        <w:jc w:val="both"/>
        <w:rPr>
          <w:b w:val="0"/>
        </w:rPr>
      </w:pPr>
      <w:r>
        <w:rPr>
          <w:b w:val="0"/>
        </w:rPr>
        <w:lastRenderedPageBreak/>
        <w:t>De esta manera se obtiene el siguiente cuadro comparativo:</w:t>
      </w:r>
    </w:p>
    <w:p w:rsidR="00000000" w:rsidRDefault="00C7662E">
      <w:pPr>
        <w:rPr>
          <w:lang w:val="es-MX"/>
        </w:rPr>
      </w:pPr>
    </w:p>
    <w:p w:rsidR="00000000" w:rsidRDefault="00C7662E">
      <w:pPr>
        <w:jc w:val="both"/>
        <w:rPr>
          <w:rFonts w:ascii="Arial" w:hAnsi="Arial"/>
          <w:sz w:val="24"/>
          <w:lang w:val="es-MX"/>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gridCol w:w="1560"/>
        <w:gridCol w:w="1417"/>
        <w:gridCol w:w="1418"/>
        <w:gridCol w:w="1417"/>
      </w:tblGrid>
      <w:tr w:rsidR="00000000">
        <w:tblPrEx>
          <w:tblCellMar>
            <w:top w:w="0" w:type="dxa"/>
            <w:bottom w:w="0" w:type="dxa"/>
          </w:tblCellMar>
        </w:tblPrEx>
        <w:trPr>
          <w:trHeight w:val="397"/>
        </w:trPr>
        <w:tc>
          <w:tcPr>
            <w:tcW w:w="2268" w:type="dxa"/>
            <w:vAlign w:val="center"/>
          </w:tcPr>
          <w:p w:rsidR="00000000" w:rsidRDefault="00C7662E">
            <w:pPr>
              <w:jc w:val="center"/>
              <w:rPr>
                <w:rFonts w:ascii="Arial" w:hAnsi="Arial"/>
                <w:b/>
                <w:sz w:val="24"/>
                <w:lang w:val="es-MX"/>
              </w:rPr>
            </w:pPr>
            <w:r>
              <w:rPr>
                <w:rFonts w:ascii="Arial" w:hAnsi="Arial"/>
                <w:b/>
                <w:sz w:val="24"/>
                <w:lang w:val="es-MX"/>
              </w:rPr>
              <w:t>Producción anual</w:t>
            </w:r>
          </w:p>
        </w:tc>
        <w:tc>
          <w:tcPr>
            <w:tcW w:w="1560" w:type="dxa"/>
            <w:vAlign w:val="center"/>
          </w:tcPr>
          <w:p w:rsidR="00000000" w:rsidRDefault="00C7662E">
            <w:pPr>
              <w:jc w:val="center"/>
              <w:rPr>
                <w:rFonts w:ascii="Arial" w:hAnsi="Arial"/>
                <w:b/>
                <w:sz w:val="24"/>
                <w:lang w:val="es-MX"/>
              </w:rPr>
            </w:pPr>
            <w:r>
              <w:rPr>
                <w:rFonts w:ascii="Arial" w:hAnsi="Arial"/>
                <w:b/>
                <w:sz w:val="24"/>
                <w:lang w:val="es-MX"/>
              </w:rPr>
              <w:t>100%</w:t>
            </w:r>
          </w:p>
        </w:tc>
        <w:tc>
          <w:tcPr>
            <w:tcW w:w="1417" w:type="dxa"/>
            <w:vAlign w:val="center"/>
          </w:tcPr>
          <w:p w:rsidR="00000000" w:rsidRDefault="00C7662E">
            <w:pPr>
              <w:jc w:val="center"/>
              <w:rPr>
                <w:rFonts w:ascii="Arial" w:hAnsi="Arial"/>
                <w:b/>
                <w:sz w:val="24"/>
                <w:lang w:val="es-MX"/>
              </w:rPr>
            </w:pPr>
            <w:r>
              <w:rPr>
                <w:rFonts w:ascii="Arial" w:hAnsi="Arial"/>
                <w:b/>
                <w:sz w:val="24"/>
                <w:lang w:val="es-MX"/>
              </w:rPr>
              <w:t>95%</w:t>
            </w:r>
          </w:p>
        </w:tc>
        <w:tc>
          <w:tcPr>
            <w:tcW w:w="1418" w:type="dxa"/>
            <w:vAlign w:val="center"/>
          </w:tcPr>
          <w:p w:rsidR="00000000" w:rsidRDefault="00C7662E">
            <w:pPr>
              <w:jc w:val="center"/>
              <w:rPr>
                <w:rFonts w:ascii="Arial" w:hAnsi="Arial"/>
                <w:b/>
                <w:sz w:val="24"/>
                <w:lang w:val="es-MX"/>
              </w:rPr>
            </w:pPr>
            <w:r>
              <w:rPr>
                <w:rFonts w:ascii="Arial" w:hAnsi="Arial"/>
                <w:b/>
                <w:sz w:val="24"/>
                <w:lang w:val="es-MX"/>
              </w:rPr>
              <w:t>90%</w:t>
            </w:r>
          </w:p>
        </w:tc>
        <w:tc>
          <w:tcPr>
            <w:tcW w:w="1417" w:type="dxa"/>
            <w:vAlign w:val="center"/>
          </w:tcPr>
          <w:p w:rsidR="00000000" w:rsidRDefault="00C7662E">
            <w:pPr>
              <w:jc w:val="center"/>
              <w:rPr>
                <w:rFonts w:ascii="Arial" w:hAnsi="Arial"/>
                <w:b/>
                <w:sz w:val="24"/>
                <w:lang w:val="es-MX"/>
              </w:rPr>
            </w:pPr>
            <w:r>
              <w:rPr>
                <w:rFonts w:ascii="Arial" w:hAnsi="Arial"/>
                <w:b/>
                <w:sz w:val="24"/>
                <w:lang w:val="es-MX"/>
              </w:rPr>
              <w:t>105%</w:t>
            </w:r>
          </w:p>
        </w:tc>
      </w:tr>
      <w:tr w:rsidR="00000000">
        <w:tblPrEx>
          <w:tblCellMar>
            <w:top w:w="0" w:type="dxa"/>
            <w:bottom w:w="0" w:type="dxa"/>
          </w:tblCellMar>
        </w:tblPrEx>
        <w:trPr>
          <w:trHeight w:val="504"/>
        </w:trPr>
        <w:tc>
          <w:tcPr>
            <w:tcW w:w="2268" w:type="dxa"/>
            <w:vAlign w:val="center"/>
          </w:tcPr>
          <w:p w:rsidR="00000000" w:rsidRDefault="00C7662E">
            <w:pPr>
              <w:pStyle w:val="Ttulo3"/>
              <w:jc w:val="center"/>
              <w:rPr>
                <w:sz w:val="20"/>
              </w:rPr>
            </w:pPr>
            <w:r>
              <w:rPr>
                <w:sz w:val="20"/>
              </w:rPr>
              <w:t>Costo Inicial del Proyecto</w:t>
            </w:r>
          </w:p>
        </w:tc>
        <w:tc>
          <w:tcPr>
            <w:tcW w:w="1560"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61800</w:t>
            </w:r>
          </w:p>
        </w:tc>
        <w:tc>
          <w:tcPr>
            <w:tcW w:w="1417"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61800</w:t>
            </w:r>
          </w:p>
        </w:tc>
        <w:tc>
          <w:tcPr>
            <w:tcW w:w="1418"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61800</w:t>
            </w:r>
          </w:p>
        </w:tc>
        <w:tc>
          <w:tcPr>
            <w:tcW w:w="1417"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61800</w:t>
            </w:r>
          </w:p>
        </w:tc>
      </w:tr>
      <w:tr w:rsidR="00000000">
        <w:tblPrEx>
          <w:tblCellMar>
            <w:top w:w="0" w:type="dxa"/>
            <w:bottom w:w="0" w:type="dxa"/>
          </w:tblCellMar>
        </w:tblPrEx>
        <w:trPr>
          <w:trHeight w:val="397"/>
        </w:trPr>
        <w:tc>
          <w:tcPr>
            <w:tcW w:w="2268" w:type="dxa"/>
            <w:vAlign w:val="center"/>
          </w:tcPr>
          <w:p w:rsidR="00000000" w:rsidRDefault="00C7662E">
            <w:pPr>
              <w:jc w:val="center"/>
              <w:rPr>
                <w:rFonts w:ascii="Arial" w:hAnsi="Arial"/>
                <w:b/>
                <w:lang w:val="es-MX"/>
              </w:rPr>
            </w:pPr>
            <w:r>
              <w:rPr>
                <w:rFonts w:ascii="Arial" w:hAnsi="Arial"/>
                <w:b/>
                <w:lang w:val="es-MX"/>
              </w:rPr>
              <w:t>Ahorro en 1 año</w:t>
            </w:r>
          </w:p>
        </w:tc>
        <w:tc>
          <w:tcPr>
            <w:tcW w:w="1560"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189.721</w:t>
            </w:r>
          </w:p>
        </w:tc>
        <w:tc>
          <w:tcPr>
            <w:tcW w:w="1417"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176.220</w:t>
            </w:r>
          </w:p>
        </w:tc>
        <w:tc>
          <w:tcPr>
            <w:tcW w:w="1418"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162.720</w:t>
            </w:r>
          </w:p>
        </w:tc>
        <w:tc>
          <w:tcPr>
            <w:tcW w:w="1417"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203.221</w:t>
            </w:r>
          </w:p>
        </w:tc>
      </w:tr>
      <w:tr w:rsidR="00000000">
        <w:tblPrEx>
          <w:tblCellMar>
            <w:top w:w="0" w:type="dxa"/>
            <w:bottom w:w="0" w:type="dxa"/>
          </w:tblCellMar>
        </w:tblPrEx>
        <w:trPr>
          <w:trHeight w:val="397"/>
        </w:trPr>
        <w:tc>
          <w:tcPr>
            <w:tcW w:w="2268" w:type="dxa"/>
            <w:vAlign w:val="center"/>
          </w:tcPr>
          <w:p w:rsidR="00000000" w:rsidRDefault="00C7662E">
            <w:pPr>
              <w:jc w:val="center"/>
              <w:rPr>
                <w:rFonts w:ascii="Arial" w:hAnsi="Arial"/>
                <w:b/>
                <w:lang w:val="es-MX"/>
              </w:rPr>
            </w:pPr>
            <w:r>
              <w:rPr>
                <w:rFonts w:ascii="Arial" w:hAnsi="Arial"/>
                <w:b/>
                <w:lang w:val="es-MX"/>
              </w:rPr>
              <w:t>Ahorro en 5 años</w:t>
            </w:r>
          </w:p>
        </w:tc>
        <w:tc>
          <w:tcPr>
            <w:tcW w:w="1560"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1.207.404</w:t>
            </w:r>
          </w:p>
        </w:tc>
        <w:tc>
          <w:tcPr>
            <w:tcW w:w="1417"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1.139.902</w:t>
            </w:r>
          </w:p>
        </w:tc>
        <w:tc>
          <w:tcPr>
            <w:tcW w:w="1418"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1.072.400</w:t>
            </w:r>
          </w:p>
        </w:tc>
        <w:tc>
          <w:tcPr>
            <w:tcW w:w="1417"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1.274.905</w:t>
            </w:r>
          </w:p>
        </w:tc>
      </w:tr>
      <w:tr w:rsidR="00000000">
        <w:tblPrEx>
          <w:tblCellMar>
            <w:top w:w="0" w:type="dxa"/>
            <w:bottom w:w="0" w:type="dxa"/>
          </w:tblCellMar>
        </w:tblPrEx>
        <w:trPr>
          <w:trHeight w:val="397"/>
        </w:trPr>
        <w:tc>
          <w:tcPr>
            <w:tcW w:w="2268" w:type="dxa"/>
            <w:vAlign w:val="center"/>
          </w:tcPr>
          <w:p w:rsidR="00000000" w:rsidRDefault="00C7662E">
            <w:pPr>
              <w:pStyle w:val="Ttulo3"/>
              <w:jc w:val="center"/>
              <w:rPr>
                <w:sz w:val="20"/>
              </w:rPr>
            </w:pPr>
            <w:r>
              <w:rPr>
                <w:sz w:val="20"/>
              </w:rPr>
              <w:t>VAN</w:t>
            </w:r>
          </w:p>
        </w:tc>
        <w:tc>
          <w:tcPr>
            <w:tcW w:w="1560"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1.081.994</w:t>
            </w:r>
          </w:p>
        </w:tc>
        <w:tc>
          <w:tcPr>
            <w:tcW w:w="1417"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1.021.142</w:t>
            </w:r>
          </w:p>
        </w:tc>
        <w:tc>
          <w:tcPr>
            <w:tcW w:w="1418"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960.291</w:t>
            </w:r>
          </w:p>
        </w:tc>
        <w:tc>
          <w:tcPr>
            <w:tcW w:w="1417"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1.142.845</w:t>
            </w:r>
          </w:p>
        </w:tc>
      </w:tr>
      <w:tr w:rsidR="00000000">
        <w:tblPrEx>
          <w:tblCellMar>
            <w:top w:w="0" w:type="dxa"/>
            <w:bottom w:w="0" w:type="dxa"/>
          </w:tblCellMar>
        </w:tblPrEx>
        <w:trPr>
          <w:trHeight w:val="397"/>
        </w:trPr>
        <w:tc>
          <w:tcPr>
            <w:tcW w:w="2268" w:type="dxa"/>
            <w:vAlign w:val="center"/>
          </w:tcPr>
          <w:p w:rsidR="00000000" w:rsidRDefault="00C7662E">
            <w:pPr>
              <w:jc w:val="center"/>
              <w:rPr>
                <w:rFonts w:ascii="Arial" w:hAnsi="Arial"/>
                <w:b/>
                <w:lang w:val="es-MX"/>
              </w:rPr>
            </w:pPr>
            <w:r>
              <w:rPr>
                <w:rFonts w:ascii="Arial" w:hAnsi="Arial"/>
                <w:b/>
                <w:lang w:val="es-MX"/>
              </w:rPr>
              <w:t>TIR</w:t>
            </w:r>
          </w:p>
        </w:tc>
        <w:tc>
          <w:tcPr>
            <w:tcW w:w="1560"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407%</w:t>
            </w:r>
          </w:p>
        </w:tc>
        <w:tc>
          <w:tcPr>
            <w:tcW w:w="1417"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386%</w:t>
            </w:r>
          </w:p>
        </w:tc>
        <w:tc>
          <w:tcPr>
            <w:tcW w:w="1418"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364%</w:t>
            </w:r>
          </w:p>
        </w:tc>
        <w:tc>
          <w:tcPr>
            <w:tcW w:w="1417"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429%</w:t>
            </w:r>
          </w:p>
        </w:tc>
      </w:tr>
    </w:tbl>
    <w:p w:rsidR="00000000" w:rsidRDefault="00C7662E">
      <w:pPr>
        <w:jc w:val="both"/>
        <w:rPr>
          <w:rFonts w:ascii="Arial" w:hAnsi="Arial"/>
          <w:lang w:val="es-MX"/>
        </w:rPr>
      </w:pPr>
      <w:r>
        <w:rPr>
          <w:rFonts w:ascii="Arial" w:hAnsi="Arial"/>
          <w:noProof/>
        </w:rPr>
        <w:pict>
          <v:shape id="_x0000_s1038" type="#_x0000_t202" style="position:absolute;left:0;text-align:left;margin-left:-5.4pt;margin-top:10.35pt;width:408.6pt;height:52.95pt;z-index:251660288;mso-position-horizontal-relative:text;mso-position-vertical-relative:text" o:allowincell="f" stroked="f">
            <v:textbox style="mso-next-textbox:#_x0000_s1038">
              <w:txbxContent>
                <w:p w:rsidR="00000000" w:rsidRDefault="00C7662E">
                  <w:pPr>
                    <w:pStyle w:val="Textoindependiente2"/>
                    <w:jc w:val="left"/>
                  </w:pPr>
                  <w:r>
                    <w:t>Tabla 23  Comparativo ante distintos escenarios de produc</w:t>
                  </w:r>
                  <w:r>
                    <w:t>ción</w:t>
                  </w:r>
                </w:p>
                <w:p w:rsidR="00000000" w:rsidRDefault="00C7662E">
                  <w:pPr>
                    <w:pStyle w:val="Textoindependiente2"/>
                    <w:rPr>
                      <w:sz w:val="20"/>
                    </w:rPr>
                  </w:pPr>
                </w:p>
                <w:p w:rsidR="00000000" w:rsidRDefault="00C7662E">
                  <w:pPr>
                    <w:pStyle w:val="Textoindependiente2"/>
                    <w:rPr>
                      <w:b w:val="0"/>
                      <w:sz w:val="20"/>
                    </w:rPr>
                  </w:pPr>
                  <w:r>
                    <w:rPr>
                      <w:b w:val="0"/>
                      <w:sz w:val="20"/>
                    </w:rPr>
                    <w:t>Elaborada por: Abel Olivares</w:t>
                  </w:r>
                </w:p>
              </w:txbxContent>
            </v:textbox>
          </v:shape>
        </w:pict>
      </w:r>
    </w:p>
    <w:p w:rsidR="00000000" w:rsidRDefault="00C7662E">
      <w:pPr>
        <w:jc w:val="both"/>
        <w:rPr>
          <w:rFonts w:ascii="Arial" w:hAnsi="Arial"/>
          <w:lang w:val="es-MX"/>
        </w:rPr>
      </w:pPr>
    </w:p>
    <w:p w:rsidR="00000000" w:rsidRDefault="00C7662E">
      <w:pPr>
        <w:jc w:val="both"/>
        <w:rPr>
          <w:rFonts w:ascii="Arial" w:hAnsi="Arial"/>
          <w:lang w:val="es-MX"/>
        </w:rPr>
      </w:pPr>
    </w:p>
    <w:p w:rsidR="00000000" w:rsidRDefault="00C7662E">
      <w:pPr>
        <w:jc w:val="both"/>
        <w:rPr>
          <w:rFonts w:ascii="Arial" w:hAnsi="Arial"/>
          <w:lang w:val="es-MX"/>
        </w:rPr>
      </w:pPr>
    </w:p>
    <w:p w:rsidR="00000000" w:rsidRDefault="00C7662E">
      <w:pPr>
        <w:jc w:val="both"/>
        <w:rPr>
          <w:rFonts w:ascii="Arial" w:hAnsi="Arial"/>
          <w:sz w:val="24"/>
          <w:lang w:val="es-MX"/>
        </w:rPr>
      </w:pPr>
    </w:p>
    <w:p w:rsidR="00000000" w:rsidRDefault="00C7662E">
      <w:pPr>
        <w:pStyle w:val="Textoindependiente"/>
        <w:spacing w:line="480" w:lineRule="auto"/>
        <w:ind w:left="425"/>
        <w:rPr>
          <w:lang w:val="es-MX"/>
        </w:rPr>
      </w:pPr>
    </w:p>
    <w:p w:rsidR="00000000" w:rsidRDefault="00C7662E">
      <w:pPr>
        <w:pStyle w:val="Textoindependiente"/>
        <w:spacing w:line="480" w:lineRule="auto"/>
        <w:ind w:left="425"/>
        <w:rPr>
          <w:lang w:val="es-MX"/>
        </w:rPr>
      </w:pPr>
      <w:r>
        <w:rPr>
          <w:lang w:val="es-MX"/>
        </w:rPr>
        <w:t>Otro análisis de sensibilidad podría consistir en la variación de los parámetros financieros en función de un cambio en los costos de materia prima.</w:t>
      </w:r>
    </w:p>
    <w:p w:rsidR="00000000" w:rsidRDefault="00C7662E">
      <w:pPr>
        <w:ind w:left="426"/>
        <w:jc w:val="both"/>
        <w:rPr>
          <w:rFonts w:ascii="Arial" w:hAnsi="Arial"/>
          <w:sz w:val="24"/>
          <w:lang w:val="es-MX"/>
        </w:rPr>
      </w:pPr>
    </w:p>
    <w:p w:rsidR="00000000" w:rsidRDefault="00C7662E">
      <w:pPr>
        <w:pStyle w:val="Sangra2detindependiente"/>
        <w:spacing w:line="480" w:lineRule="auto"/>
        <w:ind w:left="425"/>
        <w:rPr>
          <w:lang w:val="es-MX"/>
        </w:rPr>
      </w:pPr>
      <w:r>
        <w:rPr>
          <w:lang w:val="es-MX"/>
        </w:rPr>
        <w:t>Se planteará el escenario base, con un costo de 600 dólares la tonelada y los escenarios 5,6 y 7 con costos de 300, 450 y 800 dólares por tonelada, respectivamente.</w:t>
      </w:r>
    </w:p>
    <w:p w:rsidR="00000000" w:rsidRDefault="00C7662E">
      <w:pPr>
        <w:ind w:left="426"/>
        <w:jc w:val="both"/>
        <w:rPr>
          <w:rFonts w:ascii="Arial" w:hAnsi="Arial"/>
          <w:sz w:val="24"/>
          <w:lang w:val="es-MX"/>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gridCol w:w="1275"/>
        <w:gridCol w:w="1418"/>
        <w:gridCol w:w="1417"/>
        <w:gridCol w:w="1276"/>
      </w:tblGrid>
      <w:tr w:rsidR="00000000">
        <w:tblPrEx>
          <w:tblCellMar>
            <w:top w:w="0" w:type="dxa"/>
            <w:bottom w:w="0" w:type="dxa"/>
          </w:tblCellMar>
        </w:tblPrEx>
        <w:trPr>
          <w:trHeight w:val="397"/>
        </w:trPr>
        <w:tc>
          <w:tcPr>
            <w:tcW w:w="2268" w:type="dxa"/>
            <w:vAlign w:val="center"/>
          </w:tcPr>
          <w:p w:rsidR="00000000" w:rsidRDefault="00C7662E">
            <w:pPr>
              <w:jc w:val="center"/>
              <w:rPr>
                <w:rFonts w:ascii="Arial" w:hAnsi="Arial"/>
                <w:b/>
                <w:sz w:val="24"/>
                <w:lang w:val="es-MX"/>
              </w:rPr>
            </w:pPr>
            <w:r>
              <w:rPr>
                <w:rFonts w:ascii="Arial" w:hAnsi="Arial"/>
                <w:b/>
                <w:sz w:val="24"/>
                <w:lang w:val="es-MX"/>
              </w:rPr>
              <w:t>Costo de Materia Prima (USD/Ton)</w:t>
            </w:r>
          </w:p>
        </w:tc>
        <w:tc>
          <w:tcPr>
            <w:tcW w:w="1275" w:type="dxa"/>
            <w:vAlign w:val="center"/>
          </w:tcPr>
          <w:p w:rsidR="00000000" w:rsidRDefault="00C7662E">
            <w:pPr>
              <w:jc w:val="center"/>
              <w:rPr>
                <w:rFonts w:ascii="Arial" w:hAnsi="Arial"/>
                <w:b/>
                <w:sz w:val="24"/>
                <w:lang w:val="es-MX"/>
              </w:rPr>
            </w:pPr>
            <w:r>
              <w:rPr>
                <w:rFonts w:ascii="Arial" w:hAnsi="Arial"/>
                <w:b/>
                <w:sz w:val="24"/>
                <w:lang w:val="es-MX"/>
              </w:rPr>
              <w:t>600</w:t>
            </w:r>
          </w:p>
        </w:tc>
        <w:tc>
          <w:tcPr>
            <w:tcW w:w="1418" w:type="dxa"/>
            <w:vAlign w:val="center"/>
          </w:tcPr>
          <w:p w:rsidR="00000000" w:rsidRDefault="00C7662E">
            <w:pPr>
              <w:jc w:val="center"/>
              <w:rPr>
                <w:rFonts w:ascii="Arial" w:hAnsi="Arial"/>
                <w:b/>
                <w:sz w:val="24"/>
                <w:lang w:val="es-MX"/>
              </w:rPr>
            </w:pPr>
            <w:r>
              <w:rPr>
                <w:rFonts w:ascii="Arial" w:hAnsi="Arial"/>
                <w:b/>
                <w:sz w:val="24"/>
                <w:lang w:val="es-MX"/>
              </w:rPr>
              <w:t>300</w:t>
            </w:r>
          </w:p>
        </w:tc>
        <w:tc>
          <w:tcPr>
            <w:tcW w:w="1417" w:type="dxa"/>
            <w:vAlign w:val="center"/>
          </w:tcPr>
          <w:p w:rsidR="00000000" w:rsidRDefault="00C7662E">
            <w:pPr>
              <w:jc w:val="center"/>
              <w:rPr>
                <w:rFonts w:ascii="Arial" w:hAnsi="Arial"/>
                <w:b/>
                <w:sz w:val="24"/>
                <w:lang w:val="es-MX"/>
              </w:rPr>
            </w:pPr>
            <w:r>
              <w:rPr>
                <w:rFonts w:ascii="Arial" w:hAnsi="Arial"/>
                <w:b/>
                <w:sz w:val="24"/>
                <w:lang w:val="es-MX"/>
              </w:rPr>
              <w:t>450</w:t>
            </w:r>
          </w:p>
        </w:tc>
        <w:tc>
          <w:tcPr>
            <w:tcW w:w="1276" w:type="dxa"/>
            <w:vAlign w:val="center"/>
          </w:tcPr>
          <w:p w:rsidR="00000000" w:rsidRDefault="00C7662E">
            <w:pPr>
              <w:jc w:val="center"/>
              <w:rPr>
                <w:rFonts w:ascii="Arial" w:hAnsi="Arial"/>
                <w:b/>
                <w:sz w:val="24"/>
                <w:lang w:val="es-MX"/>
              </w:rPr>
            </w:pPr>
            <w:r>
              <w:rPr>
                <w:rFonts w:ascii="Arial" w:hAnsi="Arial"/>
                <w:b/>
                <w:sz w:val="24"/>
                <w:lang w:val="es-MX"/>
              </w:rPr>
              <w:t>800</w:t>
            </w:r>
          </w:p>
        </w:tc>
      </w:tr>
      <w:tr w:rsidR="00000000">
        <w:tblPrEx>
          <w:tblCellMar>
            <w:top w:w="0" w:type="dxa"/>
            <w:bottom w:w="0" w:type="dxa"/>
          </w:tblCellMar>
        </w:tblPrEx>
        <w:trPr>
          <w:trHeight w:val="397"/>
        </w:trPr>
        <w:tc>
          <w:tcPr>
            <w:tcW w:w="2268" w:type="dxa"/>
            <w:vAlign w:val="center"/>
          </w:tcPr>
          <w:p w:rsidR="00000000" w:rsidRDefault="00C7662E">
            <w:pPr>
              <w:pStyle w:val="Ttulo3"/>
              <w:jc w:val="center"/>
              <w:rPr>
                <w:sz w:val="20"/>
              </w:rPr>
            </w:pPr>
            <w:r>
              <w:rPr>
                <w:sz w:val="20"/>
              </w:rPr>
              <w:t>Costo Inicial</w:t>
            </w:r>
          </w:p>
        </w:tc>
        <w:tc>
          <w:tcPr>
            <w:tcW w:w="1275"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61800</w:t>
            </w:r>
          </w:p>
        </w:tc>
        <w:tc>
          <w:tcPr>
            <w:tcW w:w="1418"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61800</w:t>
            </w:r>
          </w:p>
        </w:tc>
        <w:tc>
          <w:tcPr>
            <w:tcW w:w="1417"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61800</w:t>
            </w:r>
          </w:p>
        </w:tc>
        <w:tc>
          <w:tcPr>
            <w:tcW w:w="1276"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61800</w:t>
            </w:r>
          </w:p>
        </w:tc>
      </w:tr>
      <w:tr w:rsidR="00000000">
        <w:tblPrEx>
          <w:tblCellMar>
            <w:top w:w="0" w:type="dxa"/>
            <w:bottom w:w="0" w:type="dxa"/>
          </w:tblCellMar>
        </w:tblPrEx>
        <w:trPr>
          <w:trHeight w:val="397"/>
        </w:trPr>
        <w:tc>
          <w:tcPr>
            <w:tcW w:w="2268" w:type="dxa"/>
            <w:vAlign w:val="center"/>
          </w:tcPr>
          <w:p w:rsidR="00000000" w:rsidRDefault="00C7662E">
            <w:pPr>
              <w:jc w:val="center"/>
              <w:rPr>
                <w:rFonts w:ascii="Arial" w:hAnsi="Arial"/>
                <w:b/>
                <w:lang w:val="es-MX"/>
              </w:rPr>
            </w:pPr>
            <w:r>
              <w:rPr>
                <w:rFonts w:ascii="Arial" w:hAnsi="Arial"/>
                <w:b/>
                <w:lang w:val="es-MX"/>
              </w:rPr>
              <w:t>Ahorro en 1 año</w:t>
            </w:r>
          </w:p>
        </w:tc>
        <w:tc>
          <w:tcPr>
            <w:tcW w:w="1275"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189.721</w:t>
            </w:r>
          </w:p>
        </w:tc>
        <w:tc>
          <w:tcPr>
            <w:tcW w:w="1418"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54.717</w:t>
            </w:r>
          </w:p>
        </w:tc>
        <w:tc>
          <w:tcPr>
            <w:tcW w:w="1417"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122.219</w:t>
            </w:r>
          </w:p>
        </w:tc>
        <w:tc>
          <w:tcPr>
            <w:tcW w:w="1276"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279.723</w:t>
            </w:r>
          </w:p>
        </w:tc>
      </w:tr>
      <w:tr w:rsidR="00000000">
        <w:tblPrEx>
          <w:tblCellMar>
            <w:top w:w="0" w:type="dxa"/>
            <w:bottom w:w="0" w:type="dxa"/>
          </w:tblCellMar>
        </w:tblPrEx>
        <w:trPr>
          <w:trHeight w:val="397"/>
        </w:trPr>
        <w:tc>
          <w:tcPr>
            <w:tcW w:w="2268" w:type="dxa"/>
            <w:vAlign w:val="center"/>
          </w:tcPr>
          <w:p w:rsidR="00000000" w:rsidRDefault="00C7662E">
            <w:pPr>
              <w:jc w:val="center"/>
              <w:rPr>
                <w:rFonts w:ascii="Arial" w:hAnsi="Arial"/>
                <w:b/>
                <w:lang w:val="es-MX"/>
              </w:rPr>
            </w:pPr>
            <w:r>
              <w:rPr>
                <w:rFonts w:ascii="Arial" w:hAnsi="Arial"/>
                <w:b/>
                <w:lang w:val="es-MX"/>
              </w:rPr>
              <w:t>Ahorro en 5 años</w:t>
            </w:r>
          </w:p>
        </w:tc>
        <w:tc>
          <w:tcPr>
            <w:tcW w:w="1275"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1.207.404</w:t>
            </w:r>
          </w:p>
        </w:tc>
        <w:tc>
          <w:tcPr>
            <w:tcW w:w="1418"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532.387</w:t>
            </w:r>
          </w:p>
        </w:tc>
        <w:tc>
          <w:tcPr>
            <w:tcW w:w="1417"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869.895</w:t>
            </w:r>
          </w:p>
        </w:tc>
        <w:tc>
          <w:tcPr>
            <w:tcW w:w="1276"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1.657.415</w:t>
            </w:r>
          </w:p>
        </w:tc>
      </w:tr>
      <w:tr w:rsidR="00000000">
        <w:tblPrEx>
          <w:tblCellMar>
            <w:top w:w="0" w:type="dxa"/>
            <w:bottom w:w="0" w:type="dxa"/>
          </w:tblCellMar>
        </w:tblPrEx>
        <w:trPr>
          <w:trHeight w:val="397"/>
        </w:trPr>
        <w:tc>
          <w:tcPr>
            <w:tcW w:w="2268" w:type="dxa"/>
            <w:vAlign w:val="center"/>
          </w:tcPr>
          <w:p w:rsidR="00000000" w:rsidRDefault="00C7662E">
            <w:pPr>
              <w:pStyle w:val="Ttulo3"/>
              <w:jc w:val="center"/>
              <w:rPr>
                <w:sz w:val="20"/>
              </w:rPr>
            </w:pPr>
            <w:r>
              <w:rPr>
                <w:sz w:val="20"/>
              </w:rPr>
              <w:t>VAN</w:t>
            </w:r>
          </w:p>
        </w:tc>
        <w:tc>
          <w:tcPr>
            <w:tcW w:w="1275"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1.081.994</w:t>
            </w:r>
          </w:p>
        </w:tc>
        <w:tc>
          <w:tcPr>
            <w:tcW w:w="1418"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473.481</w:t>
            </w:r>
          </w:p>
        </w:tc>
        <w:tc>
          <w:tcPr>
            <w:tcW w:w="1417"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777.737</w:t>
            </w:r>
          </w:p>
        </w:tc>
        <w:tc>
          <w:tcPr>
            <w:tcW w:w="1276"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1.487.669</w:t>
            </w:r>
          </w:p>
        </w:tc>
      </w:tr>
      <w:tr w:rsidR="00000000">
        <w:tblPrEx>
          <w:tblCellMar>
            <w:top w:w="0" w:type="dxa"/>
            <w:bottom w:w="0" w:type="dxa"/>
          </w:tblCellMar>
        </w:tblPrEx>
        <w:trPr>
          <w:trHeight w:val="397"/>
        </w:trPr>
        <w:tc>
          <w:tcPr>
            <w:tcW w:w="2268" w:type="dxa"/>
            <w:vAlign w:val="center"/>
          </w:tcPr>
          <w:p w:rsidR="00000000" w:rsidRDefault="00C7662E">
            <w:pPr>
              <w:jc w:val="center"/>
              <w:rPr>
                <w:rFonts w:ascii="Arial" w:hAnsi="Arial"/>
                <w:b/>
                <w:lang w:val="es-MX"/>
              </w:rPr>
            </w:pPr>
            <w:r>
              <w:rPr>
                <w:rFonts w:ascii="Arial" w:hAnsi="Arial"/>
                <w:b/>
                <w:lang w:val="es-MX"/>
              </w:rPr>
              <w:t>TIR</w:t>
            </w:r>
          </w:p>
        </w:tc>
        <w:tc>
          <w:tcPr>
            <w:tcW w:w="1275"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407%</w:t>
            </w:r>
          </w:p>
        </w:tc>
        <w:tc>
          <w:tcPr>
            <w:tcW w:w="1418"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189%</w:t>
            </w:r>
          </w:p>
        </w:tc>
        <w:tc>
          <w:tcPr>
            <w:tcW w:w="1417"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298%</w:t>
            </w:r>
          </w:p>
        </w:tc>
        <w:tc>
          <w:tcPr>
            <w:tcW w:w="1276"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553%</w:t>
            </w:r>
          </w:p>
        </w:tc>
      </w:tr>
    </w:tbl>
    <w:p w:rsidR="00000000" w:rsidRDefault="00C7662E">
      <w:pPr>
        <w:jc w:val="both"/>
        <w:rPr>
          <w:rFonts w:ascii="Arial" w:hAnsi="Arial"/>
          <w:sz w:val="24"/>
          <w:lang w:val="es-MX"/>
        </w:rPr>
      </w:pPr>
    </w:p>
    <w:p w:rsidR="00000000" w:rsidRDefault="00C7662E">
      <w:pPr>
        <w:jc w:val="both"/>
        <w:rPr>
          <w:rFonts w:ascii="Arial" w:hAnsi="Arial"/>
          <w:sz w:val="24"/>
          <w:lang w:val="es-MX"/>
        </w:rPr>
      </w:pPr>
      <w:r>
        <w:rPr>
          <w:rFonts w:ascii="Arial" w:hAnsi="Arial"/>
          <w:noProof/>
        </w:rPr>
        <w:pict>
          <v:shape id="_x0000_s1039" type="#_x0000_t202" style="position:absolute;left:0;text-align:left;margin-left:9pt;margin-top:.45pt;width:422.55pt;height:43.2pt;z-index:251661312" o:allowincell="f" stroked="f">
            <v:textbox style="mso-next-textbox:#_x0000_s1039">
              <w:txbxContent>
                <w:p w:rsidR="00000000" w:rsidRDefault="00C7662E">
                  <w:pPr>
                    <w:pStyle w:val="Textoindependiente2"/>
                  </w:pPr>
                  <w:r>
                    <w:t>Tabla 24 Comparativo ante distintos escenarios de costos</w:t>
                  </w:r>
                </w:p>
                <w:p w:rsidR="00000000" w:rsidRDefault="00C7662E">
                  <w:pPr>
                    <w:pStyle w:val="Textoindependiente2"/>
                    <w:rPr>
                      <w:sz w:val="20"/>
                    </w:rPr>
                  </w:pPr>
                </w:p>
                <w:p w:rsidR="00000000" w:rsidRDefault="00C7662E">
                  <w:pPr>
                    <w:pStyle w:val="Textoindependiente2"/>
                    <w:rPr>
                      <w:b w:val="0"/>
                      <w:sz w:val="20"/>
                    </w:rPr>
                  </w:pPr>
                  <w:r>
                    <w:rPr>
                      <w:b w:val="0"/>
                      <w:sz w:val="20"/>
                    </w:rPr>
                    <w:t>Elaborada por: Abel Olivares</w:t>
                  </w:r>
                </w:p>
              </w:txbxContent>
            </v:textbox>
          </v:shape>
        </w:pict>
      </w:r>
    </w:p>
    <w:p w:rsidR="00000000" w:rsidRDefault="00C7662E">
      <w:pPr>
        <w:pStyle w:val="Sangra2detindependiente"/>
        <w:spacing w:line="480" w:lineRule="auto"/>
        <w:ind w:left="425"/>
        <w:rPr>
          <w:lang w:val="es-MX"/>
        </w:rPr>
      </w:pPr>
      <w:r>
        <w:rPr>
          <w:lang w:val="es-MX"/>
        </w:rPr>
        <w:t>Finalmente realizando un comparativo de escenarios con diferentes rendimientos del si</w:t>
      </w:r>
      <w:r>
        <w:rPr>
          <w:lang w:val="es-MX"/>
        </w:rPr>
        <w:t xml:space="preserve">stema, tal vez la mayor preocupación del inversionista, dado su desconocimiento de los aspectos técnicos del sistema, se tiene el siguiente cuadro, con los escenarios 8, 9 y 10 correspondientes a una mejora en el rendimiento por peso en el orden del 0.5%, </w:t>
      </w:r>
      <w:r>
        <w:rPr>
          <w:lang w:val="es-MX"/>
        </w:rPr>
        <w:t>0.25% y 1.25%.</w:t>
      </w:r>
    </w:p>
    <w:p w:rsidR="00000000" w:rsidRDefault="00C7662E">
      <w:pPr>
        <w:pStyle w:val="Sangra2detindependiente"/>
        <w:spacing w:line="480" w:lineRule="auto"/>
        <w:ind w:left="425"/>
        <w:rPr>
          <w:lang w:val="es-MX"/>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gridCol w:w="1275"/>
        <w:gridCol w:w="1418"/>
        <w:gridCol w:w="1417"/>
        <w:gridCol w:w="1276"/>
      </w:tblGrid>
      <w:tr w:rsidR="00000000">
        <w:tblPrEx>
          <w:tblCellMar>
            <w:top w:w="0" w:type="dxa"/>
            <w:bottom w:w="0" w:type="dxa"/>
          </w:tblCellMar>
        </w:tblPrEx>
        <w:trPr>
          <w:trHeight w:val="637"/>
        </w:trPr>
        <w:tc>
          <w:tcPr>
            <w:tcW w:w="2268" w:type="dxa"/>
            <w:vAlign w:val="center"/>
          </w:tcPr>
          <w:p w:rsidR="00000000" w:rsidRDefault="00C7662E">
            <w:pPr>
              <w:jc w:val="center"/>
              <w:rPr>
                <w:rFonts w:ascii="Arial" w:hAnsi="Arial"/>
                <w:b/>
                <w:sz w:val="24"/>
                <w:lang w:val="es-MX"/>
              </w:rPr>
            </w:pPr>
            <w:r>
              <w:rPr>
                <w:rFonts w:ascii="Arial" w:hAnsi="Arial"/>
                <w:b/>
                <w:sz w:val="24"/>
                <w:lang w:val="es-MX"/>
              </w:rPr>
              <w:t>Mejora en Rendimiento</w:t>
            </w:r>
          </w:p>
        </w:tc>
        <w:tc>
          <w:tcPr>
            <w:tcW w:w="1275" w:type="dxa"/>
            <w:vAlign w:val="center"/>
          </w:tcPr>
          <w:p w:rsidR="00000000" w:rsidRDefault="00C7662E">
            <w:pPr>
              <w:jc w:val="center"/>
              <w:rPr>
                <w:rFonts w:ascii="Arial" w:hAnsi="Arial"/>
                <w:b/>
                <w:sz w:val="24"/>
                <w:lang w:val="es-MX"/>
              </w:rPr>
            </w:pPr>
            <w:r>
              <w:rPr>
                <w:rFonts w:ascii="Arial" w:hAnsi="Arial"/>
                <w:b/>
                <w:sz w:val="24"/>
                <w:lang w:val="es-MX"/>
              </w:rPr>
              <w:t>1%</w:t>
            </w:r>
          </w:p>
        </w:tc>
        <w:tc>
          <w:tcPr>
            <w:tcW w:w="1418" w:type="dxa"/>
            <w:vAlign w:val="center"/>
          </w:tcPr>
          <w:p w:rsidR="00000000" w:rsidRDefault="00C7662E">
            <w:pPr>
              <w:jc w:val="center"/>
              <w:rPr>
                <w:rFonts w:ascii="Arial" w:hAnsi="Arial"/>
                <w:b/>
                <w:sz w:val="24"/>
                <w:lang w:val="es-MX"/>
              </w:rPr>
            </w:pPr>
            <w:r>
              <w:rPr>
                <w:rFonts w:ascii="Arial" w:hAnsi="Arial"/>
                <w:b/>
                <w:sz w:val="24"/>
                <w:lang w:val="es-MX"/>
              </w:rPr>
              <w:t>0.5%</w:t>
            </w:r>
          </w:p>
        </w:tc>
        <w:tc>
          <w:tcPr>
            <w:tcW w:w="1417" w:type="dxa"/>
            <w:vAlign w:val="center"/>
          </w:tcPr>
          <w:p w:rsidR="00000000" w:rsidRDefault="00C7662E">
            <w:pPr>
              <w:jc w:val="center"/>
              <w:rPr>
                <w:rFonts w:ascii="Arial" w:hAnsi="Arial"/>
                <w:b/>
                <w:sz w:val="24"/>
                <w:lang w:val="es-MX"/>
              </w:rPr>
            </w:pPr>
            <w:r>
              <w:rPr>
                <w:rFonts w:ascii="Arial" w:hAnsi="Arial"/>
                <w:b/>
                <w:sz w:val="24"/>
                <w:lang w:val="es-MX"/>
              </w:rPr>
              <w:t>0.25%</w:t>
            </w:r>
          </w:p>
        </w:tc>
        <w:tc>
          <w:tcPr>
            <w:tcW w:w="1276" w:type="dxa"/>
            <w:vAlign w:val="center"/>
          </w:tcPr>
          <w:p w:rsidR="00000000" w:rsidRDefault="00C7662E">
            <w:pPr>
              <w:jc w:val="center"/>
              <w:rPr>
                <w:rFonts w:ascii="Arial" w:hAnsi="Arial"/>
                <w:b/>
                <w:sz w:val="24"/>
                <w:lang w:val="es-MX"/>
              </w:rPr>
            </w:pPr>
            <w:r>
              <w:rPr>
                <w:rFonts w:ascii="Arial" w:hAnsi="Arial"/>
                <w:b/>
                <w:sz w:val="24"/>
                <w:lang w:val="es-MX"/>
              </w:rPr>
              <w:t>1.25%</w:t>
            </w:r>
          </w:p>
        </w:tc>
      </w:tr>
      <w:tr w:rsidR="00000000">
        <w:tblPrEx>
          <w:tblCellMar>
            <w:top w:w="0" w:type="dxa"/>
            <w:bottom w:w="0" w:type="dxa"/>
          </w:tblCellMar>
        </w:tblPrEx>
        <w:trPr>
          <w:trHeight w:val="397"/>
        </w:trPr>
        <w:tc>
          <w:tcPr>
            <w:tcW w:w="2268" w:type="dxa"/>
            <w:vAlign w:val="center"/>
          </w:tcPr>
          <w:p w:rsidR="00000000" w:rsidRDefault="00C7662E">
            <w:pPr>
              <w:pStyle w:val="Ttulo3"/>
              <w:jc w:val="center"/>
            </w:pPr>
            <w:r>
              <w:t>Costo Inicial</w:t>
            </w:r>
          </w:p>
        </w:tc>
        <w:tc>
          <w:tcPr>
            <w:tcW w:w="1275"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61800</w:t>
            </w:r>
          </w:p>
        </w:tc>
        <w:tc>
          <w:tcPr>
            <w:tcW w:w="1418"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61800</w:t>
            </w:r>
          </w:p>
        </w:tc>
        <w:tc>
          <w:tcPr>
            <w:tcW w:w="1417"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61800</w:t>
            </w:r>
          </w:p>
        </w:tc>
        <w:tc>
          <w:tcPr>
            <w:tcW w:w="1276"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61800</w:t>
            </w:r>
          </w:p>
        </w:tc>
      </w:tr>
      <w:tr w:rsidR="00000000">
        <w:tblPrEx>
          <w:tblCellMar>
            <w:top w:w="0" w:type="dxa"/>
            <w:bottom w:w="0" w:type="dxa"/>
          </w:tblCellMar>
        </w:tblPrEx>
        <w:trPr>
          <w:trHeight w:val="397"/>
        </w:trPr>
        <w:tc>
          <w:tcPr>
            <w:tcW w:w="2268" w:type="dxa"/>
            <w:vAlign w:val="center"/>
          </w:tcPr>
          <w:p w:rsidR="00000000" w:rsidRDefault="00C7662E">
            <w:pPr>
              <w:jc w:val="center"/>
              <w:rPr>
                <w:rFonts w:ascii="Arial" w:hAnsi="Arial"/>
                <w:b/>
                <w:sz w:val="24"/>
                <w:lang w:val="es-MX"/>
              </w:rPr>
            </w:pPr>
            <w:r>
              <w:rPr>
                <w:rFonts w:ascii="Arial" w:hAnsi="Arial"/>
                <w:b/>
                <w:sz w:val="24"/>
                <w:lang w:val="es-MX"/>
              </w:rPr>
              <w:t>Ahorro en 1 año</w:t>
            </w:r>
          </w:p>
        </w:tc>
        <w:tc>
          <w:tcPr>
            <w:tcW w:w="1275"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189.721</w:t>
            </w:r>
          </w:p>
        </w:tc>
        <w:tc>
          <w:tcPr>
            <w:tcW w:w="1418"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70.017</w:t>
            </w:r>
          </w:p>
        </w:tc>
        <w:tc>
          <w:tcPr>
            <w:tcW w:w="1417"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2.516</w:t>
            </w:r>
          </w:p>
        </w:tc>
        <w:tc>
          <w:tcPr>
            <w:tcW w:w="1276"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272.522</w:t>
            </w:r>
          </w:p>
        </w:tc>
      </w:tr>
      <w:tr w:rsidR="00000000">
        <w:tblPrEx>
          <w:tblCellMar>
            <w:top w:w="0" w:type="dxa"/>
            <w:bottom w:w="0" w:type="dxa"/>
          </w:tblCellMar>
        </w:tblPrEx>
        <w:trPr>
          <w:trHeight w:val="397"/>
        </w:trPr>
        <w:tc>
          <w:tcPr>
            <w:tcW w:w="2268" w:type="dxa"/>
            <w:vAlign w:val="center"/>
          </w:tcPr>
          <w:p w:rsidR="00000000" w:rsidRDefault="00C7662E">
            <w:pPr>
              <w:jc w:val="center"/>
              <w:rPr>
                <w:rFonts w:ascii="Arial" w:hAnsi="Arial"/>
                <w:b/>
                <w:sz w:val="24"/>
                <w:lang w:val="es-MX"/>
              </w:rPr>
            </w:pPr>
            <w:r>
              <w:rPr>
                <w:rFonts w:ascii="Arial" w:hAnsi="Arial"/>
                <w:b/>
                <w:sz w:val="24"/>
                <w:lang w:val="es-MX"/>
              </w:rPr>
              <w:t>Ahorro en 5 años</w:t>
            </w:r>
          </w:p>
        </w:tc>
        <w:tc>
          <w:tcPr>
            <w:tcW w:w="1275"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1.207.404</w:t>
            </w:r>
          </w:p>
        </w:tc>
        <w:tc>
          <w:tcPr>
            <w:tcW w:w="1418"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735.190</w:t>
            </w:r>
          </w:p>
        </w:tc>
        <w:tc>
          <w:tcPr>
            <w:tcW w:w="1417"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262.678</w:t>
            </w:r>
          </w:p>
        </w:tc>
        <w:tc>
          <w:tcPr>
            <w:tcW w:w="1276"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1.612.712</w:t>
            </w:r>
          </w:p>
        </w:tc>
      </w:tr>
      <w:tr w:rsidR="00000000">
        <w:tblPrEx>
          <w:tblCellMar>
            <w:top w:w="0" w:type="dxa"/>
            <w:bottom w:w="0" w:type="dxa"/>
          </w:tblCellMar>
        </w:tblPrEx>
        <w:trPr>
          <w:trHeight w:val="397"/>
        </w:trPr>
        <w:tc>
          <w:tcPr>
            <w:tcW w:w="2268" w:type="dxa"/>
            <w:vAlign w:val="center"/>
          </w:tcPr>
          <w:p w:rsidR="00000000" w:rsidRDefault="00C7662E">
            <w:pPr>
              <w:pStyle w:val="Ttulo3"/>
              <w:jc w:val="center"/>
            </w:pPr>
            <w:r>
              <w:t>VAN</w:t>
            </w:r>
          </w:p>
        </w:tc>
        <w:tc>
          <w:tcPr>
            <w:tcW w:w="1275"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1.081.994</w:t>
            </w:r>
          </w:p>
        </w:tc>
        <w:tc>
          <w:tcPr>
            <w:tcW w:w="1418"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648.216</w:t>
            </w:r>
          </w:p>
        </w:tc>
        <w:tc>
          <w:tcPr>
            <w:tcW w:w="1417"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230.619</w:t>
            </w:r>
          </w:p>
        </w:tc>
        <w:tc>
          <w:tcPr>
            <w:tcW w:w="1276"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1.447.645</w:t>
            </w:r>
          </w:p>
        </w:tc>
      </w:tr>
      <w:tr w:rsidR="00000000">
        <w:tblPrEx>
          <w:tblCellMar>
            <w:top w:w="0" w:type="dxa"/>
            <w:bottom w:w="0" w:type="dxa"/>
          </w:tblCellMar>
        </w:tblPrEx>
        <w:trPr>
          <w:trHeight w:val="397"/>
        </w:trPr>
        <w:tc>
          <w:tcPr>
            <w:tcW w:w="2268" w:type="dxa"/>
            <w:vAlign w:val="center"/>
          </w:tcPr>
          <w:p w:rsidR="00000000" w:rsidRDefault="00C7662E">
            <w:pPr>
              <w:jc w:val="center"/>
              <w:rPr>
                <w:rFonts w:ascii="Arial" w:hAnsi="Arial"/>
                <w:b/>
                <w:sz w:val="24"/>
                <w:lang w:val="es-MX"/>
              </w:rPr>
            </w:pPr>
            <w:r>
              <w:rPr>
                <w:rFonts w:ascii="Arial" w:hAnsi="Arial"/>
                <w:b/>
                <w:sz w:val="24"/>
                <w:lang w:val="es-MX"/>
              </w:rPr>
              <w:t>TIR</w:t>
            </w:r>
          </w:p>
        </w:tc>
        <w:tc>
          <w:tcPr>
            <w:tcW w:w="1275"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407%</w:t>
            </w:r>
          </w:p>
        </w:tc>
        <w:tc>
          <w:tcPr>
            <w:tcW w:w="1418"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214%</w:t>
            </w:r>
          </w:p>
        </w:tc>
        <w:tc>
          <w:tcPr>
            <w:tcW w:w="1417"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101</w:t>
            </w:r>
            <w:r>
              <w:rPr>
                <w:rFonts w:ascii="Arial" w:hAnsi="Arial"/>
                <w:snapToGrid w:val="0"/>
                <w:color w:val="000000"/>
                <w:sz w:val="24"/>
              </w:rPr>
              <w:t>%</w:t>
            </w:r>
          </w:p>
        </w:tc>
        <w:tc>
          <w:tcPr>
            <w:tcW w:w="1276" w:type="dxa"/>
            <w:vAlign w:val="center"/>
          </w:tcPr>
          <w:p w:rsidR="00000000" w:rsidRDefault="00C7662E">
            <w:pPr>
              <w:jc w:val="center"/>
              <w:rPr>
                <w:rFonts w:ascii="Arial" w:hAnsi="Arial"/>
                <w:snapToGrid w:val="0"/>
                <w:color w:val="000000"/>
                <w:sz w:val="24"/>
              </w:rPr>
            </w:pPr>
            <w:r>
              <w:rPr>
                <w:rFonts w:ascii="Arial" w:hAnsi="Arial"/>
                <w:snapToGrid w:val="0"/>
                <w:color w:val="000000"/>
                <w:sz w:val="24"/>
              </w:rPr>
              <w:t>541%</w:t>
            </w:r>
          </w:p>
        </w:tc>
      </w:tr>
    </w:tbl>
    <w:p w:rsidR="00000000" w:rsidRDefault="00C7662E">
      <w:pPr>
        <w:jc w:val="both"/>
        <w:rPr>
          <w:rFonts w:ascii="Arial" w:hAnsi="Arial"/>
          <w:sz w:val="24"/>
          <w:lang w:val="es-MX"/>
        </w:rPr>
      </w:pPr>
    </w:p>
    <w:p w:rsidR="00000000" w:rsidRDefault="00C7662E">
      <w:pPr>
        <w:jc w:val="both"/>
        <w:rPr>
          <w:rFonts w:ascii="Arial" w:hAnsi="Arial"/>
          <w:sz w:val="24"/>
          <w:lang w:val="es-MX"/>
        </w:rPr>
      </w:pPr>
      <w:r>
        <w:rPr>
          <w:noProof/>
          <w:sz w:val="24"/>
        </w:rPr>
        <w:pict>
          <v:shape id="_x0000_s1040" type="#_x0000_t202" style="position:absolute;left:0;text-align:left;margin-left:1.8pt;margin-top:4.6pt;width:408.6pt;height:43.2pt;z-index:251662336" o:allowincell="f" stroked="f">
            <v:textbox style="mso-next-textbox:#_x0000_s1040">
              <w:txbxContent>
                <w:p w:rsidR="00000000" w:rsidRDefault="00C7662E">
                  <w:pPr>
                    <w:pStyle w:val="Textoindependiente2"/>
                  </w:pPr>
                  <w:r>
                    <w:t xml:space="preserve">Tabla 25  Comparativo ante distintos escenarios de rendimiento </w:t>
                  </w:r>
                </w:p>
                <w:p w:rsidR="00000000" w:rsidRDefault="00C7662E">
                  <w:pPr>
                    <w:pStyle w:val="Textoindependiente2"/>
                    <w:rPr>
                      <w:b w:val="0"/>
                      <w:sz w:val="20"/>
                    </w:rPr>
                  </w:pPr>
                </w:p>
                <w:p w:rsidR="00000000" w:rsidRDefault="00C7662E">
                  <w:pPr>
                    <w:pStyle w:val="Textoindependiente2"/>
                    <w:rPr>
                      <w:b w:val="0"/>
                      <w:sz w:val="20"/>
                    </w:rPr>
                  </w:pPr>
                  <w:r>
                    <w:rPr>
                      <w:b w:val="0"/>
                      <w:sz w:val="20"/>
                    </w:rPr>
                    <w:t>Elaborada por: Abel Olivares</w:t>
                  </w:r>
                </w:p>
              </w:txbxContent>
            </v:textbox>
          </v:shape>
        </w:pict>
      </w:r>
    </w:p>
    <w:p w:rsidR="00000000" w:rsidRDefault="00C7662E">
      <w:pPr>
        <w:jc w:val="both"/>
      </w:pPr>
    </w:p>
    <w:p w:rsidR="00000000" w:rsidRDefault="00C7662E">
      <w:pPr>
        <w:pStyle w:val="Ttulo5"/>
        <w:spacing w:line="480" w:lineRule="auto"/>
        <w:ind w:left="425"/>
      </w:pPr>
    </w:p>
    <w:p w:rsidR="00000000" w:rsidRDefault="00C7662E">
      <w:pPr>
        <w:pStyle w:val="Ttulo5"/>
        <w:spacing w:line="480" w:lineRule="auto"/>
        <w:ind w:left="425"/>
      </w:pPr>
    </w:p>
    <w:p w:rsidR="00000000" w:rsidRDefault="00C7662E">
      <w:pPr>
        <w:pStyle w:val="Ttulo5"/>
        <w:spacing w:line="480" w:lineRule="auto"/>
        <w:ind w:left="425"/>
      </w:pPr>
      <w:r>
        <w:t>Para efectos de conocer en que condiciones el proyecto dejaría de ser rentable, se presentan las proyecciones del Valor Actual Neto del Proyecto para la variación de:</w:t>
      </w:r>
    </w:p>
    <w:p w:rsidR="00000000" w:rsidRDefault="00C7662E">
      <w:pPr>
        <w:rPr>
          <w:rFonts w:ascii="Arial" w:hAnsi="Arial"/>
          <w:sz w:val="24"/>
        </w:rPr>
      </w:pPr>
    </w:p>
    <w:p w:rsidR="00000000" w:rsidRDefault="00C7662E">
      <w:pPr>
        <w:numPr>
          <w:ilvl w:val="0"/>
          <w:numId w:val="30"/>
        </w:numPr>
        <w:spacing w:line="480" w:lineRule="auto"/>
        <w:ind w:left="714" w:hanging="357"/>
        <w:rPr>
          <w:rFonts w:ascii="Arial" w:hAnsi="Arial"/>
          <w:sz w:val="24"/>
        </w:rPr>
      </w:pPr>
      <w:r>
        <w:rPr>
          <w:rFonts w:ascii="Arial" w:hAnsi="Arial"/>
          <w:sz w:val="24"/>
        </w:rPr>
        <w:t>Nivel de producción</w:t>
      </w:r>
    </w:p>
    <w:p w:rsidR="00000000" w:rsidRDefault="00C7662E">
      <w:pPr>
        <w:numPr>
          <w:ilvl w:val="0"/>
          <w:numId w:val="30"/>
        </w:numPr>
        <w:spacing w:line="480" w:lineRule="auto"/>
        <w:ind w:left="714" w:hanging="357"/>
        <w:rPr>
          <w:rFonts w:ascii="Arial" w:hAnsi="Arial"/>
          <w:sz w:val="24"/>
        </w:rPr>
      </w:pPr>
      <w:r>
        <w:rPr>
          <w:rFonts w:ascii="Arial" w:hAnsi="Arial"/>
          <w:sz w:val="24"/>
        </w:rPr>
        <w:t>Costo de la materia prima</w:t>
      </w:r>
      <w:r>
        <w:rPr>
          <w:rFonts w:ascii="Arial" w:hAnsi="Arial"/>
          <w:sz w:val="24"/>
        </w:rPr>
        <w:tab/>
      </w:r>
    </w:p>
    <w:p w:rsidR="00000000" w:rsidRDefault="00C7662E">
      <w:pPr>
        <w:numPr>
          <w:ilvl w:val="0"/>
          <w:numId w:val="30"/>
        </w:numPr>
        <w:spacing w:line="480" w:lineRule="auto"/>
        <w:ind w:left="714" w:hanging="357"/>
        <w:rPr>
          <w:rFonts w:ascii="Arial" w:hAnsi="Arial"/>
          <w:sz w:val="24"/>
        </w:rPr>
      </w:pPr>
      <w:r>
        <w:rPr>
          <w:rFonts w:ascii="Arial" w:hAnsi="Arial"/>
          <w:sz w:val="24"/>
        </w:rPr>
        <w:t>Mejoras en el rendimiento</w:t>
      </w:r>
    </w:p>
    <w:p w:rsidR="00000000" w:rsidRDefault="00C7662E">
      <w:pPr>
        <w:spacing w:line="480" w:lineRule="auto"/>
        <w:ind w:left="357"/>
        <w:rPr>
          <w:rFonts w:ascii="Arial" w:hAnsi="Arial"/>
          <w:sz w:val="24"/>
        </w:rPr>
      </w:pPr>
    </w:p>
    <w:p w:rsidR="00000000" w:rsidRDefault="00F11CC0">
      <w:pPr>
        <w:jc w:val="center"/>
        <w:rPr>
          <w:rFonts w:ascii="Arial" w:hAnsi="Arial"/>
          <w:sz w:val="24"/>
        </w:rPr>
      </w:pPr>
      <w:r>
        <w:rPr>
          <w:noProof/>
          <w:lang w:val="es-ES"/>
        </w:rPr>
        <w:drawing>
          <wp:inline distT="0" distB="0" distL="0" distR="0">
            <wp:extent cx="4851400" cy="2654300"/>
            <wp:effectExtent l="0" t="0" r="0" b="0"/>
            <wp:docPr id="1" name="Obje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00000" w:rsidRDefault="00C7662E">
      <w:pPr>
        <w:rPr>
          <w:rFonts w:ascii="Arial" w:hAnsi="Arial"/>
          <w:sz w:val="24"/>
        </w:rPr>
      </w:pPr>
    </w:p>
    <w:p w:rsidR="00000000" w:rsidRDefault="00C7662E">
      <w:pPr>
        <w:jc w:val="center"/>
        <w:rPr>
          <w:rFonts w:ascii="Arial" w:hAnsi="Arial"/>
          <w:b/>
          <w:sz w:val="24"/>
        </w:rPr>
      </w:pPr>
      <w:r>
        <w:rPr>
          <w:rFonts w:ascii="Arial" w:hAnsi="Arial"/>
          <w:b/>
          <w:sz w:val="24"/>
        </w:rPr>
        <w:t>Gráfico 21   Variación del VAN con la producción anual</w:t>
      </w:r>
    </w:p>
    <w:p w:rsidR="00000000" w:rsidRDefault="00C7662E">
      <w:pPr>
        <w:jc w:val="center"/>
        <w:rPr>
          <w:rFonts w:ascii="Arial" w:hAnsi="Arial"/>
          <w:b/>
        </w:rPr>
      </w:pPr>
    </w:p>
    <w:p w:rsidR="00000000" w:rsidRDefault="00C7662E">
      <w:pPr>
        <w:jc w:val="center"/>
        <w:rPr>
          <w:rFonts w:ascii="Arial" w:hAnsi="Arial"/>
        </w:rPr>
      </w:pPr>
      <w:r>
        <w:rPr>
          <w:rFonts w:ascii="Arial" w:hAnsi="Arial"/>
        </w:rPr>
        <w:t>Elaborado por: Abel Olivares</w:t>
      </w:r>
    </w:p>
    <w:p w:rsidR="00000000" w:rsidRDefault="00C7662E">
      <w:pPr>
        <w:jc w:val="both"/>
        <w:rPr>
          <w:rFonts w:ascii="Arial" w:hAnsi="Arial"/>
          <w:sz w:val="24"/>
        </w:rPr>
      </w:pPr>
    </w:p>
    <w:p w:rsidR="00000000" w:rsidRDefault="00C7662E">
      <w:pPr>
        <w:jc w:val="both"/>
        <w:rPr>
          <w:rFonts w:ascii="Arial" w:hAnsi="Arial"/>
          <w:sz w:val="24"/>
        </w:rPr>
      </w:pPr>
    </w:p>
    <w:p w:rsidR="00000000" w:rsidRDefault="00F11CC0">
      <w:pPr>
        <w:jc w:val="center"/>
        <w:rPr>
          <w:b/>
          <w:color w:val="000000"/>
          <w:sz w:val="24"/>
        </w:rPr>
      </w:pPr>
      <w:r>
        <w:rPr>
          <w:noProof/>
          <w:lang w:val="es-ES"/>
        </w:rPr>
        <w:drawing>
          <wp:inline distT="0" distB="0" distL="0" distR="0">
            <wp:extent cx="4851400" cy="2654300"/>
            <wp:effectExtent l="0" t="0" r="0" b="0"/>
            <wp:docPr id="2" name="Objeto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00000" w:rsidRDefault="00C7662E">
      <w:pPr>
        <w:jc w:val="both"/>
        <w:rPr>
          <w:rFonts w:ascii="Arial" w:hAnsi="Arial"/>
          <w:b/>
          <w:sz w:val="24"/>
        </w:rPr>
      </w:pPr>
      <w:r>
        <w:rPr>
          <w:rFonts w:ascii="Arial" w:hAnsi="Arial"/>
          <w:b/>
          <w:sz w:val="24"/>
        </w:rPr>
        <w:t xml:space="preserve">     </w:t>
      </w:r>
    </w:p>
    <w:p w:rsidR="00000000" w:rsidRDefault="00C7662E">
      <w:pPr>
        <w:jc w:val="center"/>
        <w:rPr>
          <w:b/>
          <w:color w:val="000000"/>
          <w:sz w:val="24"/>
        </w:rPr>
      </w:pPr>
      <w:r>
        <w:rPr>
          <w:rFonts w:ascii="Arial" w:hAnsi="Arial"/>
          <w:b/>
          <w:sz w:val="24"/>
        </w:rPr>
        <w:t>Gráfico 22   Variación del VAN con el costo de la materia prima</w:t>
      </w:r>
    </w:p>
    <w:p w:rsidR="00000000" w:rsidRDefault="00C7662E">
      <w:pPr>
        <w:jc w:val="both"/>
        <w:rPr>
          <w:b/>
          <w:color w:val="000000"/>
          <w:sz w:val="24"/>
        </w:rPr>
      </w:pPr>
      <w:r>
        <w:rPr>
          <w:b/>
          <w:color w:val="000000"/>
          <w:sz w:val="24"/>
        </w:rPr>
        <w:t xml:space="preserve">                                </w:t>
      </w:r>
      <w:r>
        <w:rPr>
          <w:b/>
          <w:color w:val="000000"/>
          <w:sz w:val="24"/>
        </w:rPr>
        <w:t xml:space="preserve">                 </w:t>
      </w:r>
    </w:p>
    <w:p w:rsidR="00000000" w:rsidRDefault="00C7662E">
      <w:pPr>
        <w:jc w:val="both"/>
        <w:rPr>
          <w:rFonts w:ascii="Arial" w:hAnsi="Arial"/>
        </w:rPr>
      </w:pPr>
      <w:r>
        <w:rPr>
          <w:b/>
          <w:color w:val="000000"/>
          <w:sz w:val="24"/>
        </w:rPr>
        <w:t xml:space="preserve">                                              </w:t>
      </w:r>
      <w:r>
        <w:rPr>
          <w:rFonts w:ascii="Arial" w:hAnsi="Arial"/>
        </w:rPr>
        <w:t>Elaborado por: Abel Olivares</w:t>
      </w:r>
    </w:p>
    <w:p w:rsidR="00000000" w:rsidRDefault="00F11CC0">
      <w:pPr>
        <w:jc w:val="both"/>
        <w:rPr>
          <w:color w:val="000000"/>
          <w:sz w:val="24"/>
        </w:rPr>
      </w:pPr>
      <w:r>
        <w:rPr>
          <w:noProof/>
          <w:lang w:val="es-ES"/>
        </w:rPr>
        <w:drawing>
          <wp:inline distT="0" distB="0" distL="0" distR="0">
            <wp:extent cx="4851400" cy="2654300"/>
            <wp:effectExtent l="0" t="0" r="0" b="0"/>
            <wp:docPr id="3" name="Objeto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00000" w:rsidRDefault="00C7662E">
      <w:pPr>
        <w:jc w:val="center"/>
        <w:rPr>
          <w:b/>
          <w:color w:val="000000"/>
          <w:sz w:val="24"/>
        </w:rPr>
      </w:pPr>
    </w:p>
    <w:p w:rsidR="00000000" w:rsidRDefault="00C7662E">
      <w:pPr>
        <w:pStyle w:val="Ttulo8"/>
        <w:jc w:val="center"/>
        <w:rPr>
          <w:snapToGrid/>
        </w:rPr>
      </w:pPr>
      <w:r>
        <w:rPr>
          <w:snapToGrid/>
        </w:rPr>
        <w:t>Gráfico 23   Variación del VAN con las mejoras en rendimiento</w:t>
      </w:r>
    </w:p>
    <w:p w:rsidR="00000000" w:rsidRDefault="00C7662E">
      <w:pPr>
        <w:jc w:val="both"/>
      </w:pPr>
    </w:p>
    <w:p w:rsidR="00000000" w:rsidRDefault="00C7662E">
      <w:pPr>
        <w:jc w:val="both"/>
        <w:rPr>
          <w:color w:val="000000"/>
          <w:sz w:val="24"/>
        </w:rPr>
      </w:pPr>
      <w:r>
        <w:rPr>
          <w:rFonts w:ascii="Arial" w:hAnsi="Arial"/>
          <w:b/>
        </w:rPr>
        <w:t xml:space="preserve">                                                     </w:t>
      </w:r>
      <w:r>
        <w:rPr>
          <w:rFonts w:ascii="Arial" w:hAnsi="Arial"/>
        </w:rPr>
        <w:t>Elaborado por</w:t>
      </w:r>
      <w:r>
        <w:rPr>
          <w:rFonts w:ascii="Arial" w:hAnsi="Arial"/>
        </w:rPr>
        <w:t>: Abel Olivares</w:t>
      </w:r>
    </w:p>
    <w:p w:rsidR="00000000" w:rsidRDefault="00C7662E">
      <w:pPr>
        <w:jc w:val="both"/>
        <w:rPr>
          <w:b/>
          <w:color w:val="000000"/>
          <w:sz w:val="24"/>
        </w:rPr>
      </w:pPr>
    </w:p>
    <w:p w:rsidR="00000000" w:rsidRDefault="00C7662E">
      <w:pPr>
        <w:jc w:val="both"/>
        <w:rPr>
          <w:b/>
          <w:color w:val="000000"/>
          <w:sz w:val="24"/>
        </w:rPr>
      </w:pPr>
    </w:p>
    <w:p w:rsidR="00000000" w:rsidRDefault="00C7662E">
      <w:pPr>
        <w:spacing w:line="480" w:lineRule="auto"/>
        <w:ind w:left="425"/>
        <w:jc w:val="both"/>
        <w:rPr>
          <w:rFonts w:ascii="Arial" w:hAnsi="Arial"/>
          <w:sz w:val="24"/>
        </w:rPr>
      </w:pPr>
      <w:r>
        <w:rPr>
          <w:rFonts w:ascii="Arial" w:hAnsi="Arial"/>
          <w:sz w:val="24"/>
        </w:rPr>
        <w:t>De los gráficos se puede observar que la inversión deja de ser rentable (VAN=0) para valores extremadamente bajos de rendimiento, producción o de precio de la materia prima.  De esto se concluye que el proyecto debería aceptarse por su ba</w:t>
      </w:r>
      <w:r>
        <w:rPr>
          <w:rFonts w:ascii="Arial" w:hAnsi="Arial"/>
          <w:sz w:val="24"/>
        </w:rPr>
        <w:t>jo riesgo y alta rentabilidad.</w:t>
      </w:r>
    </w:p>
    <w:p w:rsidR="00000000" w:rsidRDefault="00C7662E"/>
    <w:p w:rsidR="00000000" w:rsidRDefault="00C7662E"/>
    <w:p w:rsidR="00C7662E" w:rsidRDefault="00C7662E">
      <w:pPr>
        <w:jc w:val="both"/>
        <w:rPr>
          <w:rFonts w:ascii="Arial" w:hAnsi="Arial"/>
          <w:sz w:val="24"/>
          <w:lang w:val="es-MX"/>
        </w:rPr>
      </w:pPr>
    </w:p>
    <w:sectPr w:rsidR="00C7662E">
      <w:headerReference w:type="even" r:id="rId14"/>
      <w:headerReference w:type="default" r:id="rId15"/>
      <w:pgSz w:w="11907" w:h="16840" w:code="9"/>
      <w:pgMar w:top="2268" w:right="1361" w:bottom="2268" w:left="2268" w:header="1134" w:footer="720" w:gutter="0"/>
      <w:pgNumType w:start="11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62E" w:rsidRDefault="00C7662E">
      <w:r>
        <w:separator/>
      </w:r>
    </w:p>
  </w:endnote>
  <w:endnote w:type="continuationSeparator" w:id="1">
    <w:p w:rsidR="00C7662E" w:rsidRDefault="00C766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62E" w:rsidRDefault="00C7662E">
      <w:r>
        <w:separator/>
      </w:r>
    </w:p>
  </w:footnote>
  <w:footnote w:type="continuationSeparator" w:id="1">
    <w:p w:rsidR="00C7662E" w:rsidRDefault="00C766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7662E">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end"/>
    </w:r>
  </w:p>
  <w:p w:rsidR="00000000" w:rsidRDefault="00C7662E">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7662E">
    <w:pPr>
      <w:pStyle w:val="Encabezado"/>
      <w:framePr w:wrap="around" w:vAnchor="text" w:hAnchor="margin" w:xAlign="right" w:y="1"/>
      <w:rPr>
        <w:rStyle w:val="Nmerodepgina"/>
        <w:rFonts w:ascii="Arial" w:hAnsi="Arial"/>
        <w:sz w:val="24"/>
      </w:rPr>
    </w:pPr>
    <w:r>
      <w:rPr>
        <w:rStyle w:val="Nmerodepgina"/>
        <w:rFonts w:ascii="Arial" w:hAnsi="Arial"/>
        <w:sz w:val="24"/>
      </w:rPr>
      <w:fldChar w:fldCharType="begin"/>
    </w:r>
    <w:r>
      <w:rPr>
        <w:rStyle w:val="Nmerodepgina"/>
        <w:rFonts w:ascii="Arial" w:hAnsi="Arial"/>
        <w:sz w:val="24"/>
      </w:rPr>
      <w:instrText>PAGE</w:instrText>
    </w:r>
    <w:r>
      <w:rPr>
        <w:rStyle w:val="Nmerodepgina"/>
        <w:rFonts w:ascii="Arial" w:hAnsi="Arial"/>
        <w:sz w:val="24"/>
      </w:rPr>
      <w:instrText xml:space="preserve">  </w:instrText>
    </w:r>
    <w:r>
      <w:rPr>
        <w:rStyle w:val="Nmerodepgina"/>
        <w:rFonts w:ascii="Arial" w:hAnsi="Arial"/>
        <w:sz w:val="24"/>
      </w:rPr>
      <w:fldChar w:fldCharType="separate"/>
    </w:r>
    <w:r w:rsidR="00F11CC0">
      <w:rPr>
        <w:rStyle w:val="Nmerodepgina"/>
        <w:rFonts w:ascii="Arial" w:hAnsi="Arial"/>
        <w:noProof/>
        <w:sz w:val="24"/>
      </w:rPr>
      <w:t>118</w:t>
    </w:r>
    <w:r>
      <w:rPr>
        <w:rStyle w:val="Nmerodepgina"/>
        <w:rFonts w:ascii="Arial" w:hAnsi="Arial"/>
        <w:sz w:val="24"/>
      </w:rPr>
      <w:fldChar w:fldCharType="end"/>
    </w:r>
  </w:p>
  <w:p w:rsidR="00000000" w:rsidRDefault="00C7662E">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7455"/>
    <w:multiLevelType w:val="multilevel"/>
    <w:tmpl w:val="C5922AF2"/>
    <w:lvl w:ilvl="0">
      <w:start w:val="1"/>
      <w:numFmt w:val="bullet"/>
      <w:lvlText w:val=""/>
      <w:lvlJc w:val="left"/>
      <w:pPr>
        <w:tabs>
          <w:tab w:val="num" w:pos="1146"/>
        </w:tabs>
        <w:ind w:left="1146"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B014A5B"/>
    <w:multiLevelType w:val="multilevel"/>
    <w:tmpl w:val="28C80A2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515"/>
        </w:tabs>
        <w:ind w:left="1515" w:hanging="465"/>
      </w:pPr>
      <w:rPr>
        <w:rFonts w:hint="default"/>
      </w:rPr>
    </w:lvl>
    <w:lvl w:ilvl="2">
      <w:start w:val="1"/>
      <w:numFmt w:val="decimal"/>
      <w:isLgl/>
      <w:lvlText w:val="%1.%2.%3"/>
      <w:lvlJc w:val="left"/>
      <w:pPr>
        <w:tabs>
          <w:tab w:val="num" w:pos="2820"/>
        </w:tabs>
        <w:ind w:left="2820" w:hanging="720"/>
      </w:pPr>
      <w:rPr>
        <w:rFonts w:hint="default"/>
      </w:rPr>
    </w:lvl>
    <w:lvl w:ilvl="3">
      <w:start w:val="1"/>
      <w:numFmt w:val="decimal"/>
      <w:isLgl/>
      <w:lvlText w:val="%1.%2.%3.%4"/>
      <w:lvlJc w:val="left"/>
      <w:pPr>
        <w:tabs>
          <w:tab w:val="num" w:pos="4230"/>
        </w:tabs>
        <w:ind w:left="4230" w:hanging="1080"/>
      </w:pPr>
      <w:rPr>
        <w:rFonts w:hint="default"/>
      </w:rPr>
    </w:lvl>
    <w:lvl w:ilvl="4">
      <w:start w:val="1"/>
      <w:numFmt w:val="decimal"/>
      <w:isLgl/>
      <w:lvlText w:val="%1.%2.%3.%4.%5"/>
      <w:lvlJc w:val="left"/>
      <w:pPr>
        <w:tabs>
          <w:tab w:val="num" w:pos="5280"/>
        </w:tabs>
        <w:ind w:left="5280" w:hanging="1080"/>
      </w:pPr>
      <w:rPr>
        <w:rFonts w:hint="default"/>
      </w:rPr>
    </w:lvl>
    <w:lvl w:ilvl="5">
      <w:start w:val="1"/>
      <w:numFmt w:val="decimal"/>
      <w:isLgl/>
      <w:lvlText w:val="%1.%2.%3.%4.%5.%6"/>
      <w:lvlJc w:val="left"/>
      <w:pPr>
        <w:tabs>
          <w:tab w:val="num" w:pos="6690"/>
        </w:tabs>
        <w:ind w:left="6690" w:hanging="1440"/>
      </w:pPr>
      <w:rPr>
        <w:rFonts w:hint="default"/>
      </w:rPr>
    </w:lvl>
    <w:lvl w:ilvl="6">
      <w:start w:val="1"/>
      <w:numFmt w:val="decimal"/>
      <w:isLgl/>
      <w:lvlText w:val="%1.%2.%3.%4.%5.%6.%7"/>
      <w:lvlJc w:val="left"/>
      <w:pPr>
        <w:tabs>
          <w:tab w:val="num" w:pos="7740"/>
        </w:tabs>
        <w:ind w:left="7740" w:hanging="1440"/>
      </w:pPr>
      <w:rPr>
        <w:rFonts w:hint="default"/>
      </w:rPr>
    </w:lvl>
    <w:lvl w:ilvl="7">
      <w:start w:val="1"/>
      <w:numFmt w:val="decimal"/>
      <w:isLgl/>
      <w:lvlText w:val="%1.%2.%3.%4.%5.%6.%7.%8"/>
      <w:lvlJc w:val="left"/>
      <w:pPr>
        <w:tabs>
          <w:tab w:val="num" w:pos="9150"/>
        </w:tabs>
        <w:ind w:left="9150" w:hanging="1800"/>
      </w:pPr>
      <w:rPr>
        <w:rFonts w:hint="default"/>
      </w:rPr>
    </w:lvl>
    <w:lvl w:ilvl="8">
      <w:start w:val="1"/>
      <w:numFmt w:val="decimal"/>
      <w:isLgl/>
      <w:lvlText w:val="%1.%2.%3.%4.%5.%6.%7.%8.%9"/>
      <w:lvlJc w:val="left"/>
      <w:pPr>
        <w:tabs>
          <w:tab w:val="num" w:pos="10200"/>
        </w:tabs>
        <w:ind w:left="10200" w:hanging="1800"/>
      </w:pPr>
      <w:rPr>
        <w:rFonts w:hint="default"/>
      </w:rPr>
    </w:lvl>
  </w:abstractNum>
  <w:abstractNum w:abstractNumId="2">
    <w:nsid w:val="0E5B5A5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109852C1"/>
    <w:multiLevelType w:val="multilevel"/>
    <w:tmpl w:val="F14EC69A"/>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933"/>
        </w:tabs>
        <w:ind w:left="933" w:hanging="720"/>
      </w:pPr>
      <w:rPr>
        <w:rFonts w:hint="default"/>
      </w:rPr>
    </w:lvl>
    <w:lvl w:ilvl="2">
      <w:start w:val="2"/>
      <w:numFmt w:val="decimal"/>
      <w:lvlText w:val="%1.%2.%3"/>
      <w:lvlJc w:val="left"/>
      <w:pPr>
        <w:tabs>
          <w:tab w:val="num" w:pos="1146"/>
        </w:tabs>
        <w:ind w:left="1146" w:hanging="720"/>
      </w:pPr>
      <w:rPr>
        <w:rFonts w:hint="default"/>
      </w:rPr>
    </w:lvl>
    <w:lvl w:ilvl="3">
      <w:start w:val="1"/>
      <w:numFmt w:val="decimal"/>
      <w:lvlText w:val="%1.%2.%3.%4"/>
      <w:lvlJc w:val="left"/>
      <w:pPr>
        <w:tabs>
          <w:tab w:val="num" w:pos="1719"/>
        </w:tabs>
        <w:ind w:left="1719" w:hanging="108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505"/>
        </w:tabs>
        <w:ind w:left="2505" w:hanging="1440"/>
      </w:pPr>
      <w:rPr>
        <w:rFonts w:hint="default"/>
      </w:rPr>
    </w:lvl>
    <w:lvl w:ilvl="6">
      <w:start w:val="1"/>
      <w:numFmt w:val="decimal"/>
      <w:lvlText w:val="%1.%2.%3.%4.%5.%6.%7"/>
      <w:lvlJc w:val="left"/>
      <w:pPr>
        <w:tabs>
          <w:tab w:val="num" w:pos="2718"/>
        </w:tabs>
        <w:ind w:left="2718" w:hanging="1440"/>
      </w:pPr>
      <w:rPr>
        <w:rFonts w:hint="default"/>
      </w:rPr>
    </w:lvl>
    <w:lvl w:ilvl="7">
      <w:start w:val="1"/>
      <w:numFmt w:val="decimal"/>
      <w:lvlText w:val="%1.%2.%3.%4.%5.%6.%7.%8"/>
      <w:lvlJc w:val="left"/>
      <w:pPr>
        <w:tabs>
          <w:tab w:val="num" w:pos="3291"/>
        </w:tabs>
        <w:ind w:left="3291" w:hanging="1800"/>
      </w:pPr>
      <w:rPr>
        <w:rFonts w:hint="default"/>
      </w:rPr>
    </w:lvl>
    <w:lvl w:ilvl="8">
      <w:start w:val="1"/>
      <w:numFmt w:val="decimal"/>
      <w:lvlText w:val="%1.%2.%3.%4.%5.%6.%7.%8.%9"/>
      <w:lvlJc w:val="left"/>
      <w:pPr>
        <w:tabs>
          <w:tab w:val="num" w:pos="3504"/>
        </w:tabs>
        <w:ind w:left="3504" w:hanging="1800"/>
      </w:pPr>
      <w:rPr>
        <w:rFonts w:hint="default"/>
      </w:rPr>
    </w:lvl>
  </w:abstractNum>
  <w:abstractNum w:abstractNumId="4">
    <w:nsid w:val="13D507E9"/>
    <w:multiLevelType w:val="multilevel"/>
    <w:tmpl w:val="5F244A68"/>
    <w:lvl w:ilvl="0">
      <w:start w:val="1"/>
      <w:numFmt w:val="bullet"/>
      <w:lvlText w:val=""/>
      <w:lvlJc w:val="left"/>
      <w:pPr>
        <w:tabs>
          <w:tab w:val="num" w:pos="1146"/>
        </w:tabs>
        <w:ind w:left="1146" w:hanging="360"/>
      </w:pPr>
      <w:rPr>
        <w:rFonts w:ascii="Symbol" w:hAnsi="Symbol" w:hint="default"/>
      </w:rPr>
    </w:lvl>
    <w:lvl w:ilvl="1" w:tentative="1">
      <w:start w:val="1"/>
      <w:numFmt w:val="bullet"/>
      <w:lvlText w:val="o"/>
      <w:lvlJc w:val="left"/>
      <w:pPr>
        <w:tabs>
          <w:tab w:val="num" w:pos="1866"/>
        </w:tabs>
        <w:ind w:left="1866" w:hanging="360"/>
      </w:pPr>
      <w:rPr>
        <w:rFonts w:ascii="Courier New" w:hAnsi="Courier New" w:hint="default"/>
      </w:rPr>
    </w:lvl>
    <w:lvl w:ilvl="2" w:tentative="1">
      <w:start w:val="1"/>
      <w:numFmt w:val="bullet"/>
      <w:lvlText w:val=""/>
      <w:lvlJc w:val="left"/>
      <w:pPr>
        <w:tabs>
          <w:tab w:val="num" w:pos="2586"/>
        </w:tabs>
        <w:ind w:left="2586" w:hanging="360"/>
      </w:pPr>
      <w:rPr>
        <w:rFonts w:ascii="Wingdings" w:hAnsi="Wingdings" w:hint="default"/>
      </w:rPr>
    </w:lvl>
    <w:lvl w:ilvl="3" w:tentative="1">
      <w:start w:val="1"/>
      <w:numFmt w:val="bullet"/>
      <w:lvlText w:val=""/>
      <w:lvlJc w:val="left"/>
      <w:pPr>
        <w:tabs>
          <w:tab w:val="num" w:pos="3306"/>
        </w:tabs>
        <w:ind w:left="3306" w:hanging="360"/>
      </w:pPr>
      <w:rPr>
        <w:rFonts w:ascii="Symbol" w:hAnsi="Symbol" w:hint="default"/>
      </w:rPr>
    </w:lvl>
    <w:lvl w:ilvl="4" w:tentative="1">
      <w:start w:val="1"/>
      <w:numFmt w:val="bullet"/>
      <w:lvlText w:val="o"/>
      <w:lvlJc w:val="left"/>
      <w:pPr>
        <w:tabs>
          <w:tab w:val="num" w:pos="4026"/>
        </w:tabs>
        <w:ind w:left="4026" w:hanging="360"/>
      </w:pPr>
      <w:rPr>
        <w:rFonts w:ascii="Courier New" w:hAnsi="Courier New" w:hint="default"/>
      </w:rPr>
    </w:lvl>
    <w:lvl w:ilvl="5" w:tentative="1">
      <w:start w:val="1"/>
      <w:numFmt w:val="bullet"/>
      <w:lvlText w:val=""/>
      <w:lvlJc w:val="left"/>
      <w:pPr>
        <w:tabs>
          <w:tab w:val="num" w:pos="4746"/>
        </w:tabs>
        <w:ind w:left="4746" w:hanging="360"/>
      </w:pPr>
      <w:rPr>
        <w:rFonts w:ascii="Wingdings" w:hAnsi="Wingdings" w:hint="default"/>
      </w:rPr>
    </w:lvl>
    <w:lvl w:ilvl="6" w:tentative="1">
      <w:start w:val="1"/>
      <w:numFmt w:val="bullet"/>
      <w:lvlText w:val=""/>
      <w:lvlJc w:val="left"/>
      <w:pPr>
        <w:tabs>
          <w:tab w:val="num" w:pos="5466"/>
        </w:tabs>
        <w:ind w:left="5466" w:hanging="360"/>
      </w:pPr>
      <w:rPr>
        <w:rFonts w:ascii="Symbol" w:hAnsi="Symbol" w:hint="default"/>
      </w:rPr>
    </w:lvl>
    <w:lvl w:ilvl="7" w:tentative="1">
      <w:start w:val="1"/>
      <w:numFmt w:val="bullet"/>
      <w:lvlText w:val="o"/>
      <w:lvlJc w:val="left"/>
      <w:pPr>
        <w:tabs>
          <w:tab w:val="num" w:pos="6186"/>
        </w:tabs>
        <w:ind w:left="6186" w:hanging="360"/>
      </w:pPr>
      <w:rPr>
        <w:rFonts w:ascii="Courier New" w:hAnsi="Courier New" w:hint="default"/>
      </w:rPr>
    </w:lvl>
    <w:lvl w:ilvl="8" w:tentative="1">
      <w:start w:val="1"/>
      <w:numFmt w:val="bullet"/>
      <w:lvlText w:val=""/>
      <w:lvlJc w:val="left"/>
      <w:pPr>
        <w:tabs>
          <w:tab w:val="num" w:pos="6906"/>
        </w:tabs>
        <w:ind w:left="6906" w:hanging="360"/>
      </w:pPr>
      <w:rPr>
        <w:rFonts w:ascii="Wingdings" w:hAnsi="Wingdings" w:hint="default"/>
      </w:rPr>
    </w:lvl>
  </w:abstractNum>
  <w:abstractNum w:abstractNumId="5">
    <w:nsid w:val="147E5CDC"/>
    <w:multiLevelType w:val="singleLevel"/>
    <w:tmpl w:val="0C0A000F"/>
    <w:lvl w:ilvl="0">
      <w:start w:val="1"/>
      <w:numFmt w:val="decimal"/>
      <w:lvlText w:val="%1."/>
      <w:lvlJc w:val="left"/>
      <w:pPr>
        <w:tabs>
          <w:tab w:val="num" w:pos="360"/>
        </w:tabs>
        <w:ind w:left="360" w:hanging="360"/>
      </w:pPr>
      <w:rPr>
        <w:rFonts w:hint="default"/>
      </w:rPr>
    </w:lvl>
  </w:abstractNum>
  <w:abstractNum w:abstractNumId="6">
    <w:nsid w:val="193B16B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19A21913"/>
    <w:multiLevelType w:val="multilevel"/>
    <w:tmpl w:val="3B603B9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1C982B5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1DBC6FF5"/>
    <w:multiLevelType w:val="multilevel"/>
    <w:tmpl w:val="9A94AF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1DFA48F7"/>
    <w:multiLevelType w:val="multilevel"/>
    <w:tmpl w:val="B2CA9D10"/>
    <w:lvl w:ilvl="0">
      <w:start w:val="1"/>
      <w:numFmt w:val="decimal"/>
      <w:lvlText w:val="%1."/>
      <w:lvlJc w:val="left"/>
      <w:pPr>
        <w:tabs>
          <w:tab w:val="num" w:pos="360"/>
        </w:tabs>
        <w:ind w:left="360" w:hanging="360"/>
      </w:pPr>
      <w:rPr>
        <w:rFonts w:hint="default"/>
      </w:rPr>
    </w:lvl>
    <w:lvl w:ilvl="1">
      <w:start w:val="6"/>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23A112EC"/>
    <w:multiLevelType w:val="multilevel"/>
    <w:tmpl w:val="5742F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2">
    <w:nsid w:val="28712F6C"/>
    <w:multiLevelType w:val="multilevel"/>
    <w:tmpl w:val="DFD450E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nsid w:val="28AD29DF"/>
    <w:multiLevelType w:val="multilevel"/>
    <w:tmpl w:val="2C424FE2"/>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2B8E328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nsid w:val="2BE40D0F"/>
    <w:multiLevelType w:val="singleLevel"/>
    <w:tmpl w:val="0C0A000F"/>
    <w:lvl w:ilvl="0">
      <w:start w:val="1"/>
      <w:numFmt w:val="decimal"/>
      <w:lvlText w:val="%1."/>
      <w:lvlJc w:val="left"/>
      <w:pPr>
        <w:tabs>
          <w:tab w:val="num" w:pos="360"/>
        </w:tabs>
        <w:ind w:left="360" w:hanging="360"/>
      </w:pPr>
      <w:rPr>
        <w:rFonts w:hint="default"/>
      </w:rPr>
    </w:lvl>
  </w:abstractNum>
  <w:abstractNum w:abstractNumId="16">
    <w:nsid w:val="2E23348B"/>
    <w:multiLevelType w:val="singleLevel"/>
    <w:tmpl w:val="0C0A000F"/>
    <w:lvl w:ilvl="0">
      <w:start w:val="1"/>
      <w:numFmt w:val="decimal"/>
      <w:lvlText w:val="%1."/>
      <w:lvlJc w:val="left"/>
      <w:pPr>
        <w:tabs>
          <w:tab w:val="num" w:pos="360"/>
        </w:tabs>
        <w:ind w:left="360" w:hanging="360"/>
      </w:pPr>
      <w:rPr>
        <w:rFonts w:hint="default"/>
      </w:rPr>
    </w:lvl>
  </w:abstractNum>
  <w:abstractNum w:abstractNumId="17">
    <w:nsid w:val="31512C1F"/>
    <w:multiLevelType w:val="multilevel"/>
    <w:tmpl w:val="D96490FC"/>
    <w:lvl w:ilvl="0">
      <w:start w:val="1"/>
      <w:numFmt w:val="decimal"/>
      <w:lvlText w:val="%1."/>
      <w:lvlJc w:val="left"/>
      <w:pPr>
        <w:tabs>
          <w:tab w:val="num" w:pos="1146"/>
        </w:tabs>
        <w:ind w:left="1146" w:hanging="360"/>
      </w:pPr>
    </w:lvl>
    <w:lvl w:ilvl="1" w:tentative="1">
      <w:start w:val="1"/>
      <w:numFmt w:val="lowerLetter"/>
      <w:lvlText w:val="%2."/>
      <w:lvlJc w:val="left"/>
      <w:pPr>
        <w:tabs>
          <w:tab w:val="num" w:pos="1866"/>
        </w:tabs>
        <w:ind w:left="1866" w:hanging="360"/>
      </w:pPr>
    </w:lvl>
    <w:lvl w:ilvl="2" w:tentative="1">
      <w:start w:val="1"/>
      <w:numFmt w:val="lowerRoman"/>
      <w:lvlText w:val="%3."/>
      <w:lvlJc w:val="right"/>
      <w:pPr>
        <w:tabs>
          <w:tab w:val="num" w:pos="2586"/>
        </w:tabs>
        <w:ind w:left="2586" w:hanging="180"/>
      </w:pPr>
    </w:lvl>
    <w:lvl w:ilvl="3" w:tentative="1">
      <w:start w:val="1"/>
      <w:numFmt w:val="decimal"/>
      <w:lvlText w:val="%4."/>
      <w:lvlJc w:val="left"/>
      <w:pPr>
        <w:tabs>
          <w:tab w:val="num" w:pos="3306"/>
        </w:tabs>
        <w:ind w:left="3306" w:hanging="360"/>
      </w:pPr>
    </w:lvl>
    <w:lvl w:ilvl="4" w:tentative="1">
      <w:start w:val="1"/>
      <w:numFmt w:val="lowerLetter"/>
      <w:lvlText w:val="%5."/>
      <w:lvlJc w:val="left"/>
      <w:pPr>
        <w:tabs>
          <w:tab w:val="num" w:pos="4026"/>
        </w:tabs>
        <w:ind w:left="4026" w:hanging="360"/>
      </w:pPr>
    </w:lvl>
    <w:lvl w:ilvl="5" w:tentative="1">
      <w:start w:val="1"/>
      <w:numFmt w:val="lowerRoman"/>
      <w:lvlText w:val="%6."/>
      <w:lvlJc w:val="right"/>
      <w:pPr>
        <w:tabs>
          <w:tab w:val="num" w:pos="4746"/>
        </w:tabs>
        <w:ind w:left="4746" w:hanging="180"/>
      </w:pPr>
    </w:lvl>
    <w:lvl w:ilvl="6" w:tentative="1">
      <w:start w:val="1"/>
      <w:numFmt w:val="decimal"/>
      <w:lvlText w:val="%7."/>
      <w:lvlJc w:val="left"/>
      <w:pPr>
        <w:tabs>
          <w:tab w:val="num" w:pos="5466"/>
        </w:tabs>
        <w:ind w:left="5466" w:hanging="360"/>
      </w:pPr>
    </w:lvl>
    <w:lvl w:ilvl="7" w:tentative="1">
      <w:start w:val="1"/>
      <w:numFmt w:val="lowerLetter"/>
      <w:lvlText w:val="%8."/>
      <w:lvlJc w:val="left"/>
      <w:pPr>
        <w:tabs>
          <w:tab w:val="num" w:pos="6186"/>
        </w:tabs>
        <w:ind w:left="6186" w:hanging="360"/>
      </w:pPr>
    </w:lvl>
    <w:lvl w:ilvl="8" w:tentative="1">
      <w:start w:val="1"/>
      <w:numFmt w:val="lowerRoman"/>
      <w:lvlText w:val="%9."/>
      <w:lvlJc w:val="right"/>
      <w:pPr>
        <w:tabs>
          <w:tab w:val="num" w:pos="6906"/>
        </w:tabs>
        <w:ind w:left="6906" w:hanging="180"/>
      </w:pPr>
    </w:lvl>
  </w:abstractNum>
  <w:abstractNum w:abstractNumId="18">
    <w:nsid w:val="339E76BA"/>
    <w:multiLevelType w:val="singleLevel"/>
    <w:tmpl w:val="0C0A0011"/>
    <w:lvl w:ilvl="0">
      <w:start w:val="1"/>
      <w:numFmt w:val="decimal"/>
      <w:lvlText w:val="%1)"/>
      <w:lvlJc w:val="left"/>
      <w:pPr>
        <w:tabs>
          <w:tab w:val="num" w:pos="360"/>
        </w:tabs>
        <w:ind w:left="360" w:hanging="360"/>
      </w:pPr>
      <w:rPr>
        <w:rFonts w:hint="default"/>
      </w:rPr>
    </w:lvl>
  </w:abstractNum>
  <w:abstractNum w:abstractNumId="19">
    <w:nsid w:val="348F198A"/>
    <w:multiLevelType w:val="singleLevel"/>
    <w:tmpl w:val="0C0A0017"/>
    <w:lvl w:ilvl="0">
      <w:start w:val="1"/>
      <w:numFmt w:val="lowerLetter"/>
      <w:lvlText w:val="%1)"/>
      <w:lvlJc w:val="left"/>
      <w:pPr>
        <w:tabs>
          <w:tab w:val="num" w:pos="360"/>
        </w:tabs>
        <w:ind w:left="360" w:hanging="360"/>
      </w:pPr>
      <w:rPr>
        <w:rFonts w:hint="default"/>
      </w:rPr>
    </w:lvl>
  </w:abstractNum>
  <w:abstractNum w:abstractNumId="20">
    <w:nsid w:val="35A708A7"/>
    <w:multiLevelType w:val="singleLevel"/>
    <w:tmpl w:val="1D06C98A"/>
    <w:lvl w:ilvl="0">
      <w:numFmt w:val="bullet"/>
      <w:lvlText w:val="-"/>
      <w:lvlJc w:val="left"/>
      <w:pPr>
        <w:tabs>
          <w:tab w:val="num" w:pos="360"/>
        </w:tabs>
        <w:ind w:left="360" w:hanging="360"/>
      </w:pPr>
      <w:rPr>
        <w:rFonts w:hint="default"/>
      </w:rPr>
    </w:lvl>
  </w:abstractNum>
  <w:abstractNum w:abstractNumId="21">
    <w:nsid w:val="39011694"/>
    <w:multiLevelType w:val="singleLevel"/>
    <w:tmpl w:val="0C0A000F"/>
    <w:lvl w:ilvl="0">
      <w:start w:val="1"/>
      <w:numFmt w:val="decimal"/>
      <w:lvlText w:val="%1."/>
      <w:lvlJc w:val="left"/>
      <w:pPr>
        <w:tabs>
          <w:tab w:val="num" w:pos="360"/>
        </w:tabs>
        <w:ind w:left="360" w:hanging="360"/>
      </w:pPr>
      <w:rPr>
        <w:rFonts w:hint="default"/>
      </w:rPr>
    </w:lvl>
  </w:abstractNum>
  <w:abstractNum w:abstractNumId="22">
    <w:nsid w:val="3926374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nsid w:val="43E8662B"/>
    <w:multiLevelType w:val="singleLevel"/>
    <w:tmpl w:val="1D06C98A"/>
    <w:lvl w:ilvl="0">
      <w:numFmt w:val="bullet"/>
      <w:lvlText w:val="-"/>
      <w:lvlJc w:val="left"/>
      <w:pPr>
        <w:tabs>
          <w:tab w:val="num" w:pos="360"/>
        </w:tabs>
        <w:ind w:left="360" w:hanging="360"/>
      </w:pPr>
      <w:rPr>
        <w:rFonts w:hint="default"/>
      </w:rPr>
    </w:lvl>
  </w:abstractNum>
  <w:abstractNum w:abstractNumId="24">
    <w:nsid w:val="50422F1A"/>
    <w:multiLevelType w:val="multilevel"/>
    <w:tmpl w:val="72886C3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nsid w:val="52FD75B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nsid w:val="5893593E"/>
    <w:multiLevelType w:val="singleLevel"/>
    <w:tmpl w:val="0C0A000F"/>
    <w:lvl w:ilvl="0">
      <w:start w:val="1"/>
      <w:numFmt w:val="decimal"/>
      <w:lvlText w:val="%1."/>
      <w:lvlJc w:val="left"/>
      <w:pPr>
        <w:tabs>
          <w:tab w:val="num" w:pos="360"/>
        </w:tabs>
        <w:ind w:left="360" w:hanging="360"/>
      </w:pPr>
      <w:rPr>
        <w:rFonts w:hint="default"/>
      </w:rPr>
    </w:lvl>
  </w:abstractNum>
  <w:abstractNum w:abstractNumId="27">
    <w:nsid w:val="5AD31E10"/>
    <w:multiLevelType w:val="singleLevel"/>
    <w:tmpl w:val="1D06C98A"/>
    <w:lvl w:ilvl="0">
      <w:numFmt w:val="bullet"/>
      <w:lvlText w:val="-"/>
      <w:lvlJc w:val="left"/>
      <w:pPr>
        <w:tabs>
          <w:tab w:val="num" w:pos="360"/>
        </w:tabs>
        <w:ind w:left="360" w:hanging="360"/>
      </w:pPr>
      <w:rPr>
        <w:rFonts w:hint="default"/>
      </w:rPr>
    </w:lvl>
  </w:abstractNum>
  <w:abstractNum w:abstractNumId="28">
    <w:nsid w:val="5EEA112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nsid w:val="63311D6F"/>
    <w:multiLevelType w:val="multilevel"/>
    <w:tmpl w:val="A0542866"/>
    <w:lvl w:ilvl="0">
      <w:start w:val="1"/>
      <w:numFmt w:val="bullet"/>
      <w:lvlText w:val=""/>
      <w:lvlJc w:val="left"/>
      <w:pPr>
        <w:tabs>
          <w:tab w:val="num" w:pos="1854"/>
        </w:tabs>
        <w:ind w:left="1854" w:hanging="360"/>
      </w:pPr>
      <w:rPr>
        <w:rFonts w:ascii="Symbol" w:hAnsi="Symbol" w:hint="default"/>
      </w:rPr>
    </w:lvl>
    <w:lvl w:ilvl="1" w:tentative="1">
      <w:start w:val="1"/>
      <w:numFmt w:val="bullet"/>
      <w:lvlText w:val="o"/>
      <w:lvlJc w:val="left"/>
      <w:pPr>
        <w:tabs>
          <w:tab w:val="num" w:pos="2574"/>
        </w:tabs>
        <w:ind w:left="2574" w:hanging="360"/>
      </w:pPr>
      <w:rPr>
        <w:rFonts w:ascii="Courier New" w:hAnsi="Courier New" w:hint="default"/>
      </w:rPr>
    </w:lvl>
    <w:lvl w:ilvl="2" w:tentative="1">
      <w:start w:val="1"/>
      <w:numFmt w:val="bullet"/>
      <w:lvlText w:val=""/>
      <w:lvlJc w:val="left"/>
      <w:pPr>
        <w:tabs>
          <w:tab w:val="num" w:pos="3294"/>
        </w:tabs>
        <w:ind w:left="3294" w:hanging="360"/>
      </w:pPr>
      <w:rPr>
        <w:rFonts w:ascii="Wingdings" w:hAnsi="Wingdings" w:hint="default"/>
      </w:rPr>
    </w:lvl>
    <w:lvl w:ilvl="3" w:tentative="1">
      <w:start w:val="1"/>
      <w:numFmt w:val="bullet"/>
      <w:lvlText w:val=""/>
      <w:lvlJc w:val="left"/>
      <w:pPr>
        <w:tabs>
          <w:tab w:val="num" w:pos="4014"/>
        </w:tabs>
        <w:ind w:left="4014" w:hanging="360"/>
      </w:pPr>
      <w:rPr>
        <w:rFonts w:ascii="Symbol" w:hAnsi="Symbol" w:hint="default"/>
      </w:rPr>
    </w:lvl>
    <w:lvl w:ilvl="4" w:tentative="1">
      <w:start w:val="1"/>
      <w:numFmt w:val="bullet"/>
      <w:lvlText w:val="o"/>
      <w:lvlJc w:val="left"/>
      <w:pPr>
        <w:tabs>
          <w:tab w:val="num" w:pos="4734"/>
        </w:tabs>
        <w:ind w:left="4734" w:hanging="360"/>
      </w:pPr>
      <w:rPr>
        <w:rFonts w:ascii="Courier New" w:hAnsi="Courier New" w:hint="default"/>
      </w:rPr>
    </w:lvl>
    <w:lvl w:ilvl="5" w:tentative="1">
      <w:start w:val="1"/>
      <w:numFmt w:val="bullet"/>
      <w:lvlText w:val=""/>
      <w:lvlJc w:val="left"/>
      <w:pPr>
        <w:tabs>
          <w:tab w:val="num" w:pos="5454"/>
        </w:tabs>
        <w:ind w:left="5454" w:hanging="360"/>
      </w:pPr>
      <w:rPr>
        <w:rFonts w:ascii="Wingdings" w:hAnsi="Wingdings" w:hint="default"/>
      </w:rPr>
    </w:lvl>
    <w:lvl w:ilvl="6" w:tentative="1">
      <w:start w:val="1"/>
      <w:numFmt w:val="bullet"/>
      <w:lvlText w:val=""/>
      <w:lvlJc w:val="left"/>
      <w:pPr>
        <w:tabs>
          <w:tab w:val="num" w:pos="6174"/>
        </w:tabs>
        <w:ind w:left="6174" w:hanging="360"/>
      </w:pPr>
      <w:rPr>
        <w:rFonts w:ascii="Symbol" w:hAnsi="Symbol" w:hint="default"/>
      </w:rPr>
    </w:lvl>
    <w:lvl w:ilvl="7" w:tentative="1">
      <w:start w:val="1"/>
      <w:numFmt w:val="bullet"/>
      <w:lvlText w:val="o"/>
      <w:lvlJc w:val="left"/>
      <w:pPr>
        <w:tabs>
          <w:tab w:val="num" w:pos="6894"/>
        </w:tabs>
        <w:ind w:left="6894" w:hanging="360"/>
      </w:pPr>
      <w:rPr>
        <w:rFonts w:ascii="Courier New" w:hAnsi="Courier New" w:hint="default"/>
      </w:rPr>
    </w:lvl>
    <w:lvl w:ilvl="8" w:tentative="1">
      <w:start w:val="1"/>
      <w:numFmt w:val="bullet"/>
      <w:lvlText w:val=""/>
      <w:lvlJc w:val="left"/>
      <w:pPr>
        <w:tabs>
          <w:tab w:val="num" w:pos="7614"/>
        </w:tabs>
        <w:ind w:left="7614" w:hanging="360"/>
      </w:pPr>
      <w:rPr>
        <w:rFonts w:ascii="Wingdings" w:hAnsi="Wingdings" w:hint="default"/>
      </w:rPr>
    </w:lvl>
  </w:abstractNum>
  <w:abstractNum w:abstractNumId="30">
    <w:nsid w:val="64667C1B"/>
    <w:multiLevelType w:val="multilevel"/>
    <w:tmpl w:val="C5922AF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B236AE8"/>
    <w:multiLevelType w:val="multilevel"/>
    <w:tmpl w:val="367C900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2">
    <w:nsid w:val="6F722EFA"/>
    <w:multiLevelType w:val="multilevel"/>
    <w:tmpl w:val="F426D80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3">
    <w:nsid w:val="720446D1"/>
    <w:multiLevelType w:val="multilevel"/>
    <w:tmpl w:val="0B9A727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4">
    <w:nsid w:val="733E5CD3"/>
    <w:multiLevelType w:val="multilevel"/>
    <w:tmpl w:val="C688ED0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88"/>
        </w:tabs>
        <w:ind w:left="1488" w:hanging="360"/>
      </w:pPr>
      <w:rPr>
        <w:rFonts w:hint="default"/>
      </w:rPr>
    </w:lvl>
    <w:lvl w:ilvl="2">
      <w:start w:val="1"/>
      <w:numFmt w:val="decimal"/>
      <w:lvlText w:val="%1.%2.%3"/>
      <w:lvlJc w:val="left"/>
      <w:pPr>
        <w:tabs>
          <w:tab w:val="num" w:pos="2976"/>
        </w:tabs>
        <w:ind w:left="2976" w:hanging="720"/>
      </w:pPr>
      <w:rPr>
        <w:rFonts w:hint="default"/>
      </w:rPr>
    </w:lvl>
    <w:lvl w:ilvl="3">
      <w:start w:val="1"/>
      <w:numFmt w:val="decimal"/>
      <w:lvlText w:val="%1.%2.%3.%4"/>
      <w:lvlJc w:val="left"/>
      <w:pPr>
        <w:tabs>
          <w:tab w:val="num" w:pos="4104"/>
        </w:tabs>
        <w:ind w:left="4104" w:hanging="720"/>
      </w:pPr>
      <w:rPr>
        <w:rFonts w:hint="default"/>
      </w:rPr>
    </w:lvl>
    <w:lvl w:ilvl="4">
      <w:start w:val="1"/>
      <w:numFmt w:val="decimal"/>
      <w:lvlText w:val="%1.%2.%3.%4.%5"/>
      <w:lvlJc w:val="left"/>
      <w:pPr>
        <w:tabs>
          <w:tab w:val="num" w:pos="5592"/>
        </w:tabs>
        <w:ind w:left="5592" w:hanging="1080"/>
      </w:pPr>
      <w:rPr>
        <w:rFonts w:hint="default"/>
      </w:rPr>
    </w:lvl>
    <w:lvl w:ilvl="5">
      <w:start w:val="1"/>
      <w:numFmt w:val="decimal"/>
      <w:lvlText w:val="%1.%2.%3.%4.%5.%6"/>
      <w:lvlJc w:val="left"/>
      <w:pPr>
        <w:tabs>
          <w:tab w:val="num" w:pos="6720"/>
        </w:tabs>
        <w:ind w:left="6720" w:hanging="1080"/>
      </w:pPr>
      <w:rPr>
        <w:rFonts w:hint="default"/>
      </w:rPr>
    </w:lvl>
    <w:lvl w:ilvl="6">
      <w:start w:val="1"/>
      <w:numFmt w:val="decimal"/>
      <w:lvlText w:val="%1.%2.%3.%4.%5.%6.%7"/>
      <w:lvlJc w:val="left"/>
      <w:pPr>
        <w:tabs>
          <w:tab w:val="num" w:pos="8208"/>
        </w:tabs>
        <w:ind w:left="8208" w:hanging="1440"/>
      </w:pPr>
      <w:rPr>
        <w:rFonts w:hint="default"/>
      </w:rPr>
    </w:lvl>
    <w:lvl w:ilvl="7">
      <w:start w:val="1"/>
      <w:numFmt w:val="decimal"/>
      <w:lvlText w:val="%1.%2.%3.%4.%5.%6.%7.%8"/>
      <w:lvlJc w:val="left"/>
      <w:pPr>
        <w:tabs>
          <w:tab w:val="num" w:pos="9336"/>
        </w:tabs>
        <w:ind w:left="9336" w:hanging="1440"/>
      </w:pPr>
      <w:rPr>
        <w:rFonts w:hint="default"/>
      </w:rPr>
    </w:lvl>
    <w:lvl w:ilvl="8">
      <w:start w:val="1"/>
      <w:numFmt w:val="decimal"/>
      <w:lvlText w:val="%1.%2.%3.%4.%5.%6.%7.%8.%9"/>
      <w:lvlJc w:val="left"/>
      <w:pPr>
        <w:tabs>
          <w:tab w:val="num" w:pos="10824"/>
        </w:tabs>
        <w:ind w:left="10824" w:hanging="1800"/>
      </w:pPr>
      <w:rPr>
        <w:rFonts w:hint="default"/>
      </w:rPr>
    </w:lvl>
  </w:abstractNum>
  <w:abstractNum w:abstractNumId="35">
    <w:nsid w:val="73D50E2B"/>
    <w:multiLevelType w:val="singleLevel"/>
    <w:tmpl w:val="0C0A0011"/>
    <w:lvl w:ilvl="0">
      <w:start w:val="1"/>
      <w:numFmt w:val="decimal"/>
      <w:lvlText w:val="%1)"/>
      <w:lvlJc w:val="left"/>
      <w:pPr>
        <w:tabs>
          <w:tab w:val="num" w:pos="360"/>
        </w:tabs>
        <w:ind w:left="360" w:hanging="360"/>
      </w:pPr>
      <w:rPr>
        <w:rFonts w:hint="default"/>
      </w:rPr>
    </w:lvl>
  </w:abstractNum>
  <w:abstractNum w:abstractNumId="36">
    <w:nsid w:val="7638181A"/>
    <w:multiLevelType w:val="multilevel"/>
    <w:tmpl w:val="ED3CD976"/>
    <w:lvl w:ilvl="0">
      <w:start w:val="1"/>
      <w:numFmt w:val="decimal"/>
      <w:lvlText w:val="%1."/>
      <w:lvlJc w:val="left"/>
      <w:pPr>
        <w:tabs>
          <w:tab w:val="num" w:pos="720"/>
        </w:tabs>
        <w:ind w:left="720" w:hanging="360"/>
      </w:pPr>
      <w:rPr>
        <w:rFonts w:hint="default"/>
      </w:rPr>
    </w:lvl>
    <w:lvl w:ilvl="1">
      <w:start w:val="2"/>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B111DE8"/>
    <w:multiLevelType w:val="multilevel"/>
    <w:tmpl w:val="FF30901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7B38551D"/>
    <w:multiLevelType w:val="multilevel"/>
    <w:tmpl w:val="2AD2427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nsid w:val="7B897744"/>
    <w:multiLevelType w:val="singleLevel"/>
    <w:tmpl w:val="0C0A0017"/>
    <w:lvl w:ilvl="0">
      <w:start w:val="1"/>
      <w:numFmt w:val="lowerLetter"/>
      <w:lvlText w:val="%1)"/>
      <w:lvlJc w:val="left"/>
      <w:pPr>
        <w:tabs>
          <w:tab w:val="num" w:pos="360"/>
        </w:tabs>
        <w:ind w:left="360" w:hanging="360"/>
      </w:pPr>
      <w:rPr>
        <w:rFonts w:hint="default"/>
      </w:rPr>
    </w:lvl>
  </w:abstractNum>
  <w:abstractNum w:abstractNumId="40">
    <w:nsid w:val="7DDA69E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1">
    <w:nsid w:val="7F8A2F7A"/>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36"/>
  </w:num>
  <w:num w:numId="2">
    <w:abstractNumId w:val="38"/>
  </w:num>
  <w:num w:numId="3">
    <w:abstractNumId w:val="9"/>
  </w:num>
  <w:num w:numId="4">
    <w:abstractNumId w:val="11"/>
  </w:num>
  <w:num w:numId="5">
    <w:abstractNumId w:val="7"/>
  </w:num>
  <w:num w:numId="6">
    <w:abstractNumId w:val="32"/>
  </w:num>
  <w:num w:numId="7">
    <w:abstractNumId w:val="34"/>
  </w:num>
  <w:num w:numId="8">
    <w:abstractNumId w:val="41"/>
  </w:num>
  <w:num w:numId="9">
    <w:abstractNumId w:val="12"/>
  </w:num>
  <w:num w:numId="10">
    <w:abstractNumId w:val="24"/>
  </w:num>
  <w:num w:numId="11">
    <w:abstractNumId w:val="20"/>
  </w:num>
  <w:num w:numId="12">
    <w:abstractNumId w:val="16"/>
  </w:num>
  <w:num w:numId="13">
    <w:abstractNumId w:val="23"/>
  </w:num>
  <w:num w:numId="14">
    <w:abstractNumId w:val="27"/>
  </w:num>
  <w:num w:numId="15">
    <w:abstractNumId w:val="33"/>
  </w:num>
  <w:num w:numId="16">
    <w:abstractNumId w:val="1"/>
  </w:num>
  <w:num w:numId="17">
    <w:abstractNumId w:val="26"/>
  </w:num>
  <w:num w:numId="18">
    <w:abstractNumId w:val="21"/>
  </w:num>
  <w:num w:numId="19">
    <w:abstractNumId w:val="13"/>
  </w:num>
  <w:num w:numId="20">
    <w:abstractNumId w:val="5"/>
  </w:num>
  <w:num w:numId="21">
    <w:abstractNumId w:val="10"/>
  </w:num>
  <w:num w:numId="22">
    <w:abstractNumId w:val="18"/>
  </w:num>
  <w:num w:numId="23">
    <w:abstractNumId w:val="35"/>
  </w:num>
  <w:num w:numId="24">
    <w:abstractNumId w:val="15"/>
  </w:num>
  <w:num w:numId="25">
    <w:abstractNumId w:val="14"/>
  </w:num>
  <w:num w:numId="26">
    <w:abstractNumId w:val="2"/>
  </w:num>
  <w:num w:numId="27">
    <w:abstractNumId w:val="40"/>
  </w:num>
  <w:num w:numId="28">
    <w:abstractNumId w:val="39"/>
  </w:num>
  <w:num w:numId="29">
    <w:abstractNumId w:val="19"/>
  </w:num>
  <w:num w:numId="30">
    <w:abstractNumId w:val="37"/>
  </w:num>
  <w:num w:numId="31">
    <w:abstractNumId w:val="25"/>
  </w:num>
  <w:num w:numId="32">
    <w:abstractNumId w:val="28"/>
  </w:num>
  <w:num w:numId="33">
    <w:abstractNumId w:val="8"/>
  </w:num>
  <w:num w:numId="34">
    <w:abstractNumId w:val="6"/>
  </w:num>
  <w:num w:numId="35">
    <w:abstractNumId w:val="22"/>
  </w:num>
  <w:num w:numId="36">
    <w:abstractNumId w:val="29"/>
  </w:num>
  <w:num w:numId="37">
    <w:abstractNumId w:val="4"/>
  </w:num>
  <w:num w:numId="38">
    <w:abstractNumId w:val="30"/>
  </w:num>
  <w:num w:numId="39">
    <w:abstractNumId w:val="0"/>
  </w:num>
  <w:num w:numId="40">
    <w:abstractNumId w:val="17"/>
  </w:num>
  <w:num w:numId="41">
    <w:abstractNumId w:val="3"/>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11CC0"/>
    <w:rsid w:val="00C7662E"/>
    <w:rsid w:val="00F11CC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Ttulo1">
    <w:name w:val="heading 1"/>
    <w:basedOn w:val="Normal"/>
    <w:next w:val="Normal"/>
    <w:qFormat/>
    <w:pPr>
      <w:keepNext/>
      <w:outlineLvl w:val="0"/>
    </w:pPr>
    <w:rPr>
      <w:rFonts w:ascii="Arial" w:hAnsi="Arial"/>
      <w:b/>
      <w:snapToGrid w:val="0"/>
      <w:color w:val="000000"/>
      <w:lang w:val="es-ES"/>
    </w:rPr>
  </w:style>
  <w:style w:type="paragraph" w:styleId="Ttulo2">
    <w:name w:val="heading 2"/>
    <w:basedOn w:val="Normal"/>
    <w:next w:val="Normal"/>
    <w:qFormat/>
    <w:pPr>
      <w:keepNext/>
      <w:outlineLvl w:val="1"/>
    </w:pPr>
    <w:rPr>
      <w:rFonts w:ascii="Arial" w:hAnsi="Arial"/>
      <w:b/>
      <w:snapToGrid w:val="0"/>
      <w:color w:val="000000"/>
      <w:sz w:val="24"/>
      <w:lang w:val="es-ES"/>
    </w:rPr>
  </w:style>
  <w:style w:type="paragraph" w:styleId="Ttulo3">
    <w:name w:val="heading 3"/>
    <w:basedOn w:val="Normal"/>
    <w:next w:val="Normal"/>
    <w:qFormat/>
    <w:pPr>
      <w:keepNext/>
      <w:outlineLvl w:val="2"/>
    </w:pPr>
    <w:rPr>
      <w:rFonts w:ascii="Arial" w:hAnsi="Arial"/>
      <w:b/>
      <w:sz w:val="24"/>
      <w:lang w:val="es-MX"/>
    </w:rPr>
  </w:style>
  <w:style w:type="paragraph" w:styleId="Ttulo5">
    <w:name w:val="heading 5"/>
    <w:basedOn w:val="Normal"/>
    <w:next w:val="Normal"/>
    <w:qFormat/>
    <w:pPr>
      <w:keepNext/>
      <w:jc w:val="both"/>
      <w:outlineLvl w:val="4"/>
    </w:pPr>
    <w:rPr>
      <w:rFonts w:ascii="Arial" w:hAnsi="Arial"/>
      <w:sz w:val="24"/>
      <w:lang w:val="es-ES"/>
    </w:rPr>
  </w:style>
  <w:style w:type="paragraph" w:styleId="Ttulo7">
    <w:name w:val="heading 7"/>
    <w:basedOn w:val="Normal"/>
    <w:next w:val="Normal"/>
    <w:qFormat/>
    <w:pPr>
      <w:keepNext/>
      <w:jc w:val="both"/>
      <w:outlineLvl w:val="6"/>
    </w:pPr>
    <w:rPr>
      <w:rFonts w:ascii="Arial" w:hAnsi="Arial"/>
      <w:sz w:val="24"/>
      <w:u w:val="single"/>
      <w:lang w:val="es-ES"/>
    </w:rPr>
  </w:style>
  <w:style w:type="paragraph" w:styleId="Ttulo8">
    <w:name w:val="heading 8"/>
    <w:basedOn w:val="Normal"/>
    <w:next w:val="Normal"/>
    <w:qFormat/>
    <w:pPr>
      <w:keepNext/>
      <w:jc w:val="both"/>
      <w:outlineLvl w:val="7"/>
    </w:pPr>
    <w:rPr>
      <w:rFonts w:ascii="Arial" w:hAnsi="Arial"/>
      <w:b/>
      <w:snapToGrid w:val="0"/>
      <w:color w:val="000000"/>
      <w:sz w:val="24"/>
      <w:lang w:val="es-ES"/>
    </w:rPr>
  </w:style>
  <w:style w:type="paragraph" w:styleId="Ttulo9">
    <w:name w:val="heading 9"/>
    <w:basedOn w:val="Normal"/>
    <w:next w:val="Normal"/>
    <w:qFormat/>
    <w:pPr>
      <w:keepNext/>
      <w:jc w:val="center"/>
      <w:outlineLvl w:val="8"/>
    </w:pPr>
    <w:rPr>
      <w:rFonts w:ascii="Arial" w:hAnsi="Arial"/>
      <w:snapToGrid w:val="0"/>
      <w:color w:val="000000"/>
      <w:sz w:val="24"/>
      <w:lang w:val="es-E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qFormat/>
    <w:pPr>
      <w:jc w:val="both"/>
    </w:pPr>
    <w:rPr>
      <w:rFonts w:ascii="Arial" w:hAnsi="Arial"/>
      <w:sz w:val="24"/>
      <w:u w:val="single"/>
      <w:lang w:val="es-ES"/>
    </w:rPr>
  </w:style>
  <w:style w:type="paragraph" w:styleId="Sangra2detindependiente">
    <w:name w:val="Body Text Indent 2"/>
    <w:basedOn w:val="Normal"/>
    <w:semiHidden/>
    <w:pPr>
      <w:ind w:left="426"/>
      <w:jc w:val="both"/>
    </w:pPr>
    <w:rPr>
      <w:rFonts w:ascii="Arial" w:hAnsi="Arial"/>
      <w:sz w:val="24"/>
      <w:lang w:val="es-ES"/>
    </w:rPr>
  </w:style>
  <w:style w:type="paragraph" w:styleId="Textoindependiente">
    <w:name w:val="Body Text"/>
    <w:basedOn w:val="Normal"/>
    <w:semiHidden/>
    <w:pPr>
      <w:jc w:val="both"/>
    </w:pPr>
    <w:rPr>
      <w:rFonts w:ascii="Arial" w:hAnsi="Arial"/>
      <w:sz w:val="24"/>
      <w:lang w:val="es-ES"/>
    </w:rPr>
  </w:style>
  <w:style w:type="paragraph" w:styleId="Sangra3detindependiente">
    <w:name w:val="Body Text Indent 3"/>
    <w:basedOn w:val="Normal"/>
    <w:semiHidden/>
    <w:pPr>
      <w:ind w:left="993"/>
      <w:jc w:val="both"/>
    </w:pPr>
    <w:rPr>
      <w:rFonts w:ascii="Arial" w:hAnsi="Arial"/>
      <w:sz w:val="24"/>
      <w:lang w:val="es-ES"/>
    </w:rPr>
  </w:style>
  <w:style w:type="paragraph" w:styleId="Textoindependiente2">
    <w:name w:val="Body Text 2"/>
    <w:basedOn w:val="Normal"/>
    <w:semiHidden/>
    <w:pPr>
      <w:jc w:val="center"/>
    </w:pPr>
    <w:rPr>
      <w:rFonts w:ascii="Arial" w:hAnsi="Arial"/>
      <w:b/>
      <w:sz w:val="24"/>
      <w:lang w:val="es-MX"/>
    </w:r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rPr>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23670212765957441"/>
          <c:y val="0.10824742268041242"/>
          <c:w val="0.70744680851063835"/>
          <c:h val="0.6237113402061859"/>
        </c:manualLayout>
      </c:layout>
      <c:scatterChart>
        <c:scatterStyle val="smoothMarker"/>
        <c:ser>
          <c:idx val="0"/>
          <c:order val="0"/>
          <c:spPr>
            <a:ln w="12685">
              <a:solidFill>
                <a:srgbClr val="000080"/>
              </a:solidFill>
              <a:prstDash val="solid"/>
            </a:ln>
          </c:spPr>
          <c:marker>
            <c:symbol val="diamond"/>
            <c:size val="4"/>
            <c:spPr>
              <a:solidFill>
                <a:srgbClr val="000080"/>
              </a:solidFill>
              <a:ln>
                <a:solidFill>
                  <a:srgbClr val="000080"/>
                </a:solidFill>
                <a:prstDash val="solid"/>
              </a:ln>
            </c:spPr>
          </c:marker>
          <c:xVal>
            <c:numRef>
              <c:f>'Costo Produccion'!$A$2:$O$2</c:f>
              <c:numCache>
                <c:formatCode>General</c:formatCode>
                <c:ptCount val="15"/>
                <c:pt idx="0">
                  <c:v>7059</c:v>
                </c:pt>
                <c:pt idx="1">
                  <c:v>14118</c:v>
                </c:pt>
                <c:pt idx="2">
                  <c:v>21177</c:v>
                </c:pt>
                <c:pt idx="3">
                  <c:v>28236</c:v>
                </c:pt>
                <c:pt idx="4">
                  <c:v>35295</c:v>
                </c:pt>
                <c:pt idx="5">
                  <c:v>42354</c:v>
                </c:pt>
                <c:pt idx="6">
                  <c:v>49413</c:v>
                </c:pt>
                <c:pt idx="7">
                  <c:v>56472</c:v>
                </c:pt>
                <c:pt idx="8">
                  <c:v>63531</c:v>
                </c:pt>
                <c:pt idx="9">
                  <c:v>70590</c:v>
                </c:pt>
                <c:pt idx="10">
                  <c:v>77649</c:v>
                </c:pt>
                <c:pt idx="11">
                  <c:v>84708</c:v>
                </c:pt>
                <c:pt idx="12">
                  <c:v>91767</c:v>
                </c:pt>
                <c:pt idx="13">
                  <c:v>98826</c:v>
                </c:pt>
                <c:pt idx="14">
                  <c:v>105885</c:v>
                </c:pt>
              </c:numCache>
            </c:numRef>
          </c:xVal>
          <c:yVal>
            <c:numRef>
              <c:f>'Costo Produccion'!$A$4:$O$4</c:f>
              <c:numCache>
                <c:formatCode>#,##0</c:formatCode>
                <c:ptCount val="15"/>
                <c:pt idx="0">
                  <c:v>-13329.497718783081</c:v>
                </c:pt>
                <c:pt idx="1">
                  <c:v>108373.0842179691</c:v>
                </c:pt>
                <c:pt idx="2">
                  <c:v>230075.66615472111</c:v>
                </c:pt>
                <c:pt idx="3">
                  <c:v>351778.24809147342</c:v>
                </c:pt>
                <c:pt idx="4">
                  <c:v>473480.83002822561</c:v>
                </c:pt>
                <c:pt idx="5">
                  <c:v>595183.41196497763</c:v>
                </c:pt>
                <c:pt idx="6">
                  <c:v>716885.99390172982</c:v>
                </c:pt>
                <c:pt idx="7">
                  <c:v>838588.57583848189</c:v>
                </c:pt>
                <c:pt idx="8">
                  <c:v>960291.15777523408</c:v>
                </c:pt>
                <c:pt idx="9">
                  <c:v>1081993.7397119869</c:v>
                </c:pt>
                <c:pt idx="10">
                  <c:v>1203696.3216487386</c:v>
                </c:pt>
                <c:pt idx="11">
                  <c:v>1325398.9035854905</c:v>
                </c:pt>
                <c:pt idx="12">
                  <c:v>1447101.485522243</c:v>
                </c:pt>
                <c:pt idx="13">
                  <c:v>1568804.0674589942</c:v>
                </c:pt>
                <c:pt idx="14">
                  <c:v>1690506.6493957471</c:v>
                </c:pt>
              </c:numCache>
            </c:numRef>
          </c:yVal>
          <c:smooth val="1"/>
        </c:ser>
        <c:axId val="246312960"/>
        <c:axId val="246315264"/>
      </c:scatterChart>
      <c:valAx>
        <c:axId val="246312960"/>
        <c:scaling>
          <c:orientation val="minMax"/>
        </c:scaling>
        <c:axPos val="b"/>
        <c:title>
          <c:tx>
            <c:rich>
              <a:bodyPr/>
              <a:lstStyle/>
              <a:p>
                <a:pPr>
                  <a:defRPr sz="799" b="1" i="0" u="none" strike="noStrike" baseline="0">
                    <a:solidFill>
                      <a:srgbClr val="000000"/>
                    </a:solidFill>
                    <a:latin typeface="Arial"/>
                    <a:ea typeface="Arial"/>
                    <a:cs typeface="Arial"/>
                  </a:defRPr>
                </a:pPr>
                <a:r>
                  <a:t>Produccion Anual (Tm)</a:t>
                </a:r>
              </a:p>
            </c:rich>
          </c:tx>
          <c:layout>
            <c:manualLayout>
              <c:xMode val="edge"/>
              <c:yMode val="edge"/>
              <c:x val="0.42021276595744717"/>
              <c:y val="0.87113402061855694"/>
            </c:manualLayout>
          </c:layout>
          <c:spPr>
            <a:noFill/>
            <a:ln w="25369">
              <a:noFill/>
            </a:ln>
          </c:spPr>
        </c:title>
        <c:numFmt formatCode="#,##0" sourceLinked="0"/>
        <c:tickLblPos val="nextTo"/>
        <c:spPr>
          <a:ln w="3171">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es-ES"/>
          </a:p>
        </c:txPr>
        <c:crossAx val="246315264"/>
        <c:crosses val="autoZero"/>
        <c:crossBetween val="midCat"/>
        <c:minorUnit val="800"/>
      </c:valAx>
      <c:valAx>
        <c:axId val="246315264"/>
        <c:scaling>
          <c:orientation val="minMax"/>
          <c:min val="0"/>
        </c:scaling>
        <c:axPos val="l"/>
        <c:majorGridlines>
          <c:spPr>
            <a:ln w="3171">
              <a:solidFill>
                <a:srgbClr val="000000"/>
              </a:solidFill>
              <a:prstDash val="solid"/>
            </a:ln>
          </c:spPr>
        </c:majorGridlines>
        <c:title>
          <c:tx>
            <c:rich>
              <a:bodyPr/>
              <a:lstStyle/>
              <a:p>
                <a:pPr>
                  <a:defRPr sz="799" b="1" i="0" u="none" strike="noStrike" baseline="0">
                    <a:solidFill>
                      <a:srgbClr val="000000"/>
                    </a:solidFill>
                    <a:latin typeface="Arial"/>
                    <a:ea typeface="Arial"/>
                    <a:cs typeface="Arial"/>
                  </a:defRPr>
                </a:pPr>
                <a:r>
                  <a:t>Valor Actual Neto (US$)</a:t>
                </a:r>
              </a:p>
            </c:rich>
          </c:tx>
          <c:layout>
            <c:manualLayout>
              <c:xMode val="edge"/>
              <c:yMode val="edge"/>
              <c:x val="2.6595744680851074E-2"/>
              <c:y val="8.7628865979381534E-2"/>
            </c:manualLayout>
          </c:layout>
          <c:spPr>
            <a:noFill/>
            <a:ln w="25369">
              <a:noFill/>
            </a:ln>
          </c:spPr>
        </c:title>
        <c:numFmt formatCode="#,##0" sourceLinked="1"/>
        <c:tickLblPos val="nextTo"/>
        <c:spPr>
          <a:ln w="3171">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es-ES"/>
          </a:p>
        </c:txPr>
        <c:crossAx val="246312960"/>
        <c:crosses val="autoZero"/>
        <c:crossBetween val="midCat"/>
        <c:majorUnit val="400000"/>
      </c:valAx>
      <c:spPr>
        <a:solidFill>
          <a:srgbClr val="FFFFFF"/>
        </a:solidFill>
        <a:ln w="12685">
          <a:solidFill>
            <a:srgbClr val="808080"/>
          </a:solidFill>
          <a:prstDash val="solid"/>
        </a:ln>
      </c:spPr>
    </c:plotArea>
    <c:plotVisOnly val="1"/>
    <c:dispBlanksAs val="gap"/>
  </c:chart>
  <c:spPr>
    <a:solidFill>
      <a:srgbClr val="FFFFFF"/>
    </a:solidFill>
    <a:ln>
      <a:noFill/>
    </a:ln>
  </c:spPr>
  <c:txPr>
    <a:bodyPr/>
    <a:lstStyle/>
    <a:p>
      <a:pPr>
        <a:defRPr sz="1049" b="0" i="0" u="none" strike="noStrike" baseline="0">
          <a:solidFill>
            <a:srgbClr val="000000"/>
          </a:solidFill>
          <a:latin typeface="Arial"/>
          <a:ea typeface="Arial"/>
          <a:cs typeface="Arial"/>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23670212765957441"/>
          <c:y val="0.10824742268041242"/>
          <c:w val="0.7234042553191492"/>
          <c:h val="0.6237113402061859"/>
        </c:manualLayout>
      </c:layout>
      <c:scatterChart>
        <c:scatterStyle val="smoothMarker"/>
        <c:ser>
          <c:idx val="0"/>
          <c:order val="0"/>
          <c:spPr>
            <a:ln w="12685">
              <a:solidFill>
                <a:srgbClr val="000080"/>
              </a:solidFill>
              <a:prstDash val="solid"/>
            </a:ln>
          </c:spPr>
          <c:marker>
            <c:symbol val="diamond"/>
            <c:size val="4"/>
            <c:spPr>
              <a:solidFill>
                <a:srgbClr val="000080"/>
              </a:solidFill>
              <a:ln>
                <a:solidFill>
                  <a:srgbClr val="000080"/>
                </a:solidFill>
                <a:prstDash val="solid"/>
              </a:ln>
            </c:spPr>
          </c:marker>
          <c:xVal>
            <c:numRef>
              <c:f>'Costo Materia Prima'!$C$3:$R$3</c:f>
              <c:numCache>
                <c:formatCode>General</c:formatCode>
                <c:ptCount val="16"/>
                <c:pt idx="0">
                  <c:v>60</c:v>
                </c:pt>
                <c:pt idx="1">
                  <c:v>120</c:v>
                </c:pt>
                <c:pt idx="2">
                  <c:v>180</c:v>
                </c:pt>
                <c:pt idx="3">
                  <c:v>240</c:v>
                </c:pt>
                <c:pt idx="4">
                  <c:v>300</c:v>
                </c:pt>
                <c:pt idx="5">
                  <c:v>360</c:v>
                </c:pt>
                <c:pt idx="6">
                  <c:v>420</c:v>
                </c:pt>
                <c:pt idx="7">
                  <c:v>480</c:v>
                </c:pt>
                <c:pt idx="8">
                  <c:v>540</c:v>
                </c:pt>
                <c:pt idx="9">
                  <c:v>600</c:v>
                </c:pt>
                <c:pt idx="10">
                  <c:v>660</c:v>
                </c:pt>
                <c:pt idx="11">
                  <c:v>720</c:v>
                </c:pt>
                <c:pt idx="12">
                  <c:v>780</c:v>
                </c:pt>
                <c:pt idx="13">
                  <c:v>840</c:v>
                </c:pt>
                <c:pt idx="14">
                  <c:v>900</c:v>
                </c:pt>
                <c:pt idx="15">
                  <c:v>960</c:v>
                </c:pt>
              </c:numCache>
            </c:numRef>
          </c:xVal>
          <c:yVal>
            <c:numRef>
              <c:f>'Costo Materia Prima'!$C$4:$R$4</c:f>
              <c:numCache>
                <c:formatCode>#,##0</c:formatCode>
                <c:ptCount val="16"/>
                <c:pt idx="0">
                  <c:v>17217.797926555933</c:v>
                </c:pt>
                <c:pt idx="1">
                  <c:v>167087.64392135013</c:v>
                </c:pt>
                <c:pt idx="2">
                  <c:v>316957.48991614429</c:v>
                </c:pt>
                <c:pt idx="3">
                  <c:v>466827.33591093833</c:v>
                </c:pt>
                <c:pt idx="4">
                  <c:v>616697.18190573249</c:v>
                </c:pt>
                <c:pt idx="5">
                  <c:v>766567.02790052653</c:v>
                </c:pt>
                <c:pt idx="6">
                  <c:v>916436.87389532104</c:v>
                </c:pt>
                <c:pt idx="7">
                  <c:v>1066306.7198901149</c:v>
                </c:pt>
                <c:pt idx="8">
                  <c:v>1216176.5658849084</c:v>
                </c:pt>
                <c:pt idx="9">
                  <c:v>1366046.4118797032</c:v>
                </c:pt>
                <c:pt idx="10">
                  <c:v>1515916.2578744977</c:v>
                </c:pt>
                <c:pt idx="11">
                  <c:v>1665786.1038692917</c:v>
                </c:pt>
                <c:pt idx="12">
                  <c:v>1815655.9498640853</c:v>
                </c:pt>
                <c:pt idx="13">
                  <c:v>1965525.7958588798</c:v>
                </c:pt>
                <c:pt idx="14">
                  <c:v>2115395.6418536729</c:v>
                </c:pt>
                <c:pt idx="15">
                  <c:v>2265265.4878484681</c:v>
                </c:pt>
              </c:numCache>
            </c:numRef>
          </c:yVal>
          <c:smooth val="1"/>
        </c:ser>
        <c:axId val="253224064"/>
        <c:axId val="253226368"/>
      </c:scatterChart>
      <c:valAx>
        <c:axId val="253224064"/>
        <c:scaling>
          <c:orientation val="minMax"/>
          <c:max val="1200"/>
        </c:scaling>
        <c:axPos val="b"/>
        <c:title>
          <c:tx>
            <c:rich>
              <a:bodyPr/>
              <a:lstStyle/>
              <a:p>
                <a:pPr>
                  <a:defRPr sz="799" b="1" i="0" u="none" strike="noStrike" baseline="0">
                    <a:solidFill>
                      <a:srgbClr val="000000"/>
                    </a:solidFill>
                    <a:latin typeface="Arial"/>
                    <a:ea typeface="Arial"/>
                    <a:cs typeface="Arial"/>
                  </a:defRPr>
                </a:pPr>
                <a:r>
                  <a:t>Costo US$/TM</a:t>
                </a:r>
              </a:p>
            </c:rich>
          </c:tx>
          <c:layout>
            <c:manualLayout>
              <c:xMode val="edge"/>
              <c:yMode val="edge"/>
              <c:x val="0.49202127659574485"/>
              <c:y val="0.87113402061855694"/>
            </c:manualLayout>
          </c:layout>
          <c:spPr>
            <a:noFill/>
            <a:ln w="25369">
              <a:noFill/>
            </a:ln>
          </c:spPr>
        </c:title>
        <c:numFmt formatCode="#,##0" sourceLinked="0"/>
        <c:tickLblPos val="nextTo"/>
        <c:spPr>
          <a:ln w="3171">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es-ES"/>
          </a:p>
        </c:txPr>
        <c:crossAx val="253226368"/>
        <c:crosses val="autoZero"/>
        <c:crossBetween val="midCat"/>
        <c:minorUnit val="100"/>
      </c:valAx>
      <c:valAx>
        <c:axId val="253226368"/>
        <c:scaling>
          <c:orientation val="minMax"/>
          <c:min val="0"/>
        </c:scaling>
        <c:axPos val="l"/>
        <c:majorGridlines>
          <c:spPr>
            <a:ln w="3171">
              <a:solidFill>
                <a:srgbClr val="000000"/>
              </a:solidFill>
              <a:prstDash val="solid"/>
            </a:ln>
          </c:spPr>
        </c:majorGridlines>
        <c:title>
          <c:tx>
            <c:rich>
              <a:bodyPr/>
              <a:lstStyle/>
              <a:p>
                <a:pPr>
                  <a:defRPr sz="799" b="1" i="0" u="none" strike="noStrike" baseline="0">
                    <a:solidFill>
                      <a:srgbClr val="000000"/>
                    </a:solidFill>
                    <a:latin typeface="Arial"/>
                    <a:ea typeface="Arial"/>
                    <a:cs typeface="Arial"/>
                  </a:defRPr>
                </a:pPr>
                <a:r>
                  <a:t>Valor Actual Neto (US$)</a:t>
                </a:r>
              </a:p>
            </c:rich>
          </c:tx>
          <c:layout>
            <c:manualLayout>
              <c:xMode val="edge"/>
              <c:yMode val="edge"/>
              <c:x val="2.6595744680851074E-2"/>
              <c:y val="8.7628865979381534E-2"/>
            </c:manualLayout>
          </c:layout>
          <c:spPr>
            <a:noFill/>
            <a:ln w="25369">
              <a:noFill/>
            </a:ln>
          </c:spPr>
        </c:title>
        <c:numFmt formatCode="#,##0" sourceLinked="1"/>
        <c:tickLblPos val="nextTo"/>
        <c:spPr>
          <a:ln w="3171">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es-ES"/>
          </a:p>
        </c:txPr>
        <c:crossAx val="253224064"/>
        <c:crosses val="autoZero"/>
        <c:crossBetween val="midCat"/>
      </c:valAx>
      <c:spPr>
        <a:solidFill>
          <a:srgbClr val="FFFFFF"/>
        </a:solidFill>
        <a:ln w="12685">
          <a:solidFill>
            <a:srgbClr val="808080"/>
          </a:solidFill>
          <a:prstDash val="solid"/>
        </a:ln>
      </c:spPr>
    </c:plotArea>
    <c:plotVisOnly val="1"/>
    <c:dispBlanksAs val="gap"/>
  </c:chart>
  <c:spPr>
    <a:solidFill>
      <a:srgbClr val="FFFFFF"/>
    </a:solidFill>
    <a:ln>
      <a:noFill/>
    </a:ln>
  </c:spPr>
  <c:txPr>
    <a:bodyPr/>
    <a:lstStyle/>
    <a:p>
      <a:pPr>
        <a:defRPr sz="1049" b="0" i="0" u="none" strike="noStrike" baseline="0">
          <a:solidFill>
            <a:srgbClr val="000000"/>
          </a:solidFill>
          <a:latin typeface="Arial"/>
          <a:ea typeface="Arial"/>
          <a:cs typeface="Arial"/>
        </a:defRPr>
      </a:pPr>
      <a:endParaRPr lang="es-E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20087336244541484"/>
          <c:y val="0.11290322580645165"/>
          <c:w val="0.76200873362445454"/>
          <c:h val="0.59677419354838745"/>
        </c:manualLayout>
      </c:layout>
      <c:scatterChart>
        <c:scatterStyle val="smoothMarker"/>
        <c:ser>
          <c:idx val="0"/>
          <c:order val="0"/>
          <c:spPr>
            <a:ln w="12685">
              <a:solidFill>
                <a:srgbClr val="000080"/>
              </a:solidFill>
              <a:prstDash val="solid"/>
            </a:ln>
          </c:spPr>
          <c:marker>
            <c:symbol val="diamond"/>
            <c:size val="4"/>
            <c:spPr>
              <a:solidFill>
                <a:srgbClr val="000080"/>
              </a:solidFill>
              <a:ln>
                <a:solidFill>
                  <a:srgbClr val="000080"/>
                </a:solidFill>
                <a:prstDash val="solid"/>
              </a:ln>
            </c:spPr>
          </c:marker>
          <c:xVal>
            <c:numRef>
              <c:f>'Costo Rendimiento'!$B$3:$S$3</c:f>
              <c:numCache>
                <c:formatCode>General</c:formatCode>
                <c:ptCount val="18"/>
                <c:pt idx="0">
                  <c:v>1.0000000000000401E-3</c:v>
                </c:pt>
                <c:pt idx="1">
                  <c:v>2.0000000000000313E-3</c:v>
                </c:pt>
                <c:pt idx="2">
                  <c:v>3.0000000000000213E-3</c:v>
                </c:pt>
                <c:pt idx="3">
                  <c:v>4.0000000000000114E-3</c:v>
                </c:pt>
                <c:pt idx="4">
                  <c:v>5.0000000000000018E-3</c:v>
                </c:pt>
                <c:pt idx="5">
                  <c:v>6.0000000000000027E-3</c:v>
                </c:pt>
                <c:pt idx="6">
                  <c:v>7.0000000000000027E-3</c:v>
                </c:pt>
                <c:pt idx="7">
                  <c:v>8.0000000000000054E-3</c:v>
                </c:pt>
                <c:pt idx="8">
                  <c:v>9.0000000000000045E-3</c:v>
                </c:pt>
                <c:pt idx="9">
                  <c:v>1.0000000000000004E-2</c:v>
                </c:pt>
                <c:pt idx="10">
                  <c:v>1.0999999999999998E-2</c:v>
                </c:pt>
                <c:pt idx="11">
                  <c:v>1.2000000000000004E-2</c:v>
                </c:pt>
                <c:pt idx="12">
                  <c:v>1.2999999999999998E-2</c:v>
                </c:pt>
                <c:pt idx="13">
                  <c:v>1.4000000000000002E-2</c:v>
                </c:pt>
                <c:pt idx="14">
                  <c:v>1.4999999999999998E-2</c:v>
                </c:pt>
                <c:pt idx="15">
                  <c:v>1.6000000000000007E-2</c:v>
                </c:pt>
                <c:pt idx="16">
                  <c:v>1.7000000000000005E-2</c:v>
                </c:pt>
                <c:pt idx="17">
                  <c:v>1.8000000000000006E-2</c:v>
                </c:pt>
              </c:numCache>
            </c:numRef>
          </c:xVal>
          <c:yVal>
            <c:numRef>
              <c:f>'Costo Rendimiento'!$B$4:$S$4</c:f>
              <c:numCache>
                <c:formatCode>#,##0</c:formatCode>
                <c:ptCount val="18"/>
                <c:pt idx="0">
                  <c:v>17217.797926561918</c:v>
                </c:pt>
                <c:pt idx="1">
                  <c:v>167087.64392135461</c:v>
                </c:pt>
                <c:pt idx="2">
                  <c:v>316957.4899161472</c:v>
                </c:pt>
                <c:pt idx="3">
                  <c:v>466827.33591093984</c:v>
                </c:pt>
                <c:pt idx="4">
                  <c:v>616697.18190573249</c:v>
                </c:pt>
                <c:pt idx="5">
                  <c:v>766567.02790052653</c:v>
                </c:pt>
                <c:pt idx="6">
                  <c:v>916436.87389532104</c:v>
                </c:pt>
                <c:pt idx="7">
                  <c:v>1066306.7198901149</c:v>
                </c:pt>
                <c:pt idx="8">
                  <c:v>1216176.5658849082</c:v>
                </c:pt>
                <c:pt idx="9">
                  <c:v>1366046.4118797032</c:v>
                </c:pt>
                <c:pt idx="10">
                  <c:v>1515916.2578744977</c:v>
                </c:pt>
                <c:pt idx="11">
                  <c:v>1665786.1038692917</c:v>
                </c:pt>
                <c:pt idx="12">
                  <c:v>1815655.9498640853</c:v>
                </c:pt>
                <c:pt idx="13">
                  <c:v>1965525.7958588798</c:v>
                </c:pt>
                <c:pt idx="14">
                  <c:v>2115395.6418536729</c:v>
                </c:pt>
                <c:pt idx="15">
                  <c:v>2265265.4878484681</c:v>
                </c:pt>
                <c:pt idx="16">
                  <c:v>2415135.3338432605</c:v>
                </c:pt>
                <c:pt idx="17">
                  <c:v>2565005.1798380562</c:v>
                </c:pt>
              </c:numCache>
            </c:numRef>
          </c:yVal>
          <c:smooth val="1"/>
        </c:ser>
        <c:axId val="254101760"/>
        <c:axId val="254104320"/>
      </c:scatterChart>
      <c:valAx>
        <c:axId val="254101760"/>
        <c:scaling>
          <c:orientation val="minMax"/>
        </c:scaling>
        <c:axPos val="b"/>
        <c:title>
          <c:tx>
            <c:rich>
              <a:bodyPr/>
              <a:lstStyle/>
              <a:p>
                <a:pPr>
                  <a:defRPr sz="799" b="1" i="0" u="none" strike="noStrike" baseline="0">
                    <a:solidFill>
                      <a:srgbClr val="000000"/>
                    </a:solidFill>
                    <a:latin typeface="Arial"/>
                    <a:ea typeface="Arial"/>
                    <a:cs typeface="Arial"/>
                  </a:defRPr>
                </a:pPr>
                <a:r>
                  <a:t>Rendimiento %</a:t>
                </a:r>
              </a:p>
            </c:rich>
          </c:tx>
          <c:layout>
            <c:manualLayout>
              <c:xMode val="edge"/>
              <c:yMode val="edge"/>
              <c:x val="0.48689956331877743"/>
              <c:y val="0.85483870967741959"/>
            </c:manualLayout>
          </c:layout>
          <c:spPr>
            <a:noFill/>
            <a:ln w="25369">
              <a:noFill/>
            </a:ln>
          </c:spPr>
        </c:title>
        <c:numFmt formatCode="0.00%" sourceLinked="0"/>
        <c:tickLblPos val="nextTo"/>
        <c:spPr>
          <a:ln w="3171">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es-ES"/>
          </a:p>
        </c:txPr>
        <c:crossAx val="254104320"/>
        <c:crosses val="autoZero"/>
        <c:crossBetween val="midCat"/>
        <c:minorUnit val="1.0000000000000005E-3"/>
      </c:valAx>
      <c:valAx>
        <c:axId val="254104320"/>
        <c:scaling>
          <c:orientation val="minMax"/>
          <c:min val="0"/>
        </c:scaling>
        <c:axPos val="l"/>
        <c:majorGridlines>
          <c:spPr>
            <a:ln w="3171">
              <a:solidFill>
                <a:srgbClr val="000000"/>
              </a:solidFill>
              <a:prstDash val="solid"/>
            </a:ln>
          </c:spPr>
        </c:majorGridlines>
        <c:title>
          <c:tx>
            <c:rich>
              <a:bodyPr/>
              <a:lstStyle/>
              <a:p>
                <a:pPr>
                  <a:defRPr sz="799" b="1" i="0" u="none" strike="noStrike" baseline="0">
                    <a:solidFill>
                      <a:srgbClr val="000000"/>
                    </a:solidFill>
                    <a:latin typeface="Arial"/>
                    <a:ea typeface="Arial"/>
                    <a:cs typeface="Arial"/>
                  </a:defRPr>
                </a:pPr>
                <a:r>
                  <a:t>Valor Actual Neto (US$)</a:t>
                </a:r>
              </a:p>
            </c:rich>
          </c:tx>
          <c:layout>
            <c:manualLayout>
              <c:xMode val="edge"/>
              <c:yMode val="edge"/>
              <c:x val="2.8384279475982543E-2"/>
              <c:y val="6.451612903225809E-2"/>
            </c:manualLayout>
          </c:layout>
          <c:spPr>
            <a:noFill/>
            <a:ln w="25369">
              <a:noFill/>
            </a:ln>
          </c:spPr>
        </c:title>
        <c:numFmt formatCode="#,##0" sourceLinked="1"/>
        <c:tickLblPos val="nextTo"/>
        <c:spPr>
          <a:ln w="3171">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es-ES"/>
          </a:p>
        </c:txPr>
        <c:crossAx val="254101760"/>
        <c:crosses val="autoZero"/>
        <c:crossBetween val="midCat"/>
      </c:valAx>
      <c:spPr>
        <a:solidFill>
          <a:srgbClr val="FFFFFF"/>
        </a:solidFill>
        <a:ln w="12685">
          <a:solidFill>
            <a:srgbClr val="808080"/>
          </a:solidFill>
          <a:prstDash val="solid"/>
        </a:ln>
      </c:spPr>
    </c:plotArea>
    <c:plotVisOnly val="1"/>
    <c:dispBlanksAs val="gap"/>
  </c:chart>
  <c:spPr>
    <a:solidFill>
      <a:srgbClr val="FFFFFF"/>
    </a:solidFill>
    <a:ln>
      <a:noFill/>
    </a:ln>
  </c:spPr>
  <c:txPr>
    <a:bodyPr/>
    <a:lstStyle/>
    <a:p>
      <a:pPr>
        <a:defRPr sz="999" b="0" i="0" u="none" strike="noStrike" baseline="0">
          <a:solidFill>
            <a:srgbClr val="000000"/>
          </a:solidFill>
          <a:latin typeface="Arial"/>
          <a:ea typeface="Arial"/>
          <a:cs typeface="Arial"/>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2550</Words>
  <Characters>14031</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CAPITULO 4</vt:lpstr>
    </vt:vector>
  </TitlesOfParts>
  <Company> </Company>
  <LinksUpToDate>false</LinksUpToDate>
  <CharactersWithSpaces>16548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4</dc:title>
  <dc:subject/>
  <dc:creator>Usuario Windows 98</dc:creator>
  <cp:keywords/>
  <cp:lastModifiedBy>Ayudante</cp:lastModifiedBy>
  <cp:revision>2</cp:revision>
  <cp:lastPrinted>2005-01-28T13:52:00Z</cp:lastPrinted>
  <dcterms:created xsi:type="dcterms:W3CDTF">2009-06-24T17:59:00Z</dcterms:created>
  <dcterms:modified xsi:type="dcterms:W3CDTF">2009-06-24T17:59:00Z</dcterms:modified>
</cp:coreProperties>
</file>