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25E" w:rsidRPr="00D6555D" w:rsidRDefault="00FE325E" w:rsidP="00FE325E">
      <w:pPr>
        <w:spacing w:line="480" w:lineRule="auto"/>
        <w:jc w:val="center"/>
        <w:rPr>
          <w:rFonts w:ascii="Arial" w:hAnsi="Arial"/>
          <w:b/>
          <w:bCs/>
          <w:lang w:val="es-EC"/>
        </w:rPr>
      </w:pPr>
      <w:r>
        <w:rPr>
          <w:rFonts w:ascii="Arial" w:hAnsi="Arial"/>
          <w:b/>
          <w:bCs/>
          <w:lang w:val="es-EC"/>
        </w:rPr>
        <w:t>ANEXO L</w:t>
      </w:r>
    </w:p>
    <w:p w:rsidR="00FE325E" w:rsidRPr="00D6555D" w:rsidRDefault="00FE325E" w:rsidP="00FE325E">
      <w:pPr>
        <w:spacing w:line="480" w:lineRule="auto"/>
        <w:jc w:val="center"/>
        <w:rPr>
          <w:rFonts w:ascii="Arial" w:hAnsi="Arial"/>
          <w:b/>
          <w:bCs/>
          <w:lang w:val="es-EC"/>
        </w:rPr>
      </w:pPr>
      <w:r w:rsidRPr="00D6555D">
        <w:rPr>
          <w:rFonts w:ascii="Arial" w:hAnsi="Arial"/>
          <w:b/>
          <w:bCs/>
          <w:lang w:val="es-EC"/>
        </w:rPr>
        <w:t xml:space="preserve">LISTADO DE </w:t>
      </w:r>
      <w:r>
        <w:rPr>
          <w:rFonts w:ascii="Arial" w:hAnsi="Arial"/>
          <w:b/>
          <w:bCs/>
          <w:lang w:val="es-EC"/>
        </w:rPr>
        <w:t>GRUPOS DE RIESGOS</w:t>
      </w: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i/>
          <w:spacing w:val="-2"/>
        </w:rPr>
      </w:pP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  <w:r w:rsidRPr="00FE325E">
        <w:rPr>
          <w:rFonts w:ascii="Arial" w:hAnsi="Arial"/>
          <w:b/>
          <w:bCs/>
          <w:i/>
          <w:spacing w:val="-2"/>
        </w:rPr>
        <w:t>Riesgo Físico – Químico.-</w:t>
      </w:r>
      <w:r>
        <w:rPr>
          <w:rFonts w:ascii="Arial" w:hAnsi="Arial"/>
          <w:spacing w:val="-2"/>
        </w:rPr>
        <w:t xml:space="preserve"> Son los riesgos que pueden generar incendios y explosiones  Ejemplo: Calderos, Autoclave.</w:t>
      </w: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  <w:r w:rsidRPr="00FE325E">
        <w:rPr>
          <w:rFonts w:ascii="Arial" w:hAnsi="Arial"/>
          <w:b/>
          <w:bCs/>
          <w:i/>
          <w:spacing w:val="-2"/>
        </w:rPr>
        <w:t>Riesgo Físico.-</w:t>
      </w:r>
      <w:r>
        <w:rPr>
          <w:rFonts w:ascii="Arial" w:hAnsi="Arial"/>
          <w:spacing w:val="-2"/>
        </w:rPr>
        <w:t xml:space="preserve"> Son los que se presentan a partir de las condiciones físicas que se encuentran en su entorno, como son la temperatura, iluminación, ruido, radiaciones, vibraciones, que pueden ocasionar daño a la salud y bienestar del hombre.</w:t>
      </w: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  <w:r w:rsidRPr="00FE325E">
        <w:rPr>
          <w:rFonts w:ascii="Arial" w:hAnsi="Arial"/>
          <w:b/>
          <w:bCs/>
          <w:i/>
          <w:spacing w:val="-2"/>
        </w:rPr>
        <w:t>Riesgo Químico.-</w:t>
      </w:r>
      <w:r>
        <w:rPr>
          <w:rFonts w:ascii="Arial" w:hAnsi="Arial"/>
          <w:spacing w:val="-2"/>
        </w:rPr>
        <w:t xml:space="preserve"> Es toda sustancia orgánica, natural o sintética que puede encontrarse en forma de polvos, humos, sólidos líquidos, rocíos, neblinas, gases y vapores, que pueden producir alteraciones a la salud de las personas o daños en los materiales y equipos.</w:t>
      </w: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</w:p>
    <w:p w:rsidR="00FE325E" w:rsidRDefault="00FE325E" w:rsidP="00FE325E">
      <w:pPr>
        <w:pStyle w:val="Textoindependiente"/>
        <w:tabs>
          <w:tab w:val="left" w:pos="-720"/>
          <w:tab w:val="left" w:pos="0"/>
          <w:tab w:val="left" w:pos="708"/>
        </w:tabs>
        <w:suppressAutoHyphens/>
        <w:spacing w:line="480" w:lineRule="auto"/>
        <w:rPr>
          <w:rFonts w:ascii="Arial" w:hAnsi="Arial"/>
          <w:spacing w:val="-2"/>
        </w:rPr>
      </w:pPr>
      <w:r w:rsidRPr="00FE325E">
        <w:rPr>
          <w:rFonts w:ascii="Arial" w:hAnsi="Arial"/>
          <w:b/>
          <w:bCs/>
          <w:i/>
          <w:spacing w:val="-2"/>
        </w:rPr>
        <w:t>Riesgo Biológico.-</w:t>
      </w:r>
      <w:r>
        <w:rPr>
          <w:rFonts w:ascii="Arial" w:hAnsi="Arial"/>
          <w:spacing w:val="-2"/>
        </w:rPr>
        <w:t xml:space="preserve"> Son los que se presentan por agentes infecciosos y venenosos que pueden ser un peligro potencial para la salud y bienestar del hombre, pueden causar enfermedades, afectar el medio ambiente o contaminar los productos.</w:t>
      </w: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  <w:r w:rsidRPr="00FE325E">
        <w:rPr>
          <w:rFonts w:ascii="Arial" w:hAnsi="Arial"/>
          <w:b/>
          <w:bCs/>
          <w:i/>
          <w:spacing w:val="-2"/>
        </w:rPr>
        <w:t>Riesgo ergonómico.-</w:t>
      </w:r>
      <w:r>
        <w:rPr>
          <w:rFonts w:ascii="Arial" w:hAnsi="Arial"/>
          <w:spacing w:val="-2"/>
        </w:rPr>
        <w:t xml:space="preserve"> Son los que se relacionan con la actividad óseo  - muscular, aplicada para el desarrollo del trabajo, ya sea liviano, moderado, pesado, Se considera la posición del cuerpo y movimiento repetitivos como causa de fatiga  (relación hombre – máquina) </w:t>
      </w: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i/>
          <w:spacing w:val="-2"/>
        </w:rPr>
      </w:pP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  <w:r w:rsidRPr="00FE325E">
        <w:rPr>
          <w:rFonts w:ascii="Arial" w:hAnsi="Arial"/>
          <w:b/>
          <w:bCs/>
          <w:i/>
          <w:spacing w:val="-2"/>
        </w:rPr>
        <w:lastRenderedPageBreak/>
        <w:t>Riesgo eléctrico.-</w:t>
      </w:r>
      <w:r>
        <w:rPr>
          <w:rFonts w:ascii="Arial" w:hAnsi="Arial"/>
          <w:spacing w:val="-2"/>
        </w:rPr>
        <w:t xml:space="preserve"> Son los que se presentan por electricidad estática o dinámica, considerada factores como ambiente laboral  riesgoso expuesto a amperaje, voltaje, resistencia, susceptibilidad individual, estado de salud, humedad, cambio del recorrido y tiempo de exposición. Ejemplo: Tableros, Subestaciones eléctricas. </w:t>
      </w: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b/>
          <w:bCs/>
          <w:i/>
          <w:spacing w:val="-2"/>
        </w:rPr>
      </w:pP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  <w:r w:rsidRPr="00FE325E">
        <w:rPr>
          <w:rFonts w:ascii="Arial" w:hAnsi="Arial"/>
          <w:b/>
          <w:bCs/>
          <w:i/>
          <w:spacing w:val="-2"/>
        </w:rPr>
        <w:t>Riesgo mecánico.-</w:t>
      </w:r>
      <w:r>
        <w:rPr>
          <w:rFonts w:ascii="Arial" w:hAnsi="Arial"/>
          <w:spacing w:val="-2"/>
        </w:rPr>
        <w:t xml:space="preserve"> Son los que se presentan a partir de la estructura y funcionamiento de las herramientas, maquinarias y equipos, los cuales al entrar en contacto con el individuo u objeto pueden ocasionar daño o lesión. Ejemplo: Tecle de Separadoras de máquinas.</w:t>
      </w: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  <w:r w:rsidRPr="00FE325E">
        <w:rPr>
          <w:rFonts w:ascii="Arial" w:hAnsi="Arial"/>
          <w:b/>
          <w:bCs/>
          <w:i/>
          <w:iCs/>
          <w:spacing w:val="-2"/>
        </w:rPr>
        <w:t>Riesgo locativo.-</w:t>
      </w:r>
      <w:r>
        <w:rPr>
          <w:rFonts w:ascii="Arial" w:hAnsi="Arial"/>
          <w:spacing w:val="-2"/>
        </w:rPr>
        <w:t xml:space="preserve"> Son los que se relacionan con las áreas de acceso usadas por el personal, como pasillos, patios, calles, oficinas, y que pueden generar accidentes.</w:t>
      </w:r>
    </w:p>
    <w:p w:rsidR="00FE325E" w:rsidRDefault="00FE325E" w:rsidP="00FE325E">
      <w:pPr>
        <w:tabs>
          <w:tab w:val="left" w:pos="-720"/>
          <w:tab w:val="left" w:pos="0"/>
          <w:tab w:val="left" w:pos="708"/>
        </w:tabs>
        <w:suppressAutoHyphens/>
        <w:spacing w:line="480" w:lineRule="auto"/>
        <w:jc w:val="both"/>
        <w:rPr>
          <w:rFonts w:ascii="Arial" w:hAnsi="Arial"/>
          <w:spacing w:val="-2"/>
        </w:rPr>
      </w:pPr>
    </w:p>
    <w:p w:rsidR="00F76AEB" w:rsidRDefault="00F76AEB"/>
    <w:sectPr w:rsidR="00F76AE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stylePaneFormatFilter w:val="3F01"/>
  <w:defaultTabStop w:val="708"/>
  <w:hyphenationZone w:val="425"/>
  <w:noPunctuationKerning/>
  <w:characterSpacingControl w:val="doNotCompress"/>
  <w:compat>
    <w:applyBreakingRules/>
  </w:compat>
  <w:rsids>
    <w:rsidRoot w:val="007F01E5"/>
    <w:rsid w:val="004D1274"/>
    <w:rsid w:val="005409F6"/>
    <w:rsid w:val="007F01E5"/>
    <w:rsid w:val="00F76AEB"/>
    <w:rsid w:val="00FE32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325E"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">
    <w:name w:val="Body Text"/>
    <w:basedOn w:val="Normal"/>
    <w:rsid w:val="00FE325E"/>
    <w:pPr>
      <w:jc w:val="both"/>
    </w:pPr>
    <w:rPr>
      <w:rFonts w:ascii="Verdana" w:hAnsi="Verdan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296</Words>
  <Characters>1630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ANEXO L</vt:lpstr>
    </vt:vector>
  </TitlesOfParts>
  <Company>Kimberly-Clark</Company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L</dc:title>
  <dc:subject/>
  <dc:creator>Walner Costain Chang</dc:creator>
  <cp:keywords/>
  <dc:description/>
  <cp:lastModifiedBy>Ayudante</cp:lastModifiedBy>
  <cp:revision>2</cp:revision>
  <dcterms:created xsi:type="dcterms:W3CDTF">2009-06-24T18:24:00Z</dcterms:created>
  <dcterms:modified xsi:type="dcterms:W3CDTF">2009-06-24T18:24:00Z</dcterms:modified>
</cp:coreProperties>
</file>