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4D" w:rsidRDefault="00613B4D" w:rsidP="00613B4D">
      <w:pPr>
        <w:pStyle w:val="Textoindependiente"/>
        <w:rPr>
          <w:rFonts w:ascii="Arial" w:hAnsi="Arial" w:cs="Arial"/>
          <w:b/>
          <w:sz w:val="24"/>
          <w:szCs w:val="24"/>
        </w:rPr>
      </w:pPr>
    </w:p>
    <w:p w:rsidR="004F5BA1" w:rsidRPr="008D024E" w:rsidRDefault="004F5BA1"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613B4D" w:rsidRPr="008D024E" w:rsidRDefault="00613B4D" w:rsidP="00613B4D">
      <w:pPr>
        <w:pStyle w:val="Textoindependiente"/>
        <w:rPr>
          <w:rFonts w:ascii="Arial" w:hAnsi="Arial" w:cs="Arial"/>
          <w:b/>
          <w:sz w:val="24"/>
          <w:szCs w:val="24"/>
        </w:rPr>
      </w:pPr>
    </w:p>
    <w:p w:rsidR="00A120F7" w:rsidRPr="008D024E" w:rsidRDefault="00A120F7" w:rsidP="00AC6C07">
      <w:pPr>
        <w:pStyle w:val="CAPITULO"/>
        <w:rPr>
          <w:rFonts w:cs="Arial"/>
        </w:rPr>
      </w:pPr>
      <w:bookmarkStart w:id="0" w:name="_Toc67392984"/>
      <w:bookmarkStart w:id="1" w:name="_Toc90259756"/>
      <w:r w:rsidRPr="008D024E">
        <w:rPr>
          <w:rFonts w:cs="Arial"/>
        </w:rPr>
        <w:t xml:space="preserve">CAPITULO </w:t>
      </w:r>
      <w:bookmarkEnd w:id="0"/>
      <w:r w:rsidR="000A46CD">
        <w:rPr>
          <w:rFonts w:cs="Arial"/>
        </w:rPr>
        <w:t>3</w:t>
      </w:r>
      <w:bookmarkEnd w:id="1"/>
    </w:p>
    <w:p w:rsidR="00CE570F" w:rsidRPr="008D024E" w:rsidRDefault="00C565F6" w:rsidP="00DF73E7">
      <w:pPr>
        <w:pStyle w:val="TITULO"/>
        <w:numPr>
          <w:ilvl w:val="0"/>
          <w:numId w:val="1"/>
        </w:numPr>
        <w:rPr>
          <w:rFonts w:cs="Arial"/>
        </w:rPr>
      </w:pPr>
      <w:bookmarkStart w:id="2" w:name="_Toc90259757"/>
      <w:r>
        <w:rPr>
          <w:rFonts w:cs="Arial"/>
        </w:rPr>
        <w:t>ANALISIS DE</w:t>
      </w:r>
      <w:r w:rsidR="000A46CD">
        <w:rPr>
          <w:rFonts w:cs="Arial"/>
        </w:rPr>
        <w:t xml:space="preserve"> RIESGO</w:t>
      </w:r>
      <w:r w:rsidR="0019470B">
        <w:rPr>
          <w:rFonts w:cs="Arial"/>
        </w:rPr>
        <w:t>.</w:t>
      </w:r>
      <w:bookmarkEnd w:id="2"/>
    </w:p>
    <w:p w:rsidR="00A120F7" w:rsidRPr="008D024E" w:rsidRDefault="0019470B" w:rsidP="00AC6C07">
      <w:pPr>
        <w:pStyle w:val="SUBTITULO1"/>
        <w:numPr>
          <w:ilvl w:val="1"/>
          <w:numId w:val="1"/>
        </w:numPr>
        <w:rPr>
          <w:rFonts w:cs="Arial"/>
        </w:rPr>
      </w:pPr>
      <w:bookmarkStart w:id="3" w:name="_Toc67392986"/>
      <w:bookmarkStart w:id="4" w:name="_Toc90259758"/>
      <w:r w:rsidRPr="0019470B">
        <w:rPr>
          <w:rFonts w:cs="Arial"/>
        </w:rPr>
        <w:t xml:space="preserve">El programa </w:t>
      </w:r>
      <w:r w:rsidR="001F6F58">
        <w:rPr>
          <w:rFonts w:cs="Arial"/>
        </w:rPr>
        <w:t xml:space="preserve"> de inspección basada en riesgo.</w:t>
      </w:r>
      <w:bookmarkEnd w:id="3"/>
      <w:bookmarkEnd w:id="4"/>
    </w:p>
    <w:p w:rsidR="0019470B" w:rsidRDefault="00C04B1A" w:rsidP="0019470B">
      <w:pPr>
        <w:pStyle w:val="Textoindependiente"/>
        <w:spacing w:after="360" w:line="480" w:lineRule="auto"/>
        <w:ind w:left="788"/>
        <w:rPr>
          <w:rFonts w:ascii="Arial" w:hAnsi="Arial" w:cs="Arial"/>
          <w:sz w:val="24"/>
        </w:rPr>
      </w:pPr>
      <w:r>
        <w:rPr>
          <w:rFonts w:ascii="Arial" w:hAnsi="Arial" w:cs="Arial"/>
          <w:sz w:val="24"/>
        </w:rPr>
        <w:t xml:space="preserve">La metodología de un programa de </w:t>
      </w:r>
      <w:r w:rsidR="0019470B">
        <w:rPr>
          <w:rFonts w:ascii="Arial" w:hAnsi="Arial" w:cs="Arial"/>
          <w:sz w:val="24"/>
        </w:rPr>
        <w:t xml:space="preserve">inspección basada en riesgo, proporciona los lineamientos para determinar los niveles de riesgo en los que se encuentra un equipo que opera en determinadas condiciones. </w:t>
      </w:r>
      <w:r w:rsidR="00B74FDF">
        <w:rPr>
          <w:rFonts w:ascii="Arial" w:hAnsi="Arial" w:cs="Arial"/>
          <w:sz w:val="24"/>
        </w:rPr>
        <w:t xml:space="preserve">Esto </w:t>
      </w:r>
      <w:r w:rsidR="00980054">
        <w:rPr>
          <w:rFonts w:ascii="Arial" w:hAnsi="Arial" w:cs="Arial"/>
          <w:sz w:val="24"/>
        </w:rPr>
        <w:t xml:space="preserve">resulta </w:t>
      </w:r>
      <w:r w:rsidR="0019470B">
        <w:rPr>
          <w:rFonts w:ascii="Arial" w:hAnsi="Arial" w:cs="Arial"/>
          <w:sz w:val="24"/>
        </w:rPr>
        <w:t>muy útil cuando se</w:t>
      </w:r>
      <w:r w:rsidR="00632B77">
        <w:rPr>
          <w:rFonts w:ascii="Arial" w:hAnsi="Arial" w:cs="Arial"/>
          <w:sz w:val="24"/>
        </w:rPr>
        <w:t xml:space="preserve"> desconocen muchos parámetros o en el caso de que </w:t>
      </w:r>
      <w:r w:rsidR="0019470B">
        <w:rPr>
          <w:rFonts w:ascii="Arial" w:hAnsi="Arial" w:cs="Arial"/>
          <w:sz w:val="24"/>
        </w:rPr>
        <w:t xml:space="preserve">se </w:t>
      </w:r>
      <w:r w:rsidR="00632B77">
        <w:rPr>
          <w:rFonts w:ascii="Arial" w:hAnsi="Arial" w:cs="Arial"/>
          <w:sz w:val="24"/>
        </w:rPr>
        <w:t xml:space="preserve">tenga </w:t>
      </w:r>
      <w:r w:rsidR="0019470B">
        <w:rPr>
          <w:rFonts w:ascii="Arial" w:hAnsi="Arial" w:cs="Arial"/>
          <w:sz w:val="24"/>
        </w:rPr>
        <w:t>incertidumbre sobre a</w:t>
      </w:r>
      <w:r w:rsidR="00B74FDF">
        <w:rPr>
          <w:rFonts w:ascii="Arial" w:hAnsi="Arial" w:cs="Arial"/>
          <w:sz w:val="24"/>
        </w:rPr>
        <w:t>lgunas condiciones de operación.</w:t>
      </w:r>
      <w:r w:rsidR="0019470B">
        <w:rPr>
          <w:rFonts w:ascii="Arial" w:hAnsi="Arial" w:cs="Arial"/>
          <w:sz w:val="24"/>
        </w:rPr>
        <w:t xml:space="preserve"> </w:t>
      </w:r>
    </w:p>
    <w:p w:rsidR="0019470B" w:rsidRDefault="0019470B" w:rsidP="0019470B">
      <w:pPr>
        <w:pStyle w:val="Textoindependiente"/>
        <w:spacing w:after="360" w:line="480" w:lineRule="auto"/>
        <w:ind w:left="788"/>
        <w:rPr>
          <w:rFonts w:ascii="Arial" w:hAnsi="Arial" w:cs="Arial"/>
          <w:sz w:val="24"/>
        </w:rPr>
      </w:pPr>
      <w:r>
        <w:rPr>
          <w:rFonts w:ascii="Arial" w:hAnsi="Arial" w:cs="Arial"/>
          <w:sz w:val="24"/>
        </w:rPr>
        <w:t xml:space="preserve">Es muy importante tener en consideración que el análisis de riesgo </w:t>
      </w:r>
      <w:r w:rsidR="00632B77">
        <w:rPr>
          <w:rFonts w:ascii="Arial" w:hAnsi="Arial" w:cs="Arial"/>
          <w:sz w:val="24"/>
        </w:rPr>
        <w:t xml:space="preserve">considera </w:t>
      </w:r>
      <w:r>
        <w:rPr>
          <w:rFonts w:ascii="Arial" w:hAnsi="Arial" w:cs="Arial"/>
          <w:sz w:val="24"/>
        </w:rPr>
        <w:t xml:space="preserve">la evaluación </w:t>
      </w:r>
      <w:r w:rsidRPr="00E24F24">
        <w:rPr>
          <w:rFonts w:ascii="Arial" w:hAnsi="Arial" w:cs="Arial"/>
          <w:sz w:val="24"/>
        </w:rPr>
        <w:t>de planes actuales de inspección</w:t>
      </w:r>
      <w:r>
        <w:rPr>
          <w:rFonts w:ascii="Arial" w:hAnsi="Arial" w:cs="Arial"/>
          <w:sz w:val="24"/>
        </w:rPr>
        <w:t xml:space="preserve">, de esta manera puede definirse una nueva planificación, tomando en cuenta los riesgos que están relacionados con </w:t>
      </w:r>
      <w:r w:rsidRPr="00E24F24">
        <w:rPr>
          <w:rFonts w:ascii="Arial" w:hAnsi="Arial" w:cs="Arial"/>
          <w:sz w:val="24"/>
        </w:rPr>
        <w:t>el tipo y efectividad</w:t>
      </w:r>
      <w:r w:rsidR="00980054">
        <w:rPr>
          <w:rFonts w:ascii="Arial" w:hAnsi="Arial" w:cs="Arial"/>
          <w:sz w:val="24"/>
        </w:rPr>
        <w:t xml:space="preserve"> de inspección</w:t>
      </w:r>
      <w:r w:rsidRPr="00E24F24">
        <w:rPr>
          <w:rFonts w:ascii="Arial" w:hAnsi="Arial" w:cs="Arial"/>
          <w:sz w:val="24"/>
        </w:rPr>
        <w:t>.</w:t>
      </w:r>
      <w:r>
        <w:rPr>
          <w:rFonts w:ascii="Arial" w:hAnsi="Arial" w:cs="Arial"/>
          <w:sz w:val="24"/>
        </w:rPr>
        <w:t xml:space="preserve"> </w:t>
      </w:r>
      <w:r w:rsidR="00D74EC0">
        <w:rPr>
          <w:rFonts w:ascii="Arial" w:hAnsi="Arial" w:cs="Arial"/>
          <w:sz w:val="24"/>
        </w:rPr>
        <w:t xml:space="preserve">Un programa de inspección basada en riesgo </w:t>
      </w:r>
      <w:r>
        <w:rPr>
          <w:rFonts w:ascii="Arial" w:hAnsi="Arial" w:cs="Arial"/>
          <w:sz w:val="24"/>
        </w:rPr>
        <w:t>pued</w:t>
      </w:r>
      <w:r w:rsidR="00D74EC0">
        <w:rPr>
          <w:rFonts w:ascii="Arial" w:hAnsi="Arial" w:cs="Arial"/>
          <w:sz w:val="24"/>
        </w:rPr>
        <w:t xml:space="preserve">e emplearse para optimizar las evaluaciones </w:t>
      </w:r>
      <w:r w:rsidR="00980054">
        <w:rPr>
          <w:rFonts w:ascii="Arial" w:hAnsi="Arial" w:cs="Arial"/>
          <w:sz w:val="24"/>
        </w:rPr>
        <w:t xml:space="preserve">por medio del análisis de </w:t>
      </w:r>
      <w:r w:rsidR="00980054">
        <w:rPr>
          <w:rFonts w:ascii="Arial" w:hAnsi="Arial" w:cs="Arial"/>
          <w:sz w:val="24"/>
        </w:rPr>
        <w:lastRenderedPageBreak/>
        <w:t>las probabilidades y consecuencias de falla</w:t>
      </w:r>
      <w:r>
        <w:rPr>
          <w:rFonts w:ascii="Arial" w:hAnsi="Arial" w:cs="Arial"/>
          <w:sz w:val="24"/>
        </w:rPr>
        <w:t xml:space="preserve">, de esta manera pueden analizarse </w:t>
      </w:r>
      <w:r w:rsidR="00C04B1A">
        <w:rPr>
          <w:rFonts w:ascii="Arial" w:hAnsi="Arial" w:cs="Arial"/>
          <w:sz w:val="24"/>
        </w:rPr>
        <w:t xml:space="preserve">con mayor interés las zonas más críticas </w:t>
      </w:r>
      <w:r w:rsidR="00980054">
        <w:rPr>
          <w:rFonts w:ascii="Arial" w:hAnsi="Arial" w:cs="Arial"/>
          <w:sz w:val="24"/>
        </w:rPr>
        <w:t>o los lugares que presenten mayores probabilidades de daños</w:t>
      </w:r>
      <w:r w:rsidRPr="005364B3">
        <w:rPr>
          <w:rFonts w:ascii="Arial" w:hAnsi="Arial" w:cs="Arial"/>
          <w:sz w:val="24"/>
        </w:rPr>
        <w:t>.</w:t>
      </w:r>
    </w:p>
    <w:p w:rsidR="0019470B" w:rsidRPr="0019470B" w:rsidRDefault="0019470B" w:rsidP="0019470B">
      <w:pPr>
        <w:pStyle w:val="Textoindependiente"/>
        <w:spacing w:after="360" w:line="480" w:lineRule="auto"/>
        <w:ind w:left="788"/>
        <w:rPr>
          <w:rFonts w:ascii="Arial" w:hAnsi="Arial" w:cs="Arial"/>
          <w:sz w:val="24"/>
        </w:rPr>
      </w:pPr>
      <w:r>
        <w:rPr>
          <w:rFonts w:ascii="Arial" w:hAnsi="Arial" w:cs="Arial"/>
          <w:sz w:val="24"/>
        </w:rPr>
        <w:t>Para el caso que se esta analizando, d</w:t>
      </w:r>
      <w:r w:rsidRPr="0019470B">
        <w:rPr>
          <w:rFonts w:ascii="Arial" w:hAnsi="Arial" w:cs="Arial"/>
          <w:sz w:val="24"/>
        </w:rPr>
        <w:t>ebe hacerse la más adecuada elección de la metodología a seguir considerando la sit</w:t>
      </w:r>
      <w:r w:rsidR="00C04B1A">
        <w:rPr>
          <w:rFonts w:ascii="Arial" w:hAnsi="Arial" w:cs="Arial"/>
          <w:sz w:val="24"/>
        </w:rPr>
        <w:t>uación actual de la caldera</w:t>
      </w:r>
      <w:r w:rsidRPr="0019470B">
        <w:rPr>
          <w:rFonts w:ascii="Arial" w:hAnsi="Arial" w:cs="Arial"/>
          <w:sz w:val="24"/>
        </w:rPr>
        <w:t>. Con toda la información con la que se pudo disponer para el caso de estudio, se realizará el programa de inspección RBI, en dos partes.</w:t>
      </w:r>
    </w:p>
    <w:p w:rsidR="00D74EC0" w:rsidRDefault="0019470B" w:rsidP="00126CFD">
      <w:pPr>
        <w:pStyle w:val="Textoindependiente"/>
        <w:spacing w:after="360" w:line="480" w:lineRule="auto"/>
        <w:ind w:left="788"/>
        <w:rPr>
          <w:rFonts w:ascii="Arial" w:hAnsi="Arial" w:cs="Arial"/>
          <w:sz w:val="24"/>
        </w:rPr>
      </w:pPr>
      <w:r w:rsidRPr="0019470B">
        <w:rPr>
          <w:rFonts w:ascii="Arial" w:hAnsi="Arial" w:cs="Arial"/>
          <w:sz w:val="24"/>
        </w:rPr>
        <w:t xml:space="preserve">En la primera parte se hará un análisis cualitativo </w:t>
      </w:r>
      <w:r>
        <w:rPr>
          <w:rFonts w:ascii="Arial" w:hAnsi="Arial" w:cs="Arial"/>
          <w:sz w:val="24"/>
        </w:rPr>
        <w:t>para determinar de manera general el nivel de riesgo</w:t>
      </w:r>
      <w:r w:rsidRPr="0019470B">
        <w:rPr>
          <w:rFonts w:ascii="Arial" w:hAnsi="Arial" w:cs="Arial"/>
          <w:sz w:val="24"/>
        </w:rPr>
        <w:t xml:space="preserve">. </w:t>
      </w:r>
      <w:r w:rsidR="00D74EC0">
        <w:rPr>
          <w:rFonts w:ascii="Arial" w:hAnsi="Arial" w:cs="Arial"/>
          <w:sz w:val="24"/>
        </w:rPr>
        <w:t>En esta parte del análisis se seguirá la metodología que proporciona la norma API 581 y también la que sugiere la</w:t>
      </w:r>
      <w:r w:rsidR="00980054">
        <w:rPr>
          <w:rFonts w:ascii="Arial" w:hAnsi="Arial" w:cs="Arial"/>
          <w:sz w:val="24"/>
        </w:rPr>
        <w:t xml:space="preserve"> norma</w:t>
      </w:r>
      <w:r w:rsidR="00D74EC0">
        <w:rPr>
          <w:rFonts w:ascii="Arial" w:hAnsi="Arial" w:cs="Arial"/>
          <w:sz w:val="24"/>
        </w:rPr>
        <w:t xml:space="preserve"> ASME.</w:t>
      </w:r>
    </w:p>
    <w:p w:rsidR="00126CFD" w:rsidRPr="0019470B" w:rsidRDefault="0019470B" w:rsidP="00126CFD">
      <w:pPr>
        <w:pStyle w:val="Textoindependiente"/>
        <w:spacing w:after="360" w:line="480" w:lineRule="auto"/>
        <w:ind w:left="788"/>
        <w:rPr>
          <w:rFonts w:ascii="Arial" w:hAnsi="Arial" w:cs="Arial"/>
          <w:sz w:val="24"/>
        </w:rPr>
      </w:pPr>
      <w:r w:rsidRPr="0019470B">
        <w:rPr>
          <w:rFonts w:ascii="Arial" w:hAnsi="Arial" w:cs="Arial"/>
          <w:sz w:val="24"/>
        </w:rPr>
        <w:t xml:space="preserve">En la segunda parte, tomando como base los resultados obtenidos del análisis cualitativo, se </w:t>
      </w:r>
      <w:r>
        <w:rPr>
          <w:rFonts w:ascii="Arial" w:hAnsi="Arial" w:cs="Arial"/>
          <w:sz w:val="24"/>
        </w:rPr>
        <w:t xml:space="preserve">realizará </w:t>
      </w:r>
      <w:r w:rsidRPr="0019470B">
        <w:rPr>
          <w:rFonts w:ascii="Arial" w:hAnsi="Arial" w:cs="Arial"/>
          <w:sz w:val="24"/>
        </w:rPr>
        <w:t>el análisis cuantitativo para saber con mayor precisión el estado real de</w:t>
      </w:r>
      <w:r w:rsidR="00D74EC0">
        <w:rPr>
          <w:rFonts w:ascii="Arial" w:hAnsi="Arial" w:cs="Arial"/>
          <w:sz w:val="24"/>
        </w:rPr>
        <w:t xml:space="preserve"> la caldera en términos de índices de riesgo. Dentro del análisis cuantitativo no solo fueron tomadas en consideración las consecuencias físicas sino también las consecuencias económicas o costos que están involucrados con el daño que puede sufrir un determinado elemento.</w:t>
      </w:r>
      <w:r w:rsidRPr="0019470B">
        <w:rPr>
          <w:rFonts w:ascii="Arial" w:hAnsi="Arial" w:cs="Arial"/>
          <w:sz w:val="24"/>
        </w:rPr>
        <w:t xml:space="preserve"> Uniendo las dos </w:t>
      </w:r>
      <w:r w:rsidRPr="0019470B">
        <w:rPr>
          <w:rFonts w:ascii="Arial" w:hAnsi="Arial" w:cs="Arial"/>
          <w:sz w:val="24"/>
        </w:rPr>
        <w:lastRenderedPageBreak/>
        <w:t>partes, obtendremos un nivel de inspección que de acuerdo a la norma</w:t>
      </w:r>
      <w:r w:rsidR="00980054">
        <w:rPr>
          <w:rFonts w:ascii="Arial" w:hAnsi="Arial" w:cs="Arial"/>
          <w:sz w:val="24"/>
        </w:rPr>
        <w:t xml:space="preserve"> API 581, es catalogado como nivel III</w:t>
      </w:r>
      <w:r w:rsidRPr="0019470B">
        <w:rPr>
          <w:rFonts w:ascii="Arial" w:hAnsi="Arial" w:cs="Arial"/>
          <w:sz w:val="24"/>
        </w:rPr>
        <w:t>.</w:t>
      </w:r>
    </w:p>
    <w:p w:rsidR="00933D7D" w:rsidRPr="008D024E" w:rsidRDefault="00933D7D" w:rsidP="00933D7D">
      <w:pPr>
        <w:pStyle w:val="SUBTITULO1"/>
        <w:numPr>
          <w:ilvl w:val="1"/>
          <w:numId w:val="1"/>
        </w:numPr>
        <w:rPr>
          <w:rFonts w:cs="Arial"/>
        </w:rPr>
      </w:pPr>
      <w:bookmarkStart w:id="5" w:name="_Toc90259759"/>
      <w:r>
        <w:rPr>
          <w:rFonts w:cs="Arial"/>
        </w:rPr>
        <w:t xml:space="preserve">Análisis </w:t>
      </w:r>
      <w:r w:rsidR="001F6F58">
        <w:rPr>
          <w:rFonts w:cs="Arial"/>
        </w:rPr>
        <w:t>cualitativo</w:t>
      </w:r>
      <w:r>
        <w:rPr>
          <w:rFonts w:cs="Arial"/>
        </w:rPr>
        <w:t>.</w:t>
      </w:r>
      <w:bookmarkEnd w:id="5"/>
    </w:p>
    <w:p w:rsidR="00933D7D" w:rsidRDefault="00933D7D" w:rsidP="00D02AA8">
      <w:pPr>
        <w:pStyle w:val="Textoindependiente"/>
        <w:spacing w:after="360" w:line="480" w:lineRule="auto"/>
        <w:ind w:left="788"/>
        <w:rPr>
          <w:rFonts w:ascii="Arial" w:hAnsi="Arial" w:cs="Arial"/>
          <w:sz w:val="24"/>
        </w:rPr>
      </w:pPr>
      <w:r w:rsidRPr="00E9240D">
        <w:rPr>
          <w:rFonts w:ascii="Arial" w:hAnsi="Arial" w:cs="Arial"/>
          <w:sz w:val="24"/>
        </w:rPr>
        <w:t>Como se mencionó</w:t>
      </w:r>
      <w:r w:rsidR="00C565F6">
        <w:rPr>
          <w:rFonts w:ascii="Arial" w:hAnsi="Arial" w:cs="Arial"/>
          <w:sz w:val="24"/>
        </w:rPr>
        <w:t xml:space="preserve"> en el capítulo 1</w:t>
      </w:r>
      <w:r>
        <w:rPr>
          <w:rFonts w:ascii="Arial" w:hAnsi="Arial" w:cs="Arial"/>
          <w:sz w:val="24"/>
        </w:rPr>
        <w:t xml:space="preserve">, el análisis de riesgo que se realiza en forma cualitativa </w:t>
      </w:r>
      <w:r w:rsidR="005723F5">
        <w:rPr>
          <w:rFonts w:ascii="Arial" w:hAnsi="Arial" w:cs="Arial"/>
          <w:sz w:val="24"/>
        </w:rPr>
        <w:t xml:space="preserve">de acuerdo a la norma API 581 </w:t>
      </w:r>
      <w:r>
        <w:rPr>
          <w:rFonts w:ascii="Arial" w:hAnsi="Arial" w:cs="Arial"/>
          <w:sz w:val="24"/>
        </w:rPr>
        <w:t>esta fundamentado en la utilización de tablas, las mismas que sirven para categorizar el nivel de riesgo en una matriz de 5 x 5, con la que se puede determinar el nivel actual de riesgo</w:t>
      </w:r>
      <w:r w:rsidR="0026135A">
        <w:rPr>
          <w:rFonts w:ascii="Arial" w:hAnsi="Arial" w:cs="Arial"/>
          <w:sz w:val="24"/>
        </w:rPr>
        <w:t xml:space="preserve"> en el que se encuentra el equipo</w:t>
      </w:r>
      <w:r>
        <w:rPr>
          <w:rFonts w:ascii="Arial" w:hAnsi="Arial" w:cs="Arial"/>
          <w:sz w:val="24"/>
        </w:rPr>
        <w:t>.</w:t>
      </w:r>
    </w:p>
    <w:p w:rsidR="0083450A" w:rsidRDefault="00933D7D" w:rsidP="00933D7D">
      <w:pPr>
        <w:pStyle w:val="Textoindependiente"/>
        <w:spacing w:after="360" w:line="480" w:lineRule="auto"/>
        <w:ind w:left="794"/>
        <w:rPr>
          <w:rFonts w:ascii="Arial" w:hAnsi="Arial" w:cs="Arial"/>
          <w:sz w:val="24"/>
        </w:rPr>
      </w:pPr>
      <w:r>
        <w:rPr>
          <w:rFonts w:ascii="Arial" w:hAnsi="Arial" w:cs="Arial"/>
          <w:sz w:val="24"/>
        </w:rPr>
        <w:t>Si bien es cierto que esta metodolog</w:t>
      </w:r>
      <w:r w:rsidR="001C56C7">
        <w:rPr>
          <w:rFonts w:ascii="Arial" w:hAnsi="Arial" w:cs="Arial"/>
          <w:sz w:val="24"/>
        </w:rPr>
        <w:t>ía es bastante general, proporciona las bases para proceder a realizar el análisis cuantitativo en lo posterior.</w:t>
      </w:r>
      <w:r w:rsidR="002C672E">
        <w:rPr>
          <w:rFonts w:ascii="Arial" w:hAnsi="Arial" w:cs="Arial"/>
          <w:sz w:val="24"/>
        </w:rPr>
        <w:t xml:space="preserve"> Para realizar este análisis, </w:t>
      </w:r>
      <w:r w:rsidR="002F2E65">
        <w:rPr>
          <w:rFonts w:ascii="Arial" w:hAnsi="Arial" w:cs="Arial"/>
          <w:sz w:val="24"/>
        </w:rPr>
        <w:t xml:space="preserve">se empleará tanto la metodología </w:t>
      </w:r>
      <w:r w:rsidR="005723F5">
        <w:rPr>
          <w:rFonts w:ascii="Arial" w:hAnsi="Arial" w:cs="Arial"/>
          <w:sz w:val="24"/>
        </w:rPr>
        <w:t xml:space="preserve">sugerida por la norma API y la </w:t>
      </w:r>
      <w:r w:rsidR="0083450A">
        <w:rPr>
          <w:rFonts w:ascii="Arial" w:hAnsi="Arial" w:cs="Arial"/>
          <w:sz w:val="24"/>
        </w:rPr>
        <w:t xml:space="preserve">metodología </w:t>
      </w:r>
      <w:r w:rsidR="005723F5">
        <w:rPr>
          <w:rFonts w:ascii="Arial" w:hAnsi="Arial" w:cs="Arial"/>
          <w:sz w:val="24"/>
        </w:rPr>
        <w:t xml:space="preserve">semiformal desarrollada por </w:t>
      </w:r>
      <w:smartTag w:uri="urn:schemas-microsoft-com:office:smarttags" w:element="PersonName">
        <w:smartTagPr>
          <w:attr w:name="ProductID" w:val="la ASME. La"/>
        </w:smartTagPr>
        <w:smartTag w:uri="urn:schemas-microsoft-com:office:smarttags" w:element="PersonName">
          <w:smartTagPr>
            <w:attr w:name="ProductID" w:val="la ASME."/>
          </w:smartTagPr>
          <w:r w:rsidR="005723F5">
            <w:rPr>
              <w:rFonts w:ascii="Arial" w:hAnsi="Arial" w:cs="Arial"/>
              <w:sz w:val="24"/>
            </w:rPr>
            <w:t>la ASME.</w:t>
          </w:r>
        </w:smartTag>
        <w:r w:rsidR="005723F5">
          <w:rPr>
            <w:rFonts w:ascii="Arial" w:hAnsi="Arial" w:cs="Arial"/>
            <w:sz w:val="24"/>
          </w:rPr>
          <w:t xml:space="preserve"> La</w:t>
        </w:r>
      </w:smartTag>
      <w:r w:rsidR="005723F5">
        <w:rPr>
          <w:rFonts w:ascii="Arial" w:hAnsi="Arial" w:cs="Arial"/>
          <w:sz w:val="24"/>
        </w:rPr>
        <w:t xml:space="preserve"> metodología sugerida por la norma API esta basada</w:t>
      </w:r>
      <w:r w:rsidR="002C672E">
        <w:rPr>
          <w:rFonts w:ascii="Arial" w:hAnsi="Arial" w:cs="Arial"/>
          <w:sz w:val="24"/>
        </w:rPr>
        <w:t xml:space="preserve"> en el “Workbook for qualitative risk-based inspection análisis” </w:t>
      </w:r>
      <w:r w:rsidR="005723F5">
        <w:rPr>
          <w:rFonts w:ascii="Arial" w:hAnsi="Arial" w:cs="Arial"/>
          <w:sz w:val="24"/>
        </w:rPr>
        <w:t>que proporciona la norma</w:t>
      </w:r>
      <w:r w:rsidR="00D623AD">
        <w:rPr>
          <w:rFonts w:ascii="Arial" w:hAnsi="Arial" w:cs="Arial"/>
          <w:sz w:val="24"/>
        </w:rPr>
        <w:t xml:space="preserve"> en uno de sus apéndices</w:t>
      </w:r>
      <w:r w:rsidR="00D16901">
        <w:rPr>
          <w:rFonts w:ascii="Arial" w:hAnsi="Arial" w:cs="Arial"/>
          <w:sz w:val="24"/>
        </w:rPr>
        <w:t xml:space="preserve"> y que ha sido des</w:t>
      </w:r>
      <w:r w:rsidR="001D2E09">
        <w:rPr>
          <w:rFonts w:ascii="Arial" w:hAnsi="Arial" w:cs="Arial"/>
          <w:sz w:val="24"/>
        </w:rPr>
        <w:t>arrollada explicativamente en (9</w:t>
      </w:r>
      <w:r w:rsidR="00D16901">
        <w:rPr>
          <w:rFonts w:ascii="Arial" w:hAnsi="Arial" w:cs="Arial"/>
          <w:sz w:val="24"/>
        </w:rPr>
        <w:t>)</w:t>
      </w:r>
      <w:r w:rsidR="002C672E">
        <w:rPr>
          <w:rFonts w:ascii="Arial" w:hAnsi="Arial" w:cs="Arial"/>
          <w:sz w:val="24"/>
        </w:rPr>
        <w:t>.</w:t>
      </w:r>
      <w:r w:rsidR="00B4647F">
        <w:rPr>
          <w:rFonts w:ascii="Arial" w:hAnsi="Arial" w:cs="Arial"/>
          <w:sz w:val="24"/>
        </w:rPr>
        <w:t xml:space="preserve"> </w:t>
      </w:r>
      <w:r w:rsidR="0083450A">
        <w:rPr>
          <w:rFonts w:ascii="Arial" w:hAnsi="Arial" w:cs="Arial"/>
          <w:sz w:val="24"/>
        </w:rPr>
        <w:t xml:space="preserve">La metodología semiformal que sugiere </w:t>
      </w:r>
      <w:smartTag w:uri="urn:schemas-microsoft-com:office:smarttags" w:element="PersonName">
        <w:smartTagPr>
          <w:attr w:name="ProductID" w:val="la ASME"/>
        </w:smartTagPr>
        <w:r w:rsidR="0083450A">
          <w:rPr>
            <w:rFonts w:ascii="Arial" w:hAnsi="Arial" w:cs="Arial"/>
            <w:sz w:val="24"/>
          </w:rPr>
          <w:t>la ASME</w:t>
        </w:r>
      </w:smartTag>
      <w:r w:rsidR="0083450A">
        <w:rPr>
          <w:rFonts w:ascii="Arial" w:hAnsi="Arial" w:cs="Arial"/>
          <w:sz w:val="24"/>
        </w:rPr>
        <w:t>, está basada en su publicación CRTD Vol. 41 “Risk-Based Methods for Equipment Life Management”.</w:t>
      </w:r>
    </w:p>
    <w:p w:rsidR="00933D7D" w:rsidRDefault="00DB603A" w:rsidP="00933D7D">
      <w:pPr>
        <w:pStyle w:val="Textoindependiente"/>
        <w:spacing w:after="360" w:line="480" w:lineRule="auto"/>
        <w:ind w:left="794"/>
        <w:rPr>
          <w:rFonts w:ascii="Arial" w:hAnsi="Arial" w:cs="Arial"/>
          <w:sz w:val="24"/>
        </w:rPr>
      </w:pPr>
      <w:r>
        <w:rPr>
          <w:rFonts w:ascii="Arial" w:hAnsi="Arial" w:cs="Arial"/>
          <w:sz w:val="24"/>
        </w:rPr>
        <w:lastRenderedPageBreak/>
        <w:t>De acuerdo a la norma API, e</w:t>
      </w:r>
      <w:r w:rsidR="00B4647F">
        <w:rPr>
          <w:rFonts w:ascii="Arial" w:hAnsi="Arial" w:cs="Arial"/>
          <w:sz w:val="24"/>
        </w:rPr>
        <w:t>l desarrollo de las tablas para determinar el nivel de riesgo, se indica a continuación:</w:t>
      </w:r>
    </w:p>
    <w:p w:rsidR="00B4647F" w:rsidRDefault="00B4647F" w:rsidP="002E4750">
      <w:pPr>
        <w:pStyle w:val="Textoindependiente"/>
        <w:numPr>
          <w:ilvl w:val="0"/>
          <w:numId w:val="2"/>
        </w:numPr>
        <w:spacing w:line="480" w:lineRule="auto"/>
        <w:ind w:hanging="357"/>
        <w:rPr>
          <w:rFonts w:ascii="Arial" w:hAnsi="Arial" w:cs="Arial"/>
          <w:sz w:val="24"/>
        </w:rPr>
      </w:pPr>
      <w:r w:rsidRPr="00B4647F">
        <w:rPr>
          <w:rFonts w:ascii="Arial" w:hAnsi="Arial" w:cs="Arial"/>
          <w:sz w:val="24"/>
        </w:rPr>
        <w:t xml:space="preserve">Parte A: Determinación de la </w:t>
      </w:r>
      <w:r>
        <w:rPr>
          <w:rFonts w:ascii="Arial" w:hAnsi="Arial" w:cs="Arial"/>
          <w:sz w:val="24"/>
        </w:rPr>
        <w:t xml:space="preserve">categoría de </w:t>
      </w:r>
      <w:r w:rsidRPr="00B4647F">
        <w:rPr>
          <w:rFonts w:ascii="Arial" w:hAnsi="Arial" w:cs="Arial"/>
          <w:sz w:val="24"/>
        </w:rPr>
        <w:t>probabilidad</w:t>
      </w:r>
      <w:r w:rsidR="00FA761E">
        <w:rPr>
          <w:rFonts w:ascii="Arial" w:hAnsi="Arial" w:cs="Arial"/>
          <w:sz w:val="24"/>
        </w:rPr>
        <w:t>.</w:t>
      </w:r>
      <w:r>
        <w:rPr>
          <w:rFonts w:ascii="Arial" w:hAnsi="Arial" w:cs="Arial"/>
          <w:sz w:val="24"/>
        </w:rPr>
        <w:t xml:space="preserve"> </w:t>
      </w:r>
    </w:p>
    <w:p w:rsidR="00B4647F" w:rsidRDefault="00B4647F" w:rsidP="002E4750">
      <w:pPr>
        <w:pStyle w:val="Textoindependiente"/>
        <w:numPr>
          <w:ilvl w:val="0"/>
          <w:numId w:val="2"/>
        </w:numPr>
        <w:spacing w:line="480" w:lineRule="auto"/>
        <w:ind w:hanging="357"/>
        <w:rPr>
          <w:rFonts w:ascii="Arial" w:hAnsi="Arial" w:cs="Arial"/>
          <w:sz w:val="24"/>
        </w:rPr>
      </w:pPr>
      <w:r w:rsidRPr="00B4647F">
        <w:rPr>
          <w:rFonts w:ascii="Arial" w:hAnsi="Arial" w:cs="Arial"/>
          <w:sz w:val="24"/>
        </w:rPr>
        <w:t xml:space="preserve">Parte B: Determinación de las </w:t>
      </w:r>
      <w:r>
        <w:rPr>
          <w:rFonts w:ascii="Arial" w:hAnsi="Arial" w:cs="Arial"/>
          <w:sz w:val="24"/>
        </w:rPr>
        <w:t xml:space="preserve">categoría de </w:t>
      </w:r>
      <w:r w:rsidRPr="00B4647F">
        <w:rPr>
          <w:rFonts w:ascii="Arial" w:hAnsi="Arial" w:cs="Arial"/>
          <w:sz w:val="24"/>
        </w:rPr>
        <w:t>consecuencias de daños</w:t>
      </w:r>
      <w:r w:rsidR="00FA761E">
        <w:rPr>
          <w:rFonts w:ascii="Arial" w:hAnsi="Arial" w:cs="Arial"/>
          <w:sz w:val="24"/>
        </w:rPr>
        <w:t>.</w:t>
      </w:r>
      <w:r>
        <w:rPr>
          <w:rFonts w:ascii="Arial" w:hAnsi="Arial" w:cs="Arial"/>
          <w:sz w:val="24"/>
        </w:rPr>
        <w:t xml:space="preserve"> </w:t>
      </w:r>
    </w:p>
    <w:p w:rsidR="00B4647F" w:rsidRDefault="00B4647F" w:rsidP="00B4647F">
      <w:pPr>
        <w:pStyle w:val="Textoindependiente"/>
        <w:numPr>
          <w:ilvl w:val="0"/>
          <w:numId w:val="2"/>
        </w:numPr>
        <w:spacing w:after="360" w:line="480" w:lineRule="auto"/>
        <w:rPr>
          <w:rFonts w:ascii="Arial" w:hAnsi="Arial" w:cs="Arial"/>
          <w:sz w:val="24"/>
        </w:rPr>
      </w:pPr>
      <w:r w:rsidRPr="00B4647F">
        <w:rPr>
          <w:rFonts w:ascii="Arial" w:hAnsi="Arial" w:cs="Arial"/>
          <w:sz w:val="24"/>
        </w:rPr>
        <w:t xml:space="preserve">Parte </w:t>
      </w:r>
      <w:r>
        <w:rPr>
          <w:rFonts w:ascii="Arial" w:hAnsi="Arial" w:cs="Arial"/>
          <w:sz w:val="24"/>
        </w:rPr>
        <w:t>C</w:t>
      </w:r>
      <w:r w:rsidRPr="00B4647F">
        <w:rPr>
          <w:rFonts w:ascii="Arial" w:hAnsi="Arial" w:cs="Arial"/>
          <w:sz w:val="24"/>
        </w:rPr>
        <w:t xml:space="preserve">: Determinación de las </w:t>
      </w:r>
      <w:r>
        <w:rPr>
          <w:rFonts w:ascii="Arial" w:hAnsi="Arial" w:cs="Arial"/>
          <w:sz w:val="24"/>
        </w:rPr>
        <w:t xml:space="preserve">categoría de </w:t>
      </w:r>
      <w:r w:rsidRPr="00B4647F">
        <w:rPr>
          <w:rFonts w:ascii="Arial" w:hAnsi="Arial" w:cs="Arial"/>
          <w:sz w:val="24"/>
        </w:rPr>
        <w:t xml:space="preserve">consecuencias </w:t>
      </w:r>
      <w:r>
        <w:rPr>
          <w:rFonts w:ascii="Arial" w:hAnsi="Arial" w:cs="Arial"/>
          <w:sz w:val="24"/>
        </w:rPr>
        <w:t>a la salud</w:t>
      </w:r>
      <w:r w:rsidR="00FA761E">
        <w:rPr>
          <w:rFonts w:ascii="Arial" w:hAnsi="Arial" w:cs="Arial"/>
          <w:sz w:val="24"/>
        </w:rPr>
        <w:t>.</w:t>
      </w:r>
      <w:r>
        <w:rPr>
          <w:rFonts w:ascii="Arial" w:hAnsi="Arial" w:cs="Arial"/>
          <w:sz w:val="24"/>
        </w:rPr>
        <w:t xml:space="preserve"> </w:t>
      </w:r>
    </w:p>
    <w:p w:rsidR="005723F5" w:rsidRDefault="005041AF" w:rsidP="00933D7D">
      <w:pPr>
        <w:pStyle w:val="Textoindependiente"/>
        <w:spacing w:after="360" w:line="480" w:lineRule="auto"/>
        <w:ind w:left="794"/>
        <w:rPr>
          <w:rFonts w:ascii="Arial" w:hAnsi="Arial" w:cs="Arial"/>
          <w:sz w:val="24"/>
        </w:rPr>
      </w:pPr>
      <w:r>
        <w:rPr>
          <w:rFonts w:ascii="Arial" w:hAnsi="Arial" w:cs="Arial"/>
          <w:sz w:val="24"/>
        </w:rPr>
        <w:t>La norma indica que s</w:t>
      </w:r>
      <w:r w:rsidR="00A42B2C">
        <w:rPr>
          <w:rFonts w:ascii="Arial" w:hAnsi="Arial" w:cs="Arial"/>
          <w:sz w:val="24"/>
        </w:rPr>
        <w:t xml:space="preserve">i solo existen consecuencias tóxicas se </w:t>
      </w:r>
      <w:r>
        <w:rPr>
          <w:rFonts w:ascii="Arial" w:hAnsi="Arial" w:cs="Arial"/>
          <w:sz w:val="24"/>
        </w:rPr>
        <w:t xml:space="preserve">deberá </w:t>
      </w:r>
      <w:r w:rsidR="00A42B2C">
        <w:rPr>
          <w:rFonts w:ascii="Arial" w:hAnsi="Arial" w:cs="Arial"/>
          <w:sz w:val="24"/>
        </w:rPr>
        <w:t>obvia</w:t>
      </w:r>
      <w:r>
        <w:rPr>
          <w:rFonts w:ascii="Arial" w:hAnsi="Arial" w:cs="Arial"/>
          <w:sz w:val="24"/>
        </w:rPr>
        <w:t>r</w:t>
      </w:r>
      <w:r w:rsidR="00A42B2C">
        <w:rPr>
          <w:rFonts w:ascii="Arial" w:hAnsi="Arial" w:cs="Arial"/>
          <w:sz w:val="24"/>
        </w:rPr>
        <w:t xml:space="preserve"> la parte B y trabaja</w:t>
      </w:r>
      <w:r>
        <w:rPr>
          <w:rFonts w:ascii="Arial" w:hAnsi="Arial" w:cs="Arial"/>
          <w:sz w:val="24"/>
        </w:rPr>
        <w:t>r</w:t>
      </w:r>
      <w:r w:rsidR="00A42B2C">
        <w:rPr>
          <w:rFonts w:ascii="Arial" w:hAnsi="Arial" w:cs="Arial"/>
          <w:sz w:val="24"/>
        </w:rPr>
        <w:t xml:space="preserve"> solo con la parte C. De igual manera si solo existen consecuencias inflamables</w:t>
      </w:r>
      <w:r w:rsidR="007E5079">
        <w:rPr>
          <w:rFonts w:ascii="Arial" w:hAnsi="Arial" w:cs="Arial"/>
          <w:sz w:val="24"/>
        </w:rPr>
        <w:t xml:space="preserve"> se obvia la parte C y se trabaja solo con la parte B. En el supuesto caso de que haya consecuencias inflamables y también tóxicas, se debe escoger e</w:t>
      </w:r>
      <w:r w:rsidR="00B4647F">
        <w:rPr>
          <w:rFonts w:ascii="Arial" w:hAnsi="Arial" w:cs="Arial"/>
          <w:sz w:val="24"/>
        </w:rPr>
        <w:t>l mayor valor que resulte entre la categoría de consecuencia de daños</w:t>
      </w:r>
      <w:r w:rsidR="007E5079">
        <w:rPr>
          <w:rFonts w:ascii="Arial" w:hAnsi="Arial" w:cs="Arial"/>
          <w:sz w:val="24"/>
        </w:rPr>
        <w:t xml:space="preserve"> (parte B)</w:t>
      </w:r>
      <w:r w:rsidR="00B4647F">
        <w:rPr>
          <w:rFonts w:ascii="Arial" w:hAnsi="Arial" w:cs="Arial"/>
          <w:sz w:val="24"/>
        </w:rPr>
        <w:t xml:space="preserve"> y la categoría de consecuencias a la salud</w:t>
      </w:r>
      <w:r w:rsidR="007E5079">
        <w:rPr>
          <w:rFonts w:ascii="Arial" w:hAnsi="Arial" w:cs="Arial"/>
          <w:sz w:val="24"/>
        </w:rPr>
        <w:t xml:space="preserve"> (parte C)</w:t>
      </w:r>
      <w:r w:rsidR="00B4647F">
        <w:rPr>
          <w:rFonts w:ascii="Arial" w:hAnsi="Arial" w:cs="Arial"/>
          <w:sz w:val="24"/>
        </w:rPr>
        <w:t xml:space="preserve">, </w:t>
      </w:r>
      <w:r w:rsidR="007E5079">
        <w:rPr>
          <w:rFonts w:ascii="Arial" w:hAnsi="Arial" w:cs="Arial"/>
          <w:sz w:val="24"/>
        </w:rPr>
        <w:t xml:space="preserve">este </w:t>
      </w:r>
      <w:r w:rsidR="00B4647F">
        <w:rPr>
          <w:rFonts w:ascii="Arial" w:hAnsi="Arial" w:cs="Arial"/>
          <w:sz w:val="24"/>
        </w:rPr>
        <w:t xml:space="preserve">es el que se tomará en cuenta </w:t>
      </w:r>
      <w:r w:rsidR="002C672E">
        <w:rPr>
          <w:rFonts w:ascii="Arial" w:hAnsi="Arial" w:cs="Arial"/>
          <w:sz w:val="24"/>
        </w:rPr>
        <w:t>para que a su vez al relacionarlo con la probabilidad indique el correspondiente nivel de riesgo en el que se encuentra el equipo que se esta estudiando.</w:t>
      </w:r>
    </w:p>
    <w:p w:rsidR="005723F5" w:rsidRDefault="005723F5" w:rsidP="00933D7D">
      <w:pPr>
        <w:pStyle w:val="Textoindependiente"/>
        <w:spacing w:after="360" w:line="480" w:lineRule="auto"/>
        <w:ind w:left="794"/>
        <w:rPr>
          <w:rFonts w:ascii="Arial" w:hAnsi="Arial" w:cs="Arial"/>
          <w:sz w:val="24"/>
        </w:rPr>
      </w:pPr>
      <w:r>
        <w:rPr>
          <w:rFonts w:ascii="Arial" w:hAnsi="Arial" w:cs="Arial"/>
          <w:sz w:val="24"/>
        </w:rPr>
        <w:t xml:space="preserve">Para desarrollar el análisis cualitativo empleando la metodología semiformal que sugiere la publicación ASME, se emplea tanto la tabla </w:t>
      </w:r>
      <w:r>
        <w:rPr>
          <w:rFonts w:ascii="Arial" w:hAnsi="Arial" w:cs="Arial"/>
          <w:sz w:val="24"/>
        </w:rPr>
        <w:lastRenderedPageBreak/>
        <w:t>1.3 para clasificar la probabilidad así como también la tabla 1.14 para estimar las consecuencias de falla.</w:t>
      </w:r>
    </w:p>
    <w:p w:rsidR="007239CE" w:rsidRDefault="00614BCB" w:rsidP="00933D7D">
      <w:pPr>
        <w:pStyle w:val="Textoindependiente"/>
        <w:spacing w:after="360" w:line="480" w:lineRule="auto"/>
        <w:ind w:left="794"/>
        <w:rPr>
          <w:rFonts w:ascii="Arial" w:hAnsi="Arial" w:cs="Arial"/>
          <w:sz w:val="24"/>
        </w:rPr>
      </w:pPr>
      <w:r>
        <w:rPr>
          <w:rFonts w:ascii="Arial" w:hAnsi="Arial" w:cs="Arial"/>
          <w:sz w:val="24"/>
        </w:rPr>
        <w:t>El análisis de riesgo de todo el equipo</w:t>
      </w:r>
      <w:r w:rsidR="007E5079">
        <w:rPr>
          <w:rFonts w:ascii="Arial" w:hAnsi="Arial" w:cs="Arial"/>
          <w:sz w:val="24"/>
        </w:rPr>
        <w:t>, en forma cualitativa</w:t>
      </w:r>
      <w:r>
        <w:rPr>
          <w:rFonts w:ascii="Arial" w:hAnsi="Arial" w:cs="Arial"/>
          <w:sz w:val="24"/>
        </w:rPr>
        <w:t xml:space="preserve"> se desarrolla a </w:t>
      </w:r>
      <w:r w:rsidR="002F1A9D">
        <w:rPr>
          <w:rFonts w:ascii="Arial" w:hAnsi="Arial" w:cs="Arial"/>
          <w:sz w:val="24"/>
        </w:rPr>
        <w:t>continuación:</w:t>
      </w:r>
    </w:p>
    <w:p w:rsidR="00B47632" w:rsidRPr="008D024E" w:rsidRDefault="001F6F58" w:rsidP="00B47632">
      <w:pPr>
        <w:pStyle w:val="SUBTITULO2"/>
        <w:numPr>
          <w:ilvl w:val="2"/>
          <w:numId w:val="1"/>
        </w:numPr>
        <w:outlineLvl w:val="3"/>
        <w:rPr>
          <w:rFonts w:cs="Arial"/>
        </w:rPr>
      </w:pPr>
      <w:bookmarkStart w:id="6" w:name="_Toc90259760"/>
      <w:r>
        <w:rPr>
          <w:rFonts w:cs="Arial"/>
        </w:rPr>
        <w:t>Categoría de probabilidad.</w:t>
      </w:r>
      <w:bookmarkEnd w:id="6"/>
    </w:p>
    <w:p w:rsidR="001B43CF" w:rsidRDefault="003D5B75" w:rsidP="00B47632">
      <w:pPr>
        <w:pStyle w:val="Textoindependiente"/>
        <w:spacing w:after="360" w:line="480" w:lineRule="auto"/>
        <w:ind w:left="1416"/>
        <w:rPr>
          <w:rFonts w:ascii="Arial" w:hAnsi="Arial" w:cs="Arial"/>
          <w:sz w:val="24"/>
        </w:rPr>
      </w:pPr>
      <w:r w:rsidRPr="003D5B75">
        <w:rPr>
          <w:rFonts w:ascii="Arial" w:hAnsi="Arial" w:cs="Arial"/>
          <w:sz w:val="24"/>
        </w:rPr>
        <w:t>Para</w:t>
      </w:r>
      <w:r>
        <w:rPr>
          <w:rFonts w:ascii="Arial" w:hAnsi="Arial" w:cs="Arial"/>
          <w:sz w:val="24"/>
        </w:rPr>
        <w:t xml:space="preserve"> determinar el valor correspondiente a la probabilidad de falla, </w:t>
      </w:r>
      <w:r w:rsidR="00DB603A">
        <w:rPr>
          <w:rFonts w:ascii="Arial" w:hAnsi="Arial" w:cs="Arial"/>
          <w:sz w:val="24"/>
        </w:rPr>
        <w:t xml:space="preserve">siguiendo la metodología sugerida por la norma API, </w:t>
      </w:r>
      <w:r>
        <w:rPr>
          <w:rFonts w:ascii="Arial" w:hAnsi="Arial" w:cs="Arial"/>
          <w:sz w:val="24"/>
        </w:rPr>
        <w:t xml:space="preserve">se utiliza la </w:t>
      </w:r>
      <w:r w:rsidR="00631F04">
        <w:rPr>
          <w:rFonts w:ascii="Arial" w:hAnsi="Arial" w:cs="Arial"/>
          <w:sz w:val="24"/>
        </w:rPr>
        <w:t xml:space="preserve">primera parte </w:t>
      </w:r>
      <w:r>
        <w:rPr>
          <w:rFonts w:ascii="Arial" w:hAnsi="Arial" w:cs="Arial"/>
          <w:sz w:val="24"/>
        </w:rPr>
        <w:t>de la tabla.</w:t>
      </w:r>
      <w:r w:rsidR="00631F04">
        <w:rPr>
          <w:rFonts w:ascii="Arial" w:hAnsi="Arial" w:cs="Arial"/>
          <w:sz w:val="24"/>
        </w:rPr>
        <w:t xml:space="preserve"> En esta se indican los distintos factores a los que se les debe asignar un valor de puntaje, el mismo que sirve para determinar el valor correspondiente a la probabilidad.</w:t>
      </w:r>
      <w:r w:rsidR="001B43CF">
        <w:rPr>
          <w:rFonts w:ascii="Arial" w:hAnsi="Arial" w:cs="Arial"/>
          <w:sz w:val="24"/>
        </w:rPr>
        <w:t xml:space="preserve"> Los resultados se dan en la tabla 3.1</w:t>
      </w:r>
    </w:p>
    <w:p w:rsidR="004445EE" w:rsidRPr="008D024E" w:rsidRDefault="004445EE" w:rsidP="004445EE">
      <w:pPr>
        <w:pStyle w:val="TABLA"/>
        <w:spacing w:after="120"/>
        <w:outlineLvl w:val="6"/>
      </w:pPr>
      <w:bookmarkStart w:id="7" w:name="_Toc90259863"/>
      <w:r>
        <w:t>TABLA 3.</w:t>
      </w:r>
      <w:fldSimple w:instr=" SEQ TABLA_3. \* ARABIC ">
        <w:r w:rsidR="003F5E00">
          <w:rPr>
            <w:noProof/>
          </w:rPr>
          <w:t>1</w:t>
        </w:r>
        <w:bookmarkEnd w:id="7"/>
      </w:fldSimple>
    </w:p>
    <w:p w:rsidR="001B43CF" w:rsidRDefault="001B43CF" w:rsidP="001B43CF">
      <w:pPr>
        <w:pStyle w:val="TABLA"/>
        <w:spacing w:after="120"/>
        <w:outlineLvl w:val="6"/>
      </w:pPr>
      <w:bookmarkStart w:id="8" w:name="_Toc90259864"/>
      <w:r>
        <w:t>CATEGORIA DE PROBABILIDAD</w:t>
      </w:r>
      <w:bookmarkEnd w:id="8"/>
    </w:p>
    <w:tbl>
      <w:tblPr>
        <w:tblW w:w="0" w:type="auto"/>
        <w:jc w:val="center"/>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28"/>
        <w:gridCol w:w="1025"/>
      </w:tblGrid>
      <w:tr w:rsidR="001B43CF" w:rsidRPr="006C3C95">
        <w:tblPrEx>
          <w:tblCellMar>
            <w:top w:w="0" w:type="dxa"/>
            <w:bottom w:w="0" w:type="dxa"/>
          </w:tblCellMar>
        </w:tblPrEx>
        <w:trPr>
          <w:cantSplit/>
          <w:trHeight w:val="549"/>
          <w:jc w:val="center"/>
        </w:trPr>
        <w:tc>
          <w:tcPr>
            <w:tcW w:w="3928" w:type="dxa"/>
            <w:tcBorders>
              <w:left w:val="single" w:sz="4" w:space="0" w:color="auto"/>
              <w:bottom w:val="single" w:sz="4" w:space="0" w:color="auto"/>
              <w:right w:val="single" w:sz="4" w:space="0" w:color="auto"/>
            </w:tcBorders>
            <w:vAlign w:val="center"/>
          </w:tcPr>
          <w:p w:rsidR="001B43CF" w:rsidRPr="006C3C95" w:rsidRDefault="001B43CF" w:rsidP="00CC24DF">
            <w:pPr>
              <w:pStyle w:val="NormalWeb"/>
              <w:spacing w:before="100" w:beforeAutospacing="1" w:after="100" w:afterAutospacing="1"/>
              <w:jc w:val="center"/>
              <w:rPr>
                <w:rFonts w:ascii="Arial" w:hAnsi="Arial" w:cs="Arial"/>
                <w:b/>
                <w:bCs/>
              </w:rPr>
            </w:pPr>
            <w:r>
              <w:rPr>
                <w:rFonts w:ascii="Arial" w:hAnsi="Arial" w:cs="Arial"/>
                <w:b/>
                <w:bCs/>
              </w:rPr>
              <w:t>Factores</w:t>
            </w:r>
          </w:p>
        </w:tc>
        <w:tc>
          <w:tcPr>
            <w:tcW w:w="1025" w:type="dxa"/>
            <w:tcBorders>
              <w:left w:val="single" w:sz="4" w:space="0" w:color="auto"/>
              <w:bottom w:val="single" w:sz="4" w:space="0" w:color="auto"/>
              <w:right w:val="single" w:sz="4" w:space="0" w:color="auto"/>
            </w:tcBorders>
            <w:vAlign w:val="center"/>
          </w:tcPr>
          <w:p w:rsidR="001B43CF" w:rsidRPr="006C3C95" w:rsidRDefault="001B43CF" w:rsidP="00CC24DF">
            <w:pPr>
              <w:pStyle w:val="NormalWeb"/>
              <w:spacing w:before="100" w:beforeAutospacing="1" w:after="100" w:afterAutospacing="1"/>
              <w:jc w:val="center"/>
              <w:rPr>
                <w:rFonts w:ascii="Arial" w:hAnsi="Arial" w:cs="Arial"/>
                <w:b/>
                <w:bCs/>
              </w:rPr>
            </w:pPr>
            <w:r>
              <w:rPr>
                <w:rFonts w:ascii="Arial" w:hAnsi="Arial" w:cs="Arial"/>
                <w:b/>
                <w:bCs/>
              </w:rPr>
              <w:t>Puntaje</w:t>
            </w:r>
          </w:p>
        </w:tc>
      </w:tr>
      <w:tr w:rsidR="001B43CF" w:rsidRPr="006C3C95">
        <w:tblPrEx>
          <w:tblCellMar>
            <w:top w:w="0" w:type="dxa"/>
            <w:bottom w:w="0" w:type="dxa"/>
          </w:tblCellMar>
        </w:tblPrEx>
        <w:trPr>
          <w:trHeight w:val="154"/>
          <w:jc w:val="center"/>
        </w:trPr>
        <w:tc>
          <w:tcPr>
            <w:tcW w:w="3928" w:type="dxa"/>
            <w:tcBorders>
              <w:left w:val="single" w:sz="4" w:space="0" w:color="auto"/>
              <w:bottom w:val="nil"/>
              <w:right w:val="single" w:sz="4" w:space="0" w:color="auto"/>
            </w:tcBorders>
            <w:vAlign w:val="center"/>
          </w:tcPr>
          <w:p w:rsidR="001B43CF" w:rsidRPr="006C3C95" w:rsidRDefault="001B43CF" w:rsidP="00CC24DF">
            <w:pPr>
              <w:pStyle w:val="NormalWeb"/>
              <w:spacing w:before="20" w:after="20"/>
              <w:jc w:val="both"/>
              <w:rPr>
                <w:rFonts w:ascii="Arial" w:hAnsi="Arial" w:cs="Arial"/>
                <w:lang w:val="es-MX"/>
              </w:rPr>
            </w:pPr>
            <w:r>
              <w:rPr>
                <w:rFonts w:ascii="Arial" w:hAnsi="Arial" w:cs="Arial"/>
                <w:lang w:val="es-MX"/>
              </w:rPr>
              <w:t>Factor de Equipo</w:t>
            </w:r>
          </w:p>
        </w:tc>
        <w:tc>
          <w:tcPr>
            <w:tcW w:w="1025" w:type="dxa"/>
            <w:tcBorders>
              <w:left w:val="single" w:sz="4" w:space="0" w:color="auto"/>
              <w:bottom w:val="nil"/>
              <w:right w:val="single" w:sz="4" w:space="0" w:color="auto"/>
            </w:tcBorders>
            <w:vAlign w:val="center"/>
          </w:tcPr>
          <w:p w:rsidR="001B43CF" w:rsidRPr="004658A6" w:rsidRDefault="001B43CF" w:rsidP="00CC24DF">
            <w:pPr>
              <w:pStyle w:val="NormalWeb"/>
              <w:spacing w:before="20" w:after="20"/>
              <w:jc w:val="center"/>
              <w:rPr>
                <w:rFonts w:ascii="Arial" w:hAnsi="Arial" w:cs="Arial"/>
                <w:lang w:val="es-MX"/>
              </w:rPr>
            </w:pPr>
            <w:r>
              <w:rPr>
                <w:rFonts w:ascii="Arial" w:hAnsi="Arial" w:cs="Arial"/>
                <w:lang w:val="es-MX"/>
              </w:rPr>
              <w:t>15</w:t>
            </w:r>
          </w:p>
        </w:tc>
      </w:tr>
      <w:tr w:rsidR="001B43CF" w:rsidRPr="006C3C95">
        <w:tblPrEx>
          <w:tblCellMar>
            <w:top w:w="0" w:type="dxa"/>
            <w:bottom w:w="0" w:type="dxa"/>
          </w:tblCellMar>
        </w:tblPrEx>
        <w:trPr>
          <w:trHeight w:val="275"/>
          <w:jc w:val="center"/>
        </w:trPr>
        <w:tc>
          <w:tcPr>
            <w:tcW w:w="3928" w:type="dxa"/>
            <w:tcBorders>
              <w:top w:val="nil"/>
              <w:left w:val="single" w:sz="4" w:space="0" w:color="auto"/>
              <w:bottom w:val="nil"/>
              <w:right w:val="single" w:sz="4" w:space="0" w:color="auto"/>
            </w:tcBorders>
            <w:vAlign w:val="center"/>
          </w:tcPr>
          <w:p w:rsidR="001B43CF" w:rsidRPr="006C3C95" w:rsidRDefault="001B43CF" w:rsidP="00CC24DF">
            <w:pPr>
              <w:pStyle w:val="NormalWeb"/>
              <w:spacing w:before="20" w:after="20"/>
              <w:jc w:val="both"/>
              <w:rPr>
                <w:rFonts w:ascii="Arial" w:hAnsi="Arial" w:cs="Arial"/>
                <w:lang w:val="es-MX"/>
              </w:rPr>
            </w:pPr>
            <w:r>
              <w:rPr>
                <w:rFonts w:ascii="Arial" w:hAnsi="Arial" w:cs="Arial"/>
                <w:lang w:val="es-MX"/>
              </w:rPr>
              <w:t>Factor de Daño</w:t>
            </w:r>
          </w:p>
        </w:tc>
        <w:tc>
          <w:tcPr>
            <w:tcW w:w="1025" w:type="dxa"/>
            <w:tcBorders>
              <w:top w:val="nil"/>
              <w:left w:val="single" w:sz="4" w:space="0" w:color="auto"/>
              <w:bottom w:val="nil"/>
              <w:right w:val="single" w:sz="4" w:space="0" w:color="auto"/>
            </w:tcBorders>
            <w:vAlign w:val="center"/>
          </w:tcPr>
          <w:p w:rsidR="001B43CF" w:rsidRPr="004658A6" w:rsidRDefault="001B43CF" w:rsidP="00CC24DF">
            <w:pPr>
              <w:pStyle w:val="NormalWeb"/>
              <w:spacing w:before="20" w:after="20"/>
              <w:jc w:val="center"/>
              <w:rPr>
                <w:rFonts w:ascii="Arial" w:hAnsi="Arial" w:cs="Arial"/>
                <w:lang w:val="es-MX"/>
              </w:rPr>
            </w:pPr>
            <w:r>
              <w:rPr>
                <w:rFonts w:ascii="Arial" w:hAnsi="Arial" w:cs="Arial"/>
                <w:lang w:val="es-MX"/>
              </w:rPr>
              <w:t>16</w:t>
            </w:r>
          </w:p>
        </w:tc>
      </w:tr>
      <w:tr w:rsidR="001B43CF" w:rsidRPr="006C3C95">
        <w:tblPrEx>
          <w:tblCellMar>
            <w:top w:w="0" w:type="dxa"/>
            <w:bottom w:w="0" w:type="dxa"/>
          </w:tblCellMar>
        </w:tblPrEx>
        <w:trPr>
          <w:trHeight w:val="275"/>
          <w:jc w:val="center"/>
        </w:trPr>
        <w:tc>
          <w:tcPr>
            <w:tcW w:w="3928" w:type="dxa"/>
            <w:tcBorders>
              <w:top w:val="nil"/>
              <w:left w:val="single" w:sz="4" w:space="0" w:color="auto"/>
              <w:bottom w:val="nil"/>
              <w:right w:val="single" w:sz="4" w:space="0" w:color="auto"/>
            </w:tcBorders>
            <w:vAlign w:val="center"/>
          </w:tcPr>
          <w:p w:rsidR="001B43CF" w:rsidRPr="006C3C95" w:rsidRDefault="001B43CF" w:rsidP="00CC24DF">
            <w:pPr>
              <w:pStyle w:val="NormalWeb"/>
              <w:spacing w:before="20" w:after="20"/>
              <w:jc w:val="both"/>
              <w:rPr>
                <w:rFonts w:ascii="Arial" w:hAnsi="Arial" w:cs="Arial"/>
                <w:lang w:val="es-MX"/>
              </w:rPr>
            </w:pPr>
            <w:r>
              <w:rPr>
                <w:rFonts w:ascii="Arial" w:hAnsi="Arial" w:cs="Arial"/>
                <w:lang w:val="es-MX"/>
              </w:rPr>
              <w:t>Factor de Inspección</w:t>
            </w:r>
          </w:p>
        </w:tc>
        <w:tc>
          <w:tcPr>
            <w:tcW w:w="1025" w:type="dxa"/>
            <w:tcBorders>
              <w:top w:val="nil"/>
              <w:left w:val="single" w:sz="4" w:space="0" w:color="auto"/>
              <w:bottom w:val="nil"/>
              <w:right w:val="single" w:sz="4" w:space="0" w:color="auto"/>
            </w:tcBorders>
            <w:vAlign w:val="center"/>
          </w:tcPr>
          <w:p w:rsidR="001B43CF" w:rsidRPr="004658A6" w:rsidRDefault="001B43CF" w:rsidP="00CC24DF">
            <w:pPr>
              <w:pStyle w:val="NormalWeb"/>
              <w:spacing w:before="20" w:after="20"/>
              <w:jc w:val="center"/>
              <w:rPr>
                <w:rFonts w:ascii="Arial" w:hAnsi="Arial" w:cs="Arial"/>
                <w:lang w:val="es-MX"/>
              </w:rPr>
            </w:pPr>
            <w:r>
              <w:rPr>
                <w:rFonts w:ascii="Arial" w:hAnsi="Arial" w:cs="Arial"/>
                <w:lang w:val="es-MX"/>
              </w:rPr>
              <w:t>-9</w:t>
            </w:r>
          </w:p>
        </w:tc>
      </w:tr>
      <w:tr w:rsidR="001B43CF" w:rsidRPr="006C3C95">
        <w:tblPrEx>
          <w:tblCellMar>
            <w:top w:w="0" w:type="dxa"/>
            <w:bottom w:w="0" w:type="dxa"/>
          </w:tblCellMar>
        </w:tblPrEx>
        <w:trPr>
          <w:trHeight w:val="275"/>
          <w:jc w:val="center"/>
        </w:trPr>
        <w:tc>
          <w:tcPr>
            <w:tcW w:w="3928" w:type="dxa"/>
            <w:tcBorders>
              <w:top w:val="nil"/>
              <w:left w:val="single" w:sz="4" w:space="0" w:color="auto"/>
              <w:bottom w:val="nil"/>
              <w:right w:val="single" w:sz="4" w:space="0" w:color="auto"/>
            </w:tcBorders>
            <w:vAlign w:val="center"/>
          </w:tcPr>
          <w:p w:rsidR="001B43CF" w:rsidRDefault="001B43CF" w:rsidP="00CC24DF">
            <w:pPr>
              <w:pStyle w:val="NormalWeb"/>
              <w:spacing w:before="20" w:after="20"/>
              <w:jc w:val="both"/>
              <w:rPr>
                <w:rFonts w:ascii="Arial" w:hAnsi="Arial" w:cs="Arial"/>
                <w:lang w:val="es-MX"/>
              </w:rPr>
            </w:pPr>
            <w:r>
              <w:rPr>
                <w:rFonts w:ascii="Arial" w:hAnsi="Arial" w:cs="Arial"/>
                <w:lang w:val="es-MX"/>
              </w:rPr>
              <w:t>Factor de Condición</w:t>
            </w:r>
          </w:p>
        </w:tc>
        <w:tc>
          <w:tcPr>
            <w:tcW w:w="1025" w:type="dxa"/>
            <w:tcBorders>
              <w:top w:val="nil"/>
              <w:left w:val="single" w:sz="4" w:space="0" w:color="auto"/>
              <w:bottom w:val="nil"/>
              <w:right w:val="single" w:sz="4" w:space="0" w:color="auto"/>
            </w:tcBorders>
            <w:vAlign w:val="center"/>
          </w:tcPr>
          <w:p w:rsidR="001B43CF" w:rsidRDefault="007438A3" w:rsidP="00CC24DF">
            <w:pPr>
              <w:pStyle w:val="NormalWeb"/>
              <w:spacing w:before="20" w:after="20"/>
              <w:jc w:val="center"/>
              <w:rPr>
                <w:rFonts w:ascii="Arial" w:hAnsi="Arial" w:cs="Arial"/>
                <w:lang w:val="es-MX"/>
              </w:rPr>
            </w:pPr>
            <w:r>
              <w:rPr>
                <w:rFonts w:ascii="Arial" w:hAnsi="Arial" w:cs="Arial"/>
                <w:lang w:val="es-MX"/>
              </w:rPr>
              <w:t>6</w:t>
            </w:r>
          </w:p>
        </w:tc>
      </w:tr>
      <w:tr w:rsidR="001B43CF" w:rsidRPr="006C3C95">
        <w:tblPrEx>
          <w:tblCellMar>
            <w:top w:w="0" w:type="dxa"/>
            <w:bottom w:w="0" w:type="dxa"/>
          </w:tblCellMar>
        </w:tblPrEx>
        <w:trPr>
          <w:trHeight w:val="275"/>
          <w:jc w:val="center"/>
        </w:trPr>
        <w:tc>
          <w:tcPr>
            <w:tcW w:w="3928" w:type="dxa"/>
            <w:tcBorders>
              <w:top w:val="nil"/>
              <w:left w:val="single" w:sz="4" w:space="0" w:color="auto"/>
              <w:bottom w:val="nil"/>
              <w:right w:val="single" w:sz="4" w:space="0" w:color="auto"/>
            </w:tcBorders>
            <w:vAlign w:val="center"/>
          </w:tcPr>
          <w:p w:rsidR="001B43CF" w:rsidRPr="006C3C95" w:rsidRDefault="001B43CF" w:rsidP="00CC24DF">
            <w:pPr>
              <w:pStyle w:val="NormalWeb"/>
              <w:spacing w:before="20" w:after="20"/>
              <w:jc w:val="both"/>
              <w:rPr>
                <w:rFonts w:ascii="Arial" w:hAnsi="Arial" w:cs="Arial"/>
                <w:lang w:val="es-MX"/>
              </w:rPr>
            </w:pPr>
            <w:r>
              <w:rPr>
                <w:rFonts w:ascii="Arial" w:hAnsi="Arial" w:cs="Arial"/>
                <w:lang w:val="es-MX"/>
              </w:rPr>
              <w:t>Factor de Proceso</w:t>
            </w:r>
          </w:p>
        </w:tc>
        <w:tc>
          <w:tcPr>
            <w:tcW w:w="1025" w:type="dxa"/>
            <w:tcBorders>
              <w:top w:val="nil"/>
              <w:left w:val="single" w:sz="4" w:space="0" w:color="auto"/>
              <w:bottom w:val="nil"/>
              <w:right w:val="single" w:sz="4" w:space="0" w:color="auto"/>
            </w:tcBorders>
            <w:vAlign w:val="center"/>
          </w:tcPr>
          <w:p w:rsidR="001B43CF" w:rsidRPr="004658A6" w:rsidRDefault="007438A3" w:rsidP="00CC24DF">
            <w:pPr>
              <w:pStyle w:val="NormalWeb"/>
              <w:spacing w:before="20" w:after="20"/>
              <w:jc w:val="center"/>
              <w:rPr>
                <w:rFonts w:ascii="Arial" w:hAnsi="Arial" w:cs="Arial"/>
                <w:lang w:val="es-MX"/>
              </w:rPr>
            </w:pPr>
            <w:r>
              <w:rPr>
                <w:rFonts w:ascii="Arial" w:hAnsi="Arial" w:cs="Arial"/>
                <w:lang w:val="es-MX"/>
              </w:rPr>
              <w:t>2</w:t>
            </w:r>
          </w:p>
        </w:tc>
      </w:tr>
      <w:tr w:rsidR="001B43CF" w:rsidRPr="006C3C95">
        <w:tblPrEx>
          <w:tblCellMar>
            <w:top w:w="0" w:type="dxa"/>
            <w:bottom w:w="0" w:type="dxa"/>
          </w:tblCellMar>
        </w:tblPrEx>
        <w:trPr>
          <w:trHeight w:val="275"/>
          <w:jc w:val="center"/>
        </w:trPr>
        <w:tc>
          <w:tcPr>
            <w:tcW w:w="3928" w:type="dxa"/>
            <w:tcBorders>
              <w:top w:val="nil"/>
              <w:left w:val="single" w:sz="4" w:space="0" w:color="auto"/>
              <w:bottom w:val="single" w:sz="4" w:space="0" w:color="auto"/>
              <w:right w:val="single" w:sz="4" w:space="0" w:color="auto"/>
            </w:tcBorders>
            <w:vAlign w:val="center"/>
          </w:tcPr>
          <w:p w:rsidR="001B43CF" w:rsidRDefault="001B43CF" w:rsidP="00CC24DF">
            <w:pPr>
              <w:pStyle w:val="NormalWeb"/>
              <w:spacing w:before="20" w:after="20"/>
              <w:jc w:val="both"/>
              <w:rPr>
                <w:rFonts w:ascii="Arial" w:hAnsi="Arial" w:cs="Arial"/>
                <w:lang w:val="es-MX"/>
              </w:rPr>
            </w:pPr>
            <w:r>
              <w:rPr>
                <w:rFonts w:ascii="Arial" w:hAnsi="Arial" w:cs="Arial"/>
                <w:lang w:val="es-MX"/>
              </w:rPr>
              <w:t xml:space="preserve">Factor de </w:t>
            </w:r>
            <w:r w:rsidR="007438A3">
              <w:rPr>
                <w:rFonts w:ascii="Arial" w:hAnsi="Arial" w:cs="Arial"/>
                <w:lang w:val="es-MX"/>
              </w:rPr>
              <w:t>Diseño M</w:t>
            </w:r>
            <w:r>
              <w:rPr>
                <w:rFonts w:ascii="Arial" w:hAnsi="Arial" w:cs="Arial"/>
                <w:lang w:val="es-MX"/>
              </w:rPr>
              <w:t>ecánico</w:t>
            </w:r>
          </w:p>
        </w:tc>
        <w:tc>
          <w:tcPr>
            <w:tcW w:w="1025" w:type="dxa"/>
            <w:tcBorders>
              <w:top w:val="nil"/>
              <w:left w:val="single" w:sz="4" w:space="0" w:color="auto"/>
              <w:bottom w:val="single" w:sz="4" w:space="0" w:color="auto"/>
              <w:right w:val="single" w:sz="4" w:space="0" w:color="auto"/>
            </w:tcBorders>
            <w:vAlign w:val="center"/>
          </w:tcPr>
          <w:p w:rsidR="001B43CF" w:rsidRPr="004658A6" w:rsidRDefault="007438A3" w:rsidP="00CC24DF">
            <w:pPr>
              <w:pStyle w:val="NormalWeb"/>
              <w:spacing w:before="20" w:after="20"/>
              <w:jc w:val="center"/>
              <w:rPr>
                <w:rFonts w:ascii="Arial" w:hAnsi="Arial" w:cs="Arial"/>
                <w:lang w:val="es-MX"/>
              </w:rPr>
            </w:pPr>
            <w:r>
              <w:rPr>
                <w:rFonts w:ascii="Arial" w:hAnsi="Arial" w:cs="Arial"/>
                <w:lang w:val="es-MX"/>
              </w:rPr>
              <w:t>2</w:t>
            </w:r>
          </w:p>
        </w:tc>
      </w:tr>
      <w:tr w:rsidR="007438A3" w:rsidRPr="006C3C95">
        <w:tblPrEx>
          <w:tblCellMar>
            <w:top w:w="0" w:type="dxa"/>
            <w:bottom w:w="0" w:type="dxa"/>
          </w:tblCellMar>
        </w:tblPrEx>
        <w:trPr>
          <w:trHeight w:val="275"/>
          <w:jc w:val="center"/>
        </w:trPr>
        <w:tc>
          <w:tcPr>
            <w:tcW w:w="3928" w:type="dxa"/>
            <w:tcBorders>
              <w:top w:val="single" w:sz="4" w:space="0" w:color="auto"/>
              <w:left w:val="single" w:sz="4" w:space="0" w:color="auto"/>
              <w:bottom w:val="single" w:sz="4" w:space="0" w:color="auto"/>
              <w:right w:val="single" w:sz="4" w:space="0" w:color="auto"/>
            </w:tcBorders>
            <w:vAlign w:val="center"/>
          </w:tcPr>
          <w:p w:rsidR="007438A3" w:rsidRPr="007438A3" w:rsidRDefault="007438A3" w:rsidP="00CC24DF">
            <w:pPr>
              <w:pStyle w:val="NormalWeb"/>
              <w:spacing w:before="20" w:after="20"/>
              <w:jc w:val="both"/>
              <w:rPr>
                <w:rFonts w:ascii="Arial" w:hAnsi="Arial" w:cs="Arial"/>
                <w:b/>
                <w:lang w:val="es-MX"/>
              </w:rPr>
            </w:pPr>
            <w:r w:rsidRPr="007438A3">
              <w:rPr>
                <w:rFonts w:ascii="Arial" w:hAnsi="Arial" w:cs="Arial"/>
                <w:b/>
                <w:lang w:val="es-MX"/>
              </w:rPr>
              <w:t>Total</w:t>
            </w:r>
          </w:p>
        </w:tc>
        <w:tc>
          <w:tcPr>
            <w:tcW w:w="1025" w:type="dxa"/>
            <w:tcBorders>
              <w:top w:val="single" w:sz="4" w:space="0" w:color="auto"/>
              <w:left w:val="single" w:sz="4" w:space="0" w:color="auto"/>
              <w:bottom w:val="single" w:sz="4" w:space="0" w:color="auto"/>
              <w:right w:val="single" w:sz="4" w:space="0" w:color="auto"/>
            </w:tcBorders>
            <w:vAlign w:val="center"/>
          </w:tcPr>
          <w:p w:rsidR="007438A3" w:rsidRPr="007438A3" w:rsidRDefault="007438A3" w:rsidP="00CC24DF">
            <w:pPr>
              <w:pStyle w:val="NormalWeb"/>
              <w:spacing w:before="20" w:after="20"/>
              <w:jc w:val="center"/>
              <w:rPr>
                <w:rFonts w:ascii="Arial" w:hAnsi="Arial" w:cs="Arial"/>
                <w:b/>
                <w:lang w:val="es-MX"/>
              </w:rPr>
            </w:pPr>
            <w:r w:rsidRPr="007438A3">
              <w:rPr>
                <w:rFonts w:ascii="Arial" w:hAnsi="Arial" w:cs="Arial"/>
                <w:b/>
                <w:lang w:val="es-MX"/>
              </w:rPr>
              <w:t>32</w:t>
            </w:r>
          </w:p>
        </w:tc>
      </w:tr>
      <w:tr w:rsidR="007438A3" w:rsidRPr="006C3C95">
        <w:tblPrEx>
          <w:tblCellMar>
            <w:top w:w="0" w:type="dxa"/>
            <w:bottom w:w="0" w:type="dxa"/>
          </w:tblCellMar>
        </w:tblPrEx>
        <w:trPr>
          <w:trHeight w:val="275"/>
          <w:jc w:val="center"/>
        </w:trPr>
        <w:tc>
          <w:tcPr>
            <w:tcW w:w="3928" w:type="dxa"/>
            <w:tcBorders>
              <w:top w:val="single" w:sz="4" w:space="0" w:color="auto"/>
              <w:left w:val="single" w:sz="4" w:space="0" w:color="auto"/>
              <w:right w:val="single" w:sz="4" w:space="0" w:color="auto"/>
            </w:tcBorders>
            <w:vAlign w:val="center"/>
          </w:tcPr>
          <w:p w:rsidR="007438A3" w:rsidRPr="007438A3" w:rsidRDefault="007438A3" w:rsidP="00CC24DF">
            <w:pPr>
              <w:pStyle w:val="NormalWeb"/>
              <w:spacing w:before="20" w:after="20"/>
              <w:jc w:val="both"/>
              <w:rPr>
                <w:rFonts w:ascii="Arial" w:hAnsi="Arial" w:cs="Arial"/>
                <w:b/>
                <w:lang w:val="es-MX"/>
              </w:rPr>
            </w:pPr>
            <w:r w:rsidRPr="007438A3">
              <w:rPr>
                <w:rFonts w:ascii="Arial" w:hAnsi="Arial" w:cs="Arial"/>
                <w:b/>
                <w:lang w:val="es-MX"/>
              </w:rPr>
              <w:t>CATEGORIA DE PROBABILIDAD</w:t>
            </w:r>
          </w:p>
        </w:tc>
        <w:tc>
          <w:tcPr>
            <w:tcW w:w="1025" w:type="dxa"/>
            <w:tcBorders>
              <w:top w:val="single" w:sz="4" w:space="0" w:color="auto"/>
              <w:left w:val="single" w:sz="4" w:space="0" w:color="auto"/>
              <w:right w:val="single" w:sz="4" w:space="0" w:color="auto"/>
            </w:tcBorders>
            <w:vAlign w:val="center"/>
          </w:tcPr>
          <w:p w:rsidR="007438A3" w:rsidRPr="007438A3" w:rsidRDefault="007438A3" w:rsidP="00CC24DF">
            <w:pPr>
              <w:pStyle w:val="NormalWeb"/>
              <w:spacing w:before="20" w:after="20"/>
              <w:jc w:val="center"/>
              <w:rPr>
                <w:rFonts w:ascii="Arial" w:hAnsi="Arial" w:cs="Arial"/>
                <w:b/>
                <w:lang w:val="es-MX"/>
              </w:rPr>
            </w:pPr>
            <w:r w:rsidRPr="007438A3">
              <w:rPr>
                <w:rFonts w:ascii="Arial" w:hAnsi="Arial" w:cs="Arial"/>
                <w:b/>
                <w:lang w:val="es-MX"/>
              </w:rPr>
              <w:t>3</w:t>
            </w:r>
          </w:p>
        </w:tc>
      </w:tr>
    </w:tbl>
    <w:p w:rsidR="001B43CF" w:rsidRDefault="001B43CF" w:rsidP="001B43CF">
      <w:pPr>
        <w:pStyle w:val="Textoindependiente"/>
        <w:spacing w:line="480" w:lineRule="auto"/>
        <w:rPr>
          <w:rFonts w:ascii="Arial" w:hAnsi="Arial" w:cs="Arial"/>
          <w:sz w:val="24"/>
        </w:rPr>
      </w:pPr>
    </w:p>
    <w:p w:rsidR="007438A3" w:rsidRDefault="007438A3" w:rsidP="007438A3">
      <w:pPr>
        <w:pStyle w:val="Textoindependiente"/>
        <w:spacing w:after="360" w:line="480" w:lineRule="auto"/>
        <w:ind w:left="1416"/>
        <w:rPr>
          <w:rFonts w:ascii="Arial" w:hAnsi="Arial" w:cs="Arial"/>
          <w:sz w:val="24"/>
        </w:rPr>
      </w:pPr>
      <w:r>
        <w:rPr>
          <w:rFonts w:ascii="Arial" w:hAnsi="Arial" w:cs="Arial"/>
          <w:sz w:val="24"/>
        </w:rPr>
        <w:lastRenderedPageBreak/>
        <w:t xml:space="preserve">De acuerdo a lo sugerido </w:t>
      </w:r>
      <w:r w:rsidR="004445EE">
        <w:rPr>
          <w:rFonts w:ascii="Arial" w:hAnsi="Arial" w:cs="Arial"/>
          <w:sz w:val="24"/>
        </w:rPr>
        <w:t>en la tabla 1.3</w:t>
      </w:r>
      <w:r>
        <w:rPr>
          <w:rFonts w:ascii="Arial" w:hAnsi="Arial" w:cs="Arial"/>
          <w:sz w:val="24"/>
        </w:rPr>
        <w:t xml:space="preserve">, tenemos los siguientes valores de probabilidad de falla </w:t>
      </w:r>
      <w:r w:rsidR="004445EE">
        <w:rPr>
          <w:rFonts w:ascii="Arial" w:hAnsi="Arial" w:cs="Arial"/>
          <w:sz w:val="24"/>
        </w:rPr>
        <w:t xml:space="preserve">que se detallan en la tabla 3.2 </w:t>
      </w:r>
      <w:r>
        <w:rPr>
          <w:rFonts w:ascii="Arial" w:hAnsi="Arial" w:cs="Arial"/>
          <w:sz w:val="24"/>
        </w:rPr>
        <w:t>para los elementos de la caldera en base a las condiciones ac</w:t>
      </w:r>
      <w:r w:rsidR="004445EE">
        <w:rPr>
          <w:rFonts w:ascii="Arial" w:hAnsi="Arial" w:cs="Arial"/>
          <w:sz w:val="24"/>
        </w:rPr>
        <w:t>tuales en que se encuentra</w:t>
      </w:r>
      <w:r>
        <w:rPr>
          <w:rFonts w:ascii="Arial" w:hAnsi="Arial" w:cs="Arial"/>
          <w:sz w:val="24"/>
        </w:rPr>
        <w:t>.</w:t>
      </w:r>
    </w:p>
    <w:p w:rsidR="004445EE" w:rsidRPr="008D024E" w:rsidRDefault="004445EE" w:rsidP="004445EE">
      <w:pPr>
        <w:pStyle w:val="TABLA"/>
        <w:spacing w:after="120"/>
        <w:outlineLvl w:val="6"/>
      </w:pPr>
      <w:bookmarkStart w:id="9" w:name="_Toc90259865"/>
      <w:r>
        <w:t>TABLA 3.</w:t>
      </w:r>
      <w:fldSimple w:instr=" SEQ TABLA_3. \* ARABIC ">
        <w:r w:rsidR="003F5E00">
          <w:rPr>
            <w:noProof/>
          </w:rPr>
          <w:t>2</w:t>
        </w:r>
        <w:bookmarkEnd w:id="9"/>
      </w:fldSimple>
    </w:p>
    <w:p w:rsidR="007438A3" w:rsidRDefault="007438A3" w:rsidP="007438A3">
      <w:pPr>
        <w:pStyle w:val="TABLA"/>
        <w:spacing w:after="120"/>
        <w:outlineLvl w:val="6"/>
      </w:pPr>
      <w:bookmarkStart w:id="10" w:name="_Toc90259866"/>
      <w:r>
        <w:t>PROBABILIDAD</w:t>
      </w:r>
      <w:r w:rsidR="004878A3">
        <w:t xml:space="preserve"> DE FALLA</w:t>
      </w:r>
      <w:bookmarkEnd w:id="10"/>
    </w:p>
    <w:tbl>
      <w:tblPr>
        <w:tblW w:w="0" w:type="auto"/>
        <w:jc w:val="center"/>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30"/>
        <w:gridCol w:w="1594"/>
      </w:tblGrid>
      <w:tr w:rsidR="007438A3" w:rsidRPr="006C3C95">
        <w:tblPrEx>
          <w:tblCellMar>
            <w:top w:w="0" w:type="dxa"/>
            <w:bottom w:w="0" w:type="dxa"/>
          </w:tblCellMar>
        </w:tblPrEx>
        <w:trPr>
          <w:cantSplit/>
          <w:trHeight w:val="549"/>
          <w:jc w:val="center"/>
        </w:trPr>
        <w:tc>
          <w:tcPr>
            <w:tcW w:w="4130" w:type="dxa"/>
            <w:tcBorders>
              <w:left w:val="single" w:sz="4" w:space="0" w:color="auto"/>
              <w:bottom w:val="single" w:sz="4" w:space="0" w:color="auto"/>
              <w:right w:val="single" w:sz="4" w:space="0" w:color="auto"/>
            </w:tcBorders>
            <w:vAlign w:val="center"/>
          </w:tcPr>
          <w:p w:rsidR="007438A3" w:rsidRPr="006C3C95" w:rsidRDefault="007438A3" w:rsidP="00000037">
            <w:pPr>
              <w:pStyle w:val="NormalWeb"/>
              <w:spacing w:before="60" w:after="60"/>
              <w:jc w:val="center"/>
              <w:rPr>
                <w:rFonts w:ascii="Arial" w:hAnsi="Arial" w:cs="Arial"/>
                <w:b/>
                <w:bCs/>
              </w:rPr>
            </w:pPr>
            <w:r>
              <w:rPr>
                <w:rFonts w:ascii="Arial" w:hAnsi="Arial" w:cs="Arial"/>
                <w:b/>
                <w:bCs/>
              </w:rPr>
              <w:t>Elementos</w:t>
            </w:r>
          </w:p>
        </w:tc>
        <w:tc>
          <w:tcPr>
            <w:tcW w:w="1594" w:type="dxa"/>
            <w:tcBorders>
              <w:left w:val="single" w:sz="4" w:space="0" w:color="auto"/>
              <w:bottom w:val="single" w:sz="4" w:space="0" w:color="auto"/>
              <w:right w:val="single" w:sz="4" w:space="0" w:color="auto"/>
            </w:tcBorders>
            <w:vAlign w:val="center"/>
          </w:tcPr>
          <w:p w:rsidR="007438A3" w:rsidRDefault="007438A3" w:rsidP="00000037">
            <w:pPr>
              <w:pStyle w:val="NormalWeb"/>
              <w:spacing w:before="60" w:after="60"/>
              <w:jc w:val="center"/>
              <w:rPr>
                <w:rFonts w:ascii="Arial" w:hAnsi="Arial" w:cs="Arial"/>
                <w:b/>
                <w:bCs/>
              </w:rPr>
            </w:pPr>
            <w:r>
              <w:rPr>
                <w:rFonts w:ascii="Arial" w:hAnsi="Arial" w:cs="Arial"/>
                <w:b/>
                <w:bCs/>
              </w:rPr>
              <w:t>Probabilidad</w:t>
            </w:r>
          </w:p>
          <w:p w:rsidR="007438A3" w:rsidRPr="006C3C95" w:rsidRDefault="007438A3" w:rsidP="00000037">
            <w:pPr>
              <w:pStyle w:val="NormalWeb"/>
              <w:spacing w:before="60" w:after="60"/>
              <w:jc w:val="center"/>
              <w:rPr>
                <w:rFonts w:ascii="Arial" w:hAnsi="Arial" w:cs="Arial"/>
                <w:b/>
                <w:bCs/>
              </w:rPr>
            </w:pPr>
            <w:r>
              <w:rPr>
                <w:rFonts w:ascii="Arial" w:hAnsi="Arial" w:cs="Arial"/>
                <w:b/>
                <w:bCs/>
              </w:rPr>
              <w:t>De falla</w:t>
            </w:r>
          </w:p>
        </w:tc>
      </w:tr>
      <w:tr w:rsidR="007438A3" w:rsidRPr="006C3C95">
        <w:tblPrEx>
          <w:tblCellMar>
            <w:top w:w="0" w:type="dxa"/>
            <w:bottom w:w="0" w:type="dxa"/>
          </w:tblCellMar>
        </w:tblPrEx>
        <w:trPr>
          <w:trHeight w:val="154"/>
          <w:jc w:val="center"/>
        </w:trPr>
        <w:tc>
          <w:tcPr>
            <w:tcW w:w="4130" w:type="dxa"/>
            <w:tcBorders>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Pr>
                <w:rFonts w:ascii="Arial" w:hAnsi="Arial" w:cs="Arial"/>
                <w:sz w:val="24"/>
              </w:rPr>
              <w:t>Tubos de banco generador</w:t>
            </w:r>
          </w:p>
        </w:tc>
        <w:tc>
          <w:tcPr>
            <w:tcW w:w="1594" w:type="dxa"/>
            <w:tcBorders>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Pr>
                <w:rFonts w:ascii="Arial" w:hAnsi="Arial" w:cs="Arial"/>
                <w:sz w:val="24"/>
              </w:rPr>
              <w:t>Tubos de pared lateral</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MEDIA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 xml:space="preserve">pared posterior </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techo del ho</w:t>
            </w:r>
            <w:r>
              <w:rPr>
                <w:rFonts w:ascii="Arial" w:hAnsi="Arial" w:cs="Arial"/>
                <w:sz w:val="24"/>
              </w:rPr>
              <w:t>gar</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MEDIA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pared frontal</w:t>
            </w:r>
            <w:r>
              <w:rPr>
                <w:rFonts w:ascii="Arial" w:hAnsi="Arial" w:cs="Arial"/>
                <w:sz w:val="24"/>
              </w:rPr>
              <w:t xml:space="preserve"> </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ALTA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 xml:space="preserve">Tubos de piso del </w:t>
            </w:r>
            <w:r>
              <w:rPr>
                <w:rFonts w:ascii="Arial" w:hAnsi="Arial" w:cs="Arial"/>
                <w:sz w:val="24"/>
              </w:rPr>
              <w:t>hogar</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Tubos de pantalla</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ALTA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Tubos del sobrecalentador</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ALTA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Tubos alimentadores</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MUY 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Tubos de retorno</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MUY 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Tubo de vapor saturado</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MUY 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Tubo de atemperador</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MUY 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sidRPr="00921A5F">
              <w:rPr>
                <w:rFonts w:ascii="Arial" w:hAnsi="Arial" w:cs="Arial"/>
                <w:sz w:val="24"/>
              </w:rPr>
              <w:t>Cabezales sobrecalentador</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Pr>
                <w:rFonts w:ascii="Arial" w:hAnsi="Arial" w:cs="Arial"/>
                <w:sz w:val="24"/>
              </w:rPr>
              <w:t>Cabezales de tubos de pared lateral</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Pr>
                <w:rFonts w:ascii="Arial" w:hAnsi="Arial" w:cs="Arial"/>
                <w:sz w:val="24"/>
              </w:rPr>
              <w:t>Domo de vapor</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Pr="00921A5F" w:rsidRDefault="007438A3" w:rsidP="00000037">
            <w:pPr>
              <w:pStyle w:val="Textoindependiente"/>
              <w:spacing w:before="20" w:after="20"/>
              <w:rPr>
                <w:rFonts w:ascii="Arial" w:hAnsi="Arial" w:cs="Arial"/>
                <w:sz w:val="24"/>
              </w:rPr>
            </w:pPr>
            <w:r>
              <w:rPr>
                <w:rFonts w:ascii="Arial" w:hAnsi="Arial" w:cs="Arial"/>
                <w:sz w:val="24"/>
              </w:rPr>
              <w:t>Domo de agua</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7438A3" w:rsidRDefault="007438A3" w:rsidP="00000037">
            <w:pPr>
              <w:pStyle w:val="Textoindependiente"/>
              <w:spacing w:before="20" w:after="20"/>
              <w:rPr>
                <w:rFonts w:ascii="Arial" w:hAnsi="Arial" w:cs="Arial"/>
                <w:sz w:val="24"/>
              </w:rPr>
            </w:pPr>
            <w:r>
              <w:rPr>
                <w:rFonts w:ascii="Arial" w:hAnsi="Arial" w:cs="Arial"/>
                <w:sz w:val="24"/>
              </w:rPr>
              <w:t>Ducto de gases</w:t>
            </w:r>
          </w:p>
        </w:tc>
        <w:tc>
          <w:tcPr>
            <w:tcW w:w="1594" w:type="dxa"/>
            <w:tcBorders>
              <w:top w:val="nil"/>
              <w:left w:val="single" w:sz="4" w:space="0" w:color="auto"/>
              <w:bottom w:val="nil"/>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MUY BAJA</w:t>
            </w:r>
          </w:p>
        </w:tc>
      </w:tr>
      <w:tr w:rsidR="007438A3" w:rsidRPr="006C3C95">
        <w:tblPrEx>
          <w:tblCellMar>
            <w:top w:w="0" w:type="dxa"/>
            <w:bottom w:w="0" w:type="dxa"/>
          </w:tblCellMar>
        </w:tblPrEx>
        <w:trPr>
          <w:trHeight w:val="275"/>
          <w:jc w:val="center"/>
        </w:trPr>
        <w:tc>
          <w:tcPr>
            <w:tcW w:w="4130" w:type="dxa"/>
            <w:tcBorders>
              <w:top w:val="nil"/>
              <w:left w:val="single" w:sz="4" w:space="0" w:color="auto"/>
              <w:bottom w:val="single" w:sz="4" w:space="0" w:color="auto"/>
              <w:right w:val="single" w:sz="4" w:space="0" w:color="auto"/>
            </w:tcBorders>
            <w:vAlign w:val="center"/>
          </w:tcPr>
          <w:p w:rsidR="007438A3" w:rsidRDefault="007438A3" w:rsidP="00000037">
            <w:pPr>
              <w:pStyle w:val="NormalWeb"/>
              <w:spacing w:before="20" w:after="20"/>
              <w:jc w:val="both"/>
              <w:rPr>
                <w:rFonts w:ascii="Arial" w:hAnsi="Arial" w:cs="Arial"/>
                <w:lang w:val="es-MX"/>
              </w:rPr>
            </w:pPr>
            <w:r>
              <w:rPr>
                <w:rFonts w:ascii="Arial" w:hAnsi="Arial" w:cs="Arial"/>
                <w:lang w:val="es-MX"/>
              </w:rPr>
              <w:t>Ducto de Aire</w:t>
            </w:r>
          </w:p>
        </w:tc>
        <w:tc>
          <w:tcPr>
            <w:tcW w:w="1594" w:type="dxa"/>
            <w:tcBorders>
              <w:top w:val="nil"/>
              <w:left w:val="single" w:sz="4" w:space="0" w:color="auto"/>
              <w:bottom w:val="single" w:sz="4" w:space="0" w:color="auto"/>
              <w:right w:val="single" w:sz="4" w:space="0" w:color="auto"/>
            </w:tcBorders>
          </w:tcPr>
          <w:p w:rsidR="007438A3" w:rsidRPr="007438A3" w:rsidRDefault="007438A3" w:rsidP="00000037">
            <w:pPr>
              <w:pStyle w:val="Textoindependiente"/>
              <w:spacing w:before="20" w:after="20"/>
              <w:jc w:val="center"/>
              <w:rPr>
                <w:rFonts w:ascii="Arial" w:hAnsi="Arial" w:cs="Arial"/>
                <w:sz w:val="24"/>
              </w:rPr>
            </w:pPr>
            <w:r w:rsidRPr="007438A3">
              <w:rPr>
                <w:rFonts w:ascii="Arial" w:hAnsi="Arial" w:cs="Arial"/>
                <w:sz w:val="24"/>
              </w:rPr>
              <w:t>MUY BAJA</w:t>
            </w:r>
          </w:p>
        </w:tc>
      </w:tr>
    </w:tbl>
    <w:p w:rsidR="007438A3" w:rsidRDefault="007438A3" w:rsidP="004445EE">
      <w:pPr>
        <w:pStyle w:val="Textoindependiente"/>
        <w:spacing w:line="480" w:lineRule="auto"/>
        <w:rPr>
          <w:rFonts w:ascii="Arial" w:hAnsi="Arial" w:cs="Arial"/>
          <w:sz w:val="24"/>
        </w:rPr>
      </w:pPr>
    </w:p>
    <w:p w:rsidR="00A42B2C" w:rsidRPr="008D024E" w:rsidRDefault="001F6F58" w:rsidP="00A42B2C">
      <w:pPr>
        <w:pStyle w:val="SUBTITULO2"/>
        <w:numPr>
          <w:ilvl w:val="2"/>
          <w:numId w:val="1"/>
        </w:numPr>
        <w:outlineLvl w:val="3"/>
        <w:rPr>
          <w:rFonts w:cs="Arial"/>
        </w:rPr>
      </w:pPr>
      <w:bookmarkStart w:id="11" w:name="_Toc90259761"/>
      <w:r>
        <w:rPr>
          <w:rFonts w:cs="Arial"/>
        </w:rPr>
        <w:t>Categoría de consecuencia.</w:t>
      </w:r>
      <w:bookmarkEnd w:id="11"/>
    </w:p>
    <w:p w:rsidR="00211691" w:rsidRDefault="00A42B2C" w:rsidP="00A42B2C">
      <w:pPr>
        <w:pStyle w:val="Textoindependiente"/>
        <w:spacing w:after="360" w:line="480" w:lineRule="auto"/>
        <w:ind w:left="1416"/>
        <w:rPr>
          <w:rFonts w:ascii="Arial" w:hAnsi="Arial" w:cs="Arial"/>
          <w:sz w:val="24"/>
        </w:rPr>
      </w:pPr>
      <w:r>
        <w:rPr>
          <w:rFonts w:ascii="Arial" w:hAnsi="Arial" w:cs="Arial"/>
          <w:sz w:val="24"/>
        </w:rPr>
        <w:t xml:space="preserve">Similar a la forma en que fue obtenida la probabilidad en la caldera, se utilizarán las tablas proporcionadas en el apéndice </w:t>
      </w:r>
      <w:r w:rsidR="00730BCA">
        <w:rPr>
          <w:rFonts w:ascii="Arial" w:hAnsi="Arial" w:cs="Arial"/>
          <w:sz w:val="24"/>
        </w:rPr>
        <w:lastRenderedPageBreak/>
        <w:t xml:space="preserve">de la norma API 581. </w:t>
      </w:r>
      <w:r w:rsidR="007E5079">
        <w:rPr>
          <w:rFonts w:ascii="Arial" w:hAnsi="Arial" w:cs="Arial"/>
          <w:sz w:val="24"/>
        </w:rPr>
        <w:t>Debido a que solo existen consecuencias inflamables</w:t>
      </w:r>
      <w:r w:rsidR="00D16901">
        <w:rPr>
          <w:rFonts w:ascii="Arial" w:hAnsi="Arial" w:cs="Arial"/>
          <w:sz w:val="24"/>
        </w:rPr>
        <w:t>, considerando la acción del combustible</w:t>
      </w:r>
      <w:r w:rsidR="007E5079">
        <w:rPr>
          <w:rFonts w:ascii="Arial" w:hAnsi="Arial" w:cs="Arial"/>
          <w:sz w:val="24"/>
        </w:rPr>
        <w:t xml:space="preserve">, se obviará la parte C, sin embargo si existiesen debe considerarse también la resolución de esta parte para determinar el valor correspondiente a la categoría de consecuencia. Los factores </w:t>
      </w:r>
      <w:r w:rsidR="004445EE">
        <w:rPr>
          <w:rFonts w:ascii="Arial" w:hAnsi="Arial" w:cs="Arial"/>
          <w:sz w:val="24"/>
        </w:rPr>
        <w:t xml:space="preserve">y los resultados </w:t>
      </w:r>
      <w:r w:rsidR="007E5079">
        <w:rPr>
          <w:rFonts w:ascii="Arial" w:hAnsi="Arial" w:cs="Arial"/>
          <w:sz w:val="24"/>
        </w:rPr>
        <w:t xml:space="preserve">involucrados en el desarrollo </w:t>
      </w:r>
      <w:r w:rsidR="004445EE">
        <w:rPr>
          <w:rFonts w:ascii="Arial" w:hAnsi="Arial" w:cs="Arial"/>
          <w:sz w:val="24"/>
        </w:rPr>
        <w:t>de esta parte se dan en la tabla 3.3:</w:t>
      </w:r>
    </w:p>
    <w:p w:rsidR="004445EE" w:rsidRPr="008D024E" w:rsidRDefault="004445EE" w:rsidP="004445EE">
      <w:pPr>
        <w:pStyle w:val="TABLA"/>
        <w:spacing w:after="120"/>
        <w:outlineLvl w:val="6"/>
      </w:pPr>
      <w:bookmarkStart w:id="12" w:name="_Toc90259867"/>
      <w:r>
        <w:t>TABLA 3.</w:t>
      </w:r>
      <w:fldSimple w:instr=" SEQ TABLA_3. \* ARABIC ">
        <w:r w:rsidR="003F5E00">
          <w:rPr>
            <w:noProof/>
          </w:rPr>
          <w:t>3</w:t>
        </w:r>
        <w:bookmarkEnd w:id="12"/>
      </w:fldSimple>
    </w:p>
    <w:p w:rsidR="004445EE" w:rsidRDefault="004445EE" w:rsidP="004445EE">
      <w:pPr>
        <w:pStyle w:val="TABLA"/>
        <w:spacing w:after="120"/>
        <w:outlineLvl w:val="6"/>
      </w:pPr>
      <w:bookmarkStart w:id="13" w:name="_Toc90259868"/>
      <w:r>
        <w:t>CATEGORIA DE CONSECUENCIA</w:t>
      </w:r>
      <w:bookmarkEnd w:id="13"/>
    </w:p>
    <w:tbl>
      <w:tblPr>
        <w:tblW w:w="0" w:type="auto"/>
        <w:jc w:val="center"/>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28"/>
        <w:gridCol w:w="1025"/>
      </w:tblGrid>
      <w:tr w:rsidR="004445EE" w:rsidRPr="006C3C95">
        <w:tblPrEx>
          <w:tblCellMar>
            <w:top w:w="0" w:type="dxa"/>
            <w:bottom w:w="0" w:type="dxa"/>
          </w:tblCellMar>
        </w:tblPrEx>
        <w:trPr>
          <w:cantSplit/>
          <w:trHeight w:val="549"/>
          <w:jc w:val="center"/>
        </w:trPr>
        <w:tc>
          <w:tcPr>
            <w:tcW w:w="4128" w:type="dxa"/>
            <w:tcBorders>
              <w:left w:val="single" w:sz="4" w:space="0" w:color="auto"/>
              <w:bottom w:val="single" w:sz="4" w:space="0" w:color="auto"/>
              <w:right w:val="single" w:sz="4" w:space="0" w:color="auto"/>
            </w:tcBorders>
            <w:vAlign w:val="center"/>
          </w:tcPr>
          <w:p w:rsidR="004445EE" w:rsidRPr="006C3C95" w:rsidRDefault="004445EE" w:rsidP="00F84E47">
            <w:pPr>
              <w:pStyle w:val="NormalWeb"/>
              <w:spacing w:before="60" w:after="60"/>
              <w:jc w:val="center"/>
              <w:rPr>
                <w:rFonts w:ascii="Arial" w:hAnsi="Arial" w:cs="Arial"/>
                <w:b/>
                <w:bCs/>
              </w:rPr>
            </w:pPr>
            <w:r>
              <w:rPr>
                <w:rFonts w:ascii="Arial" w:hAnsi="Arial" w:cs="Arial"/>
                <w:b/>
                <w:bCs/>
              </w:rPr>
              <w:t>Factores</w:t>
            </w:r>
          </w:p>
        </w:tc>
        <w:tc>
          <w:tcPr>
            <w:tcW w:w="1025" w:type="dxa"/>
            <w:tcBorders>
              <w:left w:val="single" w:sz="4" w:space="0" w:color="auto"/>
              <w:bottom w:val="single" w:sz="4" w:space="0" w:color="auto"/>
              <w:right w:val="single" w:sz="4" w:space="0" w:color="auto"/>
            </w:tcBorders>
            <w:vAlign w:val="center"/>
          </w:tcPr>
          <w:p w:rsidR="004445EE" w:rsidRPr="006C3C95" w:rsidRDefault="004445EE" w:rsidP="00F84E47">
            <w:pPr>
              <w:pStyle w:val="NormalWeb"/>
              <w:spacing w:before="60" w:after="60"/>
              <w:jc w:val="center"/>
              <w:rPr>
                <w:rFonts w:ascii="Arial" w:hAnsi="Arial" w:cs="Arial"/>
                <w:b/>
                <w:bCs/>
              </w:rPr>
            </w:pPr>
            <w:r>
              <w:rPr>
                <w:rFonts w:ascii="Arial" w:hAnsi="Arial" w:cs="Arial"/>
                <w:b/>
                <w:bCs/>
              </w:rPr>
              <w:t>Puntaje</w:t>
            </w:r>
          </w:p>
        </w:tc>
      </w:tr>
      <w:tr w:rsidR="004445EE" w:rsidRPr="006C3C95">
        <w:tblPrEx>
          <w:tblCellMar>
            <w:top w:w="0" w:type="dxa"/>
            <w:bottom w:w="0" w:type="dxa"/>
          </w:tblCellMar>
        </w:tblPrEx>
        <w:trPr>
          <w:trHeight w:val="154"/>
          <w:jc w:val="center"/>
        </w:trPr>
        <w:tc>
          <w:tcPr>
            <w:tcW w:w="4128" w:type="dxa"/>
            <w:tcBorders>
              <w:left w:val="single" w:sz="4" w:space="0" w:color="auto"/>
              <w:bottom w:val="nil"/>
              <w:right w:val="single" w:sz="4" w:space="0" w:color="auto"/>
            </w:tcBorders>
            <w:vAlign w:val="center"/>
          </w:tcPr>
          <w:p w:rsidR="004445EE" w:rsidRPr="006C3C95" w:rsidRDefault="004445EE" w:rsidP="00F84E47">
            <w:pPr>
              <w:pStyle w:val="NormalWeb"/>
              <w:spacing w:before="60" w:after="60"/>
              <w:jc w:val="both"/>
              <w:rPr>
                <w:rFonts w:ascii="Arial" w:hAnsi="Arial" w:cs="Arial"/>
                <w:lang w:val="es-MX"/>
              </w:rPr>
            </w:pPr>
            <w:r>
              <w:rPr>
                <w:rFonts w:ascii="Arial" w:hAnsi="Arial" w:cs="Arial"/>
                <w:lang w:val="es-MX"/>
              </w:rPr>
              <w:t>Factor Químico</w:t>
            </w:r>
          </w:p>
        </w:tc>
        <w:tc>
          <w:tcPr>
            <w:tcW w:w="1025" w:type="dxa"/>
            <w:tcBorders>
              <w:left w:val="single" w:sz="4" w:space="0" w:color="auto"/>
              <w:bottom w:val="nil"/>
              <w:right w:val="single" w:sz="4" w:space="0" w:color="auto"/>
            </w:tcBorders>
            <w:vAlign w:val="center"/>
          </w:tcPr>
          <w:p w:rsidR="004445EE" w:rsidRPr="004658A6" w:rsidRDefault="004445EE" w:rsidP="00F84E47">
            <w:pPr>
              <w:pStyle w:val="NormalWeb"/>
              <w:spacing w:before="60" w:after="60"/>
              <w:jc w:val="center"/>
              <w:rPr>
                <w:rFonts w:ascii="Arial" w:hAnsi="Arial" w:cs="Arial"/>
                <w:lang w:val="es-MX"/>
              </w:rPr>
            </w:pPr>
            <w:r>
              <w:rPr>
                <w:rFonts w:ascii="Arial" w:hAnsi="Arial" w:cs="Arial"/>
                <w:lang w:val="es-MX"/>
              </w:rPr>
              <w:t>10</w:t>
            </w:r>
          </w:p>
        </w:tc>
      </w:tr>
      <w:tr w:rsidR="004445EE" w:rsidRPr="006C3C95">
        <w:tblPrEx>
          <w:tblCellMar>
            <w:top w:w="0" w:type="dxa"/>
            <w:bottom w:w="0" w:type="dxa"/>
          </w:tblCellMar>
        </w:tblPrEx>
        <w:trPr>
          <w:trHeight w:val="275"/>
          <w:jc w:val="center"/>
        </w:trPr>
        <w:tc>
          <w:tcPr>
            <w:tcW w:w="4128" w:type="dxa"/>
            <w:tcBorders>
              <w:top w:val="nil"/>
              <w:left w:val="single" w:sz="4" w:space="0" w:color="auto"/>
              <w:bottom w:val="nil"/>
              <w:right w:val="single" w:sz="4" w:space="0" w:color="auto"/>
            </w:tcBorders>
            <w:vAlign w:val="center"/>
          </w:tcPr>
          <w:p w:rsidR="004445EE" w:rsidRPr="006C3C95" w:rsidRDefault="004445EE" w:rsidP="00F84E47">
            <w:pPr>
              <w:pStyle w:val="NormalWeb"/>
              <w:spacing w:before="60" w:after="60"/>
              <w:jc w:val="both"/>
              <w:rPr>
                <w:rFonts w:ascii="Arial" w:hAnsi="Arial" w:cs="Arial"/>
                <w:lang w:val="es-MX"/>
              </w:rPr>
            </w:pPr>
            <w:r>
              <w:rPr>
                <w:rFonts w:ascii="Arial" w:hAnsi="Arial" w:cs="Arial"/>
                <w:lang w:val="es-MX"/>
              </w:rPr>
              <w:t>Factor de Cantidad</w:t>
            </w:r>
          </w:p>
        </w:tc>
        <w:tc>
          <w:tcPr>
            <w:tcW w:w="1025" w:type="dxa"/>
            <w:tcBorders>
              <w:top w:val="nil"/>
              <w:left w:val="single" w:sz="4" w:space="0" w:color="auto"/>
              <w:bottom w:val="nil"/>
              <w:right w:val="single" w:sz="4" w:space="0" w:color="auto"/>
            </w:tcBorders>
            <w:vAlign w:val="center"/>
          </w:tcPr>
          <w:p w:rsidR="004445EE" w:rsidRPr="004658A6" w:rsidRDefault="004445EE" w:rsidP="00F84E47">
            <w:pPr>
              <w:pStyle w:val="NormalWeb"/>
              <w:spacing w:before="60" w:after="60"/>
              <w:jc w:val="center"/>
              <w:rPr>
                <w:rFonts w:ascii="Arial" w:hAnsi="Arial" w:cs="Arial"/>
                <w:lang w:val="es-MX"/>
              </w:rPr>
            </w:pPr>
            <w:r>
              <w:rPr>
                <w:rFonts w:ascii="Arial" w:hAnsi="Arial" w:cs="Arial"/>
                <w:lang w:val="es-MX"/>
              </w:rPr>
              <w:t>28</w:t>
            </w:r>
          </w:p>
        </w:tc>
      </w:tr>
      <w:tr w:rsidR="004445EE" w:rsidRPr="006C3C95">
        <w:tblPrEx>
          <w:tblCellMar>
            <w:top w:w="0" w:type="dxa"/>
            <w:bottom w:w="0" w:type="dxa"/>
          </w:tblCellMar>
        </w:tblPrEx>
        <w:trPr>
          <w:trHeight w:val="275"/>
          <w:jc w:val="center"/>
        </w:trPr>
        <w:tc>
          <w:tcPr>
            <w:tcW w:w="4128" w:type="dxa"/>
            <w:tcBorders>
              <w:top w:val="nil"/>
              <w:left w:val="single" w:sz="4" w:space="0" w:color="auto"/>
              <w:bottom w:val="nil"/>
              <w:right w:val="single" w:sz="4" w:space="0" w:color="auto"/>
            </w:tcBorders>
            <w:vAlign w:val="center"/>
          </w:tcPr>
          <w:p w:rsidR="004445EE" w:rsidRPr="006C3C95" w:rsidRDefault="004445EE" w:rsidP="00F84E47">
            <w:pPr>
              <w:pStyle w:val="NormalWeb"/>
              <w:spacing w:before="60" w:after="60"/>
              <w:jc w:val="both"/>
              <w:rPr>
                <w:rFonts w:ascii="Arial" w:hAnsi="Arial" w:cs="Arial"/>
                <w:lang w:val="es-MX"/>
              </w:rPr>
            </w:pPr>
            <w:r>
              <w:rPr>
                <w:rFonts w:ascii="Arial" w:hAnsi="Arial" w:cs="Arial"/>
                <w:lang w:val="es-MX"/>
              </w:rPr>
              <w:t>Factor de Estado</w:t>
            </w:r>
          </w:p>
        </w:tc>
        <w:tc>
          <w:tcPr>
            <w:tcW w:w="1025" w:type="dxa"/>
            <w:tcBorders>
              <w:top w:val="nil"/>
              <w:left w:val="single" w:sz="4" w:space="0" w:color="auto"/>
              <w:bottom w:val="nil"/>
              <w:right w:val="single" w:sz="4" w:space="0" w:color="auto"/>
            </w:tcBorders>
            <w:vAlign w:val="center"/>
          </w:tcPr>
          <w:p w:rsidR="004445EE" w:rsidRPr="004658A6" w:rsidRDefault="004445EE" w:rsidP="00F84E47">
            <w:pPr>
              <w:pStyle w:val="NormalWeb"/>
              <w:spacing w:before="60" w:after="60"/>
              <w:jc w:val="center"/>
              <w:rPr>
                <w:rFonts w:ascii="Arial" w:hAnsi="Arial" w:cs="Arial"/>
                <w:lang w:val="es-MX"/>
              </w:rPr>
            </w:pPr>
            <w:r>
              <w:rPr>
                <w:rFonts w:ascii="Arial" w:hAnsi="Arial" w:cs="Arial"/>
                <w:lang w:val="es-MX"/>
              </w:rPr>
              <w:t>5</w:t>
            </w:r>
          </w:p>
        </w:tc>
      </w:tr>
      <w:tr w:rsidR="004445EE" w:rsidRPr="006C3C95">
        <w:tblPrEx>
          <w:tblCellMar>
            <w:top w:w="0" w:type="dxa"/>
            <w:bottom w:w="0" w:type="dxa"/>
          </w:tblCellMar>
        </w:tblPrEx>
        <w:trPr>
          <w:trHeight w:val="275"/>
          <w:jc w:val="center"/>
        </w:trPr>
        <w:tc>
          <w:tcPr>
            <w:tcW w:w="4128" w:type="dxa"/>
            <w:tcBorders>
              <w:top w:val="nil"/>
              <w:left w:val="single" w:sz="4" w:space="0" w:color="auto"/>
              <w:bottom w:val="nil"/>
              <w:right w:val="single" w:sz="4" w:space="0" w:color="auto"/>
            </w:tcBorders>
            <w:vAlign w:val="center"/>
          </w:tcPr>
          <w:p w:rsidR="004445EE" w:rsidRDefault="004445EE" w:rsidP="00F84E47">
            <w:pPr>
              <w:pStyle w:val="NormalWeb"/>
              <w:spacing w:before="60" w:after="60"/>
              <w:jc w:val="both"/>
              <w:rPr>
                <w:rFonts w:ascii="Arial" w:hAnsi="Arial" w:cs="Arial"/>
                <w:lang w:val="es-MX"/>
              </w:rPr>
            </w:pPr>
            <w:r>
              <w:rPr>
                <w:rFonts w:ascii="Arial" w:hAnsi="Arial" w:cs="Arial"/>
                <w:lang w:val="es-MX"/>
              </w:rPr>
              <w:t>Factor de Autoignición</w:t>
            </w:r>
          </w:p>
        </w:tc>
        <w:tc>
          <w:tcPr>
            <w:tcW w:w="1025" w:type="dxa"/>
            <w:tcBorders>
              <w:top w:val="nil"/>
              <w:left w:val="single" w:sz="4" w:space="0" w:color="auto"/>
              <w:bottom w:val="nil"/>
              <w:right w:val="single" w:sz="4" w:space="0" w:color="auto"/>
            </w:tcBorders>
            <w:vAlign w:val="center"/>
          </w:tcPr>
          <w:p w:rsidR="004445EE" w:rsidRDefault="004445EE" w:rsidP="00F84E47">
            <w:pPr>
              <w:pStyle w:val="NormalWeb"/>
              <w:spacing w:before="60" w:after="60"/>
              <w:jc w:val="center"/>
              <w:rPr>
                <w:rFonts w:ascii="Arial" w:hAnsi="Arial" w:cs="Arial"/>
                <w:lang w:val="es-MX"/>
              </w:rPr>
            </w:pPr>
            <w:r>
              <w:rPr>
                <w:rFonts w:ascii="Arial" w:hAnsi="Arial" w:cs="Arial"/>
                <w:lang w:val="es-MX"/>
              </w:rPr>
              <w:t>7</w:t>
            </w:r>
          </w:p>
        </w:tc>
      </w:tr>
      <w:tr w:rsidR="004445EE" w:rsidRPr="006C3C95">
        <w:tblPrEx>
          <w:tblCellMar>
            <w:top w:w="0" w:type="dxa"/>
            <w:bottom w:w="0" w:type="dxa"/>
          </w:tblCellMar>
        </w:tblPrEx>
        <w:trPr>
          <w:trHeight w:val="275"/>
          <w:jc w:val="center"/>
        </w:trPr>
        <w:tc>
          <w:tcPr>
            <w:tcW w:w="4128" w:type="dxa"/>
            <w:tcBorders>
              <w:top w:val="nil"/>
              <w:left w:val="single" w:sz="4" w:space="0" w:color="auto"/>
              <w:bottom w:val="nil"/>
              <w:right w:val="single" w:sz="4" w:space="0" w:color="auto"/>
            </w:tcBorders>
            <w:vAlign w:val="center"/>
          </w:tcPr>
          <w:p w:rsidR="004445EE" w:rsidRPr="006C3C95" w:rsidRDefault="004445EE" w:rsidP="00F84E47">
            <w:pPr>
              <w:pStyle w:val="NormalWeb"/>
              <w:spacing w:before="60" w:after="60"/>
              <w:jc w:val="both"/>
              <w:rPr>
                <w:rFonts w:ascii="Arial" w:hAnsi="Arial" w:cs="Arial"/>
                <w:lang w:val="es-MX"/>
              </w:rPr>
            </w:pPr>
            <w:r>
              <w:rPr>
                <w:rFonts w:ascii="Arial" w:hAnsi="Arial" w:cs="Arial"/>
                <w:lang w:val="es-MX"/>
              </w:rPr>
              <w:t>Factor de Presión</w:t>
            </w:r>
          </w:p>
        </w:tc>
        <w:tc>
          <w:tcPr>
            <w:tcW w:w="1025" w:type="dxa"/>
            <w:tcBorders>
              <w:top w:val="nil"/>
              <w:left w:val="single" w:sz="4" w:space="0" w:color="auto"/>
              <w:bottom w:val="nil"/>
              <w:right w:val="single" w:sz="4" w:space="0" w:color="auto"/>
            </w:tcBorders>
            <w:vAlign w:val="center"/>
          </w:tcPr>
          <w:p w:rsidR="004445EE" w:rsidRPr="004658A6" w:rsidRDefault="004445EE" w:rsidP="00F84E47">
            <w:pPr>
              <w:pStyle w:val="NormalWeb"/>
              <w:spacing w:before="60" w:after="60"/>
              <w:jc w:val="center"/>
              <w:rPr>
                <w:rFonts w:ascii="Arial" w:hAnsi="Arial" w:cs="Arial"/>
                <w:lang w:val="es-MX"/>
              </w:rPr>
            </w:pPr>
            <w:r>
              <w:rPr>
                <w:rFonts w:ascii="Arial" w:hAnsi="Arial" w:cs="Arial"/>
                <w:lang w:val="es-MX"/>
              </w:rPr>
              <w:t>-10</w:t>
            </w:r>
          </w:p>
        </w:tc>
      </w:tr>
      <w:tr w:rsidR="004445EE" w:rsidRPr="006C3C95">
        <w:tblPrEx>
          <w:tblCellMar>
            <w:top w:w="0" w:type="dxa"/>
            <w:bottom w:w="0" w:type="dxa"/>
          </w:tblCellMar>
        </w:tblPrEx>
        <w:trPr>
          <w:trHeight w:val="275"/>
          <w:jc w:val="center"/>
        </w:trPr>
        <w:tc>
          <w:tcPr>
            <w:tcW w:w="4128" w:type="dxa"/>
            <w:tcBorders>
              <w:top w:val="nil"/>
              <w:left w:val="single" w:sz="4" w:space="0" w:color="auto"/>
              <w:bottom w:val="nil"/>
              <w:right w:val="single" w:sz="4" w:space="0" w:color="auto"/>
            </w:tcBorders>
            <w:vAlign w:val="center"/>
          </w:tcPr>
          <w:p w:rsidR="004445EE" w:rsidRDefault="004445EE" w:rsidP="00F84E47">
            <w:pPr>
              <w:pStyle w:val="NormalWeb"/>
              <w:spacing w:before="60" w:after="60"/>
              <w:jc w:val="both"/>
              <w:rPr>
                <w:rFonts w:ascii="Arial" w:hAnsi="Arial" w:cs="Arial"/>
                <w:lang w:val="es-MX"/>
              </w:rPr>
            </w:pPr>
            <w:r>
              <w:rPr>
                <w:rFonts w:ascii="Arial" w:hAnsi="Arial" w:cs="Arial"/>
                <w:lang w:val="es-MX"/>
              </w:rPr>
              <w:t>Factor de Crédito</w:t>
            </w:r>
          </w:p>
        </w:tc>
        <w:tc>
          <w:tcPr>
            <w:tcW w:w="1025" w:type="dxa"/>
            <w:tcBorders>
              <w:top w:val="nil"/>
              <w:left w:val="single" w:sz="4" w:space="0" w:color="auto"/>
              <w:bottom w:val="nil"/>
              <w:right w:val="single" w:sz="4" w:space="0" w:color="auto"/>
            </w:tcBorders>
            <w:vAlign w:val="center"/>
          </w:tcPr>
          <w:p w:rsidR="004445EE" w:rsidRPr="004658A6" w:rsidRDefault="004445EE" w:rsidP="00F84E47">
            <w:pPr>
              <w:pStyle w:val="NormalWeb"/>
              <w:spacing w:before="60" w:after="60"/>
              <w:jc w:val="center"/>
              <w:rPr>
                <w:rFonts w:ascii="Arial" w:hAnsi="Arial" w:cs="Arial"/>
                <w:lang w:val="es-MX"/>
              </w:rPr>
            </w:pPr>
            <w:r>
              <w:rPr>
                <w:rFonts w:ascii="Arial" w:hAnsi="Arial" w:cs="Arial"/>
                <w:lang w:val="es-MX"/>
              </w:rPr>
              <w:t>-4</w:t>
            </w:r>
          </w:p>
        </w:tc>
      </w:tr>
      <w:tr w:rsidR="004445EE" w:rsidRPr="006C3C95">
        <w:tblPrEx>
          <w:tblCellMar>
            <w:top w:w="0" w:type="dxa"/>
            <w:bottom w:w="0" w:type="dxa"/>
          </w:tblCellMar>
        </w:tblPrEx>
        <w:trPr>
          <w:trHeight w:val="275"/>
          <w:jc w:val="center"/>
        </w:trPr>
        <w:tc>
          <w:tcPr>
            <w:tcW w:w="4128" w:type="dxa"/>
            <w:tcBorders>
              <w:top w:val="single" w:sz="4" w:space="0" w:color="auto"/>
              <w:left w:val="single" w:sz="4" w:space="0" w:color="auto"/>
              <w:bottom w:val="single" w:sz="4" w:space="0" w:color="auto"/>
              <w:right w:val="single" w:sz="4" w:space="0" w:color="auto"/>
            </w:tcBorders>
            <w:vAlign w:val="center"/>
          </w:tcPr>
          <w:p w:rsidR="004445EE" w:rsidRPr="007438A3" w:rsidRDefault="004445EE" w:rsidP="00F84E47">
            <w:pPr>
              <w:pStyle w:val="NormalWeb"/>
              <w:spacing w:before="60" w:after="60"/>
              <w:jc w:val="both"/>
              <w:rPr>
                <w:rFonts w:ascii="Arial" w:hAnsi="Arial" w:cs="Arial"/>
                <w:b/>
                <w:lang w:val="es-MX"/>
              </w:rPr>
            </w:pPr>
            <w:r w:rsidRPr="007438A3">
              <w:rPr>
                <w:rFonts w:ascii="Arial" w:hAnsi="Arial" w:cs="Arial"/>
                <w:b/>
                <w:lang w:val="es-MX"/>
              </w:rPr>
              <w:t>Total</w:t>
            </w:r>
          </w:p>
        </w:tc>
        <w:tc>
          <w:tcPr>
            <w:tcW w:w="1025" w:type="dxa"/>
            <w:tcBorders>
              <w:top w:val="single" w:sz="4" w:space="0" w:color="auto"/>
              <w:left w:val="single" w:sz="4" w:space="0" w:color="auto"/>
              <w:bottom w:val="single" w:sz="4" w:space="0" w:color="auto"/>
              <w:right w:val="single" w:sz="4" w:space="0" w:color="auto"/>
            </w:tcBorders>
            <w:vAlign w:val="center"/>
          </w:tcPr>
          <w:p w:rsidR="004445EE" w:rsidRPr="007438A3" w:rsidRDefault="004445EE" w:rsidP="00F84E47">
            <w:pPr>
              <w:pStyle w:val="NormalWeb"/>
              <w:spacing w:before="60" w:after="60"/>
              <w:jc w:val="center"/>
              <w:rPr>
                <w:rFonts w:ascii="Arial" w:hAnsi="Arial" w:cs="Arial"/>
                <w:b/>
                <w:lang w:val="es-MX"/>
              </w:rPr>
            </w:pPr>
            <w:r>
              <w:rPr>
                <w:rFonts w:ascii="Arial" w:hAnsi="Arial" w:cs="Arial"/>
                <w:b/>
                <w:lang w:val="es-MX"/>
              </w:rPr>
              <w:t>36</w:t>
            </w:r>
          </w:p>
        </w:tc>
      </w:tr>
      <w:tr w:rsidR="004445EE" w:rsidRPr="006C3C95">
        <w:tblPrEx>
          <w:tblCellMar>
            <w:top w:w="0" w:type="dxa"/>
            <w:bottom w:w="0" w:type="dxa"/>
          </w:tblCellMar>
        </w:tblPrEx>
        <w:trPr>
          <w:trHeight w:val="275"/>
          <w:jc w:val="center"/>
        </w:trPr>
        <w:tc>
          <w:tcPr>
            <w:tcW w:w="4128" w:type="dxa"/>
            <w:tcBorders>
              <w:top w:val="single" w:sz="4" w:space="0" w:color="auto"/>
              <w:left w:val="single" w:sz="4" w:space="0" w:color="auto"/>
              <w:bottom w:val="single" w:sz="4" w:space="0" w:color="auto"/>
              <w:right w:val="single" w:sz="4" w:space="0" w:color="auto"/>
            </w:tcBorders>
            <w:vAlign w:val="center"/>
          </w:tcPr>
          <w:p w:rsidR="004445EE" w:rsidRPr="007438A3" w:rsidRDefault="004445EE" w:rsidP="00F84E47">
            <w:pPr>
              <w:pStyle w:val="NormalWeb"/>
              <w:spacing w:before="60" w:after="60"/>
              <w:jc w:val="both"/>
              <w:rPr>
                <w:rFonts w:ascii="Arial" w:hAnsi="Arial" w:cs="Arial"/>
                <w:b/>
                <w:lang w:val="es-MX"/>
              </w:rPr>
            </w:pPr>
            <w:r w:rsidRPr="007438A3">
              <w:rPr>
                <w:rFonts w:ascii="Arial" w:hAnsi="Arial" w:cs="Arial"/>
                <w:b/>
                <w:lang w:val="es-MX"/>
              </w:rPr>
              <w:t xml:space="preserve">CATEGORIA DE </w:t>
            </w:r>
            <w:r>
              <w:rPr>
                <w:rFonts w:ascii="Arial" w:hAnsi="Arial" w:cs="Arial"/>
                <w:b/>
                <w:lang w:val="es-MX"/>
              </w:rPr>
              <w:t>CONSECUENCIA</w:t>
            </w:r>
          </w:p>
        </w:tc>
        <w:tc>
          <w:tcPr>
            <w:tcW w:w="1025" w:type="dxa"/>
            <w:tcBorders>
              <w:top w:val="single" w:sz="4" w:space="0" w:color="auto"/>
              <w:left w:val="single" w:sz="4" w:space="0" w:color="auto"/>
              <w:bottom w:val="single" w:sz="4" w:space="0" w:color="auto"/>
              <w:right w:val="single" w:sz="4" w:space="0" w:color="auto"/>
            </w:tcBorders>
            <w:vAlign w:val="center"/>
          </w:tcPr>
          <w:p w:rsidR="004445EE" w:rsidRPr="007438A3" w:rsidRDefault="004445EE" w:rsidP="00F84E47">
            <w:pPr>
              <w:pStyle w:val="NormalWeb"/>
              <w:spacing w:before="60" w:after="60"/>
              <w:jc w:val="center"/>
              <w:rPr>
                <w:rFonts w:ascii="Arial" w:hAnsi="Arial" w:cs="Arial"/>
                <w:b/>
                <w:lang w:val="es-MX"/>
              </w:rPr>
            </w:pPr>
            <w:r>
              <w:rPr>
                <w:rFonts w:ascii="Arial" w:hAnsi="Arial" w:cs="Arial"/>
                <w:b/>
                <w:lang w:val="es-MX"/>
              </w:rPr>
              <w:t>C</w:t>
            </w:r>
          </w:p>
        </w:tc>
      </w:tr>
    </w:tbl>
    <w:p w:rsidR="004445EE" w:rsidRDefault="004445EE" w:rsidP="004445EE">
      <w:pPr>
        <w:pStyle w:val="Textoindependiente"/>
        <w:spacing w:line="480" w:lineRule="auto"/>
        <w:rPr>
          <w:rFonts w:ascii="Arial" w:hAnsi="Arial" w:cs="Arial"/>
          <w:sz w:val="24"/>
        </w:rPr>
      </w:pPr>
    </w:p>
    <w:p w:rsidR="004445EE" w:rsidRDefault="004445EE" w:rsidP="004445EE">
      <w:pPr>
        <w:pStyle w:val="Textoindependiente"/>
        <w:spacing w:after="360" w:line="480" w:lineRule="auto"/>
        <w:ind w:left="1416"/>
        <w:rPr>
          <w:rFonts w:ascii="Arial" w:hAnsi="Arial" w:cs="Arial"/>
          <w:sz w:val="24"/>
        </w:rPr>
      </w:pPr>
      <w:r>
        <w:rPr>
          <w:rFonts w:ascii="Arial" w:hAnsi="Arial" w:cs="Arial"/>
          <w:sz w:val="24"/>
        </w:rPr>
        <w:t>De acuerdo a lo sugerido en la tabla 1.14</w:t>
      </w:r>
      <w:r w:rsidR="00161FFD">
        <w:rPr>
          <w:rFonts w:ascii="Arial" w:hAnsi="Arial" w:cs="Arial"/>
          <w:sz w:val="24"/>
        </w:rPr>
        <w:t xml:space="preserve">, se tiene </w:t>
      </w:r>
      <w:r>
        <w:rPr>
          <w:rFonts w:ascii="Arial" w:hAnsi="Arial" w:cs="Arial"/>
          <w:sz w:val="24"/>
        </w:rPr>
        <w:t>los valores de consecuencia de daños que se detallan en la tabla 3.</w:t>
      </w:r>
      <w:r w:rsidR="00161FFD">
        <w:rPr>
          <w:rFonts w:ascii="Arial" w:hAnsi="Arial" w:cs="Arial"/>
          <w:sz w:val="24"/>
        </w:rPr>
        <w:t>4</w:t>
      </w:r>
      <w:r>
        <w:rPr>
          <w:rFonts w:ascii="Arial" w:hAnsi="Arial" w:cs="Arial"/>
          <w:sz w:val="24"/>
        </w:rPr>
        <w:t xml:space="preserve"> para los elementos de la caldera en base a las condiciones actuales en </w:t>
      </w:r>
      <w:r w:rsidR="00161FFD">
        <w:rPr>
          <w:rFonts w:ascii="Arial" w:hAnsi="Arial" w:cs="Arial"/>
          <w:sz w:val="24"/>
        </w:rPr>
        <w:t xml:space="preserve">las </w:t>
      </w:r>
      <w:r>
        <w:rPr>
          <w:rFonts w:ascii="Arial" w:hAnsi="Arial" w:cs="Arial"/>
          <w:sz w:val="24"/>
        </w:rPr>
        <w:t>que se encuentra.</w:t>
      </w:r>
      <w:r w:rsidR="00161FFD">
        <w:rPr>
          <w:rFonts w:ascii="Arial" w:hAnsi="Arial" w:cs="Arial"/>
          <w:sz w:val="24"/>
        </w:rPr>
        <w:t xml:space="preserve"> Es importante tener en cuenta que las entre las consideraciones que hace esta publicación si toma en </w:t>
      </w:r>
      <w:r w:rsidR="00161FFD">
        <w:rPr>
          <w:rFonts w:ascii="Arial" w:hAnsi="Arial" w:cs="Arial"/>
          <w:sz w:val="24"/>
        </w:rPr>
        <w:lastRenderedPageBreak/>
        <w:t>cuenta las consecuencias económicas dentro del análisis cualitativo, cosa que no ocurre en la metodología que sugiere la norma API.</w:t>
      </w:r>
    </w:p>
    <w:p w:rsidR="004445EE" w:rsidRPr="008D024E" w:rsidRDefault="004445EE" w:rsidP="004445EE">
      <w:pPr>
        <w:pStyle w:val="TABLA"/>
        <w:spacing w:after="120"/>
        <w:outlineLvl w:val="6"/>
      </w:pPr>
      <w:bookmarkStart w:id="14" w:name="_Toc90259869"/>
      <w:r>
        <w:t>TABLA 3.</w:t>
      </w:r>
      <w:fldSimple w:instr=" SEQ TABLA_3. \* ARABIC ">
        <w:r w:rsidR="003F5E00">
          <w:rPr>
            <w:noProof/>
          </w:rPr>
          <w:t>4</w:t>
        </w:r>
        <w:bookmarkEnd w:id="14"/>
      </w:fldSimple>
    </w:p>
    <w:p w:rsidR="004445EE" w:rsidRDefault="004878A3" w:rsidP="004445EE">
      <w:pPr>
        <w:pStyle w:val="TABLA"/>
        <w:spacing w:after="120"/>
        <w:outlineLvl w:val="6"/>
      </w:pPr>
      <w:bookmarkStart w:id="15" w:name="_Toc90259870"/>
      <w:r>
        <w:t>SEVERIDAD DE CONSECUENCIA</w:t>
      </w:r>
      <w:bookmarkEnd w:id="15"/>
    </w:p>
    <w:tbl>
      <w:tblPr>
        <w:tblW w:w="0" w:type="auto"/>
        <w:jc w:val="center"/>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30"/>
        <w:gridCol w:w="1768"/>
      </w:tblGrid>
      <w:tr w:rsidR="004445EE" w:rsidRPr="006C3C95">
        <w:tblPrEx>
          <w:tblCellMar>
            <w:top w:w="0" w:type="dxa"/>
            <w:bottom w:w="0" w:type="dxa"/>
          </w:tblCellMar>
        </w:tblPrEx>
        <w:trPr>
          <w:cantSplit/>
          <w:trHeight w:val="549"/>
          <w:jc w:val="center"/>
        </w:trPr>
        <w:tc>
          <w:tcPr>
            <w:tcW w:w="4130" w:type="dxa"/>
            <w:tcBorders>
              <w:left w:val="single" w:sz="4" w:space="0" w:color="auto"/>
              <w:bottom w:val="single" w:sz="4" w:space="0" w:color="auto"/>
              <w:right w:val="single" w:sz="4" w:space="0" w:color="auto"/>
            </w:tcBorders>
            <w:vAlign w:val="center"/>
          </w:tcPr>
          <w:p w:rsidR="004445EE" w:rsidRPr="006C3C95" w:rsidRDefault="004445EE" w:rsidP="00F84E47">
            <w:pPr>
              <w:pStyle w:val="NormalWeb"/>
              <w:spacing w:before="60" w:after="60"/>
              <w:jc w:val="center"/>
              <w:rPr>
                <w:rFonts w:ascii="Arial" w:hAnsi="Arial" w:cs="Arial"/>
                <w:b/>
                <w:bCs/>
              </w:rPr>
            </w:pPr>
            <w:r>
              <w:rPr>
                <w:rFonts w:ascii="Arial" w:hAnsi="Arial" w:cs="Arial"/>
                <w:b/>
                <w:bCs/>
              </w:rPr>
              <w:t>Elementos</w:t>
            </w:r>
          </w:p>
        </w:tc>
        <w:tc>
          <w:tcPr>
            <w:tcW w:w="1768" w:type="dxa"/>
            <w:tcBorders>
              <w:left w:val="single" w:sz="4" w:space="0" w:color="auto"/>
              <w:bottom w:val="single" w:sz="4" w:space="0" w:color="auto"/>
              <w:right w:val="single" w:sz="4" w:space="0" w:color="auto"/>
            </w:tcBorders>
            <w:vAlign w:val="center"/>
          </w:tcPr>
          <w:p w:rsidR="004445EE" w:rsidRPr="006C3C95" w:rsidRDefault="00161FFD" w:rsidP="00F84E47">
            <w:pPr>
              <w:pStyle w:val="NormalWeb"/>
              <w:spacing w:before="60" w:after="60"/>
              <w:jc w:val="center"/>
              <w:rPr>
                <w:rFonts w:ascii="Arial" w:hAnsi="Arial" w:cs="Arial"/>
                <w:b/>
                <w:bCs/>
              </w:rPr>
            </w:pPr>
            <w:r>
              <w:rPr>
                <w:rFonts w:ascii="Arial" w:hAnsi="Arial" w:cs="Arial"/>
                <w:b/>
                <w:bCs/>
              </w:rPr>
              <w:t>Consecuencia de falla</w:t>
            </w:r>
          </w:p>
        </w:tc>
      </w:tr>
      <w:tr w:rsidR="00161FFD" w:rsidRPr="006C3C95">
        <w:tblPrEx>
          <w:tblCellMar>
            <w:top w:w="0" w:type="dxa"/>
            <w:bottom w:w="0" w:type="dxa"/>
          </w:tblCellMar>
        </w:tblPrEx>
        <w:trPr>
          <w:trHeight w:val="154"/>
          <w:jc w:val="center"/>
        </w:trPr>
        <w:tc>
          <w:tcPr>
            <w:tcW w:w="4130" w:type="dxa"/>
            <w:tcBorders>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Pr>
                <w:rFonts w:ascii="Arial" w:hAnsi="Arial" w:cs="Arial"/>
                <w:sz w:val="24"/>
              </w:rPr>
              <w:t>Tubos de banco generador</w:t>
            </w:r>
          </w:p>
        </w:tc>
        <w:tc>
          <w:tcPr>
            <w:tcW w:w="1768" w:type="dxa"/>
            <w:tcBorders>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Pr>
                <w:rFonts w:ascii="Arial" w:hAnsi="Arial" w:cs="Arial"/>
                <w:sz w:val="24"/>
              </w:rPr>
              <w:t>Tubos de pared lateral</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pared posterior</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techo del ho</w:t>
            </w:r>
            <w:r>
              <w:rPr>
                <w:rFonts w:ascii="Arial" w:hAnsi="Arial" w:cs="Arial"/>
                <w:sz w:val="24"/>
              </w:rPr>
              <w:t>gar</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pared frontal</w:t>
            </w:r>
            <w:r>
              <w:rPr>
                <w:rFonts w:ascii="Arial" w:hAnsi="Arial" w:cs="Arial"/>
                <w:sz w:val="24"/>
              </w:rPr>
              <w:t xml:space="preserve"> </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 xml:space="preserve">Tubos de piso del </w:t>
            </w:r>
            <w:r>
              <w:rPr>
                <w:rFonts w:ascii="Arial" w:hAnsi="Arial" w:cs="Arial"/>
                <w:sz w:val="24"/>
              </w:rPr>
              <w:t>hogar</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Tubos de pantalla</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Tubos del sobrecalentador</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ALTA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Tubos alimentadores</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Tubos de retorno</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Tubo de vapor saturado</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BAJA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Tubo de atemperador</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BAJA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sidRPr="00921A5F">
              <w:rPr>
                <w:rFonts w:ascii="Arial" w:hAnsi="Arial" w:cs="Arial"/>
                <w:sz w:val="24"/>
              </w:rPr>
              <w:t>Cabezales sobrecalentador</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ALTA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Pr>
                <w:rFonts w:ascii="Arial" w:hAnsi="Arial" w:cs="Arial"/>
                <w:sz w:val="24"/>
              </w:rPr>
              <w:t>Cabezales de tubos de pared lateral</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Pr>
                <w:rFonts w:ascii="Arial" w:hAnsi="Arial" w:cs="Arial"/>
                <w:sz w:val="24"/>
              </w:rPr>
              <w:t>Domo de vapor</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Pr="00921A5F" w:rsidRDefault="00161FFD" w:rsidP="00F84E47">
            <w:pPr>
              <w:pStyle w:val="Textoindependiente"/>
              <w:spacing w:before="20" w:after="20"/>
              <w:rPr>
                <w:rFonts w:ascii="Arial" w:hAnsi="Arial" w:cs="Arial"/>
                <w:sz w:val="24"/>
              </w:rPr>
            </w:pPr>
            <w:r>
              <w:rPr>
                <w:rFonts w:ascii="Arial" w:hAnsi="Arial" w:cs="Arial"/>
                <w:sz w:val="24"/>
              </w:rPr>
              <w:t>Domo de agua</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MEDIA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nil"/>
              <w:right w:val="single" w:sz="4" w:space="0" w:color="auto"/>
            </w:tcBorders>
            <w:vAlign w:val="center"/>
          </w:tcPr>
          <w:p w:rsidR="00161FFD" w:rsidRDefault="00161FFD" w:rsidP="00F84E47">
            <w:pPr>
              <w:pStyle w:val="Textoindependiente"/>
              <w:spacing w:before="20" w:after="20"/>
              <w:rPr>
                <w:rFonts w:ascii="Arial" w:hAnsi="Arial" w:cs="Arial"/>
                <w:sz w:val="24"/>
              </w:rPr>
            </w:pPr>
            <w:r>
              <w:rPr>
                <w:rFonts w:ascii="Arial" w:hAnsi="Arial" w:cs="Arial"/>
                <w:sz w:val="24"/>
              </w:rPr>
              <w:t>Ducto de gases</w:t>
            </w:r>
          </w:p>
        </w:tc>
        <w:tc>
          <w:tcPr>
            <w:tcW w:w="1768" w:type="dxa"/>
            <w:tcBorders>
              <w:top w:val="nil"/>
              <w:left w:val="single" w:sz="4" w:space="0" w:color="auto"/>
              <w:bottom w:val="nil"/>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BAJA</w:t>
            </w:r>
          </w:p>
        </w:tc>
      </w:tr>
      <w:tr w:rsidR="00161FFD" w:rsidRPr="006C3C95">
        <w:tblPrEx>
          <w:tblCellMar>
            <w:top w:w="0" w:type="dxa"/>
            <w:bottom w:w="0" w:type="dxa"/>
          </w:tblCellMar>
        </w:tblPrEx>
        <w:trPr>
          <w:trHeight w:val="275"/>
          <w:jc w:val="center"/>
        </w:trPr>
        <w:tc>
          <w:tcPr>
            <w:tcW w:w="4130" w:type="dxa"/>
            <w:tcBorders>
              <w:top w:val="nil"/>
              <w:left w:val="single" w:sz="4" w:space="0" w:color="auto"/>
              <w:bottom w:val="single" w:sz="4" w:space="0" w:color="auto"/>
              <w:right w:val="single" w:sz="4" w:space="0" w:color="auto"/>
            </w:tcBorders>
            <w:vAlign w:val="center"/>
          </w:tcPr>
          <w:p w:rsidR="00161FFD" w:rsidRDefault="00161FFD" w:rsidP="00F84E47">
            <w:pPr>
              <w:pStyle w:val="NormalWeb"/>
              <w:spacing w:before="20" w:after="20"/>
              <w:jc w:val="both"/>
              <w:rPr>
                <w:rFonts w:ascii="Arial" w:hAnsi="Arial" w:cs="Arial"/>
                <w:lang w:val="es-MX"/>
              </w:rPr>
            </w:pPr>
            <w:r>
              <w:rPr>
                <w:rFonts w:ascii="Arial" w:hAnsi="Arial" w:cs="Arial"/>
                <w:lang w:val="es-MX"/>
              </w:rPr>
              <w:t>Ducto de Aire</w:t>
            </w:r>
          </w:p>
        </w:tc>
        <w:tc>
          <w:tcPr>
            <w:tcW w:w="1768" w:type="dxa"/>
            <w:tcBorders>
              <w:top w:val="nil"/>
              <w:left w:val="single" w:sz="4" w:space="0" w:color="auto"/>
              <w:bottom w:val="single" w:sz="4" w:space="0" w:color="auto"/>
              <w:right w:val="single" w:sz="4" w:space="0" w:color="auto"/>
            </w:tcBorders>
          </w:tcPr>
          <w:p w:rsidR="00161FFD" w:rsidRPr="00161FFD" w:rsidRDefault="00161FFD" w:rsidP="00F84E47">
            <w:pPr>
              <w:pStyle w:val="Textoindependiente"/>
              <w:spacing w:before="20" w:after="20"/>
              <w:jc w:val="center"/>
              <w:rPr>
                <w:rFonts w:ascii="Arial" w:hAnsi="Arial" w:cs="Arial"/>
                <w:sz w:val="24"/>
              </w:rPr>
            </w:pPr>
            <w:r w:rsidRPr="00161FFD">
              <w:rPr>
                <w:rFonts w:ascii="Arial" w:hAnsi="Arial" w:cs="Arial"/>
                <w:sz w:val="24"/>
              </w:rPr>
              <w:t>BAJA</w:t>
            </w:r>
          </w:p>
        </w:tc>
      </w:tr>
    </w:tbl>
    <w:p w:rsidR="004445EE" w:rsidRDefault="004445EE" w:rsidP="004445EE">
      <w:pPr>
        <w:pStyle w:val="Textoindependiente"/>
        <w:spacing w:line="480" w:lineRule="auto"/>
        <w:rPr>
          <w:rFonts w:ascii="Arial" w:hAnsi="Arial" w:cs="Arial"/>
          <w:sz w:val="24"/>
        </w:rPr>
      </w:pPr>
    </w:p>
    <w:p w:rsidR="0073610B" w:rsidRPr="008D024E" w:rsidRDefault="001F6F58" w:rsidP="0073610B">
      <w:pPr>
        <w:pStyle w:val="SUBTITULO2"/>
        <w:numPr>
          <w:ilvl w:val="2"/>
          <w:numId w:val="1"/>
        </w:numPr>
        <w:outlineLvl w:val="3"/>
        <w:rPr>
          <w:rFonts w:cs="Arial"/>
        </w:rPr>
      </w:pPr>
      <w:bookmarkStart w:id="16" w:name="_Toc90259762"/>
      <w:r>
        <w:rPr>
          <w:rFonts w:cs="Arial"/>
        </w:rPr>
        <w:t>Determinación del riesgo.</w:t>
      </w:r>
      <w:bookmarkEnd w:id="16"/>
    </w:p>
    <w:p w:rsidR="0073610B" w:rsidRDefault="0073610B" w:rsidP="0073610B">
      <w:pPr>
        <w:pStyle w:val="Textoindependiente"/>
        <w:spacing w:after="360" w:line="480" w:lineRule="auto"/>
        <w:ind w:left="1416"/>
        <w:rPr>
          <w:rFonts w:ascii="Arial" w:hAnsi="Arial" w:cs="Arial"/>
          <w:sz w:val="24"/>
        </w:rPr>
      </w:pPr>
      <w:r>
        <w:rPr>
          <w:rFonts w:ascii="Arial" w:hAnsi="Arial" w:cs="Arial"/>
          <w:sz w:val="24"/>
        </w:rPr>
        <w:t xml:space="preserve">Obtenido el valor de la probabilidad </w:t>
      </w:r>
      <w:r w:rsidR="00E52B3D">
        <w:rPr>
          <w:rFonts w:ascii="Arial" w:hAnsi="Arial" w:cs="Arial"/>
          <w:sz w:val="24"/>
        </w:rPr>
        <w:t>y el valor de la consecuencia, se los relaciona e</w:t>
      </w:r>
      <w:r w:rsidR="00E34D5F">
        <w:rPr>
          <w:rFonts w:ascii="Arial" w:hAnsi="Arial" w:cs="Arial"/>
          <w:sz w:val="24"/>
        </w:rPr>
        <w:t>n la matriz de riesgo (Fig. 1.12</w:t>
      </w:r>
      <w:r w:rsidR="00161FFD">
        <w:rPr>
          <w:rFonts w:ascii="Arial" w:hAnsi="Arial" w:cs="Arial"/>
          <w:sz w:val="24"/>
        </w:rPr>
        <w:t xml:space="preserve">) para obtener el valor correspondiente al nivel de riesgo en que </w:t>
      </w:r>
      <w:r w:rsidR="00161FFD">
        <w:rPr>
          <w:rFonts w:ascii="Arial" w:hAnsi="Arial" w:cs="Arial"/>
          <w:sz w:val="24"/>
        </w:rPr>
        <w:lastRenderedPageBreak/>
        <w:t xml:space="preserve">se encuentra todo el equipo que se analiza. </w:t>
      </w:r>
      <w:r w:rsidR="00E52B3D">
        <w:rPr>
          <w:rFonts w:ascii="Arial" w:hAnsi="Arial" w:cs="Arial"/>
          <w:sz w:val="24"/>
        </w:rPr>
        <w:t xml:space="preserve">Como se obtuvo un valor de probabilidad de </w:t>
      </w:r>
      <w:r w:rsidR="00E52B3D" w:rsidRPr="00E52B3D">
        <w:rPr>
          <w:rFonts w:ascii="Arial" w:hAnsi="Arial" w:cs="Arial"/>
          <w:b/>
          <w:sz w:val="24"/>
        </w:rPr>
        <w:t>3</w:t>
      </w:r>
      <w:r w:rsidR="00E52B3D">
        <w:rPr>
          <w:rFonts w:ascii="Arial" w:hAnsi="Arial" w:cs="Arial"/>
          <w:sz w:val="24"/>
        </w:rPr>
        <w:t xml:space="preserve"> y un valor de consecuencia de </w:t>
      </w:r>
      <w:r w:rsidR="00E52B3D" w:rsidRPr="00E52B3D">
        <w:rPr>
          <w:rFonts w:ascii="Arial" w:hAnsi="Arial" w:cs="Arial"/>
          <w:b/>
          <w:sz w:val="24"/>
        </w:rPr>
        <w:t>C</w:t>
      </w:r>
      <w:r w:rsidR="00E52B3D">
        <w:rPr>
          <w:rFonts w:ascii="Arial" w:hAnsi="Arial" w:cs="Arial"/>
          <w:sz w:val="24"/>
        </w:rPr>
        <w:t xml:space="preserve">, el nivel de riesgo asociado al equipo es </w:t>
      </w:r>
      <w:smartTag w:uri="urn:schemas-microsoft-com:office:smarttags" w:element="metricconverter">
        <w:smartTagPr>
          <w:attr w:name="ProductID" w:val="3C"/>
        </w:smartTagPr>
        <w:r w:rsidR="00E52B3D">
          <w:rPr>
            <w:rFonts w:ascii="Arial" w:hAnsi="Arial" w:cs="Arial"/>
            <w:b/>
            <w:sz w:val="24"/>
          </w:rPr>
          <w:t>3C</w:t>
        </w:r>
      </w:smartTag>
      <w:r w:rsidR="00E52B3D">
        <w:rPr>
          <w:rFonts w:ascii="Arial" w:hAnsi="Arial" w:cs="Arial"/>
          <w:sz w:val="24"/>
        </w:rPr>
        <w:t>,</w:t>
      </w:r>
      <w:r w:rsidR="00F84E47">
        <w:rPr>
          <w:rFonts w:ascii="Arial" w:hAnsi="Arial" w:cs="Arial"/>
          <w:sz w:val="24"/>
        </w:rPr>
        <w:t xml:space="preserve"> el mismo, que de acuerdo a la matriz indicada e la norma API 581</w:t>
      </w:r>
      <w:r w:rsidR="00E52B3D">
        <w:rPr>
          <w:rFonts w:ascii="Arial" w:hAnsi="Arial" w:cs="Arial"/>
          <w:sz w:val="24"/>
        </w:rPr>
        <w:t xml:space="preserve"> matriz, indica equipo se encuentra en un nivel de riesgo medio</w:t>
      </w:r>
      <w:r w:rsidR="00545E9A">
        <w:rPr>
          <w:rFonts w:ascii="Arial" w:hAnsi="Arial" w:cs="Arial"/>
          <w:sz w:val="24"/>
        </w:rPr>
        <w:t xml:space="preserve">, tal y </w:t>
      </w:r>
      <w:r w:rsidR="00161FFD">
        <w:rPr>
          <w:rFonts w:ascii="Arial" w:hAnsi="Arial" w:cs="Arial"/>
          <w:sz w:val="24"/>
        </w:rPr>
        <w:t>c</w:t>
      </w:r>
      <w:r w:rsidR="001115A7">
        <w:rPr>
          <w:rFonts w:ascii="Arial" w:hAnsi="Arial" w:cs="Arial"/>
          <w:sz w:val="24"/>
        </w:rPr>
        <w:t>omo se indica en la figura 3.1</w:t>
      </w:r>
    </w:p>
    <w:p w:rsidR="001115A7" w:rsidRDefault="00F366E7" w:rsidP="00943B50">
      <w:pPr>
        <w:pStyle w:val="Textoindependiente"/>
        <w:spacing w:after="120" w:line="480" w:lineRule="auto"/>
        <w:jc w:val="center"/>
        <w:rPr>
          <w:rFonts w:ascii="Arial" w:hAnsi="Arial" w:cs="Arial"/>
          <w:sz w:val="24"/>
        </w:rPr>
      </w:pPr>
      <w:r>
        <w:object w:dxaOrig="7493" w:dyaOrig="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73.75pt" o:ole="">
            <v:imagedata r:id="rId7" o:title=""/>
          </v:shape>
          <o:OLEObject Type="Embed" ProgID="Visio.Drawing.11" ShapeID="_x0000_i1025" DrawAspect="Content" ObjectID="_1307433618" r:id="rId8"/>
        </w:object>
      </w:r>
    </w:p>
    <w:p w:rsidR="001115A7" w:rsidRPr="008D024E" w:rsidRDefault="001115A7" w:rsidP="001115A7">
      <w:pPr>
        <w:pStyle w:val="ILUSTRACION"/>
      </w:pPr>
      <w:bookmarkStart w:id="17" w:name="_Toc90259823"/>
      <w:r>
        <w:t>FIGURA 3.</w:t>
      </w:r>
      <w:fldSimple w:instr=" SEQ FIGURA_3- \* ARABIC ">
        <w:r w:rsidR="003F5E00">
          <w:rPr>
            <w:noProof/>
          </w:rPr>
          <w:t>1</w:t>
        </w:r>
      </w:fldSimple>
      <w:r w:rsidRPr="008D024E">
        <w:t>.</w:t>
      </w:r>
      <w:r>
        <w:t xml:space="preserve"> NIVEL DE RIESGO DE TODA </w:t>
      </w:r>
      <w:smartTag w:uri="urn:schemas-microsoft-com:office:smarttags" w:element="PersonName">
        <w:smartTagPr>
          <w:attr w:name="ProductID" w:val="LA CALDERA DE"/>
        </w:smartTagPr>
        <w:smartTag w:uri="urn:schemas-microsoft-com:office:smarttags" w:element="PersonName">
          <w:smartTagPr>
            <w:attr w:name="ProductID" w:val="LA CALDERA"/>
          </w:smartTagPr>
          <w:r>
            <w:t>LA CALDERA</w:t>
          </w:r>
        </w:smartTag>
        <w:r w:rsidR="00F84E47">
          <w:t xml:space="preserve"> DE</w:t>
        </w:r>
      </w:smartTag>
      <w:r w:rsidR="00F84E47">
        <w:t xml:space="preserve"> ACUERDO A </w:t>
      </w:r>
      <w:smartTag w:uri="urn:schemas-microsoft-com:office:smarttags" w:element="PersonName">
        <w:smartTagPr>
          <w:attr w:name="ProductID" w:val="LA NORMA API"/>
        </w:smartTagPr>
        <w:smartTag w:uri="urn:schemas-microsoft-com:office:smarttags" w:element="PersonName">
          <w:smartTagPr>
            <w:attr w:name="ProductID" w:val="LA NORMA"/>
          </w:smartTagPr>
          <w:r w:rsidR="00F84E47">
            <w:t>LA NORMA</w:t>
          </w:r>
        </w:smartTag>
        <w:r w:rsidR="00F84E47">
          <w:t xml:space="preserve"> API</w:t>
        </w:r>
      </w:smartTag>
      <w:r w:rsidR="00F84E47">
        <w:t xml:space="preserve"> 581</w:t>
      </w:r>
      <w:r>
        <w:t>.</w:t>
      </w:r>
      <w:bookmarkEnd w:id="17"/>
    </w:p>
    <w:p w:rsidR="00161FFD" w:rsidRDefault="00161FFD" w:rsidP="0073610B">
      <w:pPr>
        <w:pStyle w:val="Textoindependiente"/>
        <w:spacing w:after="360" w:line="480" w:lineRule="auto"/>
        <w:ind w:left="1416"/>
        <w:rPr>
          <w:rFonts w:ascii="Arial" w:hAnsi="Arial" w:cs="Arial"/>
          <w:sz w:val="24"/>
        </w:rPr>
      </w:pPr>
      <w:r>
        <w:rPr>
          <w:rFonts w:ascii="Arial" w:hAnsi="Arial" w:cs="Arial"/>
          <w:sz w:val="24"/>
        </w:rPr>
        <w:t xml:space="preserve">De manera similar, se puede presentar el nivel de riesgo en el que se encuentra cada componente del equipo en base a los </w:t>
      </w:r>
      <w:r>
        <w:rPr>
          <w:rFonts w:ascii="Arial" w:hAnsi="Arial" w:cs="Arial"/>
          <w:sz w:val="24"/>
        </w:rPr>
        <w:lastRenderedPageBreak/>
        <w:t>resultados obtenidos en las tablas 3.2 y 3.4</w:t>
      </w:r>
      <w:r w:rsidR="00F84E47">
        <w:rPr>
          <w:rFonts w:ascii="Arial" w:hAnsi="Arial" w:cs="Arial"/>
          <w:sz w:val="24"/>
        </w:rPr>
        <w:t xml:space="preserve"> sugeridas por la norma ASME</w:t>
      </w:r>
      <w:r>
        <w:rPr>
          <w:rFonts w:ascii="Arial" w:hAnsi="Arial" w:cs="Arial"/>
          <w:sz w:val="24"/>
        </w:rPr>
        <w:t xml:space="preserve">. Este </w:t>
      </w:r>
      <w:r w:rsidR="001115A7">
        <w:rPr>
          <w:rFonts w:ascii="Arial" w:hAnsi="Arial" w:cs="Arial"/>
          <w:sz w:val="24"/>
        </w:rPr>
        <w:t>resultado se da en la figura 3.2</w:t>
      </w:r>
      <w:r>
        <w:rPr>
          <w:rFonts w:ascii="Arial" w:hAnsi="Arial" w:cs="Arial"/>
          <w:sz w:val="24"/>
        </w:rPr>
        <w:t>.</w:t>
      </w:r>
    </w:p>
    <w:p w:rsidR="001115A7" w:rsidRDefault="00F84E47" w:rsidP="001115A7">
      <w:pPr>
        <w:pStyle w:val="Textoindependiente"/>
        <w:spacing w:after="360" w:line="480" w:lineRule="auto"/>
        <w:jc w:val="center"/>
        <w:rPr>
          <w:rFonts w:ascii="Arial" w:hAnsi="Arial" w:cs="Arial"/>
          <w:sz w:val="24"/>
        </w:rPr>
      </w:pPr>
      <w:r>
        <w:object w:dxaOrig="9822" w:dyaOrig="6474">
          <v:shape id="_x0000_i1026" type="#_x0000_t75" style="width:372pt;height:245.25pt" o:ole="">
            <v:imagedata r:id="rId9" o:title=""/>
          </v:shape>
          <o:OLEObject Type="Embed" ProgID="Visio.Drawing.11" ShapeID="_x0000_i1026" DrawAspect="Content" ObjectID="_1307433619" r:id="rId10"/>
        </w:object>
      </w:r>
    </w:p>
    <w:p w:rsidR="001115A7" w:rsidRDefault="001115A7" w:rsidP="001115A7">
      <w:pPr>
        <w:pStyle w:val="ILUSTRACION"/>
      </w:pPr>
      <w:bookmarkStart w:id="18" w:name="_Toc90259824"/>
      <w:r>
        <w:t>FIGURA 3.</w:t>
      </w:r>
      <w:fldSimple w:instr=" SEQ FIGURA_3- \* ARABIC ">
        <w:r w:rsidR="003F5E00">
          <w:rPr>
            <w:noProof/>
          </w:rPr>
          <w:t>2</w:t>
        </w:r>
      </w:fldSimple>
      <w:r w:rsidRPr="008D024E">
        <w:t>.</w:t>
      </w:r>
      <w:r>
        <w:t xml:space="preserve"> NIVELES DE RIESGO DE LOS ELEMENTOS DE </w:t>
      </w:r>
      <w:smartTag w:uri="urn:schemas-microsoft-com:office:smarttags" w:element="PersonName">
        <w:smartTagPr>
          <w:attr w:name="ProductID" w:val="LA CALDERA."/>
        </w:smartTagPr>
        <w:r>
          <w:t>LA CALDERA.</w:t>
        </w:r>
      </w:smartTag>
      <w:bookmarkEnd w:id="18"/>
    </w:p>
    <w:p w:rsidR="00F84E47" w:rsidRDefault="00F84E47" w:rsidP="00F84E47">
      <w:pPr>
        <w:pStyle w:val="Textoindependiente"/>
        <w:spacing w:after="360" w:line="480" w:lineRule="auto"/>
        <w:ind w:left="1416"/>
        <w:rPr>
          <w:rFonts w:ascii="Arial" w:hAnsi="Arial" w:cs="Arial"/>
          <w:sz w:val="24"/>
        </w:rPr>
      </w:pPr>
      <w:r>
        <w:rPr>
          <w:rFonts w:ascii="Arial" w:hAnsi="Arial" w:cs="Arial"/>
          <w:sz w:val="24"/>
        </w:rPr>
        <w:t xml:space="preserve">Es importante tener en cuenta la interpretación que se le debe dar a los gráficos. El riesgo crece de manera diagonal desde la izquierda hasta la parte superior derecha. </w:t>
      </w:r>
    </w:p>
    <w:p w:rsidR="00F84E47" w:rsidRDefault="00F84E47" w:rsidP="00F84E47">
      <w:pPr>
        <w:pStyle w:val="Textoindependiente"/>
        <w:spacing w:after="360" w:line="480" w:lineRule="auto"/>
        <w:ind w:left="1416"/>
        <w:rPr>
          <w:rFonts w:ascii="Arial" w:hAnsi="Arial" w:cs="Arial"/>
          <w:sz w:val="24"/>
        </w:rPr>
      </w:pPr>
      <w:r>
        <w:rPr>
          <w:rFonts w:ascii="Arial" w:hAnsi="Arial" w:cs="Arial"/>
          <w:sz w:val="24"/>
        </w:rPr>
        <w:t xml:space="preserve">De acuerdo a lo indicado en el gráfico 3.1 el equipo se encuentra en un nivel de riesgo medio, mientras que en el gráfico 3.2 se puede tener una mayor apreciación de los índices para todos los elementos analizados de la caldera. Tanto los </w:t>
      </w:r>
      <w:r>
        <w:rPr>
          <w:rFonts w:ascii="Arial" w:hAnsi="Arial" w:cs="Arial"/>
          <w:sz w:val="24"/>
        </w:rPr>
        <w:lastRenderedPageBreak/>
        <w:t>tubos del sobrecalentador como los tubos de pantalla son los que presentan niveles elevados de riesgo.</w:t>
      </w:r>
    </w:p>
    <w:p w:rsidR="005D4AA8" w:rsidRPr="008D024E" w:rsidRDefault="005D4AA8" w:rsidP="005D4AA8">
      <w:pPr>
        <w:pStyle w:val="SUBTITULO1"/>
        <w:numPr>
          <w:ilvl w:val="1"/>
          <w:numId w:val="1"/>
        </w:numPr>
        <w:rPr>
          <w:rFonts w:cs="Arial"/>
        </w:rPr>
      </w:pPr>
      <w:bookmarkStart w:id="19" w:name="_Toc90259763"/>
      <w:r>
        <w:rPr>
          <w:rFonts w:cs="Arial"/>
        </w:rPr>
        <w:t>Análisis</w:t>
      </w:r>
      <w:r w:rsidR="001F6F58">
        <w:rPr>
          <w:rFonts w:cs="Arial"/>
        </w:rPr>
        <w:t xml:space="preserve"> cuantitativo</w:t>
      </w:r>
      <w:r>
        <w:rPr>
          <w:rFonts w:cs="Arial"/>
        </w:rPr>
        <w:t>.</w:t>
      </w:r>
      <w:bookmarkEnd w:id="19"/>
    </w:p>
    <w:p w:rsidR="00322C05" w:rsidRDefault="00E7239D" w:rsidP="005D4AA8">
      <w:pPr>
        <w:pStyle w:val="Textoindependiente"/>
        <w:spacing w:after="360" w:line="480" w:lineRule="auto"/>
        <w:ind w:left="794"/>
        <w:rPr>
          <w:rFonts w:ascii="Arial" w:hAnsi="Arial" w:cs="Arial"/>
          <w:sz w:val="24"/>
        </w:rPr>
      </w:pPr>
      <w:r>
        <w:rPr>
          <w:rFonts w:ascii="Arial" w:hAnsi="Arial" w:cs="Arial"/>
          <w:sz w:val="24"/>
        </w:rPr>
        <w:t xml:space="preserve">Una vez </w:t>
      </w:r>
      <w:r w:rsidR="007B4F8D">
        <w:rPr>
          <w:rFonts w:ascii="Arial" w:hAnsi="Arial" w:cs="Arial"/>
          <w:sz w:val="24"/>
        </w:rPr>
        <w:t xml:space="preserve">que se ha </w:t>
      </w:r>
      <w:r>
        <w:rPr>
          <w:rFonts w:ascii="Arial" w:hAnsi="Arial" w:cs="Arial"/>
          <w:sz w:val="24"/>
        </w:rPr>
        <w:t xml:space="preserve">determinado </w:t>
      </w:r>
      <w:r w:rsidR="001A59B9">
        <w:rPr>
          <w:rFonts w:ascii="Arial" w:hAnsi="Arial" w:cs="Arial"/>
          <w:sz w:val="24"/>
        </w:rPr>
        <w:t xml:space="preserve">cualitativamente </w:t>
      </w:r>
      <w:r>
        <w:rPr>
          <w:rFonts w:ascii="Arial" w:hAnsi="Arial" w:cs="Arial"/>
          <w:sz w:val="24"/>
        </w:rPr>
        <w:t xml:space="preserve">el nivel de riesgo en el que se encuentra el equipo, se procede a realizar el </w:t>
      </w:r>
      <w:r w:rsidR="001A59B9">
        <w:rPr>
          <w:rFonts w:ascii="Arial" w:hAnsi="Arial" w:cs="Arial"/>
          <w:sz w:val="24"/>
        </w:rPr>
        <w:t xml:space="preserve">análisis </w:t>
      </w:r>
      <w:r>
        <w:rPr>
          <w:rFonts w:ascii="Arial" w:hAnsi="Arial" w:cs="Arial"/>
          <w:sz w:val="24"/>
        </w:rPr>
        <w:t>en forma cua</w:t>
      </w:r>
      <w:r w:rsidR="002F2A00">
        <w:rPr>
          <w:rFonts w:ascii="Arial" w:hAnsi="Arial" w:cs="Arial"/>
          <w:sz w:val="24"/>
        </w:rPr>
        <w:t>nti</w:t>
      </w:r>
      <w:r>
        <w:rPr>
          <w:rFonts w:ascii="Arial" w:hAnsi="Arial" w:cs="Arial"/>
          <w:sz w:val="24"/>
        </w:rPr>
        <w:t xml:space="preserve">tativa. </w:t>
      </w:r>
      <w:r w:rsidR="00F1197B">
        <w:rPr>
          <w:rFonts w:ascii="Arial" w:hAnsi="Arial" w:cs="Arial"/>
          <w:sz w:val="24"/>
        </w:rPr>
        <w:t xml:space="preserve">Al realizar el análisis cuantitativo de la caldera, </w:t>
      </w:r>
      <w:r w:rsidR="003218B6">
        <w:rPr>
          <w:rFonts w:ascii="Arial" w:hAnsi="Arial" w:cs="Arial"/>
          <w:sz w:val="24"/>
        </w:rPr>
        <w:t xml:space="preserve">se pretende establecer </w:t>
      </w:r>
      <w:r w:rsidR="00F1197B">
        <w:rPr>
          <w:rFonts w:ascii="Arial" w:hAnsi="Arial" w:cs="Arial"/>
          <w:sz w:val="24"/>
        </w:rPr>
        <w:t xml:space="preserve">en términos numéricos </w:t>
      </w:r>
      <w:r w:rsidR="003218B6">
        <w:rPr>
          <w:rFonts w:ascii="Arial" w:hAnsi="Arial" w:cs="Arial"/>
          <w:sz w:val="24"/>
        </w:rPr>
        <w:t>el valor del riesgo obtenido en la parte cualitativa.</w:t>
      </w:r>
    </w:p>
    <w:p w:rsidR="00921A5F" w:rsidRDefault="00F63E3D" w:rsidP="00921A5F">
      <w:pPr>
        <w:pStyle w:val="Textoindependiente"/>
        <w:spacing w:after="360" w:line="480" w:lineRule="auto"/>
        <w:ind w:left="794"/>
        <w:rPr>
          <w:rFonts w:ascii="Arial" w:hAnsi="Arial" w:cs="Arial"/>
          <w:sz w:val="24"/>
        </w:rPr>
      </w:pPr>
      <w:r>
        <w:rPr>
          <w:rFonts w:ascii="Arial" w:hAnsi="Arial" w:cs="Arial"/>
          <w:sz w:val="24"/>
        </w:rPr>
        <w:t xml:space="preserve">La norma estipula que el análisis de riesgo queda limitado a los </w:t>
      </w:r>
      <w:r w:rsidR="00EF6235">
        <w:rPr>
          <w:rFonts w:ascii="Arial" w:hAnsi="Arial" w:cs="Arial"/>
          <w:sz w:val="24"/>
        </w:rPr>
        <w:t xml:space="preserve">instrumentos y sistemas de control, los sistemas eléctricos, los sistemas estructurales y los componentes de maquinaria </w:t>
      </w:r>
      <w:r w:rsidR="00EB308A">
        <w:rPr>
          <w:rFonts w:ascii="Arial" w:hAnsi="Arial" w:cs="Arial"/>
          <w:sz w:val="24"/>
        </w:rPr>
        <w:t>e</w:t>
      </w:r>
      <w:r w:rsidR="00EF6235">
        <w:rPr>
          <w:rFonts w:ascii="Arial" w:hAnsi="Arial" w:cs="Arial"/>
          <w:sz w:val="24"/>
        </w:rPr>
        <w:t>xcepto bombas y compresores</w:t>
      </w:r>
      <w:r>
        <w:rPr>
          <w:rFonts w:ascii="Arial" w:hAnsi="Arial" w:cs="Arial"/>
          <w:sz w:val="24"/>
        </w:rPr>
        <w:t>, por lo que no serán tomados en cuenta para el cálculo de riesgo en forma cuantitativa</w:t>
      </w:r>
      <w:r w:rsidR="00483372">
        <w:rPr>
          <w:rFonts w:ascii="Arial" w:hAnsi="Arial" w:cs="Arial"/>
          <w:sz w:val="24"/>
        </w:rPr>
        <w:t>.</w:t>
      </w:r>
    </w:p>
    <w:p w:rsidR="00EF6235" w:rsidRDefault="00EF6235" w:rsidP="00EF6235">
      <w:pPr>
        <w:pStyle w:val="Textoindependiente"/>
        <w:spacing w:after="360" w:line="480" w:lineRule="auto"/>
        <w:ind w:left="794"/>
        <w:rPr>
          <w:rFonts w:ascii="Arial" w:hAnsi="Arial" w:cs="Arial"/>
          <w:sz w:val="24"/>
        </w:rPr>
      </w:pPr>
      <w:r>
        <w:rPr>
          <w:rFonts w:ascii="Arial" w:hAnsi="Arial" w:cs="Arial"/>
          <w:sz w:val="24"/>
        </w:rPr>
        <w:t>En el presente estudio se realizará este análisis a todos los elementos que conforman la caldera</w:t>
      </w:r>
      <w:r w:rsidR="00D93D1E">
        <w:rPr>
          <w:rFonts w:ascii="Arial" w:hAnsi="Arial" w:cs="Arial"/>
          <w:sz w:val="24"/>
        </w:rPr>
        <w:t xml:space="preserve"> y que están considerados dentro de la norma API 581</w:t>
      </w:r>
      <w:r>
        <w:rPr>
          <w:rFonts w:ascii="Arial" w:hAnsi="Arial" w:cs="Arial"/>
          <w:sz w:val="24"/>
        </w:rPr>
        <w:t>, para ello se ha dividido al equipo en zonas, las mismas que tienen diferentes características y por ende diferentes métodos de calcular los índices de riesgo. Estas zonas se describen a continuación:</w:t>
      </w:r>
    </w:p>
    <w:p w:rsidR="00CF5E91" w:rsidRDefault="00CF5E91" w:rsidP="00CF5E91">
      <w:pPr>
        <w:pStyle w:val="Textoindependiente"/>
        <w:numPr>
          <w:ilvl w:val="0"/>
          <w:numId w:val="5"/>
        </w:numPr>
        <w:spacing w:after="360" w:line="480" w:lineRule="auto"/>
        <w:rPr>
          <w:rFonts w:ascii="Arial" w:hAnsi="Arial" w:cs="Arial"/>
          <w:sz w:val="24"/>
        </w:rPr>
      </w:pPr>
      <w:r>
        <w:rPr>
          <w:rFonts w:ascii="Arial" w:hAnsi="Arial" w:cs="Arial"/>
          <w:b/>
          <w:sz w:val="24"/>
        </w:rPr>
        <w:lastRenderedPageBreak/>
        <w:t>Tubos.-</w:t>
      </w:r>
      <w:r>
        <w:rPr>
          <w:rFonts w:ascii="Arial" w:hAnsi="Arial" w:cs="Arial"/>
          <w:sz w:val="24"/>
        </w:rPr>
        <w:t xml:space="preserve"> Esta zona esta conformada por </w:t>
      </w:r>
      <w:r w:rsidR="006E2D80">
        <w:rPr>
          <w:rFonts w:ascii="Arial" w:hAnsi="Arial" w:cs="Arial"/>
          <w:sz w:val="24"/>
        </w:rPr>
        <w:t>todas</w:t>
      </w:r>
      <w:r>
        <w:rPr>
          <w:rFonts w:ascii="Arial" w:hAnsi="Arial" w:cs="Arial"/>
          <w:sz w:val="24"/>
        </w:rPr>
        <w:t xml:space="preserve"> las secciones que conducen el </w:t>
      </w:r>
      <w:r w:rsidR="006E2D80">
        <w:rPr>
          <w:rFonts w:ascii="Arial" w:hAnsi="Arial" w:cs="Arial"/>
          <w:sz w:val="24"/>
        </w:rPr>
        <w:t>vapor</w:t>
      </w:r>
      <w:r>
        <w:rPr>
          <w:rFonts w:ascii="Arial" w:hAnsi="Arial" w:cs="Arial"/>
          <w:sz w:val="24"/>
        </w:rPr>
        <w:t xml:space="preserve"> a través </w:t>
      </w:r>
      <w:r w:rsidR="00D93D1E">
        <w:rPr>
          <w:rFonts w:ascii="Arial" w:hAnsi="Arial" w:cs="Arial"/>
          <w:sz w:val="24"/>
        </w:rPr>
        <w:t>de la caldera</w:t>
      </w:r>
      <w:r w:rsidR="006E2D80">
        <w:rPr>
          <w:rFonts w:ascii="Arial" w:hAnsi="Arial" w:cs="Arial"/>
          <w:sz w:val="24"/>
        </w:rPr>
        <w:t xml:space="preserve">. </w:t>
      </w:r>
      <w:r w:rsidR="00043DF6">
        <w:rPr>
          <w:rFonts w:ascii="Arial" w:hAnsi="Arial" w:cs="Arial"/>
          <w:sz w:val="24"/>
        </w:rPr>
        <w:t>L</w:t>
      </w:r>
      <w:r>
        <w:rPr>
          <w:rFonts w:ascii="Arial" w:hAnsi="Arial" w:cs="Arial"/>
          <w:sz w:val="24"/>
        </w:rPr>
        <w:t>as secciones que conforman los tubos son la siguientes:</w:t>
      </w:r>
    </w:p>
    <w:p w:rsidR="00CF5E91" w:rsidRP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Tubos de banco generador.</w:t>
      </w:r>
    </w:p>
    <w:p w:rsidR="00CF5E91" w:rsidRPr="00CF5E91" w:rsidRDefault="00CF5E91" w:rsidP="00C95394">
      <w:pPr>
        <w:pStyle w:val="Textoindependiente"/>
        <w:numPr>
          <w:ilvl w:val="1"/>
          <w:numId w:val="5"/>
        </w:numPr>
        <w:spacing w:line="480" w:lineRule="auto"/>
        <w:ind w:hanging="357"/>
        <w:rPr>
          <w:rFonts w:ascii="Arial" w:hAnsi="Arial" w:cs="Arial"/>
          <w:sz w:val="24"/>
        </w:rPr>
      </w:pPr>
      <w:r w:rsidRPr="00CF5E91">
        <w:rPr>
          <w:rFonts w:ascii="Arial" w:hAnsi="Arial" w:cs="Arial"/>
          <w:sz w:val="24"/>
        </w:rPr>
        <w:t xml:space="preserve">Tubos </w:t>
      </w:r>
      <w:r w:rsidR="00392B8B">
        <w:rPr>
          <w:rFonts w:ascii="Arial" w:hAnsi="Arial" w:cs="Arial"/>
          <w:sz w:val="24"/>
        </w:rPr>
        <w:t xml:space="preserve">de </w:t>
      </w:r>
      <w:r w:rsidRPr="00CF5E91">
        <w:rPr>
          <w:rFonts w:ascii="Arial" w:hAnsi="Arial" w:cs="Arial"/>
          <w:sz w:val="24"/>
        </w:rPr>
        <w:t xml:space="preserve">pared lateral </w:t>
      </w:r>
      <w:r w:rsidR="003756A5">
        <w:rPr>
          <w:rFonts w:ascii="Arial" w:hAnsi="Arial" w:cs="Arial"/>
          <w:sz w:val="24"/>
        </w:rPr>
        <w:t xml:space="preserve">izquierda </w:t>
      </w:r>
      <w:r w:rsidRPr="00CF5E91">
        <w:rPr>
          <w:rFonts w:ascii="Arial" w:hAnsi="Arial" w:cs="Arial"/>
          <w:sz w:val="24"/>
        </w:rPr>
        <w:t>(</w:t>
      </w:r>
      <w:r>
        <w:rPr>
          <w:rFonts w:ascii="Arial" w:hAnsi="Arial" w:cs="Arial"/>
          <w:sz w:val="24"/>
        </w:rPr>
        <w:t>lado sur).</w:t>
      </w:r>
    </w:p>
    <w:p w:rsidR="00CF5E91" w:rsidRPr="00CF5E91" w:rsidRDefault="00CF5E91" w:rsidP="00C95394">
      <w:pPr>
        <w:pStyle w:val="Textoindependiente"/>
        <w:numPr>
          <w:ilvl w:val="1"/>
          <w:numId w:val="5"/>
        </w:numPr>
        <w:spacing w:line="480" w:lineRule="auto"/>
        <w:ind w:hanging="357"/>
        <w:rPr>
          <w:rFonts w:ascii="Arial" w:hAnsi="Arial" w:cs="Arial"/>
          <w:sz w:val="24"/>
        </w:rPr>
      </w:pPr>
      <w:r w:rsidRPr="00CF5E91">
        <w:rPr>
          <w:rFonts w:ascii="Arial" w:hAnsi="Arial" w:cs="Arial"/>
          <w:sz w:val="24"/>
        </w:rPr>
        <w:t xml:space="preserve">Tubos </w:t>
      </w:r>
      <w:r w:rsidR="00392B8B">
        <w:rPr>
          <w:rFonts w:ascii="Arial" w:hAnsi="Arial" w:cs="Arial"/>
          <w:sz w:val="24"/>
        </w:rPr>
        <w:t xml:space="preserve">de </w:t>
      </w:r>
      <w:r w:rsidRPr="00CF5E91">
        <w:rPr>
          <w:rFonts w:ascii="Arial" w:hAnsi="Arial" w:cs="Arial"/>
          <w:sz w:val="24"/>
        </w:rPr>
        <w:t xml:space="preserve">pared lateral </w:t>
      </w:r>
      <w:r w:rsidR="003756A5">
        <w:rPr>
          <w:rFonts w:ascii="Arial" w:hAnsi="Arial" w:cs="Arial"/>
          <w:sz w:val="24"/>
        </w:rPr>
        <w:t xml:space="preserve">derecha </w:t>
      </w:r>
      <w:r w:rsidRPr="00CF5E91">
        <w:rPr>
          <w:rFonts w:ascii="Arial" w:hAnsi="Arial" w:cs="Arial"/>
          <w:sz w:val="24"/>
        </w:rPr>
        <w:t>(</w:t>
      </w:r>
      <w:r>
        <w:rPr>
          <w:rFonts w:ascii="Arial" w:hAnsi="Arial" w:cs="Arial"/>
          <w:sz w:val="24"/>
        </w:rPr>
        <w:t>lado norte).</w:t>
      </w:r>
    </w:p>
    <w:p w:rsid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 xml:space="preserve">Tubos </w:t>
      </w:r>
      <w:r w:rsidR="00392B8B">
        <w:rPr>
          <w:rFonts w:ascii="Arial" w:hAnsi="Arial" w:cs="Arial"/>
          <w:sz w:val="24"/>
        </w:rPr>
        <w:t xml:space="preserve">de </w:t>
      </w:r>
      <w:r>
        <w:rPr>
          <w:rFonts w:ascii="Arial" w:hAnsi="Arial" w:cs="Arial"/>
          <w:sz w:val="24"/>
        </w:rPr>
        <w:t xml:space="preserve">pared </w:t>
      </w:r>
      <w:r w:rsidR="00392B8B">
        <w:rPr>
          <w:rFonts w:ascii="Arial" w:hAnsi="Arial" w:cs="Arial"/>
          <w:sz w:val="24"/>
        </w:rPr>
        <w:t>posterior.</w:t>
      </w:r>
    </w:p>
    <w:p w:rsidR="00CF5E91" w:rsidRP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 xml:space="preserve">Tubos </w:t>
      </w:r>
      <w:r w:rsidR="00392B8B">
        <w:rPr>
          <w:rFonts w:ascii="Arial" w:hAnsi="Arial" w:cs="Arial"/>
          <w:sz w:val="24"/>
        </w:rPr>
        <w:t xml:space="preserve">de </w:t>
      </w:r>
      <w:r>
        <w:rPr>
          <w:rFonts w:ascii="Arial" w:hAnsi="Arial" w:cs="Arial"/>
          <w:sz w:val="24"/>
        </w:rPr>
        <w:t xml:space="preserve">techo del </w:t>
      </w:r>
      <w:r w:rsidR="00392B8B">
        <w:rPr>
          <w:rFonts w:ascii="Arial" w:hAnsi="Arial" w:cs="Arial"/>
          <w:sz w:val="24"/>
        </w:rPr>
        <w:t>hogar</w:t>
      </w:r>
      <w:r>
        <w:rPr>
          <w:rFonts w:ascii="Arial" w:hAnsi="Arial" w:cs="Arial"/>
          <w:sz w:val="24"/>
        </w:rPr>
        <w:t>.</w:t>
      </w:r>
    </w:p>
    <w:p w:rsidR="00CF5E91" w:rsidRP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 xml:space="preserve">Tubos </w:t>
      </w:r>
      <w:r w:rsidR="00392B8B">
        <w:rPr>
          <w:rFonts w:ascii="Arial" w:hAnsi="Arial" w:cs="Arial"/>
          <w:sz w:val="24"/>
        </w:rPr>
        <w:t xml:space="preserve">de </w:t>
      </w:r>
      <w:r>
        <w:rPr>
          <w:rFonts w:ascii="Arial" w:hAnsi="Arial" w:cs="Arial"/>
          <w:sz w:val="24"/>
        </w:rPr>
        <w:t>pared frontal.</w:t>
      </w:r>
    </w:p>
    <w:p w:rsidR="00CF5E91" w:rsidRP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 xml:space="preserve">Tubos de piso del </w:t>
      </w:r>
      <w:r w:rsidR="00392B8B">
        <w:rPr>
          <w:rFonts w:ascii="Arial" w:hAnsi="Arial" w:cs="Arial"/>
          <w:sz w:val="24"/>
        </w:rPr>
        <w:t>hogar</w:t>
      </w:r>
      <w:r>
        <w:rPr>
          <w:rFonts w:ascii="Arial" w:hAnsi="Arial" w:cs="Arial"/>
          <w:sz w:val="24"/>
        </w:rPr>
        <w:t>.</w:t>
      </w:r>
    </w:p>
    <w:p w:rsidR="00CF5E91" w:rsidRP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Tubos de pantalla.</w:t>
      </w:r>
    </w:p>
    <w:p w:rsidR="00CF5E91" w:rsidRP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Tubos del sobrecalentador.</w:t>
      </w:r>
    </w:p>
    <w:p w:rsidR="00CF5E91" w:rsidRP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Tubos alimentadores.</w:t>
      </w:r>
    </w:p>
    <w:p w:rsidR="00CF5E91" w:rsidRDefault="00CF5E91" w:rsidP="00C95394">
      <w:pPr>
        <w:pStyle w:val="Textoindependiente"/>
        <w:numPr>
          <w:ilvl w:val="1"/>
          <w:numId w:val="5"/>
        </w:numPr>
        <w:spacing w:line="480" w:lineRule="auto"/>
        <w:ind w:hanging="357"/>
        <w:rPr>
          <w:rFonts w:ascii="Arial" w:hAnsi="Arial" w:cs="Arial"/>
          <w:sz w:val="24"/>
        </w:rPr>
      </w:pPr>
      <w:r>
        <w:rPr>
          <w:rFonts w:ascii="Arial" w:hAnsi="Arial" w:cs="Arial"/>
          <w:sz w:val="24"/>
        </w:rPr>
        <w:t>Tubos de retorno.</w:t>
      </w:r>
    </w:p>
    <w:p w:rsidR="00F8322A" w:rsidRDefault="00F8322A" w:rsidP="00C95394">
      <w:pPr>
        <w:pStyle w:val="Textoindependiente"/>
        <w:numPr>
          <w:ilvl w:val="1"/>
          <w:numId w:val="5"/>
        </w:numPr>
        <w:spacing w:line="480" w:lineRule="auto"/>
        <w:ind w:hanging="357"/>
        <w:rPr>
          <w:rFonts w:ascii="Arial" w:hAnsi="Arial" w:cs="Arial"/>
          <w:sz w:val="24"/>
        </w:rPr>
      </w:pPr>
      <w:r>
        <w:rPr>
          <w:rFonts w:ascii="Arial" w:hAnsi="Arial" w:cs="Arial"/>
          <w:sz w:val="24"/>
        </w:rPr>
        <w:t>Tubo de vapor saturado.</w:t>
      </w:r>
    </w:p>
    <w:p w:rsidR="00F8322A" w:rsidRDefault="00F8322A" w:rsidP="00C95394">
      <w:pPr>
        <w:pStyle w:val="Textoindependiente"/>
        <w:numPr>
          <w:ilvl w:val="1"/>
          <w:numId w:val="5"/>
        </w:numPr>
        <w:spacing w:line="480" w:lineRule="auto"/>
        <w:ind w:hanging="357"/>
        <w:rPr>
          <w:rFonts w:ascii="Arial" w:hAnsi="Arial" w:cs="Arial"/>
          <w:sz w:val="24"/>
        </w:rPr>
      </w:pPr>
      <w:r>
        <w:rPr>
          <w:rFonts w:ascii="Arial" w:hAnsi="Arial" w:cs="Arial"/>
          <w:sz w:val="24"/>
        </w:rPr>
        <w:t>Tubo del atemperador.</w:t>
      </w:r>
    </w:p>
    <w:p w:rsidR="00392B8B" w:rsidRDefault="00392B8B" w:rsidP="00C95394">
      <w:pPr>
        <w:pStyle w:val="Textoindependiente"/>
        <w:numPr>
          <w:ilvl w:val="1"/>
          <w:numId w:val="5"/>
        </w:numPr>
        <w:spacing w:line="480" w:lineRule="auto"/>
        <w:ind w:hanging="357"/>
        <w:rPr>
          <w:rFonts w:ascii="Arial" w:hAnsi="Arial" w:cs="Arial"/>
          <w:sz w:val="24"/>
        </w:rPr>
      </w:pPr>
      <w:r>
        <w:rPr>
          <w:rFonts w:ascii="Arial" w:hAnsi="Arial" w:cs="Arial"/>
          <w:sz w:val="24"/>
        </w:rPr>
        <w:t>Cabezales del sobrecalentador.</w:t>
      </w:r>
    </w:p>
    <w:p w:rsidR="00F8322A" w:rsidRDefault="00392B8B" w:rsidP="00CF5E91">
      <w:pPr>
        <w:pStyle w:val="Textoindependiente"/>
        <w:numPr>
          <w:ilvl w:val="1"/>
          <w:numId w:val="5"/>
        </w:numPr>
        <w:spacing w:after="360" w:line="480" w:lineRule="auto"/>
        <w:rPr>
          <w:rFonts w:ascii="Arial" w:hAnsi="Arial" w:cs="Arial"/>
          <w:sz w:val="24"/>
        </w:rPr>
      </w:pPr>
      <w:r>
        <w:rPr>
          <w:rFonts w:ascii="Arial" w:hAnsi="Arial" w:cs="Arial"/>
          <w:sz w:val="24"/>
        </w:rPr>
        <w:t>Cabezales de tubos de pared</w:t>
      </w:r>
      <w:r w:rsidR="00E34BD8">
        <w:rPr>
          <w:rFonts w:ascii="Arial" w:hAnsi="Arial" w:cs="Arial"/>
          <w:sz w:val="24"/>
        </w:rPr>
        <w:t xml:space="preserve"> lateral</w:t>
      </w:r>
      <w:r w:rsidR="00F8322A">
        <w:rPr>
          <w:rFonts w:ascii="Arial" w:hAnsi="Arial" w:cs="Arial"/>
          <w:sz w:val="24"/>
        </w:rPr>
        <w:t>.</w:t>
      </w:r>
    </w:p>
    <w:p w:rsidR="00CF5E91" w:rsidRDefault="00CF5E91" w:rsidP="00921A5F">
      <w:pPr>
        <w:pStyle w:val="Textoindependiente"/>
        <w:numPr>
          <w:ilvl w:val="0"/>
          <w:numId w:val="5"/>
        </w:numPr>
        <w:spacing w:after="360" w:line="480" w:lineRule="auto"/>
        <w:rPr>
          <w:rFonts w:ascii="Arial" w:hAnsi="Arial" w:cs="Arial"/>
          <w:sz w:val="24"/>
        </w:rPr>
      </w:pPr>
      <w:r>
        <w:rPr>
          <w:rFonts w:ascii="Arial" w:hAnsi="Arial" w:cs="Arial"/>
          <w:b/>
          <w:sz w:val="24"/>
        </w:rPr>
        <w:t>Domos.-</w:t>
      </w:r>
      <w:r>
        <w:rPr>
          <w:rFonts w:ascii="Arial" w:hAnsi="Arial" w:cs="Arial"/>
          <w:sz w:val="24"/>
        </w:rPr>
        <w:t xml:space="preserve"> Esta zona esta con</w:t>
      </w:r>
      <w:r w:rsidR="002A3622">
        <w:rPr>
          <w:rFonts w:ascii="Arial" w:hAnsi="Arial" w:cs="Arial"/>
          <w:sz w:val="24"/>
        </w:rPr>
        <w:t>formada por todos los domos que tiene el equipo</w:t>
      </w:r>
      <w:r>
        <w:rPr>
          <w:rFonts w:ascii="Arial" w:hAnsi="Arial" w:cs="Arial"/>
          <w:sz w:val="24"/>
        </w:rPr>
        <w:t>. Esta caldera posee dos domos:</w:t>
      </w:r>
    </w:p>
    <w:p w:rsidR="002A3622" w:rsidRPr="00CF5E91" w:rsidRDefault="002A3622" w:rsidP="00C95394">
      <w:pPr>
        <w:pStyle w:val="Textoindependiente"/>
        <w:numPr>
          <w:ilvl w:val="1"/>
          <w:numId w:val="5"/>
        </w:numPr>
        <w:spacing w:line="480" w:lineRule="auto"/>
        <w:ind w:hanging="357"/>
        <w:rPr>
          <w:rFonts w:ascii="Arial" w:hAnsi="Arial" w:cs="Arial"/>
          <w:sz w:val="24"/>
        </w:rPr>
      </w:pPr>
      <w:r>
        <w:rPr>
          <w:rFonts w:ascii="Arial" w:hAnsi="Arial" w:cs="Arial"/>
          <w:sz w:val="24"/>
        </w:rPr>
        <w:lastRenderedPageBreak/>
        <w:t>Domo de vapor.</w:t>
      </w:r>
    </w:p>
    <w:p w:rsidR="002A3622" w:rsidRDefault="002A3622" w:rsidP="002A3622">
      <w:pPr>
        <w:pStyle w:val="Textoindependiente"/>
        <w:numPr>
          <w:ilvl w:val="1"/>
          <w:numId w:val="5"/>
        </w:numPr>
        <w:spacing w:after="360" w:line="480" w:lineRule="auto"/>
        <w:rPr>
          <w:rFonts w:ascii="Arial" w:hAnsi="Arial" w:cs="Arial"/>
          <w:sz w:val="24"/>
        </w:rPr>
      </w:pPr>
      <w:r>
        <w:rPr>
          <w:rFonts w:ascii="Arial" w:hAnsi="Arial" w:cs="Arial"/>
          <w:sz w:val="24"/>
        </w:rPr>
        <w:t>Domo de agua.</w:t>
      </w:r>
    </w:p>
    <w:p w:rsidR="00FB4932" w:rsidRDefault="00F8322A" w:rsidP="00FB4932">
      <w:pPr>
        <w:pStyle w:val="Textoindependiente"/>
        <w:numPr>
          <w:ilvl w:val="0"/>
          <w:numId w:val="5"/>
        </w:numPr>
        <w:spacing w:after="360" w:line="480" w:lineRule="auto"/>
        <w:rPr>
          <w:rFonts w:ascii="Arial" w:hAnsi="Arial" w:cs="Arial"/>
          <w:sz w:val="24"/>
        </w:rPr>
      </w:pPr>
      <w:r>
        <w:rPr>
          <w:rFonts w:ascii="Arial" w:hAnsi="Arial" w:cs="Arial"/>
          <w:b/>
          <w:sz w:val="24"/>
        </w:rPr>
        <w:t>Otros</w:t>
      </w:r>
      <w:r w:rsidR="00D93D1E">
        <w:rPr>
          <w:rFonts w:ascii="Arial" w:hAnsi="Arial" w:cs="Arial"/>
          <w:b/>
          <w:sz w:val="24"/>
        </w:rPr>
        <w:t xml:space="preserve"> Elementos</w:t>
      </w:r>
      <w:r w:rsidR="00FB4932" w:rsidRPr="00FB4932">
        <w:rPr>
          <w:rFonts w:ascii="Arial" w:hAnsi="Arial" w:cs="Arial"/>
          <w:b/>
          <w:sz w:val="24"/>
        </w:rPr>
        <w:t>.-</w:t>
      </w:r>
      <w:r w:rsidR="00FB4932">
        <w:rPr>
          <w:rFonts w:ascii="Arial" w:hAnsi="Arial" w:cs="Arial"/>
          <w:sz w:val="24"/>
        </w:rPr>
        <w:t xml:space="preserve"> </w:t>
      </w:r>
      <w:r>
        <w:rPr>
          <w:rFonts w:ascii="Arial" w:hAnsi="Arial" w:cs="Arial"/>
          <w:sz w:val="24"/>
        </w:rPr>
        <w:t>Los demás elementos del equipo que no están en las otras zonas</w:t>
      </w:r>
      <w:r w:rsidR="00FB4932">
        <w:rPr>
          <w:rFonts w:ascii="Arial" w:hAnsi="Arial" w:cs="Arial"/>
          <w:sz w:val="24"/>
        </w:rPr>
        <w:t>:</w:t>
      </w:r>
    </w:p>
    <w:p w:rsidR="002D0177" w:rsidRDefault="00043DF6" w:rsidP="00C95394">
      <w:pPr>
        <w:pStyle w:val="Textoindependiente"/>
        <w:numPr>
          <w:ilvl w:val="1"/>
          <w:numId w:val="5"/>
        </w:numPr>
        <w:spacing w:line="480" w:lineRule="auto"/>
        <w:ind w:hanging="357"/>
        <w:rPr>
          <w:rFonts w:ascii="Arial" w:hAnsi="Arial" w:cs="Arial"/>
          <w:sz w:val="24"/>
        </w:rPr>
      </w:pPr>
      <w:r>
        <w:rPr>
          <w:rFonts w:ascii="Arial" w:hAnsi="Arial" w:cs="Arial"/>
          <w:sz w:val="24"/>
        </w:rPr>
        <w:t>Ducto de gases</w:t>
      </w:r>
      <w:r w:rsidR="002D0177">
        <w:rPr>
          <w:rFonts w:ascii="Arial" w:hAnsi="Arial" w:cs="Arial"/>
          <w:sz w:val="24"/>
        </w:rPr>
        <w:t>.</w:t>
      </w:r>
    </w:p>
    <w:p w:rsidR="001A59B9" w:rsidRPr="00FB4932" w:rsidRDefault="00D93D1E" w:rsidP="00F8322A">
      <w:pPr>
        <w:pStyle w:val="Textoindependiente"/>
        <w:numPr>
          <w:ilvl w:val="1"/>
          <w:numId w:val="5"/>
        </w:numPr>
        <w:spacing w:after="360" w:line="480" w:lineRule="auto"/>
        <w:rPr>
          <w:rFonts w:ascii="Arial" w:hAnsi="Arial" w:cs="Arial"/>
          <w:sz w:val="24"/>
        </w:rPr>
      </w:pPr>
      <w:r>
        <w:rPr>
          <w:rFonts w:ascii="Arial" w:hAnsi="Arial" w:cs="Arial"/>
          <w:sz w:val="24"/>
        </w:rPr>
        <w:t xml:space="preserve">Ducto </w:t>
      </w:r>
      <w:r w:rsidR="00043DF6">
        <w:rPr>
          <w:rFonts w:ascii="Arial" w:hAnsi="Arial" w:cs="Arial"/>
          <w:sz w:val="24"/>
        </w:rPr>
        <w:t>de aire.</w:t>
      </w:r>
    </w:p>
    <w:p w:rsidR="00997A68" w:rsidRDefault="00997A68" w:rsidP="002F2A00">
      <w:pPr>
        <w:pStyle w:val="Textoindependiente"/>
        <w:spacing w:after="360" w:line="480" w:lineRule="auto"/>
        <w:ind w:left="794"/>
        <w:rPr>
          <w:rFonts w:ascii="Arial" w:hAnsi="Arial" w:cs="Arial"/>
          <w:sz w:val="24"/>
        </w:rPr>
      </w:pPr>
      <w:r>
        <w:rPr>
          <w:rFonts w:ascii="Arial" w:hAnsi="Arial" w:cs="Arial"/>
          <w:sz w:val="24"/>
        </w:rPr>
        <w:t>A pesar de que la norma considera analizar las tuberías y los elementos rotativos como las bombas, éstos no fueron incluidos dentro del análisis por no poseer suficiente información, sin embargo deberán incluirse en un próximo programa de inspección basada en riesgo ya que los mismos forman parte del sistema</w:t>
      </w:r>
    </w:p>
    <w:p w:rsidR="00EB308A" w:rsidRDefault="007B4F8D" w:rsidP="002F2A00">
      <w:pPr>
        <w:pStyle w:val="Textoindependiente"/>
        <w:spacing w:after="360" w:line="480" w:lineRule="auto"/>
        <w:ind w:left="794"/>
        <w:rPr>
          <w:rFonts w:ascii="Arial" w:hAnsi="Arial" w:cs="Arial"/>
          <w:sz w:val="24"/>
        </w:rPr>
      </w:pPr>
      <w:r>
        <w:rPr>
          <w:rFonts w:ascii="Arial" w:hAnsi="Arial" w:cs="Arial"/>
          <w:sz w:val="24"/>
        </w:rPr>
        <w:t>En la tabla 3.5</w:t>
      </w:r>
      <w:r w:rsidR="00332D07">
        <w:rPr>
          <w:rFonts w:ascii="Arial" w:hAnsi="Arial" w:cs="Arial"/>
          <w:sz w:val="24"/>
        </w:rPr>
        <w:t xml:space="preserve"> </w:t>
      </w:r>
      <w:r w:rsidR="002F2A00">
        <w:rPr>
          <w:rFonts w:ascii="Arial" w:hAnsi="Arial" w:cs="Arial"/>
          <w:sz w:val="24"/>
        </w:rPr>
        <w:t xml:space="preserve">se indican las zonas y el juego de agujeros seleccionado para cada una de las distintas secciones. Dependiendo del tamaño de los agujeros que se seleccione es que se </w:t>
      </w:r>
      <w:r w:rsidR="00921A5F">
        <w:rPr>
          <w:rFonts w:ascii="Arial" w:hAnsi="Arial" w:cs="Arial"/>
          <w:sz w:val="24"/>
        </w:rPr>
        <w:t>obtendrán</w:t>
      </w:r>
      <w:r w:rsidR="002F2A00">
        <w:rPr>
          <w:rFonts w:ascii="Arial" w:hAnsi="Arial" w:cs="Arial"/>
          <w:sz w:val="24"/>
        </w:rPr>
        <w:t xml:space="preserve"> los diferentes niveles de riesgo en el equipo.</w:t>
      </w:r>
    </w:p>
    <w:p w:rsidR="002F2A00" w:rsidRDefault="00D16901" w:rsidP="002F2A00">
      <w:pPr>
        <w:pStyle w:val="Textoindependiente"/>
        <w:spacing w:after="360" w:line="480" w:lineRule="auto"/>
        <w:ind w:left="794"/>
        <w:rPr>
          <w:rFonts w:ascii="Arial" w:hAnsi="Arial" w:cs="Arial"/>
          <w:sz w:val="24"/>
        </w:rPr>
      </w:pPr>
      <w:r>
        <w:rPr>
          <w:rFonts w:ascii="Arial" w:hAnsi="Arial" w:cs="Arial"/>
          <w:sz w:val="24"/>
        </w:rPr>
        <w:t xml:space="preserve">Debe  tenerse muy en cuenta </w:t>
      </w:r>
      <w:r w:rsidR="00EB308A">
        <w:rPr>
          <w:rFonts w:ascii="Arial" w:hAnsi="Arial" w:cs="Arial"/>
          <w:sz w:val="24"/>
        </w:rPr>
        <w:t xml:space="preserve">todos </w:t>
      </w:r>
      <w:r>
        <w:rPr>
          <w:rFonts w:ascii="Arial" w:hAnsi="Arial" w:cs="Arial"/>
          <w:sz w:val="24"/>
        </w:rPr>
        <w:t xml:space="preserve">los pasos indicados para seleccionar el juego de agujeros </w:t>
      </w:r>
      <w:r w:rsidR="00EB308A">
        <w:rPr>
          <w:rFonts w:ascii="Arial" w:hAnsi="Arial" w:cs="Arial"/>
          <w:sz w:val="24"/>
        </w:rPr>
        <w:t xml:space="preserve">más adecuado </w:t>
      </w:r>
      <w:r>
        <w:rPr>
          <w:rFonts w:ascii="Arial" w:hAnsi="Arial" w:cs="Arial"/>
          <w:sz w:val="24"/>
        </w:rPr>
        <w:t>de acuerdo a lo que se indicó en el</w:t>
      </w:r>
      <w:r w:rsidR="00A672C8">
        <w:rPr>
          <w:rFonts w:ascii="Arial" w:hAnsi="Arial" w:cs="Arial"/>
          <w:sz w:val="24"/>
        </w:rPr>
        <w:t xml:space="preserve"> párrafo 1.2.3</w:t>
      </w:r>
      <w:r>
        <w:rPr>
          <w:rFonts w:ascii="Arial" w:hAnsi="Arial" w:cs="Arial"/>
          <w:sz w:val="24"/>
        </w:rPr>
        <w:t>.</w:t>
      </w:r>
    </w:p>
    <w:p w:rsidR="002F2A00" w:rsidRPr="008D024E" w:rsidRDefault="004406DB" w:rsidP="004406DB">
      <w:pPr>
        <w:pStyle w:val="TABLA"/>
        <w:spacing w:after="120"/>
        <w:outlineLvl w:val="6"/>
      </w:pPr>
      <w:bookmarkStart w:id="20" w:name="_Toc90259871"/>
      <w:r>
        <w:lastRenderedPageBreak/>
        <w:t>TABLA 3.</w:t>
      </w:r>
      <w:fldSimple w:instr=" SEQ TABLA_3. \* ARABIC ">
        <w:r w:rsidR="003F5E00">
          <w:rPr>
            <w:noProof/>
          </w:rPr>
          <w:t>5</w:t>
        </w:r>
        <w:bookmarkEnd w:id="20"/>
      </w:fldSimple>
    </w:p>
    <w:p w:rsidR="002F2A00" w:rsidRPr="008D024E" w:rsidRDefault="002F2A00" w:rsidP="004406DB">
      <w:pPr>
        <w:pStyle w:val="TABLA"/>
        <w:spacing w:after="120"/>
        <w:outlineLvl w:val="6"/>
      </w:pPr>
      <w:bookmarkStart w:id="21" w:name="_Toc90259872"/>
      <w:r>
        <w:t>JUEGO DE AGUJEROS EMPLEADOS PARA EL ANALISIS CUANTI</w:t>
      </w:r>
      <w:r w:rsidR="00F1197B">
        <w:t>T</w:t>
      </w:r>
      <w:r>
        <w:t xml:space="preserve">ATIVO A </w:t>
      </w:r>
      <w:smartTag w:uri="urn:schemas-microsoft-com:office:smarttags" w:element="PersonName">
        <w:smartTagPr>
          <w:attr w:name="ProductID" w:val="LA CALDERA YB-7005"/>
        </w:smartTagPr>
        <w:r>
          <w:t>LA CALDERA YB-7005</w:t>
        </w:r>
      </w:smartTag>
      <w:bookmarkEnd w:id="21"/>
    </w:p>
    <w:tbl>
      <w:tblPr>
        <w:tblStyle w:val="Tablaconcuadrcula"/>
        <w:tblW w:w="0" w:type="auto"/>
        <w:jc w:val="center"/>
        <w:tblBorders>
          <w:left w:val="none" w:sz="0" w:space="0" w:color="auto"/>
          <w:right w:val="none" w:sz="0" w:space="0" w:color="auto"/>
          <w:insideH w:val="none" w:sz="0" w:space="0" w:color="auto"/>
          <w:insideV w:val="none" w:sz="0" w:space="0" w:color="auto"/>
        </w:tblBorders>
        <w:tblLayout w:type="fixed"/>
        <w:tblLook w:val="01E0"/>
      </w:tblPr>
      <w:tblGrid>
        <w:gridCol w:w="3680"/>
        <w:gridCol w:w="1057"/>
        <w:gridCol w:w="655"/>
        <w:gridCol w:w="524"/>
        <w:gridCol w:w="467"/>
        <w:gridCol w:w="1310"/>
      </w:tblGrid>
      <w:tr w:rsidR="00720A4B">
        <w:trPr>
          <w:trHeight w:val="403"/>
          <w:jc w:val="center"/>
        </w:trPr>
        <w:tc>
          <w:tcPr>
            <w:tcW w:w="3680" w:type="dxa"/>
            <w:vMerge w:val="restart"/>
            <w:tcBorders>
              <w:top w:val="single" w:sz="4" w:space="0" w:color="auto"/>
              <w:left w:val="single" w:sz="4" w:space="0" w:color="auto"/>
              <w:bottom w:val="nil"/>
              <w:right w:val="single" w:sz="4" w:space="0" w:color="auto"/>
            </w:tcBorders>
            <w:vAlign w:val="center"/>
          </w:tcPr>
          <w:p w:rsidR="00720A4B" w:rsidRPr="002F2A00" w:rsidRDefault="00720A4B" w:rsidP="00F84E47">
            <w:pPr>
              <w:pStyle w:val="Textoindependiente"/>
              <w:spacing w:before="60" w:after="60"/>
              <w:jc w:val="center"/>
              <w:rPr>
                <w:rFonts w:ascii="Arial" w:hAnsi="Arial" w:cs="Arial"/>
                <w:b/>
                <w:sz w:val="24"/>
              </w:rPr>
            </w:pPr>
            <w:r>
              <w:rPr>
                <w:rFonts w:ascii="Arial" w:hAnsi="Arial" w:cs="Arial"/>
                <w:b/>
                <w:sz w:val="24"/>
              </w:rPr>
              <w:t>ZONA</w:t>
            </w:r>
          </w:p>
        </w:tc>
        <w:tc>
          <w:tcPr>
            <w:tcW w:w="1057" w:type="dxa"/>
            <w:vMerge w:val="restart"/>
            <w:tcBorders>
              <w:top w:val="single" w:sz="4" w:space="0" w:color="auto"/>
              <w:left w:val="single" w:sz="4" w:space="0" w:color="auto"/>
              <w:bottom w:val="nil"/>
              <w:right w:val="single" w:sz="4" w:space="0" w:color="auto"/>
            </w:tcBorders>
            <w:vAlign w:val="center"/>
          </w:tcPr>
          <w:p w:rsidR="00720A4B" w:rsidRDefault="00720A4B" w:rsidP="00F84E47">
            <w:pPr>
              <w:pStyle w:val="Textoindependiente"/>
              <w:spacing w:before="60" w:after="60"/>
              <w:jc w:val="center"/>
              <w:rPr>
                <w:rFonts w:ascii="Arial" w:hAnsi="Arial" w:cs="Arial"/>
                <w:b/>
                <w:sz w:val="24"/>
              </w:rPr>
            </w:pPr>
            <w:r>
              <w:rPr>
                <w:rFonts w:ascii="Arial" w:hAnsi="Arial" w:cs="Arial"/>
                <w:b/>
                <w:sz w:val="24"/>
              </w:rPr>
              <w:t>Diam.</w:t>
            </w:r>
          </w:p>
          <w:p w:rsidR="00720A4B" w:rsidRPr="002F2A00" w:rsidRDefault="00720A4B" w:rsidP="00F84E47">
            <w:pPr>
              <w:pStyle w:val="Textoindependiente"/>
              <w:spacing w:before="60" w:after="60"/>
              <w:jc w:val="center"/>
              <w:rPr>
                <w:rFonts w:ascii="Arial" w:hAnsi="Arial" w:cs="Arial"/>
                <w:b/>
                <w:sz w:val="24"/>
              </w:rPr>
            </w:pPr>
            <w:r>
              <w:rPr>
                <w:rFonts w:ascii="Arial" w:hAnsi="Arial" w:cs="Arial"/>
                <w:b/>
                <w:sz w:val="24"/>
              </w:rPr>
              <w:t>(in)</w:t>
            </w:r>
          </w:p>
        </w:tc>
        <w:tc>
          <w:tcPr>
            <w:tcW w:w="2956" w:type="dxa"/>
            <w:gridSpan w:val="4"/>
            <w:tcBorders>
              <w:top w:val="single" w:sz="4" w:space="0" w:color="auto"/>
              <w:left w:val="single" w:sz="4" w:space="0" w:color="auto"/>
              <w:bottom w:val="single" w:sz="4" w:space="0" w:color="auto"/>
              <w:right w:val="single" w:sz="4" w:space="0" w:color="auto"/>
            </w:tcBorders>
            <w:vAlign w:val="center"/>
          </w:tcPr>
          <w:p w:rsidR="00720A4B" w:rsidRPr="002F2A00" w:rsidRDefault="00720A4B" w:rsidP="00F84E47">
            <w:pPr>
              <w:pStyle w:val="Textoindependiente"/>
              <w:spacing w:before="60" w:after="60"/>
              <w:jc w:val="center"/>
              <w:rPr>
                <w:rFonts w:ascii="Arial" w:hAnsi="Arial" w:cs="Arial"/>
                <w:b/>
                <w:sz w:val="24"/>
              </w:rPr>
            </w:pPr>
            <w:r>
              <w:rPr>
                <w:rFonts w:ascii="Arial" w:hAnsi="Arial" w:cs="Arial"/>
                <w:b/>
                <w:sz w:val="24"/>
              </w:rPr>
              <w:t>JUEGO DE AGUJEROS</w:t>
            </w:r>
          </w:p>
        </w:tc>
      </w:tr>
      <w:tr w:rsidR="00720A4B">
        <w:trPr>
          <w:trHeight w:val="145"/>
          <w:jc w:val="center"/>
        </w:trPr>
        <w:tc>
          <w:tcPr>
            <w:tcW w:w="3680" w:type="dxa"/>
            <w:vMerge/>
            <w:tcBorders>
              <w:top w:val="nil"/>
              <w:left w:val="single" w:sz="4" w:space="0" w:color="auto"/>
              <w:bottom w:val="single" w:sz="4" w:space="0" w:color="auto"/>
              <w:right w:val="single" w:sz="4" w:space="0" w:color="auto"/>
            </w:tcBorders>
            <w:vAlign w:val="center"/>
          </w:tcPr>
          <w:p w:rsidR="00720A4B" w:rsidRDefault="00720A4B" w:rsidP="00F84E47">
            <w:pPr>
              <w:pStyle w:val="Textoindependiente"/>
              <w:spacing w:before="60" w:after="60"/>
              <w:jc w:val="center"/>
              <w:rPr>
                <w:rFonts w:ascii="Arial" w:hAnsi="Arial" w:cs="Arial"/>
                <w:sz w:val="24"/>
              </w:rPr>
            </w:pPr>
          </w:p>
        </w:tc>
        <w:tc>
          <w:tcPr>
            <w:tcW w:w="1057" w:type="dxa"/>
            <w:vMerge/>
            <w:tcBorders>
              <w:top w:val="nil"/>
              <w:left w:val="single" w:sz="4" w:space="0" w:color="auto"/>
              <w:bottom w:val="single" w:sz="4" w:space="0" w:color="auto"/>
              <w:right w:val="single" w:sz="4" w:space="0" w:color="auto"/>
            </w:tcBorders>
            <w:vAlign w:val="center"/>
          </w:tcPr>
          <w:p w:rsidR="00720A4B" w:rsidRDefault="00720A4B" w:rsidP="00F84E47">
            <w:pPr>
              <w:pStyle w:val="Textoindependiente"/>
              <w:spacing w:before="60" w:after="60"/>
              <w:jc w:val="center"/>
              <w:rPr>
                <w:rFonts w:ascii="Arial" w:hAnsi="Arial" w:cs="Arial"/>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720A4B" w:rsidRPr="0093438A" w:rsidRDefault="006E2D80" w:rsidP="00F84E47">
            <w:pPr>
              <w:pStyle w:val="Textoindependiente"/>
              <w:spacing w:before="60" w:after="60"/>
              <w:jc w:val="center"/>
              <w:rPr>
                <w:rFonts w:ascii="Arial" w:hAnsi="Arial" w:cs="Arial"/>
                <w:b/>
                <w:sz w:val="22"/>
                <w:szCs w:val="22"/>
              </w:rPr>
            </w:pPr>
            <w:r>
              <w:rPr>
                <w:rFonts w:ascii="Arial" w:hAnsi="Arial" w:cs="Arial"/>
                <w:b/>
                <w:sz w:val="22"/>
                <w:szCs w:val="22"/>
              </w:rPr>
              <w:t>¼</w:t>
            </w:r>
            <w:r w:rsidR="000F2993" w:rsidRPr="0093438A">
              <w:rPr>
                <w:rFonts w:ascii="Arial" w:hAnsi="Arial" w:cs="Arial"/>
                <w:b/>
                <w:sz w:val="22"/>
                <w:szCs w:val="22"/>
              </w:rPr>
              <w:t>"</w:t>
            </w:r>
          </w:p>
        </w:tc>
        <w:tc>
          <w:tcPr>
            <w:tcW w:w="524" w:type="dxa"/>
            <w:tcBorders>
              <w:top w:val="single" w:sz="4" w:space="0" w:color="auto"/>
              <w:left w:val="single" w:sz="4" w:space="0" w:color="auto"/>
              <w:bottom w:val="single" w:sz="4" w:space="0" w:color="auto"/>
              <w:right w:val="single" w:sz="4" w:space="0" w:color="auto"/>
            </w:tcBorders>
            <w:vAlign w:val="center"/>
          </w:tcPr>
          <w:p w:rsidR="00720A4B" w:rsidRPr="0093438A" w:rsidRDefault="00720A4B" w:rsidP="00F84E47">
            <w:pPr>
              <w:pStyle w:val="Textoindependiente"/>
              <w:spacing w:before="60" w:after="60"/>
              <w:jc w:val="center"/>
              <w:rPr>
                <w:rFonts w:ascii="Arial" w:hAnsi="Arial" w:cs="Arial"/>
                <w:b/>
                <w:sz w:val="22"/>
                <w:szCs w:val="22"/>
              </w:rPr>
            </w:pPr>
            <w:smartTag w:uri="urn:schemas-microsoft-com:office:smarttags" w:element="metricconverter">
              <w:smartTagPr>
                <w:attr w:name="ProductID" w:val="1”"/>
              </w:smartTagPr>
              <w:r w:rsidRPr="0093438A">
                <w:rPr>
                  <w:rFonts w:ascii="Arial" w:hAnsi="Arial" w:cs="Arial"/>
                  <w:b/>
                  <w:sz w:val="22"/>
                  <w:szCs w:val="22"/>
                </w:rPr>
                <w:t>1</w:t>
              </w:r>
              <w:r w:rsidR="000F2993" w:rsidRPr="0093438A">
                <w:rPr>
                  <w:rFonts w:ascii="Arial" w:hAnsi="Arial" w:cs="Arial"/>
                  <w:b/>
                  <w:sz w:val="22"/>
                  <w:szCs w:val="22"/>
                </w:rPr>
                <w:t>”</w:t>
              </w:r>
            </w:smartTag>
          </w:p>
        </w:tc>
        <w:tc>
          <w:tcPr>
            <w:tcW w:w="467" w:type="dxa"/>
            <w:tcBorders>
              <w:top w:val="single" w:sz="4" w:space="0" w:color="auto"/>
              <w:left w:val="single" w:sz="4" w:space="0" w:color="auto"/>
              <w:bottom w:val="single" w:sz="4" w:space="0" w:color="auto"/>
              <w:right w:val="single" w:sz="4" w:space="0" w:color="auto"/>
            </w:tcBorders>
            <w:vAlign w:val="center"/>
          </w:tcPr>
          <w:p w:rsidR="00720A4B" w:rsidRPr="0093438A" w:rsidRDefault="00720A4B" w:rsidP="00F84E47">
            <w:pPr>
              <w:pStyle w:val="Textoindependiente"/>
              <w:spacing w:before="60" w:after="60"/>
              <w:jc w:val="center"/>
              <w:rPr>
                <w:rFonts w:ascii="Arial" w:hAnsi="Arial" w:cs="Arial"/>
                <w:b/>
                <w:sz w:val="22"/>
                <w:szCs w:val="22"/>
              </w:rPr>
            </w:pPr>
            <w:smartTag w:uri="urn:schemas-microsoft-com:office:smarttags" w:element="metricconverter">
              <w:smartTagPr>
                <w:attr w:name="ProductID" w:val="4”"/>
              </w:smartTagPr>
              <w:r w:rsidRPr="0093438A">
                <w:rPr>
                  <w:rFonts w:ascii="Arial" w:hAnsi="Arial" w:cs="Arial"/>
                  <w:b/>
                  <w:sz w:val="22"/>
                  <w:szCs w:val="22"/>
                </w:rPr>
                <w:t>4</w:t>
              </w:r>
              <w:r w:rsidR="000F2993" w:rsidRPr="0093438A">
                <w:rPr>
                  <w:rFonts w:ascii="Arial" w:hAnsi="Arial" w:cs="Arial"/>
                  <w:b/>
                  <w:sz w:val="22"/>
                  <w:szCs w:val="22"/>
                </w:rPr>
                <w:t>”</w:t>
              </w:r>
            </w:smartTag>
          </w:p>
        </w:tc>
        <w:tc>
          <w:tcPr>
            <w:tcW w:w="1310" w:type="dxa"/>
            <w:tcBorders>
              <w:top w:val="single" w:sz="4" w:space="0" w:color="auto"/>
              <w:left w:val="single" w:sz="4" w:space="0" w:color="auto"/>
              <w:bottom w:val="single" w:sz="4" w:space="0" w:color="auto"/>
              <w:right w:val="single" w:sz="4" w:space="0" w:color="auto"/>
            </w:tcBorders>
            <w:vAlign w:val="center"/>
          </w:tcPr>
          <w:p w:rsidR="00720A4B" w:rsidRPr="0093438A" w:rsidRDefault="00720A4B" w:rsidP="00F84E47">
            <w:pPr>
              <w:pStyle w:val="Textoindependiente"/>
              <w:spacing w:before="60" w:after="60"/>
              <w:jc w:val="center"/>
              <w:rPr>
                <w:rFonts w:ascii="Arial" w:hAnsi="Arial" w:cs="Arial"/>
                <w:b/>
                <w:sz w:val="22"/>
                <w:szCs w:val="22"/>
              </w:rPr>
            </w:pPr>
            <w:r w:rsidRPr="0093438A">
              <w:rPr>
                <w:rFonts w:ascii="Arial" w:hAnsi="Arial" w:cs="Arial"/>
                <w:b/>
                <w:sz w:val="22"/>
                <w:szCs w:val="22"/>
              </w:rPr>
              <w:t>RUPTURA</w:t>
            </w:r>
          </w:p>
        </w:tc>
      </w:tr>
      <w:tr w:rsidR="00720A4B">
        <w:trPr>
          <w:trHeight w:val="316"/>
          <w:jc w:val="center"/>
        </w:trPr>
        <w:tc>
          <w:tcPr>
            <w:tcW w:w="3680" w:type="dxa"/>
            <w:tcBorders>
              <w:top w:val="single" w:sz="4" w:space="0" w:color="auto"/>
              <w:left w:val="single" w:sz="4" w:space="0" w:color="auto"/>
              <w:right w:val="single" w:sz="4" w:space="0" w:color="auto"/>
            </w:tcBorders>
            <w:vAlign w:val="center"/>
          </w:tcPr>
          <w:p w:rsidR="00720A4B" w:rsidRPr="00921A5F" w:rsidRDefault="00720A4B" w:rsidP="00F84E47">
            <w:pPr>
              <w:pStyle w:val="Textoindependiente"/>
              <w:spacing w:before="20" w:after="20"/>
              <w:rPr>
                <w:rFonts w:ascii="Arial" w:hAnsi="Arial" w:cs="Arial"/>
                <w:sz w:val="24"/>
              </w:rPr>
            </w:pPr>
            <w:r>
              <w:rPr>
                <w:rFonts w:ascii="Arial" w:hAnsi="Arial" w:cs="Arial"/>
                <w:sz w:val="24"/>
              </w:rPr>
              <w:t>Tubos de banco generador</w:t>
            </w:r>
          </w:p>
        </w:tc>
        <w:tc>
          <w:tcPr>
            <w:tcW w:w="1057" w:type="dxa"/>
            <w:tcBorders>
              <w:top w:val="single" w:sz="4" w:space="0" w:color="auto"/>
              <w:left w:val="single" w:sz="4" w:space="0" w:color="auto"/>
              <w:right w:val="single" w:sz="4" w:space="0" w:color="auto"/>
            </w:tcBorders>
            <w:vAlign w:val="center"/>
          </w:tcPr>
          <w:p w:rsidR="00720A4B" w:rsidRPr="00921A5F" w:rsidRDefault="00720A4B"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top w:val="single" w:sz="4" w:space="0" w:color="auto"/>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top w:val="single" w:sz="4" w:space="0" w:color="auto"/>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top w:val="single" w:sz="4" w:space="0" w:color="auto"/>
              <w:left w:val="single" w:sz="4" w:space="0" w:color="auto"/>
              <w:right w:val="single" w:sz="4" w:space="0" w:color="auto"/>
            </w:tcBorders>
            <w:vAlign w:val="center"/>
          </w:tcPr>
          <w:p w:rsidR="00720A4B" w:rsidRDefault="00720A4B" w:rsidP="00F84E47">
            <w:pPr>
              <w:pStyle w:val="Textoindependiente"/>
              <w:spacing w:before="20" w:after="20"/>
              <w:jc w:val="center"/>
              <w:rPr>
                <w:rFonts w:ascii="Arial" w:hAnsi="Arial" w:cs="Arial"/>
                <w:sz w:val="24"/>
              </w:rPr>
            </w:pPr>
          </w:p>
        </w:tc>
        <w:tc>
          <w:tcPr>
            <w:tcW w:w="1310" w:type="dxa"/>
            <w:tcBorders>
              <w:top w:val="single" w:sz="4" w:space="0" w:color="auto"/>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720A4B">
        <w:trPr>
          <w:trHeight w:val="316"/>
          <w:jc w:val="center"/>
        </w:trPr>
        <w:tc>
          <w:tcPr>
            <w:tcW w:w="3680" w:type="dxa"/>
            <w:tcBorders>
              <w:left w:val="single" w:sz="4" w:space="0" w:color="auto"/>
              <w:right w:val="single" w:sz="4" w:space="0" w:color="auto"/>
            </w:tcBorders>
            <w:vAlign w:val="center"/>
          </w:tcPr>
          <w:p w:rsidR="00720A4B" w:rsidRPr="00921A5F" w:rsidRDefault="003756A5" w:rsidP="00F84E47">
            <w:pPr>
              <w:pStyle w:val="Textoindependiente"/>
              <w:spacing w:before="20" w:after="20"/>
              <w:rPr>
                <w:rFonts w:ascii="Arial" w:hAnsi="Arial" w:cs="Arial"/>
                <w:sz w:val="24"/>
              </w:rPr>
            </w:pPr>
            <w:r>
              <w:rPr>
                <w:rFonts w:ascii="Arial" w:hAnsi="Arial" w:cs="Arial"/>
                <w:sz w:val="24"/>
              </w:rPr>
              <w:t xml:space="preserve">Tubos de </w:t>
            </w:r>
            <w:r w:rsidR="00720A4B">
              <w:rPr>
                <w:rFonts w:ascii="Arial" w:hAnsi="Arial" w:cs="Arial"/>
                <w:sz w:val="24"/>
              </w:rPr>
              <w:t>pared lateral</w:t>
            </w:r>
            <w:r w:rsidR="00D25216">
              <w:rPr>
                <w:rFonts w:ascii="Arial" w:hAnsi="Arial" w:cs="Arial"/>
                <w:sz w:val="24"/>
              </w:rPr>
              <w:t xml:space="preserve"> izquierda</w:t>
            </w:r>
          </w:p>
        </w:tc>
        <w:tc>
          <w:tcPr>
            <w:tcW w:w="1057" w:type="dxa"/>
            <w:tcBorders>
              <w:left w:val="single" w:sz="4" w:space="0" w:color="auto"/>
              <w:right w:val="single" w:sz="4" w:space="0" w:color="auto"/>
            </w:tcBorders>
            <w:vAlign w:val="center"/>
          </w:tcPr>
          <w:p w:rsidR="00720A4B" w:rsidRPr="00921A5F" w:rsidRDefault="00720A4B"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720A4B" w:rsidRDefault="00720A4B"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720A4B">
        <w:trPr>
          <w:trHeight w:val="316"/>
          <w:jc w:val="center"/>
        </w:trPr>
        <w:tc>
          <w:tcPr>
            <w:tcW w:w="3680" w:type="dxa"/>
            <w:tcBorders>
              <w:left w:val="single" w:sz="4" w:space="0" w:color="auto"/>
              <w:right w:val="single" w:sz="4" w:space="0" w:color="auto"/>
            </w:tcBorders>
            <w:vAlign w:val="center"/>
          </w:tcPr>
          <w:p w:rsidR="00720A4B" w:rsidRPr="00921A5F" w:rsidRDefault="00720A4B" w:rsidP="00F84E47">
            <w:pPr>
              <w:pStyle w:val="Textoindependiente"/>
              <w:spacing w:before="20" w:after="20"/>
              <w:rPr>
                <w:rFonts w:ascii="Arial" w:hAnsi="Arial" w:cs="Arial"/>
                <w:sz w:val="24"/>
              </w:rPr>
            </w:pPr>
            <w:r>
              <w:rPr>
                <w:rFonts w:ascii="Arial" w:hAnsi="Arial" w:cs="Arial"/>
                <w:sz w:val="24"/>
              </w:rPr>
              <w:t xml:space="preserve">Tubos </w:t>
            </w:r>
            <w:r w:rsidR="003756A5">
              <w:rPr>
                <w:rFonts w:ascii="Arial" w:hAnsi="Arial" w:cs="Arial"/>
                <w:sz w:val="24"/>
              </w:rPr>
              <w:t xml:space="preserve">de </w:t>
            </w:r>
            <w:r>
              <w:rPr>
                <w:rFonts w:ascii="Arial" w:hAnsi="Arial" w:cs="Arial"/>
                <w:sz w:val="24"/>
              </w:rPr>
              <w:t xml:space="preserve">pared lateral </w:t>
            </w:r>
            <w:r w:rsidR="00D25216">
              <w:rPr>
                <w:rFonts w:ascii="Arial" w:hAnsi="Arial" w:cs="Arial"/>
                <w:sz w:val="24"/>
              </w:rPr>
              <w:t>derecha</w:t>
            </w:r>
          </w:p>
        </w:tc>
        <w:tc>
          <w:tcPr>
            <w:tcW w:w="1057" w:type="dxa"/>
            <w:tcBorders>
              <w:left w:val="single" w:sz="4" w:space="0" w:color="auto"/>
              <w:right w:val="single" w:sz="4" w:space="0" w:color="auto"/>
            </w:tcBorders>
            <w:vAlign w:val="center"/>
          </w:tcPr>
          <w:p w:rsidR="00720A4B" w:rsidRPr="00921A5F" w:rsidRDefault="00720A4B"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720A4B" w:rsidRDefault="00720A4B"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720A4B">
        <w:trPr>
          <w:trHeight w:val="316"/>
          <w:jc w:val="center"/>
        </w:trPr>
        <w:tc>
          <w:tcPr>
            <w:tcW w:w="3680" w:type="dxa"/>
            <w:tcBorders>
              <w:left w:val="single" w:sz="4" w:space="0" w:color="auto"/>
              <w:right w:val="single" w:sz="4" w:space="0" w:color="auto"/>
            </w:tcBorders>
            <w:vAlign w:val="center"/>
          </w:tcPr>
          <w:p w:rsidR="00720A4B" w:rsidRPr="00921A5F" w:rsidRDefault="00720A4B" w:rsidP="00F84E47">
            <w:pPr>
              <w:pStyle w:val="Textoindependiente"/>
              <w:spacing w:before="20" w:after="20"/>
              <w:rPr>
                <w:rFonts w:ascii="Arial" w:hAnsi="Arial" w:cs="Arial"/>
                <w:sz w:val="24"/>
              </w:rPr>
            </w:pPr>
            <w:r w:rsidRPr="00921A5F">
              <w:rPr>
                <w:rFonts w:ascii="Arial" w:hAnsi="Arial" w:cs="Arial"/>
                <w:sz w:val="24"/>
              </w:rPr>
              <w:t xml:space="preserve">Tubos </w:t>
            </w:r>
            <w:r w:rsidR="003756A5">
              <w:rPr>
                <w:rFonts w:ascii="Arial" w:hAnsi="Arial" w:cs="Arial"/>
                <w:sz w:val="24"/>
              </w:rPr>
              <w:t xml:space="preserve">de </w:t>
            </w:r>
            <w:r w:rsidRPr="00921A5F">
              <w:rPr>
                <w:rFonts w:ascii="Arial" w:hAnsi="Arial" w:cs="Arial"/>
                <w:sz w:val="24"/>
              </w:rPr>
              <w:t xml:space="preserve">pared posterior </w:t>
            </w:r>
          </w:p>
        </w:tc>
        <w:tc>
          <w:tcPr>
            <w:tcW w:w="1057" w:type="dxa"/>
            <w:tcBorders>
              <w:left w:val="single" w:sz="4" w:space="0" w:color="auto"/>
              <w:right w:val="single" w:sz="4" w:space="0" w:color="auto"/>
            </w:tcBorders>
            <w:vAlign w:val="center"/>
          </w:tcPr>
          <w:p w:rsidR="00720A4B" w:rsidRPr="00921A5F" w:rsidRDefault="00720A4B"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720A4B" w:rsidRDefault="00720A4B"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720A4B">
        <w:trPr>
          <w:trHeight w:val="316"/>
          <w:jc w:val="center"/>
        </w:trPr>
        <w:tc>
          <w:tcPr>
            <w:tcW w:w="3680" w:type="dxa"/>
            <w:tcBorders>
              <w:left w:val="single" w:sz="4" w:space="0" w:color="auto"/>
              <w:right w:val="single" w:sz="4" w:space="0" w:color="auto"/>
            </w:tcBorders>
            <w:vAlign w:val="center"/>
          </w:tcPr>
          <w:p w:rsidR="00720A4B" w:rsidRPr="00921A5F" w:rsidRDefault="00720A4B" w:rsidP="00F84E47">
            <w:pPr>
              <w:pStyle w:val="Textoindependiente"/>
              <w:spacing w:before="20" w:after="20"/>
              <w:rPr>
                <w:rFonts w:ascii="Arial" w:hAnsi="Arial" w:cs="Arial"/>
                <w:sz w:val="24"/>
              </w:rPr>
            </w:pPr>
            <w:r w:rsidRPr="00921A5F">
              <w:rPr>
                <w:rFonts w:ascii="Arial" w:hAnsi="Arial" w:cs="Arial"/>
                <w:sz w:val="24"/>
              </w:rPr>
              <w:t xml:space="preserve">Tubos </w:t>
            </w:r>
            <w:r w:rsidR="003756A5">
              <w:rPr>
                <w:rFonts w:ascii="Arial" w:hAnsi="Arial" w:cs="Arial"/>
                <w:sz w:val="24"/>
              </w:rPr>
              <w:t xml:space="preserve">de </w:t>
            </w:r>
            <w:r w:rsidRPr="00921A5F">
              <w:rPr>
                <w:rFonts w:ascii="Arial" w:hAnsi="Arial" w:cs="Arial"/>
                <w:sz w:val="24"/>
              </w:rPr>
              <w:t>techo del ho</w:t>
            </w:r>
            <w:r w:rsidR="0068562F">
              <w:rPr>
                <w:rFonts w:ascii="Arial" w:hAnsi="Arial" w:cs="Arial"/>
                <w:sz w:val="24"/>
              </w:rPr>
              <w:t>gar</w:t>
            </w:r>
          </w:p>
        </w:tc>
        <w:tc>
          <w:tcPr>
            <w:tcW w:w="1057" w:type="dxa"/>
            <w:tcBorders>
              <w:left w:val="single" w:sz="4" w:space="0" w:color="auto"/>
              <w:right w:val="single" w:sz="4" w:space="0" w:color="auto"/>
            </w:tcBorders>
            <w:vAlign w:val="center"/>
          </w:tcPr>
          <w:p w:rsidR="00720A4B" w:rsidRPr="00921A5F" w:rsidRDefault="00720A4B"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720A4B" w:rsidRDefault="00720A4B"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720A4B">
        <w:trPr>
          <w:trHeight w:val="334"/>
          <w:jc w:val="center"/>
        </w:trPr>
        <w:tc>
          <w:tcPr>
            <w:tcW w:w="3680" w:type="dxa"/>
            <w:tcBorders>
              <w:left w:val="single" w:sz="4" w:space="0" w:color="auto"/>
              <w:right w:val="single" w:sz="4" w:space="0" w:color="auto"/>
            </w:tcBorders>
            <w:vAlign w:val="center"/>
          </w:tcPr>
          <w:p w:rsidR="00720A4B" w:rsidRPr="00921A5F" w:rsidRDefault="00720A4B" w:rsidP="00F84E47">
            <w:pPr>
              <w:pStyle w:val="Textoindependiente"/>
              <w:spacing w:before="20" w:after="20"/>
              <w:rPr>
                <w:rFonts w:ascii="Arial" w:hAnsi="Arial" w:cs="Arial"/>
                <w:sz w:val="24"/>
              </w:rPr>
            </w:pPr>
            <w:r w:rsidRPr="00921A5F">
              <w:rPr>
                <w:rFonts w:ascii="Arial" w:hAnsi="Arial" w:cs="Arial"/>
                <w:sz w:val="24"/>
              </w:rPr>
              <w:t xml:space="preserve">Tubos </w:t>
            </w:r>
            <w:r w:rsidR="003756A5">
              <w:rPr>
                <w:rFonts w:ascii="Arial" w:hAnsi="Arial" w:cs="Arial"/>
                <w:sz w:val="24"/>
              </w:rPr>
              <w:t xml:space="preserve">de </w:t>
            </w:r>
            <w:r w:rsidRPr="00921A5F">
              <w:rPr>
                <w:rFonts w:ascii="Arial" w:hAnsi="Arial" w:cs="Arial"/>
                <w:sz w:val="24"/>
              </w:rPr>
              <w:t>pared frontal</w:t>
            </w:r>
            <w:r w:rsidR="00D25216">
              <w:rPr>
                <w:rFonts w:ascii="Arial" w:hAnsi="Arial" w:cs="Arial"/>
                <w:sz w:val="24"/>
              </w:rPr>
              <w:t xml:space="preserve"> A</w:t>
            </w:r>
          </w:p>
        </w:tc>
        <w:tc>
          <w:tcPr>
            <w:tcW w:w="1057" w:type="dxa"/>
            <w:tcBorders>
              <w:left w:val="single" w:sz="4" w:space="0" w:color="auto"/>
              <w:right w:val="single" w:sz="4" w:space="0" w:color="auto"/>
            </w:tcBorders>
            <w:vAlign w:val="center"/>
          </w:tcPr>
          <w:p w:rsidR="00720A4B" w:rsidRPr="00921A5F" w:rsidRDefault="00720A4B"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720A4B" w:rsidRDefault="00720A4B"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720A4B" w:rsidRDefault="00DE1AF6"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16"/>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pared frontal</w:t>
            </w:r>
            <w:r>
              <w:rPr>
                <w:rFonts w:ascii="Arial" w:hAnsi="Arial" w:cs="Arial"/>
                <w:sz w:val="24"/>
              </w:rPr>
              <w:t xml:space="preserve"> B</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16"/>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 xml:space="preserve">Tubos de piso del </w:t>
            </w:r>
            <w:r w:rsidR="0068562F">
              <w:rPr>
                <w:rFonts w:ascii="Arial" w:hAnsi="Arial" w:cs="Arial"/>
                <w:sz w:val="24"/>
              </w:rPr>
              <w:t>hogar</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16"/>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Tubos de pantalla</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16"/>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Tubos del sobrecalentador</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2.5</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34"/>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Tubos alimentadores</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3</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16"/>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Tubos de retorno</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4</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16"/>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Tubo de vapor saturado</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10</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16"/>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Tubo de atemperador</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10</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34"/>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sidRPr="00921A5F">
              <w:rPr>
                <w:rFonts w:ascii="Arial" w:hAnsi="Arial" w:cs="Arial"/>
                <w:sz w:val="24"/>
              </w:rPr>
              <w:t>Cabezales sobrecalentador</w:t>
            </w:r>
          </w:p>
        </w:tc>
        <w:tc>
          <w:tcPr>
            <w:tcW w:w="1057" w:type="dxa"/>
            <w:tcBorders>
              <w:left w:val="single" w:sz="4" w:space="0" w:color="auto"/>
              <w:right w:val="single" w:sz="4" w:space="0" w:color="auto"/>
            </w:tcBorders>
            <w:vAlign w:val="center"/>
          </w:tcPr>
          <w:p w:rsidR="003756A5" w:rsidRPr="00921A5F" w:rsidRDefault="003756A5" w:rsidP="00F84E47">
            <w:pPr>
              <w:pStyle w:val="Textoindependiente"/>
              <w:spacing w:before="20" w:after="20"/>
              <w:jc w:val="center"/>
              <w:rPr>
                <w:rFonts w:ascii="Arial" w:hAnsi="Arial" w:cs="Arial"/>
                <w:sz w:val="24"/>
              </w:rPr>
            </w:pPr>
            <w:r>
              <w:rPr>
                <w:rFonts w:ascii="Arial" w:hAnsi="Arial" w:cs="Arial"/>
                <w:sz w:val="24"/>
              </w:rPr>
              <w:t>12.75</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3756A5">
        <w:trPr>
          <w:trHeight w:val="316"/>
          <w:jc w:val="center"/>
        </w:trPr>
        <w:tc>
          <w:tcPr>
            <w:tcW w:w="3680" w:type="dxa"/>
            <w:tcBorders>
              <w:left w:val="single" w:sz="4" w:space="0" w:color="auto"/>
              <w:right w:val="single" w:sz="4" w:space="0" w:color="auto"/>
            </w:tcBorders>
            <w:vAlign w:val="center"/>
          </w:tcPr>
          <w:p w:rsidR="003756A5" w:rsidRPr="00921A5F" w:rsidRDefault="003756A5" w:rsidP="00F84E47">
            <w:pPr>
              <w:pStyle w:val="Textoindependiente"/>
              <w:spacing w:before="20" w:after="20"/>
              <w:rPr>
                <w:rFonts w:ascii="Arial" w:hAnsi="Arial" w:cs="Arial"/>
                <w:sz w:val="24"/>
              </w:rPr>
            </w:pPr>
            <w:r>
              <w:rPr>
                <w:rFonts w:ascii="Arial" w:hAnsi="Arial" w:cs="Arial"/>
                <w:sz w:val="24"/>
              </w:rPr>
              <w:t xml:space="preserve">Cabezales de tubos </w:t>
            </w:r>
            <w:r w:rsidR="00997A68">
              <w:rPr>
                <w:rFonts w:ascii="Arial" w:hAnsi="Arial" w:cs="Arial"/>
                <w:sz w:val="24"/>
              </w:rPr>
              <w:t>laterales</w:t>
            </w:r>
          </w:p>
        </w:tc>
        <w:tc>
          <w:tcPr>
            <w:tcW w:w="105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sz w:val="24"/>
              </w:rPr>
              <w:t>12.75</w:t>
            </w:r>
          </w:p>
        </w:tc>
        <w:tc>
          <w:tcPr>
            <w:tcW w:w="655"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1310" w:type="dxa"/>
            <w:tcBorders>
              <w:left w:val="single" w:sz="4" w:space="0" w:color="auto"/>
              <w:right w:val="single" w:sz="4" w:space="0" w:color="auto"/>
            </w:tcBorders>
            <w:vAlign w:val="center"/>
          </w:tcPr>
          <w:p w:rsidR="003756A5" w:rsidRDefault="003756A5"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D93D1E">
        <w:trPr>
          <w:trHeight w:val="316"/>
          <w:jc w:val="center"/>
        </w:trPr>
        <w:tc>
          <w:tcPr>
            <w:tcW w:w="3680" w:type="dxa"/>
            <w:tcBorders>
              <w:left w:val="single" w:sz="4" w:space="0" w:color="auto"/>
              <w:right w:val="single" w:sz="4" w:space="0" w:color="auto"/>
            </w:tcBorders>
            <w:vAlign w:val="center"/>
          </w:tcPr>
          <w:p w:rsidR="00D93D1E" w:rsidRPr="00921A5F" w:rsidRDefault="00D93D1E" w:rsidP="00F84E47">
            <w:pPr>
              <w:pStyle w:val="Textoindependiente"/>
              <w:spacing w:before="20" w:after="20"/>
              <w:rPr>
                <w:rFonts w:ascii="Arial" w:hAnsi="Arial" w:cs="Arial"/>
                <w:sz w:val="24"/>
              </w:rPr>
            </w:pPr>
            <w:r>
              <w:rPr>
                <w:rFonts w:ascii="Arial" w:hAnsi="Arial" w:cs="Arial"/>
                <w:sz w:val="24"/>
              </w:rPr>
              <w:t>Domo de vapor</w:t>
            </w:r>
          </w:p>
        </w:tc>
        <w:tc>
          <w:tcPr>
            <w:tcW w:w="1057" w:type="dxa"/>
            <w:tcBorders>
              <w:left w:val="single" w:sz="4" w:space="0" w:color="auto"/>
              <w:right w:val="single" w:sz="4" w:space="0" w:color="auto"/>
            </w:tcBorders>
            <w:vAlign w:val="center"/>
          </w:tcPr>
          <w:p w:rsidR="00D93D1E" w:rsidRPr="00921A5F" w:rsidRDefault="00D93D1E" w:rsidP="00F84E47">
            <w:pPr>
              <w:pStyle w:val="Textoindependiente"/>
              <w:spacing w:before="20" w:after="20"/>
              <w:jc w:val="center"/>
              <w:rPr>
                <w:rFonts w:ascii="Arial" w:hAnsi="Arial" w:cs="Arial"/>
                <w:sz w:val="24"/>
              </w:rPr>
            </w:pPr>
            <w:r>
              <w:rPr>
                <w:rFonts w:ascii="Arial" w:hAnsi="Arial" w:cs="Arial"/>
                <w:sz w:val="24"/>
              </w:rPr>
              <w:t>30.375</w:t>
            </w:r>
          </w:p>
        </w:tc>
        <w:tc>
          <w:tcPr>
            <w:tcW w:w="655"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1310"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D93D1E">
        <w:trPr>
          <w:trHeight w:val="316"/>
          <w:jc w:val="center"/>
        </w:trPr>
        <w:tc>
          <w:tcPr>
            <w:tcW w:w="3680" w:type="dxa"/>
            <w:tcBorders>
              <w:left w:val="single" w:sz="4" w:space="0" w:color="auto"/>
              <w:right w:val="single" w:sz="4" w:space="0" w:color="auto"/>
            </w:tcBorders>
            <w:vAlign w:val="center"/>
          </w:tcPr>
          <w:p w:rsidR="00D93D1E" w:rsidRPr="00921A5F" w:rsidRDefault="00D93D1E" w:rsidP="00F84E47">
            <w:pPr>
              <w:pStyle w:val="Textoindependiente"/>
              <w:spacing w:before="20" w:after="20"/>
              <w:rPr>
                <w:rFonts w:ascii="Arial" w:hAnsi="Arial" w:cs="Arial"/>
                <w:sz w:val="24"/>
              </w:rPr>
            </w:pPr>
            <w:r>
              <w:rPr>
                <w:rFonts w:ascii="Arial" w:hAnsi="Arial" w:cs="Arial"/>
                <w:sz w:val="24"/>
              </w:rPr>
              <w:t>Domo de agua</w:t>
            </w:r>
          </w:p>
        </w:tc>
        <w:tc>
          <w:tcPr>
            <w:tcW w:w="1057" w:type="dxa"/>
            <w:tcBorders>
              <w:left w:val="single" w:sz="4" w:space="0" w:color="auto"/>
              <w:right w:val="single" w:sz="4" w:space="0" w:color="auto"/>
            </w:tcBorders>
            <w:vAlign w:val="center"/>
          </w:tcPr>
          <w:p w:rsidR="00D93D1E" w:rsidRPr="00921A5F" w:rsidRDefault="00D93D1E" w:rsidP="00F84E47">
            <w:pPr>
              <w:pStyle w:val="Textoindependiente"/>
              <w:spacing w:before="20" w:after="20"/>
              <w:jc w:val="center"/>
              <w:rPr>
                <w:rFonts w:ascii="Arial" w:hAnsi="Arial" w:cs="Arial"/>
                <w:sz w:val="24"/>
              </w:rPr>
            </w:pPr>
            <w:r>
              <w:rPr>
                <w:rFonts w:ascii="Arial" w:hAnsi="Arial" w:cs="Arial"/>
                <w:sz w:val="24"/>
              </w:rPr>
              <w:t>20.75</w:t>
            </w:r>
          </w:p>
        </w:tc>
        <w:tc>
          <w:tcPr>
            <w:tcW w:w="655"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1310"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D93D1E">
        <w:trPr>
          <w:trHeight w:val="316"/>
          <w:jc w:val="center"/>
        </w:trPr>
        <w:tc>
          <w:tcPr>
            <w:tcW w:w="3680" w:type="dxa"/>
            <w:tcBorders>
              <w:left w:val="single" w:sz="4" w:space="0" w:color="auto"/>
              <w:right w:val="single" w:sz="4" w:space="0" w:color="auto"/>
            </w:tcBorders>
            <w:vAlign w:val="center"/>
          </w:tcPr>
          <w:p w:rsidR="00D93D1E" w:rsidRDefault="00D93D1E" w:rsidP="00F84E47">
            <w:pPr>
              <w:pStyle w:val="Textoindependiente"/>
              <w:spacing w:before="20" w:after="20"/>
              <w:rPr>
                <w:rFonts w:ascii="Arial" w:hAnsi="Arial" w:cs="Arial"/>
                <w:sz w:val="24"/>
              </w:rPr>
            </w:pPr>
            <w:r>
              <w:rPr>
                <w:rFonts w:ascii="Arial" w:hAnsi="Arial" w:cs="Arial"/>
                <w:sz w:val="24"/>
              </w:rPr>
              <w:t>Ducto de gases</w:t>
            </w:r>
          </w:p>
        </w:tc>
        <w:tc>
          <w:tcPr>
            <w:tcW w:w="1057" w:type="dxa"/>
            <w:tcBorders>
              <w:left w:val="single" w:sz="4" w:space="0" w:color="auto"/>
              <w:right w:val="single" w:sz="4" w:space="0" w:color="auto"/>
            </w:tcBorders>
            <w:vAlign w:val="center"/>
          </w:tcPr>
          <w:p w:rsidR="00D93D1E" w:rsidRDefault="007B4F8D" w:rsidP="00F84E47">
            <w:pPr>
              <w:pStyle w:val="Textoindependiente"/>
              <w:spacing w:before="20" w:after="20"/>
              <w:jc w:val="center"/>
              <w:rPr>
                <w:rFonts w:ascii="Arial" w:hAnsi="Arial" w:cs="Arial"/>
                <w:sz w:val="24"/>
              </w:rPr>
            </w:pPr>
            <w:r>
              <w:rPr>
                <w:rFonts w:ascii="Arial" w:hAnsi="Arial" w:cs="Arial"/>
                <w:sz w:val="24"/>
              </w:rPr>
              <w:t>-</w:t>
            </w:r>
          </w:p>
        </w:tc>
        <w:tc>
          <w:tcPr>
            <w:tcW w:w="655"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524"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467"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1310" w:type="dxa"/>
            <w:tcBorders>
              <w:left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r>
      <w:tr w:rsidR="00D93D1E">
        <w:trPr>
          <w:trHeight w:val="334"/>
          <w:jc w:val="center"/>
        </w:trPr>
        <w:tc>
          <w:tcPr>
            <w:tcW w:w="3680" w:type="dxa"/>
            <w:tcBorders>
              <w:left w:val="single" w:sz="4" w:space="0" w:color="auto"/>
              <w:bottom w:val="single" w:sz="4" w:space="0" w:color="auto"/>
              <w:right w:val="single" w:sz="4" w:space="0" w:color="auto"/>
            </w:tcBorders>
            <w:vAlign w:val="center"/>
          </w:tcPr>
          <w:p w:rsidR="00D93D1E" w:rsidRPr="000F2993" w:rsidRDefault="007B4F8D" w:rsidP="00F84E47">
            <w:pPr>
              <w:pStyle w:val="Textoindependiente"/>
              <w:spacing w:before="20" w:after="20"/>
              <w:rPr>
                <w:rFonts w:ascii="Arial" w:hAnsi="Arial" w:cs="Arial"/>
                <w:sz w:val="24"/>
              </w:rPr>
            </w:pPr>
            <w:r>
              <w:rPr>
                <w:rFonts w:ascii="Arial" w:hAnsi="Arial" w:cs="Arial"/>
                <w:sz w:val="24"/>
              </w:rPr>
              <w:t>Ducto de aire</w:t>
            </w:r>
          </w:p>
        </w:tc>
        <w:tc>
          <w:tcPr>
            <w:tcW w:w="1057" w:type="dxa"/>
            <w:tcBorders>
              <w:left w:val="single" w:sz="4" w:space="0" w:color="auto"/>
              <w:bottom w:val="single" w:sz="4" w:space="0" w:color="auto"/>
              <w:right w:val="single" w:sz="4" w:space="0" w:color="auto"/>
            </w:tcBorders>
            <w:vAlign w:val="center"/>
          </w:tcPr>
          <w:p w:rsidR="00D93D1E" w:rsidRDefault="007B4F8D" w:rsidP="00F84E47">
            <w:pPr>
              <w:pStyle w:val="Textoindependiente"/>
              <w:spacing w:before="20" w:after="20"/>
              <w:jc w:val="center"/>
              <w:rPr>
                <w:rFonts w:ascii="Arial" w:hAnsi="Arial" w:cs="Arial"/>
                <w:sz w:val="24"/>
              </w:rPr>
            </w:pPr>
            <w:r>
              <w:rPr>
                <w:rFonts w:ascii="Arial" w:hAnsi="Arial" w:cs="Arial"/>
                <w:sz w:val="24"/>
              </w:rPr>
              <w:t>-</w:t>
            </w:r>
          </w:p>
        </w:tc>
        <w:tc>
          <w:tcPr>
            <w:tcW w:w="655" w:type="dxa"/>
            <w:tcBorders>
              <w:left w:val="single" w:sz="4" w:space="0" w:color="auto"/>
              <w:bottom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b/>
                <w:sz w:val="22"/>
                <w:szCs w:val="22"/>
              </w:rPr>
            </w:pPr>
            <w:r>
              <w:rPr>
                <w:rFonts w:ascii="Arial" w:hAnsi="Arial" w:cs="Arial"/>
                <w:b/>
                <w:sz w:val="22"/>
                <w:szCs w:val="22"/>
              </w:rPr>
              <w:sym w:font="Marlett" w:char="F061"/>
            </w:r>
          </w:p>
        </w:tc>
        <w:tc>
          <w:tcPr>
            <w:tcW w:w="524" w:type="dxa"/>
            <w:tcBorders>
              <w:left w:val="single" w:sz="4" w:space="0" w:color="auto"/>
              <w:bottom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b/>
                <w:sz w:val="22"/>
                <w:szCs w:val="22"/>
              </w:rPr>
            </w:pPr>
            <w:r>
              <w:rPr>
                <w:rFonts w:ascii="Arial" w:hAnsi="Arial" w:cs="Arial"/>
                <w:b/>
                <w:sz w:val="22"/>
                <w:szCs w:val="22"/>
              </w:rPr>
              <w:sym w:font="Marlett" w:char="F061"/>
            </w:r>
          </w:p>
        </w:tc>
        <w:tc>
          <w:tcPr>
            <w:tcW w:w="467" w:type="dxa"/>
            <w:tcBorders>
              <w:left w:val="single" w:sz="4" w:space="0" w:color="auto"/>
              <w:bottom w:val="single" w:sz="4" w:space="0" w:color="auto"/>
              <w:right w:val="single" w:sz="4" w:space="0" w:color="auto"/>
            </w:tcBorders>
            <w:vAlign w:val="center"/>
          </w:tcPr>
          <w:p w:rsidR="00D93D1E" w:rsidRDefault="007B4F8D" w:rsidP="00F84E47">
            <w:pPr>
              <w:pStyle w:val="Textoindependiente"/>
              <w:spacing w:before="20" w:after="20"/>
              <w:jc w:val="center"/>
              <w:rPr>
                <w:rFonts w:ascii="Arial" w:hAnsi="Arial" w:cs="Arial"/>
                <w:sz w:val="24"/>
              </w:rPr>
            </w:pPr>
            <w:r>
              <w:rPr>
                <w:rFonts w:ascii="Arial" w:hAnsi="Arial" w:cs="Arial"/>
                <w:b/>
                <w:sz w:val="22"/>
                <w:szCs w:val="22"/>
              </w:rPr>
              <w:sym w:font="Marlett" w:char="F061"/>
            </w:r>
          </w:p>
        </w:tc>
        <w:tc>
          <w:tcPr>
            <w:tcW w:w="1310" w:type="dxa"/>
            <w:tcBorders>
              <w:left w:val="single" w:sz="4" w:space="0" w:color="auto"/>
              <w:bottom w:val="single" w:sz="4" w:space="0" w:color="auto"/>
              <w:right w:val="single" w:sz="4" w:space="0" w:color="auto"/>
            </w:tcBorders>
            <w:vAlign w:val="center"/>
          </w:tcPr>
          <w:p w:rsidR="00D93D1E" w:rsidRDefault="00D93D1E" w:rsidP="00F84E47">
            <w:pPr>
              <w:pStyle w:val="Textoindependiente"/>
              <w:spacing w:before="20" w:after="20"/>
              <w:jc w:val="center"/>
              <w:rPr>
                <w:rFonts w:ascii="Arial" w:hAnsi="Arial" w:cs="Arial"/>
                <w:b/>
                <w:sz w:val="22"/>
                <w:szCs w:val="22"/>
              </w:rPr>
            </w:pPr>
            <w:r>
              <w:rPr>
                <w:rFonts w:ascii="Arial" w:hAnsi="Arial" w:cs="Arial"/>
                <w:b/>
                <w:sz w:val="22"/>
                <w:szCs w:val="22"/>
              </w:rPr>
              <w:sym w:font="Marlett" w:char="F061"/>
            </w:r>
          </w:p>
        </w:tc>
      </w:tr>
    </w:tbl>
    <w:p w:rsidR="00997A68" w:rsidRDefault="00997A68" w:rsidP="00D93D1E">
      <w:pPr>
        <w:pStyle w:val="Textoindependiente"/>
        <w:spacing w:line="480" w:lineRule="auto"/>
      </w:pPr>
    </w:p>
    <w:p w:rsidR="00521582" w:rsidRPr="008D024E" w:rsidRDefault="00521582" w:rsidP="00521582">
      <w:pPr>
        <w:pStyle w:val="SUBTITULO2"/>
        <w:numPr>
          <w:ilvl w:val="2"/>
          <w:numId w:val="1"/>
        </w:numPr>
        <w:outlineLvl w:val="3"/>
        <w:rPr>
          <w:rFonts w:cs="Arial"/>
        </w:rPr>
      </w:pPr>
      <w:bookmarkStart w:id="22" w:name="_Toc90259764"/>
      <w:r>
        <w:rPr>
          <w:rFonts w:cs="Arial"/>
        </w:rPr>
        <w:t>Módulos técnicos empleados en el análisis cuantitativo.</w:t>
      </w:r>
      <w:bookmarkEnd w:id="22"/>
    </w:p>
    <w:p w:rsidR="00594591" w:rsidRDefault="00303A2B" w:rsidP="00594591">
      <w:pPr>
        <w:pStyle w:val="Textoindependiente"/>
        <w:spacing w:after="360" w:line="480" w:lineRule="auto"/>
        <w:ind w:left="1416"/>
        <w:rPr>
          <w:rFonts w:ascii="Arial" w:hAnsi="Arial" w:cs="Arial"/>
          <w:sz w:val="24"/>
        </w:rPr>
      </w:pPr>
      <w:r>
        <w:rPr>
          <w:rFonts w:ascii="Arial" w:hAnsi="Arial" w:cs="Arial"/>
          <w:sz w:val="24"/>
          <w:lang w:val="es-ES"/>
        </w:rPr>
        <w:t xml:space="preserve">Dentro del análisis cuantitativo, </w:t>
      </w:r>
      <w:r w:rsidR="001C30A4">
        <w:rPr>
          <w:rFonts w:ascii="Arial" w:hAnsi="Arial" w:cs="Arial"/>
          <w:sz w:val="24"/>
          <w:lang w:val="es-ES"/>
        </w:rPr>
        <w:t>para</w:t>
      </w:r>
      <w:r w:rsidR="00521582">
        <w:rPr>
          <w:rFonts w:ascii="Arial" w:hAnsi="Arial" w:cs="Arial"/>
          <w:sz w:val="24"/>
        </w:rPr>
        <w:t xml:space="preserve"> el cálculo de la probabilidad ajustada es necesario identificar los mecanismos de daño presentes y potenciales a los que están sometidos los elementos del equipo que se esta analizando.</w:t>
      </w:r>
      <w:r w:rsidR="00594591">
        <w:rPr>
          <w:rFonts w:ascii="Arial" w:hAnsi="Arial" w:cs="Arial"/>
          <w:sz w:val="24"/>
        </w:rPr>
        <w:t xml:space="preserve"> Es una parte fundamental en el análisis cuantitativo establecer el mecanismo </w:t>
      </w:r>
      <w:r w:rsidR="00594591">
        <w:rPr>
          <w:rFonts w:ascii="Arial" w:hAnsi="Arial" w:cs="Arial"/>
          <w:sz w:val="24"/>
        </w:rPr>
        <w:lastRenderedPageBreak/>
        <w:t xml:space="preserve">de daño antes de empezar a </w:t>
      </w:r>
      <w:r w:rsidR="00997A68">
        <w:rPr>
          <w:rFonts w:ascii="Arial" w:hAnsi="Arial" w:cs="Arial"/>
          <w:sz w:val="24"/>
        </w:rPr>
        <w:t xml:space="preserve">desarrollar los módulos técnicos. El tiempo entre inspecciones es determinado en base al </w:t>
      </w:r>
      <w:r w:rsidR="00600837">
        <w:rPr>
          <w:rFonts w:ascii="Arial" w:hAnsi="Arial" w:cs="Arial"/>
          <w:sz w:val="24"/>
        </w:rPr>
        <w:t xml:space="preserve">subfactor de </w:t>
      </w:r>
      <w:r w:rsidR="00997A68">
        <w:rPr>
          <w:rFonts w:ascii="Arial" w:hAnsi="Arial" w:cs="Arial"/>
          <w:sz w:val="24"/>
        </w:rPr>
        <w:t>módulo técnico.</w:t>
      </w:r>
    </w:p>
    <w:p w:rsidR="00022CCB" w:rsidRDefault="00594591" w:rsidP="00022CCB">
      <w:pPr>
        <w:pStyle w:val="Textoindependiente"/>
        <w:spacing w:after="360" w:line="480" w:lineRule="auto"/>
        <w:ind w:left="1416"/>
        <w:rPr>
          <w:rFonts w:ascii="Arial" w:hAnsi="Arial" w:cs="Arial"/>
          <w:sz w:val="24"/>
        </w:rPr>
      </w:pPr>
      <w:r>
        <w:rPr>
          <w:rFonts w:ascii="Arial" w:hAnsi="Arial" w:cs="Arial"/>
          <w:sz w:val="24"/>
        </w:rPr>
        <w:t xml:space="preserve">Para los </w:t>
      </w:r>
      <w:r w:rsidR="00521582">
        <w:rPr>
          <w:rFonts w:ascii="Arial" w:hAnsi="Arial" w:cs="Arial"/>
          <w:sz w:val="24"/>
        </w:rPr>
        <w:t>mecanismo</w:t>
      </w:r>
      <w:r>
        <w:rPr>
          <w:rFonts w:ascii="Arial" w:hAnsi="Arial" w:cs="Arial"/>
          <w:sz w:val="24"/>
        </w:rPr>
        <w:t>s</w:t>
      </w:r>
      <w:r w:rsidR="00521582">
        <w:rPr>
          <w:rFonts w:ascii="Arial" w:hAnsi="Arial" w:cs="Arial"/>
          <w:sz w:val="24"/>
        </w:rPr>
        <w:t xml:space="preserve"> de daño</w:t>
      </w:r>
      <w:r>
        <w:rPr>
          <w:rFonts w:ascii="Arial" w:hAnsi="Arial" w:cs="Arial"/>
          <w:sz w:val="24"/>
        </w:rPr>
        <w:t xml:space="preserve">s más comunes dentro de refinerías, la </w:t>
      </w:r>
      <w:r w:rsidR="00521582">
        <w:rPr>
          <w:rFonts w:ascii="Arial" w:hAnsi="Arial" w:cs="Arial"/>
          <w:sz w:val="24"/>
        </w:rPr>
        <w:t xml:space="preserve">norma API </w:t>
      </w:r>
      <w:smartTag w:uri="urn:schemas-microsoft-com:office:smarttags" w:element="metricconverter">
        <w:smartTagPr>
          <w:attr w:name="ProductID" w:val="581 ha"/>
        </w:smartTagPr>
        <w:r w:rsidR="00521582">
          <w:rPr>
            <w:rFonts w:ascii="Arial" w:hAnsi="Arial" w:cs="Arial"/>
            <w:sz w:val="24"/>
          </w:rPr>
          <w:t>581 ha</w:t>
        </w:r>
      </w:smartTag>
      <w:r w:rsidR="00521582">
        <w:rPr>
          <w:rFonts w:ascii="Arial" w:hAnsi="Arial" w:cs="Arial"/>
          <w:sz w:val="24"/>
        </w:rPr>
        <w:t xml:space="preserve"> desarrollado </w:t>
      </w:r>
      <w:r w:rsidR="00303A2B">
        <w:rPr>
          <w:rFonts w:ascii="Arial" w:hAnsi="Arial" w:cs="Arial"/>
          <w:sz w:val="24"/>
        </w:rPr>
        <w:t>un</w:t>
      </w:r>
      <w:r>
        <w:rPr>
          <w:rFonts w:ascii="Arial" w:hAnsi="Arial" w:cs="Arial"/>
          <w:sz w:val="24"/>
        </w:rPr>
        <w:t xml:space="preserve">a serie de módulos </w:t>
      </w:r>
      <w:r w:rsidR="00521582">
        <w:rPr>
          <w:rFonts w:ascii="Arial" w:hAnsi="Arial" w:cs="Arial"/>
          <w:sz w:val="24"/>
        </w:rPr>
        <w:t>t</w:t>
      </w:r>
      <w:r w:rsidR="00303A2B">
        <w:rPr>
          <w:rFonts w:ascii="Arial" w:hAnsi="Arial" w:cs="Arial"/>
          <w:sz w:val="24"/>
        </w:rPr>
        <w:t>écnico</w:t>
      </w:r>
      <w:r>
        <w:rPr>
          <w:rFonts w:ascii="Arial" w:hAnsi="Arial" w:cs="Arial"/>
          <w:sz w:val="24"/>
        </w:rPr>
        <w:t>s</w:t>
      </w:r>
      <w:r w:rsidR="00521582">
        <w:rPr>
          <w:rFonts w:ascii="Arial" w:hAnsi="Arial" w:cs="Arial"/>
          <w:sz w:val="24"/>
        </w:rPr>
        <w:t xml:space="preserve"> cuya finalidad es la de ajustar el valor de la probabilidad genérica de falla. Cada módulo técnico ha sido </w:t>
      </w:r>
      <w:r w:rsidR="00303A2B">
        <w:rPr>
          <w:rFonts w:ascii="Arial" w:hAnsi="Arial" w:cs="Arial"/>
          <w:sz w:val="24"/>
        </w:rPr>
        <w:t>estructurado</w:t>
      </w:r>
      <w:r w:rsidR="00521582">
        <w:rPr>
          <w:rFonts w:ascii="Arial" w:hAnsi="Arial" w:cs="Arial"/>
          <w:sz w:val="24"/>
        </w:rPr>
        <w:t xml:space="preserve"> teniendo en cuenta el mecanismo de daño al que está sometido el elemento que se está estudiando.</w:t>
      </w:r>
      <w:r>
        <w:rPr>
          <w:rFonts w:ascii="Arial" w:hAnsi="Arial" w:cs="Arial"/>
          <w:sz w:val="24"/>
        </w:rPr>
        <w:t xml:space="preserve"> </w:t>
      </w:r>
      <w:r w:rsidR="00022CCB">
        <w:rPr>
          <w:rFonts w:ascii="Arial" w:hAnsi="Arial" w:cs="Arial"/>
          <w:sz w:val="24"/>
        </w:rPr>
        <w:t>Estos módulos son:</w:t>
      </w:r>
    </w:p>
    <w:p w:rsidR="00022CCB" w:rsidRDefault="00022CCB" w:rsidP="00022CCB">
      <w:pPr>
        <w:pStyle w:val="Textoindependiente"/>
        <w:numPr>
          <w:ilvl w:val="0"/>
          <w:numId w:val="8"/>
        </w:numPr>
        <w:spacing w:line="480" w:lineRule="auto"/>
        <w:ind w:left="2495" w:hanging="357"/>
        <w:rPr>
          <w:rFonts w:ascii="Arial" w:hAnsi="Arial" w:cs="Arial"/>
          <w:sz w:val="24"/>
        </w:rPr>
      </w:pPr>
      <w:r>
        <w:rPr>
          <w:rFonts w:ascii="Arial" w:hAnsi="Arial" w:cs="Arial"/>
          <w:sz w:val="24"/>
        </w:rPr>
        <w:t>Módulo técnico para reducción de espesor</w:t>
      </w:r>
      <w:r w:rsidR="008162F1">
        <w:rPr>
          <w:rFonts w:ascii="Arial" w:hAnsi="Arial" w:cs="Arial"/>
          <w:sz w:val="24"/>
        </w:rPr>
        <w:t>.</w:t>
      </w:r>
      <w:r>
        <w:rPr>
          <w:rFonts w:ascii="Arial" w:hAnsi="Arial" w:cs="Arial"/>
          <w:sz w:val="24"/>
        </w:rPr>
        <w:t xml:space="preserve"> </w:t>
      </w:r>
    </w:p>
    <w:p w:rsidR="00022CCB" w:rsidRDefault="00022CCB" w:rsidP="00022CCB">
      <w:pPr>
        <w:pStyle w:val="Textoindependiente"/>
        <w:numPr>
          <w:ilvl w:val="0"/>
          <w:numId w:val="8"/>
        </w:numPr>
        <w:spacing w:line="480" w:lineRule="auto"/>
        <w:ind w:left="2495" w:hanging="357"/>
        <w:rPr>
          <w:rFonts w:ascii="Arial" w:hAnsi="Arial" w:cs="Arial"/>
          <w:sz w:val="24"/>
        </w:rPr>
      </w:pPr>
      <w:r>
        <w:rPr>
          <w:rFonts w:ascii="Arial" w:hAnsi="Arial" w:cs="Arial"/>
          <w:sz w:val="24"/>
        </w:rPr>
        <w:t>Módulo técnico para agrietamiento por corrosión bajo esfuerzo</w:t>
      </w:r>
      <w:r w:rsidR="008162F1">
        <w:rPr>
          <w:rFonts w:ascii="Arial" w:hAnsi="Arial" w:cs="Arial"/>
          <w:sz w:val="24"/>
        </w:rPr>
        <w:t>.</w:t>
      </w:r>
    </w:p>
    <w:p w:rsidR="008162F1" w:rsidRDefault="00022CCB" w:rsidP="00022CCB">
      <w:pPr>
        <w:pStyle w:val="Textoindependiente"/>
        <w:numPr>
          <w:ilvl w:val="0"/>
          <w:numId w:val="8"/>
        </w:numPr>
        <w:spacing w:line="480" w:lineRule="auto"/>
        <w:ind w:left="2495" w:hanging="357"/>
        <w:rPr>
          <w:rFonts w:ascii="Arial" w:hAnsi="Arial" w:cs="Arial"/>
          <w:sz w:val="24"/>
        </w:rPr>
      </w:pPr>
      <w:r>
        <w:rPr>
          <w:rFonts w:ascii="Arial" w:hAnsi="Arial" w:cs="Arial"/>
          <w:sz w:val="24"/>
        </w:rPr>
        <w:t>Módulo técnico para ataque por hidrógeno a altas temperaturas</w:t>
      </w:r>
      <w:r w:rsidR="008162F1">
        <w:rPr>
          <w:rFonts w:ascii="Arial" w:hAnsi="Arial" w:cs="Arial"/>
          <w:sz w:val="24"/>
        </w:rPr>
        <w:t>.</w:t>
      </w:r>
    </w:p>
    <w:p w:rsidR="00022CCB" w:rsidRDefault="008162F1" w:rsidP="00022CCB">
      <w:pPr>
        <w:pStyle w:val="Textoindependiente"/>
        <w:numPr>
          <w:ilvl w:val="0"/>
          <w:numId w:val="8"/>
        </w:numPr>
        <w:spacing w:line="480" w:lineRule="auto"/>
        <w:ind w:left="2495" w:hanging="357"/>
        <w:rPr>
          <w:rFonts w:ascii="Arial" w:hAnsi="Arial" w:cs="Arial"/>
          <w:sz w:val="24"/>
        </w:rPr>
      </w:pPr>
      <w:r>
        <w:rPr>
          <w:rFonts w:ascii="Arial" w:hAnsi="Arial" w:cs="Arial"/>
          <w:sz w:val="24"/>
        </w:rPr>
        <w:t xml:space="preserve"> </w:t>
      </w:r>
      <w:r w:rsidR="00022CCB">
        <w:rPr>
          <w:rFonts w:ascii="Arial" w:hAnsi="Arial" w:cs="Arial"/>
          <w:sz w:val="24"/>
        </w:rPr>
        <w:t>Módulo técnico para tubos de hornos</w:t>
      </w:r>
      <w:r>
        <w:rPr>
          <w:rFonts w:ascii="Arial" w:hAnsi="Arial" w:cs="Arial"/>
          <w:sz w:val="24"/>
        </w:rPr>
        <w:t>.</w:t>
      </w:r>
      <w:r w:rsidR="00022CCB">
        <w:rPr>
          <w:rFonts w:ascii="Arial" w:hAnsi="Arial" w:cs="Arial"/>
          <w:sz w:val="24"/>
        </w:rPr>
        <w:t xml:space="preserve"> </w:t>
      </w:r>
    </w:p>
    <w:p w:rsidR="00022CCB" w:rsidRDefault="00022CCB" w:rsidP="00022CCB">
      <w:pPr>
        <w:pStyle w:val="Textoindependiente"/>
        <w:numPr>
          <w:ilvl w:val="0"/>
          <w:numId w:val="8"/>
        </w:numPr>
        <w:spacing w:line="480" w:lineRule="auto"/>
        <w:ind w:left="2495" w:hanging="357"/>
        <w:rPr>
          <w:rFonts w:ascii="Arial" w:hAnsi="Arial" w:cs="Arial"/>
          <w:sz w:val="24"/>
        </w:rPr>
      </w:pPr>
      <w:r>
        <w:rPr>
          <w:rFonts w:ascii="Arial" w:hAnsi="Arial" w:cs="Arial"/>
          <w:sz w:val="24"/>
        </w:rPr>
        <w:t>Módulo técnico para fatiga mecánica</w:t>
      </w:r>
      <w:r w:rsidR="008162F1">
        <w:rPr>
          <w:rFonts w:ascii="Arial" w:hAnsi="Arial" w:cs="Arial"/>
          <w:sz w:val="24"/>
        </w:rPr>
        <w:t>.</w:t>
      </w:r>
      <w:r>
        <w:rPr>
          <w:rFonts w:ascii="Arial" w:hAnsi="Arial" w:cs="Arial"/>
          <w:sz w:val="24"/>
        </w:rPr>
        <w:t xml:space="preserve"> </w:t>
      </w:r>
    </w:p>
    <w:p w:rsidR="00022CCB" w:rsidRDefault="00022CCB" w:rsidP="00022CCB">
      <w:pPr>
        <w:pStyle w:val="Textoindependiente"/>
        <w:numPr>
          <w:ilvl w:val="0"/>
          <w:numId w:val="8"/>
        </w:numPr>
        <w:spacing w:line="480" w:lineRule="auto"/>
        <w:ind w:left="2495" w:hanging="357"/>
        <w:rPr>
          <w:rFonts w:ascii="Arial" w:hAnsi="Arial" w:cs="Arial"/>
          <w:sz w:val="24"/>
        </w:rPr>
      </w:pPr>
      <w:r>
        <w:rPr>
          <w:rFonts w:ascii="Arial" w:hAnsi="Arial" w:cs="Arial"/>
          <w:sz w:val="24"/>
        </w:rPr>
        <w:t xml:space="preserve">Módulo técnico para fracturas por fragilización. </w:t>
      </w:r>
    </w:p>
    <w:p w:rsidR="00022CCB" w:rsidRDefault="00022CCB" w:rsidP="00022CCB">
      <w:pPr>
        <w:pStyle w:val="Textoindependiente"/>
        <w:numPr>
          <w:ilvl w:val="0"/>
          <w:numId w:val="8"/>
        </w:numPr>
        <w:spacing w:line="480" w:lineRule="auto"/>
        <w:ind w:left="2495" w:hanging="357"/>
        <w:rPr>
          <w:rFonts w:ascii="Arial" w:hAnsi="Arial" w:cs="Arial"/>
          <w:sz w:val="24"/>
        </w:rPr>
      </w:pPr>
      <w:r>
        <w:rPr>
          <w:rFonts w:ascii="Arial" w:hAnsi="Arial" w:cs="Arial"/>
          <w:sz w:val="24"/>
        </w:rPr>
        <w:t>Módulo técnico para recubrimientos del equipo</w:t>
      </w:r>
      <w:r w:rsidR="008162F1">
        <w:rPr>
          <w:rFonts w:ascii="Arial" w:hAnsi="Arial" w:cs="Arial"/>
          <w:sz w:val="24"/>
        </w:rPr>
        <w:t>.</w:t>
      </w:r>
      <w:r>
        <w:rPr>
          <w:rFonts w:ascii="Arial" w:hAnsi="Arial" w:cs="Arial"/>
          <w:sz w:val="24"/>
        </w:rPr>
        <w:t xml:space="preserve"> </w:t>
      </w:r>
    </w:p>
    <w:p w:rsidR="00022CCB" w:rsidRDefault="00022CCB" w:rsidP="00022CCB">
      <w:pPr>
        <w:pStyle w:val="Textoindependiente"/>
        <w:numPr>
          <w:ilvl w:val="0"/>
          <w:numId w:val="8"/>
        </w:numPr>
        <w:spacing w:after="360" w:line="480" w:lineRule="auto"/>
        <w:rPr>
          <w:rFonts w:ascii="Arial" w:hAnsi="Arial" w:cs="Arial"/>
          <w:sz w:val="24"/>
        </w:rPr>
      </w:pPr>
      <w:r>
        <w:rPr>
          <w:rFonts w:ascii="Arial" w:hAnsi="Arial" w:cs="Arial"/>
          <w:sz w:val="24"/>
        </w:rPr>
        <w:t>Módulo técnico para daños externos</w:t>
      </w:r>
      <w:r w:rsidR="008162F1">
        <w:rPr>
          <w:rFonts w:ascii="Arial" w:hAnsi="Arial" w:cs="Arial"/>
          <w:sz w:val="24"/>
        </w:rPr>
        <w:t>.</w:t>
      </w:r>
      <w:r>
        <w:rPr>
          <w:rFonts w:ascii="Arial" w:hAnsi="Arial" w:cs="Arial"/>
          <w:sz w:val="24"/>
        </w:rPr>
        <w:t xml:space="preserve"> </w:t>
      </w:r>
    </w:p>
    <w:p w:rsidR="00594591" w:rsidRDefault="00594591" w:rsidP="00594591">
      <w:pPr>
        <w:pStyle w:val="Textoindependiente"/>
        <w:spacing w:after="360" w:line="480" w:lineRule="auto"/>
        <w:ind w:left="1416"/>
        <w:rPr>
          <w:rFonts w:ascii="Arial" w:hAnsi="Arial" w:cs="Arial"/>
          <w:sz w:val="24"/>
        </w:rPr>
      </w:pPr>
      <w:r>
        <w:rPr>
          <w:rFonts w:ascii="Arial" w:hAnsi="Arial" w:cs="Arial"/>
          <w:sz w:val="24"/>
        </w:rPr>
        <w:lastRenderedPageBreak/>
        <w:t>A continuación se describen cada uno de los módulos:</w:t>
      </w:r>
    </w:p>
    <w:p w:rsidR="00F40BF3" w:rsidRDefault="00594591" w:rsidP="00303A2B">
      <w:pPr>
        <w:pStyle w:val="Textoindependiente"/>
        <w:spacing w:after="360" w:line="480" w:lineRule="auto"/>
        <w:ind w:left="1416"/>
        <w:rPr>
          <w:rFonts w:ascii="Arial" w:hAnsi="Arial" w:cs="Arial"/>
          <w:sz w:val="24"/>
        </w:rPr>
      </w:pPr>
      <w:r>
        <w:rPr>
          <w:rFonts w:ascii="Arial" w:hAnsi="Arial" w:cs="Arial"/>
          <w:b/>
          <w:sz w:val="24"/>
        </w:rPr>
        <w:t>Módulo técnico de para reducción de espesor.-</w:t>
      </w:r>
      <w:r>
        <w:rPr>
          <w:rFonts w:ascii="Arial" w:hAnsi="Arial" w:cs="Arial"/>
          <w:sz w:val="24"/>
        </w:rPr>
        <w:t xml:space="preserve"> El cálculo de éste módulo, obedece a la </w:t>
      </w:r>
      <w:r w:rsidR="00F40BF3">
        <w:rPr>
          <w:rFonts w:ascii="Arial" w:hAnsi="Arial" w:cs="Arial"/>
          <w:sz w:val="24"/>
        </w:rPr>
        <w:t>relación</w:t>
      </w:r>
      <w:r w:rsidR="00B4177B">
        <w:rPr>
          <w:rFonts w:ascii="Arial" w:hAnsi="Arial" w:cs="Arial"/>
          <w:sz w:val="24"/>
        </w:rPr>
        <w:t xml:space="preserve"> descrita en la ecuación 3.1</w:t>
      </w:r>
      <w:r w:rsidR="00F40BF3">
        <w:rPr>
          <w:rFonts w:ascii="Arial" w:hAnsi="Arial" w:cs="Arial"/>
          <w:sz w:val="24"/>
        </w:rPr>
        <w:t xml:space="preserve">: </w:t>
      </w:r>
    </w:p>
    <w:p w:rsidR="00F40BF3" w:rsidRDefault="00F40BF3" w:rsidP="00EC247E">
      <w:pPr>
        <w:pStyle w:val="Epgrafe"/>
        <w:spacing w:before="0" w:after="360" w:line="480" w:lineRule="auto"/>
        <w:ind w:left="4247"/>
        <w:jc w:val="right"/>
        <w:rPr>
          <w:rFonts w:ascii="Arial" w:hAnsi="Arial" w:cs="Arial"/>
          <w:b w:val="0"/>
          <w:sz w:val="24"/>
          <w:szCs w:val="24"/>
        </w:rPr>
      </w:pPr>
      <w:r w:rsidRPr="00F40BF3">
        <w:rPr>
          <w:rFonts w:ascii="Arial" w:hAnsi="Arial" w:cs="Arial"/>
          <w:position w:val="-24"/>
        </w:rPr>
        <w:object w:dxaOrig="360" w:dyaOrig="620">
          <v:shape id="_x0000_i1027" type="#_x0000_t75" style="width:18pt;height:30.75pt" o:ole="">
            <v:imagedata r:id="rId11" o:title=""/>
          </v:shape>
          <o:OLEObject Type="Embed" ProgID="Equation.3" ShapeID="_x0000_i1027" DrawAspect="Content" ObjectID="_1307433620" r:id="rId12"/>
        </w:object>
      </w:r>
      <w:r>
        <w:rPr>
          <w:rFonts w:ascii="Arial" w:hAnsi="Arial" w:cs="Arial"/>
        </w:rPr>
        <w:tab/>
      </w:r>
      <w:r>
        <w:rPr>
          <w:rFonts w:ascii="Arial" w:hAnsi="Arial" w:cs="Arial"/>
        </w:rPr>
        <w:tab/>
      </w:r>
      <w:r>
        <w:rPr>
          <w:rFonts w:ascii="Arial" w:hAnsi="Arial" w:cs="Arial"/>
        </w:rPr>
        <w:tab/>
      </w:r>
      <w:r>
        <w:rPr>
          <w:rFonts w:ascii="Arial" w:hAnsi="Arial" w:cs="Arial"/>
        </w:rPr>
        <w:tab/>
      </w:r>
      <w:r w:rsidRPr="00040857">
        <w:rPr>
          <w:rFonts w:ascii="Arial" w:hAnsi="Arial" w:cs="Arial"/>
          <w:b w:val="0"/>
          <w:sz w:val="24"/>
          <w:szCs w:val="24"/>
        </w:rPr>
        <w:t>(</w:t>
      </w:r>
      <w:r w:rsidR="00040857" w:rsidRPr="00040857">
        <w:rPr>
          <w:rFonts w:ascii="Arial" w:hAnsi="Arial" w:cs="Arial"/>
          <w:b w:val="0"/>
          <w:sz w:val="24"/>
          <w:szCs w:val="24"/>
        </w:rPr>
        <w:t>ec.3.</w:t>
      </w:r>
      <w:r w:rsidR="00040857" w:rsidRPr="00040857">
        <w:rPr>
          <w:rFonts w:ascii="Arial" w:hAnsi="Arial" w:cs="Arial"/>
          <w:b w:val="0"/>
          <w:sz w:val="24"/>
          <w:szCs w:val="24"/>
        </w:rPr>
        <w:fldChar w:fldCharType="begin"/>
      </w:r>
      <w:r w:rsidR="00040857" w:rsidRPr="00040857">
        <w:rPr>
          <w:rFonts w:ascii="Arial" w:hAnsi="Arial" w:cs="Arial"/>
          <w:b w:val="0"/>
          <w:sz w:val="24"/>
          <w:szCs w:val="24"/>
        </w:rPr>
        <w:instrText xml:space="preserve"> SEQ ec.3. \* ARABIC </w:instrText>
      </w:r>
      <w:r w:rsidR="00040857" w:rsidRPr="00040857">
        <w:rPr>
          <w:rFonts w:ascii="Arial" w:hAnsi="Arial" w:cs="Arial"/>
          <w:b w:val="0"/>
          <w:sz w:val="24"/>
          <w:szCs w:val="24"/>
        </w:rPr>
        <w:fldChar w:fldCharType="separate"/>
      </w:r>
      <w:r w:rsidR="003F5E00">
        <w:rPr>
          <w:rFonts w:ascii="Arial" w:hAnsi="Arial" w:cs="Arial"/>
          <w:b w:val="0"/>
          <w:noProof/>
          <w:sz w:val="24"/>
          <w:szCs w:val="24"/>
        </w:rPr>
        <w:t>1</w:t>
      </w:r>
      <w:r w:rsidR="00040857" w:rsidRPr="00040857">
        <w:rPr>
          <w:rFonts w:ascii="Arial" w:hAnsi="Arial" w:cs="Arial"/>
          <w:b w:val="0"/>
          <w:sz w:val="24"/>
          <w:szCs w:val="24"/>
        </w:rPr>
        <w:fldChar w:fldCharType="end"/>
      </w:r>
      <w:r w:rsidRPr="00040857">
        <w:rPr>
          <w:rFonts w:ascii="Arial" w:hAnsi="Arial" w:cs="Arial"/>
          <w:b w:val="0"/>
          <w:sz w:val="24"/>
          <w:szCs w:val="24"/>
        </w:rPr>
        <w:t>)</w:t>
      </w:r>
    </w:p>
    <w:p w:rsidR="006E2D80" w:rsidRDefault="00F40BF3" w:rsidP="00303A2B">
      <w:pPr>
        <w:pStyle w:val="Textoindependiente"/>
        <w:spacing w:after="360" w:line="480" w:lineRule="auto"/>
        <w:ind w:left="1416"/>
        <w:rPr>
          <w:rFonts w:ascii="Arial" w:hAnsi="Arial" w:cs="Arial"/>
          <w:sz w:val="24"/>
        </w:rPr>
      </w:pPr>
      <w:r w:rsidRPr="00F40BF3">
        <w:rPr>
          <w:rFonts w:ascii="Arial" w:hAnsi="Arial" w:cs="Arial"/>
          <w:sz w:val="24"/>
        </w:rPr>
        <w:t>Do</w:t>
      </w:r>
      <w:r w:rsidR="00B4177B">
        <w:rPr>
          <w:rFonts w:ascii="Arial" w:hAnsi="Arial" w:cs="Arial"/>
          <w:sz w:val="24"/>
        </w:rPr>
        <w:t xml:space="preserve">nde </w:t>
      </w:r>
      <w:r w:rsidR="00B4177B" w:rsidRPr="00B4177B">
        <w:rPr>
          <w:rFonts w:ascii="Arial" w:hAnsi="Arial" w:cs="Arial"/>
          <w:b/>
          <w:i/>
          <w:sz w:val="24"/>
        </w:rPr>
        <w:t>a</w:t>
      </w:r>
      <w:r>
        <w:rPr>
          <w:rFonts w:ascii="Arial" w:hAnsi="Arial" w:cs="Arial"/>
          <w:sz w:val="24"/>
        </w:rPr>
        <w:t xml:space="preserve"> representa el tiempo</w:t>
      </w:r>
      <w:r w:rsidR="00B4177B">
        <w:rPr>
          <w:rFonts w:ascii="Arial" w:hAnsi="Arial" w:cs="Arial"/>
          <w:sz w:val="24"/>
        </w:rPr>
        <w:t xml:space="preserve"> en el que el equipo ha estado sometido a las condiciones que hacen que el espesor del mismo disminuya</w:t>
      </w:r>
      <w:r>
        <w:rPr>
          <w:rFonts w:ascii="Arial" w:hAnsi="Arial" w:cs="Arial"/>
          <w:sz w:val="24"/>
        </w:rPr>
        <w:t xml:space="preserve">, </w:t>
      </w:r>
      <w:r w:rsidRPr="00B4177B">
        <w:rPr>
          <w:rFonts w:ascii="Arial" w:hAnsi="Arial" w:cs="Arial"/>
          <w:b/>
          <w:i/>
          <w:sz w:val="24"/>
        </w:rPr>
        <w:t>r</w:t>
      </w:r>
      <w:r>
        <w:rPr>
          <w:rFonts w:ascii="Arial" w:hAnsi="Arial" w:cs="Arial"/>
          <w:sz w:val="24"/>
        </w:rPr>
        <w:t xml:space="preserve"> la tasa de corrosión y </w:t>
      </w:r>
      <w:r w:rsidRPr="00B4177B">
        <w:rPr>
          <w:rFonts w:ascii="Arial" w:hAnsi="Arial" w:cs="Arial"/>
          <w:b/>
          <w:i/>
          <w:sz w:val="24"/>
        </w:rPr>
        <w:t>t</w:t>
      </w:r>
      <w:r>
        <w:rPr>
          <w:rFonts w:ascii="Arial" w:hAnsi="Arial" w:cs="Arial"/>
          <w:sz w:val="24"/>
        </w:rPr>
        <w:t xml:space="preserve"> </w:t>
      </w:r>
      <w:r w:rsidR="008824E3">
        <w:rPr>
          <w:rFonts w:ascii="Arial" w:hAnsi="Arial" w:cs="Arial"/>
          <w:sz w:val="24"/>
        </w:rPr>
        <w:t>es el espesor</w:t>
      </w:r>
      <w:r w:rsidR="002A4E40">
        <w:rPr>
          <w:rFonts w:ascii="Arial" w:hAnsi="Arial" w:cs="Arial"/>
          <w:sz w:val="24"/>
        </w:rPr>
        <w:t xml:space="preserve"> al inicio del tiempo que el equipo ha estado sometido al mecanismo de daño</w:t>
      </w:r>
      <w:r w:rsidR="008824E3">
        <w:rPr>
          <w:rFonts w:ascii="Arial" w:hAnsi="Arial" w:cs="Arial"/>
          <w:sz w:val="24"/>
        </w:rPr>
        <w:t xml:space="preserve">. </w:t>
      </w:r>
    </w:p>
    <w:p w:rsidR="00DA09E7" w:rsidRDefault="00DA09E7" w:rsidP="00303A2B">
      <w:pPr>
        <w:pStyle w:val="Textoindependiente"/>
        <w:spacing w:after="360" w:line="480" w:lineRule="auto"/>
        <w:ind w:left="1416"/>
        <w:rPr>
          <w:rFonts w:ascii="Arial" w:hAnsi="Arial" w:cs="Arial"/>
          <w:sz w:val="24"/>
        </w:rPr>
      </w:pPr>
      <w:r>
        <w:rPr>
          <w:rFonts w:ascii="Arial" w:hAnsi="Arial" w:cs="Arial"/>
          <w:sz w:val="24"/>
        </w:rPr>
        <w:t>El subfactor de módulo técnico para disminución de espesor es determinado a partir de la tabla indicada en el apéndice</w:t>
      </w:r>
      <w:r w:rsidR="006E2D80">
        <w:rPr>
          <w:rFonts w:ascii="Arial" w:hAnsi="Arial" w:cs="Arial"/>
          <w:sz w:val="24"/>
        </w:rPr>
        <w:t xml:space="preserve"> D</w:t>
      </w:r>
      <w:r>
        <w:rPr>
          <w:rFonts w:ascii="Arial" w:hAnsi="Arial" w:cs="Arial"/>
          <w:sz w:val="24"/>
        </w:rPr>
        <w:t xml:space="preserve">, tomando como referencia </w:t>
      </w:r>
      <w:r w:rsidR="000F4115">
        <w:rPr>
          <w:rFonts w:ascii="Arial" w:hAnsi="Arial" w:cs="Arial"/>
          <w:sz w:val="24"/>
        </w:rPr>
        <w:t>la categoría de efectividad de inspección</w:t>
      </w:r>
      <w:r>
        <w:rPr>
          <w:rFonts w:ascii="Arial" w:hAnsi="Arial" w:cs="Arial"/>
          <w:sz w:val="24"/>
        </w:rPr>
        <w:t xml:space="preserve">, la misma que </w:t>
      </w:r>
      <w:r w:rsidR="00332D07">
        <w:rPr>
          <w:rFonts w:ascii="Arial" w:hAnsi="Arial" w:cs="Arial"/>
          <w:sz w:val="24"/>
        </w:rPr>
        <w:t>se detalla en la tabla 3.</w:t>
      </w:r>
      <w:r w:rsidR="006E2D80">
        <w:rPr>
          <w:rFonts w:ascii="Arial" w:hAnsi="Arial" w:cs="Arial"/>
          <w:sz w:val="24"/>
        </w:rPr>
        <w:t>6</w:t>
      </w:r>
    </w:p>
    <w:p w:rsidR="00934C28" w:rsidRDefault="00934C28" w:rsidP="00934C28">
      <w:pPr>
        <w:pStyle w:val="Textoindependiente"/>
        <w:spacing w:after="360" w:line="480" w:lineRule="auto"/>
        <w:ind w:left="1416"/>
        <w:rPr>
          <w:rFonts w:ascii="Arial" w:hAnsi="Arial" w:cs="Arial"/>
          <w:sz w:val="24"/>
        </w:rPr>
      </w:pPr>
      <w:r>
        <w:rPr>
          <w:rFonts w:ascii="Arial" w:hAnsi="Arial" w:cs="Arial"/>
          <w:sz w:val="24"/>
        </w:rPr>
        <w:t>En adición, éste subfactor es ajustado por el factor de sobrediseño, el cual es obtenido a partir de la relación que se indica en la ecuación 3.2.</w:t>
      </w:r>
    </w:p>
    <w:p w:rsidR="00934C28" w:rsidRPr="008D024E" w:rsidRDefault="00934C28" w:rsidP="00934C28">
      <w:pPr>
        <w:pStyle w:val="Textoindependiente"/>
        <w:spacing w:after="360" w:line="480" w:lineRule="auto"/>
        <w:ind w:left="3540"/>
        <w:jc w:val="right"/>
        <w:rPr>
          <w:rFonts w:ascii="Arial" w:hAnsi="Arial" w:cs="Arial"/>
        </w:rPr>
      </w:pPr>
      <w:r w:rsidRPr="00DA09E7">
        <w:rPr>
          <w:rFonts w:ascii="Arial" w:hAnsi="Arial" w:cs="Arial"/>
          <w:position w:val="-28"/>
        </w:rPr>
        <w:object w:dxaOrig="1300" w:dyaOrig="660">
          <v:shape id="_x0000_i1028" type="#_x0000_t75" style="width:65.25pt;height:33pt" o:ole="">
            <v:imagedata r:id="rId13" o:title=""/>
          </v:shape>
          <o:OLEObject Type="Embed" ProgID="Equation.3" ShapeID="_x0000_i1028" DrawAspect="Content" ObjectID="_1307433621" r:id="rId14"/>
        </w:object>
      </w:r>
      <w:r>
        <w:rPr>
          <w:rFonts w:ascii="Arial" w:hAnsi="Arial" w:cs="Arial"/>
        </w:rPr>
        <w:tab/>
      </w:r>
      <w:r>
        <w:rPr>
          <w:rFonts w:ascii="Arial" w:hAnsi="Arial" w:cs="Arial"/>
        </w:rPr>
        <w:tab/>
      </w:r>
      <w:r>
        <w:rPr>
          <w:rFonts w:ascii="Arial" w:hAnsi="Arial" w:cs="Arial"/>
        </w:rPr>
        <w:tab/>
      </w:r>
      <w:r>
        <w:rPr>
          <w:rFonts w:ascii="Arial" w:hAnsi="Arial" w:cs="Arial"/>
        </w:rPr>
        <w:tab/>
      </w:r>
      <w:r w:rsidRPr="00040857">
        <w:rPr>
          <w:rFonts w:ascii="Arial" w:hAnsi="Arial" w:cs="Arial"/>
          <w:sz w:val="24"/>
          <w:szCs w:val="24"/>
        </w:rPr>
        <w:t>(ec.3.</w:t>
      </w:r>
      <w:r w:rsidRPr="00040857">
        <w:rPr>
          <w:rFonts w:ascii="Arial" w:hAnsi="Arial" w:cs="Arial"/>
          <w:sz w:val="24"/>
          <w:szCs w:val="24"/>
        </w:rPr>
        <w:fldChar w:fldCharType="begin"/>
      </w:r>
      <w:r w:rsidRPr="00040857">
        <w:rPr>
          <w:rFonts w:ascii="Arial" w:hAnsi="Arial" w:cs="Arial"/>
          <w:sz w:val="24"/>
          <w:szCs w:val="24"/>
        </w:rPr>
        <w:instrText xml:space="preserve"> SEQ ec.3. \* ARABIC </w:instrText>
      </w:r>
      <w:r w:rsidRPr="00040857">
        <w:rPr>
          <w:rFonts w:ascii="Arial" w:hAnsi="Arial" w:cs="Arial"/>
          <w:sz w:val="24"/>
          <w:szCs w:val="24"/>
        </w:rPr>
        <w:fldChar w:fldCharType="separate"/>
      </w:r>
      <w:r w:rsidR="003F5E00">
        <w:rPr>
          <w:rFonts w:ascii="Arial" w:hAnsi="Arial" w:cs="Arial"/>
          <w:noProof/>
          <w:sz w:val="24"/>
          <w:szCs w:val="24"/>
        </w:rPr>
        <w:t>2</w:t>
      </w:r>
      <w:r w:rsidRPr="00040857">
        <w:rPr>
          <w:rFonts w:ascii="Arial" w:hAnsi="Arial" w:cs="Arial"/>
          <w:sz w:val="24"/>
          <w:szCs w:val="24"/>
        </w:rPr>
        <w:fldChar w:fldCharType="end"/>
      </w:r>
      <w:r w:rsidRPr="00040857">
        <w:rPr>
          <w:rFonts w:ascii="Arial" w:hAnsi="Arial" w:cs="Arial"/>
          <w:sz w:val="24"/>
          <w:szCs w:val="24"/>
        </w:rPr>
        <w:t>)</w:t>
      </w:r>
    </w:p>
    <w:p w:rsidR="00934C28" w:rsidRDefault="00934C28" w:rsidP="00934C28">
      <w:pPr>
        <w:pStyle w:val="Textoindependiente"/>
        <w:spacing w:after="360" w:line="480" w:lineRule="auto"/>
        <w:ind w:left="1416"/>
        <w:rPr>
          <w:rFonts w:ascii="Arial" w:hAnsi="Arial" w:cs="Arial"/>
          <w:sz w:val="24"/>
        </w:rPr>
      </w:pPr>
      <w:r>
        <w:rPr>
          <w:rFonts w:ascii="Arial" w:hAnsi="Arial" w:cs="Arial"/>
          <w:sz w:val="24"/>
        </w:rPr>
        <w:lastRenderedPageBreak/>
        <w:t xml:space="preserve">En donde </w:t>
      </w:r>
      <w:r w:rsidRPr="00DA09E7">
        <w:rPr>
          <w:rFonts w:ascii="Arial" w:hAnsi="Arial" w:cs="Arial"/>
          <w:b/>
          <w:i/>
          <w:sz w:val="24"/>
        </w:rPr>
        <w:t>Tact</w:t>
      </w:r>
      <w:r>
        <w:rPr>
          <w:rFonts w:ascii="Arial" w:hAnsi="Arial" w:cs="Arial"/>
          <w:sz w:val="24"/>
        </w:rPr>
        <w:t xml:space="preserve"> representa el espesor actual y </w:t>
      </w:r>
      <w:r w:rsidRPr="00DA09E7">
        <w:rPr>
          <w:rFonts w:ascii="Arial" w:hAnsi="Arial" w:cs="Arial"/>
          <w:b/>
          <w:i/>
          <w:sz w:val="24"/>
        </w:rPr>
        <w:t>CA</w:t>
      </w:r>
      <w:r>
        <w:rPr>
          <w:rFonts w:ascii="Arial" w:hAnsi="Arial" w:cs="Arial"/>
          <w:sz w:val="24"/>
        </w:rPr>
        <w:t xml:space="preserve"> la corrosión permitida. El factor de sobrediseño se da en la tabla 3.7</w:t>
      </w:r>
    </w:p>
    <w:p w:rsidR="00A95FA3" w:rsidRPr="008D024E" w:rsidRDefault="00A95FA3" w:rsidP="00A95FA3">
      <w:pPr>
        <w:pStyle w:val="TABLA"/>
        <w:outlineLvl w:val="6"/>
      </w:pPr>
      <w:bookmarkStart w:id="23" w:name="_Toc90259873"/>
      <w:r>
        <w:t>TABLA 3.</w:t>
      </w:r>
      <w:fldSimple w:instr=" SEQ TABLA_3. \* ARABIC ">
        <w:r w:rsidR="003F5E00">
          <w:rPr>
            <w:noProof/>
          </w:rPr>
          <w:t>6</w:t>
        </w:r>
        <w:bookmarkEnd w:id="23"/>
      </w:fldSimple>
    </w:p>
    <w:p w:rsidR="00A95FA3" w:rsidRDefault="00A95FA3" w:rsidP="00A95FA3">
      <w:pPr>
        <w:pStyle w:val="TABLA"/>
        <w:outlineLvl w:val="6"/>
      </w:pPr>
      <w:bookmarkStart w:id="24" w:name="_Toc90259874"/>
      <w:r>
        <w:t xml:space="preserve">APRECIACIÓN DE </w:t>
      </w:r>
      <w:smartTag w:uri="urn:schemas-microsoft-com:office:smarttags" w:element="PersonName">
        <w:smartTagPr>
          <w:attr w:name="ProductID" w:val="LA EFECTIVIDAD DE"/>
        </w:smartTagPr>
        <w:r>
          <w:t>LA EFECTIVIDAD DE</w:t>
        </w:r>
      </w:smartTag>
      <w:r>
        <w:t xml:space="preserve"> </w:t>
      </w:r>
      <w:smartTag w:uri="urn:schemas-microsoft-com:office:smarttags" w:element="PersonName">
        <w:smartTagPr>
          <w:attr w:name="ProductID" w:val="LA INSPECCIￓN PARA"/>
        </w:smartTagPr>
        <w:smartTag w:uri="urn:schemas-microsoft-com:office:smarttags" w:element="PersonName">
          <w:smartTagPr>
            <w:attr w:name="ProductID" w:val="LA INSPECCIￓN"/>
          </w:smartTagPr>
          <w:r>
            <w:t>LA INSPECCIÓN</w:t>
          </w:r>
        </w:smartTag>
        <w:r w:rsidR="00FB4523">
          <w:t xml:space="preserve"> PARA</w:t>
        </w:r>
      </w:smartTag>
      <w:r w:rsidR="00FB4523">
        <w:t xml:space="preserve"> EL MODULO TECNICO DE REDUCCION DE ESPESOR</w:t>
      </w:r>
      <w:bookmarkEnd w:id="24"/>
    </w:p>
    <w:tbl>
      <w:tblPr>
        <w:tblStyle w:val="Tablaconcuadrcula"/>
        <w:tblW w:w="0" w:type="auto"/>
        <w:jc w:val="center"/>
        <w:tblInd w:w="392" w:type="dxa"/>
        <w:tblBorders>
          <w:left w:val="none" w:sz="0" w:space="0" w:color="auto"/>
          <w:right w:val="none" w:sz="0" w:space="0" w:color="auto"/>
          <w:insideH w:val="none" w:sz="0" w:space="0" w:color="auto"/>
          <w:insideV w:val="none" w:sz="0" w:space="0" w:color="auto"/>
        </w:tblBorders>
        <w:tblLook w:val="01E0"/>
      </w:tblPr>
      <w:tblGrid>
        <w:gridCol w:w="1817"/>
        <w:gridCol w:w="5952"/>
      </w:tblGrid>
      <w:tr w:rsidR="002F4AD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2F4ADE" w:rsidRPr="002F4ADE" w:rsidRDefault="00B3450D" w:rsidP="00997A68">
            <w:pPr>
              <w:pStyle w:val="Textoindependiente"/>
              <w:spacing w:before="60" w:after="60"/>
              <w:jc w:val="center"/>
              <w:rPr>
                <w:rFonts w:ascii="Arial" w:hAnsi="Arial" w:cs="Arial"/>
                <w:b/>
                <w:sz w:val="24"/>
              </w:rPr>
            </w:pPr>
            <w:r>
              <w:rPr>
                <w:rFonts w:ascii="Arial" w:hAnsi="Arial" w:cs="Arial"/>
                <w:b/>
                <w:sz w:val="24"/>
              </w:rPr>
              <w:t>Efectividad</w:t>
            </w:r>
          </w:p>
        </w:tc>
        <w:tc>
          <w:tcPr>
            <w:tcW w:w="5952" w:type="dxa"/>
            <w:tcBorders>
              <w:top w:val="single" w:sz="4" w:space="0" w:color="auto"/>
              <w:left w:val="single" w:sz="4" w:space="0" w:color="auto"/>
              <w:bottom w:val="single" w:sz="4" w:space="0" w:color="auto"/>
              <w:right w:val="single" w:sz="4" w:space="0" w:color="auto"/>
            </w:tcBorders>
            <w:vAlign w:val="center"/>
          </w:tcPr>
          <w:p w:rsidR="002F4ADE" w:rsidRPr="002F4ADE" w:rsidRDefault="00B3450D" w:rsidP="00997A68">
            <w:pPr>
              <w:pStyle w:val="Textoindependiente"/>
              <w:spacing w:before="60" w:after="60"/>
              <w:jc w:val="center"/>
              <w:rPr>
                <w:rFonts w:ascii="Arial" w:hAnsi="Arial" w:cs="Arial"/>
                <w:b/>
                <w:sz w:val="24"/>
              </w:rPr>
            </w:pPr>
            <w:r>
              <w:rPr>
                <w:rFonts w:ascii="Arial" w:hAnsi="Arial" w:cs="Arial"/>
                <w:b/>
                <w:sz w:val="24"/>
              </w:rPr>
              <w:t>Tipo de Inspección</w:t>
            </w:r>
          </w:p>
        </w:tc>
      </w:tr>
      <w:tr w:rsidR="002F4AD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2F4ADE" w:rsidRDefault="002F4ADE" w:rsidP="00997A68">
            <w:pPr>
              <w:pStyle w:val="Textoindependiente"/>
              <w:spacing w:before="60" w:after="60"/>
              <w:jc w:val="center"/>
              <w:rPr>
                <w:rFonts w:ascii="Arial" w:hAnsi="Arial" w:cs="Arial"/>
                <w:sz w:val="24"/>
              </w:rPr>
            </w:pPr>
            <w:r>
              <w:rPr>
                <w:rFonts w:ascii="Arial" w:hAnsi="Arial" w:cs="Arial"/>
                <w:sz w:val="24"/>
              </w:rPr>
              <w:t>Alta</w:t>
            </w:r>
          </w:p>
        </w:tc>
        <w:tc>
          <w:tcPr>
            <w:tcW w:w="5952" w:type="dxa"/>
            <w:tcBorders>
              <w:top w:val="single" w:sz="4" w:space="0" w:color="auto"/>
              <w:left w:val="single" w:sz="4" w:space="0" w:color="auto"/>
              <w:bottom w:val="single" w:sz="4" w:space="0" w:color="auto"/>
              <w:right w:val="single" w:sz="4" w:space="0" w:color="auto"/>
            </w:tcBorders>
            <w:vAlign w:val="center"/>
          </w:tcPr>
          <w:p w:rsidR="002F4ADE" w:rsidRPr="002F4ADE" w:rsidRDefault="001B4E68" w:rsidP="00997A68">
            <w:pPr>
              <w:pStyle w:val="Textoindependiente"/>
              <w:spacing w:before="60" w:after="60"/>
              <w:rPr>
                <w:rFonts w:ascii="Arial" w:hAnsi="Arial" w:cs="Arial"/>
                <w:sz w:val="24"/>
              </w:rPr>
            </w:pPr>
            <w:r>
              <w:rPr>
                <w:rFonts w:ascii="Arial" w:hAnsi="Arial" w:cs="Arial"/>
                <w:sz w:val="24"/>
              </w:rPr>
              <w:t>50-100% de examinación de la superficie acompañado con medición ultrasónica de espesores</w:t>
            </w:r>
          </w:p>
        </w:tc>
      </w:tr>
      <w:tr w:rsidR="002F4AD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2F4ADE" w:rsidRDefault="002F4ADE" w:rsidP="00997A68">
            <w:pPr>
              <w:pStyle w:val="Textoindependiente"/>
              <w:spacing w:before="60" w:after="60"/>
              <w:jc w:val="center"/>
              <w:rPr>
                <w:rFonts w:ascii="Arial" w:hAnsi="Arial" w:cs="Arial"/>
                <w:sz w:val="24"/>
              </w:rPr>
            </w:pPr>
            <w:r>
              <w:rPr>
                <w:rFonts w:ascii="Arial" w:hAnsi="Arial" w:cs="Arial"/>
                <w:sz w:val="24"/>
              </w:rPr>
              <w:t>Normal</w:t>
            </w:r>
          </w:p>
        </w:tc>
        <w:tc>
          <w:tcPr>
            <w:tcW w:w="5952" w:type="dxa"/>
            <w:tcBorders>
              <w:top w:val="single" w:sz="4" w:space="0" w:color="auto"/>
              <w:left w:val="single" w:sz="4" w:space="0" w:color="auto"/>
              <w:bottom w:val="single" w:sz="4" w:space="0" w:color="auto"/>
              <w:right w:val="single" w:sz="4" w:space="0" w:color="auto"/>
            </w:tcBorders>
            <w:vAlign w:val="center"/>
          </w:tcPr>
          <w:p w:rsidR="002F4ADE" w:rsidRPr="002F4ADE" w:rsidRDefault="001B4E68" w:rsidP="00997A68">
            <w:pPr>
              <w:pStyle w:val="Textoindependiente"/>
              <w:spacing w:before="60" w:after="60"/>
              <w:rPr>
                <w:rFonts w:ascii="Arial" w:hAnsi="Arial" w:cs="Arial"/>
                <w:sz w:val="24"/>
              </w:rPr>
            </w:pPr>
            <w:r>
              <w:rPr>
                <w:rFonts w:ascii="Arial" w:hAnsi="Arial" w:cs="Arial"/>
                <w:sz w:val="24"/>
              </w:rPr>
              <w:t>20% de examinación y mediciones puntuales de espesores</w:t>
            </w:r>
          </w:p>
        </w:tc>
      </w:tr>
      <w:tr w:rsidR="002F4AD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2F4ADE" w:rsidRDefault="002F4ADE" w:rsidP="00997A68">
            <w:pPr>
              <w:pStyle w:val="Textoindependiente"/>
              <w:spacing w:before="60" w:after="60"/>
              <w:jc w:val="center"/>
              <w:rPr>
                <w:rFonts w:ascii="Arial" w:hAnsi="Arial" w:cs="Arial"/>
                <w:sz w:val="24"/>
              </w:rPr>
            </w:pPr>
            <w:r>
              <w:rPr>
                <w:rFonts w:ascii="Arial" w:hAnsi="Arial" w:cs="Arial"/>
                <w:sz w:val="24"/>
              </w:rPr>
              <w:t>Regular</w:t>
            </w:r>
          </w:p>
        </w:tc>
        <w:tc>
          <w:tcPr>
            <w:tcW w:w="5952" w:type="dxa"/>
            <w:tcBorders>
              <w:top w:val="single" w:sz="4" w:space="0" w:color="auto"/>
              <w:left w:val="single" w:sz="4" w:space="0" w:color="auto"/>
              <w:bottom w:val="single" w:sz="4" w:space="0" w:color="auto"/>
              <w:right w:val="single" w:sz="4" w:space="0" w:color="auto"/>
            </w:tcBorders>
            <w:vAlign w:val="center"/>
          </w:tcPr>
          <w:p w:rsidR="002F4ADE" w:rsidRPr="002F4ADE" w:rsidRDefault="001B4E68" w:rsidP="00997A68">
            <w:pPr>
              <w:pStyle w:val="Textoindependiente"/>
              <w:spacing w:before="60" w:after="60"/>
              <w:rPr>
                <w:rFonts w:ascii="Arial" w:hAnsi="Arial" w:cs="Arial"/>
                <w:sz w:val="24"/>
              </w:rPr>
            </w:pPr>
            <w:r>
              <w:rPr>
                <w:rFonts w:ascii="Arial" w:hAnsi="Arial" w:cs="Arial"/>
                <w:sz w:val="24"/>
              </w:rPr>
              <w:t>Examinación visual sin medición de espesores</w:t>
            </w:r>
          </w:p>
        </w:tc>
      </w:tr>
      <w:tr w:rsidR="002F4AD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2F4ADE" w:rsidRDefault="002F4ADE" w:rsidP="00997A68">
            <w:pPr>
              <w:pStyle w:val="Textoindependiente"/>
              <w:spacing w:before="60" w:after="60"/>
              <w:jc w:val="center"/>
              <w:rPr>
                <w:rFonts w:ascii="Arial" w:hAnsi="Arial" w:cs="Arial"/>
                <w:sz w:val="24"/>
              </w:rPr>
            </w:pPr>
            <w:r>
              <w:rPr>
                <w:rFonts w:ascii="Arial" w:hAnsi="Arial" w:cs="Arial"/>
                <w:sz w:val="24"/>
              </w:rPr>
              <w:t>Mala</w:t>
            </w:r>
          </w:p>
        </w:tc>
        <w:tc>
          <w:tcPr>
            <w:tcW w:w="5952" w:type="dxa"/>
            <w:tcBorders>
              <w:top w:val="single" w:sz="4" w:space="0" w:color="auto"/>
              <w:left w:val="single" w:sz="4" w:space="0" w:color="auto"/>
              <w:bottom w:val="single" w:sz="4" w:space="0" w:color="auto"/>
              <w:right w:val="single" w:sz="4" w:space="0" w:color="auto"/>
            </w:tcBorders>
            <w:vAlign w:val="center"/>
          </w:tcPr>
          <w:p w:rsidR="002F4ADE" w:rsidRPr="002F4ADE" w:rsidRDefault="001B4E68" w:rsidP="00997A68">
            <w:pPr>
              <w:pStyle w:val="Textoindependiente"/>
              <w:spacing w:before="60" w:after="60"/>
              <w:rPr>
                <w:rFonts w:ascii="Arial" w:hAnsi="Arial" w:cs="Arial"/>
                <w:sz w:val="24"/>
              </w:rPr>
            </w:pPr>
            <w:r>
              <w:rPr>
                <w:rFonts w:ascii="Arial" w:hAnsi="Arial" w:cs="Arial"/>
                <w:sz w:val="24"/>
              </w:rPr>
              <w:t>Solo medición de espesores puntuales</w:t>
            </w:r>
          </w:p>
        </w:tc>
      </w:tr>
      <w:tr w:rsidR="002F4AD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2F4ADE" w:rsidRDefault="002F4ADE" w:rsidP="00997A68">
            <w:pPr>
              <w:pStyle w:val="Textoindependiente"/>
              <w:spacing w:before="60" w:after="60"/>
              <w:jc w:val="center"/>
              <w:rPr>
                <w:rFonts w:ascii="Arial" w:hAnsi="Arial" w:cs="Arial"/>
                <w:sz w:val="24"/>
              </w:rPr>
            </w:pPr>
            <w:r>
              <w:rPr>
                <w:rFonts w:ascii="Arial" w:hAnsi="Arial" w:cs="Arial"/>
                <w:sz w:val="24"/>
              </w:rPr>
              <w:t>No efectiva</w:t>
            </w:r>
          </w:p>
        </w:tc>
        <w:tc>
          <w:tcPr>
            <w:tcW w:w="5952" w:type="dxa"/>
            <w:tcBorders>
              <w:top w:val="single" w:sz="4" w:space="0" w:color="auto"/>
              <w:left w:val="single" w:sz="4" w:space="0" w:color="auto"/>
              <w:bottom w:val="single" w:sz="4" w:space="0" w:color="auto"/>
              <w:right w:val="single" w:sz="4" w:space="0" w:color="auto"/>
            </w:tcBorders>
            <w:vAlign w:val="center"/>
          </w:tcPr>
          <w:p w:rsidR="002F4ADE" w:rsidRPr="002F4ADE" w:rsidRDefault="001B4E68" w:rsidP="00997A68">
            <w:pPr>
              <w:pStyle w:val="Textoindependiente"/>
              <w:spacing w:before="60" w:after="60"/>
              <w:rPr>
                <w:rFonts w:ascii="Arial" w:hAnsi="Arial" w:cs="Arial"/>
                <w:sz w:val="24"/>
              </w:rPr>
            </w:pPr>
            <w:r>
              <w:rPr>
                <w:rFonts w:ascii="Arial" w:hAnsi="Arial" w:cs="Arial"/>
                <w:sz w:val="24"/>
              </w:rPr>
              <w:t xml:space="preserve">No se </w:t>
            </w:r>
            <w:r w:rsidR="00D933F1">
              <w:rPr>
                <w:rFonts w:ascii="Arial" w:hAnsi="Arial" w:cs="Arial"/>
                <w:sz w:val="24"/>
              </w:rPr>
              <w:t>inspecciona</w:t>
            </w:r>
          </w:p>
        </w:tc>
      </w:tr>
    </w:tbl>
    <w:p w:rsidR="00A95FA3" w:rsidRPr="00A95FA3" w:rsidRDefault="00A95FA3" w:rsidP="00DA09E7">
      <w:pPr>
        <w:pStyle w:val="Textoindependiente"/>
        <w:spacing w:line="480" w:lineRule="auto"/>
        <w:rPr>
          <w:rFonts w:ascii="Arial" w:hAnsi="Arial" w:cs="Arial"/>
          <w:sz w:val="24"/>
        </w:rPr>
      </w:pPr>
    </w:p>
    <w:p w:rsidR="0052297C" w:rsidRPr="008D024E" w:rsidRDefault="007F0CB8" w:rsidP="0052297C">
      <w:pPr>
        <w:pStyle w:val="TABLA"/>
        <w:outlineLvl w:val="6"/>
      </w:pPr>
      <w:bookmarkStart w:id="25" w:name="_Toc90259875"/>
      <w:r>
        <w:t>TABLA 3.</w:t>
      </w:r>
      <w:fldSimple w:instr=" SEQ TABLA_3. \* ARABIC ">
        <w:r w:rsidR="003F5E00">
          <w:rPr>
            <w:noProof/>
          </w:rPr>
          <w:t>7</w:t>
        </w:r>
        <w:bookmarkEnd w:id="25"/>
      </w:fldSimple>
    </w:p>
    <w:p w:rsidR="007F0CB8" w:rsidRDefault="007F0CB8" w:rsidP="007F0CB8">
      <w:pPr>
        <w:pStyle w:val="TABLA"/>
        <w:outlineLvl w:val="6"/>
      </w:pPr>
      <w:bookmarkStart w:id="26" w:name="_Toc90259876"/>
      <w:r>
        <w:t>FACTOR DE SOBREDISEÑO</w:t>
      </w:r>
      <w:bookmarkEnd w:id="26"/>
    </w:p>
    <w:tbl>
      <w:tblPr>
        <w:tblStyle w:val="Tablaconcuadrcula"/>
        <w:tblW w:w="0" w:type="auto"/>
        <w:tblInd w:w="1809" w:type="dxa"/>
        <w:tblBorders>
          <w:left w:val="none" w:sz="0" w:space="0" w:color="auto"/>
          <w:right w:val="none" w:sz="0" w:space="0" w:color="auto"/>
          <w:insideH w:val="none" w:sz="0" w:space="0" w:color="auto"/>
          <w:insideV w:val="none" w:sz="0" w:space="0" w:color="auto"/>
        </w:tblBorders>
        <w:tblLook w:val="01E0"/>
      </w:tblPr>
      <w:tblGrid>
        <w:gridCol w:w="2399"/>
        <w:gridCol w:w="2846"/>
      </w:tblGrid>
      <w:tr w:rsidR="007F0CB8">
        <w:tc>
          <w:tcPr>
            <w:tcW w:w="2399" w:type="dxa"/>
            <w:tcBorders>
              <w:top w:val="single" w:sz="4" w:space="0" w:color="auto"/>
              <w:left w:val="single" w:sz="4" w:space="0" w:color="auto"/>
              <w:bottom w:val="single" w:sz="4" w:space="0" w:color="auto"/>
              <w:right w:val="single" w:sz="4" w:space="0" w:color="auto"/>
            </w:tcBorders>
          </w:tcPr>
          <w:p w:rsidR="007F0CB8" w:rsidRPr="00FB4523" w:rsidRDefault="007F0CB8" w:rsidP="00934C28">
            <w:pPr>
              <w:pStyle w:val="Textoindependiente"/>
              <w:spacing w:before="100" w:beforeAutospacing="1" w:after="100" w:afterAutospacing="1"/>
              <w:jc w:val="center"/>
              <w:rPr>
                <w:rFonts w:ascii="Arial" w:hAnsi="Arial" w:cs="Arial"/>
                <w:b/>
                <w:sz w:val="24"/>
              </w:rPr>
            </w:pPr>
            <w:r w:rsidRPr="00FB4523">
              <w:rPr>
                <w:rFonts w:ascii="Arial" w:hAnsi="Arial" w:cs="Arial"/>
                <w:b/>
                <w:sz w:val="24"/>
              </w:rPr>
              <w:t>T</w:t>
            </w:r>
            <w:r w:rsidRPr="00FB4523">
              <w:rPr>
                <w:rFonts w:ascii="Arial" w:hAnsi="Arial" w:cs="Arial"/>
                <w:b/>
                <w:sz w:val="24"/>
                <w:vertAlign w:val="subscript"/>
              </w:rPr>
              <w:t>actual</w:t>
            </w:r>
            <w:r w:rsidRPr="00FB4523">
              <w:rPr>
                <w:rFonts w:ascii="Arial" w:hAnsi="Arial" w:cs="Arial"/>
                <w:b/>
                <w:sz w:val="24"/>
              </w:rPr>
              <w:t>/(T</w:t>
            </w:r>
            <w:r w:rsidRPr="00FB4523">
              <w:rPr>
                <w:rFonts w:ascii="Arial" w:hAnsi="Arial" w:cs="Arial"/>
                <w:b/>
                <w:sz w:val="24"/>
                <w:vertAlign w:val="subscript"/>
              </w:rPr>
              <w:t xml:space="preserve">actual </w:t>
            </w:r>
            <w:r w:rsidRPr="00FB4523">
              <w:rPr>
                <w:rFonts w:ascii="Arial" w:hAnsi="Arial" w:cs="Arial"/>
                <w:b/>
                <w:sz w:val="24"/>
              </w:rPr>
              <w:t>– CA)</w:t>
            </w:r>
          </w:p>
        </w:tc>
        <w:tc>
          <w:tcPr>
            <w:tcW w:w="2846" w:type="dxa"/>
            <w:tcBorders>
              <w:top w:val="single" w:sz="4" w:space="0" w:color="auto"/>
              <w:left w:val="single" w:sz="4" w:space="0" w:color="auto"/>
              <w:bottom w:val="single" w:sz="4" w:space="0" w:color="auto"/>
              <w:right w:val="single" w:sz="4" w:space="0" w:color="auto"/>
            </w:tcBorders>
          </w:tcPr>
          <w:p w:rsidR="007F0CB8" w:rsidRPr="00FB4523" w:rsidRDefault="00FB4523" w:rsidP="00934C28">
            <w:pPr>
              <w:pStyle w:val="Textoindependiente"/>
              <w:spacing w:before="100" w:beforeAutospacing="1" w:after="100" w:afterAutospacing="1"/>
              <w:jc w:val="center"/>
              <w:rPr>
                <w:rFonts w:ascii="Arial" w:hAnsi="Arial" w:cs="Arial"/>
                <w:b/>
                <w:sz w:val="24"/>
              </w:rPr>
            </w:pPr>
            <w:r>
              <w:rPr>
                <w:rFonts w:ascii="Arial" w:hAnsi="Arial" w:cs="Arial"/>
                <w:b/>
                <w:sz w:val="24"/>
              </w:rPr>
              <w:t>Factor de sobre</w:t>
            </w:r>
            <w:r w:rsidR="007F0CB8" w:rsidRPr="00FB4523">
              <w:rPr>
                <w:rFonts w:ascii="Arial" w:hAnsi="Arial" w:cs="Arial"/>
                <w:b/>
                <w:sz w:val="24"/>
              </w:rPr>
              <w:t>diseño</w:t>
            </w:r>
          </w:p>
        </w:tc>
      </w:tr>
      <w:tr w:rsidR="007F0CB8">
        <w:tc>
          <w:tcPr>
            <w:tcW w:w="2399" w:type="dxa"/>
            <w:tcBorders>
              <w:top w:val="single" w:sz="4" w:space="0" w:color="auto"/>
              <w:left w:val="single" w:sz="4" w:space="0" w:color="auto"/>
              <w:right w:val="single" w:sz="4" w:space="0" w:color="auto"/>
            </w:tcBorders>
          </w:tcPr>
          <w:p w:rsidR="007F0CB8" w:rsidRPr="007F0CB8" w:rsidRDefault="007F0CB8" w:rsidP="00934C28">
            <w:pPr>
              <w:pStyle w:val="Textoindependiente"/>
              <w:spacing w:before="60" w:after="60"/>
              <w:jc w:val="center"/>
              <w:rPr>
                <w:rFonts w:ascii="Arial" w:hAnsi="Arial" w:cs="Arial"/>
                <w:sz w:val="24"/>
              </w:rPr>
            </w:pPr>
            <w:smartTag w:uri="urn:schemas-microsoft-com:office:smarttags" w:element="metricconverter">
              <w:smartTagPr>
                <w:attr w:name="ProductID" w:val="1.0 a"/>
              </w:smartTagPr>
              <w:r w:rsidRPr="007F0CB8">
                <w:rPr>
                  <w:rFonts w:ascii="Arial" w:hAnsi="Arial" w:cs="Arial"/>
                  <w:sz w:val="24"/>
                </w:rPr>
                <w:t>1.0 a</w:t>
              </w:r>
            </w:smartTag>
            <w:r w:rsidRPr="007F0CB8">
              <w:rPr>
                <w:rFonts w:ascii="Arial" w:hAnsi="Arial" w:cs="Arial"/>
                <w:sz w:val="24"/>
              </w:rPr>
              <w:t xml:space="preserve"> 1.5</w:t>
            </w:r>
          </w:p>
        </w:tc>
        <w:tc>
          <w:tcPr>
            <w:tcW w:w="2846" w:type="dxa"/>
            <w:tcBorders>
              <w:top w:val="single" w:sz="4" w:space="0" w:color="auto"/>
              <w:left w:val="single" w:sz="4" w:space="0" w:color="auto"/>
              <w:right w:val="single" w:sz="4" w:space="0" w:color="auto"/>
            </w:tcBorders>
          </w:tcPr>
          <w:p w:rsidR="007F0CB8" w:rsidRPr="007F0CB8" w:rsidRDefault="007F0CB8" w:rsidP="00934C28">
            <w:pPr>
              <w:pStyle w:val="Textoindependiente"/>
              <w:spacing w:before="60" w:after="60"/>
              <w:jc w:val="center"/>
              <w:rPr>
                <w:rFonts w:ascii="Arial" w:hAnsi="Arial" w:cs="Arial"/>
                <w:sz w:val="24"/>
              </w:rPr>
            </w:pPr>
            <w:r w:rsidRPr="007F0CB8">
              <w:rPr>
                <w:rFonts w:ascii="Arial" w:hAnsi="Arial" w:cs="Arial"/>
                <w:sz w:val="24"/>
              </w:rPr>
              <w:t>1</w:t>
            </w:r>
          </w:p>
        </w:tc>
      </w:tr>
      <w:tr w:rsidR="007F0CB8">
        <w:tc>
          <w:tcPr>
            <w:tcW w:w="2399" w:type="dxa"/>
            <w:tcBorders>
              <w:left w:val="single" w:sz="4" w:space="0" w:color="auto"/>
              <w:bottom w:val="single" w:sz="4" w:space="0" w:color="auto"/>
              <w:right w:val="single" w:sz="4" w:space="0" w:color="auto"/>
            </w:tcBorders>
          </w:tcPr>
          <w:p w:rsidR="007F0CB8" w:rsidRPr="007F0CB8" w:rsidRDefault="007F0CB8" w:rsidP="00934C28">
            <w:pPr>
              <w:pStyle w:val="Textoindependiente"/>
              <w:spacing w:before="60" w:after="60"/>
              <w:jc w:val="center"/>
              <w:rPr>
                <w:rFonts w:ascii="Arial" w:hAnsi="Arial" w:cs="Arial"/>
                <w:sz w:val="24"/>
              </w:rPr>
            </w:pPr>
            <w:r w:rsidRPr="007F0CB8">
              <w:rPr>
                <w:rFonts w:ascii="Arial" w:hAnsi="Arial" w:cs="Arial"/>
                <w:sz w:val="24"/>
              </w:rPr>
              <w:t>&gt; 1.5</w:t>
            </w:r>
          </w:p>
        </w:tc>
        <w:tc>
          <w:tcPr>
            <w:tcW w:w="2846" w:type="dxa"/>
            <w:tcBorders>
              <w:left w:val="single" w:sz="4" w:space="0" w:color="auto"/>
              <w:bottom w:val="single" w:sz="4" w:space="0" w:color="auto"/>
              <w:right w:val="single" w:sz="4" w:space="0" w:color="auto"/>
            </w:tcBorders>
          </w:tcPr>
          <w:p w:rsidR="007F0CB8" w:rsidRPr="007F0CB8" w:rsidRDefault="007F0CB8" w:rsidP="00934C28">
            <w:pPr>
              <w:pStyle w:val="Textoindependiente"/>
              <w:spacing w:before="60" w:after="60"/>
              <w:jc w:val="center"/>
              <w:rPr>
                <w:rFonts w:ascii="Arial" w:hAnsi="Arial" w:cs="Arial"/>
                <w:sz w:val="24"/>
              </w:rPr>
            </w:pPr>
            <w:r w:rsidRPr="007F0CB8">
              <w:rPr>
                <w:rFonts w:ascii="Arial" w:hAnsi="Arial" w:cs="Arial"/>
                <w:sz w:val="24"/>
              </w:rPr>
              <w:t>0.5</w:t>
            </w:r>
          </w:p>
        </w:tc>
      </w:tr>
    </w:tbl>
    <w:p w:rsidR="007F0CB8" w:rsidRPr="00A95FA3" w:rsidRDefault="007F0CB8" w:rsidP="007F0CB8">
      <w:pPr>
        <w:pStyle w:val="Textoindependiente"/>
        <w:spacing w:line="480" w:lineRule="auto"/>
        <w:rPr>
          <w:rFonts w:ascii="Arial" w:hAnsi="Arial" w:cs="Arial"/>
          <w:sz w:val="24"/>
        </w:rPr>
      </w:pPr>
    </w:p>
    <w:p w:rsidR="003B3F61" w:rsidRDefault="00DC62F3" w:rsidP="00303A2B">
      <w:pPr>
        <w:pStyle w:val="Textoindependiente"/>
        <w:spacing w:after="360" w:line="480" w:lineRule="auto"/>
        <w:ind w:left="1416"/>
        <w:rPr>
          <w:rFonts w:ascii="Arial" w:hAnsi="Arial" w:cs="Arial"/>
          <w:sz w:val="24"/>
        </w:rPr>
      </w:pPr>
      <w:r>
        <w:rPr>
          <w:rFonts w:ascii="Arial" w:hAnsi="Arial" w:cs="Arial"/>
          <w:b/>
          <w:sz w:val="24"/>
        </w:rPr>
        <w:t>Módulo técnico de para agrietamiento por corrosión bajo esfuerzo.-</w:t>
      </w:r>
      <w:r>
        <w:rPr>
          <w:rFonts w:ascii="Arial" w:hAnsi="Arial" w:cs="Arial"/>
          <w:sz w:val="24"/>
        </w:rPr>
        <w:t xml:space="preserve"> </w:t>
      </w:r>
      <w:r w:rsidR="00266A28">
        <w:rPr>
          <w:rFonts w:ascii="Arial" w:hAnsi="Arial" w:cs="Arial"/>
          <w:sz w:val="24"/>
        </w:rPr>
        <w:t xml:space="preserve">El primer paso para determinar el valor correspondiente a este subfactor consiste en determinar la susceptibilidad </w:t>
      </w:r>
      <w:r w:rsidR="0049597A">
        <w:rPr>
          <w:rFonts w:ascii="Arial" w:hAnsi="Arial" w:cs="Arial"/>
          <w:sz w:val="24"/>
        </w:rPr>
        <w:t xml:space="preserve">para el mecanismo de daño. </w:t>
      </w:r>
      <w:r w:rsidR="00366CDC">
        <w:rPr>
          <w:rFonts w:ascii="Arial" w:hAnsi="Arial" w:cs="Arial"/>
          <w:sz w:val="24"/>
        </w:rPr>
        <w:t xml:space="preserve">Para el caso que se </w:t>
      </w:r>
      <w:r w:rsidR="00366CDC">
        <w:rPr>
          <w:rFonts w:ascii="Arial" w:hAnsi="Arial" w:cs="Arial"/>
          <w:sz w:val="24"/>
        </w:rPr>
        <w:lastRenderedPageBreak/>
        <w:t>estudia, el único mecanismo que</w:t>
      </w:r>
      <w:r w:rsidR="00EB308A">
        <w:rPr>
          <w:rFonts w:ascii="Arial" w:hAnsi="Arial" w:cs="Arial"/>
          <w:sz w:val="24"/>
        </w:rPr>
        <w:t xml:space="preserve"> podría</w:t>
      </w:r>
      <w:r w:rsidR="00366CDC">
        <w:rPr>
          <w:rFonts w:ascii="Arial" w:hAnsi="Arial" w:cs="Arial"/>
          <w:sz w:val="24"/>
        </w:rPr>
        <w:t xml:space="preserve"> estar presente es el de agrietamiento cáustico</w:t>
      </w:r>
      <w:r w:rsidR="001B4E68">
        <w:rPr>
          <w:rFonts w:ascii="Arial" w:hAnsi="Arial" w:cs="Arial"/>
          <w:sz w:val="24"/>
        </w:rPr>
        <w:t>.</w:t>
      </w:r>
    </w:p>
    <w:p w:rsidR="003B3F61" w:rsidRDefault="003B3F61" w:rsidP="00303A2B">
      <w:pPr>
        <w:pStyle w:val="Textoindependiente"/>
        <w:spacing w:after="360" w:line="480" w:lineRule="auto"/>
        <w:ind w:left="1416"/>
        <w:rPr>
          <w:rFonts w:ascii="Arial" w:hAnsi="Arial" w:cs="Arial"/>
          <w:sz w:val="24"/>
        </w:rPr>
      </w:pPr>
      <w:r>
        <w:rPr>
          <w:rFonts w:ascii="Arial" w:hAnsi="Arial" w:cs="Arial"/>
          <w:sz w:val="24"/>
        </w:rPr>
        <w:t xml:space="preserve">Una vez determinada </w:t>
      </w:r>
      <w:r w:rsidR="00FB4523">
        <w:rPr>
          <w:rFonts w:ascii="Arial" w:hAnsi="Arial" w:cs="Arial"/>
          <w:sz w:val="24"/>
        </w:rPr>
        <w:t>la susceptibilidad, el siguiente paso consiste en determinar el índice de severidad. El índice es de</w:t>
      </w:r>
      <w:r w:rsidR="00EB308A">
        <w:rPr>
          <w:rFonts w:ascii="Arial" w:hAnsi="Arial" w:cs="Arial"/>
          <w:sz w:val="24"/>
        </w:rPr>
        <w:t>terminado en base a la tabla 3.8</w:t>
      </w:r>
      <w:r w:rsidR="00FB4523">
        <w:rPr>
          <w:rFonts w:ascii="Arial" w:hAnsi="Arial" w:cs="Arial"/>
          <w:sz w:val="24"/>
        </w:rPr>
        <w:t>.</w:t>
      </w:r>
    </w:p>
    <w:p w:rsidR="00FB4523" w:rsidRPr="008D024E" w:rsidRDefault="00FB4523" w:rsidP="00FB4523">
      <w:pPr>
        <w:pStyle w:val="TABLA"/>
        <w:outlineLvl w:val="6"/>
      </w:pPr>
      <w:bookmarkStart w:id="27" w:name="_Toc90259877"/>
      <w:r>
        <w:t>TABLA 3.</w:t>
      </w:r>
      <w:fldSimple w:instr=" SEQ TABLA_3. \* ARABIC ">
        <w:r w:rsidR="003F5E00">
          <w:rPr>
            <w:noProof/>
          </w:rPr>
          <w:t>8</w:t>
        </w:r>
        <w:bookmarkEnd w:id="27"/>
      </w:fldSimple>
    </w:p>
    <w:p w:rsidR="00FB4523" w:rsidRDefault="00FB4523" w:rsidP="00FB4523">
      <w:pPr>
        <w:pStyle w:val="TABLA"/>
        <w:outlineLvl w:val="6"/>
      </w:pPr>
      <w:bookmarkStart w:id="28" w:name="_Toc90259878"/>
      <w:r>
        <w:t>INDICE DE SEVERIDAD PARA AGRIETAMIENTO CAUSTICO</w:t>
      </w:r>
      <w:bookmarkEnd w:id="28"/>
    </w:p>
    <w:tbl>
      <w:tblPr>
        <w:tblStyle w:val="Tablaconcuadrcula"/>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99"/>
        <w:gridCol w:w="2704"/>
      </w:tblGrid>
      <w:tr w:rsidR="00FB4523">
        <w:tc>
          <w:tcPr>
            <w:tcW w:w="2399" w:type="dxa"/>
            <w:tcBorders>
              <w:top w:val="single" w:sz="4" w:space="0" w:color="auto"/>
              <w:left w:val="single" w:sz="4" w:space="0" w:color="auto"/>
              <w:bottom w:val="single" w:sz="4" w:space="0" w:color="auto"/>
              <w:right w:val="single" w:sz="4" w:space="0" w:color="auto"/>
            </w:tcBorders>
          </w:tcPr>
          <w:p w:rsidR="00FB4523" w:rsidRPr="00FB4523" w:rsidRDefault="00FB4523" w:rsidP="00934C28">
            <w:pPr>
              <w:pStyle w:val="Textoindependiente"/>
              <w:spacing w:before="100" w:beforeAutospacing="1" w:after="100" w:afterAutospacing="1"/>
              <w:jc w:val="center"/>
              <w:rPr>
                <w:rFonts w:ascii="Arial" w:hAnsi="Arial" w:cs="Arial"/>
                <w:b/>
                <w:sz w:val="24"/>
              </w:rPr>
            </w:pPr>
            <w:r w:rsidRPr="00FB4523">
              <w:rPr>
                <w:rFonts w:ascii="Arial" w:hAnsi="Arial" w:cs="Arial"/>
                <w:b/>
                <w:sz w:val="24"/>
              </w:rPr>
              <w:t>Susceptibilidad</w:t>
            </w:r>
          </w:p>
        </w:tc>
        <w:tc>
          <w:tcPr>
            <w:tcW w:w="2704" w:type="dxa"/>
            <w:tcBorders>
              <w:top w:val="single" w:sz="4" w:space="0" w:color="auto"/>
              <w:left w:val="single" w:sz="4" w:space="0" w:color="auto"/>
              <w:bottom w:val="single" w:sz="4" w:space="0" w:color="auto"/>
              <w:right w:val="single" w:sz="4" w:space="0" w:color="auto"/>
            </w:tcBorders>
          </w:tcPr>
          <w:p w:rsidR="00FB4523" w:rsidRPr="00FB4523" w:rsidRDefault="00D933F1" w:rsidP="00934C28">
            <w:pPr>
              <w:pStyle w:val="Textoindependiente"/>
              <w:spacing w:before="100" w:beforeAutospacing="1" w:after="100" w:afterAutospacing="1"/>
              <w:jc w:val="center"/>
              <w:rPr>
                <w:rFonts w:ascii="Arial" w:hAnsi="Arial" w:cs="Arial"/>
                <w:b/>
                <w:sz w:val="24"/>
              </w:rPr>
            </w:pPr>
            <w:r>
              <w:rPr>
                <w:rFonts w:ascii="Arial" w:hAnsi="Arial" w:cs="Arial"/>
                <w:b/>
                <w:sz w:val="24"/>
              </w:rPr>
              <w:t>Índice</w:t>
            </w:r>
            <w:r w:rsidR="00FB4523">
              <w:rPr>
                <w:rFonts w:ascii="Arial" w:hAnsi="Arial" w:cs="Arial"/>
                <w:b/>
                <w:sz w:val="24"/>
              </w:rPr>
              <w:t xml:space="preserve"> de severidad</w:t>
            </w:r>
          </w:p>
        </w:tc>
      </w:tr>
      <w:tr w:rsidR="00FB4523">
        <w:tc>
          <w:tcPr>
            <w:tcW w:w="2399" w:type="dxa"/>
            <w:tcBorders>
              <w:top w:val="single" w:sz="4" w:space="0" w:color="auto"/>
              <w:left w:val="single" w:sz="4" w:space="0" w:color="auto"/>
              <w:right w:val="single" w:sz="4" w:space="0" w:color="auto"/>
            </w:tcBorders>
          </w:tcPr>
          <w:p w:rsidR="00FB4523" w:rsidRPr="007F0CB8" w:rsidRDefault="00FB4523" w:rsidP="00934C28">
            <w:pPr>
              <w:pStyle w:val="Textoindependiente"/>
              <w:spacing w:before="60" w:after="60"/>
              <w:jc w:val="center"/>
              <w:rPr>
                <w:rFonts w:ascii="Arial" w:hAnsi="Arial" w:cs="Arial"/>
                <w:sz w:val="24"/>
              </w:rPr>
            </w:pPr>
            <w:r>
              <w:rPr>
                <w:rFonts w:ascii="Arial" w:hAnsi="Arial" w:cs="Arial"/>
                <w:sz w:val="24"/>
              </w:rPr>
              <w:t>Alta</w:t>
            </w:r>
          </w:p>
        </w:tc>
        <w:tc>
          <w:tcPr>
            <w:tcW w:w="2704" w:type="dxa"/>
            <w:tcBorders>
              <w:top w:val="single" w:sz="4" w:space="0" w:color="auto"/>
              <w:left w:val="single" w:sz="4" w:space="0" w:color="auto"/>
              <w:right w:val="single" w:sz="4" w:space="0" w:color="auto"/>
            </w:tcBorders>
          </w:tcPr>
          <w:p w:rsidR="00FB4523" w:rsidRPr="007F0CB8" w:rsidRDefault="00FB4523" w:rsidP="00934C28">
            <w:pPr>
              <w:pStyle w:val="Textoindependiente"/>
              <w:spacing w:before="60" w:after="60"/>
              <w:jc w:val="center"/>
              <w:rPr>
                <w:rFonts w:ascii="Arial" w:hAnsi="Arial" w:cs="Arial"/>
                <w:sz w:val="24"/>
              </w:rPr>
            </w:pPr>
            <w:r>
              <w:rPr>
                <w:rFonts w:ascii="Arial" w:hAnsi="Arial" w:cs="Arial"/>
                <w:sz w:val="24"/>
              </w:rPr>
              <w:t>5000</w:t>
            </w:r>
          </w:p>
        </w:tc>
      </w:tr>
      <w:tr w:rsidR="00FB4523">
        <w:tc>
          <w:tcPr>
            <w:tcW w:w="2399" w:type="dxa"/>
            <w:tcBorders>
              <w:left w:val="single" w:sz="4" w:space="0" w:color="auto"/>
              <w:right w:val="single" w:sz="4" w:space="0" w:color="auto"/>
            </w:tcBorders>
          </w:tcPr>
          <w:p w:rsidR="00FB4523" w:rsidRPr="007F0CB8" w:rsidRDefault="00FB4523" w:rsidP="00934C28">
            <w:pPr>
              <w:pStyle w:val="Textoindependiente"/>
              <w:spacing w:before="60" w:after="60"/>
              <w:jc w:val="center"/>
              <w:rPr>
                <w:rFonts w:ascii="Arial" w:hAnsi="Arial" w:cs="Arial"/>
                <w:sz w:val="24"/>
              </w:rPr>
            </w:pPr>
            <w:r>
              <w:rPr>
                <w:rFonts w:ascii="Arial" w:hAnsi="Arial" w:cs="Arial"/>
                <w:sz w:val="24"/>
              </w:rPr>
              <w:t>Media</w:t>
            </w:r>
          </w:p>
        </w:tc>
        <w:tc>
          <w:tcPr>
            <w:tcW w:w="2704" w:type="dxa"/>
            <w:tcBorders>
              <w:left w:val="single" w:sz="4" w:space="0" w:color="auto"/>
              <w:right w:val="single" w:sz="4" w:space="0" w:color="auto"/>
            </w:tcBorders>
          </w:tcPr>
          <w:p w:rsidR="00FB4523" w:rsidRPr="007F0CB8" w:rsidRDefault="00FB4523" w:rsidP="00934C28">
            <w:pPr>
              <w:pStyle w:val="Textoindependiente"/>
              <w:spacing w:before="60" w:after="60"/>
              <w:jc w:val="center"/>
              <w:rPr>
                <w:rFonts w:ascii="Arial" w:hAnsi="Arial" w:cs="Arial"/>
                <w:sz w:val="24"/>
              </w:rPr>
            </w:pPr>
            <w:r>
              <w:rPr>
                <w:rFonts w:ascii="Arial" w:hAnsi="Arial" w:cs="Arial"/>
                <w:sz w:val="24"/>
              </w:rPr>
              <w:t>500</w:t>
            </w:r>
          </w:p>
        </w:tc>
      </w:tr>
      <w:tr w:rsidR="00FB4523">
        <w:tc>
          <w:tcPr>
            <w:tcW w:w="2399" w:type="dxa"/>
            <w:tcBorders>
              <w:left w:val="single" w:sz="4" w:space="0" w:color="auto"/>
              <w:right w:val="single" w:sz="4" w:space="0" w:color="auto"/>
            </w:tcBorders>
          </w:tcPr>
          <w:p w:rsidR="00FB4523" w:rsidRPr="007F0CB8" w:rsidRDefault="00FB4523" w:rsidP="00934C28">
            <w:pPr>
              <w:pStyle w:val="Textoindependiente"/>
              <w:spacing w:before="60" w:after="60"/>
              <w:jc w:val="center"/>
              <w:rPr>
                <w:rFonts w:ascii="Arial" w:hAnsi="Arial" w:cs="Arial"/>
                <w:sz w:val="24"/>
              </w:rPr>
            </w:pPr>
            <w:r>
              <w:rPr>
                <w:rFonts w:ascii="Arial" w:hAnsi="Arial" w:cs="Arial"/>
                <w:sz w:val="24"/>
              </w:rPr>
              <w:t>Baja</w:t>
            </w:r>
          </w:p>
        </w:tc>
        <w:tc>
          <w:tcPr>
            <w:tcW w:w="2704" w:type="dxa"/>
            <w:tcBorders>
              <w:left w:val="single" w:sz="4" w:space="0" w:color="auto"/>
              <w:right w:val="single" w:sz="4" w:space="0" w:color="auto"/>
            </w:tcBorders>
          </w:tcPr>
          <w:p w:rsidR="00FB4523" w:rsidRPr="007F0CB8" w:rsidRDefault="00FB4523" w:rsidP="00934C28">
            <w:pPr>
              <w:pStyle w:val="Textoindependiente"/>
              <w:spacing w:before="60" w:after="60"/>
              <w:jc w:val="center"/>
              <w:rPr>
                <w:rFonts w:ascii="Arial" w:hAnsi="Arial" w:cs="Arial"/>
                <w:sz w:val="24"/>
              </w:rPr>
            </w:pPr>
            <w:r>
              <w:rPr>
                <w:rFonts w:ascii="Arial" w:hAnsi="Arial" w:cs="Arial"/>
                <w:sz w:val="24"/>
              </w:rPr>
              <w:t>50</w:t>
            </w:r>
          </w:p>
        </w:tc>
      </w:tr>
      <w:tr w:rsidR="00FB4523">
        <w:tc>
          <w:tcPr>
            <w:tcW w:w="2399" w:type="dxa"/>
            <w:tcBorders>
              <w:left w:val="single" w:sz="4" w:space="0" w:color="auto"/>
              <w:bottom w:val="single" w:sz="4" w:space="0" w:color="auto"/>
              <w:right w:val="single" w:sz="4" w:space="0" w:color="auto"/>
            </w:tcBorders>
          </w:tcPr>
          <w:p w:rsidR="00FB4523" w:rsidRPr="007F0CB8" w:rsidRDefault="00FB4523" w:rsidP="00934C28">
            <w:pPr>
              <w:pStyle w:val="Textoindependiente"/>
              <w:spacing w:before="60" w:after="60"/>
              <w:jc w:val="center"/>
              <w:rPr>
                <w:rFonts w:ascii="Arial" w:hAnsi="Arial" w:cs="Arial"/>
                <w:sz w:val="24"/>
              </w:rPr>
            </w:pPr>
            <w:r>
              <w:rPr>
                <w:rFonts w:ascii="Arial" w:hAnsi="Arial" w:cs="Arial"/>
                <w:sz w:val="24"/>
              </w:rPr>
              <w:t>No susceptible</w:t>
            </w:r>
          </w:p>
        </w:tc>
        <w:tc>
          <w:tcPr>
            <w:tcW w:w="2704" w:type="dxa"/>
            <w:tcBorders>
              <w:left w:val="single" w:sz="4" w:space="0" w:color="auto"/>
              <w:bottom w:val="single" w:sz="4" w:space="0" w:color="auto"/>
              <w:right w:val="single" w:sz="4" w:space="0" w:color="auto"/>
            </w:tcBorders>
          </w:tcPr>
          <w:p w:rsidR="00FB4523" w:rsidRPr="007F0CB8" w:rsidRDefault="00FB4523" w:rsidP="00934C28">
            <w:pPr>
              <w:pStyle w:val="Textoindependiente"/>
              <w:spacing w:before="60" w:after="60"/>
              <w:jc w:val="center"/>
              <w:rPr>
                <w:rFonts w:ascii="Arial" w:hAnsi="Arial" w:cs="Arial"/>
                <w:sz w:val="24"/>
              </w:rPr>
            </w:pPr>
            <w:r>
              <w:rPr>
                <w:rFonts w:ascii="Arial" w:hAnsi="Arial" w:cs="Arial"/>
                <w:sz w:val="24"/>
              </w:rPr>
              <w:t>1</w:t>
            </w:r>
          </w:p>
        </w:tc>
      </w:tr>
    </w:tbl>
    <w:p w:rsidR="00FB4523" w:rsidRPr="00A95FA3" w:rsidRDefault="00FB4523" w:rsidP="00FB4523">
      <w:pPr>
        <w:pStyle w:val="Textoindependiente"/>
        <w:spacing w:line="480" w:lineRule="auto"/>
        <w:rPr>
          <w:rFonts w:ascii="Arial" w:hAnsi="Arial" w:cs="Arial"/>
          <w:sz w:val="24"/>
        </w:rPr>
      </w:pPr>
    </w:p>
    <w:p w:rsidR="00934C28" w:rsidRDefault="00FB4523" w:rsidP="00303A2B">
      <w:pPr>
        <w:pStyle w:val="Textoindependiente"/>
        <w:spacing w:after="360" w:line="480" w:lineRule="auto"/>
        <w:ind w:left="1416"/>
        <w:rPr>
          <w:rFonts w:ascii="Arial" w:hAnsi="Arial" w:cs="Arial"/>
          <w:sz w:val="24"/>
        </w:rPr>
      </w:pPr>
      <w:r>
        <w:rPr>
          <w:rFonts w:ascii="Arial" w:hAnsi="Arial" w:cs="Arial"/>
          <w:sz w:val="24"/>
        </w:rPr>
        <w:t xml:space="preserve">El valor obtenido a partir del índice de severidad es empleado en la tabla que se da en el apéndice </w:t>
      </w:r>
      <w:r w:rsidR="00EB308A">
        <w:rPr>
          <w:rFonts w:ascii="Arial" w:hAnsi="Arial" w:cs="Arial"/>
          <w:sz w:val="24"/>
        </w:rPr>
        <w:t>E para determinar el subfactor de módulo técnico para daños por agrietamiento cáustico</w:t>
      </w:r>
      <w:r>
        <w:rPr>
          <w:rFonts w:ascii="Arial" w:hAnsi="Arial" w:cs="Arial"/>
          <w:sz w:val="24"/>
        </w:rPr>
        <w:t>. Debe considerarse la efectividad de inspección, la misma que se detalla en la tabla 3.</w:t>
      </w:r>
      <w:r w:rsidR="00EB308A">
        <w:rPr>
          <w:rFonts w:ascii="Arial" w:hAnsi="Arial" w:cs="Arial"/>
          <w:sz w:val="24"/>
        </w:rPr>
        <w:t>9</w:t>
      </w:r>
      <w:r>
        <w:rPr>
          <w:rFonts w:ascii="Arial" w:hAnsi="Arial" w:cs="Arial"/>
          <w:sz w:val="24"/>
        </w:rPr>
        <w:t>.</w:t>
      </w:r>
      <w:r w:rsidR="00977221">
        <w:rPr>
          <w:rFonts w:ascii="Arial" w:hAnsi="Arial" w:cs="Arial"/>
          <w:sz w:val="24"/>
        </w:rPr>
        <w:t xml:space="preserve"> </w:t>
      </w:r>
    </w:p>
    <w:p w:rsidR="00FB4523" w:rsidRDefault="00977221" w:rsidP="00303A2B">
      <w:pPr>
        <w:pStyle w:val="Textoindependiente"/>
        <w:spacing w:after="360" w:line="480" w:lineRule="auto"/>
        <w:ind w:left="1416"/>
        <w:rPr>
          <w:rFonts w:ascii="Arial" w:hAnsi="Arial" w:cs="Arial"/>
          <w:sz w:val="24"/>
        </w:rPr>
      </w:pPr>
      <w:r>
        <w:rPr>
          <w:rFonts w:ascii="Arial" w:hAnsi="Arial" w:cs="Arial"/>
          <w:sz w:val="24"/>
        </w:rPr>
        <w:t xml:space="preserve">Finalmente este </w:t>
      </w:r>
      <w:r w:rsidR="00934C28">
        <w:rPr>
          <w:rFonts w:ascii="Arial" w:hAnsi="Arial" w:cs="Arial"/>
          <w:sz w:val="24"/>
        </w:rPr>
        <w:t xml:space="preserve">subfactor </w:t>
      </w:r>
      <w:r>
        <w:rPr>
          <w:rFonts w:ascii="Arial" w:hAnsi="Arial" w:cs="Arial"/>
          <w:sz w:val="24"/>
        </w:rPr>
        <w:t>debe ser ajustado por el tiempo, multiplicando el valor obtenido por el número de años desde la última inspección.</w:t>
      </w:r>
    </w:p>
    <w:p w:rsidR="00FB4523" w:rsidRPr="008D024E" w:rsidRDefault="00FB4523" w:rsidP="00FB4523">
      <w:pPr>
        <w:pStyle w:val="TABLA"/>
        <w:outlineLvl w:val="6"/>
      </w:pPr>
      <w:bookmarkStart w:id="29" w:name="_Toc90259879"/>
      <w:r>
        <w:lastRenderedPageBreak/>
        <w:t>TABLA 3.</w:t>
      </w:r>
      <w:fldSimple w:instr=" SEQ TABLA_3. \* ARABIC ">
        <w:r w:rsidR="003F5E00">
          <w:rPr>
            <w:noProof/>
          </w:rPr>
          <w:t>9</w:t>
        </w:r>
        <w:bookmarkEnd w:id="29"/>
      </w:fldSimple>
    </w:p>
    <w:p w:rsidR="00FB4523" w:rsidRDefault="00FB4523" w:rsidP="00FB4523">
      <w:pPr>
        <w:pStyle w:val="TABLA"/>
        <w:outlineLvl w:val="6"/>
      </w:pPr>
      <w:bookmarkStart w:id="30" w:name="_Toc90259880"/>
      <w:r>
        <w:t xml:space="preserve">APRECIACIÓN DE </w:t>
      </w:r>
      <w:smartTag w:uri="urn:schemas-microsoft-com:office:smarttags" w:element="PersonName">
        <w:smartTagPr>
          <w:attr w:name="ProductID" w:val="LA EFECTIVIDAD DE"/>
        </w:smartTagPr>
        <w:r>
          <w:t>LA EFECTIVIDAD DE</w:t>
        </w:r>
      </w:smartTag>
      <w:r>
        <w:t xml:space="preserve"> </w:t>
      </w:r>
      <w:smartTag w:uri="urn:schemas-microsoft-com:office:smarttags" w:element="PersonName">
        <w:smartTagPr>
          <w:attr w:name="ProductID" w:val="LA INSPECCIￓN PARA"/>
        </w:smartTagPr>
        <w:smartTag w:uri="urn:schemas-microsoft-com:office:smarttags" w:element="PersonName">
          <w:smartTagPr>
            <w:attr w:name="ProductID" w:val="LA INSPECCIￓN"/>
          </w:smartTagPr>
          <w:r>
            <w:t>LA INSPECCIÓN</w:t>
          </w:r>
        </w:smartTag>
        <w:r>
          <w:t xml:space="preserve"> PARA</w:t>
        </w:r>
      </w:smartTag>
      <w:r>
        <w:t xml:space="preserve"> EL MODULO TECNICO DE </w:t>
      </w:r>
      <w:r w:rsidR="0035576A">
        <w:t>AGRIETAMIENTO CAUSTICO</w:t>
      </w:r>
      <w:bookmarkEnd w:id="30"/>
    </w:p>
    <w:tbl>
      <w:tblPr>
        <w:tblStyle w:val="Tablaconcuadrcula"/>
        <w:tblW w:w="0" w:type="auto"/>
        <w:tblLook w:val="01E0"/>
      </w:tblPr>
      <w:tblGrid>
        <w:gridCol w:w="1951"/>
        <w:gridCol w:w="6466"/>
      </w:tblGrid>
      <w:tr w:rsidR="00FB4523">
        <w:tc>
          <w:tcPr>
            <w:tcW w:w="1951" w:type="dxa"/>
            <w:vAlign w:val="center"/>
          </w:tcPr>
          <w:p w:rsidR="00FB4523" w:rsidRPr="002F4ADE" w:rsidRDefault="00B3450D" w:rsidP="00934C28">
            <w:pPr>
              <w:pStyle w:val="Textoindependiente"/>
              <w:spacing w:before="100" w:beforeAutospacing="1" w:after="100" w:afterAutospacing="1"/>
              <w:jc w:val="center"/>
              <w:rPr>
                <w:rFonts w:ascii="Arial" w:hAnsi="Arial" w:cs="Arial"/>
                <w:b/>
                <w:sz w:val="24"/>
              </w:rPr>
            </w:pPr>
            <w:r>
              <w:rPr>
                <w:rFonts w:ascii="Arial" w:hAnsi="Arial" w:cs="Arial"/>
                <w:b/>
                <w:sz w:val="24"/>
              </w:rPr>
              <w:t>Efectividad</w:t>
            </w:r>
          </w:p>
        </w:tc>
        <w:tc>
          <w:tcPr>
            <w:tcW w:w="6466" w:type="dxa"/>
            <w:vAlign w:val="center"/>
          </w:tcPr>
          <w:p w:rsidR="00FB4523" w:rsidRPr="002F4ADE" w:rsidRDefault="00B3450D" w:rsidP="00934C28">
            <w:pPr>
              <w:pStyle w:val="Textoindependiente"/>
              <w:spacing w:before="100" w:beforeAutospacing="1" w:after="100" w:afterAutospacing="1"/>
              <w:jc w:val="center"/>
              <w:rPr>
                <w:rFonts w:ascii="Arial" w:hAnsi="Arial" w:cs="Arial"/>
                <w:b/>
                <w:sz w:val="24"/>
              </w:rPr>
            </w:pPr>
            <w:r>
              <w:rPr>
                <w:rFonts w:ascii="Arial" w:hAnsi="Arial" w:cs="Arial"/>
                <w:b/>
                <w:sz w:val="24"/>
              </w:rPr>
              <w:t>Tipo de Inspección</w:t>
            </w:r>
          </w:p>
        </w:tc>
      </w:tr>
      <w:tr w:rsidR="00FB4523">
        <w:tc>
          <w:tcPr>
            <w:tcW w:w="1951" w:type="dxa"/>
            <w:vAlign w:val="center"/>
          </w:tcPr>
          <w:p w:rsidR="00FB4523" w:rsidRDefault="00FB4523" w:rsidP="00FB447C">
            <w:pPr>
              <w:pStyle w:val="Textoindependiente"/>
              <w:spacing w:before="100" w:beforeAutospacing="1" w:after="100" w:afterAutospacing="1"/>
              <w:jc w:val="center"/>
              <w:rPr>
                <w:rFonts w:ascii="Arial" w:hAnsi="Arial" w:cs="Arial"/>
                <w:sz w:val="24"/>
              </w:rPr>
            </w:pPr>
            <w:r>
              <w:rPr>
                <w:rFonts w:ascii="Arial" w:hAnsi="Arial" w:cs="Arial"/>
                <w:sz w:val="24"/>
              </w:rPr>
              <w:t>Alta</w:t>
            </w:r>
          </w:p>
        </w:tc>
        <w:tc>
          <w:tcPr>
            <w:tcW w:w="6466" w:type="dxa"/>
            <w:vAlign w:val="center"/>
          </w:tcPr>
          <w:p w:rsidR="00FB4523" w:rsidRPr="002F4ADE" w:rsidRDefault="0035576A" w:rsidP="00FB447C">
            <w:pPr>
              <w:pStyle w:val="Textoindependiente"/>
              <w:spacing w:before="100" w:beforeAutospacing="1" w:after="100" w:afterAutospacing="1"/>
              <w:rPr>
                <w:rFonts w:ascii="Arial" w:hAnsi="Arial" w:cs="Arial"/>
                <w:sz w:val="24"/>
              </w:rPr>
            </w:pPr>
            <w:r>
              <w:rPr>
                <w:rFonts w:ascii="Arial" w:hAnsi="Arial" w:cs="Arial"/>
                <w:sz w:val="24"/>
              </w:rPr>
              <w:t>Pruebas de partículas magnéticas o tintas penetrantes en un 25-100% de soldaduras/codos</w:t>
            </w:r>
          </w:p>
        </w:tc>
      </w:tr>
      <w:tr w:rsidR="00FB4523">
        <w:tc>
          <w:tcPr>
            <w:tcW w:w="1951" w:type="dxa"/>
            <w:vAlign w:val="center"/>
          </w:tcPr>
          <w:p w:rsidR="00FB4523" w:rsidRDefault="00FB4523" w:rsidP="00FB447C">
            <w:pPr>
              <w:pStyle w:val="Textoindependiente"/>
              <w:spacing w:before="100" w:beforeAutospacing="1" w:after="100" w:afterAutospacing="1"/>
              <w:jc w:val="center"/>
              <w:rPr>
                <w:rFonts w:ascii="Arial" w:hAnsi="Arial" w:cs="Arial"/>
                <w:sz w:val="24"/>
              </w:rPr>
            </w:pPr>
            <w:r>
              <w:rPr>
                <w:rFonts w:ascii="Arial" w:hAnsi="Arial" w:cs="Arial"/>
                <w:sz w:val="24"/>
              </w:rPr>
              <w:t>Normal</w:t>
            </w:r>
          </w:p>
        </w:tc>
        <w:tc>
          <w:tcPr>
            <w:tcW w:w="6466" w:type="dxa"/>
            <w:vAlign w:val="center"/>
          </w:tcPr>
          <w:p w:rsidR="00FB4523" w:rsidRPr="002F4ADE" w:rsidRDefault="0035576A" w:rsidP="00FB447C">
            <w:pPr>
              <w:pStyle w:val="Textoindependiente"/>
              <w:spacing w:before="100" w:beforeAutospacing="1" w:after="100" w:afterAutospacing="1"/>
              <w:rPr>
                <w:rFonts w:ascii="Arial" w:hAnsi="Arial" w:cs="Arial"/>
                <w:sz w:val="24"/>
              </w:rPr>
            </w:pPr>
            <w:r>
              <w:rPr>
                <w:rFonts w:ascii="Arial" w:hAnsi="Arial" w:cs="Arial"/>
                <w:sz w:val="24"/>
              </w:rPr>
              <w:t>Pruebas de partículas magnéticas o tintas penetrantes en un 10-24% de soldaduras/codos</w:t>
            </w:r>
          </w:p>
        </w:tc>
      </w:tr>
      <w:tr w:rsidR="00FB4523">
        <w:tc>
          <w:tcPr>
            <w:tcW w:w="1951" w:type="dxa"/>
            <w:vAlign w:val="center"/>
          </w:tcPr>
          <w:p w:rsidR="00FB4523" w:rsidRDefault="00FB4523" w:rsidP="00FB447C">
            <w:pPr>
              <w:pStyle w:val="Textoindependiente"/>
              <w:spacing w:before="100" w:beforeAutospacing="1" w:after="100" w:afterAutospacing="1"/>
              <w:jc w:val="center"/>
              <w:rPr>
                <w:rFonts w:ascii="Arial" w:hAnsi="Arial" w:cs="Arial"/>
                <w:sz w:val="24"/>
              </w:rPr>
            </w:pPr>
            <w:r>
              <w:rPr>
                <w:rFonts w:ascii="Arial" w:hAnsi="Arial" w:cs="Arial"/>
                <w:sz w:val="24"/>
              </w:rPr>
              <w:t>Regular</w:t>
            </w:r>
          </w:p>
        </w:tc>
        <w:tc>
          <w:tcPr>
            <w:tcW w:w="6466" w:type="dxa"/>
            <w:vAlign w:val="center"/>
          </w:tcPr>
          <w:p w:rsidR="00FB4523" w:rsidRPr="002F4ADE" w:rsidRDefault="0035576A" w:rsidP="00FB447C">
            <w:pPr>
              <w:pStyle w:val="Textoindependiente"/>
              <w:spacing w:before="100" w:beforeAutospacing="1" w:after="100" w:afterAutospacing="1"/>
              <w:rPr>
                <w:rFonts w:ascii="Arial" w:hAnsi="Arial" w:cs="Arial"/>
                <w:sz w:val="24"/>
              </w:rPr>
            </w:pPr>
            <w:r>
              <w:rPr>
                <w:rFonts w:ascii="Arial" w:hAnsi="Arial" w:cs="Arial"/>
                <w:sz w:val="24"/>
              </w:rPr>
              <w:t>Pruebas de partículas magnéticas o tintas penetrantes en menos del 10% de soldaduras/codos</w:t>
            </w:r>
          </w:p>
        </w:tc>
      </w:tr>
      <w:tr w:rsidR="00FB4523">
        <w:tc>
          <w:tcPr>
            <w:tcW w:w="1951" w:type="dxa"/>
            <w:vAlign w:val="center"/>
          </w:tcPr>
          <w:p w:rsidR="00FB4523" w:rsidRDefault="00FB4523" w:rsidP="00FB447C">
            <w:pPr>
              <w:pStyle w:val="Textoindependiente"/>
              <w:spacing w:before="100" w:beforeAutospacing="1" w:after="100" w:afterAutospacing="1"/>
              <w:jc w:val="center"/>
              <w:rPr>
                <w:rFonts w:ascii="Arial" w:hAnsi="Arial" w:cs="Arial"/>
                <w:sz w:val="24"/>
              </w:rPr>
            </w:pPr>
            <w:r>
              <w:rPr>
                <w:rFonts w:ascii="Arial" w:hAnsi="Arial" w:cs="Arial"/>
                <w:sz w:val="24"/>
              </w:rPr>
              <w:t>Mala</w:t>
            </w:r>
          </w:p>
        </w:tc>
        <w:tc>
          <w:tcPr>
            <w:tcW w:w="6466" w:type="dxa"/>
            <w:vAlign w:val="center"/>
          </w:tcPr>
          <w:p w:rsidR="00FB4523" w:rsidRPr="002F4ADE" w:rsidRDefault="0035576A" w:rsidP="00FB447C">
            <w:pPr>
              <w:pStyle w:val="Textoindependiente"/>
              <w:spacing w:before="100" w:beforeAutospacing="1" w:after="100" w:afterAutospacing="1"/>
              <w:rPr>
                <w:rFonts w:ascii="Arial" w:hAnsi="Arial" w:cs="Arial"/>
                <w:sz w:val="24"/>
              </w:rPr>
            </w:pPr>
            <w:r>
              <w:rPr>
                <w:rFonts w:ascii="Arial" w:hAnsi="Arial" w:cs="Arial"/>
                <w:sz w:val="24"/>
              </w:rPr>
              <w:t>Inspección Visual</w:t>
            </w:r>
          </w:p>
        </w:tc>
      </w:tr>
      <w:tr w:rsidR="00FB4523">
        <w:tc>
          <w:tcPr>
            <w:tcW w:w="1951" w:type="dxa"/>
            <w:vAlign w:val="center"/>
          </w:tcPr>
          <w:p w:rsidR="00FB4523" w:rsidRDefault="00FB4523" w:rsidP="00FB447C">
            <w:pPr>
              <w:pStyle w:val="Textoindependiente"/>
              <w:spacing w:before="100" w:beforeAutospacing="1" w:after="100" w:afterAutospacing="1"/>
              <w:jc w:val="center"/>
              <w:rPr>
                <w:rFonts w:ascii="Arial" w:hAnsi="Arial" w:cs="Arial"/>
                <w:sz w:val="24"/>
              </w:rPr>
            </w:pPr>
            <w:r>
              <w:rPr>
                <w:rFonts w:ascii="Arial" w:hAnsi="Arial" w:cs="Arial"/>
                <w:sz w:val="24"/>
              </w:rPr>
              <w:t>No efectiva</w:t>
            </w:r>
          </w:p>
        </w:tc>
        <w:tc>
          <w:tcPr>
            <w:tcW w:w="6466" w:type="dxa"/>
            <w:vAlign w:val="center"/>
          </w:tcPr>
          <w:p w:rsidR="00FB4523" w:rsidRPr="002F4ADE" w:rsidRDefault="00FB4523" w:rsidP="00FB447C">
            <w:pPr>
              <w:pStyle w:val="Textoindependiente"/>
              <w:spacing w:before="100" w:beforeAutospacing="1" w:after="100" w:afterAutospacing="1"/>
              <w:rPr>
                <w:rFonts w:ascii="Arial" w:hAnsi="Arial" w:cs="Arial"/>
                <w:sz w:val="24"/>
              </w:rPr>
            </w:pPr>
            <w:r>
              <w:rPr>
                <w:rFonts w:ascii="Arial" w:hAnsi="Arial" w:cs="Arial"/>
                <w:sz w:val="24"/>
              </w:rPr>
              <w:t xml:space="preserve">No se </w:t>
            </w:r>
            <w:r w:rsidR="00D933F1">
              <w:rPr>
                <w:rFonts w:ascii="Arial" w:hAnsi="Arial" w:cs="Arial"/>
                <w:sz w:val="24"/>
              </w:rPr>
              <w:t>inspecciona</w:t>
            </w:r>
          </w:p>
        </w:tc>
      </w:tr>
    </w:tbl>
    <w:p w:rsidR="00FB4523" w:rsidRPr="00A95FA3" w:rsidRDefault="00FB4523" w:rsidP="00FB4523">
      <w:pPr>
        <w:pStyle w:val="Textoindependiente"/>
        <w:spacing w:line="480" w:lineRule="auto"/>
        <w:rPr>
          <w:rFonts w:ascii="Arial" w:hAnsi="Arial" w:cs="Arial"/>
          <w:sz w:val="24"/>
        </w:rPr>
      </w:pPr>
    </w:p>
    <w:p w:rsidR="0035576A" w:rsidRDefault="00D410DA" w:rsidP="00303A2B">
      <w:pPr>
        <w:pStyle w:val="Textoindependiente"/>
        <w:spacing w:after="360" w:line="480" w:lineRule="auto"/>
        <w:ind w:left="1416"/>
        <w:rPr>
          <w:rFonts w:ascii="Arial" w:hAnsi="Arial" w:cs="Arial"/>
          <w:sz w:val="24"/>
        </w:rPr>
      </w:pPr>
      <w:r>
        <w:rPr>
          <w:rFonts w:ascii="Arial" w:hAnsi="Arial" w:cs="Arial"/>
          <w:b/>
          <w:sz w:val="24"/>
        </w:rPr>
        <w:t>Módulo técnico de para ataque por hidrógeno a altas temperaturas.-</w:t>
      </w:r>
      <w:r>
        <w:rPr>
          <w:rFonts w:ascii="Arial" w:hAnsi="Arial" w:cs="Arial"/>
          <w:sz w:val="24"/>
        </w:rPr>
        <w:t xml:space="preserve"> El desarrollo de este módulo obedece a</w:t>
      </w:r>
      <w:r w:rsidR="00BD0BE1">
        <w:rPr>
          <w:rFonts w:ascii="Arial" w:hAnsi="Arial" w:cs="Arial"/>
          <w:sz w:val="24"/>
        </w:rPr>
        <w:t xml:space="preserve">l desarrollo del parámetro </w:t>
      </w:r>
      <w:r w:rsidR="00BD0BE1" w:rsidRPr="00BD0BE1">
        <w:rPr>
          <w:rFonts w:ascii="Arial" w:hAnsi="Arial" w:cs="Arial"/>
          <w:i/>
          <w:sz w:val="24"/>
        </w:rPr>
        <w:t>Pv</w:t>
      </w:r>
      <w:r w:rsidR="00BD0BE1">
        <w:rPr>
          <w:rFonts w:ascii="Arial" w:hAnsi="Arial" w:cs="Arial"/>
          <w:sz w:val="24"/>
        </w:rPr>
        <w:t xml:space="preserve"> indicado en </w:t>
      </w:r>
      <w:r>
        <w:rPr>
          <w:rFonts w:ascii="Arial" w:hAnsi="Arial" w:cs="Arial"/>
          <w:sz w:val="24"/>
        </w:rPr>
        <w:t>la ecuación</w:t>
      </w:r>
      <w:r w:rsidR="00BD0BE1">
        <w:rPr>
          <w:rFonts w:ascii="Arial" w:hAnsi="Arial" w:cs="Arial"/>
          <w:sz w:val="24"/>
        </w:rPr>
        <w:t xml:space="preserve"> 3.3:</w:t>
      </w:r>
    </w:p>
    <w:p w:rsidR="00BD0BE1" w:rsidRPr="008D024E" w:rsidRDefault="002F50B6" w:rsidP="00EC247E">
      <w:pPr>
        <w:pStyle w:val="Textoindependiente"/>
        <w:spacing w:after="360" w:line="480" w:lineRule="auto"/>
        <w:ind w:left="1416" w:firstLine="708"/>
        <w:jc w:val="right"/>
        <w:rPr>
          <w:rFonts w:ascii="Arial" w:hAnsi="Arial" w:cs="Arial"/>
        </w:rPr>
      </w:pPr>
      <w:r w:rsidRPr="00BD0BE1">
        <w:rPr>
          <w:rFonts w:ascii="Arial" w:hAnsi="Arial" w:cs="Arial"/>
          <w:position w:val="-14"/>
        </w:rPr>
        <w:object w:dxaOrig="3960" w:dyaOrig="400">
          <v:shape id="_x0000_i1029" type="#_x0000_t75" style="width:198pt;height:20.25pt" o:ole="">
            <v:imagedata r:id="rId15" o:title=""/>
          </v:shape>
          <o:OLEObject Type="Embed" ProgID="Equation.3" ShapeID="_x0000_i1029" DrawAspect="Content" ObjectID="_1307433622" r:id="rId16"/>
        </w:object>
      </w:r>
      <w:r w:rsidR="00BD0BE1">
        <w:rPr>
          <w:rFonts w:ascii="Arial" w:hAnsi="Arial" w:cs="Arial"/>
        </w:rPr>
        <w:tab/>
      </w:r>
      <w:r w:rsidR="00040857" w:rsidRPr="00040857">
        <w:rPr>
          <w:rFonts w:ascii="Arial" w:hAnsi="Arial" w:cs="Arial"/>
          <w:sz w:val="24"/>
          <w:szCs w:val="24"/>
        </w:rPr>
        <w:t>(ec.3.</w:t>
      </w:r>
      <w:r w:rsidR="00040857" w:rsidRPr="00040857">
        <w:rPr>
          <w:rFonts w:ascii="Arial" w:hAnsi="Arial" w:cs="Arial"/>
          <w:sz w:val="24"/>
          <w:szCs w:val="24"/>
        </w:rPr>
        <w:fldChar w:fldCharType="begin"/>
      </w:r>
      <w:r w:rsidR="00040857" w:rsidRPr="00040857">
        <w:rPr>
          <w:rFonts w:ascii="Arial" w:hAnsi="Arial" w:cs="Arial"/>
          <w:sz w:val="24"/>
          <w:szCs w:val="24"/>
        </w:rPr>
        <w:instrText xml:space="preserve"> SEQ ec.3. \* ARABIC </w:instrText>
      </w:r>
      <w:r w:rsidR="00040857" w:rsidRPr="00040857">
        <w:rPr>
          <w:rFonts w:ascii="Arial" w:hAnsi="Arial" w:cs="Arial"/>
          <w:sz w:val="24"/>
          <w:szCs w:val="24"/>
        </w:rPr>
        <w:fldChar w:fldCharType="separate"/>
      </w:r>
      <w:r w:rsidR="003F5E00">
        <w:rPr>
          <w:rFonts w:ascii="Arial" w:hAnsi="Arial" w:cs="Arial"/>
          <w:noProof/>
          <w:sz w:val="24"/>
          <w:szCs w:val="24"/>
        </w:rPr>
        <w:t>3</w:t>
      </w:r>
      <w:r w:rsidR="00040857" w:rsidRPr="00040857">
        <w:rPr>
          <w:rFonts w:ascii="Arial" w:hAnsi="Arial" w:cs="Arial"/>
          <w:sz w:val="24"/>
          <w:szCs w:val="24"/>
        </w:rPr>
        <w:fldChar w:fldCharType="end"/>
      </w:r>
      <w:r w:rsidR="00040857" w:rsidRPr="00040857">
        <w:rPr>
          <w:rFonts w:ascii="Arial" w:hAnsi="Arial" w:cs="Arial"/>
          <w:sz w:val="24"/>
          <w:szCs w:val="24"/>
        </w:rPr>
        <w:t>)</w:t>
      </w:r>
    </w:p>
    <w:p w:rsidR="00BD0BE1" w:rsidRDefault="00BD0BE1" w:rsidP="00303A2B">
      <w:pPr>
        <w:pStyle w:val="Textoindependiente"/>
        <w:spacing w:after="360" w:line="480" w:lineRule="auto"/>
        <w:ind w:left="1416"/>
        <w:rPr>
          <w:rFonts w:ascii="Arial" w:hAnsi="Arial" w:cs="Arial"/>
          <w:sz w:val="24"/>
        </w:rPr>
      </w:pPr>
      <w:r>
        <w:rPr>
          <w:rFonts w:ascii="Arial" w:hAnsi="Arial" w:cs="Arial"/>
          <w:sz w:val="24"/>
        </w:rPr>
        <w:t xml:space="preserve">En donde </w:t>
      </w:r>
      <w:r w:rsidRPr="00BD0BE1">
        <w:rPr>
          <w:rFonts w:ascii="Arial" w:hAnsi="Arial" w:cs="Arial"/>
          <w:b/>
          <w:i/>
          <w:sz w:val="24"/>
        </w:rPr>
        <w:t>P</w:t>
      </w:r>
      <w:r w:rsidRPr="00BD0BE1">
        <w:rPr>
          <w:rFonts w:ascii="Arial" w:hAnsi="Arial" w:cs="Arial"/>
          <w:b/>
          <w:i/>
          <w:sz w:val="24"/>
          <w:vertAlign w:val="subscript"/>
        </w:rPr>
        <w:t>H2</w:t>
      </w:r>
      <w:r>
        <w:rPr>
          <w:rFonts w:ascii="Arial" w:hAnsi="Arial" w:cs="Arial"/>
          <w:sz w:val="24"/>
        </w:rPr>
        <w:t xml:space="preserve"> indica la presión parcial de hidrógeno en Kgf/cm</w:t>
      </w:r>
      <w:r>
        <w:rPr>
          <w:rFonts w:ascii="Arial" w:hAnsi="Arial" w:cs="Arial"/>
          <w:sz w:val="24"/>
          <w:vertAlign w:val="superscript"/>
        </w:rPr>
        <w:t>2</w:t>
      </w:r>
      <w:r>
        <w:rPr>
          <w:rFonts w:ascii="Arial" w:hAnsi="Arial" w:cs="Arial"/>
          <w:sz w:val="24"/>
        </w:rPr>
        <w:t xml:space="preserve">, </w:t>
      </w:r>
      <w:r w:rsidRPr="00BD0BE1">
        <w:rPr>
          <w:rFonts w:ascii="Arial" w:hAnsi="Arial" w:cs="Arial"/>
          <w:b/>
          <w:i/>
          <w:sz w:val="24"/>
        </w:rPr>
        <w:t>T</w:t>
      </w:r>
      <w:r>
        <w:rPr>
          <w:rFonts w:ascii="Arial" w:hAnsi="Arial" w:cs="Arial"/>
          <w:sz w:val="24"/>
        </w:rPr>
        <w:t xml:space="preserve"> es la temperatura en °K y </w:t>
      </w:r>
      <w:r w:rsidRPr="00BD0BE1">
        <w:rPr>
          <w:rFonts w:ascii="Arial" w:hAnsi="Arial" w:cs="Arial"/>
          <w:b/>
          <w:i/>
          <w:sz w:val="24"/>
        </w:rPr>
        <w:t>t</w:t>
      </w:r>
      <w:r w:rsidR="002F50B6">
        <w:rPr>
          <w:rFonts w:ascii="Arial" w:hAnsi="Arial" w:cs="Arial"/>
          <w:b/>
          <w:i/>
          <w:sz w:val="24"/>
          <w:vertAlign w:val="subscript"/>
        </w:rPr>
        <w:t>h</w:t>
      </w:r>
      <w:r w:rsidRPr="00BD0BE1">
        <w:rPr>
          <w:rFonts w:ascii="Arial" w:hAnsi="Arial" w:cs="Arial"/>
          <w:b/>
          <w:i/>
          <w:sz w:val="24"/>
        </w:rPr>
        <w:t xml:space="preserve"> </w:t>
      </w:r>
      <w:r>
        <w:rPr>
          <w:rFonts w:ascii="Arial" w:hAnsi="Arial" w:cs="Arial"/>
          <w:sz w:val="24"/>
        </w:rPr>
        <w:t>representa el tiempo en horas.</w:t>
      </w:r>
    </w:p>
    <w:p w:rsidR="00BD0BE1" w:rsidRDefault="00787210" w:rsidP="00303A2B">
      <w:pPr>
        <w:pStyle w:val="Textoindependiente"/>
        <w:spacing w:after="360" w:line="480" w:lineRule="auto"/>
        <w:ind w:left="1416"/>
        <w:rPr>
          <w:rFonts w:ascii="Arial" w:hAnsi="Arial" w:cs="Arial"/>
          <w:sz w:val="24"/>
        </w:rPr>
      </w:pPr>
      <w:r>
        <w:rPr>
          <w:rFonts w:ascii="Arial" w:hAnsi="Arial" w:cs="Arial"/>
          <w:sz w:val="24"/>
        </w:rPr>
        <w:t xml:space="preserve">Con el valor determinado del parámetro </w:t>
      </w:r>
      <w:r w:rsidRPr="008626A1">
        <w:rPr>
          <w:rFonts w:ascii="Arial" w:hAnsi="Arial" w:cs="Arial"/>
          <w:i/>
          <w:sz w:val="24"/>
        </w:rPr>
        <w:t>Pv</w:t>
      </w:r>
      <w:r>
        <w:rPr>
          <w:rFonts w:ascii="Arial" w:hAnsi="Arial" w:cs="Arial"/>
          <w:sz w:val="24"/>
        </w:rPr>
        <w:t xml:space="preserve">, se determina la </w:t>
      </w:r>
      <w:r w:rsidR="008626A1">
        <w:rPr>
          <w:rFonts w:ascii="Arial" w:hAnsi="Arial" w:cs="Arial"/>
          <w:sz w:val="24"/>
        </w:rPr>
        <w:t>susceptibilidad. Este valor</w:t>
      </w:r>
      <w:r w:rsidR="00EB308A">
        <w:rPr>
          <w:rFonts w:ascii="Arial" w:hAnsi="Arial" w:cs="Arial"/>
          <w:sz w:val="24"/>
        </w:rPr>
        <w:t xml:space="preserve"> esta estipulado en la tabla 3.10</w:t>
      </w:r>
      <w:r w:rsidR="008626A1">
        <w:rPr>
          <w:rFonts w:ascii="Arial" w:hAnsi="Arial" w:cs="Arial"/>
          <w:sz w:val="24"/>
        </w:rPr>
        <w:t>:</w:t>
      </w:r>
    </w:p>
    <w:p w:rsidR="00B3450D" w:rsidRDefault="00B3450D" w:rsidP="00303A2B">
      <w:pPr>
        <w:pStyle w:val="Textoindependiente"/>
        <w:spacing w:after="360" w:line="480" w:lineRule="auto"/>
        <w:ind w:left="1416"/>
        <w:rPr>
          <w:rFonts w:ascii="Arial" w:hAnsi="Arial" w:cs="Arial"/>
          <w:sz w:val="24"/>
        </w:rPr>
      </w:pPr>
    </w:p>
    <w:p w:rsidR="008626A1" w:rsidRPr="008D024E" w:rsidRDefault="008626A1" w:rsidP="008626A1">
      <w:pPr>
        <w:pStyle w:val="TABLA"/>
        <w:outlineLvl w:val="6"/>
      </w:pPr>
      <w:bookmarkStart w:id="31" w:name="_Toc90259881"/>
      <w:r>
        <w:lastRenderedPageBreak/>
        <w:t>TABLA 3.</w:t>
      </w:r>
      <w:fldSimple w:instr=" SEQ TABLA_3. \* ARABIC ">
        <w:r w:rsidR="003F5E00">
          <w:rPr>
            <w:noProof/>
          </w:rPr>
          <w:t>10</w:t>
        </w:r>
        <w:bookmarkEnd w:id="31"/>
      </w:fldSimple>
    </w:p>
    <w:p w:rsidR="008626A1" w:rsidRDefault="008626A1" w:rsidP="008626A1">
      <w:pPr>
        <w:pStyle w:val="TABLA"/>
        <w:outlineLvl w:val="6"/>
      </w:pPr>
      <w:bookmarkStart w:id="32" w:name="_Toc90259882"/>
      <w:r>
        <w:t>SUSCEPTIBILIDAD DE ACEROS AL CARBONO Y ACEROS DE BAJA ALEACION AL ATAQUE POR HIDROGENO</w:t>
      </w:r>
      <w:bookmarkEnd w:id="32"/>
    </w:p>
    <w:tbl>
      <w:tblPr>
        <w:tblStyle w:val="Tablaconcuadrcula"/>
        <w:tblW w:w="0" w:type="auto"/>
        <w:tblBorders>
          <w:left w:val="none" w:sz="0" w:space="0" w:color="auto"/>
          <w:right w:val="none" w:sz="0" w:space="0" w:color="auto"/>
          <w:insideH w:val="none" w:sz="0" w:space="0" w:color="auto"/>
          <w:insideV w:val="none" w:sz="0" w:space="0" w:color="auto"/>
        </w:tblBorders>
        <w:tblLayout w:type="fixed"/>
        <w:tblLook w:val="01E0"/>
      </w:tblPr>
      <w:tblGrid>
        <w:gridCol w:w="1809"/>
        <w:gridCol w:w="1418"/>
        <w:gridCol w:w="1886"/>
        <w:gridCol w:w="1941"/>
        <w:gridCol w:w="1363"/>
      </w:tblGrid>
      <w:tr w:rsidR="008626A1" w:rsidRPr="00FE779E">
        <w:tc>
          <w:tcPr>
            <w:tcW w:w="1809" w:type="dxa"/>
            <w:vMerge w:val="restart"/>
            <w:tcBorders>
              <w:top w:val="single" w:sz="4" w:space="0" w:color="auto"/>
              <w:left w:val="single" w:sz="4" w:space="0" w:color="auto"/>
              <w:bottom w:val="single" w:sz="4" w:space="0" w:color="auto"/>
              <w:right w:val="single" w:sz="4" w:space="0" w:color="auto"/>
            </w:tcBorders>
            <w:vAlign w:val="center"/>
          </w:tcPr>
          <w:p w:rsidR="008626A1" w:rsidRPr="00FE779E" w:rsidRDefault="008626A1" w:rsidP="00B3450D">
            <w:pPr>
              <w:pStyle w:val="Textoindependiente"/>
              <w:spacing w:before="100" w:beforeAutospacing="1" w:after="100" w:afterAutospacing="1"/>
              <w:jc w:val="center"/>
              <w:rPr>
                <w:rFonts w:ascii="Arial" w:hAnsi="Arial" w:cs="Arial"/>
                <w:b/>
                <w:sz w:val="22"/>
                <w:szCs w:val="22"/>
              </w:rPr>
            </w:pPr>
            <w:r w:rsidRPr="00FE779E">
              <w:rPr>
                <w:rFonts w:ascii="Arial" w:hAnsi="Arial" w:cs="Arial"/>
                <w:b/>
                <w:sz w:val="22"/>
                <w:szCs w:val="22"/>
              </w:rPr>
              <w:t>Materiales</w:t>
            </w:r>
          </w:p>
        </w:tc>
        <w:tc>
          <w:tcPr>
            <w:tcW w:w="6608" w:type="dxa"/>
            <w:gridSpan w:val="4"/>
            <w:tcBorders>
              <w:top w:val="single" w:sz="4" w:space="0" w:color="auto"/>
              <w:left w:val="single" w:sz="4" w:space="0" w:color="auto"/>
              <w:bottom w:val="single" w:sz="4" w:space="0" w:color="auto"/>
              <w:right w:val="single" w:sz="4" w:space="0" w:color="auto"/>
            </w:tcBorders>
            <w:vAlign w:val="center"/>
          </w:tcPr>
          <w:p w:rsidR="008626A1" w:rsidRPr="00FE779E" w:rsidRDefault="008626A1" w:rsidP="00B3450D">
            <w:pPr>
              <w:pStyle w:val="Textoindependiente"/>
              <w:spacing w:before="100" w:beforeAutospacing="1" w:after="100" w:afterAutospacing="1"/>
              <w:jc w:val="center"/>
              <w:rPr>
                <w:rFonts w:ascii="Arial" w:hAnsi="Arial" w:cs="Arial"/>
                <w:b/>
                <w:sz w:val="22"/>
                <w:szCs w:val="22"/>
              </w:rPr>
            </w:pPr>
            <w:r w:rsidRPr="00FE779E">
              <w:rPr>
                <w:rFonts w:ascii="Arial" w:hAnsi="Arial" w:cs="Arial"/>
                <w:b/>
                <w:sz w:val="22"/>
                <w:szCs w:val="22"/>
              </w:rPr>
              <w:t>Factores Pv críticos / Susceptibilidad</w:t>
            </w:r>
          </w:p>
        </w:tc>
      </w:tr>
      <w:tr w:rsidR="008626A1" w:rsidRPr="00FE779E">
        <w:tc>
          <w:tcPr>
            <w:tcW w:w="1809" w:type="dxa"/>
            <w:vMerge/>
            <w:tcBorders>
              <w:top w:val="single" w:sz="4" w:space="0" w:color="auto"/>
              <w:left w:val="single" w:sz="4" w:space="0" w:color="auto"/>
              <w:bottom w:val="single" w:sz="4" w:space="0" w:color="auto"/>
              <w:right w:val="single" w:sz="4" w:space="0" w:color="auto"/>
            </w:tcBorders>
            <w:vAlign w:val="center"/>
          </w:tcPr>
          <w:p w:rsidR="008626A1" w:rsidRPr="00FE779E" w:rsidRDefault="008626A1" w:rsidP="00B3450D">
            <w:pPr>
              <w:pStyle w:val="Textoindependiente"/>
              <w:spacing w:before="100" w:beforeAutospacing="1" w:after="100" w:afterAutospacing="1"/>
              <w:jc w:val="center"/>
              <w:rPr>
                <w:rFonts w:ascii="Arial" w:hAnsi="Arial" w:cs="Arial"/>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626A1" w:rsidRPr="00FE779E" w:rsidRDefault="008626A1" w:rsidP="00B3450D">
            <w:pPr>
              <w:pStyle w:val="Textoindependiente"/>
              <w:spacing w:before="100" w:beforeAutospacing="1" w:after="100" w:afterAutospacing="1"/>
              <w:jc w:val="center"/>
              <w:rPr>
                <w:rFonts w:ascii="Arial" w:hAnsi="Arial" w:cs="Arial"/>
                <w:b/>
                <w:sz w:val="22"/>
                <w:szCs w:val="22"/>
              </w:rPr>
            </w:pPr>
            <w:r w:rsidRPr="00FE779E">
              <w:rPr>
                <w:rFonts w:ascii="Arial" w:hAnsi="Arial" w:cs="Arial"/>
                <w:b/>
                <w:sz w:val="22"/>
                <w:szCs w:val="22"/>
              </w:rPr>
              <w:t>Alta</w:t>
            </w:r>
          </w:p>
        </w:tc>
        <w:tc>
          <w:tcPr>
            <w:tcW w:w="1886" w:type="dxa"/>
            <w:tcBorders>
              <w:top w:val="single" w:sz="4" w:space="0" w:color="auto"/>
              <w:left w:val="single" w:sz="4" w:space="0" w:color="auto"/>
              <w:bottom w:val="single" w:sz="4" w:space="0" w:color="auto"/>
              <w:right w:val="single" w:sz="4" w:space="0" w:color="auto"/>
            </w:tcBorders>
            <w:vAlign w:val="center"/>
          </w:tcPr>
          <w:p w:rsidR="008626A1" w:rsidRPr="00FE779E" w:rsidRDefault="008626A1" w:rsidP="00B3450D">
            <w:pPr>
              <w:pStyle w:val="Textoindependiente"/>
              <w:spacing w:before="100" w:beforeAutospacing="1" w:after="100" w:afterAutospacing="1"/>
              <w:jc w:val="center"/>
              <w:rPr>
                <w:rFonts w:ascii="Arial" w:hAnsi="Arial" w:cs="Arial"/>
                <w:b/>
                <w:sz w:val="22"/>
                <w:szCs w:val="22"/>
              </w:rPr>
            </w:pPr>
            <w:r w:rsidRPr="00FE779E">
              <w:rPr>
                <w:rFonts w:ascii="Arial" w:hAnsi="Arial" w:cs="Arial"/>
                <w:b/>
                <w:sz w:val="22"/>
                <w:szCs w:val="22"/>
              </w:rPr>
              <w:t>Media</w:t>
            </w:r>
          </w:p>
        </w:tc>
        <w:tc>
          <w:tcPr>
            <w:tcW w:w="1941" w:type="dxa"/>
            <w:tcBorders>
              <w:top w:val="single" w:sz="4" w:space="0" w:color="auto"/>
              <w:left w:val="single" w:sz="4" w:space="0" w:color="auto"/>
              <w:bottom w:val="single" w:sz="4" w:space="0" w:color="auto"/>
              <w:right w:val="single" w:sz="4" w:space="0" w:color="auto"/>
            </w:tcBorders>
            <w:vAlign w:val="center"/>
          </w:tcPr>
          <w:p w:rsidR="008626A1" w:rsidRPr="00FE779E" w:rsidRDefault="008626A1" w:rsidP="00B3450D">
            <w:pPr>
              <w:pStyle w:val="Textoindependiente"/>
              <w:spacing w:before="100" w:beforeAutospacing="1" w:after="100" w:afterAutospacing="1"/>
              <w:jc w:val="center"/>
              <w:rPr>
                <w:rFonts w:ascii="Arial" w:hAnsi="Arial" w:cs="Arial"/>
                <w:b/>
                <w:sz w:val="22"/>
                <w:szCs w:val="22"/>
              </w:rPr>
            </w:pPr>
            <w:r w:rsidRPr="00FE779E">
              <w:rPr>
                <w:rFonts w:ascii="Arial" w:hAnsi="Arial" w:cs="Arial"/>
                <w:b/>
                <w:sz w:val="22"/>
                <w:szCs w:val="22"/>
              </w:rPr>
              <w:t>Baja</w:t>
            </w:r>
          </w:p>
        </w:tc>
        <w:tc>
          <w:tcPr>
            <w:tcW w:w="1363" w:type="dxa"/>
            <w:tcBorders>
              <w:top w:val="single" w:sz="4" w:space="0" w:color="auto"/>
              <w:left w:val="single" w:sz="4" w:space="0" w:color="auto"/>
              <w:bottom w:val="single" w:sz="4" w:space="0" w:color="auto"/>
              <w:right w:val="single" w:sz="4" w:space="0" w:color="auto"/>
            </w:tcBorders>
            <w:vAlign w:val="center"/>
          </w:tcPr>
          <w:p w:rsidR="008626A1" w:rsidRPr="00FE779E" w:rsidRDefault="008626A1" w:rsidP="00B3450D">
            <w:pPr>
              <w:pStyle w:val="Textoindependiente"/>
              <w:spacing w:before="100" w:beforeAutospacing="1" w:after="100" w:afterAutospacing="1"/>
              <w:jc w:val="center"/>
              <w:rPr>
                <w:rFonts w:ascii="Arial" w:hAnsi="Arial" w:cs="Arial"/>
                <w:b/>
                <w:sz w:val="22"/>
                <w:szCs w:val="22"/>
              </w:rPr>
            </w:pPr>
            <w:r w:rsidRPr="00FE779E">
              <w:rPr>
                <w:rFonts w:ascii="Arial" w:hAnsi="Arial" w:cs="Arial"/>
                <w:b/>
                <w:sz w:val="22"/>
                <w:szCs w:val="22"/>
              </w:rPr>
              <w:t>No</w:t>
            </w:r>
          </w:p>
        </w:tc>
      </w:tr>
      <w:tr w:rsidR="008626A1" w:rsidRPr="00FE779E">
        <w:tc>
          <w:tcPr>
            <w:tcW w:w="1809" w:type="dxa"/>
            <w:tcBorders>
              <w:top w:val="single" w:sz="4" w:space="0" w:color="auto"/>
              <w:left w:val="single" w:sz="4" w:space="0" w:color="auto"/>
              <w:right w:val="single" w:sz="4" w:space="0" w:color="auto"/>
            </w:tcBorders>
            <w:vAlign w:val="center"/>
          </w:tcPr>
          <w:p w:rsidR="008626A1" w:rsidRPr="00FE779E" w:rsidRDefault="002C5D31" w:rsidP="00B3450D">
            <w:pPr>
              <w:pStyle w:val="Textoindependiente"/>
              <w:spacing w:before="60" w:after="60"/>
              <w:jc w:val="center"/>
              <w:rPr>
                <w:rFonts w:ascii="Arial" w:hAnsi="Arial" w:cs="Arial"/>
                <w:sz w:val="22"/>
                <w:szCs w:val="22"/>
              </w:rPr>
            </w:pPr>
            <w:r>
              <w:rPr>
                <w:rFonts w:ascii="Arial" w:hAnsi="Arial" w:cs="Arial"/>
                <w:sz w:val="22"/>
                <w:szCs w:val="22"/>
              </w:rPr>
              <w:t>Acero al carbono</w:t>
            </w:r>
          </w:p>
        </w:tc>
        <w:tc>
          <w:tcPr>
            <w:tcW w:w="1418" w:type="dxa"/>
            <w:tcBorders>
              <w:top w:val="single" w:sz="4" w:space="0" w:color="auto"/>
              <w:left w:val="single" w:sz="4" w:space="0" w:color="auto"/>
              <w:right w:val="single" w:sz="4" w:space="0" w:color="auto"/>
            </w:tcBorders>
            <w:vAlign w:val="center"/>
          </w:tcPr>
          <w:p w:rsidR="008626A1" w:rsidRPr="00FE779E" w:rsidRDefault="00FE779E" w:rsidP="00B3450D">
            <w:pPr>
              <w:pStyle w:val="Textoindependiente"/>
              <w:spacing w:before="60" w:after="60"/>
              <w:jc w:val="center"/>
              <w:rPr>
                <w:rFonts w:ascii="Arial" w:hAnsi="Arial" w:cs="Arial"/>
                <w:sz w:val="22"/>
                <w:szCs w:val="22"/>
              </w:rPr>
            </w:pPr>
            <w:r w:rsidRPr="00FE779E">
              <w:rPr>
                <w:rFonts w:ascii="Arial" w:hAnsi="Arial" w:cs="Arial"/>
                <w:sz w:val="22"/>
                <w:szCs w:val="22"/>
              </w:rPr>
              <w:t>Pv</w:t>
            </w:r>
            <w:r w:rsidR="002C5D31">
              <w:rPr>
                <w:rFonts w:ascii="Arial" w:hAnsi="Arial" w:cs="Arial"/>
                <w:sz w:val="22"/>
                <w:szCs w:val="22"/>
              </w:rPr>
              <w:t xml:space="preserve"> </w:t>
            </w:r>
            <w:r w:rsidRPr="00FE779E">
              <w:rPr>
                <w:rFonts w:ascii="Arial" w:hAnsi="Arial" w:cs="Arial"/>
                <w:sz w:val="22"/>
                <w:szCs w:val="22"/>
              </w:rPr>
              <w:t>&gt;</w:t>
            </w:r>
            <w:r w:rsidR="002C5D31">
              <w:rPr>
                <w:rFonts w:ascii="Arial" w:hAnsi="Arial" w:cs="Arial"/>
                <w:sz w:val="22"/>
                <w:szCs w:val="22"/>
              </w:rPr>
              <w:t xml:space="preserve"> </w:t>
            </w:r>
            <w:r w:rsidRPr="00FE779E">
              <w:rPr>
                <w:rFonts w:ascii="Arial" w:hAnsi="Arial" w:cs="Arial"/>
                <w:sz w:val="22"/>
                <w:szCs w:val="22"/>
              </w:rPr>
              <w:t>4.70</w:t>
            </w:r>
          </w:p>
        </w:tc>
        <w:tc>
          <w:tcPr>
            <w:tcW w:w="1886" w:type="dxa"/>
            <w:tcBorders>
              <w:top w:val="single" w:sz="4" w:space="0" w:color="auto"/>
              <w:left w:val="single" w:sz="4" w:space="0" w:color="auto"/>
              <w:right w:val="single" w:sz="4" w:space="0" w:color="auto"/>
            </w:tcBorders>
            <w:vAlign w:val="center"/>
          </w:tcPr>
          <w:p w:rsidR="008626A1" w:rsidRPr="00FE779E" w:rsidRDefault="00FE779E" w:rsidP="00B3450D">
            <w:pPr>
              <w:pStyle w:val="Textoindependiente"/>
              <w:spacing w:before="60" w:after="60"/>
              <w:jc w:val="center"/>
              <w:rPr>
                <w:rFonts w:ascii="Arial" w:hAnsi="Arial" w:cs="Arial"/>
                <w:sz w:val="22"/>
                <w:szCs w:val="22"/>
              </w:rPr>
            </w:pPr>
            <w:r w:rsidRPr="00FE779E">
              <w:rPr>
                <w:rFonts w:ascii="Arial" w:hAnsi="Arial" w:cs="Arial"/>
                <w:sz w:val="22"/>
                <w:szCs w:val="22"/>
              </w:rPr>
              <w:t>4.61</w:t>
            </w:r>
            <w:r w:rsidR="002C5D31">
              <w:rPr>
                <w:rFonts w:ascii="Arial" w:hAnsi="Arial" w:cs="Arial"/>
                <w:sz w:val="22"/>
                <w:szCs w:val="22"/>
              </w:rPr>
              <w:t xml:space="preserve"> </w:t>
            </w:r>
            <w:r w:rsidRPr="00FE779E">
              <w:rPr>
                <w:rFonts w:ascii="Arial" w:hAnsi="Arial" w:cs="Arial"/>
                <w:sz w:val="22"/>
                <w:szCs w:val="22"/>
              </w:rPr>
              <w:t>&lt;</w:t>
            </w:r>
            <w:r w:rsidR="002C5D31">
              <w:rPr>
                <w:rFonts w:ascii="Arial" w:hAnsi="Arial" w:cs="Arial"/>
                <w:sz w:val="22"/>
                <w:szCs w:val="22"/>
              </w:rPr>
              <w:t xml:space="preserve"> </w:t>
            </w:r>
            <w:r w:rsidRPr="00FE779E">
              <w:rPr>
                <w:rFonts w:ascii="Arial" w:hAnsi="Arial" w:cs="Arial"/>
                <w:sz w:val="22"/>
                <w:szCs w:val="22"/>
              </w:rPr>
              <w:t>Pv</w:t>
            </w:r>
            <w:r w:rsidR="002C5D31">
              <w:rPr>
                <w:rFonts w:ascii="Arial" w:hAnsi="Arial" w:cs="Arial"/>
                <w:sz w:val="22"/>
                <w:szCs w:val="22"/>
              </w:rPr>
              <w:t xml:space="preserve"> </w:t>
            </w:r>
            <w:r w:rsidRPr="00FE779E">
              <w:rPr>
                <w:rFonts w:ascii="Arial" w:hAnsi="Arial" w:cs="Arial"/>
                <w:sz w:val="22"/>
                <w:szCs w:val="22"/>
              </w:rPr>
              <w:t>≤</w:t>
            </w:r>
            <w:r w:rsidR="002C5D31">
              <w:rPr>
                <w:rFonts w:ascii="Arial" w:hAnsi="Arial" w:cs="Arial"/>
                <w:sz w:val="22"/>
                <w:szCs w:val="22"/>
              </w:rPr>
              <w:t xml:space="preserve"> </w:t>
            </w:r>
            <w:r w:rsidRPr="00FE779E">
              <w:rPr>
                <w:rFonts w:ascii="Arial" w:hAnsi="Arial" w:cs="Arial"/>
                <w:sz w:val="22"/>
                <w:szCs w:val="22"/>
              </w:rPr>
              <w:t>4.70</w:t>
            </w:r>
          </w:p>
        </w:tc>
        <w:tc>
          <w:tcPr>
            <w:tcW w:w="1941" w:type="dxa"/>
            <w:tcBorders>
              <w:top w:val="single" w:sz="4" w:space="0" w:color="auto"/>
              <w:left w:val="single" w:sz="4" w:space="0" w:color="auto"/>
              <w:right w:val="single" w:sz="4" w:space="0" w:color="auto"/>
            </w:tcBorders>
            <w:vAlign w:val="center"/>
          </w:tcPr>
          <w:p w:rsidR="008626A1" w:rsidRPr="00FE779E" w:rsidRDefault="002C5D31" w:rsidP="00B3450D">
            <w:pPr>
              <w:pStyle w:val="Textoindependiente"/>
              <w:spacing w:before="60" w:after="60"/>
              <w:jc w:val="center"/>
              <w:rPr>
                <w:rFonts w:ascii="Arial" w:hAnsi="Arial" w:cs="Arial"/>
                <w:sz w:val="22"/>
                <w:szCs w:val="22"/>
              </w:rPr>
            </w:pPr>
            <w:r>
              <w:rPr>
                <w:rFonts w:ascii="Arial" w:hAnsi="Arial" w:cs="Arial"/>
                <w:sz w:val="22"/>
                <w:szCs w:val="22"/>
              </w:rPr>
              <w:t xml:space="preserve">4.53 </w:t>
            </w:r>
            <w:r w:rsidRPr="00FE779E">
              <w:rPr>
                <w:rFonts w:ascii="Arial" w:hAnsi="Arial" w:cs="Arial"/>
                <w:sz w:val="22"/>
                <w:szCs w:val="22"/>
              </w:rPr>
              <w:t>&lt;</w:t>
            </w:r>
            <w:r>
              <w:rPr>
                <w:rFonts w:ascii="Arial" w:hAnsi="Arial" w:cs="Arial"/>
                <w:sz w:val="22"/>
                <w:szCs w:val="22"/>
              </w:rPr>
              <w:t xml:space="preserve"> </w:t>
            </w:r>
            <w:r w:rsidRPr="00FE779E">
              <w:rPr>
                <w:rFonts w:ascii="Arial" w:hAnsi="Arial" w:cs="Arial"/>
                <w:sz w:val="22"/>
                <w:szCs w:val="22"/>
              </w:rPr>
              <w:t>Pv</w:t>
            </w:r>
            <w:r>
              <w:rPr>
                <w:rFonts w:ascii="Arial" w:hAnsi="Arial" w:cs="Arial"/>
                <w:sz w:val="22"/>
                <w:szCs w:val="22"/>
              </w:rPr>
              <w:t xml:space="preserve"> </w:t>
            </w:r>
            <w:r w:rsidRPr="00FE779E">
              <w:rPr>
                <w:rFonts w:ascii="Arial" w:hAnsi="Arial" w:cs="Arial"/>
                <w:sz w:val="22"/>
                <w:szCs w:val="22"/>
              </w:rPr>
              <w:t>≤</w:t>
            </w:r>
            <w:r>
              <w:rPr>
                <w:rFonts w:ascii="Arial" w:hAnsi="Arial" w:cs="Arial"/>
                <w:sz w:val="22"/>
                <w:szCs w:val="22"/>
              </w:rPr>
              <w:t xml:space="preserve"> </w:t>
            </w:r>
            <w:r w:rsidRPr="00FE779E">
              <w:rPr>
                <w:rFonts w:ascii="Arial" w:hAnsi="Arial" w:cs="Arial"/>
                <w:sz w:val="22"/>
                <w:szCs w:val="22"/>
              </w:rPr>
              <w:t>4.</w:t>
            </w:r>
            <w:r>
              <w:rPr>
                <w:rFonts w:ascii="Arial" w:hAnsi="Arial" w:cs="Arial"/>
                <w:sz w:val="22"/>
                <w:szCs w:val="22"/>
              </w:rPr>
              <w:t>61</w:t>
            </w:r>
          </w:p>
        </w:tc>
        <w:tc>
          <w:tcPr>
            <w:tcW w:w="1363" w:type="dxa"/>
            <w:tcBorders>
              <w:top w:val="single" w:sz="4" w:space="0" w:color="auto"/>
              <w:left w:val="single" w:sz="4" w:space="0" w:color="auto"/>
              <w:right w:val="single" w:sz="4" w:space="0" w:color="auto"/>
            </w:tcBorders>
            <w:vAlign w:val="center"/>
          </w:tcPr>
          <w:p w:rsidR="008626A1" w:rsidRPr="00FE779E" w:rsidRDefault="002C5D31" w:rsidP="00B3450D">
            <w:pPr>
              <w:pStyle w:val="Textoindependiente"/>
              <w:spacing w:before="60" w:after="60"/>
              <w:jc w:val="center"/>
              <w:rPr>
                <w:rFonts w:ascii="Arial" w:hAnsi="Arial" w:cs="Arial"/>
                <w:sz w:val="22"/>
                <w:szCs w:val="22"/>
              </w:rPr>
            </w:pPr>
            <w:r w:rsidRPr="00FE779E">
              <w:rPr>
                <w:rFonts w:ascii="Arial" w:hAnsi="Arial" w:cs="Arial"/>
                <w:sz w:val="22"/>
                <w:szCs w:val="22"/>
              </w:rPr>
              <w:t>Pv</w:t>
            </w:r>
            <w:r>
              <w:rPr>
                <w:rFonts w:ascii="Arial" w:hAnsi="Arial" w:cs="Arial"/>
                <w:sz w:val="22"/>
                <w:szCs w:val="22"/>
              </w:rPr>
              <w:t xml:space="preserve"> </w:t>
            </w:r>
            <w:r w:rsidRPr="00FE779E">
              <w:rPr>
                <w:rFonts w:ascii="Arial" w:hAnsi="Arial" w:cs="Arial"/>
                <w:sz w:val="22"/>
                <w:szCs w:val="22"/>
              </w:rPr>
              <w:t>≤</w:t>
            </w:r>
            <w:r>
              <w:rPr>
                <w:rFonts w:ascii="Arial" w:hAnsi="Arial" w:cs="Arial"/>
                <w:sz w:val="22"/>
                <w:szCs w:val="22"/>
              </w:rPr>
              <w:t xml:space="preserve"> </w:t>
            </w:r>
            <w:r w:rsidRPr="00FE779E">
              <w:rPr>
                <w:rFonts w:ascii="Arial" w:hAnsi="Arial" w:cs="Arial"/>
                <w:sz w:val="22"/>
                <w:szCs w:val="22"/>
              </w:rPr>
              <w:t>4.</w:t>
            </w:r>
            <w:r>
              <w:rPr>
                <w:rFonts w:ascii="Arial" w:hAnsi="Arial" w:cs="Arial"/>
                <w:sz w:val="22"/>
                <w:szCs w:val="22"/>
              </w:rPr>
              <w:t>53</w:t>
            </w:r>
          </w:p>
        </w:tc>
      </w:tr>
      <w:tr w:rsidR="002C5D31" w:rsidRPr="00FE779E">
        <w:tc>
          <w:tcPr>
            <w:tcW w:w="1809" w:type="dxa"/>
            <w:tcBorders>
              <w:left w:val="single" w:sz="4" w:space="0" w:color="auto"/>
              <w:bottom w:val="single" w:sz="4" w:space="0" w:color="auto"/>
              <w:right w:val="single" w:sz="4" w:space="0" w:color="auto"/>
            </w:tcBorders>
            <w:vAlign w:val="center"/>
          </w:tcPr>
          <w:p w:rsidR="002C5D31" w:rsidRPr="00FE779E" w:rsidRDefault="002C5D31" w:rsidP="00B3450D">
            <w:pPr>
              <w:pStyle w:val="Textoindependiente"/>
              <w:spacing w:before="60" w:after="60"/>
              <w:jc w:val="center"/>
              <w:rPr>
                <w:rFonts w:ascii="Arial" w:hAnsi="Arial" w:cs="Arial"/>
                <w:sz w:val="22"/>
                <w:szCs w:val="22"/>
              </w:rPr>
            </w:pPr>
            <w:r w:rsidRPr="00FE779E">
              <w:rPr>
                <w:rFonts w:ascii="Arial" w:hAnsi="Arial" w:cs="Arial"/>
                <w:sz w:val="22"/>
                <w:szCs w:val="22"/>
              </w:rPr>
              <w:t>1 ¼ Cr ½ Mo</w:t>
            </w:r>
          </w:p>
        </w:tc>
        <w:tc>
          <w:tcPr>
            <w:tcW w:w="1418" w:type="dxa"/>
            <w:tcBorders>
              <w:left w:val="single" w:sz="4" w:space="0" w:color="auto"/>
              <w:bottom w:val="single" w:sz="4" w:space="0" w:color="auto"/>
              <w:right w:val="single" w:sz="4" w:space="0" w:color="auto"/>
            </w:tcBorders>
            <w:vAlign w:val="center"/>
          </w:tcPr>
          <w:p w:rsidR="002C5D31" w:rsidRPr="00FE779E" w:rsidRDefault="002C5D31" w:rsidP="00B3450D">
            <w:pPr>
              <w:pStyle w:val="Textoindependiente"/>
              <w:spacing w:before="60" w:after="60"/>
              <w:jc w:val="center"/>
              <w:rPr>
                <w:rFonts w:ascii="Arial" w:hAnsi="Arial" w:cs="Arial"/>
                <w:sz w:val="22"/>
                <w:szCs w:val="22"/>
              </w:rPr>
            </w:pPr>
            <w:r w:rsidRPr="00FE779E">
              <w:rPr>
                <w:rFonts w:ascii="Arial" w:hAnsi="Arial" w:cs="Arial"/>
                <w:sz w:val="22"/>
                <w:szCs w:val="22"/>
              </w:rPr>
              <w:t>Pv</w:t>
            </w:r>
            <w:r>
              <w:rPr>
                <w:rFonts w:ascii="Arial" w:hAnsi="Arial" w:cs="Arial"/>
                <w:sz w:val="22"/>
                <w:szCs w:val="22"/>
              </w:rPr>
              <w:t xml:space="preserve"> </w:t>
            </w:r>
            <w:r w:rsidRPr="00FE779E">
              <w:rPr>
                <w:rFonts w:ascii="Arial" w:hAnsi="Arial" w:cs="Arial"/>
                <w:sz w:val="22"/>
                <w:szCs w:val="22"/>
              </w:rPr>
              <w:t>&gt;</w:t>
            </w:r>
            <w:r>
              <w:rPr>
                <w:rFonts w:ascii="Arial" w:hAnsi="Arial" w:cs="Arial"/>
                <w:sz w:val="22"/>
                <w:szCs w:val="22"/>
              </w:rPr>
              <w:t xml:space="preserve"> 6.00</w:t>
            </w:r>
          </w:p>
        </w:tc>
        <w:tc>
          <w:tcPr>
            <w:tcW w:w="1886" w:type="dxa"/>
            <w:tcBorders>
              <w:left w:val="single" w:sz="4" w:space="0" w:color="auto"/>
              <w:bottom w:val="single" w:sz="4" w:space="0" w:color="auto"/>
              <w:right w:val="single" w:sz="4" w:space="0" w:color="auto"/>
            </w:tcBorders>
            <w:vAlign w:val="center"/>
          </w:tcPr>
          <w:p w:rsidR="002C5D31" w:rsidRPr="00FE779E" w:rsidRDefault="002C5D31" w:rsidP="00B3450D">
            <w:pPr>
              <w:pStyle w:val="Textoindependiente"/>
              <w:spacing w:before="60" w:after="60"/>
              <w:jc w:val="center"/>
              <w:rPr>
                <w:rFonts w:ascii="Arial" w:hAnsi="Arial" w:cs="Arial"/>
                <w:sz w:val="22"/>
                <w:szCs w:val="22"/>
              </w:rPr>
            </w:pPr>
            <w:r>
              <w:rPr>
                <w:rFonts w:ascii="Arial" w:hAnsi="Arial" w:cs="Arial"/>
                <w:sz w:val="22"/>
                <w:szCs w:val="22"/>
              </w:rPr>
              <w:t xml:space="preserve">5.92 </w:t>
            </w:r>
            <w:r w:rsidRPr="00FE779E">
              <w:rPr>
                <w:rFonts w:ascii="Arial" w:hAnsi="Arial" w:cs="Arial"/>
                <w:sz w:val="22"/>
                <w:szCs w:val="22"/>
              </w:rPr>
              <w:t>&lt;</w:t>
            </w:r>
            <w:r>
              <w:rPr>
                <w:rFonts w:ascii="Arial" w:hAnsi="Arial" w:cs="Arial"/>
                <w:sz w:val="22"/>
                <w:szCs w:val="22"/>
              </w:rPr>
              <w:t xml:space="preserve"> </w:t>
            </w:r>
            <w:r w:rsidRPr="00FE779E">
              <w:rPr>
                <w:rFonts w:ascii="Arial" w:hAnsi="Arial" w:cs="Arial"/>
                <w:sz w:val="22"/>
                <w:szCs w:val="22"/>
              </w:rPr>
              <w:t>Pv</w:t>
            </w:r>
            <w:r>
              <w:rPr>
                <w:rFonts w:ascii="Arial" w:hAnsi="Arial" w:cs="Arial"/>
                <w:sz w:val="22"/>
                <w:szCs w:val="22"/>
              </w:rPr>
              <w:t xml:space="preserve"> </w:t>
            </w:r>
            <w:r w:rsidRPr="00FE779E">
              <w:rPr>
                <w:rFonts w:ascii="Arial" w:hAnsi="Arial" w:cs="Arial"/>
                <w:sz w:val="22"/>
                <w:szCs w:val="22"/>
              </w:rPr>
              <w:t>≤</w:t>
            </w:r>
            <w:r>
              <w:rPr>
                <w:rFonts w:ascii="Arial" w:hAnsi="Arial" w:cs="Arial"/>
                <w:sz w:val="22"/>
                <w:szCs w:val="22"/>
              </w:rPr>
              <w:t xml:space="preserve"> 6.00</w:t>
            </w:r>
          </w:p>
        </w:tc>
        <w:tc>
          <w:tcPr>
            <w:tcW w:w="1941" w:type="dxa"/>
            <w:tcBorders>
              <w:left w:val="single" w:sz="4" w:space="0" w:color="auto"/>
              <w:bottom w:val="single" w:sz="4" w:space="0" w:color="auto"/>
              <w:right w:val="single" w:sz="4" w:space="0" w:color="auto"/>
            </w:tcBorders>
            <w:vAlign w:val="center"/>
          </w:tcPr>
          <w:p w:rsidR="002C5D31" w:rsidRPr="00FE779E" w:rsidRDefault="002C5D31" w:rsidP="00B3450D">
            <w:pPr>
              <w:pStyle w:val="Textoindependiente"/>
              <w:spacing w:before="60" w:after="60"/>
              <w:jc w:val="center"/>
              <w:rPr>
                <w:rFonts w:ascii="Arial" w:hAnsi="Arial" w:cs="Arial"/>
                <w:sz w:val="22"/>
                <w:szCs w:val="22"/>
              </w:rPr>
            </w:pPr>
            <w:r>
              <w:rPr>
                <w:rFonts w:ascii="Arial" w:hAnsi="Arial" w:cs="Arial"/>
                <w:sz w:val="22"/>
                <w:szCs w:val="22"/>
              </w:rPr>
              <w:t xml:space="preserve">5.83 </w:t>
            </w:r>
            <w:r w:rsidRPr="00FE779E">
              <w:rPr>
                <w:rFonts w:ascii="Arial" w:hAnsi="Arial" w:cs="Arial"/>
                <w:sz w:val="22"/>
                <w:szCs w:val="22"/>
              </w:rPr>
              <w:t>&lt;</w:t>
            </w:r>
            <w:r>
              <w:rPr>
                <w:rFonts w:ascii="Arial" w:hAnsi="Arial" w:cs="Arial"/>
                <w:sz w:val="22"/>
                <w:szCs w:val="22"/>
              </w:rPr>
              <w:t xml:space="preserve"> </w:t>
            </w:r>
            <w:r w:rsidRPr="00FE779E">
              <w:rPr>
                <w:rFonts w:ascii="Arial" w:hAnsi="Arial" w:cs="Arial"/>
                <w:sz w:val="22"/>
                <w:szCs w:val="22"/>
              </w:rPr>
              <w:t>Pv</w:t>
            </w:r>
            <w:r>
              <w:rPr>
                <w:rFonts w:ascii="Arial" w:hAnsi="Arial" w:cs="Arial"/>
                <w:sz w:val="22"/>
                <w:szCs w:val="22"/>
              </w:rPr>
              <w:t xml:space="preserve"> </w:t>
            </w:r>
            <w:r w:rsidRPr="00FE779E">
              <w:rPr>
                <w:rFonts w:ascii="Arial" w:hAnsi="Arial" w:cs="Arial"/>
                <w:sz w:val="22"/>
                <w:szCs w:val="22"/>
              </w:rPr>
              <w:t>≤</w:t>
            </w:r>
            <w:r>
              <w:rPr>
                <w:rFonts w:ascii="Arial" w:hAnsi="Arial" w:cs="Arial"/>
                <w:sz w:val="22"/>
                <w:szCs w:val="22"/>
              </w:rPr>
              <w:t xml:space="preserve"> 5.92</w:t>
            </w:r>
          </w:p>
        </w:tc>
        <w:tc>
          <w:tcPr>
            <w:tcW w:w="1363" w:type="dxa"/>
            <w:tcBorders>
              <w:left w:val="single" w:sz="4" w:space="0" w:color="auto"/>
              <w:bottom w:val="single" w:sz="4" w:space="0" w:color="auto"/>
              <w:right w:val="single" w:sz="4" w:space="0" w:color="auto"/>
            </w:tcBorders>
            <w:vAlign w:val="center"/>
          </w:tcPr>
          <w:p w:rsidR="002C5D31" w:rsidRPr="00FE779E" w:rsidRDefault="002C5D31" w:rsidP="00B3450D">
            <w:pPr>
              <w:pStyle w:val="Textoindependiente"/>
              <w:spacing w:before="60" w:after="60"/>
              <w:jc w:val="center"/>
              <w:rPr>
                <w:rFonts w:ascii="Arial" w:hAnsi="Arial" w:cs="Arial"/>
                <w:sz w:val="22"/>
                <w:szCs w:val="22"/>
              </w:rPr>
            </w:pPr>
            <w:r w:rsidRPr="00FE779E">
              <w:rPr>
                <w:rFonts w:ascii="Arial" w:hAnsi="Arial" w:cs="Arial"/>
                <w:sz w:val="22"/>
                <w:szCs w:val="22"/>
              </w:rPr>
              <w:t>Pv</w:t>
            </w:r>
            <w:r>
              <w:rPr>
                <w:rFonts w:ascii="Arial" w:hAnsi="Arial" w:cs="Arial"/>
                <w:sz w:val="22"/>
                <w:szCs w:val="22"/>
              </w:rPr>
              <w:t xml:space="preserve"> </w:t>
            </w:r>
            <w:r w:rsidRPr="00FE779E">
              <w:rPr>
                <w:rFonts w:ascii="Arial" w:hAnsi="Arial" w:cs="Arial"/>
                <w:sz w:val="22"/>
                <w:szCs w:val="22"/>
              </w:rPr>
              <w:t>≤</w:t>
            </w:r>
            <w:r>
              <w:rPr>
                <w:rFonts w:ascii="Arial" w:hAnsi="Arial" w:cs="Arial"/>
                <w:sz w:val="22"/>
                <w:szCs w:val="22"/>
              </w:rPr>
              <w:t xml:space="preserve"> 5.83</w:t>
            </w:r>
          </w:p>
        </w:tc>
      </w:tr>
    </w:tbl>
    <w:p w:rsidR="008626A1" w:rsidRPr="00A95FA3" w:rsidRDefault="008626A1" w:rsidP="008626A1">
      <w:pPr>
        <w:pStyle w:val="Textoindependiente"/>
        <w:spacing w:line="480" w:lineRule="auto"/>
        <w:jc w:val="center"/>
        <w:rPr>
          <w:rFonts w:ascii="Arial" w:hAnsi="Arial" w:cs="Arial"/>
          <w:sz w:val="24"/>
        </w:rPr>
      </w:pPr>
    </w:p>
    <w:p w:rsidR="00EB308A" w:rsidRDefault="00D425CF" w:rsidP="00303A2B">
      <w:pPr>
        <w:pStyle w:val="Textoindependiente"/>
        <w:spacing w:after="360" w:line="480" w:lineRule="auto"/>
        <w:ind w:left="1416"/>
        <w:rPr>
          <w:rFonts w:ascii="Arial" w:hAnsi="Arial" w:cs="Arial"/>
          <w:sz w:val="24"/>
        </w:rPr>
      </w:pPr>
      <w:r>
        <w:rPr>
          <w:rFonts w:ascii="Arial" w:hAnsi="Arial" w:cs="Arial"/>
          <w:sz w:val="24"/>
        </w:rPr>
        <w:t>Adicionalmente debe considerarse la categoría de efectividad de inspección para ajustar el v</w:t>
      </w:r>
      <w:r w:rsidR="00EB308A">
        <w:rPr>
          <w:rFonts w:ascii="Arial" w:hAnsi="Arial" w:cs="Arial"/>
          <w:sz w:val="24"/>
        </w:rPr>
        <w:t xml:space="preserve">alor del módulo. En la tabla 3.11 se indica la apreciación </w:t>
      </w:r>
      <w:r>
        <w:rPr>
          <w:rFonts w:ascii="Arial" w:hAnsi="Arial" w:cs="Arial"/>
          <w:sz w:val="24"/>
        </w:rPr>
        <w:t xml:space="preserve">para </w:t>
      </w:r>
      <w:r w:rsidR="00EB308A">
        <w:rPr>
          <w:rFonts w:ascii="Arial" w:hAnsi="Arial" w:cs="Arial"/>
          <w:sz w:val="24"/>
        </w:rPr>
        <w:t xml:space="preserve">cuantificar </w:t>
      </w:r>
      <w:r>
        <w:rPr>
          <w:rFonts w:ascii="Arial" w:hAnsi="Arial" w:cs="Arial"/>
          <w:sz w:val="24"/>
        </w:rPr>
        <w:t xml:space="preserve">la efectividad de inspección. </w:t>
      </w:r>
    </w:p>
    <w:p w:rsidR="009A2D7D" w:rsidRPr="008D024E" w:rsidRDefault="009A2D7D" w:rsidP="009A2D7D">
      <w:pPr>
        <w:pStyle w:val="TABLA"/>
        <w:outlineLvl w:val="6"/>
      </w:pPr>
      <w:bookmarkStart w:id="33" w:name="_Toc90259883"/>
      <w:r>
        <w:t>TABLA 3.</w:t>
      </w:r>
      <w:fldSimple w:instr=" SEQ TABLA_3. \* ARABIC ">
        <w:r w:rsidR="003F5E00">
          <w:rPr>
            <w:noProof/>
          </w:rPr>
          <w:t>11</w:t>
        </w:r>
        <w:bookmarkEnd w:id="33"/>
      </w:fldSimple>
    </w:p>
    <w:p w:rsidR="009A2D7D" w:rsidRDefault="009A2D7D" w:rsidP="009A2D7D">
      <w:pPr>
        <w:pStyle w:val="TABLA"/>
        <w:outlineLvl w:val="6"/>
      </w:pPr>
      <w:bookmarkStart w:id="34" w:name="_Toc90259884"/>
      <w:r>
        <w:t xml:space="preserve">APRECIACIÓN DE </w:t>
      </w:r>
      <w:smartTag w:uri="urn:schemas-microsoft-com:office:smarttags" w:element="PersonName">
        <w:smartTagPr>
          <w:attr w:name="ProductID" w:val="LA EFECTIVIDAD DE"/>
        </w:smartTagPr>
        <w:r>
          <w:t>LA EFECTIVIDAD DE</w:t>
        </w:r>
      </w:smartTag>
      <w:r>
        <w:t xml:space="preserve"> </w:t>
      </w:r>
      <w:smartTag w:uri="urn:schemas-microsoft-com:office:smarttags" w:element="PersonName">
        <w:smartTagPr>
          <w:attr w:name="ProductID" w:val="LA INSPECCIￓN PARA"/>
        </w:smartTagPr>
        <w:smartTag w:uri="urn:schemas-microsoft-com:office:smarttags" w:element="PersonName">
          <w:smartTagPr>
            <w:attr w:name="ProductID" w:val="LA INSPECCIￓN"/>
          </w:smartTagPr>
          <w:r>
            <w:t>LA INSPECCIÓN</w:t>
          </w:r>
        </w:smartTag>
        <w:r>
          <w:t xml:space="preserve"> PARA</w:t>
        </w:r>
      </w:smartTag>
      <w:r>
        <w:t xml:space="preserve"> EL MODULO TECNICO DE ATAQUE POR HIDROGENO</w:t>
      </w:r>
      <w:bookmarkEnd w:id="34"/>
    </w:p>
    <w:tbl>
      <w:tblPr>
        <w:tblStyle w:val="Tablaconcuadrcula"/>
        <w:tblW w:w="0" w:type="auto"/>
        <w:tblLook w:val="01E0"/>
      </w:tblPr>
      <w:tblGrid>
        <w:gridCol w:w="1951"/>
        <w:gridCol w:w="6466"/>
      </w:tblGrid>
      <w:tr w:rsidR="009A2D7D">
        <w:tc>
          <w:tcPr>
            <w:tcW w:w="1951" w:type="dxa"/>
            <w:vAlign w:val="center"/>
          </w:tcPr>
          <w:p w:rsidR="009A2D7D" w:rsidRPr="002F4ADE" w:rsidRDefault="00296DEC" w:rsidP="00296DEC">
            <w:pPr>
              <w:pStyle w:val="Textoindependiente"/>
              <w:spacing w:before="100" w:beforeAutospacing="1" w:after="100" w:afterAutospacing="1"/>
              <w:jc w:val="center"/>
              <w:rPr>
                <w:rFonts w:ascii="Arial" w:hAnsi="Arial" w:cs="Arial"/>
                <w:b/>
                <w:sz w:val="24"/>
              </w:rPr>
            </w:pPr>
            <w:r>
              <w:rPr>
                <w:rFonts w:ascii="Arial" w:hAnsi="Arial" w:cs="Arial"/>
                <w:b/>
                <w:sz w:val="24"/>
              </w:rPr>
              <w:t>Efectividad</w:t>
            </w:r>
          </w:p>
        </w:tc>
        <w:tc>
          <w:tcPr>
            <w:tcW w:w="6466" w:type="dxa"/>
            <w:vAlign w:val="center"/>
          </w:tcPr>
          <w:p w:rsidR="009A2D7D" w:rsidRPr="002F4ADE" w:rsidRDefault="00296DEC" w:rsidP="00296DEC">
            <w:pPr>
              <w:pStyle w:val="Textoindependiente"/>
              <w:spacing w:before="100" w:beforeAutospacing="1" w:after="100" w:afterAutospacing="1"/>
              <w:jc w:val="center"/>
              <w:rPr>
                <w:rFonts w:ascii="Arial" w:hAnsi="Arial" w:cs="Arial"/>
                <w:b/>
                <w:sz w:val="24"/>
              </w:rPr>
            </w:pPr>
            <w:r>
              <w:rPr>
                <w:rFonts w:ascii="Arial" w:hAnsi="Arial" w:cs="Arial"/>
                <w:b/>
                <w:sz w:val="24"/>
              </w:rPr>
              <w:t>Tipo de Inspección</w:t>
            </w:r>
          </w:p>
        </w:tc>
      </w:tr>
      <w:tr w:rsidR="009A2D7D">
        <w:tc>
          <w:tcPr>
            <w:tcW w:w="1951" w:type="dxa"/>
            <w:vAlign w:val="center"/>
          </w:tcPr>
          <w:p w:rsidR="009A2D7D" w:rsidRDefault="009A2D7D" w:rsidP="00296DEC">
            <w:pPr>
              <w:pStyle w:val="Textoindependiente"/>
              <w:spacing w:before="100" w:beforeAutospacing="1" w:after="100" w:afterAutospacing="1"/>
              <w:jc w:val="center"/>
              <w:rPr>
                <w:rFonts w:ascii="Arial" w:hAnsi="Arial" w:cs="Arial"/>
                <w:sz w:val="24"/>
              </w:rPr>
            </w:pPr>
            <w:r>
              <w:rPr>
                <w:rFonts w:ascii="Arial" w:hAnsi="Arial" w:cs="Arial"/>
                <w:sz w:val="24"/>
              </w:rPr>
              <w:t>Alta</w:t>
            </w:r>
          </w:p>
        </w:tc>
        <w:tc>
          <w:tcPr>
            <w:tcW w:w="6466" w:type="dxa"/>
            <w:vAlign w:val="center"/>
          </w:tcPr>
          <w:p w:rsidR="009A2D7D" w:rsidRPr="002F4ADE" w:rsidRDefault="009A2D7D" w:rsidP="00296DEC">
            <w:pPr>
              <w:pStyle w:val="Textoindependiente"/>
              <w:spacing w:before="100" w:beforeAutospacing="1" w:after="100" w:afterAutospacing="1"/>
              <w:rPr>
                <w:rFonts w:ascii="Arial" w:hAnsi="Arial" w:cs="Arial"/>
                <w:sz w:val="24"/>
              </w:rPr>
            </w:pPr>
            <w:r>
              <w:rPr>
                <w:rFonts w:ascii="Arial" w:hAnsi="Arial" w:cs="Arial"/>
                <w:sz w:val="24"/>
              </w:rPr>
              <w:t>Ninguna</w:t>
            </w:r>
          </w:p>
        </w:tc>
      </w:tr>
      <w:tr w:rsidR="009A2D7D">
        <w:tc>
          <w:tcPr>
            <w:tcW w:w="1951" w:type="dxa"/>
            <w:vAlign w:val="center"/>
          </w:tcPr>
          <w:p w:rsidR="009A2D7D" w:rsidRDefault="009A2D7D" w:rsidP="00296DEC">
            <w:pPr>
              <w:pStyle w:val="Textoindependiente"/>
              <w:spacing w:before="100" w:beforeAutospacing="1" w:after="100" w:afterAutospacing="1"/>
              <w:jc w:val="center"/>
              <w:rPr>
                <w:rFonts w:ascii="Arial" w:hAnsi="Arial" w:cs="Arial"/>
                <w:sz w:val="24"/>
              </w:rPr>
            </w:pPr>
            <w:r>
              <w:rPr>
                <w:rFonts w:ascii="Arial" w:hAnsi="Arial" w:cs="Arial"/>
                <w:sz w:val="24"/>
              </w:rPr>
              <w:t>Normal</w:t>
            </w:r>
          </w:p>
        </w:tc>
        <w:tc>
          <w:tcPr>
            <w:tcW w:w="6466" w:type="dxa"/>
            <w:vAlign w:val="center"/>
          </w:tcPr>
          <w:p w:rsidR="009A2D7D" w:rsidRPr="002F4ADE" w:rsidRDefault="00DF11DE" w:rsidP="00296DEC">
            <w:pPr>
              <w:pStyle w:val="Textoindependiente"/>
              <w:spacing w:before="100" w:beforeAutospacing="1" w:after="100" w:afterAutospacing="1"/>
              <w:rPr>
                <w:rFonts w:ascii="Arial" w:hAnsi="Arial" w:cs="Arial"/>
                <w:sz w:val="24"/>
              </w:rPr>
            </w:pPr>
            <w:r>
              <w:rPr>
                <w:rFonts w:ascii="Arial" w:hAnsi="Arial" w:cs="Arial"/>
                <w:sz w:val="24"/>
              </w:rPr>
              <w:t xml:space="preserve">Extensiva técnica avanzada de barrido ultrasónico o extensiva </w:t>
            </w:r>
            <w:r w:rsidR="009A2D7D">
              <w:rPr>
                <w:rFonts w:ascii="Arial" w:hAnsi="Arial" w:cs="Arial"/>
                <w:sz w:val="24"/>
              </w:rPr>
              <w:t xml:space="preserve"> metalografía en sitio</w:t>
            </w:r>
          </w:p>
        </w:tc>
      </w:tr>
      <w:tr w:rsidR="009A2D7D">
        <w:tc>
          <w:tcPr>
            <w:tcW w:w="1951" w:type="dxa"/>
            <w:vAlign w:val="center"/>
          </w:tcPr>
          <w:p w:rsidR="009A2D7D" w:rsidRDefault="009A2D7D" w:rsidP="00296DEC">
            <w:pPr>
              <w:pStyle w:val="Textoindependiente"/>
              <w:spacing w:before="100" w:beforeAutospacing="1" w:after="100" w:afterAutospacing="1"/>
              <w:jc w:val="center"/>
              <w:rPr>
                <w:rFonts w:ascii="Arial" w:hAnsi="Arial" w:cs="Arial"/>
                <w:sz w:val="24"/>
              </w:rPr>
            </w:pPr>
            <w:r>
              <w:rPr>
                <w:rFonts w:ascii="Arial" w:hAnsi="Arial" w:cs="Arial"/>
                <w:sz w:val="24"/>
              </w:rPr>
              <w:t>Regular</w:t>
            </w:r>
          </w:p>
        </w:tc>
        <w:tc>
          <w:tcPr>
            <w:tcW w:w="6466" w:type="dxa"/>
            <w:vAlign w:val="center"/>
          </w:tcPr>
          <w:p w:rsidR="009A2D7D" w:rsidRPr="002F4ADE" w:rsidRDefault="00DF11DE" w:rsidP="00296DEC">
            <w:pPr>
              <w:pStyle w:val="Textoindependiente"/>
              <w:spacing w:before="100" w:beforeAutospacing="1" w:after="100" w:afterAutospacing="1"/>
              <w:rPr>
                <w:rFonts w:ascii="Arial" w:hAnsi="Arial" w:cs="Arial"/>
                <w:sz w:val="24"/>
              </w:rPr>
            </w:pPr>
            <w:r>
              <w:rPr>
                <w:rFonts w:ascii="Arial" w:hAnsi="Arial" w:cs="Arial"/>
                <w:sz w:val="24"/>
              </w:rPr>
              <w:t>Puntual técnica de barrido ultrasónico o p</w:t>
            </w:r>
            <w:r w:rsidR="009A2D7D">
              <w:rPr>
                <w:rFonts w:ascii="Arial" w:hAnsi="Arial" w:cs="Arial"/>
                <w:sz w:val="24"/>
              </w:rPr>
              <w:t>untual metalografía en sitio</w:t>
            </w:r>
          </w:p>
        </w:tc>
      </w:tr>
      <w:tr w:rsidR="009A2D7D">
        <w:tc>
          <w:tcPr>
            <w:tcW w:w="1951" w:type="dxa"/>
            <w:vAlign w:val="center"/>
          </w:tcPr>
          <w:p w:rsidR="009A2D7D" w:rsidRDefault="009A2D7D" w:rsidP="00296DEC">
            <w:pPr>
              <w:pStyle w:val="Textoindependiente"/>
              <w:spacing w:before="100" w:beforeAutospacing="1" w:after="100" w:afterAutospacing="1"/>
              <w:jc w:val="center"/>
              <w:rPr>
                <w:rFonts w:ascii="Arial" w:hAnsi="Arial" w:cs="Arial"/>
                <w:sz w:val="24"/>
              </w:rPr>
            </w:pPr>
            <w:r>
              <w:rPr>
                <w:rFonts w:ascii="Arial" w:hAnsi="Arial" w:cs="Arial"/>
                <w:sz w:val="24"/>
              </w:rPr>
              <w:t>Mala</w:t>
            </w:r>
          </w:p>
        </w:tc>
        <w:tc>
          <w:tcPr>
            <w:tcW w:w="6466" w:type="dxa"/>
            <w:vAlign w:val="center"/>
          </w:tcPr>
          <w:p w:rsidR="009A2D7D" w:rsidRPr="002F4ADE" w:rsidRDefault="00DF11DE" w:rsidP="00296DEC">
            <w:pPr>
              <w:pStyle w:val="Textoindependiente"/>
              <w:spacing w:before="100" w:beforeAutospacing="1" w:after="100" w:afterAutospacing="1"/>
              <w:rPr>
                <w:rFonts w:ascii="Arial" w:hAnsi="Arial" w:cs="Arial"/>
                <w:sz w:val="24"/>
              </w:rPr>
            </w:pPr>
            <w:r>
              <w:rPr>
                <w:rFonts w:ascii="Arial" w:hAnsi="Arial" w:cs="Arial"/>
                <w:sz w:val="24"/>
              </w:rPr>
              <w:t>Barrido ultrasónico mas atenuación</w:t>
            </w:r>
          </w:p>
        </w:tc>
      </w:tr>
      <w:tr w:rsidR="009A2D7D">
        <w:tc>
          <w:tcPr>
            <w:tcW w:w="1951" w:type="dxa"/>
            <w:vAlign w:val="center"/>
          </w:tcPr>
          <w:p w:rsidR="009A2D7D" w:rsidRDefault="009A2D7D" w:rsidP="00296DEC">
            <w:pPr>
              <w:pStyle w:val="Textoindependiente"/>
              <w:spacing w:before="100" w:beforeAutospacing="1" w:after="100" w:afterAutospacing="1"/>
              <w:jc w:val="center"/>
              <w:rPr>
                <w:rFonts w:ascii="Arial" w:hAnsi="Arial" w:cs="Arial"/>
                <w:sz w:val="24"/>
              </w:rPr>
            </w:pPr>
            <w:r>
              <w:rPr>
                <w:rFonts w:ascii="Arial" w:hAnsi="Arial" w:cs="Arial"/>
                <w:sz w:val="24"/>
              </w:rPr>
              <w:t>No efectiva</w:t>
            </w:r>
          </w:p>
        </w:tc>
        <w:tc>
          <w:tcPr>
            <w:tcW w:w="6466" w:type="dxa"/>
            <w:vAlign w:val="center"/>
          </w:tcPr>
          <w:p w:rsidR="009A2D7D" w:rsidRPr="002F4ADE" w:rsidRDefault="00D933F1" w:rsidP="00296DEC">
            <w:pPr>
              <w:pStyle w:val="Textoindependiente"/>
              <w:spacing w:before="100" w:beforeAutospacing="1" w:after="100" w:afterAutospacing="1"/>
              <w:rPr>
                <w:rFonts w:ascii="Arial" w:hAnsi="Arial" w:cs="Arial"/>
                <w:sz w:val="24"/>
              </w:rPr>
            </w:pPr>
            <w:r>
              <w:rPr>
                <w:rFonts w:ascii="Arial" w:hAnsi="Arial" w:cs="Arial"/>
                <w:sz w:val="24"/>
              </w:rPr>
              <w:t>Únicamente</w:t>
            </w:r>
            <w:r w:rsidR="009A2D7D">
              <w:rPr>
                <w:rFonts w:ascii="Arial" w:hAnsi="Arial" w:cs="Arial"/>
                <w:sz w:val="24"/>
              </w:rPr>
              <w:t xml:space="preserve"> atenuación.</w:t>
            </w:r>
          </w:p>
        </w:tc>
      </w:tr>
    </w:tbl>
    <w:p w:rsidR="00444CBB" w:rsidRDefault="00444CBB" w:rsidP="00444CBB">
      <w:pPr>
        <w:pStyle w:val="Textoindependiente"/>
        <w:spacing w:line="480" w:lineRule="auto"/>
        <w:rPr>
          <w:rFonts w:ascii="Arial" w:hAnsi="Arial" w:cs="Arial"/>
          <w:b/>
          <w:sz w:val="24"/>
        </w:rPr>
      </w:pPr>
    </w:p>
    <w:p w:rsidR="00296DEC" w:rsidRDefault="00296DEC" w:rsidP="00296DEC">
      <w:pPr>
        <w:pStyle w:val="Textoindependiente"/>
        <w:spacing w:after="360" w:line="480" w:lineRule="auto"/>
        <w:ind w:left="1416"/>
        <w:rPr>
          <w:rFonts w:ascii="Arial" w:hAnsi="Arial" w:cs="Arial"/>
          <w:sz w:val="24"/>
        </w:rPr>
      </w:pPr>
      <w:r>
        <w:rPr>
          <w:rFonts w:ascii="Arial" w:hAnsi="Arial" w:cs="Arial"/>
          <w:sz w:val="24"/>
        </w:rPr>
        <w:lastRenderedPageBreak/>
        <w:t>El valor final del módulo se determina a partir de la tabla indicada en el apéndice E.</w:t>
      </w:r>
    </w:p>
    <w:p w:rsidR="001914A4" w:rsidRDefault="008F1EE1" w:rsidP="00A313C5">
      <w:pPr>
        <w:pStyle w:val="Textoindependiente"/>
        <w:spacing w:after="360" w:line="480" w:lineRule="auto"/>
        <w:ind w:left="1416"/>
        <w:rPr>
          <w:rFonts w:ascii="Arial" w:hAnsi="Arial" w:cs="Arial"/>
          <w:sz w:val="24"/>
        </w:rPr>
      </w:pPr>
      <w:r>
        <w:rPr>
          <w:rFonts w:ascii="Arial" w:hAnsi="Arial" w:cs="Arial"/>
          <w:b/>
          <w:sz w:val="24"/>
        </w:rPr>
        <w:t>Módulo técnico para tubos de horno.-</w:t>
      </w:r>
      <w:r>
        <w:rPr>
          <w:rFonts w:ascii="Arial" w:hAnsi="Arial" w:cs="Arial"/>
          <w:sz w:val="24"/>
        </w:rPr>
        <w:t xml:space="preserve"> </w:t>
      </w:r>
      <w:r w:rsidR="00226197">
        <w:rPr>
          <w:rFonts w:ascii="Arial" w:hAnsi="Arial" w:cs="Arial"/>
          <w:sz w:val="24"/>
        </w:rPr>
        <w:t xml:space="preserve">Este módulo fue desarrollado </w:t>
      </w:r>
      <w:r w:rsidR="001914A4">
        <w:rPr>
          <w:rFonts w:ascii="Arial" w:hAnsi="Arial" w:cs="Arial"/>
          <w:sz w:val="24"/>
        </w:rPr>
        <w:t>pa</w:t>
      </w:r>
      <w:r w:rsidR="00226197">
        <w:rPr>
          <w:rFonts w:ascii="Arial" w:hAnsi="Arial" w:cs="Arial"/>
          <w:sz w:val="24"/>
        </w:rPr>
        <w:t>ra que sea aplicado a tubos de horno que son usados para calentar algún tipo de fluido empleado en el proceso.</w:t>
      </w:r>
      <w:r w:rsidR="001914A4">
        <w:rPr>
          <w:rFonts w:ascii="Arial" w:hAnsi="Arial" w:cs="Arial"/>
          <w:sz w:val="24"/>
        </w:rPr>
        <w:t xml:space="preserve"> El módulo en sí sirve para ajustar la probabilidad de falla en el caso que existan daños debidos a la fluencia. En una caldera, este modulo se puede emplear para calcular el subfactor de módulo técnico para los tubos que forman el hogar.</w:t>
      </w:r>
    </w:p>
    <w:p w:rsidR="00A313C5" w:rsidRPr="00A313C5" w:rsidRDefault="008F1EE1" w:rsidP="00A313C5">
      <w:pPr>
        <w:pStyle w:val="Textoindependiente"/>
        <w:spacing w:after="360" w:line="480" w:lineRule="auto"/>
        <w:ind w:left="1416"/>
        <w:rPr>
          <w:rFonts w:ascii="Arial" w:hAnsi="Arial" w:cs="Arial"/>
          <w:sz w:val="24"/>
        </w:rPr>
      </w:pPr>
      <w:r>
        <w:rPr>
          <w:rFonts w:ascii="Arial" w:hAnsi="Arial" w:cs="Arial"/>
          <w:sz w:val="24"/>
        </w:rPr>
        <w:t>El</w:t>
      </w:r>
      <w:r w:rsidR="00E6200B">
        <w:rPr>
          <w:rFonts w:ascii="Arial" w:hAnsi="Arial" w:cs="Arial"/>
          <w:sz w:val="24"/>
        </w:rPr>
        <w:t xml:space="preserve"> primer paso en el desarrollo de </w:t>
      </w:r>
      <w:r>
        <w:rPr>
          <w:rFonts w:ascii="Arial" w:hAnsi="Arial" w:cs="Arial"/>
          <w:sz w:val="24"/>
        </w:rPr>
        <w:t>este m</w:t>
      </w:r>
      <w:r w:rsidR="002D105A">
        <w:rPr>
          <w:rFonts w:ascii="Arial" w:hAnsi="Arial" w:cs="Arial"/>
          <w:sz w:val="24"/>
        </w:rPr>
        <w:t xml:space="preserve">ódulo </w:t>
      </w:r>
      <w:r w:rsidR="00E6200B">
        <w:rPr>
          <w:rFonts w:ascii="Arial" w:hAnsi="Arial" w:cs="Arial"/>
          <w:sz w:val="24"/>
        </w:rPr>
        <w:t xml:space="preserve">consiste en determinar el valor de la temperatura elástica del metal en base al material de construcción. </w:t>
      </w:r>
      <w:r w:rsidR="00471E2E">
        <w:rPr>
          <w:rFonts w:ascii="Arial" w:hAnsi="Arial" w:cs="Arial"/>
          <w:sz w:val="24"/>
        </w:rPr>
        <w:t xml:space="preserve">Conocido </w:t>
      </w:r>
      <w:r w:rsidR="00E6200B">
        <w:rPr>
          <w:rFonts w:ascii="Arial" w:hAnsi="Arial" w:cs="Arial"/>
          <w:sz w:val="24"/>
        </w:rPr>
        <w:t>este parámetro</w:t>
      </w:r>
      <w:r w:rsidR="008069FD">
        <w:rPr>
          <w:rFonts w:ascii="Arial" w:hAnsi="Arial" w:cs="Arial"/>
          <w:sz w:val="24"/>
        </w:rPr>
        <w:t>, la norma establece que si la temperatura de metal del tubo (TMT) es igual a la temperatura elástica del metal</w:t>
      </w:r>
      <w:r w:rsidR="001B2BCB">
        <w:rPr>
          <w:rFonts w:ascii="Arial" w:hAnsi="Arial" w:cs="Arial"/>
          <w:sz w:val="24"/>
        </w:rPr>
        <w:t xml:space="preserve"> (TEM)</w:t>
      </w:r>
      <w:r w:rsidR="008069FD">
        <w:rPr>
          <w:rFonts w:ascii="Arial" w:hAnsi="Arial" w:cs="Arial"/>
          <w:sz w:val="24"/>
        </w:rPr>
        <w:t>, se debe determinar el valor del subfactor de módulo técnico para fluencia a largo plazo. Si no son iguales las temperaturas, se debe considerar como 1 el valor del subfactor de módulo técnico para fluencia a largo plazo.</w:t>
      </w:r>
    </w:p>
    <w:p w:rsidR="00A313C5" w:rsidRPr="00A313C5" w:rsidRDefault="00A313C5" w:rsidP="00A313C5">
      <w:pPr>
        <w:pStyle w:val="Textoindependiente"/>
        <w:spacing w:after="360" w:line="480" w:lineRule="auto"/>
        <w:ind w:left="1416"/>
        <w:rPr>
          <w:rFonts w:ascii="Arial" w:hAnsi="Arial" w:cs="Arial"/>
          <w:sz w:val="24"/>
        </w:rPr>
      </w:pPr>
      <w:r w:rsidRPr="00A313C5">
        <w:rPr>
          <w:rFonts w:ascii="Arial" w:hAnsi="Arial" w:cs="Arial"/>
          <w:sz w:val="24"/>
        </w:rPr>
        <w:t xml:space="preserve">En </w:t>
      </w:r>
      <w:r w:rsidR="00633C43">
        <w:rPr>
          <w:rFonts w:ascii="Arial" w:hAnsi="Arial" w:cs="Arial"/>
          <w:sz w:val="24"/>
        </w:rPr>
        <w:t>la tabla 3.12</w:t>
      </w:r>
      <w:r>
        <w:rPr>
          <w:rFonts w:ascii="Arial" w:hAnsi="Arial" w:cs="Arial"/>
          <w:sz w:val="24"/>
        </w:rPr>
        <w:t xml:space="preserve"> se indican los valores correspondientes a la temperatura elástica del metal</w:t>
      </w:r>
      <w:r w:rsidR="001914A4">
        <w:rPr>
          <w:rFonts w:ascii="Arial" w:hAnsi="Arial" w:cs="Arial"/>
          <w:sz w:val="24"/>
        </w:rPr>
        <w:t xml:space="preserve"> para los materiales del que </w:t>
      </w:r>
      <w:r w:rsidR="00D933F1">
        <w:rPr>
          <w:rFonts w:ascii="Arial" w:hAnsi="Arial" w:cs="Arial"/>
          <w:sz w:val="24"/>
        </w:rPr>
        <w:t>están</w:t>
      </w:r>
      <w:r w:rsidR="001914A4">
        <w:rPr>
          <w:rFonts w:ascii="Arial" w:hAnsi="Arial" w:cs="Arial"/>
          <w:sz w:val="24"/>
        </w:rPr>
        <w:t xml:space="preserve"> </w:t>
      </w:r>
      <w:r w:rsidR="001914A4">
        <w:rPr>
          <w:rFonts w:ascii="Arial" w:hAnsi="Arial" w:cs="Arial"/>
          <w:sz w:val="24"/>
        </w:rPr>
        <w:lastRenderedPageBreak/>
        <w:t>hechos los tubos de las paredes y del sobrecalentador en la caldera</w:t>
      </w:r>
      <w:r>
        <w:rPr>
          <w:rFonts w:ascii="Arial" w:hAnsi="Arial" w:cs="Arial"/>
          <w:sz w:val="24"/>
        </w:rPr>
        <w:t>.</w:t>
      </w:r>
    </w:p>
    <w:p w:rsidR="00271A30" w:rsidRPr="008D024E" w:rsidRDefault="00271A30" w:rsidP="00271A30">
      <w:pPr>
        <w:pStyle w:val="TABLA"/>
        <w:outlineLvl w:val="6"/>
      </w:pPr>
      <w:bookmarkStart w:id="35" w:name="_Toc90259885"/>
      <w:r>
        <w:t>TABLA 3.</w:t>
      </w:r>
      <w:fldSimple w:instr=" SEQ TABLA_3. \* ARABIC ">
        <w:r w:rsidR="003F5E00">
          <w:rPr>
            <w:noProof/>
          </w:rPr>
          <w:t>12</w:t>
        </w:r>
        <w:bookmarkEnd w:id="35"/>
      </w:fldSimple>
    </w:p>
    <w:p w:rsidR="00271A30" w:rsidRDefault="00A313C5" w:rsidP="00271A30">
      <w:pPr>
        <w:pStyle w:val="TABLA"/>
        <w:outlineLvl w:val="6"/>
      </w:pPr>
      <w:bookmarkStart w:id="36" w:name="_Toc90259886"/>
      <w:r>
        <w:t>TEMPERATURA LIMITE PARA FLUENCIA</w:t>
      </w:r>
      <w:bookmarkEnd w:id="36"/>
    </w:p>
    <w:tbl>
      <w:tblPr>
        <w:tblStyle w:val="Tablaconcuadrcula"/>
        <w:tblW w:w="0" w:type="auto"/>
        <w:jc w:val="center"/>
        <w:tblInd w:w="1897" w:type="dxa"/>
        <w:tblBorders>
          <w:left w:val="none" w:sz="0" w:space="0" w:color="auto"/>
          <w:right w:val="none" w:sz="0" w:space="0" w:color="auto"/>
          <w:insideH w:val="none" w:sz="0" w:space="0" w:color="auto"/>
          <w:insideV w:val="none" w:sz="0" w:space="0" w:color="auto"/>
        </w:tblBorders>
        <w:tblLook w:val="01E0"/>
      </w:tblPr>
      <w:tblGrid>
        <w:gridCol w:w="2311"/>
        <w:gridCol w:w="3314"/>
      </w:tblGrid>
      <w:tr w:rsidR="00BD5D80">
        <w:trPr>
          <w:jc w:val="center"/>
        </w:trPr>
        <w:tc>
          <w:tcPr>
            <w:tcW w:w="2311" w:type="dxa"/>
            <w:tcBorders>
              <w:top w:val="single" w:sz="4" w:space="0" w:color="auto"/>
              <w:left w:val="single" w:sz="4" w:space="0" w:color="auto"/>
              <w:bottom w:val="single" w:sz="4" w:space="0" w:color="auto"/>
              <w:right w:val="single" w:sz="4" w:space="0" w:color="auto"/>
            </w:tcBorders>
          </w:tcPr>
          <w:p w:rsidR="00BD5D80" w:rsidRPr="00E004F7" w:rsidRDefault="00E004F7" w:rsidP="00296DEC">
            <w:pPr>
              <w:pStyle w:val="Textoindependiente"/>
              <w:spacing w:before="100" w:beforeAutospacing="1" w:after="100" w:afterAutospacing="1"/>
              <w:jc w:val="center"/>
              <w:rPr>
                <w:rFonts w:ascii="Arial" w:hAnsi="Arial" w:cs="Arial"/>
                <w:b/>
                <w:sz w:val="24"/>
              </w:rPr>
            </w:pPr>
            <w:r>
              <w:rPr>
                <w:rFonts w:ascii="Arial" w:hAnsi="Arial" w:cs="Arial"/>
                <w:b/>
                <w:sz w:val="24"/>
              </w:rPr>
              <w:t>Tipo de material</w:t>
            </w:r>
          </w:p>
        </w:tc>
        <w:tc>
          <w:tcPr>
            <w:tcW w:w="3314" w:type="dxa"/>
            <w:tcBorders>
              <w:top w:val="single" w:sz="4" w:space="0" w:color="auto"/>
              <w:left w:val="single" w:sz="4" w:space="0" w:color="auto"/>
              <w:bottom w:val="single" w:sz="4" w:space="0" w:color="auto"/>
              <w:right w:val="single" w:sz="4" w:space="0" w:color="auto"/>
            </w:tcBorders>
          </w:tcPr>
          <w:p w:rsidR="00BD5D80" w:rsidRPr="00E004F7" w:rsidRDefault="00A313C5" w:rsidP="00296DEC">
            <w:pPr>
              <w:pStyle w:val="Textoindependiente"/>
              <w:spacing w:before="100" w:beforeAutospacing="1" w:after="100" w:afterAutospacing="1"/>
              <w:jc w:val="center"/>
              <w:rPr>
                <w:rFonts w:ascii="Arial" w:hAnsi="Arial" w:cs="Arial"/>
                <w:b/>
                <w:sz w:val="24"/>
              </w:rPr>
            </w:pPr>
            <w:r>
              <w:rPr>
                <w:rFonts w:ascii="Arial" w:hAnsi="Arial" w:cs="Arial"/>
                <w:b/>
                <w:sz w:val="24"/>
              </w:rPr>
              <w:t>Temperatura  Elástica (°F</w:t>
            </w:r>
            <w:r w:rsidR="00E004F7">
              <w:rPr>
                <w:rFonts w:ascii="Arial" w:hAnsi="Arial" w:cs="Arial"/>
                <w:b/>
                <w:sz w:val="24"/>
              </w:rPr>
              <w:t>)</w:t>
            </w:r>
          </w:p>
        </w:tc>
      </w:tr>
      <w:tr w:rsidR="00E004F7">
        <w:trPr>
          <w:jc w:val="center"/>
        </w:trPr>
        <w:tc>
          <w:tcPr>
            <w:tcW w:w="2311" w:type="dxa"/>
            <w:tcBorders>
              <w:top w:val="single" w:sz="4" w:space="0" w:color="auto"/>
              <w:left w:val="single" w:sz="4" w:space="0" w:color="auto"/>
              <w:right w:val="single" w:sz="4" w:space="0" w:color="auto"/>
            </w:tcBorders>
          </w:tcPr>
          <w:p w:rsidR="00E004F7" w:rsidRDefault="00720480" w:rsidP="00296DEC">
            <w:pPr>
              <w:pStyle w:val="Textoindependiente"/>
              <w:spacing w:before="100" w:beforeAutospacing="1" w:after="100" w:afterAutospacing="1"/>
              <w:jc w:val="center"/>
              <w:rPr>
                <w:rFonts w:ascii="Arial" w:hAnsi="Arial" w:cs="Arial"/>
                <w:sz w:val="24"/>
              </w:rPr>
            </w:pPr>
            <w:r>
              <w:rPr>
                <w:rFonts w:ascii="Arial" w:hAnsi="Arial" w:cs="Arial"/>
                <w:sz w:val="24"/>
              </w:rPr>
              <w:t>Acero al carbono</w:t>
            </w:r>
          </w:p>
        </w:tc>
        <w:tc>
          <w:tcPr>
            <w:tcW w:w="3314" w:type="dxa"/>
            <w:tcBorders>
              <w:top w:val="single" w:sz="4" w:space="0" w:color="auto"/>
              <w:left w:val="single" w:sz="4" w:space="0" w:color="auto"/>
              <w:right w:val="single" w:sz="4" w:space="0" w:color="auto"/>
            </w:tcBorders>
          </w:tcPr>
          <w:p w:rsidR="00E004F7" w:rsidRDefault="00A313C5" w:rsidP="00296DEC">
            <w:pPr>
              <w:pStyle w:val="Textoindependiente"/>
              <w:spacing w:before="100" w:beforeAutospacing="1" w:after="100" w:afterAutospacing="1"/>
              <w:jc w:val="center"/>
              <w:rPr>
                <w:rFonts w:ascii="Arial" w:hAnsi="Arial" w:cs="Arial"/>
                <w:sz w:val="24"/>
              </w:rPr>
            </w:pPr>
            <w:r>
              <w:rPr>
                <w:rFonts w:ascii="Arial" w:hAnsi="Arial" w:cs="Arial"/>
                <w:sz w:val="24"/>
              </w:rPr>
              <w:t>770</w:t>
            </w:r>
          </w:p>
        </w:tc>
      </w:tr>
      <w:tr w:rsidR="00E004F7">
        <w:trPr>
          <w:trHeight w:val="123"/>
          <w:jc w:val="center"/>
        </w:trPr>
        <w:tc>
          <w:tcPr>
            <w:tcW w:w="2311" w:type="dxa"/>
            <w:tcBorders>
              <w:left w:val="single" w:sz="4" w:space="0" w:color="auto"/>
              <w:bottom w:val="single" w:sz="4" w:space="0" w:color="auto"/>
              <w:right w:val="single" w:sz="4" w:space="0" w:color="auto"/>
            </w:tcBorders>
          </w:tcPr>
          <w:p w:rsidR="00E004F7" w:rsidRDefault="00720480" w:rsidP="00296DEC">
            <w:pPr>
              <w:pStyle w:val="Textoindependiente"/>
              <w:spacing w:before="100" w:beforeAutospacing="1" w:after="100" w:afterAutospacing="1"/>
              <w:jc w:val="center"/>
              <w:rPr>
                <w:rFonts w:ascii="Arial" w:hAnsi="Arial" w:cs="Arial"/>
                <w:sz w:val="24"/>
              </w:rPr>
            </w:pPr>
            <w:r>
              <w:rPr>
                <w:rFonts w:ascii="Arial" w:hAnsi="Arial" w:cs="Arial"/>
                <w:sz w:val="24"/>
              </w:rPr>
              <w:t>1 ¼ Cr – ½ Mo</w:t>
            </w:r>
          </w:p>
        </w:tc>
        <w:tc>
          <w:tcPr>
            <w:tcW w:w="3314" w:type="dxa"/>
            <w:tcBorders>
              <w:left w:val="single" w:sz="4" w:space="0" w:color="auto"/>
              <w:bottom w:val="single" w:sz="4" w:space="0" w:color="auto"/>
              <w:right w:val="single" w:sz="4" w:space="0" w:color="auto"/>
            </w:tcBorders>
          </w:tcPr>
          <w:p w:rsidR="00E004F7" w:rsidRDefault="00A313C5" w:rsidP="00296DEC">
            <w:pPr>
              <w:pStyle w:val="Textoindependiente"/>
              <w:spacing w:before="100" w:beforeAutospacing="1" w:after="100" w:afterAutospacing="1"/>
              <w:jc w:val="center"/>
              <w:rPr>
                <w:rFonts w:ascii="Arial" w:hAnsi="Arial" w:cs="Arial"/>
                <w:sz w:val="24"/>
              </w:rPr>
            </w:pPr>
            <w:r>
              <w:rPr>
                <w:rFonts w:ascii="Arial" w:hAnsi="Arial" w:cs="Arial"/>
                <w:sz w:val="24"/>
              </w:rPr>
              <w:t>930</w:t>
            </w:r>
          </w:p>
        </w:tc>
      </w:tr>
    </w:tbl>
    <w:p w:rsidR="00720480" w:rsidRDefault="00720480" w:rsidP="00720480">
      <w:pPr>
        <w:pStyle w:val="Textoindependiente"/>
        <w:spacing w:line="480" w:lineRule="auto"/>
        <w:ind w:left="1418"/>
        <w:rPr>
          <w:rFonts w:ascii="Arial" w:hAnsi="Arial" w:cs="Arial"/>
          <w:sz w:val="24"/>
        </w:rPr>
      </w:pPr>
    </w:p>
    <w:p w:rsidR="00271A30" w:rsidRDefault="00720480" w:rsidP="00720480">
      <w:pPr>
        <w:pStyle w:val="Textoindependiente"/>
        <w:spacing w:after="360" w:line="480" w:lineRule="auto"/>
        <w:ind w:left="1416"/>
        <w:rPr>
          <w:rFonts w:ascii="Arial" w:hAnsi="Arial" w:cs="Arial"/>
          <w:sz w:val="24"/>
        </w:rPr>
      </w:pPr>
      <w:r>
        <w:rPr>
          <w:rFonts w:ascii="Arial" w:hAnsi="Arial" w:cs="Arial"/>
          <w:sz w:val="24"/>
        </w:rPr>
        <w:t>Para determinar</w:t>
      </w:r>
      <w:r w:rsidR="00DE022E">
        <w:rPr>
          <w:rFonts w:ascii="Arial" w:hAnsi="Arial" w:cs="Arial"/>
          <w:sz w:val="24"/>
        </w:rPr>
        <w:t xml:space="preserve"> </w:t>
      </w:r>
      <w:r w:rsidR="007E2ABE">
        <w:rPr>
          <w:rFonts w:ascii="Arial" w:hAnsi="Arial" w:cs="Arial"/>
          <w:sz w:val="24"/>
        </w:rPr>
        <w:t xml:space="preserve">el subfactor de módulo técnico por </w:t>
      </w:r>
      <w:r w:rsidR="00DE022E">
        <w:rPr>
          <w:rFonts w:ascii="Arial" w:hAnsi="Arial" w:cs="Arial"/>
          <w:sz w:val="24"/>
        </w:rPr>
        <w:t>fluencia a corto plazo, se emplea la ecuación 3.</w:t>
      </w:r>
      <w:r w:rsidR="00A313C5">
        <w:rPr>
          <w:rFonts w:ascii="Arial" w:hAnsi="Arial" w:cs="Arial"/>
          <w:sz w:val="24"/>
        </w:rPr>
        <w:t>4</w:t>
      </w:r>
      <w:r w:rsidR="00DE022E">
        <w:rPr>
          <w:rFonts w:ascii="Arial" w:hAnsi="Arial" w:cs="Arial"/>
          <w:sz w:val="24"/>
        </w:rPr>
        <w:t>:</w:t>
      </w:r>
    </w:p>
    <w:p w:rsidR="00DE022E" w:rsidRPr="00040857" w:rsidRDefault="008A3727" w:rsidP="00EC247E">
      <w:pPr>
        <w:pStyle w:val="Textoindependiente"/>
        <w:spacing w:after="360" w:line="480" w:lineRule="auto"/>
        <w:ind w:left="2832"/>
        <w:jc w:val="right"/>
        <w:rPr>
          <w:rFonts w:ascii="Arial" w:hAnsi="Arial" w:cs="Arial"/>
        </w:rPr>
      </w:pPr>
      <w:r w:rsidRPr="008A3727">
        <w:rPr>
          <w:rFonts w:ascii="Arial" w:hAnsi="Arial" w:cs="Arial"/>
          <w:position w:val="-12"/>
        </w:rPr>
        <w:object w:dxaOrig="2180" w:dyaOrig="380">
          <v:shape id="_x0000_i1030" type="#_x0000_t75" style="width:108.75pt;height:18.75pt" o:ole="">
            <v:imagedata r:id="rId17" o:title=""/>
          </v:shape>
          <o:OLEObject Type="Embed" ProgID="Equation.3" ShapeID="_x0000_i1030" DrawAspect="Content" ObjectID="_1307433623" r:id="rId18"/>
        </w:object>
      </w:r>
      <w:r w:rsidR="00EC247E">
        <w:rPr>
          <w:rFonts w:ascii="Arial" w:hAnsi="Arial" w:cs="Arial"/>
        </w:rPr>
        <w:tab/>
      </w:r>
      <w:r w:rsidR="00DE022E">
        <w:rPr>
          <w:rFonts w:ascii="Arial" w:hAnsi="Arial" w:cs="Arial"/>
        </w:rPr>
        <w:tab/>
      </w:r>
      <w:r w:rsidR="00DE022E">
        <w:rPr>
          <w:rFonts w:ascii="Arial" w:hAnsi="Arial" w:cs="Arial"/>
        </w:rPr>
        <w:tab/>
      </w:r>
      <w:r w:rsidR="00040857" w:rsidRPr="00040857">
        <w:rPr>
          <w:rFonts w:ascii="Arial" w:hAnsi="Arial" w:cs="Arial"/>
          <w:sz w:val="24"/>
          <w:szCs w:val="24"/>
        </w:rPr>
        <w:t>(ec.3.</w:t>
      </w:r>
      <w:r w:rsidR="00040857" w:rsidRPr="00040857">
        <w:rPr>
          <w:rFonts w:ascii="Arial" w:hAnsi="Arial" w:cs="Arial"/>
          <w:sz w:val="24"/>
          <w:szCs w:val="24"/>
        </w:rPr>
        <w:fldChar w:fldCharType="begin"/>
      </w:r>
      <w:r w:rsidR="00040857" w:rsidRPr="00040857">
        <w:rPr>
          <w:rFonts w:ascii="Arial" w:hAnsi="Arial" w:cs="Arial"/>
          <w:sz w:val="24"/>
          <w:szCs w:val="24"/>
        </w:rPr>
        <w:instrText xml:space="preserve"> SEQ ec.3. \* ARABIC </w:instrText>
      </w:r>
      <w:r w:rsidR="00040857" w:rsidRPr="00040857">
        <w:rPr>
          <w:rFonts w:ascii="Arial" w:hAnsi="Arial" w:cs="Arial"/>
          <w:sz w:val="24"/>
          <w:szCs w:val="24"/>
        </w:rPr>
        <w:fldChar w:fldCharType="separate"/>
      </w:r>
      <w:r w:rsidR="003F5E00">
        <w:rPr>
          <w:rFonts w:ascii="Arial" w:hAnsi="Arial" w:cs="Arial"/>
          <w:noProof/>
          <w:sz w:val="24"/>
          <w:szCs w:val="24"/>
        </w:rPr>
        <w:t>4</w:t>
      </w:r>
      <w:r w:rsidR="00040857" w:rsidRPr="00040857">
        <w:rPr>
          <w:rFonts w:ascii="Arial" w:hAnsi="Arial" w:cs="Arial"/>
          <w:sz w:val="24"/>
          <w:szCs w:val="24"/>
        </w:rPr>
        <w:fldChar w:fldCharType="end"/>
      </w:r>
      <w:r w:rsidR="00040857" w:rsidRPr="00040857">
        <w:rPr>
          <w:rFonts w:ascii="Arial" w:hAnsi="Arial" w:cs="Arial"/>
          <w:sz w:val="24"/>
          <w:szCs w:val="24"/>
        </w:rPr>
        <w:t>)</w:t>
      </w:r>
    </w:p>
    <w:p w:rsidR="00DE022E" w:rsidRDefault="00040857" w:rsidP="00040857">
      <w:pPr>
        <w:pStyle w:val="Textoindependiente"/>
        <w:spacing w:after="360" w:line="480" w:lineRule="auto"/>
        <w:ind w:left="1416"/>
        <w:rPr>
          <w:rFonts w:ascii="Arial" w:hAnsi="Arial" w:cs="Arial"/>
          <w:sz w:val="24"/>
        </w:rPr>
      </w:pPr>
      <w:r>
        <w:rPr>
          <w:rFonts w:ascii="Arial" w:hAnsi="Arial" w:cs="Arial"/>
          <w:sz w:val="24"/>
        </w:rPr>
        <w:t>En dond</w:t>
      </w:r>
      <w:r w:rsidR="007E2ABE">
        <w:rPr>
          <w:rFonts w:ascii="Arial" w:hAnsi="Arial" w:cs="Arial"/>
          <w:sz w:val="24"/>
        </w:rPr>
        <w:t>e</w:t>
      </w:r>
      <w:r>
        <w:rPr>
          <w:rFonts w:ascii="Arial" w:hAnsi="Arial" w:cs="Arial"/>
          <w:sz w:val="24"/>
        </w:rPr>
        <w:t xml:space="preserve"> </w:t>
      </w:r>
      <w:r w:rsidRPr="00040857">
        <w:rPr>
          <w:rFonts w:ascii="Arial" w:hAnsi="Arial" w:cs="Arial"/>
          <w:b/>
          <w:i/>
          <w:sz w:val="24"/>
        </w:rPr>
        <w:t>FF</w:t>
      </w:r>
      <w:r>
        <w:rPr>
          <w:rFonts w:ascii="Arial" w:hAnsi="Arial" w:cs="Arial"/>
          <w:sz w:val="24"/>
        </w:rPr>
        <w:t xml:space="preserve"> es el factor de falla que se obtiene a</w:t>
      </w:r>
      <w:r w:rsidR="00A313C5">
        <w:rPr>
          <w:rFonts w:ascii="Arial" w:hAnsi="Arial" w:cs="Arial"/>
          <w:sz w:val="24"/>
        </w:rPr>
        <w:t xml:space="preserve"> partir de la ecuación 3.5</w:t>
      </w:r>
      <w:r>
        <w:rPr>
          <w:rFonts w:ascii="Arial" w:hAnsi="Arial" w:cs="Arial"/>
          <w:sz w:val="24"/>
        </w:rPr>
        <w:t>:</w:t>
      </w:r>
    </w:p>
    <w:p w:rsidR="00040857" w:rsidRPr="00040857" w:rsidRDefault="007E2ABE" w:rsidP="00EC247E">
      <w:pPr>
        <w:pStyle w:val="Textoindependiente"/>
        <w:spacing w:after="360" w:line="480" w:lineRule="auto"/>
        <w:ind w:left="2124"/>
        <w:jc w:val="right"/>
        <w:rPr>
          <w:rFonts w:ascii="Arial" w:hAnsi="Arial" w:cs="Arial"/>
        </w:rPr>
      </w:pPr>
      <w:r w:rsidRPr="00040857">
        <w:rPr>
          <w:rFonts w:ascii="Arial" w:hAnsi="Arial" w:cs="Arial"/>
          <w:position w:val="-12"/>
        </w:rPr>
        <w:object w:dxaOrig="3720" w:dyaOrig="400">
          <v:shape id="_x0000_i1031" type="#_x0000_t75" style="width:186pt;height:20.25pt" o:ole="">
            <v:imagedata r:id="rId19" o:title=""/>
          </v:shape>
          <o:OLEObject Type="Embed" ProgID="Equation.3" ShapeID="_x0000_i1031" DrawAspect="Content" ObjectID="_1307433624" r:id="rId20"/>
        </w:object>
      </w:r>
      <w:r w:rsidR="00EC247E">
        <w:rPr>
          <w:rFonts w:ascii="Arial" w:hAnsi="Arial" w:cs="Arial"/>
        </w:rPr>
        <w:tab/>
      </w:r>
      <w:r w:rsidR="00040857">
        <w:rPr>
          <w:rFonts w:ascii="Arial" w:hAnsi="Arial" w:cs="Arial"/>
        </w:rPr>
        <w:tab/>
      </w:r>
      <w:r w:rsidR="00040857" w:rsidRPr="00040857">
        <w:rPr>
          <w:rFonts w:ascii="Arial" w:hAnsi="Arial" w:cs="Arial"/>
          <w:sz w:val="24"/>
          <w:szCs w:val="24"/>
        </w:rPr>
        <w:t>(ec.3.</w:t>
      </w:r>
      <w:r w:rsidR="00040857" w:rsidRPr="00040857">
        <w:rPr>
          <w:rFonts w:ascii="Arial" w:hAnsi="Arial" w:cs="Arial"/>
          <w:sz w:val="24"/>
          <w:szCs w:val="24"/>
        </w:rPr>
        <w:fldChar w:fldCharType="begin"/>
      </w:r>
      <w:r w:rsidR="00040857" w:rsidRPr="00040857">
        <w:rPr>
          <w:rFonts w:ascii="Arial" w:hAnsi="Arial" w:cs="Arial"/>
          <w:sz w:val="24"/>
          <w:szCs w:val="24"/>
        </w:rPr>
        <w:instrText xml:space="preserve"> SEQ ec.3. \* ARABIC </w:instrText>
      </w:r>
      <w:r w:rsidR="00040857" w:rsidRPr="00040857">
        <w:rPr>
          <w:rFonts w:ascii="Arial" w:hAnsi="Arial" w:cs="Arial"/>
          <w:sz w:val="24"/>
          <w:szCs w:val="24"/>
        </w:rPr>
        <w:fldChar w:fldCharType="separate"/>
      </w:r>
      <w:r w:rsidR="003F5E00">
        <w:rPr>
          <w:rFonts w:ascii="Arial" w:hAnsi="Arial" w:cs="Arial"/>
          <w:noProof/>
          <w:sz w:val="24"/>
          <w:szCs w:val="24"/>
        </w:rPr>
        <w:t>5</w:t>
      </w:r>
      <w:r w:rsidR="00040857" w:rsidRPr="00040857">
        <w:rPr>
          <w:rFonts w:ascii="Arial" w:hAnsi="Arial" w:cs="Arial"/>
          <w:sz w:val="24"/>
          <w:szCs w:val="24"/>
        </w:rPr>
        <w:fldChar w:fldCharType="end"/>
      </w:r>
      <w:r w:rsidR="00040857" w:rsidRPr="00040857">
        <w:rPr>
          <w:rFonts w:ascii="Arial" w:hAnsi="Arial" w:cs="Arial"/>
          <w:sz w:val="24"/>
          <w:szCs w:val="24"/>
        </w:rPr>
        <w:t>)</w:t>
      </w:r>
    </w:p>
    <w:p w:rsidR="00040857" w:rsidRDefault="007E2ABE" w:rsidP="00040857">
      <w:pPr>
        <w:pStyle w:val="Textoindependiente"/>
        <w:spacing w:after="360" w:line="480" w:lineRule="auto"/>
        <w:ind w:left="1416"/>
        <w:rPr>
          <w:rFonts w:ascii="Arial" w:hAnsi="Arial" w:cs="Arial"/>
          <w:sz w:val="24"/>
        </w:rPr>
      </w:pPr>
      <w:r>
        <w:rPr>
          <w:rFonts w:ascii="Arial" w:hAnsi="Arial" w:cs="Arial"/>
          <w:sz w:val="24"/>
        </w:rPr>
        <w:t xml:space="preserve">Donde </w:t>
      </w:r>
      <w:r w:rsidR="0047215C" w:rsidRPr="0047215C">
        <w:rPr>
          <w:rFonts w:ascii="Arial" w:hAnsi="Arial" w:cs="Arial"/>
          <w:b/>
          <w:i/>
          <w:sz w:val="24"/>
        </w:rPr>
        <w:t>ΔT</w:t>
      </w:r>
      <w:r w:rsidR="0047215C" w:rsidRPr="0047215C">
        <w:rPr>
          <w:rFonts w:ascii="Arial" w:hAnsi="Arial" w:cs="Arial"/>
          <w:b/>
          <w:i/>
          <w:sz w:val="24"/>
          <w:vertAlign w:val="subscript"/>
        </w:rPr>
        <w:t>oh</w:t>
      </w:r>
      <w:r w:rsidR="0047215C">
        <w:rPr>
          <w:rFonts w:ascii="Arial" w:hAnsi="Arial" w:cs="Arial"/>
          <w:sz w:val="24"/>
        </w:rPr>
        <w:t xml:space="preserve"> representa la severidad de posible sobrecalentamiento en °F, es decir el rango de temperatura entre 0 y </w:t>
      </w:r>
      <w:smartTag w:uri="urn:schemas-microsoft-com:office:smarttags" w:element="metricconverter">
        <w:smartTagPr>
          <w:attr w:name="ProductID" w:val="300ﾰF"/>
        </w:smartTagPr>
        <w:r w:rsidR="0047215C">
          <w:rPr>
            <w:rFonts w:ascii="Arial" w:hAnsi="Arial" w:cs="Arial"/>
            <w:sz w:val="24"/>
          </w:rPr>
          <w:t>300°F</w:t>
        </w:r>
      </w:smartTag>
      <w:r w:rsidR="0047215C">
        <w:rPr>
          <w:rFonts w:ascii="Arial" w:hAnsi="Arial" w:cs="Arial"/>
          <w:sz w:val="24"/>
        </w:rPr>
        <w:t xml:space="preserve"> que puede subir el metal sobre la temperatura de diseño. </w:t>
      </w:r>
      <w:r w:rsidR="0047215C" w:rsidRPr="0047215C">
        <w:rPr>
          <w:rFonts w:ascii="Arial" w:hAnsi="Arial" w:cs="Arial"/>
          <w:b/>
          <w:i/>
          <w:sz w:val="24"/>
        </w:rPr>
        <w:t>ΔT</w:t>
      </w:r>
      <w:r w:rsidR="0047215C">
        <w:rPr>
          <w:rFonts w:ascii="Arial" w:hAnsi="Arial" w:cs="Arial"/>
          <w:b/>
          <w:i/>
          <w:sz w:val="24"/>
          <w:vertAlign w:val="subscript"/>
        </w:rPr>
        <w:t>5%</w:t>
      </w:r>
      <w:r w:rsidR="0047215C">
        <w:rPr>
          <w:rFonts w:ascii="Arial" w:hAnsi="Arial" w:cs="Arial"/>
          <w:sz w:val="24"/>
        </w:rPr>
        <w:t xml:space="preserve"> </w:t>
      </w:r>
      <w:r w:rsidR="00D846FD">
        <w:rPr>
          <w:rFonts w:ascii="Arial" w:hAnsi="Arial" w:cs="Arial"/>
          <w:sz w:val="24"/>
        </w:rPr>
        <w:t xml:space="preserve">representa la temperatura de </w:t>
      </w:r>
      <w:r w:rsidR="00D846FD">
        <w:rPr>
          <w:rFonts w:ascii="Arial" w:hAnsi="Arial" w:cs="Arial"/>
          <w:sz w:val="24"/>
        </w:rPr>
        <w:lastRenderedPageBreak/>
        <w:t>sobrecalentamiento, éste valor es determinado a partir de la ecuación 3.</w:t>
      </w:r>
      <w:r w:rsidR="00A313C5">
        <w:rPr>
          <w:rFonts w:ascii="Arial" w:hAnsi="Arial" w:cs="Arial"/>
          <w:sz w:val="24"/>
        </w:rPr>
        <w:t>6</w:t>
      </w:r>
      <w:r w:rsidR="00D846FD">
        <w:rPr>
          <w:rFonts w:ascii="Arial" w:hAnsi="Arial" w:cs="Arial"/>
          <w:sz w:val="24"/>
        </w:rPr>
        <w:t>:</w:t>
      </w:r>
    </w:p>
    <w:p w:rsidR="00D846FD" w:rsidRPr="00040857" w:rsidRDefault="0075112C" w:rsidP="00EC247E">
      <w:pPr>
        <w:pStyle w:val="Textoindependiente"/>
        <w:spacing w:after="360" w:line="480" w:lineRule="auto"/>
        <w:jc w:val="right"/>
        <w:rPr>
          <w:rFonts w:ascii="Arial" w:hAnsi="Arial" w:cs="Arial"/>
        </w:rPr>
      </w:pPr>
      <w:r w:rsidRPr="00040857">
        <w:rPr>
          <w:rFonts w:ascii="Arial" w:hAnsi="Arial" w:cs="Arial"/>
          <w:position w:val="-12"/>
        </w:rPr>
        <w:object w:dxaOrig="2700" w:dyaOrig="360">
          <v:shape id="_x0000_i1032" type="#_x0000_t75" style="width:135pt;height:18pt" o:ole="">
            <v:imagedata r:id="rId21" o:title=""/>
          </v:shape>
          <o:OLEObject Type="Embed" ProgID="Equation.3" ShapeID="_x0000_i1032" DrawAspect="Content" ObjectID="_1307433625" r:id="rId22"/>
        </w:object>
      </w:r>
      <w:r w:rsidR="00D846FD">
        <w:rPr>
          <w:rFonts w:ascii="Arial" w:hAnsi="Arial" w:cs="Arial"/>
        </w:rPr>
        <w:tab/>
      </w:r>
      <w:r w:rsidR="00EC247E">
        <w:rPr>
          <w:rFonts w:ascii="Arial" w:hAnsi="Arial" w:cs="Arial"/>
        </w:rPr>
        <w:tab/>
      </w:r>
      <w:r w:rsidR="00D846FD">
        <w:rPr>
          <w:rFonts w:ascii="Arial" w:hAnsi="Arial" w:cs="Arial"/>
        </w:rPr>
        <w:tab/>
      </w:r>
      <w:r w:rsidR="00D846FD" w:rsidRPr="00040857">
        <w:rPr>
          <w:rFonts w:ascii="Arial" w:hAnsi="Arial" w:cs="Arial"/>
          <w:sz w:val="24"/>
          <w:szCs w:val="24"/>
        </w:rPr>
        <w:t>(ec.3.</w:t>
      </w:r>
      <w:r w:rsidR="00D846FD" w:rsidRPr="00040857">
        <w:rPr>
          <w:rFonts w:ascii="Arial" w:hAnsi="Arial" w:cs="Arial"/>
          <w:sz w:val="24"/>
          <w:szCs w:val="24"/>
        </w:rPr>
        <w:fldChar w:fldCharType="begin"/>
      </w:r>
      <w:r w:rsidR="00D846FD" w:rsidRPr="00040857">
        <w:rPr>
          <w:rFonts w:ascii="Arial" w:hAnsi="Arial" w:cs="Arial"/>
          <w:sz w:val="24"/>
          <w:szCs w:val="24"/>
        </w:rPr>
        <w:instrText xml:space="preserve"> SEQ ec.3. \* ARABIC </w:instrText>
      </w:r>
      <w:r w:rsidR="00D846FD" w:rsidRPr="00040857">
        <w:rPr>
          <w:rFonts w:ascii="Arial" w:hAnsi="Arial" w:cs="Arial"/>
          <w:sz w:val="24"/>
          <w:szCs w:val="24"/>
        </w:rPr>
        <w:fldChar w:fldCharType="separate"/>
      </w:r>
      <w:r w:rsidR="003F5E00">
        <w:rPr>
          <w:rFonts w:ascii="Arial" w:hAnsi="Arial" w:cs="Arial"/>
          <w:noProof/>
          <w:sz w:val="24"/>
          <w:szCs w:val="24"/>
        </w:rPr>
        <w:t>6</w:t>
      </w:r>
      <w:r w:rsidR="00D846FD" w:rsidRPr="00040857">
        <w:rPr>
          <w:rFonts w:ascii="Arial" w:hAnsi="Arial" w:cs="Arial"/>
          <w:sz w:val="24"/>
          <w:szCs w:val="24"/>
        </w:rPr>
        <w:fldChar w:fldCharType="end"/>
      </w:r>
      <w:r w:rsidR="00D846FD" w:rsidRPr="00040857">
        <w:rPr>
          <w:rFonts w:ascii="Arial" w:hAnsi="Arial" w:cs="Arial"/>
          <w:sz w:val="24"/>
          <w:szCs w:val="24"/>
        </w:rPr>
        <w:t>)</w:t>
      </w:r>
    </w:p>
    <w:p w:rsidR="00D846FD" w:rsidRDefault="00C32F58" w:rsidP="00040857">
      <w:pPr>
        <w:pStyle w:val="Textoindependiente"/>
        <w:spacing w:after="360" w:line="480" w:lineRule="auto"/>
        <w:ind w:left="1416"/>
        <w:rPr>
          <w:rFonts w:ascii="Arial" w:hAnsi="Arial" w:cs="Arial"/>
          <w:sz w:val="24"/>
        </w:rPr>
      </w:pPr>
      <w:r>
        <w:rPr>
          <w:rFonts w:ascii="Arial" w:hAnsi="Arial" w:cs="Arial"/>
          <w:sz w:val="24"/>
        </w:rPr>
        <w:t xml:space="preserve">En donde </w:t>
      </w:r>
      <w:r w:rsidRPr="00C32F58">
        <w:rPr>
          <w:rFonts w:ascii="Arial" w:hAnsi="Arial" w:cs="Arial"/>
          <w:b/>
          <w:i/>
          <w:sz w:val="24"/>
        </w:rPr>
        <w:t>t</w:t>
      </w:r>
      <w:r w:rsidRPr="00C32F58">
        <w:rPr>
          <w:rFonts w:ascii="Arial" w:hAnsi="Arial" w:cs="Arial"/>
          <w:b/>
          <w:i/>
          <w:sz w:val="24"/>
          <w:vertAlign w:val="subscript"/>
        </w:rPr>
        <w:t>oh</w:t>
      </w:r>
      <w:r>
        <w:rPr>
          <w:rFonts w:ascii="Arial" w:hAnsi="Arial" w:cs="Arial"/>
          <w:sz w:val="24"/>
        </w:rPr>
        <w:t xml:space="preserve"> </w:t>
      </w:r>
      <w:r w:rsidR="00250593">
        <w:rPr>
          <w:rFonts w:ascii="Arial" w:hAnsi="Arial" w:cs="Arial"/>
          <w:sz w:val="24"/>
        </w:rPr>
        <w:t xml:space="preserve">es el tiempo de la duración de un posible </w:t>
      </w:r>
      <w:r w:rsidR="008461A2">
        <w:rPr>
          <w:rFonts w:ascii="Arial" w:hAnsi="Arial" w:cs="Arial"/>
          <w:sz w:val="24"/>
        </w:rPr>
        <w:t xml:space="preserve">extremo </w:t>
      </w:r>
      <w:r w:rsidR="00250593">
        <w:rPr>
          <w:rFonts w:ascii="Arial" w:hAnsi="Arial" w:cs="Arial"/>
          <w:sz w:val="24"/>
        </w:rPr>
        <w:t>sobrecalentamiento en horas</w:t>
      </w:r>
      <w:r w:rsidR="008461A2">
        <w:rPr>
          <w:rFonts w:ascii="Arial" w:hAnsi="Arial" w:cs="Arial"/>
          <w:sz w:val="24"/>
        </w:rPr>
        <w:t>.</w:t>
      </w:r>
    </w:p>
    <w:p w:rsidR="008A3727" w:rsidRDefault="008A3727" w:rsidP="00040857">
      <w:pPr>
        <w:pStyle w:val="Textoindependiente"/>
        <w:spacing w:after="360" w:line="480" w:lineRule="auto"/>
        <w:ind w:left="1416"/>
        <w:rPr>
          <w:rFonts w:ascii="Arial" w:hAnsi="Arial" w:cs="Arial"/>
          <w:sz w:val="24"/>
        </w:rPr>
      </w:pPr>
      <w:r>
        <w:rPr>
          <w:rFonts w:ascii="Arial" w:hAnsi="Arial" w:cs="Arial"/>
          <w:sz w:val="24"/>
        </w:rPr>
        <w:t>El valor del subfactor de módulo técnico debido para tubos de horno es ajustado por el factor de monitoreo en línea. Si no existe monitoreo deberá dividirse para 1, si diariamente se realizan ajustes al quemador por operaciones y se inspecciona visualmente el quemador deberá dividirse para 50, si se realiza termografía o si existen termocuplas para la superficie de los tubos, deberá dividirse para 100.</w:t>
      </w:r>
    </w:p>
    <w:p w:rsidR="00CE5102" w:rsidRDefault="00CE5102" w:rsidP="00040857">
      <w:pPr>
        <w:pStyle w:val="Textoindependiente"/>
        <w:spacing w:after="360" w:line="480" w:lineRule="auto"/>
        <w:ind w:left="1416"/>
        <w:rPr>
          <w:rFonts w:ascii="Arial" w:hAnsi="Arial" w:cs="Arial"/>
          <w:sz w:val="24"/>
        </w:rPr>
      </w:pPr>
      <w:r>
        <w:rPr>
          <w:rFonts w:ascii="Arial" w:hAnsi="Arial" w:cs="Arial"/>
          <w:sz w:val="24"/>
        </w:rPr>
        <w:t>El valor final del subfactor de módulo técnico para tubos de horno es el mayor valor entre el subfactor por fluencia a largo plazo y el subfactor por fluencia a corto plazo.</w:t>
      </w:r>
    </w:p>
    <w:p w:rsidR="00977221" w:rsidRDefault="008461A2" w:rsidP="00977221">
      <w:pPr>
        <w:pStyle w:val="Textoindependiente"/>
        <w:spacing w:after="360" w:line="480" w:lineRule="auto"/>
        <w:ind w:left="1416"/>
        <w:rPr>
          <w:rFonts w:ascii="Arial" w:hAnsi="Arial" w:cs="Arial"/>
          <w:sz w:val="24"/>
        </w:rPr>
      </w:pPr>
      <w:r>
        <w:rPr>
          <w:rFonts w:ascii="Arial" w:hAnsi="Arial" w:cs="Arial"/>
          <w:b/>
          <w:sz w:val="24"/>
        </w:rPr>
        <w:t>Módulo técnico para fatiga mecánica.-</w:t>
      </w:r>
      <w:r>
        <w:rPr>
          <w:rFonts w:ascii="Arial" w:hAnsi="Arial" w:cs="Arial"/>
          <w:sz w:val="24"/>
        </w:rPr>
        <w:t xml:space="preserve"> E</w:t>
      </w:r>
      <w:r w:rsidR="005B2F9E">
        <w:rPr>
          <w:rFonts w:ascii="Arial" w:hAnsi="Arial" w:cs="Arial"/>
          <w:sz w:val="24"/>
        </w:rPr>
        <w:t xml:space="preserve">ste módulo se aplica únicamente a </w:t>
      </w:r>
      <w:r w:rsidR="00977221">
        <w:rPr>
          <w:rFonts w:ascii="Arial" w:hAnsi="Arial" w:cs="Arial"/>
          <w:sz w:val="24"/>
        </w:rPr>
        <w:t xml:space="preserve">sistemas de </w:t>
      </w:r>
      <w:r w:rsidR="005B2F9E">
        <w:rPr>
          <w:rFonts w:ascii="Arial" w:hAnsi="Arial" w:cs="Arial"/>
          <w:sz w:val="24"/>
        </w:rPr>
        <w:t>tuberías y toma en cuenta todas las fallas previas que ha tenido la tubería que se está analizando.</w:t>
      </w:r>
      <w:r w:rsidR="00977221">
        <w:rPr>
          <w:rFonts w:ascii="Arial" w:hAnsi="Arial" w:cs="Arial"/>
          <w:sz w:val="24"/>
        </w:rPr>
        <w:t xml:space="preserve"> </w:t>
      </w:r>
      <w:r w:rsidR="00977221">
        <w:rPr>
          <w:rFonts w:ascii="Arial" w:hAnsi="Arial" w:cs="Arial"/>
          <w:sz w:val="24"/>
        </w:rPr>
        <w:lastRenderedPageBreak/>
        <w:t>Para el caso que se estudia, este módulo solo será aplicado al tubo del vapor saturado y al tubo del atemperador.</w:t>
      </w:r>
    </w:p>
    <w:p w:rsidR="005B2F9E" w:rsidRDefault="005B2F9E" w:rsidP="00040857">
      <w:pPr>
        <w:pStyle w:val="Textoindependiente"/>
        <w:spacing w:after="360" w:line="480" w:lineRule="auto"/>
        <w:ind w:left="1416"/>
        <w:rPr>
          <w:rFonts w:ascii="Arial" w:hAnsi="Arial" w:cs="Arial"/>
          <w:sz w:val="24"/>
        </w:rPr>
      </w:pPr>
      <w:r>
        <w:rPr>
          <w:rFonts w:ascii="Arial" w:hAnsi="Arial" w:cs="Arial"/>
          <w:sz w:val="24"/>
        </w:rPr>
        <w:t>El primer paso consiste en determinar la susceptibilidad base en relación a las previas fallas. Si no existe ninguna falla, se emplea un valor de 1, si hay una falla se utiliza un valor de 50 y si el número de fallas es mayor a 1 se utiliza un valor de 500.</w:t>
      </w:r>
    </w:p>
    <w:p w:rsidR="00C4511C" w:rsidRDefault="005B2F9E" w:rsidP="00C4511C">
      <w:pPr>
        <w:pStyle w:val="Textoindependiente"/>
        <w:spacing w:after="360" w:line="480" w:lineRule="auto"/>
        <w:ind w:left="1416"/>
        <w:rPr>
          <w:rFonts w:ascii="Arial" w:hAnsi="Arial" w:cs="Arial"/>
          <w:sz w:val="24"/>
        </w:rPr>
      </w:pPr>
      <w:r>
        <w:rPr>
          <w:rFonts w:ascii="Arial" w:hAnsi="Arial" w:cs="Arial"/>
          <w:sz w:val="24"/>
        </w:rPr>
        <w:t xml:space="preserve">El siguiente paso consiste en determinar la cantidad de vibraciones audibles, visibles y de acuerdo a esto se aplica el valor de </w:t>
      </w:r>
      <w:r w:rsidR="00C4511C">
        <w:rPr>
          <w:rFonts w:ascii="Arial" w:hAnsi="Arial" w:cs="Arial"/>
          <w:sz w:val="24"/>
        </w:rPr>
        <w:t xml:space="preserve">susceptibilidad. Si es menor, el valor es de 1, si es moderado, el valor es de 50 y si es severo, el valor es de 500. Este valor deberá ajustarse en relación al tiempo en el que la tubería ha estado vibrando. Si el tiempo es de </w:t>
      </w:r>
      <w:smartTag w:uri="urn:schemas-microsoft-com:office:smarttags" w:element="metricconverter">
        <w:smartTagPr>
          <w:attr w:name="ProductID" w:val="0 a"/>
        </w:smartTagPr>
        <w:r w:rsidR="00C4511C">
          <w:rPr>
            <w:rFonts w:ascii="Arial" w:hAnsi="Arial" w:cs="Arial"/>
            <w:sz w:val="24"/>
          </w:rPr>
          <w:t>0 a</w:t>
        </w:r>
      </w:smartTag>
      <w:r w:rsidR="00C4511C">
        <w:rPr>
          <w:rFonts w:ascii="Arial" w:hAnsi="Arial" w:cs="Arial"/>
          <w:sz w:val="24"/>
        </w:rPr>
        <w:t xml:space="preserve"> 2 semanas, deberá multiplicarse por 1, si el tiempo es de </w:t>
      </w:r>
      <w:smartTag w:uri="urn:schemas-microsoft-com:office:smarttags" w:element="metricconverter">
        <w:smartTagPr>
          <w:attr w:name="ProductID" w:val="2 a"/>
        </w:smartTagPr>
        <w:r w:rsidR="00C4511C">
          <w:rPr>
            <w:rFonts w:ascii="Arial" w:hAnsi="Arial" w:cs="Arial"/>
            <w:sz w:val="24"/>
          </w:rPr>
          <w:t>2 a</w:t>
        </w:r>
      </w:smartTag>
      <w:r w:rsidR="00C4511C">
        <w:rPr>
          <w:rFonts w:ascii="Arial" w:hAnsi="Arial" w:cs="Arial"/>
          <w:sz w:val="24"/>
        </w:rPr>
        <w:t xml:space="preserve"> 13, deberá multiplicarse por un factor de 0.2 y si el tiempo es de </w:t>
      </w:r>
      <w:smartTag w:uri="urn:schemas-microsoft-com:office:smarttags" w:element="metricconverter">
        <w:smartTagPr>
          <w:attr w:name="ProductID" w:val="13 a"/>
        </w:smartTagPr>
        <w:r w:rsidR="00C4511C">
          <w:rPr>
            <w:rFonts w:ascii="Arial" w:hAnsi="Arial" w:cs="Arial"/>
            <w:sz w:val="24"/>
          </w:rPr>
          <w:t>13 a</w:t>
        </w:r>
      </w:smartTag>
      <w:r w:rsidR="00C4511C">
        <w:rPr>
          <w:rFonts w:ascii="Arial" w:hAnsi="Arial" w:cs="Arial"/>
          <w:sz w:val="24"/>
        </w:rPr>
        <w:t xml:space="preserve"> 52 se deberá multiplicarse por un factor de 0.02.</w:t>
      </w:r>
    </w:p>
    <w:p w:rsidR="00977221" w:rsidRDefault="00C4511C" w:rsidP="00C4511C">
      <w:pPr>
        <w:pStyle w:val="Textoindependiente"/>
        <w:spacing w:after="360" w:line="480" w:lineRule="auto"/>
        <w:ind w:left="1416"/>
        <w:rPr>
          <w:rFonts w:ascii="Arial" w:hAnsi="Arial" w:cs="Arial"/>
          <w:sz w:val="24"/>
        </w:rPr>
      </w:pPr>
      <w:r>
        <w:rPr>
          <w:rFonts w:ascii="Arial" w:hAnsi="Arial" w:cs="Arial"/>
          <w:sz w:val="24"/>
        </w:rPr>
        <w:t xml:space="preserve">El tercer paso consiste en determinar la fuente que puede causar la tensión cíclica en la tubería en aproximadamente </w:t>
      </w:r>
      <w:smartTag w:uri="urn:schemas-microsoft-com:office:smarttags" w:element="metricconverter">
        <w:smartTagPr>
          <w:attr w:name="ProductID" w:val="50 pies"/>
        </w:smartTagPr>
        <w:r w:rsidR="009323D6">
          <w:rPr>
            <w:rFonts w:ascii="Arial" w:hAnsi="Arial" w:cs="Arial"/>
            <w:sz w:val="24"/>
          </w:rPr>
          <w:t>50 pies</w:t>
        </w:r>
      </w:smartTag>
      <w:r w:rsidR="009323D6">
        <w:rPr>
          <w:rFonts w:ascii="Arial" w:hAnsi="Arial" w:cs="Arial"/>
          <w:sz w:val="24"/>
        </w:rPr>
        <w:t xml:space="preserve"> de la tubería y de acuerdo a esto aplicar la susceptibilidad base. Si existe la presencia de algún tipo de maquinaria reciprocante, se considera un valor de susceptibilidad de 50, si </w:t>
      </w:r>
      <w:r w:rsidR="009323D6">
        <w:rPr>
          <w:rFonts w:ascii="Arial" w:hAnsi="Arial" w:cs="Arial"/>
          <w:sz w:val="24"/>
        </w:rPr>
        <w:lastRenderedPageBreak/>
        <w:t xml:space="preserve">hay alguna fuente de vibración menor, se debe considerar un valor de 25,  si hay la presencia de algún tipo de válvula </w:t>
      </w:r>
      <w:r w:rsidR="0074032B">
        <w:rPr>
          <w:rFonts w:ascii="Arial" w:hAnsi="Arial" w:cs="Arial"/>
          <w:sz w:val="24"/>
        </w:rPr>
        <w:t xml:space="preserve">que provoque caídas bruscas de presión, </w:t>
      </w:r>
      <w:r w:rsidR="009323D6">
        <w:rPr>
          <w:rFonts w:ascii="Arial" w:hAnsi="Arial" w:cs="Arial"/>
          <w:sz w:val="24"/>
        </w:rPr>
        <w:t xml:space="preserve">se debe considerar un </w:t>
      </w:r>
      <w:r w:rsidR="0074032B">
        <w:rPr>
          <w:rFonts w:ascii="Arial" w:hAnsi="Arial" w:cs="Arial"/>
          <w:sz w:val="24"/>
        </w:rPr>
        <w:t>valor de 10 y si no existe ninguna fuente, deberá considerarse un valor de 1.</w:t>
      </w:r>
    </w:p>
    <w:p w:rsidR="00977221" w:rsidRDefault="0074032B" w:rsidP="00C4511C">
      <w:pPr>
        <w:pStyle w:val="Textoindependiente"/>
        <w:spacing w:after="360" w:line="480" w:lineRule="auto"/>
        <w:ind w:left="1416"/>
        <w:rPr>
          <w:rFonts w:ascii="Arial" w:hAnsi="Arial" w:cs="Arial"/>
          <w:sz w:val="24"/>
        </w:rPr>
      </w:pPr>
      <w:r>
        <w:rPr>
          <w:rFonts w:ascii="Arial" w:hAnsi="Arial" w:cs="Arial"/>
          <w:sz w:val="24"/>
        </w:rPr>
        <w:t>El cuarto paso consiste en determinar el valor mayor de entre los determinados en los 3 pasos anteriores, éste valor es el valor total de susceptibilidad de falla por fatiga.</w:t>
      </w:r>
    </w:p>
    <w:p w:rsidR="0074032B" w:rsidRDefault="0074032B" w:rsidP="00C4511C">
      <w:pPr>
        <w:pStyle w:val="Textoindependiente"/>
        <w:spacing w:after="360" w:line="480" w:lineRule="auto"/>
        <w:ind w:left="1416"/>
        <w:rPr>
          <w:rFonts w:ascii="Arial" w:hAnsi="Arial" w:cs="Arial"/>
          <w:sz w:val="24"/>
        </w:rPr>
      </w:pPr>
      <w:r>
        <w:rPr>
          <w:rFonts w:ascii="Arial" w:hAnsi="Arial" w:cs="Arial"/>
          <w:sz w:val="24"/>
        </w:rPr>
        <w:t>El quinto paso consiste en ajustar este valor en base a las acciones correctivas que se tomarían en el caso de que se</w:t>
      </w:r>
      <w:r w:rsidR="00977221">
        <w:rPr>
          <w:rFonts w:ascii="Arial" w:hAnsi="Arial" w:cs="Arial"/>
          <w:sz w:val="24"/>
        </w:rPr>
        <w:t xml:space="preserve"> presentase algún tipo de daño. </w:t>
      </w:r>
      <w:r w:rsidR="00C4034D">
        <w:rPr>
          <w:rFonts w:ascii="Arial" w:hAnsi="Arial" w:cs="Arial"/>
          <w:sz w:val="24"/>
        </w:rPr>
        <w:t>Estos valores se indican en la tabla 3.13.</w:t>
      </w:r>
    </w:p>
    <w:p w:rsidR="0031528C" w:rsidRPr="008D024E" w:rsidRDefault="0031528C" w:rsidP="0031528C">
      <w:pPr>
        <w:pStyle w:val="TABLA"/>
        <w:outlineLvl w:val="6"/>
      </w:pPr>
      <w:bookmarkStart w:id="37" w:name="_Toc90259887"/>
      <w:r>
        <w:t>TABLA 3.</w:t>
      </w:r>
      <w:fldSimple w:instr=" SEQ TABLA_3. \* ARABIC ">
        <w:r w:rsidR="003F5E00">
          <w:rPr>
            <w:noProof/>
          </w:rPr>
          <w:t>13</w:t>
        </w:r>
        <w:bookmarkEnd w:id="37"/>
      </w:fldSimple>
    </w:p>
    <w:p w:rsidR="0031528C" w:rsidRDefault="0031528C" w:rsidP="0031528C">
      <w:pPr>
        <w:pStyle w:val="TABLA"/>
        <w:outlineLvl w:val="6"/>
      </w:pPr>
      <w:bookmarkStart w:id="38" w:name="_Toc90259888"/>
      <w:r>
        <w:t>ACCIONES CORRECTIVAS TOMADAS</w:t>
      </w:r>
      <w:bookmarkEnd w:id="38"/>
    </w:p>
    <w:tbl>
      <w:tblPr>
        <w:tblStyle w:val="Tablaconcuadrcula"/>
        <w:tblW w:w="0" w:type="auto"/>
        <w:jc w:val="center"/>
        <w:tblInd w:w="510" w:type="dxa"/>
        <w:tblBorders>
          <w:left w:val="none" w:sz="0" w:space="0" w:color="auto"/>
          <w:right w:val="none" w:sz="0" w:space="0" w:color="auto"/>
          <w:insideH w:val="none" w:sz="0" w:space="0" w:color="auto"/>
          <w:insideV w:val="none" w:sz="0" w:space="0" w:color="auto"/>
        </w:tblBorders>
        <w:tblLook w:val="01E0"/>
      </w:tblPr>
      <w:tblGrid>
        <w:gridCol w:w="5260"/>
        <w:gridCol w:w="1345"/>
      </w:tblGrid>
      <w:tr w:rsidR="0031528C">
        <w:trPr>
          <w:jc w:val="center"/>
        </w:trPr>
        <w:tc>
          <w:tcPr>
            <w:tcW w:w="5260" w:type="dxa"/>
            <w:tcBorders>
              <w:top w:val="single" w:sz="4" w:space="0" w:color="auto"/>
              <w:left w:val="single" w:sz="4" w:space="0" w:color="auto"/>
              <w:bottom w:val="single" w:sz="4" w:space="0" w:color="auto"/>
              <w:right w:val="single" w:sz="4" w:space="0" w:color="auto"/>
            </w:tcBorders>
            <w:vAlign w:val="center"/>
          </w:tcPr>
          <w:p w:rsidR="0031528C" w:rsidRPr="00E004F7" w:rsidRDefault="0031528C" w:rsidP="00296DEC">
            <w:pPr>
              <w:pStyle w:val="Textoindependiente"/>
              <w:spacing w:before="100" w:beforeAutospacing="1" w:after="100" w:afterAutospacing="1"/>
              <w:jc w:val="center"/>
              <w:rPr>
                <w:rFonts w:ascii="Arial" w:hAnsi="Arial" w:cs="Arial"/>
                <w:b/>
                <w:sz w:val="24"/>
              </w:rPr>
            </w:pPr>
            <w:r>
              <w:rPr>
                <w:rFonts w:ascii="Arial" w:hAnsi="Arial" w:cs="Arial"/>
                <w:b/>
                <w:sz w:val="24"/>
              </w:rPr>
              <w:t>Acción correctiva</w:t>
            </w:r>
          </w:p>
        </w:tc>
        <w:tc>
          <w:tcPr>
            <w:tcW w:w="1345" w:type="dxa"/>
            <w:tcBorders>
              <w:top w:val="single" w:sz="4" w:space="0" w:color="auto"/>
              <w:left w:val="single" w:sz="4" w:space="0" w:color="auto"/>
              <w:bottom w:val="single" w:sz="4" w:space="0" w:color="auto"/>
              <w:right w:val="single" w:sz="4" w:space="0" w:color="auto"/>
            </w:tcBorders>
            <w:vAlign w:val="center"/>
          </w:tcPr>
          <w:p w:rsidR="0031528C" w:rsidRPr="00E004F7" w:rsidRDefault="0031528C" w:rsidP="00296DEC">
            <w:pPr>
              <w:pStyle w:val="Textoindependiente"/>
              <w:spacing w:before="100" w:beforeAutospacing="1" w:after="100" w:afterAutospacing="1"/>
              <w:jc w:val="center"/>
              <w:rPr>
                <w:rFonts w:ascii="Arial" w:hAnsi="Arial" w:cs="Arial"/>
                <w:b/>
                <w:sz w:val="24"/>
              </w:rPr>
            </w:pPr>
            <w:r>
              <w:rPr>
                <w:rFonts w:ascii="Arial" w:hAnsi="Arial" w:cs="Arial"/>
                <w:b/>
                <w:sz w:val="24"/>
              </w:rPr>
              <w:t>Factor de ajuste</w:t>
            </w:r>
          </w:p>
        </w:tc>
      </w:tr>
      <w:tr w:rsidR="0031528C">
        <w:trPr>
          <w:jc w:val="center"/>
        </w:trPr>
        <w:tc>
          <w:tcPr>
            <w:tcW w:w="5260" w:type="dxa"/>
            <w:tcBorders>
              <w:top w:val="single" w:sz="4" w:space="0" w:color="auto"/>
              <w:left w:val="single" w:sz="4" w:space="0" w:color="auto"/>
              <w:right w:val="single" w:sz="4" w:space="0" w:color="auto"/>
            </w:tcBorders>
            <w:vAlign w:val="center"/>
          </w:tcPr>
          <w:p w:rsidR="0031528C" w:rsidRDefault="00FF2C12" w:rsidP="00296DEC">
            <w:pPr>
              <w:pStyle w:val="Textoindependiente"/>
              <w:spacing w:before="100" w:beforeAutospacing="1" w:after="100" w:afterAutospacing="1"/>
              <w:rPr>
                <w:rFonts w:ascii="Arial" w:hAnsi="Arial" w:cs="Arial"/>
                <w:sz w:val="24"/>
              </w:rPr>
            </w:pPr>
            <w:r>
              <w:rPr>
                <w:rFonts w:ascii="Arial" w:hAnsi="Arial" w:cs="Arial"/>
                <w:sz w:val="24"/>
              </w:rPr>
              <w:t>Modificación basada en un completo análisis de ingeniería</w:t>
            </w:r>
          </w:p>
        </w:tc>
        <w:tc>
          <w:tcPr>
            <w:tcW w:w="1345" w:type="dxa"/>
            <w:tcBorders>
              <w:top w:val="single" w:sz="4" w:space="0" w:color="auto"/>
              <w:left w:val="single" w:sz="4" w:space="0" w:color="auto"/>
              <w:right w:val="single" w:sz="4" w:space="0" w:color="auto"/>
            </w:tcBorders>
            <w:vAlign w:val="center"/>
          </w:tcPr>
          <w:p w:rsidR="0031528C" w:rsidRDefault="00FF2C12" w:rsidP="00296DEC">
            <w:pPr>
              <w:pStyle w:val="Textoindependiente"/>
              <w:spacing w:before="100" w:beforeAutospacing="1" w:after="100" w:afterAutospacing="1"/>
              <w:jc w:val="center"/>
              <w:rPr>
                <w:rFonts w:ascii="Arial" w:hAnsi="Arial" w:cs="Arial"/>
                <w:sz w:val="24"/>
              </w:rPr>
            </w:pPr>
            <w:r>
              <w:rPr>
                <w:rFonts w:ascii="Arial" w:hAnsi="Arial" w:cs="Arial"/>
                <w:sz w:val="24"/>
              </w:rPr>
              <w:t>0.002</w:t>
            </w:r>
          </w:p>
        </w:tc>
      </w:tr>
      <w:tr w:rsidR="0031528C">
        <w:trPr>
          <w:jc w:val="center"/>
        </w:trPr>
        <w:tc>
          <w:tcPr>
            <w:tcW w:w="5260" w:type="dxa"/>
            <w:tcBorders>
              <w:left w:val="single" w:sz="4" w:space="0" w:color="auto"/>
              <w:right w:val="single" w:sz="4" w:space="0" w:color="auto"/>
            </w:tcBorders>
            <w:vAlign w:val="center"/>
          </w:tcPr>
          <w:p w:rsidR="0031528C" w:rsidRDefault="00FF2C12" w:rsidP="00296DEC">
            <w:pPr>
              <w:pStyle w:val="Textoindependiente"/>
              <w:spacing w:before="100" w:beforeAutospacing="1" w:after="100" w:afterAutospacing="1"/>
              <w:rPr>
                <w:rFonts w:ascii="Arial" w:hAnsi="Arial" w:cs="Arial"/>
                <w:sz w:val="24"/>
              </w:rPr>
            </w:pPr>
            <w:r>
              <w:rPr>
                <w:rFonts w:ascii="Arial" w:hAnsi="Arial" w:cs="Arial"/>
                <w:sz w:val="24"/>
              </w:rPr>
              <w:t>Modificaciones basadas en la experiencia</w:t>
            </w:r>
          </w:p>
        </w:tc>
        <w:tc>
          <w:tcPr>
            <w:tcW w:w="1345" w:type="dxa"/>
            <w:tcBorders>
              <w:left w:val="single" w:sz="4" w:space="0" w:color="auto"/>
              <w:right w:val="single" w:sz="4" w:space="0" w:color="auto"/>
            </w:tcBorders>
            <w:vAlign w:val="center"/>
          </w:tcPr>
          <w:p w:rsidR="0031528C" w:rsidRDefault="00FF2C12" w:rsidP="00296DEC">
            <w:pPr>
              <w:pStyle w:val="Textoindependiente"/>
              <w:spacing w:before="100" w:beforeAutospacing="1" w:after="100" w:afterAutospacing="1"/>
              <w:jc w:val="center"/>
              <w:rPr>
                <w:rFonts w:ascii="Arial" w:hAnsi="Arial" w:cs="Arial"/>
                <w:sz w:val="24"/>
              </w:rPr>
            </w:pPr>
            <w:r>
              <w:rPr>
                <w:rFonts w:ascii="Arial" w:hAnsi="Arial" w:cs="Arial"/>
                <w:sz w:val="24"/>
              </w:rPr>
              <w:t>0.2</w:t>
            </w:r>
          </w:p>
        </w:tc>
      </w:tr>
      <w:tr w:rsidR="00FF2C12">
        <w:trPr>
          <w:jc w:val="center"/>
        </w:trPr>
        <w:tc>
          <w:tcPr>
            <w:tcW w:w="5260" w:type="dxa"/>
            <w:tcBorders>
              <w:left w:val="single" w:sz="4" w:space="0" w:color="auto"/>
              <w:bottom w:val="single" w:sz="4" w:space="0" w:color="auto"/>
              <w:right w:val="single" w:sz="4" w:space="0" w:color="auto"/>
            </w:tcBorders>
            <w:vAlign w:val="center"/>
          </w:tcPr>
          <w:p w:rsidR="00FF2C12" w:rsidRDefault="00FF2C12" w:rsidP="00296DEC">
            <w:pPr>
              <w:pStyle w:val="Textoindependiente"/>
              <w:spacing w:before="100" w:beforeAutospacing="1" w:after="100" w:afterAutospacing="1"/>
              <w:rPr>
                <w:rFonts w:ascii="Arial" w:hAnsi="Arial" w:cs="Arial"/>
                <w:sz w:val="24"/>
              </w:rPr>
            </w:pPr>
            <w:r>
              <w:rPr>
                <w:rFonts w:ascii="Arial" w:hAnsi="Arial" w:cs="Arial"/>
                <w:sz w:val="24"/>
              </w:rPr>
              <w:t xml:space="preserve">No hay </w:t>
            </w:r>
            <w:r w:rsidR="00630E03">
              <w:rPr>
                <w:rFonts w:ascii="Arial" w:hAnsi="Arial" w:cs="Arial"/>
                <w:sz w:val="24"/>
              </w:rPr>
              <w:t>modificaciones</w:t>
            </w:r>
          </w:p>
        </w:tc>
        <w:tc>
          <w:tcPr>
            <w:tcW w:w="1345" w:type="dxa"/>
            <w:tcBorders>
              <w:left w:val="single" w:sz="4" w:space="0" w:color="auto"/>
              <w:bottom w:val="single" w:sz="4" w:space="0" w:color="auto"/>
              <w:right w:val="single" w:sz="4" w:space="0" w:color="auto"/>
            </w:tcBorders>
            <w:vAlign w:val="center"/>
          </w:tcPr>
          <w:p w:rsidR="00FF2C12" w:rsidRDefault="00FF2C12" w:rsidP="00296DEC">
            <w:pPr>
              <w:pStyle w:val="Textoindependiente"/>
              <w:spacing w:before="100" w:beforeAutospacing="1" w:after="100" w:afterAutospacing="1"/>
              <w:jc w:val="center"/>
              <w:rPr>
                <w:rFonts w:ascii="Arial" w:hAnsi="Arial" w:cs="Arial"/>
                <w:sz w:val="24"/>
              </w:rPr>
            </w:pPr>
            <w:r>
              <w:rPr>
                <w:rFonts w:ascii="Arial" w:hAnsi="Arial" w:cs="Arial"/>
                <w:sz w:val="24"/>
              </w:rPr>
              <w:t>2</w:t>
            </w:r>
          </w:p>
        </w:tc>
      </w:tr>
    </w:tbl>
    <w:p w:rsidR="0031528C" w:rsidRDefault="0031528C" w:rsidP="0031528C">
      <w:pPr>
        <w:pStyle w:val="Textoindependiente"/>
        <w:spacing w:line="480" w:lineRule="auto"/>
        <w:ind w:left="1418"/>
        <w:rPr>
          <w:rFonts w:ascii="Arial" w:hAnsi="Arial" w:cs="Arial"/>
          <w:sz w:val="24"/>
        </w:rPr>
      </w:pPr>
    </w:p>
    <w:p w:rsidR="0031528C" w:rsidRDefault="00FF2C12" w:rsidP="00FF2C12">
      <w:pPr>
        <w:pStyle w:val="Textoindependiente"/>
        <w:spacing w:after="360" w:line="480" w:lineRule="auto"/>
        <w:ind w:left="1416"/>
        <w:rPr>
          <w:rFonts w:ascii="Arial" w:hAnsi="Arial" w:cs="Arial"/>
          <w:sz w:val="24"/>
        </w:rPr>
      </w:pPr>
      <w:r>
        <w:rPr>
          <w:rFonts w:ascii="Arial" w:hAnsi="Arial" w:cs="Arial"/>
          <w:sz w:val="24"/>
        </w:rPr>
        <w:lastRenderedPageBreak/>
        <w:t xml:space="preserve">El sexto paso consiste en ajustar el valor debido a la complejidad del sistema de tuberías. Así, si hay de </w:t>
      </w:r>
      <w:smartTag w:uri="urn:schemas-microsoft-com:office:smarttags" w:element="metricconverter">
        <w:smartTagPr>
          <w:attr w:name="ProductID" w:val="0 a"/>
        </w:smartTagPr>
        <w:r>
          <w:rPr>
            <w:rFonts w:ascii="Arial" w:hAnsi="Arial" w:cs="Arial"/>
            <w:sz w:val="24"/>
          </w:rPr>
          <w:t>0 a</w:t>
        </w:r>
      </w:smartTag>
      <w:r>
        <w:rPr>
          <w:rFonts w:ascii="Arial" w:hAnsi="Arial" w:cs="Arial"/>
          <w:sz w:val="24"/>
        </w:rPr>
        <w:t xml:space="preserve"> 5 ramificaciones o accesorios, deberá multiplicarse por un factor de 0.5, si hay de </w:t>
      </w:r>
      <w:smartTag w:uri="urn:schemas-microsoft-com:office:smarttags" w:element="metricconverter">
        <w:smartTagPr>
          <w:attr w:name="ProductID" w:val="5 a"/>
        </w:smartTagPr>
        <w:r>
          <w:rPr>
            <w:rFonts w:ascii="Arial" w:hAnsi="Arial" w:cs="Arial"/>
            <w:sz w:val="24"/>
          </w:rPr>
          <w:t>5 a</w:t>
        </w:r>
      </w:smartTag>
      <w:r>
        <w:rPr>
          <w:rFonts w:ascii="Arial" w:hAnsi="Arial" w:cs="Arial"/>
          <w:sz w:val="24"/>
        </w:rPr>
        <w:t xml:space="preserve"> 10 deberá multiplicarse por un factor de 1 y si el número es mayor a 10 deberá multiplicarse por 2.</w:t>
      </w:r>
    </w:p>
    <w:p w:rsidR="00FF2C12" w:rsidRDefault="00FF2C12" w:rsidP="00FF2C12">
      <w:pPr>
        <w:pStyle w:val="Textoindependiente"/>
        <w:spacing w:after="360" w:line="480" w:lineRule="auto"/>
        <w:ind w:left="1416"/>
        <w:rPr>
          <w:rFonts w:ascii="Arial" w:hAnsi="Arial" w:cs="Arial"/>
          <w:sz w:val="24"/>
        </w:rPr>
      </w:pPr>
      <w:r>
        <w:rPr>
          <w:rFonts w:ascii="Arial" w:hAnsi="Arial" w:cs="Arial"/>
          <w:sz w:val="24"/>
        </w:rPr>
        <w:t>El séptimo paso consiste en ajustar el valor obtenido  en el paso anterior</w:t>
      </w:r>
      <w:r w:rsidR="00E07C8C">
        <w:rPr>
          <w:rFonts w:ascii="Arial" w:hAnsi="Arial" w:cs="Arial"/>
          <w:sz w:val="24"/>
        </w:rPr>
        <w:t xml:space="preserve"> mediante la multiplicación por los factores, </w:t>
      </w:r>
      <w:r>
        <w:rPr>
          <w:rFonts w:ascii="Arial" w:hAnsi="Arial" w:cs="Arial"/>
          <w:sz w:val="24"/>
        </w:rPr>
        <w:t xml:space="preserve"> </w:t>
      </w:r>
      <w:r w:rsidR="00E07C8C">
        <w:rPr>
          <w:rFonts w:ascii="Arial" w:hAnsi="Arial" w:cs="Arial"/>
          <w:sz w:val="24"/>
        </w:rPr>
        <w:t>dependiendo del tipo de junta diseñada. Si el ajuste es roscado, deberá multiplicarse por un valor de 2 y si el ajuste es soldado, deberá multiplicarse también por un valor de 2.</w:t>
      </w:r>
    </w:p>
    <w:p w:rsidR="00E07C8C" w:rsidRDefault="00E07C8C" w:rsidP="00FF2C12">
      <w:pPr>
        <w:pStyle w:val="Textoindependiente"/>
        <w:spacing w:after="360" w:line="480" w:lineRule="auto"/>
        <w:ind w:left="1416"/>
        <w:rPr>
          <w:rFonts w:ascii="Arial" w:hAnsi="Arial" w:cs="Arial"/>
          <w:sz w:val="24"/>
        </w:rPr>
      </w:pPr>
      <w:r>
        <w:rPr>
          <w:rFonts w:ascii="Arial" w:hAnsi="Arial" w:cs="Arial"/>
          <w:sz w:val="24"/>
        </w:rPr>
        <w:t>El octavo paso consiste en ajustar el valor de acuerdo a las condiciones en las que e encuentre la tubería que se está analizando. Si los soportes están perdidos o dañados, no soportan adecuadamente la tubería, están rotos, o están soldados directamente a la tubería deberá multiplicarse por un factor de 2. Por el contrario, si están en buenas condiciones deberá multiplicarse por un factor de 1.</w:t>
      </w:r>
    </w:p>
    <w:p w:rsidR="00E07C8C" w:rsidRDefault="00E07C8C" w:rsidP="00FF2C12">
      <w:pPr>
        <w:pStyle w:val="Textoindependiente"/>
        <w:spacing w:after="360" w:line="480" w:lineRule="auto"/>
        <w:ind w:left="1416"/>
        <w:rPr>
          <w:rFonts w:ascii="Arial" w:hAnsi="Arial" w:cs="Arial"/>
          <w:sz w:val="24"/>
        </w:rPr>
      </w:pPr>
      <w:r>
        <w:rPr>
          <w:rFonts w:ascii="Arial" w:hAnsi="Arial" w:cs="Arial"/>
          <w:sz w:val="24"/>
        </w:rPr>
        <w:t xml:space="preserve">El noveno paso consiste en ajustar el valor obtenido en relación al diámetro de las ramificaciones. Si los diámetros de las ramificaciones son menores a </w:t>
      </w:r>
      <w:smartTag w:uri="urn:schemas-microsoft-com:office:smarttags" w:element="metricconverter">
        <w:smartTagPr>
          <w:attr w:name="ProductID" w:val="2 pulgadas"/>
        </w:smartTagPr>
        <w:r>
          <w:rPr>
            <w:rFonts w:ascii="Arial" w:hAnsi="Arial" w:cs="Arial"/>
            <w:sz w:val="24"/>
          </w:rPr>
          <w:t>2 pulgadas</w:t>
        </w:r>
      </w:smartTag>
      <w:r>
        <w:rPr>
          <w:rFonts w:ascii="Arial" w:hAnsi="Arial" w:cs="Arial"/>
          <w:sz w:val="24"/>
        </w:rPr>
        <w:t xml:space="preserve">, deberá multiplicarse </w:t>
      </w:r>
      <w:r>
        <w:rPr>
          <w:rFonts w:ascii="Arial" w:hAnsi="Arial" w:cs="Arial"/>
          <w:sz w:val="24"/>
        </w:rPr>
        <w:lastRenderedPageBreak/>
        <w:t xml:space="preserve">por un factor de 1, y si todas las ramificaciones tienen diámetros mayores a </w:t>
      </w:r>
      <w:smartTag w:uri="urn:schemas-microsoft-com:office:smarttags" w:element="metricconverter">
        <w:smartTagPr>
          <w:attr w:name="ProductID" w:val="2 pulgadas"/>
        </w:smartTagPr>
        <w:r>
          <w:rPr>
            <w:rFonts w:ascii="Arial" w:hAnsi="Arial" w:cs="Arial"/>
            <w:sz w:val="24"/>
          </w:rPr>
          <w:t>2 pulgadas</w:t>
        </w:r>
      </w:smartTag>
      <w:r>
        <w:rPr>
          <w:rFonts w:ascii="Arial" w:hAnsi="Arial" w:cs="Arial"/>
          <w:sz w:val="24"/>
        </w:rPr>
        <w:t xml:space="preserve"> el factor de ajuste es 0.02. El valor obtenido en éste último paso es el valor que corresponde al subfactor de módulo técnico por vibración.</w:t>
      </w:r>
    </w:p>
    <w:p w:rsidR="003362FF" w:rsidRPr="003362FF" w:rsidRDefault="008461A2" w:rsidP="0057473C">
      <w:pPr>
        <w:pStyle w:val="Textoindependiente"/>
        <w:spacing w:after="360" w:line="480" w:lineRule="auto"/>
        <w:ind w:left="1416"/>
        <w:rPr>
          <w:rFonts w:ascii="Arial" w:hAnsi="Arial" w:cs="Arial"/>
          <w:sz w:val="24"/>
        </w:rPr>
      </w:pPr>
      <w:r>
        <w:rPr>
          <w:rFonts w:ascii="Arial" w:hAnsi="Arial" w:cs="Arial"/>
          <w:b/>
          <w:sz w:val="24"/>
        </w:rPr>
        <w:t>Módulo técnico para fracturas por fragilización.-</w:t>
      </w:r>
      <w:r>
        <w:rPr>
          <w:rFonts w:ascii="Arial" w:hAnsi="Arial" w:cs="Arial"/>
          <w:sz w:val="24"/>
        </w:rPr>
        <w:t xml:space="preserve"> </w:t>
      </w:r>
      <w:r w:rsidR="0057473C">
        <w:rPr>
          <w:rFonts w:ascii="Arial" w:hAnsi="Arial" w:cs="Arial"/>
          <w:sz w:val="24"/>
        </w:rPr>
        <w:t xml:space="preserve">El primer paso para determinar el valor correspondiente a éste módulo consiste en determinar </w:t>
      </w:r>
      <w:r w:rsidR="003362FF">
        <w:rPr>
          <w:rFonts w:ascii="Arial" w:hAnsi="Arial" w:cs="Arial"/>
          <w:sz w:val="24"/>
        </w:rPr>
        <w:t>el parámetro T</w:t>
      </w:r>
      <w:r w:rsidR="003362FF">
        <w:rPr>
          <w:rFonts w:ascii="Arial" w:hAnsi="Arial" w:cs="Arial"/>
          <w:sz w:val="24"/>
          <w:vertAlign w:val="subscript"/>
        </w:rPr>
        <w:t>min</w:t>
      </w:r>
      <w:r w:rsidR="003362FF">
        <w:rPr>
          <w:rFonts w:ascii="Arial" w:hAnsi="Arial" w:cs="Arial"/>
          <w:sz w:val="24"/>
        </w:rPr>
        <w:t>, el mínimo valor de la temperatura entre la temperatura de diseño, la temperatura de operación y la temperatura anormal de operación.</w:t>
      </w:r>
    </w:p>
    <w:p w:rsidR="0057473C" w:rsidRDefault="003362FF" w:rsidP="003362FF">
      <w:pPr>
        <w:pStyle w:val="Textoindependiente"/>
        <w:spacing w:after="360" w:line="480" w:lineRule="auto"/>
        <w:ind w:left="1416"/>
        <w:rPr>
          <w:rFonts w:ascii="Arial" w:hAnsi="Arial" w:cs="Arial"/>
          <w:sz w:val="24"/>
        </w:rPr>
      </w:pPr>
      <w:r>
        <w:rPr>
          <w:rFonts w:ascii="Arial" w:hAnsi="Arial" w:cs="Arial"/>
          <w:sz w:val="24"/>
        </w:rPr>
        <w:t xml:space="preserve">El siguiente paso consiste en determinar </w:t>
      </w:r>
      <w:r w:rsidR="0057473C">
        <w:rPr>
          <w:rFonts w:ascii="Arial" w:hAnsi="Arial" w:cs="Arial"/>
          <w:sz w:val="24"/>
        </w:rPr>
        <w:t>la temperatura T</w:t>
      </w:r>
      <w:r w:rsidR="0057473C" w:rsidRPr="0057473C">
        <w:rPr>
          <w:rFonts w:ascii="Arial" w:hAnsi="Arial" w:cs="Arial"/>
          <w:sz w:val="24"/>
          <w:vertAlign w:val="subscript"/>
        </w:rPr>
        <w:t>ref</w:t>
      </w:r>
      <w:r w:rsidR="0057473C">
        <w:rPr>
          <w:rFonts w:ascii="Arial" w:hAnsi="Arial" w:cs="Arial"/>
          <w:sz w:val="24"/>
        </w:rPr>
        <w:t xml:space="preserve"> en base al mínimo</w:t>
      </w:r>
      <w:r>
        <w:rPr>
          <w:rFonts w:ascii="Arial" w:hAnsi="Arial" w:cs="Arial"/>
          <w:sz w:val="24"/>
        </w:rPr>
        <w:t xml:space="preserve"> valor</w:t>
      </w:r>
      <w:r w:rsidR="0057473C">
        <w:rPr>
          <w:rFonts w:ascii="Arial" w:hAnsi="Arial" w:cs="Arial"/>
          <w:sz w:val="24"/>
        </w:rPr>
        <w:t xml:space="preserve"> de la temperatura </w:t>
      </w:r>
      <w:r>
        <w:rPr>
          <w:rFonts w:ascii="Arial" w:hAnsi="Arial" w:cs="Arial"/>
          <w:sz w:val="24"/>
        </w:rPr>
        <w:t xml:space="preserve">entre la temperatura </w:t>
      </w:r>
      <w:r w:rsidR="0057473C">
        <w:rPr>
          <w:rFonts w:ascii="Arial" w:hAnsi="Arial" w:cs="Arial"/>
          <w:sz w:val="24"/>
        </w:rPr>
        <w:t xml:space="preserve">de prueba de impacto, la temperatura de exención y la </w:t>
      </w:r>
      <w:r>
        <w:rPr>
          <w:rFonts w:ascii="Arial" w:hAnsi="Arial" w:cs="Arial"/>
          <w:sz w:val="24"/>
        </w:rPr>
        <w:t xml:space="preserve">mínima </w:t>
      </w:r>
      <w:r w:rsidR="0057473C">
        <w:rPr>
          <w:rFonts w:ascii="Arial" w:hAnsi="Arial" w:cs="Arial"/>
          <w:sz w:val="24"/>
        </w:rPr>
        <w:t xml:space="preserve">temperatura </w:t>
      </w:r>
      <w:r>
        <w:rPr>
          <w:rFonts w:ascii="Arial" w:hAnsi="Arial" w:cs="Arial"/>
          <w:sz w:val="24"/>
        </w:rPr>
        <w:t>de diseño del metal.</w:t>
      </w:r>
    </w:p>
    <w:p w:rsidR="0057473C" w:rsidRDefault="003362FF" w:rsidP="0057473C">
      <w:pPr>
        <w:pStyle w:val="Textoindependiente"/>
        <w:spacing w:after="360" w:line="480" w:lineRule="auto"/>
        <w:ind w:left="1416"/>
        <w:rPr>
          <w:rFonts w:ascii="Arial" w:hAnsi="Arial" w:cs="Arial"/>
          <w:sz w:val="24"/>
        </w:rPr>
      </w:pPr>
      <w:r>
        <w:rPr>
          <w:rFonts w:ascii="Arial" w:hAnsi="Arial" w:cs="Arial"/>
          <w:sz w:val="24"/>
        </w:rPr>
        <w:t xml:space="preserve">Consecuentemente se debe </w:t>
      </w:r>
      <w:r w:rsidR="0057473C">
        <w:rPr>
          <w:rFonts w:ascii="Arial" w:hAnsi="Arial" w:cs="Arial"/>
          <w:sz w:val="24"/>
        </w:rPr>
        <w:t xml:space="preserve">calcular el valor </w:t>
      </w:r>
      <w:r w:rsidR="00A313C5">
        <w:rPr>
          <w:rFonts w:ascii="Arial" w:hAnsi="Arial" w:cs="Arial"/>
          <w:sz w:val="24"/>
        </w:rPr>
        <w:t>indicado en la ecuación 3.7</w:t>
      </w:r>
      <w:r>
        <w:rPr>
          <w:rFonts w:ascii="Arial" w:hAnsi="Arial" w:cs="Arial"/>
          <w:sz w:val="24"/>
        </w:rPr>
        <w:t>:</w:t>
      </w:r>
    </w:p>
    <w:p w:rsidR="003362FF" w:rsidRPr="00040857" w:rsidRDefault="003362FF" w:rsidP="008F620F">
      <w:pPr>
        <w:pStyle w:val="Textoindependiente"/>
        <w:spacing w:after="360" w:line="480" w:lineRule="auto"/>
        <w:jc w:val="right"/>
        <w:rPr>
          <w:rFonts w:ascii="Arial" w:hAnsi="Arial" w:cs="Arial"/>
        </w:rPr>
      </w:pPr>
      <w:r w:rsidRPr="003362FF">
        <w:rPr>
          <w:rFonts w:ascii="Arial" w:hAnsi="Arial" w:cs="Arial"/>
          <w:position w:val="-12"/>
        </w:rPr>
        <w:object w:dxaOrig="2260" w:dyaOrig="360">
          <v:shape id="_x0000_i1033" type="#_x0000_t75" style="width:113.25pt;height:18pt" o:ole="">
            <v:imagedata r:id="rId23" o:title=""/>
          </v:shape>
          <o:OLEObject Type="Embed" ProgID="Equation.3" ShapeID="_x0000_i1033" DrawAspect="Content" ObjectID="_1307433626" r:id="rId24"/>
        </w:object>
      </w:r>
      <w:r w:rsidR="008F620F">
        <w:rPr>
          <w:rFonts w:ascii="Arial" w:hAnsi="Arial" w:cs="Arial"/>
        </w:rPr>
        <w:tab/>
      </w:r>
      <w:r w:rsidR="008F620F">
        <w:rPr>
          <w:rFonts w:ascii="Arial" w:hAnsi="Arial" w:cs="Arial"/>
        </w:rPr>
        <w:tab/>
      </w:r>
      <w:r>
        <w:rPr>
          <w:rFonts w:ascii="Arial" w:hAnsi="Arial" w:cs="Arial"/>
        </w:rPr>
        <w:tab/>
      </w:r>
      <w:r w:rsidRPr="00040857">
        <w:rPr>
          <w:rFonts w:ascii="Arial" w:hAnsi="Arial" w:cs="Arial"/>
          <w:sz w:val="24"/>
          <w:szCs w:val="24"/>
        </w:rPr>
        <w:t>(ec.3.</w:t>
      </w:r>
      <w:r w:rsidRPr="00040857">
        <w:rPr>
          <w:rFonts w:ascii="Arial" w:hAnsi="Arial" w:cs="Arial"/>
          <w:sz w:val="24"/>
          <w:szCs w:val="24"/>
        </w:rPr>
        <w:fldChar w:fldCharType="begin"/>
      </w:r>
      <w:r w:rsidRPr="00040857">
        <w:rPr>
          <w:rFonts w:ascii="Arial" w:hAnsi="Arial" w:cs="Arial"/>
          <w:sz w:val="24"/>
          <w:szCs w:val="24"/>
        </w:rPr>
        <w:instrText xml:space="preserve"> SEQ ec.3. \* ARABIC </w:instrText>
      </w:r>
      <w:r w:rsidRPr="00040857">
        <w:rPr>
          <w:rFonts w:ascii="Arial" w:hAnsi="Arial" w:cs="Arial"/>
          <w:sz w:val="24"/>
          <w:szCs w:val="24"/>
        </w:rPr>
        <w:fldChar w:fldCharType="separate"/>
      </w:r>
      <w:r w:rsidR="003F5E00">
        <w:rPr>
          <w:rFonts w:ascii="Arial" w:hAnsi="Arial" w:cs="Arial"/>
          <w:noProof/>
          <w:sz w:val="24"/>
          <w:szCs w:val="24"/>
        </w:rPr>
        <w:t>7</w:t>
      </w:r>
      <w:r w:rsidRPr="00040857">
        <w:rPr>
          <w:rFonts w:ascii="Arial" w:hAnsi="Arial" w:cs="Arial"/>
          <w:sz w:val="24"/>
          <w:szCs w:val="24"/>
        </w:rPr>
        <w:fldChar w:fldCharType="end"/>
      </w:r>
      <w:r w:rsidRPr="00040857">
        <w:rPr>
          <w:rFonts w:ascii="Arial" w:hAnsi="Arial" w:cs="Arial"/>
          <w:sz w:val="24"/>
          <w:szCs w:val="24"/>
        </w:rPr>
        <w:t>)</w:t>
      </w:r>
    </w:p>
    <w:p w:rsidR="003362FF" w:rsidRDefault="003362FF" w:rsidP="0057473C">
      <w:pPr>
        <w:pStyle w:val="Textoindependiente"/>
        <w:spacing w:after="360" w:line="480" w:lineRule="auto"/>
        <w:ind w:left="1416"/>
        <w:rPr>
          <w:rFonts w:ascii="Arial" w:hAnsi="Arial" w:cs="Arial"/>
          <w:sz w:val="24"/>
        </w:rPr>
      </w:pPr>
      <w:r>
        <w:rPr>
          <w:rFonts w:ascii="Arial" w:hAnsi="Arial" w:cs="Arial"/>
          <w:sz w:val="24"/>
        </w:rPr>
        <w:t>En donde Tmin corresponde al valor determinado en el primer paso (°F), Tref el valor determinado en el segundo paso (°F), y ΔFATT es la temperatura de transici</w:t>
      </w:r>
      <w:r w:rsidR="00D231F5">
        <w:rPr>
          <w:rFonts w:ascii="Arial" w:hAnsi="Arial" w:cs="Arial"/>
          <w:sz w:val="24"/>
        </w:rPr>
        <w:t>ón para la fractura (°F).</w:t>
      </w:r>
    </w:p>
    <w:p w:rsidR="00D231F5" w:rsidRPr="0057473C" w:rsidRDefault="00D231F5" w:rsidP="0057473C">
      <w:pPr>
        <w:pStyle w:val="Textoindependiente"/>
        <w:spacing w:after="360" w:line="480" w:lineRule="auto"/>
        <w:ind w:left="1416"/>
        <w:rPr>
          <w:rFonts w:ascii="Arial" w:hAnsi="Arial" w:cs="Arial"/>
          <w:sz w:val="24"/>
        </w:rPr>
      </w:pPr>
      <w:r>
        <w:rPr>
          <w:rFonts w:ascii="Arial" w:hAnsi="Arial" w:cs="Arial"/>
          <w:sz w:val="24"/>
        </w:rPr>
        <w:lastRenderedPageBreak/>
        <w:t xml:space="preserve">Finalmente debe considerarse si es que se ha efectuado algún tratamiento térmico de post suelda. De acuerdo a esto debe utilizarse la tabla indicada en el apéndice </w:t>
      </w:r>
      <w:r w:rsidR="00633C43">
        <w:rPr>
          <w:rFonts w:ascii="Arial" w:hAnsi="Arial" w:cs="Arial"/>
          <w:sz w:val="24"/>
        </w:rPr>
        <w:t>F</w:t>
      </w:r>
      <w:r>
        <w:rPr>
          <w:rFonts w:ascii="Arial" w:hAnsi="Arial" w:cs="Arial"/>
          <w:sz w:val="24"/>
        </w:rPr>
        <w:t xml:space="preserve"> para determinar el valor correspondiente al módulo técnico para fracturas por fragilización.</w:t>
      </w:r>
    </w:p>
    <w:p w:rsidR="00C4034D" w:rsidRDefault="008461A2" w:rsidP="008461A2">
      <w:pPr>
        <w:pStyle w:val="Textoindependiente"/>
        <w:spacing w:after="360" w:line="480" w:lineRule="auto"/>
        <w:ind w:left="1416"/>
        <w:rPr>
          <w:rFonts w:ascii="Arial" w:hAnsi="Arial" w:cs="Arial"/>
          <w:sz w:val="24"/>
        </w:rPr>
      </w:pPr>
      <w:r>
        <w:rPr>
          <w:rFonts w:ascii="Arial" w:hAnsi="Arial" w:cs="Arial"/>
          <w:b/>
          <w:sz w:val="24"/>
        </w:rPr>
        <w:t>Módulo para recubrimientos del equipo.-</w:t>
      </w:r>
      <w:r w:rsidR="00D231F5">
        <w:rPr>
          <w:rFonts w:ascii="Arial" w:hAnsi="Arial" w:cs="Arial"/>
          <w:sz w:val="24"/>
        </w:rPr>
        <w:t xml:space="preserve"> Para desarrollar éste módulo, el primer paso consiste en determinar el factor de falla debido al recubrimiento. Este factor ésta tabulado en la norma y es e</w:t>
      </w:r>
      <w:r w:rsidR="008853DA">
        <w:rPr>
          <w:rFonts w:ascii="Arial" w:hAnsi="Arial" w:cs="Arial"/>
          <w:sz w:val="24"/>
        </w:rPr>
        <w:t>l que se indica en la tabla 3.14</w:t>
      </w:r>
      <w:r w:rsidR="00D231F5">
        <w:rPr>
          <w:rFonts w:ascii="Arial" w:hAnsi="Arial" w:cs="Arial"/>
          <w:sz w:val="24"/>
        </w:rPr>
        <w:t xml:space="preserve">. </w:t>
      </w:r>
    </w:p>
    <w:p w:rsidR="008461A2" w:rsidRDefault="00D231F5" w:rsidP="008461A2">
      <w:pPr>
        <w:pStyle w:val="Textoindependiente"/>
        <w:spacing w:after="360" w:line="480" w:lineRule="auto"/>
        <w:ind w:left="1416"/>
        <w:rPr>
          <w:rFonts w:ascii="Arial" w:hAnsi="Arial" w:cs="Arial"/>
          <w:sz w:val="24"/>
        </w:rPr>
      </w:pPr>
      <w:r>
        <w:rPr>
          <w:rFonts w:ascii="Arial" w:hAnsi="Arial" w:cs="Arial"/>
          <w:sz w:val="24"/>
        </w:rPr>
        <w:t xml:space="preserve">Es </w:t>
      </w:r>
      <w:r w:rsidR="00677315">
        <w:rPr>
          <w:rFonts w:ascii="Arial" w:hAnsi="Arial" w:cs="Arial"/>
          <w:sz w:val="24"/>
        </w:rPr>
        <w:t xml:space="preserve">muy importante </w:t>
      </w:r>
      <w:r>
        <w:rPr>
          <w:rFonts w:ascii="Arial" w:hAnsi="Arial" w:cs="Arial"/>
          <w:sz w:val="24"/>
        </w:rPr>
        <w:t xml:space="preserve">reconocer el tipo de recubrimiento que tiene el elemento que se está analizando. </w:t>
      </w:r>
    </w:p>
    <w:p w:rsidR="00677315" w:rsidRPr="008D024E" w:rsidRDefault="00677315" w:rsidP="00677315">
      <w:pPr>
        <w:pStyle w:val="TABLA"/>
        <w:outlineLvl w:val="6"/>
      </w:pPr>
      <w:bookmarkStart w:id="39" w:name="_Toc90259889"/>
      <w:r>
        <w:t>TABLA 3.</w:t>
      </w:r>
      <w:fldSimple w:instr=" SEQ TABLA_3. \* ARABIC ">
        <w:r w:rsidR="003F5E00">
          <w:rPr>
            <w:noProof/>
          </w:rPr>
          <w:t>14</w:t>
        </w:r>
        <w:bookmarkEnd w:id="39"/>
      </w:fldSimple>
    </w:p>
    <w:p w:rsidR="00677315" w:rsidRDefault="00677315" w:rsidP="00677315">
      <w:pPr>
        <w:pStyle w:val="TABLA"/>
        <w:outlineLvl w:val="6"/>
      </w:pPr>
      <w:bookmarkStart w:id="40" w:name="_Toc90259890"/>
      <w:r>
        <w:t>FACTORES DE FALLA PARA RECUBRIMIENTOS</w:t>
      </w:r>
      <w:bookmarkEnd w:id="40"/>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1E0"/>
      </w:tblPr>
      <w:tblGrid>
        <w:gridCol w:w="2377"/>
        <w:gridCol w:w="1710"/>
        <w:gridCol w:w="2057"/>
      </w:tblGrid>
      <w:tr w:rsidR="00677315">
        <w:trPr>
          <w:jc w:val="center"/>
        </w:trPr>
        <w:tc>
          <w:tcPr>
            <w:tcW w:w="2377" w:type="dxa"/>
            <w:tcBorders>
              <w:top w:val="single" w:sz="4" w:space="0" w:color="auto"/>
              <w:left w:val="single" w:sz="4" w:space="0" w:color="auto"/>
              <w:bottom w:val="single" w:sz="4" w:space="0" w:color="auto"/>
              <w:right w:val="single" w:sz="4" w:space="0" w:color="auto"/>
            </w:tcBorders>
            <w:vAlign w:val="center"/>
          </w:tcPr>
          <w:p w:rsidR="00495667" w:rsidRDefault="001257E1" w:rsidP="00296DEC">
            <w:pPr>
              <w:pStyle w:val="Textoindependiente"/>
              <w:spacing w:before="100" w:beforeAutospacing="1" w:after="100" w:afterAutospacing="1"/>
              <w:jc w:val="center"/>
              <w:rPr>
                <w:rFonts w:ascii="Arial" w:hAnsi="Arial" w:cs="Arial"/>
                <w:b/>
                <w:sz w:val="24"/>
              </w:rPr>
            </w:pPr>
            <w:r>
              <w:rPr>
                <w:rFonts w:ascii="Arial" w:hAnsi="Arial" w:cs="Arial"/>
                <w:b/>
                <w:sz w:val="24"/>
              </w:rPr>
              <w:t>Años desde la</w:t>
            </w:r>
            <w:r w:rsidR="00495667">
              <w:rPr>
                <w:rFonts w:ascii="Arial" w:hAnsi="Arial" w:cs="Arial"/>
                <w:b/>
                <w:sz w:val="24"/>
              </w:rPr>
              <w:t xml:space="preserve"> </w:t>
            </w:r>
          </w:p>
          <w:p w:rsidR="00677315" w:rsidRPr="00677315" w:rsidRDefault="001257E1" w:rsidP="00296DEC">
            <w:pPr>
              <w:pStyle w:val="Textoindependiente"/>
              <w:spacing w:before="100" w:beforeAutospacing="1" w:after="100" w:afterAutospacing="1"/>
              <w:jc w:val="center"/>
              <w:rPr>
                <w:rFonts w:ascii="Arial" w:hAnsi="Arial" w:cs="Arial"/>
                <w:b/>
                <w:sz w:val="24"/>
              </w:rPr>
            </w:pPr>
            <w:r>
              <w:rPr>
                <w:rFonts w:ascii="Arial" w:hAnsi="Arial" w:cs="Arial"/>
                <w:b/>
                <w:sz w:val="24"/>
              </w:rPr>
              <w:t>última inspección</w:t>
            </w:r>
          </w:p>
        </w:tc>
        <w:tc>
          <w:tcPr>
            <w:tcW w:w="1710" w:type="dxa"/>
            <w:tcBorders>
              <w:top w:val="single" w:sz="4" w:space="0" w:color="auto"/>
              <w:left w:val="single" w:sz="4" w:space="0" w:color="auto"/>
              <w:bottom w:val="single" w:sz="4" w:space="0" w:color="auto"/>
              <w:right w:val="single" w:sz="4" w:space="0" w:color="auto"/>
            </w:tcBorders>
            <w:vAlign w:val="center"/>
          </w:tcPr>
          <w:p w:rsidR="00495667" w:rsidRDefault="001257E1" w:rsidP="00296DEC">
            <w:pPr>
              <w:pStyle w:val="Textoindependiente"/>
              <w:spacing w:before="100" w:beforeAutospacing="1" w:after="100" w:afterAutospacing="1"/>
              <w:jc w:val="center"/>
              <w:rPr>
                <w:rFonts w:ascii="Arial" w:hAnsi="Arial" w:cs="Arial"/>
                <w:b/>
                <w:sz w:val="24"/>
              </w:rPr>
            </w:pPr>
            <w:r>
              <w:rPr>
                <w:rFonts w:ascii="Arial" w:hAnsi="Arial" w:cs="Arial"/>
                <w:b/>
                <w:sz w:val="24"/>
              </w:rPr>
              <w:t>Aislamiento</w:t>
            </w:r>
          </w:p>
          <w:p w:rsidR="00677315" w:rsidRPr="00677315" w:rsidRDefault="001257E1" w:rsidP="00296DEC">
            <w:pPr>
              <w:pStyle w:val="Textoindependiente"/>
              <w:spacing w:before="100" w:beforeAutospacing="1" w:after="100" w:afterAutospacing="1"/>
              <w:jc w:val="center"/>
              <w:rPr>
                <w:rFonts w:ascii="Arial" w:hAnsi="Arial" w:cs="Arial"/>
                <w:b/>
                <w:sz w:val="24"/>
              </w:rPr>
            </w:pPr>
            <w:r>
              <w:rPr>
                <w:rFonts w:ascii="Arial" w:hAnsi="Arial" w:cs="Arial"/>
                <w:b/>
                <w:sz w:val="24"/>
              </w:rPr>
              <w:t>Refractario</w:t>
            </w:r>
          </w:p>
        </w:tc>
        <w:tc>
          <w:tcPr>
            <w:tcW w:w="2057" w:type="dxa"/>
            <w:tcBorders>
              <w:top w:val="single" w:sz="4" w:space="0" w:color="auto"/>
              <w:left w:val="single" w:sz="4" w:space="0" w:color="auto"/>
              <w:bottom w:val="single" w:sz="4" w:space="0" w:color="auto"/>
              <w:right w:val="single" w:sz="4" w:space="0" w:color="auto"/>
            </w:tcBorders>
            <w:vAlign w:val="center"/>
          </w:tcPr>
          <w:p w:rsidR="00495667" w:rsidRDefault="001257E1" w:rsidP="00296DEC">
            <w:pPr>
              <w:pStyle w:val="Textoindependiente"/>
              <w:spacing w:before="100" w:beforeAutospacing="1" w:after="100" w:afterAutospacing="1"/>
              <w:jc w:val="center"/>
              <w:rPr>
                <w:rFonts w:ascii="Arial" w:hAnsi="Arial" w:cs="Arial"/>
                <w:b/>
                <w:sz w:val="24"/>
              </w:rPr>
            </w:pPr>
            <w:r>
              <w:rPr>
                <w:rFonts w:ascii="Arial" w:hAnsi="Arial" w:cs="Arial"/>
                <w:b/>
                <w:sz w:val="24"/>
              </w:rPr>
              <w:t>Aislamiento de</w:t>
            </w:r>
          </w:p>
          <w:p w:rsidR="00677315" w:rsidRPr="00677315" w:rsidRDefault="001257E1" w:rsidP="00296DEC">
            <w:pPr>
              <w:pStyle w:val="Textoindependiente"/>
              <w:spacing w:before="100" w:beforeAutospacing="1" w:after="100" w:afterAutospacing="1"/>
              <w:jc w:val="center"/>
              <w:rPr>
                <w:rFonts w:ascii="Arial" w:hAnsi="Arial" w:cs="Arial"/>
                <w:b/>
                <w:sz w:val="24"/>
              </w:rPr>
            </w:pPr>
            <w:r>
              <w:rPr>
                <w:rFonts w:ascii="Arial" w:hAnsi="Arial" w:cs="Arial"/>
                <w:b/>
                <w:sz w:val="24"/>
              </w:rPr>
              <w:t>lana de vidrio</w:t>
            </w:r>
          </w:p>
        </w:tc>
      </w:tr>
      <w:tr w:rsidR="00677315">
        <w:trPr>
          <w:jc w:val="center"/>
        </w:trPr>
        <w:tc>
          <w:tcPr>
            <w:tcW w:w="2377" w:type="dxa"/>
            <w:tcBorders>
              <w:top w:val="single" w:sz="4" w:space="0" w:color="auto"/>
              <w:left w:val="single" w:sz="4" w:space="0" w:color="auto"/>
              <w:bottom w:val="nil"/>
              <w:right w:val="single" w:sz="4" w:space="0" w:color="auto"/>
            </w:tcBorders>
            <w:vAlign w:val="center"/>
          </w:tcPr>
          <w:p w:rsidR="00677315" w:rsidRPr="001257E1" w:rsidRDefault="001257E1" w:rsidP="00296DEC">
            <w:pPr>
              <w:pStyle w:val="Textoindependiente"/>
              <w:spacing w:before="60" w:after="60"/>
              <w:jc w:val="center"/>
              <w:rPr>
                <w:rFonts w:ascii="Arial" w:hAnsi="Arial" w:cs="Arial"/>
                <w:sz w:val="24"/>
                <w:lang w:val="es-ES"/>
              </w:rPr>
            </w:pPr>
            <w:r>
              <w:rPr>
                <w:rFonts w:ascii="Arial" w:hAnsi="Arial" w:cs="Arial"/>
                <w:sz w:val="24"/>
                <w:lang w:val="es-ES"/>
              </w:rPr>
              <w:t>1</w:t>
            </w:r>
          </w:p>
        </w:tc>
        <w:tc>
          <w:tcPr>
            <w:tcW w:w="1710" w:type="dxa"/>
            <w:tcBorders>
              <w:top w:val="single" w:sz="4" w:space="0" w:color="auto"/>
              <w:left w:val="single" w:sz="4" w:space="0" w:color="auto"/>
              <w:bottom w:val="nil"/>
              <w:right w:val="single" w:sz="4" w:space="0" w:color="auto"/>
            </w:tcBorders>
            <w:vAlign w:val="center"/>
          </w:tcPr>
          <w:p w:rsidR="00677315" w:rsidRDefault="001257E1" w:rsidP="00296DEC">
            <w:pPr>
              <w:pStyle w:val="Textoindependiente"/>
              <w:spacing w:before="60" w:after="60"/>
              <w:jc w:val="center"/>
              <w:rPr>
                <w:rFonts w:ascii="Arial" w:hAnsi="Arial" w:cs="Arial"/>
                <w:sz w:val="24"/>
              </w:rPr>
            </w:pPr>
            <w:r>
              <w:rPr>
                <w:rFonts w:ascii="Arial" w:hAnsi="Arial" w:cs="Arial"/>
                <w:sz w:val="24"/>
              </w:rPr>
              <w:t>0.5</w:t>
            </w:r>
          </w:p>
        </w:tc>
        <w:tc>
          <w:tcPr>
            <w:tcW w:w="2057" w:type="dxa"/>
            <w:tcBorders>
              <w:top w:val="single" w:sz="4" w:space="0" w:color="auto"/>
              <w:left w:val="single" w:sz="4" w:space="0" w:color="auto"/>
              <w:bottom w:val="nil"/>
              <w:right w:val="single" w:sz="4" w:space="0" w:color="auto"/>
            </w:tcBorders>
            <w:vAlign w:val="center"/>
          </w:tcPr>
          <w:p w:rsidR="00677315" w:rsidRDefault="001257E1" w:rsidP="00296DEC">
            <w:pPr>
              <w:pStyle w:val="Textoindependiente"/>
              <w:spacing w:before="60" w:after="60"/>
              <w:jc w:val="center"/>
              <w:rPr>
                <w:rFonts w:ascii="Arial" w:hAnsi="Arial" w:cs="Arial"/>
                <w:sz w:val="24"/>
              </w:rPr>
            </w:pPr>
            <w:r>
              <w:rPr>
                <w:rFonts w:ascii="Arial" w:hAnsi="Arial" w:cs="Arial"/>
                <w:sz w:val="24"/>
              </w:rPr>
              <w:t>3</w:t>
            </w:r>
          </w:p>
        </w:tc>
      </w:tr>
      <w:tr w:rsidR="001257E1">
        <w:trPr>
          <w:jc w:val="center"/>
        </w:trPr>
        <w:tc>
          <w:tcPr>
            <w:tcW w:w="237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lang w:val="es-ES"/>
              </w:rPr>
            </w:pPr>
            <w:r>
              <w:rPr>
                <w:rFonts w:ascii="Arial" w:hAnsi="Arial" w:cs="Arial"/>
                <w:sz w:val="24"/>
                <w:lang w:val="es-ES"/>
              </w:rPr>
              <w:t>2</w:t>
            </w:r>
          </w:p>
        </w:tc>
        <w:tc>
          <w:tcPr>
            <w:tcW w:w="1710"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1</w:t>
            </w:r>
          </w:p>
        </w:tc>
        <w:tc>
          <w:tcPr>
            <w:tcW w:w="205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4</w:t>
            </w:r>
          </w:p>
        </w:tc>
      </w:tr>
      <w:tr w:rsidR="001257E1">
        <w:trPr>
          <w:jc w:val="center"/>
        </w:trPr>
        <w:tc>
          <w:tcPr>
            <w:tcW w:w="237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lang w:val="es-ES"/>
              </w:rPr>
            </w:pPr>
            <w:r>
              <w:rPr>
                <w:rFonts w:ascii="Arial" w:hAnsi="Arial" w:cs="Arial"/>
                <w:sz w:val="24"/>
                <w:lang w:val="es-ES"/>
              </w:rPr>
              <w:t>3</w:t>
            </w:r>
          </w:p>
        </w:tc>
        <w:tc>
          <w:tcPr>
            <w:tcW w:w="1710"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2</w:t>
            </w:r>
          </w:p>
        </w:tc>
        <w:tc>
          <w:tcPr>
            <w:tcW w:w="205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6</w:t>
            </w:r>
          </w:p>
        </w:tc>
      </w:tr>
      <w:tr w:rsidR="001257E1">
        <w:trPr>
          <w:jc w:val="center"/>
        </w:trPr>
        <w:tc>
          <w:tcPr>
            <w:tcW w:w="237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lang w:val="es-ES"/>
              </w:rPr>
            </w:pPr>
            <w:r>
              <w:rPr>
                <w:rFonts w:ascii="Arial" w:hAnsi="Arial" w:cs="Arial"/>
                <w:sz w:val="24"/>
                <w:lang w:val="es-ES"/>
              </w:rPr>
              <w:t>4</w:t>
            </w:r>
          </w:p>
        </w:tc>
        <w:tc>
          <w:tcPr>
            <w:tcW w:w="1710"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4</w:t>
            </w:r>
          </w:p>
        </w:tc>
        <w:tc>
          <w:tcPr>
            <w:tcW w:w="205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7</w:t>
            </w:r>
          </w:p>
        </w:tc>
      </w:tr>
      <w:tr w:rsidR="001257E1">
        <w:trPr>
          <w:jc w:val="center"/>
        </w:trPr>
        <w:tc>
          <w:tcPr>
            <w:tcW w:w="237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lang w:val="es-ES"/>
              </w:rPr>
            </w:pPr>
            <w:r>
              <w:rPr>
                <w:rFonts w:ascii="Arial" w:hAnsi="Arial" w:cs="Arial"/>
                <w:sz w:val="24"/>
                <w:lang w:val="es-ES"/>
              </w:rPr>
              <w:t>5</w:t>
            </w:r>
          </w:p>
        </w:tc>
        <w:tc>
          <w:tcPr>
            <w:tcW w:w="1710"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9</w:t>
            </w:r>
          </w:p>
        </w:tc>
        <w:tc>
          <w:tcPr>
            <w:tcW w:w="205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9</w:t>
            </w:r>
          </w:p>
        </w:tc>
      </w:tr>
      <w:tr w:rsidR="001257E1">
        <w:trPr>
          <w:jc w:val="center"/>
        </w:trPr>
        <w:tc>
          <w:tcPr>
            <w:tcW w:w="237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lang w:val="es-ES"/>
              </w:rPr>
            </w:pPr>
            <w:r>
              <w:rPr>
                <w:rFonts w:ascii="Arial" w:hAnsi="Arial" w:cs="Arial"/>
                <w:sz w:val="24"/>
                <w:lang w:val="es-ES"/>
              </w:rPr>
              <w:t>6</w:t>
            </w:r>
          </w:p>
        </w:tc>
        <w:tc>
          <w:tcPr>
            <w:tcW w:w="1710"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16</w:t>
            </w:r>
          </w:p>
        </w:tc>
        <w:tc>
          <w:tcPr>
            <w:tcW w:w="2057" w:type="dxa"/>
            <w:tcBorders>
              <w:top w:val="nil"/>
              <w:left w:val="single" w:sz="4" w:space="0" w:color="auto"/>
              <w:bottom w:val="nil"/>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11</w:t>
            </w:r>
          </w:p>
        </w:tc>
      </w:tr>
      <w:tr w:rsidR="001257E1">
        <w:trPr>
          <w:jc w:val="center"/>
        </w:trPr>
        <w:tc>
          <w:tcPr>
            <w:tcW w:w="2377" w:type="dxa"/>
            <w:tcBorders>
              <w:top w:val="nil"/>
              <w:left w:val="single" w:sz="4" w:space="0" w:color="auto"/>
              <w:bottom w:val="single" w:sz="4" w:space="0" w:color="auto"/>
              <w:right w:val="single" w:sz="4" w:space="0" w:color="auto"/>
            </w:tcBorders>
            <w:vAlign w:val="center"/>
          </w:tcPr>
          <w:p w:rsidR="001257E1" w:rsidRDefault="001257E1" w:rsidP="00296DEC">
            <w:pPr>
              <w:pStyle w:val="Textoindependiente"/>
              <w:spacing w:before="60" w:after="60"/>
              <w:jc w:val="center"/>
              <w:rPr>
                <w:rFonts w:ascii="Arial" w:hAnsi="Arial" w:cs="Arial"/>
                <w:sz w:val="24"/>
                <w:lang w:val="es-ES"/>
              </w:rPr>
            </w:pPr>
            <w:r>
              <w:rPr>
                <w:rFonts w:ascii="Arial" w:hAnsi="Arial" w:cs="Arial"/>
                <w:sz w:val="24"/>
                <w:lang w:val="es-ES"/>
              </w:rPr>
              <w:t>7</w:t>
            </w:r>
          </w:p>
        </w:tc>
        <w:tc>
          <w:tcPr>
            <w:tcW w:w="1710" w:type="dxa"/>
            <w:tcBorders>
              <w:top w:val="nil"/>
              <w:left w:val="single" w:sz="4" w:space="0" w:color="auto"/>
              <w:bottom w:val="single" w:sz="4" w:space="0" w:color="auto"/>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30</w:t>
            </w:r>
          </w:p>
        </w:tc>
        <w:tc>
          <w:tcPr>
            <w:tcW w:w="2057" w:type="dxa"/>
            <w:tcBorders>
              <w:top w:val="nil"/>
              <w:left w:val="single" w:sz="4" w:space="0" w:color="auto"/>
              <w:bottom w:val="single" w:sz="4" w:space="0" w:color="auto"/>
              <w:right w:val="single" w:sz="4" w:space="0" w:color="auto"/>
            </w:tcBorders>
            <w:vAlign w:val="center"/>
          </w:tcPr>
          <w:p w:rsidR="001257E1" w:rsidRDefault="001257E1" w:rsidP="00296DEC">
            <w:pPr>
              <w:pStyle w:val="Textoindependiente"/>
              <w:spacing w:before="60" w:after="60"/>
              <w:jc w:val="center"/>
              <w:rPr>
                <w:rFonts w:ascii="Arial" w:hAnsi="Arial" w:cs="Arial"/>
                <w:sz w:val="24"/>
              </w:rPr>
            </w:pPr>
            <w:r>
              <w:rPr>
                <w:rFonts w:ascii="Arial" w:hAnsi="Arial" w:cs="Arial"/>
                <w:sz w:val="24"/>
              </w:rPr>
              <w:t>13</w:t>
            </w:r>
          </w:p>
        </w:tc>
      </w:tr>
    </w:tbl>
    <w:p w:rsidR="00677315" w:rsidRDefault="00677315" w:rsidP="003238F5">
      <w:pPr>
        <w:pStyle w:val="Textoindependiente"/>
        <w:spacing w:line="480" w:lineRule="auto"/>
        <w:rPr>
          <w:rFonts w:ascii="Arial" w:hAnsi="Arial" w:cs="Arial"/>
          <w:sz w:val="24"/>
        </w:rPr>
      </w:pPr>
    </w:p>
    <w:p w:rsidR="00677315" w:rsidRDefault="003238F5" w:rsidP="001257E1">
      <w:pPr>
        <w:pStyle w:val="Textoindependiente"/>
        <w:spacing w:after="360" w:line="480" w:lineRule="auto"/>
        <w:ind w:left="1416"/>
        <w:rPr>
          <w:rFonts w:ascii="Arial" w:hAnsi="Arial" w:cs="Arial"/>
          <w:sz w:val="24"/>
        </w:rPr>
      </w:pPr>
      <w:r>
        <w:rPr>
          <w:rFonts w:ascii="Arial" w:hAnsi="Arial" w:cs="Arial"/>
          <w:sz w:val="24"/>
        </w:rPr>
        <w:t>El paso siguiente consiste en ajustar el valor obtenido en el paso anterior, para ello empleamos los crite</w:t>
      </w:r>
      <w:r w:rsidR="00AE4687">
        <w:rPr>
          <w:rFonts w:ascii="Arial" w:hAnsi="Arial" w:cs="Arial"/>
          <w:sz w:val="24"/>
        </w:rPr>
        <w:t>rios que se dan en la tabla 3.1</w:t>
      </w:r>
      <w:r w:rsidR="008853DA">
        <w:rPr>
          <w:rFonts w:ascii="Arial" w:hAnsi="Arial" w:cs="Arial"/>
          <w:sz w:val="24"/>
        </w:rPr>
        <w:t>5</w:t>
      </w:r>
      <w:r>
        <w:rPr>
          <w:rFonts w:ascii="Arial" w:hAnsi="Arial" w:cs="Arial"/>
          <w:sz w:val="24"/>
        </w:rPr>
        <w:t>. Estos criterios asignan un valor multiplicador en base a las condiciones en las que se encuentre el equipo.</w:t>
      </w:r>
    </w:p>
    <w:p w:rsidR="003238F5" w:rsidRPr="008D024E" w:rsidRDefault="003238F5" w:rsidP="003238F5">
      <w:pPr>
        <w:pStyle w:val="TABLA"/>
        <w:outlineLvl w:val="6"/>
      </w:pPr>
      <w:bookmarkStart w:id="41" w:name="_Toc90259891"/>
      <w:r>
        <w:t>TABLA 3.</w:t>
      </w:r>
      <w:fldSimple w:instr=" SEQ TABLA_3. \* ARABIC ">
        <w:r w:rsidR="003F5E00">
          <w:rPr>
            <w:noProof/>
          </w:rPr>
          <w:t>15</w:t>
        </w:r>
        <w:bookmarkEnd w:id="41"/>
      </w:fldSimple>
    </w:p>
    <w:p w:rsidR="003238F5" w:rsidRDefault="003238F5" w:rsidP="003238F5">
      <w:pPr>
        <w:pStyle w:val="TABLA"/>
        <w:outlineLvl w:val="6"/>
      </w:pPr>
      <w:bookmarkStart w:id="42" w:name="_Toc90259892"/>
      <w:r>
        <w:t>FACTORES AJUSTE PARA CONDICION DE RECUBRIMIENTOS</w:t>
      </w:r>
      <w:bookmarkEnd w:id="42"/>
    </w:p>
    <w:tbl>
      <w:tblPr>
        <w:tblStyle w:val="Tablaconcuadrcula"/>
        <w:tblW w:w="0" w:type="auto"/>
        <w:tblLook w:val="01E0"/>
      </w:tblPr>
      <w:tblGrid>
        <w:gridCol w:w="1390"/>
        <w:gridCol w:w="6077"/>
        <w:gridCol w:w="950"/>
      </w:tblGrid>
      <w:tr w:rsidR="003238F5">
        <w:tc>
          <w:tcPr>
            <w:tcW w:w="1390" w:type="dxa"/>
            <w:vAlign w:val="center"/>
          </w:tcPr>
          <w:p w:rsidR="003238F5" w:rsidRPr="003238F5" w:rsidRDefault="003238F5" w:rsidP="00296DEC">
            <w:pPr>
              <w:pStyle w:val="Textoindependiente"/>
              <w:spacing w:before="100" w:beforeAutospacing="1" w:after="100" w:afterAutospacing="1"/>
              <w:jc w:val="center"/>
              <w:rPr>
                <w:rFonts w:ascii="Arial" w:hAnsi="Arial" w:cs="Arial"/>
                <w:b/>
                <w:sz w:val="24"/>
              </w:rPr>
            </w:pPr>
            <w:r>
              <w:rPr>
                <w:rFonts w:ascii="Arial" w:hAnsi="Arial" w:cs="Arial"/>
                <w:b/>
                <w:sz w:val="24"/>
              </w:rPr>
              <w:t>Condición</w:t>
            </w:r>
          </w:p>
        </w:tc>
        <w:tc>
          <w:tcPr>
            <w:tcW w:w="6077" w:type="dxa"/>
            <w:vAlign w:val="center"/>
          </w:tcPr>
          <w:p w:rsidR="003238F5" w:rsidRPr="003238F5" w:rsidRDefault="003238F5" w:rsidP="00296DEC">
            <w:pPr>
              <w:pStyle w:val="Textoindependiente"/>
              <w:spacing w:before="100" w:beforeAutospacing="1" w:after="100" w:afterAutospacing="1"/>
              <w:jc w:val="center"/>
              <w:rPr>
                <w:rFonts w:ascii="Arial" w:hAnsi="Arial" w:cs="Arial"/>
                <w:b/>
                <w:sz w:val="24"/>
              </w:rPr>
            </w:pPr>
            <w:r>
              <w:rPr>
                <w:rFonts w:ascii="Arial" w:hAnsi="Arial" w:cs="Arial"/>
                <w:b/>
                <w:sz w:val="24"/>
              </w:rPr>
              <w:t>Descripción</w:t>
            </w:r>
          </w:p>
        </w:tc>
        <w:tc>
          <w:tcPr>
            <w:tcW w:w="950" w:type="dxa"/>
            <w:vAlign w:val="center"/>
          </w:tcPr>
          <w:p w:rsidR="003238F5" w:rsidRPr="003238F5" w:rsidRDefault="003238F5" w:rsidP="00296DEC">
            <w:pPr>
              <w:pStyle w:val="Textoindependiente"/>
              <w:spacing w:before="100" w:beforeAutospacing="1" w:after="100" w:afterAutospacing="1"/>
              <w:jc w:val="center"/>
              <w:rPr>
                <w:rFonts w:ascii="Arial" w:hAnsi="Arial" w:cs="Arial"/>
                <w:b/>
                <w:sz w:val="24"/>
              </w:rPr>
            </w:pPr>
            <w:r>
              <w:rPr>
                <w:rFonts w:ascii="Arial" w:hAnsi="Arial" w:cs="Arial"/>
                <w:b/>
                <w:sz w:val="24"/>
              </w:rPr>
              <w:t>Factor</w:t>
            </w:r>
          </w:p>
        </w:tc>
      </w:tr>
      <w:tr w:rsidR="003238F5">
        <w:tc>
          <w:tcPr>
            <w:tcW w:w="1390" w:type="dxa"/>
            <w:vAlign w:val="center"/>
          </w:tcPr>
          <w:p w:rsidR="003238F5" w:rsidRDefault="009D7FA1" w:rsidP="00296DEC">
            <w:pPr>
              <w:pStyle w:val="Textoindependiente"/>
              <w:spacing w:before="100" w:beforeAutospacing="1" w:after="100" w:afterAutospacing="1"/>
              <w:jc w:val="center"/>
              <w:rPr>
                <w:rFonts w:ascii="Arial" w:hAnsi="Arial" w:cs="Arial"/>
                <w:sz w:val="24"/>
              </w:rPr>
            </w:pPr>
            <w:r>
              <w:rPr>
                <w:rFonts w:ascii="Arial" w:hAnsi="Arial" w:cs="Arial"/>
                <w:sz w:val="24"/>
              </w:rPr>
              <w:t>Mala</w:t>
            </w:r>
          </w:p>
        </w:tc>
        <w:tc>
          <w:tcPr>
            <w:tcW w:w="6077" w:type="dxa"/>
            <w:vAlign w:val="center"/>
          </w:tcPr>
          <w:p w:rsidR="003238F5" w:rsidRDefault="009D7FA1" w:rsidP="00296DEC">
            <w:pPr>
              <w:pStyle w:val="Textoindependiente"/>
              <w:spacing w:before="100" w:beforeAutospacing="1" w:after="100" w:afterAutospacing="1"/>
              <w:rPr>
                <w:rFonts w:ascii="Arial" w:hAnsi="Arial" w:cs="Arial"/>
                <w:sz w:val="24"/>
              </w:rPr>
            </w:pPr>
            <w:r>
              <w:rPr>
                <w:rFonts w:ascii="Arial" w:hAnsi="Arial" w:cs="Arial"/>
                <w:sz w:val="24"/>
              </w:rPr>
              <w:t>El recubrimiento presenta fallas y o ha presentado fallas que pueden ocasionar daños en el futuro</w:t>
            </w:r>
          </w:p>
        </w:tc>
        <w:tc>
          <w:tcPr>
            <w:tcW w:w="950" w:type="dxa"/>
            <w:vAlign w:val="center"/>
          </w:tcPr>
          <w:p w:rsidR="003238F5" w:rsidRDefault="009D7FA1" w:rsidP="00296DEC">
            <w:pPr>
              <w:pStyle w:val="Textoindependiente"/>
              <w:spacing w:before="100" w:beforeAutospacing="1" w:after="100" w:afterAutospacing="1"/>
              <w:jc w:val="center"/>
              <w:rPr>
                <w:rFonts w:ascii="Arial" w:hAnsi="Arial" w:cs="Arial"/>
                <w:sz w:val="24"/>
              </w:rPr>
            </w:pPr>
            <w:r>
              <w:rPr>
                <w:rFonts w:ascii="Arial" w:hAnsi="Arial" w:cs="Arial"/>
                <w:sz w:val="24"/>
              </w:rPr>
              <w:t>10</w:t>
            </w:r>
          </w:p>
        </w:tc>
      </w:tr>
      <w:tr w:rsidR="009D7FA1">
        <w:tc>
          <w:tcPr>
            <w:tcW w:w="1390" w:type="dxa"/>
            <w:vAlign w:val="center"/>
          </w:tcPr>
          <w:p w:rsidR="009D7FA1" w:rsidRDefault="009D7FA1" w:rsidP="00296DEC">
            <w:pPr>
              <w:pStyle w:val="Textoindependiente"/>
              <w:spacing w:before="100" w:beforeAutospacing="1" w:after="100" w:afterAutospacing="1"/>
              <w:jc w:val="center"/>
              <w:rPr>
                <w:rFonts w:ascii="Arial" w:hAnsi="Arial" w:cs="Arial"/>
                <w:sz w:val="24"/>
              </w:rPr>
            </w:pPr>
            <w:r>
              <w:rPr>
                <w:rFonts w:ascii="Arial" w:hAnsi="Arial" w:cs="Arial"/>
                <w:sz w:val="24"/>
              </w:rPr>
              <w:t>Aceptable</w:t>
            </w:r>
          </w:p>
        </w:tc>
        <w:tc>
          <w:tcPr>
            <w:tcW w:w="6077" w:type="dxa"/>
            <w:vAlign w:val="center"/>
          </w:tcPr>
          <w:p w:rsidR="009D7FA1" w:rsidRDefault="009D7FA1" w:rsidP="00296DEC">
            <w:pPr>
              <w:pStyle w:val="Textoindependiente"/>
              <w:spacing w:before="100" w:beforeAutospacing="1" w:after="100" w:afterAutospacing="1"/>
              <w:rPr>
                <w:rFonts w:ascii="Arial" w:hAnsi="Arial" w:cs="Arial"/>
                <w:sz w:val="24"/>
              </w:rPr>
            </w:pPr>
            <w:r>
              <w:rPr>
                <w:rFonts w:ascii="Arial" w:hAnsi="Arial" w:cs="Arial"/>
                <w:sz w:val="24"/>
              </w:rPr>
              <w:t>El recubrimiento no presenta signos de excesivo ataque por cualquier mecanismo, reparaciones locales pueden hacerse pero en general el estado es bueno</w:t>
            </w:r>
          </w:p>
        </w:tc>
        <w:tc>
          <w:tcPr>
            <w:tcW w:w="950" w:type="dxa"/>
            <w:vAlign w:val="center"/>
          </w:tcPr>
          <w:p w:rsidR="009D7FA1" w:rsidRDefault="009D7FA1" w:rsidP="00296DEC">
            <w:pPr>
              <w:pStyle w:val="Textoindependiente"/>
              <w:spacing w:before="100" w:beforeAutospacing="1" w:after="100" w:afterAutospacing="1"/>
              <w:jc w:val="center"/>
              <w:rPr>
                <w:rFonts w:ascii="Arial" w:hAnsi="Arial" w:cs="Arial"/>
                <w:sz w:val="24"/>
              </w:rPr>
            </w:pPr>
            <w:r>
              <w:rPr>
                <w:rFonts w:ascii="Arial" w:hAnsi="Arial" w:cs="Arial"/>
                <w:sz w:val="24"/>
              </w:rPr>
              <w:t>2</w:t>
            </w:r>
          </w:p>
        </w:tc>
      </w:tr>
      <w:tr w:rsidR="009D7FA1">
        <w:tc>
          <w:tcPr>
            <w:tcW w:w="1390" w:type="dxa"/>
            <w:vAlign w:val="center"/>
          </w:tcPr>
          <w:p w:rsidR="009D7FA1" w:rsidRDefault="009D7FA1" w:rsidP="00296DEC">
            <w:pPr>
              <w:pStyle w:val="Textoindependiente"/>
              <w:spacing w:before="100" w:beforeAutospacing="1" w:after="100" w:afterAutospacing="1"/>
              <w:jc w:val="center"/>
              <w:rPr>
                <w:rFonts w:ascii="Arial" w:hAnsi="Arial" w:cs="Arial"/>
                <w:sz w:val="24"/>
              </w:rPr>
            </w:pPr>
            <w:r>
              <w:rPr>
                <w:rFonts w:ascii="Arial" w:hAnsi="Arial" w:cs="Arial"/>
                <w:sz w:val="24"/>
              </w:rPr>
              <w:t>Buena</w:t>
            </w:r>
          </w:p>
        </w:tc>
        <w:tc>
          <w:tcPr>
            <w:tcW w:w="6077" w:type="dxa"/>
            <w:vAlign w:val="center"/>
          </w:tcPr>
          <w:p w:rsidR="009D7FA1" w:rsidRDefault="009D7FA1" w:rsidP="00296DEC">
            <w:pPr>
              <w:pStyle w:val="Textoindependiente"/>
              <w:spacing w:before="100" w:beforeAutospacing="1" w:after="100" w:afterAutospacing="1"/>
              <w:rPr>
                <w:rFonts w:ascii="Arial" w:hAnsi="Arial" w:cs="Arial"/>
                <w:sz w:val="24"/>
              </w:rPr>
            </w:pPr>
            <w:r>
              <w:rPr>
                <w:rFonts w:ascii="Arial" w:hAnsi="Arial" w:cs="Arial"/>
                <w:sz w:val="24"/>
              </w:rPr>
              <w:t>El recubrimiento esta en excelentes condiciones y no presenta signos de ataque por cualquier mecanismo.</w:t>
            </w:r>
          </w:p>
        </w:tc>
        <w:tc>
          <w:tcPr>
            <w:tcW w:w="950" w:type="dxa"/>
            <w:vAlign w:val="center"/>
          </w:tcPr>
          <w:p w:rsidR="009D7FA1" w:rsidRDefault="009D7FA1" w:rsidP="00296DEC">
            <w:pPr>
              <w:pStyle w:val="Textoindependiente"/>
              <w:spacing w:before="100" w:beforeAutospacing="1" w:after="100" w:afterAutospacing="1"/>
              <w:jc w:val="center"/>
              <w:rPr>
                <w:rFonts w:ascii="Arial" w:hAnsi="Arial" w:cs="Arial"/>
                <w:sz w:val="24"/>
              </w:rPr>
            </w:pPr>
            <w:r>
              <w:rPr>
                <w:rFonts w:ascii="Arial" w:hAnsi="Arial" w:cs="Arial"/>
                <w:sz w:val="24"/>
              </w:rPr>
              <w:t>1</w:t>
            </w:r>
          </w:p>
        </w:tc>
      </w:tr>
    </w:tbl>
    <w:p w:rsidR="003238F5" w:rsidRDefault="003238F5" w:rsidP="003238F5">
      <w:pPr>
        <w:pStyle w:val="Textoindependiente"/>
        <w:spacing w:line="480" w:lineRule="auto"/>
        <w:jc w:val="center"/>
        <w:rPr>
          <w:rFonts w:ascii="Arial" w:hAnsi="Arial" w:cs="Arial"/>
          <w:sz w:val="24"/>
        </w:rPr>
      </w:pPr>
    </w:p>
    <w:p w:rsidR="003238F5" w:rsidRDefault="002C113B" w:rsidP="003238F5">
      <w:pPr>
        <w:pStyle w:val="Textoindependiente"/>
        <w:spacing w:after="360" w:line="480" w:lineRule="auto"/>
        <w:ind w:left="1416"/>
        <w:rPr>
          <w:rFonts w:ascii="Arial" w:hAnsi="Arial" w:cs="Arial"/>
          <w:sz w:val="24"/>
        </w:rPr>
      </w:pPr>
      <w:r>
        <w:rPr>
          <w:rFonts w:ascii="Arial" w:hAnsi="Arial" w:cs="Arial"/>
          <w:sz w:val="24"/>
        </w:rPr>
        <w:t>El siguiente paso es determinar el ajuste debido al monitoreo en línea que se le haga al equipo. Bajo estas condiciones si es que se conoce que el programa de monitoreo en línea resulta altamente efectivo, deberá multiplicarse el factor de falla por 0.1. Ejemplos de un monitoreo efectivo son termografía o pintura sensitiva al calor (para recubrimientos refractarios) y detección por resistencia eléctrica para recubrimientos de lana de vidrio.</w:t>
      </w:r>
    </w:p>
    <w:p w:rsidR="002C113B" w:rsidRDefault="002C113B" w:rsidP="003238F5">
      <w:pPr>
        <w:pStyle w:val="Textoindependiente"/>
        <w:spacing w:after="360" w:line="480" w:lineRule="auto"/>
        <w:ind w:left="1416"/>
        <w:rPr>
          <w:rFonts w:ascii="Arial" w:hAnsi="Arial" w:cs="Arial"/>
          <w:sz w:val="24"/>
        </w:rPr>
      </w:pPr>
      <w:r>
        <w:rPr>
          <w:rFonts w:ascii="Arial" w:hAnsi="Arial" w:cs="Arial"/>
          <w:sz w:val="24"/>
        </w:rPr>
        <w:lastRenderedPageBreak/>
        <w:t>El último paso consiste en determinar la suma de los otros módulos técnicos, si la suma resultara menor, debe considerarse el valor de esta suma y obviarse el valor obtenido en éste módulo. En caso contrario si el valor de la suma resultara mayor, también deberá considerarse el valor de éste módulo.</w:t>
      </w:r>
    </w:p>
    <w:p w:rsidR="008461A2" w:rsidRDefault="008461A2" w:rsidP="008461A2">
      <w:pPr>
        <w:pStyle w:val="Textoindependiente"/>
        <w:spacing w:after="360" w:line="480" w:lineRule="auto"/>
        <w:ind w:left="1416"/>
        <w:rPr>
          <w:rFonts w:ascii="Arial" w:hAnsi="Arial" w:cs="Arial"/>
          <w:sz w:val="24"/>
        </w:rPr>
      </w:pPr>
      <w:r>
        <w:rPr>
          <w:rFonts w:ascii="Arial" w:hAnsi="Arial" w:cs="Arial"/>
          <w:b/>
          <w:sz w:val="24"/>
        </w:rPr>
        <w:t>Módulo técnico para daños externos.-</w:t>
      </w:r>
      <w:r>
        <w:rPr>
          <w:rFonts w:ascii="Arial" w:hAnsi="Arial" w:cs="Arial"/>
          <w:sz w:val="24"/>
        </w:rPr>
        <w:t xml:space="preserve"> E</w:t>
      </w:r>
      <w:r w:rsidR="00042203">
        <w:rPr>
          <w:rFonts w:ascii="Arial" w:hAnsi="Arial" w:cs="Arial"/>
          <w:sz w:val="24"/>
        </w:rPr>
        <w:t>ste módulo abarca principalmente el fenómeno</w:t>
      </w:r>
      <w:r w:rsidR="008853DA">
        <w:rPr>
          <w:rFonts w:ascii="Arial" w:hAnsi="Arial" w:cs="Arial"/>
          <w:sz w:val="24"/>
        </w:rPr>
        <w:t xml:space="preserve"> de corrosión bajo aislamiento. La norma </w:t>
      </w:r>
      <w:r w:rsidR="00A25422">
        <w:rPr>
          <w:rFonts w:ascii="Arial" w:hAnsi="Arial" w:cs="Arial"/>
          <w:sz w:val="24"/>
        </w:rPr>
        <w:t xml:space="preserve">indica que para temperaturas de operación superiores a los </w:t>
      </w:r>
      <w:smartTag w:uri="urn:schemas-microsoft-com:office:smarttags" w:element="metricconverter">
        <w:smartTagPr>
          <w:attr w:name="ProductID" w:val="250 ﾰF"/>
        </w:smartTagPr>
        <w:r w:rsidR="00A25422">
          <w:rPr>
            <w:rFonts w:ascii="Arial" w:hAnsi="Arial" w:cs="Arial"/>
            <w:sz w:val="24"/>
          </w:rPr>
          <w:t>250 °F</w:t>
        </w:r>
      </w:smartTag>
      <w:r w:rsidR="00A25422">
        <w:rPr>
          <w:rFonts w:ascii="Arial" w:hAnsi="Arial" w:cs="Arial"/>
          <w:sz w:val="24"/>
        </w:rPr>
        <w:t xml:space="preserve"> no se lo debe considerar. Como en el caso que se estudia la temperatura de operación es superior a los </w:t>
      </w:r>
      <w:smartTag w:uri="urn:schemas-microsoft-com:office:smarttags" w:element="metricconverter">
        <w:smartTagPr>
          <w:attr w:name="ProductID" w:val="250 ﾰF"/>
        </w:smartTagPr>
        <w:r w:rsidR="00A25422">
          <w:rPr>
            <w:rFonts w:ascii="Arial" w:hAnsi="Arial" w:cs="Arial"/>
            <w:sz w:val="24"/>
          </w:rPr>
          <w:t>250 °F</w:t>
        </w:r>
      </w:smartTag>
      <w:r w:rsidR="00A25422">
        <w:rPr>
          <w:rFonts w:ascii="Arial" w:hAnsi="Arial" w:cs="Arial"/>
          <w:sz w:val="24"/>
        </w:rPr>
        <w:t>, éste módulo será obviado.</w:t>
      </w:r>
    </w:p>
    <w:p w:rsidR="00C4034D" w:rsidRDefault="00303A2B" w:rsidP="00303A2B">
      <w:pPr>
        <w:pStyle w:val="Textoindependiente"/>
        <w:spacing w:after="360" w:line="480" w:lineRule="auto"/>
        <w:ind w:left="1416"/>
        <w:rPr>
          <w:rFonts w:ascii="Arial" w:hAnsi="Arial" w:cs="Arial"/>
          <w:sz w:val="24"/>
        </w:rPr>
      </w:pPr>
      <w:r>
        <w:rPr>
          <w:rFonts w:ascii="Arial" w:hAnsi="Arial" w:cs="Arial"/>
          <w:sz w:val="24"/>
        </w:rPr>
        <w:t xml:space="preserve">Para ajustarse a los distintos módulos presentes en la norma, se considerarán los </w:t>
      </w:r>
      <w:r w:rsidR="00C4034D">
        <w:rPr>
          <w:rFonts w:ascii="Arial" w:hAnsi="Arial" w:cs="Arial"/>
          <w:sz w:val="24"/>
        </w:rPr>
        <w:t xml:space="preserve">todos los mecanismos </w:t>
      </w:r>
      <w:r>
        <w:rPr>
          <w:rFonts w:ascii="Arial" w:hAnsi="Arial" w:cs="Arial"/>
          <w:sz w:val="24"/>
        </w:rPr>
        <w:t xml:space="preserve">de daño que se </w:t>
      </w:r>
      <w:r w:rsidR="00296DEC">
        <w:rPr>
          <w:rFonts w:ascii="Arial" w:hAnsi="Arial" w:cs="Arial"/>
          <w:sz w:val="24"/>
        </w:rPr>
        <w:t>indican</w:t>
      </w:r>
      <w:r>
        <w:rPr>
          <w:rFonts w:ascii="Arial" w:hAnsi="Arial" w:cs="Arial"/>
          <w:sz w:val="24"/>
        </w:rPr>
        <w:t>. En la</w:t>
      </w:r>
      <w:r w:rsidR="001C30A4">
        <w:rPr>
          <w:rFonts w:ascii="Arial" w:hAnsi="Arial" w:cs="Arial"/>
          <w:sz w:val="24"/>
        </w:rPr>
        <w:t xml:space="preserve"> </w:t>
      </w:r>
      <w:r>
        <w:rPr>
          <w:rFonts w:ascii="Arial" w:hAnsi="Arial" w:cs="Arial"/>
          <w:sz w:val="24"/>
        </w:rPr>
        <w:t xml:space="preserve">tabla </w:t>
      </w:r>
      <w:r w:rsidR="001C30A4">
        <w:rPr>
          <w:rFonts w:ascii="Arial" w:hAnsi="Arial" w:cs="Arial"/>
          <w:sz w:val="24"/>
        </w:rPr>
        <w:t>3.</w:t>
      </w:r>
      <w:r w:rsidR="00D01188">
        <w:rPr>
          <w:rFonts w:ascii="Arial" w:hAnsi="Arial" w:cs="Arial"/>
          <w:sz w:val="24"/>
        </w:rPr>
        <w:t>1</w:t>
      </w:r>
      <w:r w:rsidR="00C4034D">
        <w:rPr>
          <w:rFonts w:ascii="Arial" w:hAnsi="Arial" w:cs="Arial"/>
          <w:sz w:val="24"/>
        </w:rPr>
        <w:t>6</w:t>
      </w:r>
      <w:r>
        <w:rPr>
          <w:rFonts w:ascii="Arial" w:hAnsi="Arial" w:cs="Arial"/>
          <w:sz w:val="24"/>
        </w:rPr>
        <w:t xml:space="preserve"> </w:t>
      </w:r>
      <w:r w:rsidR="001C30A4">
        <w:rPr>
          <w:rFonts w:ascii="Arial" w:hAnsi="Arial" w:cs="Arial"/>
          <w:sz w:val="24"/>
        </w:rPr>
        <w:t xml:space="preserve">se </w:t>
      </w:r>
      <w:r w:rsidR="00296DEC">
        <w:rPr>
          <w:rFonts w:ascii="Arial" w:hAnsi="Arial" w:cs="Arial"/>
          <w:sz w:val="24"/>
        </w:rPr>
        <w:t>muestran</w:t>
      </w:r>
      <w:r w:rsidR="001C30A4">
        <w:rPr>
          <w:rFonts w:ascii="Arial" w:hAnsi="Arial" w:cs="Arial"/>
          <w:sz w:val="24"/>
        </w:rPr>
        <w:t xml:space="preserve"> </w:t>
      </w:r>
      <w:r>
        <w:rPr>
          <w:rFonts w:ascii="Arial" w:hAnsi="Arial" w:cs="Arial"/>
          <w:sz w:val="24"/>
        </w:rPr>
        <w:t>los módulos técnicos que serán aplicados a todos los elementos d</w:t>
      </w:r>
      <w:r w:rsidR="00C4034D">
        <w:rPr>
          <w:rFonts w:ascii="Arial" w:hAnsi="Arial" w:cs="Arial"/>
          <w:sz w:val="24"/>
        </w:rPr>
        <w:t xml:space="preserve">e la caldera. </w:t>
      </w:r>
    </w:p>
    <w:p w:rsidR="00296DEC" w:rsidRDefault="00296DEC" w:rsidP="00303A2B">
      <w:pPr>
        <w:pStyle w:val="Textoindependiente"/>
        <w:spacing w:after="360" w:line="480" w:lineRule="auto"/>
        <w:ind w:left="1416"/>
        <w:rPr>
          <w:rFonts w:ascii="Arial" w:hAnsi="Arial" w:cs="Arial"/>
          <w:sz w:val="24"/>
        </w:rPr>
      </w:pPr>
      <w:r>
        <w:rPr>
          <w:rFonts w:ascii="Arial" w:hAnsi="Arial" w:cs="Arial"/>
          <w:sz w:val="24"/>
        </w:rPr>
        <w:t xml:space="preserve">Es importante tener en cuenta todos los mecanismos de daños a los que están sometidos los elementos de la caldera. Cabe notar que la norma estipula que si se llega a emplear el módulo para tubos de horno, entonces éste reemplazará al módulo para </w:t>
      </w:r>
      <w:r>
        <w:rPr>
          <w:rFonts w:ascii="Arial" w:hAnsi="Arial" w:cs="Arial"/>
          <w:sz w:val="24"/>
        </w:rPr>
        <w:lastRenderedPageBreak/>
        <w:t>reducción de espesor, ya que el mismo está incluido dentro del módulo técnico para tubos de horno.</w:t>
      </w:r>
    </w:p>
    <w:p w:rsidR="00303A2B" w:rsidRPr="008D024E" w:rsidRDefault="00303A2B" w:rsidP="00303A2B">
      <w:pPr>
        <w:pStyle w:val="TABLA"/>
        <w:outlineLvl w:val="6"/>
      </w:pPr>
      <w:bookmarkStart w:id="43" w:name="_Toc90259893"/>
      <w:r>
        <w:t>TABLA 3.</w:t>
      </w:r>
      <w:fldSimple w:instr=" SEQ TABLA_3. \* ARABIC ">
        <w:r w:rsidR="003F5E00">
          <w:rPr>
            <w:noProof/>
          </w:rPr>
          <w:t>16</w:t>
        </w:r>
        <w:bookmarkEnd w:id="43"/>
      </w:fldSimple>
    </w:p>
    <w:p w:rsidR="00303A2B" w:rsidRDefault="00303A2B" w:rsidP="00303A2B">
      <w:pPr>
        <w:pStyle w:val="TABLA"/>
        <w:outlineLvl w:val="6"/>
      </w:pPr>
      <w:bookmarkStart w:id="44" w:name="_Toc90259894"/>
      <w:r>
        <w:t>MODULOS TECNICOS EMPLEADOS  PARA TUBOS</w:t>
      </w:r>
      <w:r w:rsidR="00D01188">
        <w:t xml:space="preserve"> Y DEMAS ZONAS D</w:t>
      </w:r>
      <w:r>
        <w:t xml:space="preserve">E </w:t>
      </w:r>
      <w:smartTag w:uri="urn:schemas-microsoft-com:office:smarttags" w:element="PersonName">
        <w:smartTagPr>
          <w:attr w:name="ProductID" w:val="LA CALDERA YB-7005"/>
        </w:smartTagPr>
        <w:smartTag w:uri="urn:schemas-microsoft-com:office:smarttags" w:element="PersonName">
          <w:smartTagPr>
            <w:attr w:name="ProductID" w:val="LA CALDERA"/>
          </w:smartTagPr>
          <w:r>
            <w:t>LA CALDERA</w:t>
          </w:r>
        </w:smartTag>
        <w:r w:rsidR="00D01188">
          <w:t xml:space="preserve"> YB-7005</w:t>
        </w:r>
      </w:smartTag>
      <w:bookmarkEnd w:id="44"/>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1E0"/>
      </w:tblPr>
      <w:tblGrid>
        <w:gridCol w:w="3672"/>
        <w:gridCol w:w="558"/>
        <w:gridCol w:w="559"/>
        <w:gridCol w:w="559"/>
        <w:gridCol w:w="559"/>
        <w:gridCol w:w="559"/>
        <w:gridCol w:w="559"/>
        <w:gridCol w:w="559"/>
        <w:gridCol w:w="567"/>
      </w:tblGrid>
      <w:tr w:rsidR="00303A2B">
        <w:trPr>
          <w:trHeight w:val="389"/>
          <w:jc w:val="center"/>
        </w:trPr>
        <w:tc>
          <w:tcPr>
            <w:tcW w:w="3672" w:type="dxa"/>
            <w:vMerge w:val="restart"/>
            <w:tcBorders>
              <w:top w:val="single" w:sz="4" w:space="0" w:color="auto"/>
              <w:left w:val="single" w:sz="4" w:space="0" w:color="auto"/>
              <w:bottom w:val="single" w:sz="4" w:space="0" w:color="auto"/>
              <w:right w:val="single" w:sz="4" w:space="0" w:color="auto"/>
            </w:tcBorders>
            <w:vAlign w:val="center"/>
          </w:tcPr>
          <w:p w:rsidR="00303A2B" w:rsidRPr="00EC2939" w:rsidRDefault="00303A2B" w:rsidP="00274116">
            <w:pPr>
              <w:pStyle w:val="Textoindependiente"/>
              <w:jc w:val="center"/>
              <w:rPr>
                <w:rFonts w:ascii="Arial" w:hAnsi="Arial" w:cs="Arial"/>
                <w:b/>
                <w:sz w:val="24"/>
              </w:rPr>
            </w:pPr>
            <w:r w:rsidRPr="00EC2939">
              <w:rPr>
                <w:rFonts w:ascii="Arial" w:hAnsi="Arial" w:cs="Arial"/>
                <w:b/>
                <w:sz w:val="24"/>
              </w:rPr>
              <w:t>ELEMENTO</w:t>
            </w:r>
          </w:p>
        </w:tc>
        <w:tc>
          <w:tcPr>
            <w:tcW w:w="4479" w:type="dxa"/>
            <w:gridSpan w:val="8"/>
            <w:tcBorders>
              <w:top w:val="single" w:sz="4" w:space="0" w:color="auto"/>
              <w:left w:val="single" w:sz="4" w:space="0" w:color="auto"/>
              <w:bottom w:val="single" w:sz="4" w:space="0" w:color="auto"/>
              <w:right w:val="single" w:sz="4" w:space="0" w:color="auto"/>
            </w:tcBorders>
            <w:vAlign w:val="center"/>
          </w:tcPr>
          <w:p w:rsidR="00303A2B" w:rsidRPr="00EC2939" w:rsidRDefault="00303A2B" w:rsidP="00296DEC">
            <w:pPr>
              <w:pStyle w:val="Textoindependiente"/>
              <w:spacing w:before="60" w:after="60"/>
              <w:jc w:val="center"/>
              <w:rPr>
                <w:rFonts w:ascii="Arial" w:hAnsi="Arial" w:cs="Arial"/>
                <w:b/>
                <w:sz w:val="24"/>
              </w:rPr>
            </w:pPr>
            <w:r w:rsidRPr="00EC2939">
              <w:rPr>
                <w:rFonts w:ascii="Arial" w:hAnsi="Arial" w:cs="Arial"/>
                <w:b/>
                <w:sz w:val="24"/>
              </w:rPr>
              <w:t>MODULO</w:t>
            </w:r>
            <w:r w:rsidR="00EC2939" w:rsidRPr="00EC2939">
              <w:rPr>
                <w:rFonts w:ascii="Arial" w:hAnsi="Arial" w:cs="Arial"/>
                <w:b/>
                <w:sz w:val="24"/>
              </w:rPr>
              <w:t xml:space="preserve">S </w:t>
            </w:r>
            <w:r w:rsidRPr="00EC2939">
              <w:rPr>
                <w:rFonts w:ascii="Arial" w:hAnsi="Arial" w:cs="Arial"/>
                <w:b/>
                <w:sz w:val="24"/>
              </w:rPr>
              <w:t>TECNICO</w:t>
            </w:r>
            <w:r w:rsidR="00EC2939" w:rsidRPr="00EC2939">
              <w:rPr>
                <w:rFonts w:ascii="Arial" w:hAnsi="Arial" w:cs="Arial"/>
                <w:b/>
                <w:sz w:val="24"/>
              </w:rPr>
              <w:t>S</w:t>
            </w:r>
          </w:p>
        </w:tc>
      </w:tr>
      <w:tr w:rsidR="00303A2B">
        <w:trPr>
          <w:cantSplit/>
          <w:trHeight w:val="1679"/>
          <w:jc w:val="center"/>
        </w:trPr>
        <w:tc>
          <w:tcPr>
            <w:tcW w:w="3672" w:type="dxa"/>
            <w:vMerge/>
            <w:tcBorders>
              <w:top w:val="single" w:sz="4" w:space="0" w:color="auto"/>
              <w:left w:val="single" w:sz="4" w:space="0" w:color="auto"/>
              <w:bottom w:val="single" w:sz="4" w:space="0" w:color="auto"/>
              <w:right w:val="single" w:sz="4" w:space="0" w:color="auto"/>
            </w:tcBorders>
            <w:vAlign w:val="center"/>
          </w:tcPr>
          <w:p w:rsidR="00303A2B" w:rsidRPr="00A74A41" w:rsidRDefault="00303A2B" w:rsidP="00274116">
            <w:pPr>
              <w:pStyle w:val="Textoindependiente"/>
              <w:rPr>
                <w:sz w:val="24"/>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03A2B" w:rsidRPr="00EC2939" w:rsidRDefault="00EC2939" w:rsidP="00EC2939">
            <w:pPr>
              <w:pStyle w:val="Textoindependiente"/>
              <w:ind w:left="113" w:right="113"/>
              <w:jc w:val="center"/>
              <w:rPr>
                <w:rFonts w:ascii="Arial" w:hAnsi="Arial" w:cs="Arial"/>
                <w:b/>
              </w:rPr>
            </w:pPr>
            <w:r w:rsidRPr="00EC2939">
              <w:rPr>
                <w:rFonts w:ascii="Arial" w:hAnsi="Arial" w:cs="Arial"/>
                <w:b/>
              </w:rPr>
              <w:t>Reducción espesor</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03A2B" w:rsidRPr="00EC2939" w:rsidRDefault="00EC2939" w:rsidP="00EC2939">
            <w:pPr>
              <w:pStyle w:val="Textoindependiente"/>
              <w:ind w:left="113" w:right="113"/>
              <w:jc w:val="center"/>
              <w:rPr>
                <w:rFonts w:ascii="Arial" w:hAnsi="Arial" w:cs="Arial"/>
                <w:b/>
              </w:rPr>
            </w:pPr>
            <w:r w:rsidRPr="00EC2939">
              <w:rPr>
                <w:rFonts w:ascii="Arial" w:hAnsi="Arial" w:cs="Arial"/>
                <w:b/>
              </w:rPr>
              <w:t>Corrosión bajo esfuerzo</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03A2B" w:rsidRPr="00EC2939" w:rsidRDefault="00EC2939" w:rsidP="00EC2939">
            <w:pPr>
              <w:pStyle w:val="Textoindependiente"/>
              <w:ind w:left="113" w:right="113"/>
              <w:jc w:val="center"/>
              <w:rPr>
                <w:rFonts w:ascii="Arial" w:hAnsi="Arial" w:cs="Arial"/>
                <w:b/>
              </w:rPr>
            </w:pPr>
            <w:r w:rsidRPr="00EC2939">
              <w:rPr>
                <w:rFonts w:ascii="Arial" w:hAnsi="Arial" w:cs="Arial"/>
                <w:b/>
              </w:rPr>
              <w:t>Ataque por hidrogeno</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03A2B" w:rsidRPr="00EC2939" w:rsidRDefault="00EC2939" w:rsidP="00EC2939">
            <w:pPr>
              <w:pStyle w:val="Textoindependiente"/>
              <w:ind w:left="113" w:right="113"/>
              <w:jc w:val="center"/>
              <w:rPr>
                <w:rFonts w:ascii="Arial" w:hAnsi="Arial" w:cs="Arial"/>
                <w:b/>
              </w:rPr>
            </w:pPr>
            <w:r w:rsidRPr="00EC2939">
              <w:rPr>
                <w:rFonts w:ascii="Arial" w:hAnsi="Arial" w:cs="Arial"/>
                <w:b/>
              </w:rPr>
              <w:t>Tubos de horno</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03A2B" w:rsidRPr="00EC2939" w:rsidRDefault="00EC2939" w:rsidP="00EC2939">
            <w:pPr>
              <w:pStyle w:val="Textoindependiente"/>
              <w:ind w:left="113" w:right="113"/>
              <w:jc w:val="center"/>
              <w:rPr>
                <w:rFonts w:ascii="Arial" w:hAnsi="Arial" w:cs="Arial"/>
                <w:b/>
              </w:rPr>
            </w:pPr>
            <w:r w:rsidRPr="00EC2939">
              <w:rPr>
                <w:rFonts w:ascii="Arial" w:hAnsi="Arial" w:cs="Arial"/>
                <w:b/>
              </w:rPr>
              <w:t>Fatiga Mecánica</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03A2B" w:rsidRPr="00EC2939" w:rsidRDefault="007F1360" w:rsidP="00EC2939">
            <w:pPr>
              <w:pStyle w:val="Textoindependiente"/>
              <w:ind w:left="113" w:right="113"/>
              <w:jc w:val="center"/>
              <w:rPr>
                <w:rFonts w:ascii="Arial" w:hAnsi="Arial" w:cs="Arial"/>
                <w:b/>
              </w:rPr>
            </w:pPr>
            <w:r>
              <w:rPr>
                <w:rFonts w:ascii="Arial" w:hAnsi="Arial" w:cs="Arial"/>
                <w:b/>
              </w:rPr>
              <w:t>Daños</w:t>
            </w:r>
            <w:r w:rsidR="00EC2939" w:rsidRPr="00EC2939">
              <w:rPr>
                <w:rFonts w:ascii="Arial" w:hAnsi="Arial" w:cs="Arial"/>
                <w:b/>
              </w:rPr>
              <w:t xml:space="preserve"> por Fragilización</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03A2B" w:rsidRPr="00EC2939" w:rsidRDefault="00EC2939" w:rsidP="00EC2939">
            <w:pPr>
              <w:pStyle w:val="Textoindependiente"/>
              <w:ind w:left="113" w:right="113"/>
              <w:jc w:val="center"/>
              <w:rPr>
                <w:rFonts w:ascii="Arial" w:hAnsi="Arial" w:cs="Arial"/>
                <w:b/>
              </w:rPr>
            </w:pPr>
            <w:r w:rsidRPr="00EC2939">
              <w:rPr>
                <w:rFonts w:ascii="Arial" w:hAnsi="Arial" w:cs="Arial"/>
                <w:b/>
              </w:rPr>
              <w:t>Recubrimiento</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03A2B" w:rsidRPr="00EC2939" w:rsidRDefault="00EC2939" w:rsidP="00EC2939">
            <w:pPr>
              <w:pStyle w:val="Textoindependiente"/>
              <w:ind w:left="113" w:right="113"/>
              <w:jc w:val="center"/>
              <w:rPr>
                <w:rFonts w:ascii="Arial" w:hAnsi="Arial" w:cs="Arial"/>
                <w:b/>
              </w:rPr>
            </w:pPr>
            <w:r w:rsidRPr="00EC2939">
              <w:rPr>
                <w:rFonts w:ascii="Arial" w:hAnsi="Arial" w:cs="Arial"/>
                <w:b/>
              </w:rPr>
              <w:t>Daños Externos</w:t>
            </w:r>
          </w:p>
        </w:tc>
      </w:tr>
      <w:tr w:rsidR="0068562F">
        <w:trPr>
          <w:trHeight w:val="318"/>
          <w:jc w:val="center"/>
        </w:trPr>
        <w:tc>
          <w:tcPr>
            <w:tcW w:w="3672" w:type="dxa"/>
            <w:tcBorders>
              <w:top w:val="single" w:sz="4" w:space="0" w:color="auto"/>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Pr>
                <w:rFonts w:ascii="Arial" w:hAnsi="Arial" w:cs="Arial"/>
                <w:sz w:val="24"/>
              </w:rPr>
              <w:t>Tubos de banco generador</w:t>
            </w:r>
          </w:p>
        </w:tc>
        <w:tc>
          <w:tcPr>
            <w:tcW w:w="558" w:type="dxa"/>
            <w:tcBorders>
              <w:top w:val="single" w:sz="4" w:space="0" w:color="auto"/>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top w:val="single" w:sz="4" w:space="0" w:color="auto"/>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top w:val="single" w:sz="4" w:space="0" w:color="auto"/>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top w:val="single" w:sz="4" w:space="0" w:color="auto"/>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top w:val="single" w:sz="4" w:space="0" w:color="auto"/>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top w:val="single" w:sz="4" w:space="0" w:color="auto"/>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top w:val="single" w:sz="4" w:space="0" w:color="auto"/>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64" w:type="dxa"/>
            <w:tcBorders>
              <w:top w:val="single" w:sz="4" w:space="0" w:color="auto"/>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54"/>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Pr>
                <w:rFonts w:ascii="Arial" w:hAnsi="Arial" w:cs="Arial"/>
                <w:sz w:val="24"/>
              </w:rPr>
              <w:t>Tubos de pared lateral izquierda</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Pr>
                <w:rFonts w:ascii="Arial" w:hAnsi="Arial" w:cs="Arial"/>
                <w:sz w:val="24"/>
              </w:rPr>
              <w:t>Tubos de pared lateral derecha</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 xml:space="preserve">pared posterior </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techo del ho</w:t>
            </w:r>
            <w:r>
              <w:rPr>
                <w:rFonts w:ascii="Arial" w:hAnsi="Arial" w:cs="Arial"/>
                <w:sz w:val="24"/>
              </w:rPr>
              <w:t>gar</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7825EA">
        <w:trPr>
          <w:trHeight w:val="337"/>
          <w:jc w:val="center"/>
        </w:trPr>
        <w:tc>
          <w:tcPr>
            <w:tcW w:w="3672" w:type="dxa"/>
            <w:tcBorders>
              <w:left w:val="single" w:sz="4" w:space="0" w:color="auto"/>
              <w:right w:val="single" w:sz="4" w:space="0" w:color="auto"/>
            </w:tcBorders>
            <w:vAlign w:val="center"/>
          </w:tcPr>
          <w:p w:rsidR="007825EA" w:rsidRPr="00921A5F" w:rsidRDefault="007825EA" w:rsidP="00296DEC">
            <w:pPr>
              <w:pStyle w:val="Textoindependiente"/>
              <w:spacing w:before="20" w:after="20"/>
              <w:rPr>
                <w:rFonts w:ascii="Arial" w:hAnsi="Arial" w:cs="Arial"/>
                <w:sz w:val="24"/>
              </w:rPr>
            </w:pPr>
            <w:r w:rsidRPr="00921A5F">
              <w:rPr>
                <w:rFonts w:ascii="Arial" w:hAnsi="Arial" w:cs="Arial"/>
                <w:sz w:val="24"/>
              </w:rPr>
              <w:t xml:space="preserve">Tubos </w:t>
            </w:r>
            <w:r w:rsidR="0068562F">
              <w:rPr>
                <w:rFonts w:ascii="Arial" w:hAnsi="Arial" w:cs="Arial"/>
                <w:sz w:val="24"/>
              </w:rPr>
              <w:t xml:space="preserve">de </w:t>
            </w:r>
            <w:r w:rsidRPr="00921A5F">
              <w:rPr>
                <w:rFonts w:ascii="Arial" w:hAnsi="Arial" w:cs="Arial"/>
                <w:sz w:val="24"/>
              </w:rPr>
              <w:t>pared frontal</w:t>
            </w:r>
          </w:p>
        </w:tc>
        <w:tc>
          <w:tcPr>
            <w:tcW w:w="558" w:type="dxa"/>
            <w:tcBorders>
              <w:left w:val="single" w:sz="4" w:space="0" w:color="auto"/>
              <w:right w:val="single" w:sz="4" w:space="0" w:color="auto"/>
            </w:tcBorders>
            <w:shd w:val="clear" w:color="auto" w:fill="auto"/>
            <w:vAlign w:val="center"/>
          </w:tcPr>
          <w:p w:rsidR="007825EA" w:rsidRPr="00A74A41" w:rsidRDefault="007825EA"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7825EA" w:rsidRPr="00A74A41" w:rsidRDefault="007825EA"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7825EA" w:rsidRPr="00A74A41" w:rsidRDefault="007825EA"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7825EA" w:rsidRPr="00A74A41" w:rsidRDefault="007825EA"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7825EA" w:rsidRPr="00A74A41" w:rsidRDefault="007825EA"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7825EA" w:rsidRPr="00A74A41" w:rsidRDefault="007825EA"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7825EA" w:rsidRPr="00A74A41" w:rsidRDefault="007825EA" w:rsidP="00296DEC">
            <w:pPr>
              <w:pStyle w:val="Textoindependiente"/>
              <w:spacing w:before="20" w:after="20"/>
              <w:jc w:val="center"/>
              <w:rPr>
                <w:sz w:val="24"/>
                <w:szCs w:val="24"/>
              </w:rPr>
            </w:pPr>
          </w:p>
        </w:tc>
        <w:tc>
          <w:tcPr>
            <w:tcW w:w="564" w:type="dxa"/>
            <w:tcBorders>
              <w:left w:val="single" w:sz="4" w:space="0" w:color="auto"/>
              <w:right w:val="single" w:sz="4" w:space="0" w:color="auto"/>
            </w:tcBorders>
            <w:shd w:val="clear" w:color="auto" w:fill="auto"/>
            <w:vAlign w:val="center"/>
          </w:tcPr>
          <w:p w:rsidR="007825EA" w:rsidRPr="00A74A41" w:rsidRDefault="007825EA"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 xml:space="preserve">Tubos de piso del </w:t>
            </w:r>
            <w:r>
              <w:rPr>
                <w:rFonts w:ascii="Arial" w:hAnsi="Arial" w:cs="Arial"/>
                <w:sz w:val="24"/>
              </w:rPr>
              <w:t>hogar</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Tubos de pantalla</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Tubos del sobrecalentador</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54"/>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Tubos alimentadores</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Tubos de retorno</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Tubo de vapor saturado</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Tubo de atemperador</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sidRPr="00921A5F">
              <w:rPr>
                <w:rFonts w:ascii="Arial" w:hAnsi="Arial" w:cs="Arial"/>
                <w:sz w:val="24"/>
              </w:rPr>
              <w:t>Cabezales sobrecalentador</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68562F">
        <w:trPr>
          <w:trHeight w:val="337"/>
          <w:jc w:val="center"/>
        </w:trPr>
        <w:tc>
          <w:tcPr>
            <w:tcW w:w="3672" w:type="dxa"/>
            <w:tcBorders>
              <w:left w:val="single" w:sz="4" w:space="0" w:color="auto"/>
              <w:right w:val="single" w:sz="4" w:space="0" w:color="auto"/>
            </w:tcBorders>
            <w:vAlign w:val="center"/>
          </w:tcPr>
          <w:p w:rsidR="0068562F" w:rsidRPr="00921A5F" w:rsidRDefault="0068562F" w:rsidP="00296DEC">
            <w:pPr>
              <w:pStyle w:val="Textoindependiente"/>
              <w:spacing w:before="20" w:after="20"/>
              <w:rPr>
                <w:rFonts w:ascii="Arial" w:hAnsi="Arial" w:cs="Arial"/>
                <w:sz w:val="24"/>
              </w:rPr>
            </w:pPr>
            <w:r>
              <w:rPr>
                <w:rFonts w:ascii="Arial" w:hAnsi="Arial" w:cs="Arial"/>
                <w:sz w:val="24"/>
              </w:rPr>
              <w:t>Cabezales de tubos laterales</w:t>
            </w:r>
          </w:p>
        </w:tc>
        <w:tc>
          <w:tcPr>
            <w:tcW w:w="558"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68562F" w:rsidRPr="00A74A41" w:rsidRDefault="007F1360"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68562F" w:rsidRPr="00A74A41" w:rsidRDefault="0068562F" w:rsidP="00296DEC">
            <w:pPr>
              <w:pStyle w:val="Textoindependiente"/>
              <w:spacing w:before="20" w:after="20"/>
              <w:jc w:val="center"/>
              <w:rPr>
                <w:sz w:val="24"/>
                <w:szCs w:val="24"/>
              </w:rPr>
            </w:pPr>
          </w:p>
        </w:tc>
      </w:tr>
      <w:tr w:rsidR="00830D58">
        <w:trPr>
          <w:trHeight w:val="337"/>
          <w:jc w:val="center"/>
        </w:trPr>
        <w:tc>
          <w:tcPr>
            <w:tcW w:w="3672" w:type="dxa"/>
            <w:tcBorders>
              <w:left w:val="single" w:sz="4" w:space="0" w:color="auto"/>
              <w:right w:val="single" w:sz="4" w:space="0" w:color="auto"/>
            </w:tcBorders>
            <w:vAlign w:val="center"/>
          </w:tcPr>
          <w:p w:rsidR="00830D58" w:rsidRPr="00921A5F" w:rsidRDefault="00830D58" w:rsidP="00296DEC">
            <w:pPr>
              <w:pStyle w:val="Textoindependiente"/>
              <w:spacing w:before="20" w:after="20"/>
              <w:rPr>
                <w:rFonts w:ascii="Arial" w:hAnsi="Arial" w:cs="Arial"/>
                <w:sz w:val="24"/>
              </w:rPr>
            </w:pPr>
            <w:r>
              <w:rPr>
                <w:rFonts w:ascii="Arial" w:hAnsi="Arial" w:cs="Arial"/>
                <w:sz w:val="24"/>
              </w:rPr>
              <w:t>Domo de vapor</w:t>
            </w:r>
          </w:p>
        </w:tc>
        <w:tc>
          <w:tcPr>
            <w:tcW w:w="558"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r>
      <w:tr w:rsidR="00830D58">
        <w:trPr>
          <w:trHeight w:val="337"/>
          <w:jc w:val="center"/>
        </w:trPr>
        <w:tc>
          <w:tcPr>
            <w:tcW w:w="3672" w:type="dxa"/>
            <w:tcBorders>
              <w:left w:val="single" w:sz="4" w:space="0" w:color="auto"/>
              <w:right w:val="single" w:sz="4" w:space="0" w:color="auto"/>
            </w:tcBorders>
            <w:vAlign w:val="center"/>
          </w:tcPr>
          <w:p w:rsidR="00830D58" w:rsidRPr="00921A5F" w:rsidRDefault="00830D58" w:rsidP="00296DEC">
            <w:pPr>
              <w:pStyle w:val="Textoindependiente"/>
              <w:spacing w:before="20" w:after="20"/>
              <w:rPr>
                <w:rFonts w:ascii="Arial" w:hAnsi="Arial" w:cs="Arial"/>
                <w:sz w:val="24"/>
              </w:rPr>
            </w:pPr>
            <w:r>
              <w:rPr>
                <w:rFonts w:ascii="Arial" w:hAnsi="Arial" w:cs="Arial"/>
                <w:sz w:val="24"/>
              </w:rPr>
              <w:t>Domo de agua</w:t>
            </w:r>
          </w:p>
        </w:tc>
        <w:tc>
          <w:tcPr>
            <w:tcW w:w="558"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r>
      <w:tr w:rsidR="00830D58">
        <w:trPr>
          <w:trHeight w:val="337"/>
          <w:jc w:val="center"/>
        </w:trPr>
        <w:tc>
          <w:tcPr>
            <w:tcW w:w="3672" w:type="dxa"/>
            <w:tcBorders>
              <w:left w:val="single" w:sz="4" w:space="0" w:color="auto"/>
              <w:right w:val="single" w:sz="4" w:space="0" w:color="auto"/>
            </w:tcBorders>
            <w:vAlign w:val="center"/>
          </w:tcPr>
          <w:p w:rsidR="00830D58" w:rsidRPr="00921A5F" w:rsidRDefault="00830D58" w:rsidP="00296DEC">
            <w:pPr>
              <w:pStyle w:val="Textoindependiente"/>
              <w:spacing w:before="20" w:after="20"/>
              <w:rPr>
                <w:rFonts w:ascii="Arial" w:hAnsi="Arial" w:cs="Arial"/>
                <w:sz w:val="24"/>
              </w:rPr>
            </w:pPr>
            <w:r>
              <w:rPr>
                <w:rFonts w:ascii="Arial" w:hAnsi="Arial" w:cs="Arial"/>
                <w:sz w:val="24"/>
              </w:rPr>
              <w:t>Ducto de gases</w:t>
            </w:r>
          </w:p>
        </w:tc>
        <w:tc>
          <w:tcPr>
            <w:tcW w:w="558"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rFonts w:ascii="Arial" w:hAnsi="Arial" w:cs="Arial"/>
                <w:b/>
                <w:sz w:val="24"/>
                <w:szCs w:val="24"/>
              </w:rPr>
            </w:pPr>
            <w:r w:rsidRPr="00A74A41">
              <w:rPr>
                <w:rFonts w:ascii="Arial" w:hAnsi="Arial" w:cs="Arial"/>
                <w:b/>
                <w:sz w:val="24"/>
                <w:szCs w:val="24"/>
              </w:rPr>
              <w:sym w:font="Marlett" w:char="F061"/>
            </w: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r>
      <w:tr w:rsidR="00830D58">
        <w:trPr>
          <w:trHeight w:val="354"/>
          <w:jc w:val="center"/>
        </w:trPr>
        <w:tc>
          <w:tcPr>
            <w:tcW w:w="3672" w:type="dxa"/>
            <w:tcBorders>
              <w:left w:val="single" w:sz="4" w:space="0" w:color="auto"/>
              <w:bottom w:val="single" w:sz="4" w:space="0" w:color="auto"/>
              <w:right w:val="single" w:sz="4" w:space="0" w:color="auto"/>
            </w:tcBorders>
            <w:vAlign w:val="center"/>
          </w:tcPr>
          <w:p w:rsidR="00830D58" w:rsidRPr="00921A5F" w:rsidRDefault="008853DA" w:rsidP="00296DEC">
            <w:pPr>
              <w:pStyle w:val="Textoindependiente"/>
              <w:spacing w:before="20" w:after="20"/>
              <w:rPr>
                <w:rFonts w:ascii="Arial" w:hAnsi="Arial" w:cs="Arial"/>
                <w:sz w:val="24"/>
              </w:rPr>
            </w:pPr>
            <w:r>
              <w:rPr>
                <w:rFonts w:ascii="Arial" w:hAnsi="Arial" w:cs="Arial"/>
                <w:sz w:val="24"/>
              </w:rPr>
              <w:t>Ducto de aire</w:t>
            </w:r>
          </w:p>
        </w:tc>
        <w:tc>
          <w:tcPr>
            <w:tcW w:w="558" w:type="dxa"/>
            <w:tcBorders>
              <w:left w:val="single" w:sz="4" w:space="0" w:color="auto"/>
              <w:bottom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59" w:type="dxa"/>
            <w:tcBorders>
              <w:left w:val="single" w:sz="4" w:space="0" w:color="auto"/>
              <w:bottom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bottom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bottom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bottom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bottom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c>
          <w:tcPr>
            <w:tcW w:w="559" w:type="dxa"/>
            <w:tcBorders>
              <w:left w:val="single" w:sz="4" w:space="0" w:color="auto"/>
              <w:bottom w:val="single" w:sz="4" w:space="0" w:color="auto"/>
              <w:right w:val="single" w:sz="4" w:space="0" w:color="auto"/>
            </w:tcBorders>
            <w:shd w:val="clear" w:color="auto" w:fill="auto"/>
            <w:vAlign w:val="center"/>
          </w:tcPr>
          <w:p w:rsidR="00830D58" w:rsidRPr="00A74A41" w:rsidRDefault="008853DA" w:rsidP="00296DEC">
            <w:pPr>
              <w:pStyle w:val="Textoindependiente"/>
              <w:spacing w:before="20" w:after="20"/>
              <w:jc w:val="center"/>
              <w:rPr>
                <w:sz w:val="24"/>
                <w:szCs w:val="24"/>
              </w:rPr>
            </w:pPr>
            <w:r w:rsidRPr="00A74A41">
              <w:rPr>
                <w:rFonts w:ascii="Arial" w:hAnsi="Arial" w:cs="Arial"/>
                <w:b/>
                <w:sz w:val="24"/>
                <w:szCs w:val="24"/>
              </w:rPr>
              <w:sym w:font="Marlett" w:char="F061"/>
            </w:r>
          </w:p>
        </w:tc>
        <w:tc>
          <w:tcPr>
            <w:tcW w:w="564" w:type="dxa"/>
            <w:tcBorders>
              <w:left w:val="single" w:sz="4" w:space="0" w:color="auto"/>
              <w:bottom w:val="single" w:sz="4" w:space="0" w:color="auto"/>
              <w:right w:val="single" w:sz="4" w:space="0" w:color="auto"/>
            </w:tcBorders>
            <w:shd w:val="clear" w:color="auto" w:fill="auto"/>
            <w:vAlign w:val="center"/>
          </w:tcPr>
          <w:p w:rsidR="00830D58" w:rsidRPr="00A74A41" w:rsidRDefault="00830D58" w:rsidP="00296DEC">
            <w:pPr>
              <w:pStyle w:val="Textoindependiente"/>
              <w:spacing w:before="20" w:after="20"/>
              <w:jc w:val="center"/>
              <w:rPr>
                <w:sz w:val="24"/>
                <w:szCs w:val="24"/>
              </w:rPr>
            </w:pPr>
          </w:p>
        </w:tc>
      </w:tr>
    </w:tbl>
    <w:p w:rsidR="001C30A4" w:rsidRDefault="001C30A4" w:rsidP="001C30A4">
      <w:pPr>
        <w:pStyle w:val="Textoindependiente"/>
        <w:spacing w:line="480" w:lineRule="auto"/>
        <w:rPr>
          <w:rFonts w:ascii="Arial" w:hAnsi="Arial" w:cs="Arial"/>
          <w:sz w:val="24"/>
        </w:rPr>
      </w:pPr>
    </w:p>
    <w:p w:rsidR="009D0EEB" w:rsidRPr="008D024E" w:rsidRDefault="00521582" w:rsidP="009D0EEB">
      <w:pPr>
        <w:pStyle w:val="SUBTITULO2"/>
        <w:numPr>
          <w:ilvl w:val="2"/>
          <w:numId w:val="1"/>
        </w:numPr>
        <w:outlineLvl w:val="3"/>
        <w:rPr>
          <w:rFonts w:cs="Arial"/>
        </w:rPr>
      </w:pPr>
      <w:bookmarkStart w:id="45" w:name="_Toc90259765"/>
      <w:r>
        <w:rPr>
          <w:rFonts w:cs="Arial"/>
        </w:rPr>
        <w:lastRenderedPageBreak/>
        <w:t>P</w:t>
      </w:r>
      <w:r w:rsidR="00D068E2">
        <w:rPr>
          <w:rFonts w:cs="Arial"/>
        </w:rPr>
        <w:t>ro</w:t>
      </w:r>
      <w:r>
        <w:rPr>
          <w:rFonts w:cs="Arial"/>
        </w:rPr>
        <w:t>babilidad de falla.</w:t>
      </w:r>
      <w:bookmarkEnd w:id="45"/>
    </w:p>
    <w:p w:rsidR="00C77881" w:rsidRDefault="000A3D61" w:rsidP="009D0EEB">
      <w:pPr>
        <w:pStyle w:val="Textoindependiente"/>
        <w:spacing w:after="360" w:line="480" w:lineRule="auto"/>
        <w:ind w:left="1416"/>
        <w:rPr>
          <w:rFonts w:ascii="Arial" w:hAnsi="Arial" w:cs="Arial"/>
          <w:sz w:val="24"/>
        </w:rPr>
      </w:pPr>
      <w:r>
        <w:rPr>
          <w:rFonts w:ascii="Arial" w:hAnsi="Arial" w:cs="Arial"/>
          <w:sz w:val="24"/>
        </w:rPr>
        <w:t>El valor de la probabilidad ajustada de falla obedece a la ecuación 1.1</w:t>
      </w:r>
      <w:r w:rsidR="00C77881">
        <w:rPr>
          <w:rFonts w:ascii="Arial" w:hAnsi="Arial" w:cs="Arial"/>
          <w:sz w:val="24"/>
        </w:rPr>
        <w:t>:</w:t>
      </w:r>
    </w:p>
    <w:p w:rsidR="00C77881" w:rsidRPr="008D024E" w:rsidRDefault="00C77881" w:rsidP="00C77881">
      <w:pPr>
        <w:pStyle w:val="Textoindependiente"/>
        <w:spacing w:after="360" w:line="480" w:lineRule="auto"/>
        <w:ind w:left="1416"/>
        <w:jc w:val="right"/>
        <w:rPr>
          <w:rFonts w:ascii="Arial" w:hAnsi="Arial" w:cs="Arial"/>
        </w:rPr>
      </w:pPr>
      <w:r w:rsidRPr="008D024E">
        <w:rPr>
          <w:rFonts w:ascii="Arial" w:hAnsi="Arial" w:cs="Arial"/>
          <w:position w:val="-14"/>
        </w:rPr>
        <w:object w:dxaOrig="4860" w:dyaOrig="380">
          <v:shape id="_x0000_i1034" type="#_x0000_t75" style="width:243pt;height:18.75pt" o:ole="">
            <v:imagedata r:id="rId25" o:title=""/>
          </v:shape>
          <o:OLEObject Type="Embed" ProgID="Equation.3" ShapeID="_x0000_i1034" DrawAspect="Content" ObjectID="_1307433627" r:id="rId26"/>
        </w:object>
      </w:r>
      <w:r w:rsidRPr="008D024E">
        <w:rPr>
          <w:rFonts w:ascii="Arial" w:hAnsi="Arial" w:cs="Arial"/>
        </w:rPr>
        <w:tab/>
      </w:r>
      <w:r w:rsidRPr="008D024E">
        <w:rPr>
          <w:rFonts w:ascii="Arial" w:hAnsi="Arial" w:cs="Arial"/>
        </w:rPr>
        <w:tab/>
      </w:r>
      <w:r w:rsidR="008F620F" w:rsidRPr="00040857">
        <w:rPr>
          <w:rFonts w:ascii="Arial" w:hAnsi="Arial" w:cs="Arial"/>
          <w:sz w:val="24"/>
          <w:szCs w:val="24"/>
        </w:rPr>
        <w:t>(ec.</w:t>
      </w:r>
      <w:r w:rsidR="008F620F">
        <w:rPr>
          <w:rFonts w:ascii="Arial" w:hAnsi="Arial" w:cs="Arial"/>
          <w:sz w:val="24"/>
          <w:szCs w:val="24"/>
        </w:rPr>
        <w:t>1.</w:t>
      </w:r>
      <w:r w:rsidR="008F620F">
        <w:rPr>
          <w:rFonts w:ascii="Arial" w:hAnsi="Arial" w:cs="Arial"/>
          <w:sz w:val="24"/>
          <w:szCs w:val="24"/>
        </w:rPr>
        <w:fldChar w:fldCharType="begin"/>
      </w:r>
      <w:r w:rsidR="008F620F">
        <w:rPr>
          <w:rFonts w:ascii="Arial" w:hAnsi="Arial" w:cs="Arial"/>
          <w:sz w:val="24"/>
          <w:szCs w:val="24"/>
        </w:rPr>
        <w:instrText xml:space="preserve"> SEQ ec.1. \* ARABIC </w:instrText>
      </w:r>
      <w:r w:rsidR="008F620F">
        <w:rPr>
          <w:rFonts w:ascii="Arial" w:hAnsi="Arial" w:cs="Arial"/>
          <w:sz w:val="24"/>
          <w:szCs w:val="24"/>
        </w:rPr>
        <w:fldChar w:fldCharType="separate"/>
      </w:r>
      <w:r w:rsidR="003F5E00">
        <w:rPr>
          <w:rFonts w:ascii="Arial" w:hAnsi="Arial" w:cs="Arial"/>
          <w:noProof/>
          <w:sz w:val="24"/>
          <w:szCs w:val="24"/>
        </w:rPr>
        <w:t>1</w:t>
      </w:r>
      <w:r w:rsidR="008F620F">
        <w:rPr>
          <w:rFonts w:ascii="Arial" w:hAnsi="Arial" w:cs="Arial"/>
          <w:sz w:val="24"/>
          <w:szCs w:val="24"/>
        </w:rPr>
        <w:fldChar w:fldCharType="end"/>
      </w:r>
      <w:r w:rsidR="008F620F" w:rsidRPr="00040857">
        <w:rPr>
          <w:rFonts w:ascii="Arial" w:hAnsi="Arial" w:cs="Arial"/>
          <w:sz w:val="24"/>
          <w:szCs w:val="24"/>
        </w:rPr>
        <w:t>)</w:t>
      </w:r>
    </w:p>
    <w:p w:rsidR="008853DA" w:rsidRDefault="00C62F06" w:rsidP="009D0EEB">
      <w:pPr>
        <w:pStyle w:val="Textoindependiente"/>
        <w:spacing w:after="360" w:line="480" w:lineRule="auto"/>
        <w:ind w:left="1416"/>
        <w:rPr>
          <w:rFonts w:ascii="Arial" w:hAnsi="Arial" w:cs="Arial"/>
          <w:sz w:val="24"/>
        </w:rPr>
      </w:pPr>
      <w:r>
        <w:rPr>
          <w:rFonts w:ascii="Arial" w:hAnsi="Arial" w:cs="Arial"/>
          <w:sz w:val="24"/>
        </w:rPr>
        <w:t>Como se mencionó en la sección 1.2.3</w:t>
      </w:r>
      <w:r w:rsidR="002F3CB5">
        <w:rPr>
          <w:rFonts w:ascii="Arial" w:hAnsi="Arial" w:cs="Arial"/>
          <w:sz w:val="24"/>
        </w:rPr>
        <w:t>, los valores de probabilidades</w:t>
      </w:r>
      <w:r w:rsidR="00560776">
        <w:rPr>
          <w:rFonts w:ascii="Arial" w:hAnsi="Arial" w:cs="Arial"/>
          <w:sz w:val="24"/>
        </w:rPr>
        <w:t xml:space="preserve"> genéricas </w:t>
      </w:r>
      <w:r w:rsidR="002F3CB5">
        <w:rPr>
          <w:rFonts w:ascii="Arial" w:hAnsi="Arial" w:cs="Arial"/>
          <w:sz w:val="24"/>
        </w:rPr>
        <w:t>de falla están sugeridos en</w:t>
      </w:r>
      <w:r w:rsidR="008853DA">
        <w:rPr>
          <w:rFonts w:ascii="Arial" w:hAnsi="Arial" w:cs="Arial"/>
          <w:sz w:val="24"/>
        </w:rPr>
        <w:t xml:space="preserve"> la norma API 581. Estos valores han sido determinados a partir de registros de compañías, de fuentes bibliográficas y de bases de datos comerciales. Estos valores de frecuencia que sugiere la norma representan a una industria en general.</w:t>
      </w:r>
    </w:p>
    <w:p w:rsidR="008853DA" w:rsidRPr="008853DA" w:rsidRDefault="00060FFE" w:rsidP="009D0EEB">
      <w:pPr>
        <w:pStyle w:val="Textoindependiente"/>
        <w:spacing w:after="360" w:line="480" w:lineRule="auto"/>
        <w:ind w:left="1416"/>
        <w:rPr>
          <w:rFonts w:ascii="Arial" w:hAnsi="Arial" w:cs="Arial"/>
          <w:sz w:val="24"/>
        </w:rPr>
      </w:pPr>
      <w:r>
        <w:rPr>
          <w:rFonts w:ascii="Arial" w:hAnsi="Arial" w:cs="Arial"/>
          <w:sz w:val="24"/>
        </w:rPr>
        <w:t>La</w:t>
      </w:r>
      <w:r w:rsidR="008853DA">
        <w:rPr>
          <w:rFonts w:ascii="Arial" w:hAnsi="Arial" w:cs="Arial"/>
          <w:sz w:val="24"/>
        </w:rPr>
        <w:t xml:space="preserve"> frecuencia genérica de falla o probabilidad genérica de falla, puede interpretarse como el número de veces que un elemento podría fallar en un determinado período de tiempo, por lo general este período </w:t>
      </w:r>
      <w:r>
        <w:rPr>
          <w:rFonts w:ascii="Arial" w:hAnsi="Arial" w:cs="Arial"/>
          <w:sz w:val="24"/>
        </w:rPr>
        <w:t xml:space="preserve">considerado en los estudios </w:t>
      </w:r>
      <w:r w:rsidR="008853DA">
        <w:rPr>
          <w:rFonts w:ascii="Arial" w:hAnsi="Arial" w:cs="Arial"/>
          <w:sz w:val="24"/>
        </w:rPr>
        <w:t>es de un año.</w:t>
      </w:r>
    </w:p>
    <w:p w:rsidR="000067B9" w:rsidRDefault="00720A4B" w:rsidP="009D0EEB">
      <w:pPr>
        <w:pStyle w:val="Textoindependiente"/>
        <w:spacing w:after="360" w:line="480" w:lineRule="auto"/>
        <w:ind w:left="1416"/>
        <w:rPr>
          <w:rFonts w:ascii="Arial" w:hAnsi="Arial" w:cs="Arial"/>
          <w:sz w:val="24"/>
        </w:rPr>
      </w:pPr>
      <w:r>
        <w:rPr>
          <w:rFonts w:ascii="Arial" w:hAnsi="Arial" w:cs="Arial"/>
          <w:sz w:val="24"/>
        </w:rPr>
        <w:t xml:space="preserve">Para </w:t>
      </w:r>
      <w:r w:rsidR="003059FD">
        <w:rPr>
          <w:rFonts w:ascii="Arial" w:hAnsi="Arial" w:cs="Arial"/>
          <w:sz w:val="24"/>
        </w:rPr>
        <w:t>los elementos</w:t>
      </w:r>
      <w:r>
        <w:rPr>
          <w:rFonts w:ascii="Arial" w:hAnsi="Arial" w:cs="Arial"/>
          <w:sz w:val="24"/>
        </w:rPr>
        <w:t xml:space="preserve"> de la caldera a l</w:t>
      </w:r>
      <w:r w:rsidR="003059FD">
        <w:rPr>
          <w:rFonts w:ascii="Arial" w:hAnsi="Arial" w:cs="Arial"/>
          <w:sz w:val="24"/>
        </w:rPr>
        <w:t>o</w:t>
      </w:r>
      <w:r w:rsidR="00C77881">
        <w:rPr>
          <w:rFonts w:ascii="Arial" w:hAnsi="Arial" w:cs="Arial"/>
          <w:sz w:val="24"/>
        </w:rPr>
        <w:t xml:space="preserve">s que se les va a realizar el análisis, </w:t>
      </w:r>
      <w:r w:rsidR="00C4034D">
        <w:rPr>
          <w:rFonts w:ascii="Arial" w:hAnsi="Arial" w:cs="Arial"/>
          <w:sz w:val="24"/>
        </w:rPr>
        <w:t xml:space="preserve">se tiene </w:t>
      </w:r>
      <w:r>
        <w:rPr>
          <w:rFonts w:ascii="Arial" w:hAnsi="Arial" w:cs="Arial"/>
          <w:sz w:val="24"/>
        </w:rPr>
        <w:t xml:space="preserve">los </w:t>
      </w:r>
      <w:r w:rsidR="00C77881">
        <w:rPr>
          <w:rFonts w:ascii="Arial" w:hAnsi="Arial" w:cs="Arial"/>
          <w:sz w:val="24"/>
        </w:rPr>
        <w:t xml:space="preserve">siguientes </w:t>
      </w:r>
      <w:r>
        <w:rPr>
          <w:rFonts w:ascii="Arial" w:hAnsi="Arial" w:cs="Arial"/>
          <w:sz w:val="24"/>
        </w:rPr>
        <w:t>valores de probabilidad</w:t>
      </w:r>
      <w:r w:rsidR="00115AA0">
        <w:rPr>
          <w:rFonts w:ascii="Arial" w:hAnsi="Arial" w:cs="Arial"/>
          <w:sz w:val="24"/>
        </w:rPr>
        <w:t xml:space="preserve"> sugeridos por la norma y </w:t>
      </w:r>
      <w:r w:rsidR="00C77881">
        <w:rPr>
          <w:rFonts w:ascii="Arial" w:hAnsi="Arial" w:cs="Arial"/>
          <w:sz w:val="24"/>
        </w:rPr>
        <w:t xml:space="preserve">que </w:t>
      </w:r>
      <w:r w:rsidR="00274116">
        <w:rPr>
          <w:rFonts w:ascii="Arial" w:hAnsi="Arial" w:cs="Arial"/>
          <w:sz w:val="24"/>
        </w:rPr>
        <w:t>se detallan en la tabla 3.</w:t>
      </w:r>
      <w:r w:rsidR="00CF1669">
        <w:rPr>
          <w:rFonts w:ascii="Arial" w:hAnsi="Arial" w:cs="Arial"/>
          <w:sz w:val="24"/>
        </w:rPr>
        <w:t>17</w:t>
      </w:r>
      <w:r>
        <w:rPr>
          <w:rFonts w:ascii="Arial" w:hAnsi="Arial" w:cs="Arial"/>
          <w:sz w:val="24"/>
        </w:rPr>
        <w:t>.</w:t>
      </w:r>
      <w:r w:rsidR="00060FFE">
        <w:rPr>
          <w:rFonts w:ascii="Arial" w:hAnsi="Arial" w:cs="Arial"/>
          <w:sz w:val="24"/>
        </w:rPr>
        <w:t xml:space="preserve"> </w:t>
      </w:r>
    </w:p>
    <w:p w:rsidR="00296DEC" w:rsidRDefault="00296DEC" w:rsidP="009D0EEB">
      <w:pPr>
        <w:pStyle w:val="Textoindependiente"/>
        <w:spacing w:after="360" w:line="480" w:lineRule="auto"/>
        <w:ind w:left="1416"/>
        <w:rPr>
          <w:rFonts w:ascii="Arial" w:hAnsi="Arial" w:cs="Arial"/>
          <w:sz w:val="24"/>
        </w:rPr>
      </w:pPr>
    </w:p>
    <w:p w:rsidR="00234B6B" w:rsidRPr="008D024E" w:rsidRDefault="004406DB" w:rsidP="004406DB">
      <w:pPr>
        <w:pStyle w:val="TABLA"/>
        <w:spacing w:after="120"/>
        <w:outlineLvl w:val="6"/>
      </w:pPr>
      <w:bookmarkStart w:id="46" w:name="_Toc90259895"/>
      <w:r>
        <w:lastRenderedPageBreak/>
        <w:t>TABLA 3.</w:t>
      </w:r>
      <w:fldSimple w:instr=" SEQ TABLA_3. \* ARABIC ">
        <w:r w:rsidR="003F5E00">
          <w:rPr>
            <w:noProof/>
          </w:rPr>
          <w:t>17</w:t>
        </w:r>
        <w:bookmarkEnd w:id="46"/>
      </w:fldSimple>
      <w:r w:rsidR="00234B6B">
        <w:t xml:space="preserve"> </w:t>
      </w:r>
    </w:p>
    <w:p w:rsidR="00234B6B" w:rsidRDefault="003059FD" w:rsidP="004406DB">
      <w:pPr>
        <w:pStyle w:val="TABLA"/>
        <w:spacing w:after="120"/>
        <w:outlineLvl w:val="6"/>
      </w:pPr>
      <w:bookmarkStart w:id="47" w:name="_Toc90259896"/>
      <w:r>
        <w:t xml:space="preserve">VALORES SUGERIDOS DE PROBABILIDAD </w:t>
      </w:r>
      <w:r w:rsidR="00B92984">
        <w:t>GEN</w:t>
      </w:r>
      <w:r>
        <w:t>E</w:t>
      </w:r>
      <w:r w:rsidR="00B92984">
        <w:t xml:space="preserve">RICA DE FALLA </w:t>
      </w:r>
      <w:r>
        <w:t xml:space="preserve">PARA LOS ELEMENTOS </w:t>
      </w:r>
      <w:r w:rsidR="00234B6B">
        <w:t xml:space="preserve">DE </w:t>
      </w:r>
      <w:smartTag w:uri="urn:schemas-microsoft-com:office:smarttags" w:element="PersonName">
        <w:smartTagPr>
          <w:attr w:name="ProductID" w:val="LA CALDERA YB-7005"/>
        </w:smartTagPr>
        <w:r w:rsidR="00234B6B">
          <w:t>LA CALDERA YB-7005</w:t>
        </w:r>
      </w:smartTag>
      <w:bookmarkEnd w:id="47"/>
    </w:p>
    <w:tbl>
      <w:tblPr>
        <w:tblStyle w:val="Tablaconcuadrcula"/>
        <w:tblW w:w="8462"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tblPr>
      <w:tblGrid>
        <w:gridCol w:w="3885"/>
        <w:gridCol w:w="962"/>
        <w:gridCol w:w="1346"/>
        <w:gridCol w:w="909"/>
        <w:gridCol w:w="1360"/>
      </w:tblGrid>
      <w:tr w:rsidR="00C91D81">
        <w:trPr>
          <w:jc w:val="center"/>
        </w:trPr>
        <w:tc>
          <w:tcPr>
            <w:tcW w:w="3885" w:type="dxa"/>
            <w:vMerge w:val="restart"/>
            <w:tcBorders>
              <w:top w:val="single" w:sz="4" w:space="0" w:color="auto"/>
              <w:left w:val="single" w:sz="4" w:space="0" w:color="auto"/>
              <w:bottom w:val="nil"/>
              <w:right w:val="single" w:sz="4" w:space="0" w:color="auto"/>
            </w:tcBorders>
            <w:vAlign w:val="center"/>
          </w:tcPr>
          <w:p w:rsidR="00C91D81" w:rsidRDefault="00C91D81" w:rsidP="00C91D81">
            <w:pPr>
              <w:pStyle w:val="Textoindependiente"/>
              <w:jc w:val="center"/>
              <w:rPr>
                <w:rFonts w:ascii="Arial" w:hAnsi="Arial" w:cs="Arial"/>
                <w:sz w:val="24"/>
              </w:rPr>
            </w:pPr>
            <w:r>
              <w:rPr>
                <w:rFonts w:ascii="Arial" w:hAnsi="Arial" w:cs="Arial"/>
                <w:b/>
                <w:sz w:val="24"/>
              </w:rPr>
              <w:t>ZONA</w:t>
            </w:r>
          </w:p>
        </w:tc>
        <w:tc>
          <w:tcPr>
            <w:tcW w:w="4577" w:type="dxa"/>
            <w:gridSpan w:val="4"/>
            <w:tcBorders>
              <w:top w:val="single" w:sz="4" w:space="0" w:color="auto"/>
              <w:left w:val="single" w:sz="4" w:space="0" w:color="auto"/>
              <w:bottom w:val="single" w:sz="4" w:space="0" w:color="auto"/>
              <w:right w:val="single" w:sz="4" w:space="0" w:color="auto"/>
            </w:tcBorders>
            <w:vAlign w:val="center"/>
          </w:tcPr>
          <w:p w:rsidR="00C91D81" w:rsidRPr="00867FAF" w:rsidRDefault="00C91D81" w:rsidP="000D2B51">
            <w:pPr>
              <w:pStyle w:val="Textoindependiente"/>
              <w:spacing w:before="60" w:after="60"/>
              <w:jc w:val="center"/>
              <w:rPr>
                <w:rFonts w:ascii="Arial" w:hAnsi="Arial" w:cs="Arial"/>
                <w:b/>
                <w:sz w:val="22"/>
                <w:szCs w:val="22"/>
              </w:rPr>
            </w:pPr>
            <w:r w:rsidRPr="00867FAF">
              <w:rPr>
                <w:rFonts w:ascii="Arial" w:hAnsi="Arial" w:cs="Arial"/>
                <w:b/>
                <w:sz w:val="22"/>
                <w:szCs w:val="22"/>
              </w:rPr>
              <w:t xml:space="preserve">Probabilidad de falla </w:t>
            </w:r>
          </w:p>
          <w:p w:rsidR="00C91D81" w:rsidRPr="00867FAF" w:rsidRDefault="00C91D81" w:rsidP="000D2B51">
            <w:pPr>
              <w:pStyle w:val="Textoindependiente"/>
              <w:spacing w:before="60" w:after="60"/>
              <w:jc w:val="center"/>
              <w:rPr>
                <w:rFonts w:ascii="Arial" w:hAnsi="Arial" w:cs="Arial"/>
                <w:b/>
                <w:sz w:val="22"/>
                <w:szCs w:val="22"/>
              </w:rPr>
            </w:pPr>
            <w:r w:rsidRPr="00867FAF">
              <w:rPr>
                <w:rFonts w:ascii="Arial" w:hAnsi="Arial" w:cs="Arial"/>
                <w:b/>
                <w:sz w:val="22"/>
                <w:szCs w:val="22"/>
              </w:rPr>
              <w:t>(por año para tamaño de agujero)</w:t>
            </w:r>
          </w:p>
        </w:tc>
      </w:tr>
      <w:tr w:rsidR="00C91D81">
        <w:trPr>
          <w:jc w:val="center"/>
        </w:trPr>
        <w:tc>
          <w:tcPr>
            <w:tcW w:w="3885" w:type="dxa"/>
            <w:vMerge/>
            <w:tcBorders>
              <w:top w:val="nil"/>
              <w:left w:val="single" w:sz="4" w:space="0" w:color="auto"/>
              <w:bottom w:val="single" w:sz="4" w:space="0" w:color="auto"/>
              <w:right w:val="single" w:sz="4" w:space="0" w:color="auto"/>
            </w:tcBorders>
            <w:vAlign w:val="center"/>
          </w:tcPr>
          <w:p w:rsidR="00C91D81" w:rsidRDefault="00C91D81" w:rsidP="00C91D81">
            <w:pPr>
              <w:pStyle w:val="Textoindependiente"/>
              <w:rPr>
                <w:rFonts w:ascii="Arial" w:hAnsi="Arial" w:cs="Arial"/>
                <w:sz w:val="24"/>
              </w:rPr>
            </w:pPr>
          </w:p>
        </w:tc>
        <w:tc>
          <w:tcPr>
            <w:tcW w:w="962" w:type="dxa"/>
            <w:tcBorders>
              <w:top w:val="single" w:sz="4" w:space="0" w:color="auto"/>
              <w:left w:val="single" w:sz="4" w:space="0" w:color="auto"/>
              <w:bottom w:val="single" w:sz="4" w:space="0" w:color="auto"/>
              <w:right w:val="single" w:sz="4" w:space="0" w:color="auto"/>
            </w:tcBorders>
            <w:vAlign w:val="center"/>
          </w:tcPr>
          <w:p w:rsidR="00C91D81" w:rsidRPr="00867FAF" w:rsidRDefault="00C91D81" w:rsidP="00C91D81">
            <w:pPr>
              <w:pStyle w:val="Textoindependiente"/>
              <w:jc w:val="center"/>
              <w:rPr>
                <w:rFonts w:ascii="Arial" w:hAnsi="Arial" w:cs="Arial"/>
                <w:b/>
                <w:sz w:val="22"/>
                <w:szCs w:val="22"/>
              </w:rPr>
            </w:pPr>
            <w:r w:rsidRPr="00867FAF">
              <w:rPr>
                <w:rFonts w:ascii="Arial" w:hAnsi="Arial" w:cs="Arial"/>
                <w:b/>
                <w:sz w:val="22"/>
                <w:szCs w:val="22"/>
              </w:rPr>
              <w:t>1/4 in.</w:t>
            </w:r>
          </w:p>
        </w:tc>
        <w:tc>
          <w:tcPr>
            <w:tcW w:w="1346" w:type="dxa"/>
            <w:tcBorders>
              <w:top w:val="single" w:sz="4" w:space="0" w:color="auto"/>
              <w:left w:val="single" w:sz="4" w:space="0" w:color="auto"/>
              <w:bottom w:val="single" w:sz="4" w:space="0" w:color="auto"/>
              <w:right w:val="single" w:sz="4" w:space="0" w:color="auto"/>
            </w:tcBorders>
            <w:vAlign w:val="center"/>
          </w:tcPr>
          <w:p w:rsidR="00C91D81" w:rsidRPr="00867FAF" w:rsidRDefault="00C91D81" w:rsidP="00C91D81">
            <w:pPr>
              <w:pStyle w:val="Textoindependiente"/>
              <w:jc w:val="center"/>
              <w:rPr>
                <w:rFonts w:ascii="Arial" w:hAnsi="Arial" w:cs="Arial"/>
                <w:b/>
                <w:sz w:val="22"/>
                <w:szCs w:val="22"/>
              </w:rPr>
            </w:pPr>
            <w:smartTag w:uri="urn:schemas-microsoft-com:office:smarttags" w:element="metricconverter">
              <w:smartTagPr>
                <w:attr w:name="ProductID" w:val="1 in"/>
              </w:smartTagPr>
              <w:r w:rsidRPr="00867FAF">
                <w:rPr>
                  <w:rFonts w:ascii="Arial" w:hAnsi="Arial" w:cs="Arial"/>
                  <w:b/>
                  <w:sz w:val="22"/>
                  <w:szCs w:val="22"/>
                </w:rPr>
                <w:t>1 in</w:t>
              </w:r>
            </w:smartTag>
            <w:r w:rsidRPr="00867FAF">
              <w:rPr>
                <w:rFonts w:ascii="Arial" w:hAnsi="Arial" w:cs="Arial"/>
                <w:b/>
                <w:sz w:val="22"/>
                <w:szCs w:val="22"/>
              </w:rPr>
              <w:t>.</w:t>
            </w:r>
          </w:p>
        </w:tc>
        <w:tc>
          <w:tcPr>
            <w:tcW w:w="909" w:type="dxa"/>
            <w:tcBorders>
              <w:top w:val="single" w:sz="4" w:space="0" w:color="auto"/>
              <w:left w:val="single" w:sz="4" w:space="0" w:color="auto"/>
              <w:bottom w:val="single" w:sz="4" w:space="0" w:color="auto"/>
              <w:right w:val="single" w:sz="4" w:space="0" w:color="auto"/>
            </w:tcBorders>
            <w:vAlign w:val="center"/>
          </w:tcPr>
          <w:p w:rsidR="00C91D81" w:rsidRPr="00867FAF" w:rsidRDefault="00C91D81" w:rsidP="00C91D81">
            <w:pPr>
              <w:pStyle w:val="Textoindependiente"/>
              <w:jc w:val="center"/>
              <w:rPr>
                <w:rFonts w:ascii="Arial" w:hAnsi="Arial" w:cs="Arial"/>
                <w:b/>
                <w:sz w:val="22"/>
                <w:szCs w:val="22"/>
              </w:rPr>
            </w:pPr>
            <w:smartTag w:uri="urn:schemas-microsoft-com:office:smarttags" w:element="metricconverter">
              <w:smartTagPr>
                <w:attr w:name="ProductID" w:val="4 in"/>
              </w:smartTagPr>
              <w:r w:rsidRPr="00867FAF">
                <w:rPr>
                  <w:rFonts w:ascii="Arial" w:hAnsi="Arial" w:cs="Arial"/>
                  <w:b/>
                  <w:sz w:val="22"/>
                  <w:szCs w:val="22"/>
                </w:rPr>
                <w:t>4 in</w:t>
              </w:r>
            </w:smartTag>
            <w:r w:rsidRPr="00867FAF">
              <w:rPr>
                <w:rFonts w:ascii="Arial" w:hAnsi="Arial" w:cs="Arial"/>
                <w:b/>
                <w:sz w:val="22"/>
                <w:szCs w:val="22"/>
              </w:rPr>
              <w:t>.</w:t>
            </w:r>
          </w:p>
        </w:tc>
        <w:tc>
          <w:tcPr>
            <w:tcW w:w="1360" w:type="dxa"/>
            <w:tcBorders>
              <w:top w:val="single" w:sz="4" w:space="0" w:color="auto"/>
              <w:left w:val="single" w:sz="4" w:space="0" w:color="auto"/>
              <w:bottom w:val="single" w:sz="4" w:space="0" w:color="auto"/>
              <w:right w:val="single" w:sz="4" w:space="0" w:color="auto"/>
            </w:tcBorders>
            <w:vAlign w:val="center"/>
          </w:tcPr>
          <w:p w:rsidR="00C91D81" w:rsidRPr="00867FAF" w:rsidRDefault="00C91D81" w:rsidP="00C91D81">
            <w:pPr>
              <w:pStyle w:val="Textoindependiente"/>
              <w:jc w:val="center"/>
              <w:rPr>
                <w:rFonts w:ascii="Arial" w:hAnsi="Arial" w:cs="Arial"/>
                <w:b/>
                <w:sz w:val="22"/>
                <w:szCs w:val="22"/>
              </w:rPr>
            </w:pPr>
            <w:r w:rsidRPr="00867FAF">
              <w:rPr>
                <w:rFonts w:ascii="Arial" w:hAnsi="Arial" w:cs="Arial"/>
                <w:b/>
                <w:sz w:val="22"/>
                <w:szCs w:val="22"/>
              </w:rPr>
              <w:t>Ruptura</w:t>
            </w:r>
          </w:p>
        </w:tc>
      </w:tr>
      <w:tr w:rsidR="00B17096">
        <w:trPr>
          <w:jc w:val="center"/>
        </w:trPr>
        <w:tc>
          <w:tcPr>
            <w:tcW w:w="3885" w:type="dxa"/>
            <w:tcBorders>
              <w:top w:val="single" w:sz="4" w:space="0" w:color="auto"/>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Pr>
                <w:rFonts w:ascii="Arial" w:hAnsi="Arial" w:cs="Arial"/>
                <w:sz w:val="24"/>
              </w:rPr>
              <w:t>Tubos de banco generador</w:t>
            </w:r>
          </w:p>
        </w:tc>
        <w:tc>
          <w:tcPr>
            <w:tcW w:w="962" w:type="dxa"/>
            <w:tcBorders>
              <w:top w:val="single" w:sz="4" w:space="0" w:color="auto"/>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top w:val="single" w:sz="4" w:space="0" w:color="auto"/>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top w:val="single" w:sz="4" w:space="0" w:color="auto"/>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top w:val="single" w:sz="4" w:space="0" w:color="auto"/>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Pr>
                <w:rFonts w:ascii="Arial" w:hAnsi="Arial" w:cs="Arial"/>
                <w:sz w:val="24"/>
              </w:rPr>
              <w:t>Tubos de pared lateral izquierda</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Pr>
                <w:rFonts w:ascii="Arial" w:hAnsi="Arial" w:cs="Arial"/>
                <w:sz w:val="24"/>
              </w:rPr>
              <w:t>Tubos de pared lateral derecha</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000D2B51">
              <w:rPr>
                <w:rFonts w:ascii="Arial" w:hAnsi="Arial" w:cs="Arial"/>
                <w:sz w:val="24"/>
              </w:rPr>
              <w:t>pared posterior</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techo del ho</w:t>
            </w:r>
            <w:r>
              <w:rPr>
                <w:rFonts w:ascii="Arial" w:hAnsi="Arial" w:cs="Arial"/>
                <w:sz w:val="24"/>
              </w:rPr>
              <w:t>gar</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pared frontal</w:t>
            </w:r>
            <w:r>
              <w:rPr>
                <w:rFonts w:ascii="Arial" w:hAnsi="Arial" w:cs="Arial"/>
                <w:sz w:val="24"/>
              </w:rPr>
              <w:t xml:space="preserve"> A</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 xml:space="preserve">Tubos </w:t>
            </w:r>
            <w:r>
              <w:rPr>
                <w:rFonts w:ascii="Arial" w:hAnsi="Arial" w:cs="Arial"/>
                <w:sz w:val="24"/>
              </w:rPr>
              <w:t xml:space="preserve">de </w:t>
            </w:r>
            <w:r w:rsidRPr="00921A5F">
              <w:rPr>
                <w:rFonts w:ascii="Arial" w:hAnsi="Arial" w:cs="Arial"/>
                <w:sz w:val="24"/>
              </w:rPr>
              <w:t>pared frontal</w:t>
            </w:r>
            <w:r>
              <w:rPr>
                <w:rFonts w:ascii="Arial" w:hAnsi="Arial" w:cs="Arial"/>
                <w:sz w:val="24"/>
              </w:rPr>
              <w:t xml:space="preserve"> B</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 xml:space="preserve">Tubos de piso del </w:t>
            </w:r>
            <w:r>
              <w:rPr>
                <w:rFonts w:ascii="Arial" w:hAnsi="Arial" w:cs="Arial"/>
                <w:sz w:val="24"/>
              </w:rPr>
              <w:t>hogar</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Tubos de pantalla</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Tubos del sobrecalentador</w:t>
            </w:r>
          </w:p>
        </w:tc>
        <w:tc>
          <w:tcPr>
            <w:tcW w:w="962" w:type="dxa"/>
            <w:tcBorders>
              <w:left w:val="single" w:sz="4" w:space="0" w:color="auto"/>
              <w:right w:val="single" w:sz="4" w:space="0" w:color="auto"/>
            </w:tcBorders>
            <w:vAlign w:val="center"/>
          </w:tcPr>
          <w:p w:rsidR="00B17096" w:rsidRPr="00B92984" w:rsidRDefault="00B17096" w:rsidP="000D2B51">
            <w:pPr>
              <w:pStyle w:val="Textoindependiente"/>
              <w:spacing w:before="20" w:after="20"/>
              <w:jc w:val="center"/>
              <w:rPr>
                <w:rFonts w:ascii="Arial" w:hAnsi="Arial" w:cs="Arial"/>
                <w:sz w:val="24"/>
              </w:rPr>
            </w:pPr>
            <w:r>
              <w:rPr>
                <w:rFonts w:ascii="Arial" w:hAnsi="Arial" w:cs="Arial"/>
                <w:sz w:val="24"/>
              </w:rPr>
              <w:t>0</w:t>
            </w:r>
          </w:p>
        </w:tc>
        <w:tc>
          <w:tcPr>
            <w:tcW w:w="1346"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4.62x10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B17096" w:rsidRPr="00234B6B"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Pr="00234B6B" w:rsidRDefault="00B17096" w:rsidP="000D2B51">
            <w:pPr>
              <w:pStyle w:val="Textoindependiente"/>
              <w:spacing w:before="20" w:after="20"/>
              <w:jc w:val="center"/>
              <w:rPr>
                <w:rFonts w:ascii="Arial" w:hAnsi="Arial" w:cs="Arial"/>
                <w:sz w:val="24"/>
              </w:rPr>
            </w:pPr>
            <w:r>
              <w:rPr>
                <w:rFonts w:ascii="Arial" w:hAnsi="Arial" w:cs="Arial"/>
                <w:sz w:val="24"/>
              </w:rPr>
              <w:t>6-60x10</w:t>
            </w:r>
            <w:r>
              <w:rPr>
                <w:rFonts w:ascii="Arial" w:hAnsi="Arial" w:cs="Arial"/>
                <w:sz w:val="24"/>
                <w:vertAlign w:val="superscript"/>
              </w:rPr>
              <w:t>-5</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Tubos alimentadores</w:t>
            </w:r>
          </w:p>
        </w:tc>
        <w:tc>
          <w:tcPr>
            <w:tcW w:w="962"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9x10</w:t>
            </w:r>
            <w:r>
              <w:rPr>
                <w:rFonts w:ascii="Arial" w:hAnsi="Arial" w:cs="Arial"/>
                <w:sz w:val="24"/>
                <w:vertAlign w:val="superscript"/>
              </w:rPr>
              <w:t>-7</w:t>
            </w:r>
          </w:p>
        </w:tc>
        <w:tc>
          <w:tcPr>
            <w:tcW w:w="1346"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6x10</w:t>
            </w:r>
            <w:r>
              <w:rPr>
                <w:rFonts w:ascii="Arial" w:hAnsi="Arial" w:cs="Arial"/>
                <w:sz w:val="24"/>
                <w:vertAlign w:val="superscript"/>
              </w:rPr>
              <w:t>-7</w:t>
            </w:r>
          </w:p>
        </w:tc>
        <w:tc>
          <w:tcPr>
            <w:tcW w:w="909" w:type="dxa"/>
            <w:tcBorders>
              <w:left w:val="single" w:sz="4" w:space="0" w:color="auto"/>
              <w:right w:val="single" w:sz="4" w:space="0" w:color="auto"/>
            </w:tcBorders>
            <w:vAlign w:val="center"/>
          </w:tcPr>
          <w:p w:rsidR="00B17096"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7x10</w:t>
            </w:r>
            <w:r>
              <w:rPr>
                <w:rFonts w:ascii="Arial" w:hAnsi="Arial" w:cs="Arial"/>
                <w:sz w:val="24"/>
                <w:vertAlign w:val="superscript"/>
              </w:rPr>
              <w:t>-8</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Tubos de retorno</w:t>
            </w:r>
          </w:p>
        </w:tc>
        <w:tc>
          <w:tcPr>
            <w:tcW w:w="962"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9x10</w:t>
            </w:r>
            <w:r>
              <w:rPr>
                <w:rFonts w:ascii="Arial" w:hAnsi="Arial" w:cs="Arial"/>
                <w:sz w:val="24"/>
                <w:vertAlign w:val="superscript"/>
              </w:rPr>
              <w:t>-7</w:t>
            </w:r>
          </w:p>
        </w:tc>
        <w:tc>
          <w:tcPr>
            <w:tcW w:w="1346"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6x10</w:t>
            </w:r>
            <w:r>
              <w:rPr>
                <w:rFonts w:ascii="Arial" w:hAnsi="Arial" w:cs="Arial"/>
                <w:sz w:val="24"/>
                <w:vertAlign w:val="superscript"/>
              </w:rPr>
              <w:t>-7</w:t>
            </w:r>
          </w:p>
        </w:tc>
        <w:tc>
          <w:tcPr>
            <w:tcW w:w="909" w:type="dxa"/>
            <w:tcBorders>
              <w:left w:val="single" w:sz="4" w:space="0" w:color="auto"/>
              <w:right w:val="single" w:sz="4" w:space="0" w:color="auto"/>
            </w:tcBorders>
            <w:vAlign w:val="center"/>
          </w:tcPr>
          <w:p w:rsidR="00B17096" w:rsidRDefault="00537D02" w:rsidP="000D2B51">
            <w:pPr>
              <w:pStyle w:val="Textoindependiente"/>
              <w:spacing w:before="20" w:after="20"/>
              <w:jc w:val="center"/>
              <w:rPr>
                <w:rFonts w:ascii="Arial" w:hAnsi="Arial" w:cs="Arial"/>
                <w:sz w:val="24"/>
              </w:rPr>
            </w:pPr>
            <w:r>
              <w:rPr>
                <w:rFonts w:ascii="Arial" w:hAnsi="Arial" w:cs="Arial"/>
                <w:sz w:val="24"/>
              </w:rPr>
              <w:t>-</w:t>
            </w:r>
          </w:p>
        </w:tc>
        <w:tc>
          <w:tcPr>
            <w:tcW w:w="1360"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7x10</w:t>
            </w:r>
            <w:r>
              <w:rPr>
                <w:rFonts w:ascii="Arial" w:hAnsi="Arial" w:cs="Arial"/>
                <w:sz w:val="24"/>
                <w:vertAlign w:val="superscript"/>
              </w:rPr>
              <w:t>-8</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Tubo de vapor saturado</w:t>
            </w:r>
          </w:p>
        </w:tc>
        <w:tc>
          <w:tcPr>
            <w:tcW w:w="962"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-7</w:t>
            </w:r>
          </w:p>
        </w:tc>
        <w:tc>
          <w:tcPr>
            <w:tcW w:w="1346"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3x10</w:t>
            </w:r>
            <w:r>
              <w:rPr>
                <w:rFonts w:ascii="Arial" w:hAnsi="Arial" w:cs="Arial"/>
                <w:sz w:val="24"/>
                <w:vertAlign w:val="superscript"/>
              </w:rPr>
              <w:t>-7</w:t>
            </w:r>
          </w:p>
        </w:tc>
        <w:tc>
          <w:tcPr>
            <w:tcW w:w="909"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8x10</w:t>
            </w:r>
            <w:r>
              <w:rPr>
                <w:rFonts w:ascii="Arial" w:hAnsi="Arial" w:cs="Arial"/>
                <w:sz w:val="24"/>
                <w:vertAlign w:val="superscript"/>
              </w:rPr>
              <w:t>-8</w:t>
            </w:r>
          </w:p>
        </w:tc>
        <w:tc>
          <w:tcPr>
            <w:tcW w:w="1360"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-8</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Tubo de atemperador</w:t>
            </w:r>
          </w:p>
        </w:tc>
        <w:tc>
          <w:tcPr>
            <w:tcW w:w="962"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-7</w:t>
            </w:r>
          </w:p>
        </w:tc>
        <w:tc>
          <w:tcPr>
            <w:tcW w:w="1346"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3x10</w:t>
            </w:r>
            <w:r>
              <w:rPr>
                <w:rFonts w:ascii="Arial" w:hAnsi="Arial" w:cs="Arial"/>
                <w:sz w:val="24"/>
                <w:vertAlign w:val="superscript"/>
              </w:rPr>
              <w:t>-7</w:t>
            </w:r>
          </w:p>
        </w:tc>
        <w:tc>
          <w:tcPr>
            <w:tcW w:w="909"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8x10</w:t>
            </w:r>
            <w:r>
              <w:rPr>
                <w:rFonts w:ascii="Arial" w:hAnsi="Arial" w:cs="Arial"/>
                <w:sz w:val="24"/>
                <w:vertAlign w:val="superscript"/>
              </w:rPr>
              <w:t>-8</w:t>
            </w:r>
          </w:p>
        </w:tc>
        <w:tc>
          <w:tcPr>
            <w:tcW w:w="1360"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-8</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sidRPr="00921A5F">
              <w:rPr>
                <w:rFonts w:ascii="Arial" w:hAnsi="Arial" w:cs="Arial"/>
                <w:sz w:val="24"/>
              </w:rPr>
              <w:t>Cabezales sobrecalentador</w:t>
            </w:r>
          </w:p>
        </w:tc>
        <w:tc>
          <w:tcPr>
            <w:tcW w:w="962" w:type="dxa"/>
            <w:tcBorders>
              <w:left w:val="single" w:sz="4" w:space="0" w:color="auto"/>
              <w:right w:val="single" w:sz="4" w:space="0" w:color="auto"/>
            </w:tcBorders>
            <w:vAlign w:val="center"/>
          </w:tcPr>
          <w:p w:rsidR="00B17096" w:rsidRDefault="00C91D81" w:rsidP="000D2B51">
            <w:pPr>
              <w:pStyle w:val="Textoindependiente"/>
              <w:spacing w:before="20" w:after="20"/>
              <w:jc w:val="center"/>
              <w:rPr>
                <w:rFonts w:ascii="Arial" w:hAnsi="Arial" w:cs="Arial"/>
                <w:sz w:val="24"/>
              </w:rPr>
            </w:pPr>
            <w:r>
              <w:rPr>
                <w:rFonts w:ascii="Arial" w:hAnsi="Arial" w:cs="Arial"/>
                <w:sz w:val="24"/>
              </w:rPr>
              <w:t>1x10</w:t>
            </w:r>
            <w:r>
              <w:rPr>
                <w:rFonts w:ascii="Arial" w:hAnsi="Arial" w:cs="Arial"/>
                <w:sz w:val="24"/>
                <w:vertAlign w:val="superscript"/>
              </w:rPr>
              <w:t>-7</w:t>
            </w:r>
          </w:p>
        </w:tc>
        <w:tc>
          <w:tcPr>
            <w:tcW w:w="1346"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3x10</w:t>
            </w:r>
            <w:r>
              <w:rPr>
                <w:rFonts w:ascii="Arial" w:hAnsi="Arial" w:cs="Arial"/>
                <w:sz w:val="24"/>
                <w:vertAlign w:val="superscript"/>
              </w:rPr>
              <w:t>-7</w:t>
            </w:r>
          </w:p>
        </w:tc>
        <w:tc>
          <w:tcPr>
            <w:tcW w:w="909"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3x10</w:t>
            </w:r>
            <w:r>
              <w:rPr>
                <w:rFonts w:ascii="Arial" w:hAnsi="Arial" w:cs="Arial"/>
                <w:sz w:val="24"/>
                <w:vertAlign w:val="superscript"/>
              </w:rPr>
              <w:t>-8</w:t>
            </w:r>
          </w:p>
        </w:tc>
        <w:tc>
          <w:tcPr>
            <w:tcW w:w="1360"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-8</w:t>
            </w:r>
          </w:p>
        </w:tc>
      </w:tr>
      <w:tr w:rsidR="00B17096">
        <w:trPr>
          <w:jc w:val="center"/>
        </w:trPr>
        <w:tc>
          <w:tcPr>
            <w:tcW w:w="3885" w:type="dxa"/>
            <w:tcBorders>
              <w:left w:val="single" w:sz="4" w:space="0" w:color="auto"/>
              <w:right w:val="single" w:sz="4" w:space="0" w:color="auto"/>
            </w:tcBorders>
            <w:vAlign w:val="center"/>
          </w:tcPr>
          <w:p w:rsidR="00B17096" w:rsidRPr="00921A5F" w:rsidRDefault="00B17096" w:rsidP="000D2B51">
            <w:pPr>
              <w:pStyle w:val="Textoindependiente"/>
              <w:spacing w:before="20" w:after="20"/>
              <w:rPr>
                <w:rFonts w:ascii="Arial" w:hAnsi="Arial" w:cs="Arial"/>
                <w:sz w:val="24"/>
              </w:rPr>
            </w:pPr>
            <w:r>
              <w:rPr>
                <w:rFonts w:ascii="Arial" w:hAnsi="Arial" w:cs="Arial"/>
                <w:sz w:val="24"/>
              </w:rPr>
              <w:t>Cabezales de tubos laterales</w:t>
            </w:r>
          </w:p>
        </w:tc>
        <w:tc>
          <w:tcPr>
            <w:tcW w:w="962" w:type="dxa"/>
            <w:tcBorders>
              <w:left w:val="single" w:sz="4" w:space="0" w:color="auto"/>
              <w:right w:val="single" w:sz="4" w:space="0" w:color="auto"/>
            </w:tcBorders>
            <w:vAlign w:val="center"/>
          </w:tcPr>
          <w:p w:rsidR="00B17096" w:rsidRDefault="00C91D81" w:rsidP="000D2B51">
            <w:pPr>
              <w:pStyle w:val="Textoindependiente"/>
              <w:spacing w:before="20" w:after="20"/>
              <w:jc w:val="center"/>
              <w:rPr>
                <w:rFonts w:ascii="Arial" w:hAnsi="Arial" w:cs="Arial"/>
                <w:sz w:val="24"/>
              </w:rPr>
            </w:pPr>
            <w:r>
              <w:rPr>
                <w:rFonts w:ascii="Arial" w:hAnsi="Arial" w:cs="Arial"/>
                <w:sz w:val="24"/>
              </w:rPr>
              <w:t>1x10</w:t>
            </w:r>
            <w:r>
              <w:rPr>
                <w:rFonts w:ascii="Arial" w:hAnsi="Arial" w:cs="Arial"/>
                <w:sz w:val="24"/>
                <w:vertAlign w:val="superscript"/>
              </w:rPr>
              <w:t>-7</w:t>
            </w:r>
          </w:p>
        </w:tc>
        <w:tc>
          <w:tcPr>
            <w:tcW w:w="1346"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3x10</w:t>
            </w:r>
            <w:r>
              <w:rPr>
                <w:rFonts w:ascii="Arial" w:hAnsi="Arial" w:cs="Arial"/>
                <w:sz w:val="24"/>
                <w:vertAlign w:val="superscript"/>
              </w:rPr>
              <w:t>-7</w:t>
            </w:r>
          </w:p>
        </w:tc>
        <w:tc>
          <w:tcPr>
            <w:tcW w:w="909"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3x10</w:t>
            </w:r>
            <w:r>
              <w:rPr>
                <w:rFonts w:ascii="Arial" w:hAnsi="Arial" w:cs="Arial"/>
                <w:sz w:val="24"/>
                <w:vertAlign w:val="superscript"/>
              </w:rPr>
              <w:t>-8</w:t>
            </w:r>
          </w:p>
        </w:tc>
        <w:tc>
          <w:tcPr>
            <w:tcW w:w="1360" w:type="dxa"/>
            <w:tcBorders>
              <w:left w:val="single" w:sz="4" w:space="0" w:color="auto"/>
              <w:right w:val="single" w:sz="4" w:space="0" w:color="auto"/>
            </w:tcBorders>
            <w:vAlign w:val="center"/>
          </w:tcPr>
          <w:p w:rsidR="00B17096" w:rsidRDefault="00B17096"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-8</w:t>
            </w:r>
          </w:p>
        </w:tc>
      </w:tr>
      <w:tr w:rsidR="00C91D81">
        <w:trPr>
          <w:jc w:val="center"/>
        </w:trPr>
        <w:tc>
          <w:tcPr>
            <w:tcW w:w="3885" w:type="dxa"/>
            <w:tcBorders>
              <w:left w:val="single" w:sz="4" w:space="0" w:color="auto"/>
              <w:right w:val="single" w:sz="4" w:space="0" w:color="auto"/>
            </w:tcBorders>
            <w:vAlign w:val="center"/>
          </w:tcPr>
          <w:p w:rsidR="00C91D81" w:rsidRPr="00921A5F" w:rsidRDefault="00C91D81" w:rsidP="000D2B51">
            <w:pPr>
              <w:pStyle w:val="Textoindependiente"/>
              <w:spacing w:before="20" w:after="20"/>
              <w:rPr>
                <w:rFonts w:ascii="Arial" w:hAnsi="Arial" w:cs="Arial"/>
                <w:sz w:val="24"/>
              </w:rPr>
            </w:pPr>
            <w:r>
              <w:rPr>
                <w:rFonts w:ascii="Arial" w:hAnsi="Arial" w:cs="Arial"/>
                <w:sz w:val="24"/>
              </w:rPr>
              <w:t>Domo de vapor</w:t>
            </w:r>
          </w:p>
        </w:tc>
        <w:tc>
          <w:tcPr>
            <w:tcW w:w="962"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4x10</w:t>
            </w:r>
            <w:r>
              <w:rPr>
                <w:rFonts w:ascii="Arial" w:hAnsi="Arial" w:cs="Arial"/>
                <w:sz w:val="24"/>
                <w:vertAlign w:val="superscript"/>
              </w:rPr>
              <w:t>-5</w:t>
            </w:r>
          </w:p>
        </w:tc>
        <w:tc>
          <w:tcPr>
            <w:tcW w:w="1346"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1x10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1x10</w:t>
            </w:r>
            <w:r>
              <w:rPr>
                <w:rFonts w:ascii="Arial" w:hAnsi="Arial" w:cs="Arial"/>
                <w:sz w:val="24"/>
                <w:vertAlign w:val="superscript"/>
              </w:rPr>
              <w:t>-5</w:t>
            </w:r>
          </w:p>
        </w:tc>
        <w:tc>
          <w:tcPr>
            <w:tcW w:w="1360"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6x10</w:t>
            </w:r>
            <w:r>
              <w:rPr>
                <w:rFonts w:ascii="Arial" w:hAnsi="Arial" w:cs="Arial"/>
                <w:sz w:val="24"/>
                <w:vertAlign w:val="superscript"/>
              </w:rPr>
              <w:t>-6</w:t>
            </w:r>
          </w:p>
        </w:tc>
      </w:tr>
      <w:tr w:rsidR="00C91D81">
        <w:trPr>
          <w:jc w:val="center"/>
        </w:trPr>
        <w:tc>
          <w:tcPr>
            <w:tcW w:w="3885" w:type="dxa"/>
            <w:tcBorders>
              <w:left w:val="single" w:sz="4" w:space="0" w:color="auto"/>
              <w:right w:val="single" w:sz="4" w:space="0" w:color="auto"/>
            </w:tcBorders>
            <w:vAlign w:val="center"/>
          </w:tcPr>
          <w:p w:rsidR="00C91D81" w:rsidRPr="00921A5F" w:rsidRDefault="00C91D81" w:rsidP="000D2B51">
            <w:pPr>
              <w:pStyle w:val="Textoindependiente"/>
              <w:spacing w:before="20" w:after="20"/>
              <w:rPr>
                <w:rFonts w:ascii="Arial" w:hAnsi="Arial" w:cs="Arial"/>
                <w:sz w:val="24"/>
              </w:rPr>
            </w:pPr>
            <w:r>
              <w:rPr>
                <w:rFonts w:ascii="Arial" w:hAnsi="Arial" w:cs="Arial"/>
                <w:sz w:val="24"/>
              </w:rPr>
              <w:t>Domo de agua</w:t>
            </w:r>
          </w:p>
        </w:tc>
        <w:tc>
          <w:tcPr>
            <w:tcW w:w="962"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4x10</w:t>
            </w:r>
            <w:r>
              <w:rPr>
                <w:rFonts w:ascii="Arial" w:hAnsi="Arial" w:cs="Arial"/>
                <w:sz w:val="24"/>
                <w:vertAlign w:val="superscript"/>
              </w:rPr>
              <w:t>-5</w:t>
            </w:r>
          </w:p>
        </w:tc>
        <w:tc>
          <w:tcPr>
            <w:tcW w:w="1346"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1x10</w:t>
            </w:r>
            <w:r>
              <w:rPr>
                <w:rFonts w:ascii="Arial" w:hAnsi="Arial" w:cs="Arial"/>
                <w:sz w:val="24"/>
                <w:vertAlign w:val="superscript"/>
              </w:rPr>
              <w:t>-4</w:t>
            </w:r>
          </w:p>
        </w:tc>
        <w:tc>
          <w:tcPr>
            <w:tcW w:w="909"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1x10</w:t>
            </w:r>
            <w:r>
              <w:rPr>
                <w:rFonts w:ascii="Arial" w:hAnsi="Arial" w:cs="Arial"/>
                <w:sz w:val="24"/>
                <w:vertAlign w:val="superscript"/>
              </w:rPr>
              <w:t>-5</w:t>
            </w:r>
          </w:p>
        </w:tc>
        <w:tc>
          <w:tcPr>
            <w:tcW w:w="1360"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6x10</w:t>
            </w:r>
            <w:r>
              <w:rPr>
                <w:rFonts w:ascii="Arial" w:hAnsi="Arial" w:cs="Arial"/>
                <w:sz w:val="24"/>
                <w:vertAlign w:val="superscript"/>
              </w:rPr>
              <w:t>-6</w:t>
            </w:r>
          </w:p>
        </w:tc>
      </w:tr>
      <w:tr w:rsidR="00C91D81">
        <w:trPr>
          <w:jc w:val="center"/>
        </w:trPr>
        <w:tc>
          <w:tcPr>
            <w:tcW w:w="3885" w:type="dxa"/>
            <w:tcBorders>
              <w:left w:val="single" w:sz="4" w:space="0" w:color="auto"/>
              <w:right w:val="single" w:sz="4" w:space="0" w:color="auto"/>
            </w:tcBorders>
            <w:vAlign w:val="center"/>
          </w:tcPr>
          <w:p w:rsidR="00C91D81" w:rsidRDefault="00C91D81" w:rsidP="000D2B51">
            <w:pPr>
              <w:pStyle w:val="Textoindependiente"/>
              <w:spacing w:before="20" w:after="20"/>
              <w:rPr>
                <w:rFonts w:ascii="Arial" w:hAnsi="Arial" w:cs="Arial"/>
                <w:sz w:val="24"/>
              </w:rPr>
            </w:pPr>
            <w:r>
              <w:rPr>
                <w:rFonts w:ascii="Arial" w:hAnsi="Arial" w:cs="Arial"/>
                <w:sz w:val="24"/>
              </w:rPr>
              <w:t>Ducto de gases</w:t>
            </w:r>
          </w:p>
        </w:tc>
        <w:tc>
          <w:tcPr>
            <w:tcW w:w="962"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6x10</w:t>
            </w:r>
            <w:r>
              <w:rPr>
                <w:rFonts w:ascii="Arial" w:hAnsi="Arial" w:cs="Arial"/>
                <w:sz w:val="24"/>
                <w:vertAlign w:val="superscript"/>
              </w:rPr>
              <w:t>-8</w:t>
            </w:r>
          </w:p>
        </w:tc>
        <w:tc>
          <w:tcPr>
            <w:tcW w:w="1346"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-7</w:t>
            </w:r>
          </w:p>
        </w:tc>
        <w:tc>
          <w:tcPr>
            <w:tcW w:w="909"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-8</w:t>
            </w:r>
          </w:p>
        </w:tc>
        <w:tc>
          <w:tcPr>
            <w:tcW w:w="1360" w:type="dxa"/>
            <w:tcBorders>
              <w:left w:val="single" w:sz="4" w:space="0" w:color="auto"/>
              <w:right w:val="single" w:sz="4" w:space="0" w:color="auto"/>
            </w:tcBorders>
            <w:vAlign w:val="center"/>
          </w:tcPr>
          <w:p w:rsidR="00C91D81" w:rsidRDefault="00C91D81" w:rsidP="000D2B51">
            <w:pPr>
              <w:pStyle w:val="Textoindependiente"/>
              <w:spacing w:before="20" w:after="20"/>
              <w:jc w:val="center"/>
              <w:rPr>
                <w:rFonts w:ascii="Arial" w:hAnsi="Arial" w:cs="Arial"/>
                <w:sz w:val="24"/>
              </w:rPr>
            </w:pPr>
            <w:r>
              <w:rPr>
                <w:rFonts w:ascii="Arial" w:hAnsi="Arial" w:cs="Arial"/>
                <w:sz w:val="24"/>
              </w:rPr>
              <w:t>1x10</w:t>
            </w:r>
            <w:r>
              <w:rPr>
                <w:rFonts w:ascii="Arial" w:hAnsi="Arial" w:cs="Arial"/>
                <w:sz w:val="24"/>
                <w:vertAlign w:val="superscript"/>
              </w:rPr>
              <w:t>-8</w:t>
            </w:r>
          </w:p>
        </w:tc>
      </w:tr>
      <w:tr w:rsidR="008853DA">
        <w:trPr>
          <w:jc w:val="center"/>
        </w:trPr>
        <w:tc>
          <w:tcPr>
            <w:tcW w:w="3885" w:type="dxa"/>
            <w:tcBorders>
              <w:left w:val="single" w:sz="4" w:space="0" w:color="auto"/>
              <w:bottom w:val="single" w:sz="4" w:space="0" w:color="auto"/>
              <w:right w:val="single" w:sz="4" w:space="0" w:color="auto"/>
            </w:tcBorders>
            <w:vAlign w:val="center"/>
          </w:tcPr>
          <w:p w:rsidR="008853DA" w:rsidRPr="000F2993" w:rsidRDefault="008853DA" w:rsidP="000D2B51">
            <w:pPr>
              <w:pStyle w:val="Textoindependiente"/>
              <w:spacing w:before="20" w:after="20"/>
              <w:rPr>
                <w:rFonts w:ascii="Arial" w:hAnsi="Arial" w:cs="Arial"/>
                <w:sz w:val="24"/>
              </w:rPr>
            </w:pPr>
            <w:r>
              <w:rPr>
                <w:rFonts w:ascii="Arial" w:hAnsi="Arial" w:cs="Arial"/>
                <w:sz w:val="24"/>
              </w:rPr>
              <w:t>Ducto de aire</w:t>
            </w:r>
          </w:p>
        </w:tc>
        <w:tc>
          <w:tcPr>
            <w:tcW w:w="962" w:type="dxa"/>
            <w:tcBorders>
              <w:left w:val="single" w:sz="4" w:space="0" w:color="auto"/>
              <w:bottom w:val="single" w:sz="4" w:space="0" w:color="auto"/>
              <w:right w:val="single" w:sz="4" w:space="0" w:color="auto"/>
            </w:tcBorders>
            <w:vAlign w:val="center"/>
          </w:tcPr>
          <w:p w:rsidR="008853DA" w:rsidRDefault="008853DA" w:rsidP="000D2B51">
            <w:pPr>
              <w:pStyle w:val="Textoindependiente"/>
              <w:spacing w:before="20" w:after="20"/>
              <w:jc w:val="center"/>
              <w:rPr>
                <w:rFonts w:ascii="Arial" w:hAnsi="Arial" w:cs="Arial"/>
                <w:sz w:val="24"/>
              </w:rPr>
            </w:pPr>
            <w:r>
              <w:rPr>
                <w:rFonts w:ascii="Arial" w:hAnsi="Arial" w:cs="Arial"/>
                <w:sz w:val="24"/>
              </w:rPr>
              <w:t>6x10</w:t>
            </w:r>
            <w:r>
              <w:rPr>
                <w:rFonts w:ascii="Arial" w:hAnsi="Arial" w:cs="Arial"/>
                <w:sz w:val="24"/>
                <w:vertAlign w:val="superscript"/>
              </w:rPr>
              <w:t>-8</w:t>
            </w:r>
          </w:p>
        </w:tc>
        <w:tc>
          <w:tcPr>
            <w:tcW w:w="1346" w:type="dxa"/>
            <w:tcBorders>
              <w:left w:val="single" w:sz="4" w:space="0" w:color="auto"/>
              <w:bottom w:val="single" w:sz="4" w:space="0" w:color="auto"/>
              <w:right w:val="single" w:sz="4" w:space="0" w:color="auto"/>
            </w:tcBorders>
            <w:vAlign w:val="center"/>
          </w:tcPr>
          <w:p w:rsidR="008853DA" w:rsidRDefault="008853DA"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-7</w:t>
            </w:r>
          </w:p>
        </w:tc>
        <w:tc>
          <w:tcPr>
            <w:tcW w:w="909" w:type="dxa"/>
            <w:tcBorders>
              <w:left w:val="single" w:sz="4" w:space="0" w:color="auto"/>
              <w:bottom w:val="single" w:sz="4" w:space="0" w:color="auto"/>
              <w:right w:val="single" w:sz="4" w:space="0" w:color="auto"/>
            </w:tcBorders>
            <w:vAlign w:val="center"/>
          </w:tcPr>
          <w:p w:rsidR="008853DA" w:rsidRDefault="008853DA" w:rsidP="000D2B51">
            <w:pPr>
              <w:pStyle w:val="Textoindependiente"/>
              <w:spacing w:before="20" w:after="20"/>
              <w:jc w:val="center"/>
              <w:rPr>
                <w:rFonts w:ascii="Arial" w:hAnsi="Arial" w:cs="Arial"/>
                <w:sz w:val="24"/>
              </w:rPr>
            </w:pPr>
            <w:r>
              <w:rPr>
                <w:rFonts w:ascii="Arial" w:hAnsi="Arial" w:cs="Arial"/>
                <w:sz w:val="24"/>
              </w:rPr>
              <w:t>2x10</w:t>
            </w:r>
            <w:r>
              <w:rPr>
                <w:rFonts w:ascii="Arial" w:hAnsi="Arial" w:cs="Arial"/>
                <w:sz w:val="24"/>
                <w:vertAlign w:val="superscript"/>
              </w:rPr>
              <w:t>-8</w:t>
            </w:r>
          </w:p>
        </w:tc>
        <w:tc>
          <w:tcPr>
            <w:tcW w:w="1360" w:type="dxa"/>
            <w:tcBorders>
              <w:left w:val="single" w:sz="4" w:space="0" w:color="auto"/>
              <w:bottom w:val="single" w:sz="4" w:space="0" w:color="auto"/>
              <w:right w:val="single" w:sz="4" w:space="0" w:color="auto"/>
            </w:tcBorders>
            <w:vAlign w:val="center"/>
          </w:tcPr>
          <w:p w:rsidR="008853DA" w:rsidRDefault="008853DA" w:rsidP="000D2B51">
            <w:pPr>
              <w:pStyle w:val="Textoindependiente"/>
              <w:spacing w:before="20" w:after="20"/>
              <w:jc w:val="center"/>
              <w:rPr>
                <w:rFonts w:ascii="Arial" w:hAnsi="Arial" w:cs="Arial"/>
                <w:sz w:val="24"/>
              </w:rPr>
            </w:pPr>
            <w:r>
              <w:rPr>
                <w:rFonts w:ascii="Arial" w:hAnsi="Arial" w:cs="Arial"/>
                <w:sz w:val="24"/>
              </w:rPr>
              <w:t>1x10</w:t>
            </w:r>
            <w:r>
              <w:rPr>
                <w:rFonts w:ascii="Arial" w:hAnsi="Arial" w:cs="Arial"/>
                <w:sz w:val="24"/>
                <w:vertAlign w:val="superscript"/>
              </w:rPr>
              <w:t>-8</w:t>
            </w:r>
          </w:p>
        </w:tc>
      </w:tr>
    </w:tbl>
    <w:p w:rsidR="00C62F06" w:rsidRPr="009672BC" w:rsidRDefault="00C62F06" w:rsidP="009672BC">
      <w:pPr>
        <w:pStyle w:val="Textoindependiente"/>
        <w:spacing w:line="480" w:lineRule="auto"/>
        <w:rPr>
          <w:rFonts w:ascii="Arial" w:hAnsi="Arial" w:cs="Arial"/>
          <w:sz w:val="24"/>
          <w:szCs w:val="24"/>
        </w:rPr>
      </w:pPr>
    </w:p>
    <w:p w:rsidR="006A2A09" w:rsidRDefault="000A3D61" w:rsidP="000A3D61">
      <w:pPr>
        <w:pStyle w:val="Textoindependiente"/>
        <w:spacing w:after="360" w:line="480" w:lineRule="auto"/>
        <w:ind w:left="1416"/>
        <w:rPr>
          <w:rFonts w:ascii="Arial" w:hAnsi="Arial" w:cs="Arial"/>
          <w:sz w:val="24"/>
        </w:rPr>
      </w:pPr>
      <w:r>
        <w:rPr>
          <w:rFonts w:ascii="Arial" w:hAnsi="Arial" w:cs="Arial"/>
          <w:sz w:val="24"/>
        </w:rPr>
        <w:t>U</w:t>
      </w:r>
      <w:r w:rsidR="002564D8">
        <w:rPr>
          <w:rFonts w:ascii="Arial" w:hAnsi="Arial" w:cs="Arial"/>
          <w:sz w:val="24"/>
        </w:rPr>
        <w:t xml:space="preserve">na </w:t>
      </w:r>
      <w:r>
        <w:rPr>
          <w:rFonts w:ascii="Arial" w:hAnsi="Arial" w:cs="Arial"/>
          <w:sz w:val="24"/>
        </w:rPr>
        <w:t>vez determinados los valores de probabilidad genérica de falla, deber</w:t>
      </w:r>
      <w:r w:rsidR="00972F6F">
        <w:rPr>
          <w:rFonts w:ascii="Arial" w:hAnsi="Arial" w:cs="Arial"/>
          <w:sz w:val="24"/>
        </w:rPr>
        <w:t>á determinarse</w:t>
      </w:r>
      <w:r w:rsidR="00AE3A22">
        <w:rPr>
          <w:rFonts w:ascii="Arial" w:hAnsi="Arial" w:cs="Arial"/>
          <w:sz w:val="24"/>
        </w:rPr>
        <w:t xml:space="preserve"> el factor de modificación de equipo</w:t>
      </w:r>
      <w:r w:rsidR="00750EED">
        <w:rPr>
          <w:rFonts w:ascii="Arial" w:hAnsi="Arial" w:cs="Arial"/>
          <w:sz w:val="24"/>
        </w:rPr>
        <w:t xml:space="preserve">. Este factor esta formado por la suma de </w:t>
      </w:r>
      <w:r w:rsidR="0094095B">
        <w:rPr>
          <w:rFonts w:ascii="Arial" w:hAnsi="Arial" w:cs="Arial"/>
          <w:sz w:val="24"/>
        </w:rPr>
        <w:t xml:space="preserve">los siguientes subfactores: Subfactor de módulo técnico, subfactor universal, subfactor mecánico y subfactor de proceso. </w:t>
      </w:r>
      <w:r w:rsidR="00AE5378">
        <w:rPr>
          <w:rFonts w:ascii="Arial" w:hAnsi="Arial" w:cs="Arial"/>
          <w:sz w:val="24"/>
        </w:rPr>
        <w:t xml:space="preserve"> </w:t>
      </w:r>
      <w:r w:rsidR="007C314B">
        <w:rPr>
          <w:rFonts w:ascii="Arial" w:hAnsi="Arial" w:cs="Arial"/>
          <w:sz w:val="24"/>
        </w:rPr>
        <w:t xml:space="preserve">Todos los datos </w:t>
      </w:r>
      <w:r w:rsidR="007C314B">
        <w:rPr>
          <w:rFonts w:ascii="Arial" w:hAnsi="Arial" w:cs="Arial"/>
          <w:sz w:val="24"/>
        </w:rPr>
        <w:lastRenderedPageBreak/>
        <w:t>iniciales que se emplearán en el análisis se describen en el apéndice</w:t>
      </w:r>
      <w:r w:rsidR="00060FFE">
        <w:rPr>
          <w:rFonts w:ascii="Arial" w:hAnsi="Arial" w:cs="Arial"/>
          <w:sz w:val="24"/>
        </w:rPr>
        <w:t xml:space="preserve"> C</w:t>
      </w:r>
      <w:r w:rsidR="007C314B">
        <w:rPr>
          <w:rFonts w:ascii="Arial" w:hAnsi="Arial" w:cs="Arial"/>
          <w:sz w:val="24"/>
        </w:rPr>
        <w:t>.</w:t>
      </w:r>
    </w:p>
    <w:p w:rsidR="007F1360" w:rsidRDefault="007F1360" w:rsidP="000A3D61">
      <w:pPr>
        <w:pStyle w:val="Textoindependiente"/>
        <w:spacing w:after="360" w:line="480" w:lineRule="auto"/>
        <w:ind w:left="1416"/>
        <w:rPr>
          <w:rFonts w:ascii="Arial" w:hAnsi="Arial" w:cs="Arial"/>
          <w:sz w:val="24"/>
        </w:rPr>
      </w:pPr>
      <w:r>
        <w:rPr>
          <w:rFonts w:ascii="Arial" w:hAnsi="Arial" w:cs="Arial"/>
          <w:sz w:val="24"/>
        </w:rPr>
        <w:t xml:space="preserve">El cálculo de los subfactores involucrados en la determinación del subfactor de modificación de equipo, se </w:t>
      </w:r>
      <w:r w:rsidR="00C4034D">
        <w:rPr>
          <w:rFonts w:ascii="Arial" w:hAnsi="Arial" w:cs="Arial"/>
          <w:sz w:val="24"/>
        </w:rPr>
        <w:t xml:space="preserve">detalla </w:t>
      </w:r>
      <w:r>
        <w:rPr>
          <w:rFonts w:ascii="Arial" w:hAnsi="Arial" w:cs="Arial"/>
          <w:sz w:val="24"/>
        </w:rPr>
        <w:t>a continuación:</w:t>
      </w:r>
    </w:p>
    <w:p w:rsidR="007F1360" w:rsidRDefault="007F1360" w:rsidP="00061E4C">
      <w:pPr>
        <w:pStyle w:val="Textoindependiente"/>
        <w:spacing w:after="360" w:line="480" w:lineRule="auto"/>
        <w:ind w:left="1416"/>
        <w:rPr>
          <w:rFonts w:ascii="Arial" w:hAnsi="Arial" w:cs="Arial"/>
          <w:sz w:val="24"/>
        </w:rPr>
      </w:pPr>
      <w:r>
        <w:rPr>
          <w:rFonts w:ascii="Arial" w:hAnsi="Arial" w:cs="Arial"/>
          <w:b/>
          <w:sz w:val="24"/>
        </w:rPr>
        <w:t>Subfactor  de Módulo Técnico</w:t>
      </w:r>
      <w:r w:rsidRPr="007F1360">
        <w:rPr>
          <w:rFonts w:ascii="Arial" w:hAnsi="Arial" w:cs="Arial"/>
          <w:b/>
          <w:sz w:val="24"/>
        </w:rPr>
        <w:t>.-</w:t>
      </w:r>
      <w:r>
        <w:rPr>
          <w:rFonts w:ascii="Arial" w:hAnsi="Arial" w:cs="Arial"/>
          <w:sz w:val="24"/>
        </w:rPr>
        <w:t xml:space="preserve"> </w:t>
      </w:r>
      <w:r w:rsidR="006F08B9">
        <w:rPr>
          <w:rFonts w:ascii="Arial" w:hAnsi="Arial" w:cs="Arial"/>
          <w:sz w:val="24"/>
        </w:rPr>
        <w:t>Este subfactor resulta de la suma de todos los subfactores  para todos los mecanismos de daño presentes</w:t>
      </w:r>
      <w:r>
        <w:rPr>
          <w:rFonts w:ascii="Arial" w:hAnsi="Arial" w:cs="Arial"/>
          <w:sz w:val="24"/>
        </w:rPr>
        <w:t xml:space="preserve">. </w:t>
      </w:r>
    </w:p>
    <w:p w:rsidR="00972F6F" w:rsidRDefault="008E3C94" w:rsidP="00061E4C">
      <w:pPr>
        <w:pStyle w:val="Textoindependiente"/>
        <w:spacing w:after="360" w:line="480" w:lineRule="auto"/>
        <w:ind w:left="1416"/>
        <w:rPr>
          <w:rFonts w:ascii="Arial" w:hAnsi="Arial" w:cs="Arial"/>
          <w:sz w:val="24"/>
        </w:rPr>
      </w:pPr>
      <w:r>
        <w:rPr>
          <w:rFonts w:ascii="Arial" w:hAnsi="Arial" w:cs="Arial"/>
          <w:sz w:val="24"/>
        </w:rPr>
        <w:t xml:space="preserve">El primer mecanismo de daño a los que están sometidos los </w:t>
      </w:r>
      <w:r w:rsidR="00203788">
        <w:rPr>
          <w:rFonts w:ascii="Arial" w:hAnsi="Arial" w:cs="Arial"/>
          <w:sz w:val="24"/>
        </w:rPr>
        <w:t xml:space="preserve">elementos </w:t>
      </w:r>
      <w:r>
        <w:rPr>
          <w:rFonts w:ascii="Arial" w:hAnsi="Arial" w:cs="Arial"/>
          <w:sz w:val="24"/>
        </w:rPr>
        <w:t>de la caldera es la r</w:t>
      </w:r>
      <w:r w:rsidR="00D4647B">
        <w:rPr>
          <w:rFonts w:ascii="Arial" w:hAnsi="Arial" w:cs="Arial"/>
          <w:sz w:val="24"/>
        </w:rPr>
        <w:t>educción de espesor,</w:t>
      </w:r>
      <w:r w:rsidR="007F1360">
        <w:rPr>
          <w:rFonts w:ascii="Arial" w:hAnsi="Arial" w:cs="Arial"/>
          <w:sz w:val="24"/>
        </w:rPr>
        <w:t xml:space="preserve"> por lo que se empleará respectivo módulo técnico </w:t>
      </w:r>
      <w:r w:rsidR="00D4647B">
        <w:rPr>
          <w:rFonts w:ascii="Arial" w:hAnsi="Arial" w:cs="Arial"/>
          <w:sz w:val="24"/>
        </w:rPr>
        <w:t>que esta</w:t>
      </w:r>
      <w:r w:rsidR="007F1360">
        <w:rPr>
          <w:rFonts w:ascii="Arial" w:hAnsi="Arial" w:cs="Arial"/>
          <w:sz w:val="24"/>
        </w:rPr>
        <w:t xml:space="preserve">blece la norma API 581. Este módulo no será empleado para los tubos ya que la norma indica que si se emplea el módulo para tubos de horno, éste remplazará al módulo para reducción de espesor. </w:t>
      </w:r>
    </w:p>
    <w:p w:rsidR="00B51F13" w:rsidRDefault="007F1360" w:rsidP="00061E4C">
      <w:pPr>
        <w:pStyle w:val="Textoindependiente"/>
        <w:spacing w:after="360" w:line="480" w:lineRule="auto"/>
        <w:ind w:left="1416"/>
        <w:rPr>
          <w:rFonts w:ascii="Arial" w:hAnsi="Arial" w:cs="Arial"/>
          <w:sz w:val="24"/>
        </w:rPr>
      </w:pPr>
      <w:r>
        <w:rPr>
          <w:rFonts w:ascii="Arial" w:hAnsi="Arial" w:cs="Arial"/>
          <w:sz w:val="24"/>
        </w:rPr>
        <w:t>E</w:t>
      </w:r>
      <w:r w:rsidR="008E3C94">
        <w:rPr>
          <w:rFonts w:ascii="Arial" w:hAnsi="Arial" w:cs="Arial"/>
          <w:sz w:val="24"/>
        </w:rPr>
        <w:t>mpleando la</w:t>
      </w:r>
      <w:r w:rsidR="00A9397E">
        <w:rPr>
          <w:rFonts w:ascii="Arial" w:hAnsi="Arial" w:cs="Arial"/>
          <w:sz w:val="24"/>
        </w:rPr>
        <w:t>s</w:t>
      </w:r>
      <w:r w:rsidR="008E3C94">
        <w:rPr>
          <w:rFonts w:ascii="Arial" w:hAnsi="Arial" w:cs="Arial"/>
          <w:sz w:val="24"/>
        </w:rPr>
        <w:t xml:space="preserve"> </w:t>
      </w:r>
      <w:r w:rsidR="00AB762F">
        <w:rPr>
          <w:rFonts w:ascii="Arial" w:hAnsi="Arial" w:cs="Arial"/>
          <w:sz w:val="24"/>
        </w:rPr>
        <w:t xml:space="preserve">ecuaciones 3.1 y 3.2 y utilizando </w:t>
      </w:r>
      <w:r w:rsidR="005236AE">
        <w:rPr>
          <w:rFonts w:ascii="Arial" w:hAnsi="Arial" w:cs="Arial"/>
          <w:sz w:val="24"/>
        </w:rPr>
        <w:t xml:space="preserve">los datos proporcionados </w:t>
      </w:r>
      <w:r w:rsidR="00AB762F">
        <w:rPr>
          <w:rFonts w:ascii="Arial" w:hAnsi="Arial" w:cs="Arial"/>
          <w:sz w:val="24"/>
        </w:rPr>
        <w:t xml:space="preserve">en el apéndice </w:t>
      </w:r>
      <w:r w:rsidR="00060FFE">
        <w:rPr>
          <w:rFonts w:ascii="Arial" w:hAnsi="Arial" w:cs="Arial"/>
          <w:sz w:val="24"/>
        </w:rPr>
        <w:t>C</w:t>
      </w:r>
      <w:r w:rsidR="008E3C94">
        <w:rPr>
          <w:rFonts w:ascii="Arial" w:hAnsi="Arial" w:cs="Arial"/>
          <w:sz w:val="24"/>
        </w:rPr>
        <w:t xml:space="preserve"> tenemos los</w:t>
      </w:r>
      <w:r w:rsidR="00A9397E">
        <w:rPr>
          <w:rFonts w:ascii="Arial" w:hAnsi="Arial" w:cs="Arial"/>
          <w:sz w:val="24"/>
        </w:rPr>
        <w:t xml:space="preserve"> siguientes resultados que se indican en </w:t>
      </w:r>
      <w:r w:rsidR="00AB762F">
        <w:rPr>
          <w:rFonts w:ascii="Arial" w:hAnsi="Arial" w:cs="Arial"/>
          <w:sz w:val="24"/>
        </w:rPr>
        <w:t>las tablas 3.1</w:t>
      </w:r>
      <w:r w:rsidR="00825375">
        <w:rPr>
          <w:rFonts w:ascii="Arial" w:hAnsi="Arial" w:cs="Arial"/>
          <w:sz w:val="24"/>
        </w:rPr>
        <w:t>8</w:t>
      </w:r>
      <w:r w:rsidR="00AB762F">
        <w:rPr>
          <w:rFonts w:ascii="Arial" w:hAnsi="Arial" w:cs="Arial"/>
          <w:sz w:val="24"/>
        </w:rPr>
        <w:t xml:space="preserve"> y 3.1</w:t>
      </w:r>
      <w:r w:rsidR="00825375">
        <w:rPr>
          <w:rFonts w:ascii="Arial" w:hAnsi="Arial" w:cs="Arial"/>
          <w:sz w:val="24"/>
        </w:rPr>
        <w:t>9</w:t>
      </w:r>
      <w:r w:rsidR="00AB762F">
        <w:rPr>
          <w:rFonts w:ascii="Arial" w:hAnsi="Arial" w:cs="Arial"/>
          <w:sz w:val="24"/>
        </w:rPr>
        <w:t xml:space="preserve">. </w:t>
      </w:r>
    </w:p>
    <w:p w:rsidR="00972F6F" w:rsidRDefault="00972F6F" w:rsidP="00061E4C">
      <w:pPr>
        <w:pStyle w:val="Textoindependiente"/>
        <w:spacing w:after="360" w:line="480" w:lineRule="auto"/>
        <w:ind w:left="1416"/>
        <w:rPr>
          <w:rFonts w:ascii="Arial" w:hAnsi="Arial" w:cs="Arial"/>
          <w:sz w:val="24"/>
        </w:rPr>
      </w:pPr>
    </w:p>
    <w:p w:rsidR="002C71DC" w:rsidRPr="008D024E" w:rsidRDefault="002C71DC" w:rsidP="002C71DC">
      <w:pPr>
        <w:pStyle w:val="TABLA"/>
        <w:spacing w:after="120"/>
        <w:outlineLvl w:val="6"/>
      </w:pPr>
      <w:bookmarkStart w:id="48" w:name="_Toc90259897"/>
      <w:r>
        <w:lastRenderedPageBreak/>
        <w:t>TABLA 3.</w:t>
      </w:r>
      <w:fldSimple w:instr=" SEQ TABLA_3. \* ARABIC ">
        <w:r w:rsidR="003F5E00">
          <w:rPr>
            <w:noProof/>
          </w:rPr>
          <w:t>18</w:t>
        </w:r>
        <w:bookmarkEnd w:id="48"/>
      </w:fldSimple>
      <w:r>
        <w:t xml:space="preserve"> </w:t>
      </w:r>
    </w:p>
    <w:p w:rsidR="002C71DC" w:rsidRPr="008D024E" w:rsidRDefault="002C71DC" w:rsidP="002C71DC">
      <w:pPr>
        <w:pStyle w:val="TABLA"/>
        <w:spacing w:after="120"/>
        <w:outlineLvl w:val="6"/>
      </w:pPr>
      <w:bookmarkStart w:id="49" w:name="_Toc90259898"/>
      <w:r>
        <w:t>MODULO TECNICO PARA REDUCCION DE ESPESOR</w:t>
      </w:r>
      <w:bookmarkEnd w:id="49"/>
    </w:p>
    <w:tbl>
      <w:tblPr>
        <w:tblStyle w:val="Tablaconcuadrcula"/>
        <w:tblW w:w="7608" w:type="dxa"/>
        <w:jc w:val="center"/>
        <w:tblInd w:w="135" w:type="dxa"/>
        <w:tblLayout w:type="fixed"/>
        <w:tblLook w:val="01E0"/>
      </w:tblPr>
      <w:tblGrid>
        <w:gridCol w:w="3439"/>
        <w:gridCol w:w="1344"/>
        <w:gridCol w:w="946"/>
        <w:gridCol w:w="946"/>
        <w:gridCol w:w="933"/>
      </w:tblGrid>
      <w:tr w:rsidR="00430405">
        <w:trPr>
          <w:trHeight w:val="189"/>
          <w:jc w:val="center"/>
        </w:trPr>
        <w:tc>
          <w:tcPr>
            <w:tcW w:w="7608" w:type="dxa"/>
            <w:gridSpan w:val="5"/>
            <w:tcBorders>
              <w:left w:val="single" w:sz="4" w:space="0" w:color="auto"/>
              <w:bottom w:val="single" w:sz="4" w:space="0" w:color="auto"/>
              <w:right w:val="single" w:sz="4" w:space="0" w:color="auto"/>
            </w:tcBorders>
            <w:vAlign w:val="center"/>
          </w:tcPr>
          <w:p w:rsidR="00430405" w:rsidRDefault="00430405" w:rsidP="008268D7">
            <w:pPr>
              <w:pStyle w:val="NormalWeb"/>
              <w:spacing w:before="20" w:after="20"/>
              <w:rPr>
                <w:rFonts w:ascii="Arial" w:hAnsi="Arial" w:cs="Arial"/>
              </w:rPr>
            </w:pPr>
            <w:r w:rsidRPr="000C6D7C">
              <w:rPr>
                <w:rFonts w:ascii="Arial" w:hAnsi="Arial" w:cs="Arial"/>
                <w:b/>
              </w:rPr>
              <w:t>Mecanismo de daño:</w:t>
            </w:r>
            <w:r>
              <w:rPr>
                <w:rFonts w:ascii="Arial" w:hAnsi="Arial" w:cs="Arial"/>
              </w:rPr>
              <w:t xml:space="preserve"> Reducción de espesor generalizado</w:t>
            </w:r>
          </w:p>
          <w:p w:rsidR="00430405" w:rsidRPr="00430405" w:rsidRDefault="00430405" w:rsidP="008268D7">
            <w:pPr>
              <w:pStyle w:val="NormalWeb"/>
              <w:spacing w:before="20" w:after="20"/>
              <w:rPr>
                <w:rFonts w:ascii="Arial" w:hAnsi="Arial" w:cs="Arial"/>
              </w:rPr>
            </w:pPr>
            <w:r>
              <w:rPr>
                <w:rFonts w:ascii="Arial" w:hAnsi="Arial" w:cs="Arial"/>
                <w:b/>
              </w:rPr>
              <w:t>Tiempo entre inspecciones:</w:t>
            </w:r>
            <w:r>
              <w:rPr>
                <w:rFonts w:ascii="Arial" w:hAnsi="Arial" w:cs="Arial"/>
              </w:rPr>
              <w:t xml:space="preserve"> 5,9 años</w:t>
            </w:r>
          </w:p>
          <w:p w:rsidR="00430405" w:rsidRPr="007F5F31" w:rsidRDefault="00430405" w:rsidP="008268D7">
            <w:pPr>
              <w:pStyle w:val="Textoindependiente"/>
              <w:spacing w:before="20" w:after="20"/>
              <w:rPr>
                <w:rFonts w:ascii="Arial" w:hAnsi="Arial" w:cs="Arial"/>
                <w:b/>
                <w:sz w:val="22"/>
                <w:szCs w:val="22"/>
              </w:rPr>
            </w:pPr>
            <w:r w:rsidRPr="000C6D7C">
              <w:rPr>
                <w:rFonts w:ascii="Arial" w:hAnsi="Arial" w:cs="Arial"/>
                <w:b/>
                <w:sz w:val="24"/>
                <w:szCs w:val="24"/>
                <w:lang w:val="es-EC"/>
              </w:rPr>
              <w:t>Efectividad de inspección:</w:t>
            </w:r>
            <w:r w:rsidRPr="000C6D7C">
              <w:rPr>
                <w:rFonts w:ascii="Arial" w:hAnsi="Arial" w:cs="Arial"/>
                <w:sz w:val="24"/>
                <w:szCs w:val="24"/>
                <w:lang w:val="es-EC"/>
              </w:rPr>
              <w:t xml:space="preserve"> Normal</w:t>
            </w:r>
          </w:p>
        </w:tc>
      </w:tr>
      <w:tr w:rsidR="00430405">
        <w:trPr>
          <w:trHeight w:val="601"/>
          <w:jc w:val="center"/>
        </w:trPr>
        <w:tc>
          <w:tcPr>
            <w:tcW w:w="3439" w:type="dxa"/>
            <w:tcBorders>
              <w:left w:val="single" w:sz="4" w:space="0" w:color="auto"/>
              <w:bottom w:val="single" w:sz="4" w:space="0" w:color="auto"/>
              <w:right w:val="single" w:sz="4" w:space="0" w:color="auto"/>
            </w:tcBorders>
            <w:vAlign w:val="center"/>
          </w:tcPr>
          <w:p w:rsidR="00430405" w:rsidRPr="008D354C" w:rsidRDefault="00430405"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1344" w:type="dxa"/>
            <w:tcBorders>
              <w:left w:val="single" w:sz="4" w:space="0" w:color="auto"/>
              <w:bottom w:val="single" w:sz="4" w:space="0" w:color="auto"/>
              <w:right w:val="single" w:sz="4" w:space="0" w:color="auto"/>
            </w:tcBorders>
            <w:vAlign w:val="center"/>
          </w:tcPr>
          <w:p w:rsidR="00430405" w:rsidRPr="007F5F31" w:rsidRDefault="00430405" w:rsidP="008268D7">
            <w:pPr>
              <w:pStyle w:val="Textoindependiente"/>
              <w:spacing w:before="60" w:after="60"/>
              <w:jc w:val="center"/>
              <w:rPr>
                <w:rFonts w:ascii="Arial" w:hAnsi="Arial" w:cs="Arial"/>
                <w:b/>
                <w:sz w:val="22"/>
                <w:szCs w:val="22"/>
              </w:rPr>
            </w:pPr>
            <w:r w:rsidRPr="007F5F31">
              <w:rPr>
                <w:rFonts w:ascii="Arial" w:hAnsi="Arial" w:cs="Arial"/>
                <w:b/>
                <w:sz w:val="22"/>
                <w:szCs w:val="22"/>
              </w:rPr>
              <w:t>r</w:t>
            </w:r>
          </w:p>
          <w:p w:rsidR="00430405" w:rsidRPr="007F5F31" w:rsidRDefault="00430405" w:rsidP="008268D7">
            <w:pPr>
              <w:pStyle w:val="Textoindependiente"/>
              <w:spacing w:before="60" w:after="60"/>
              <w:jc w:val="center"/>
              <w:rPr>
                <w:rFonts w:ascii="Arial" w:hAnsi="Arial" w:cs="Arial"/>
                <w:sz w:val="22"/>
                <w:szCs w:val="22"/>
              </w:rPr>
            </w:pPr>
            <w:r w:rsidRPr="007F5F31">
              <w:rPr>
                <w:rFonts w:ascii="Arial" w:hAnsi="Arial" w:cs="Arial"/>
                <w:b/>
                <w:sz w:val="22"/>
                <w:szCs w:val="22"/>
              </w:rPr>
              <w:t>(in/yr)</w:t>
            </w:r>
          </w:p>
        </w:tc>
        <w:tc>
          <w:tcPr>
            <w:tcW w:w="946" w:type="dxa"/>
            <w:tcBorders>
              <w:left w:val="single" w:sz="4" w:space="0" w:color="auto"/>
              <w:bottom w:val="single" w:sz="4" w:space="0" w:color="auto"/>
              <w:right w:val="single" w:sz="4" w:space="0" w:color="auto"/>
            </w:tcBorders>
            <w:vAlign w:val="center"/>
          </w:tcPr>
          <w:p w:rsidR="00430405" w:rsidRPr="007F5F31" w:rsidRDefault="00430405" w:rsidP="008268D7">
            <w:pPr>
              <w:pStyle w:val="Textoindependiente"/>
              <w:spacing w:before="60" w:after="60"/>
              <w:jc w:val="center"/>
              <w:rPr>
                <w:rFonts w:ascii="Arial" w:hAnsi="Arial" w:cs="Arial"/>
                <w:b/>
                <w:sz w:val="22"/>
                <w:szCs w:val="22"/>
              </w:rPr>
            </w:pPr>
            <w:r w:rsidRPr="007F5F31">
              <w:rPr>
                <w:rFonts w:ascii="Arial" w:hAnsi="Arial" w:cs="Arial"/>
                <w:b/>
                <w:sz w:val="22"/>
                <w:szCs w:val="22"/>
              </w:rPr>
              <w:t>t</w:t>
            </w:r>
          </w:p>
          <w:p w:rsidR="00430405" w:rsidRPr="007F5F31" w:rsidRDefault="00430405" w:rsidP="008268D7">
            <w:pPr>
              <w:pStyle w:val="Textoindependiente"/>
              <w:spacing w:before="60" w:after="60"/>
              <w:jc w:val="center"/>
              <w:rPr>
                <w:rFonts w:ascii="Arial" w:hAnsi="Arial" w:cs="Arial"/>
                <w:b/>
                <w:sz w:val="22"/>
                <w:szCs w:val="22"/>
              </w:rPr>
            </w:pPr>
            <w:r w:rsidRPr="007F5F31">
              <w:rPr>
                <w:rFonts w:ascii="Arial" w:hAnsi="Arial" w:cs="Arial"/>
                <w:b/>
                <w:sz w:val="22"/>
                <w:szCs w:val="22"/>
              </w:rPr>
              <w:t>(in)</w:t>
            </w:r>
          </w:p>
        </w:tc>
        <w:tc>
          <w:tcPr>
            <w:tcW w:w="946" w:type="dxa"/>
            <w:tcBorders>
              <w:left w:val="single" w:sz="4" w:space="0" w:color="auto"/>
              <w:bottom w:val="single" w:sz="4" w:space="0" w:color="auto"/>
              <w:right w:val="single" w:sz="4" w:space="0" w:color="auto"/>
            </w:tcBorders>
            <w:vAlign w:val="center"/>
          </w:tcPr>
          <w:p w:rsidR="00430405" w:rsidRPr="007F5F31" w:rsidRDefault="00430405" w:rsidP="008268D7">
            <w:pPr>
              <w:pStyle w:val="Textoindependiente"/>
              <w:spacing w:before="60" w:after="60"/>
              <w:jc w:val="center"/>
              <w:rPr>
                <w:rFonts w:ascii="Arial" w:hAnsi="Arial" w:cs="Arial"/>
                <w:b/>
                <w:sz w:val="22"/>
                <w:szCs w:val="22"/>
              </w:rPr>
            </w:pPr>
            <w:r w:rsidRPr="007F5F31">
              <w:rPr>
                <w:rFonts w:ascii="Arial" w:hAnsi="Arial" w:cs="Arial"/>
                <w:b/>
                <w:sz w:val="22"/>
                <w:szCs w:val="22"/>
              </w:rPr>
              <w:t>(a*r)/t</w:t>
            </w:r>
          </w:p>
        </w:tc>
        <w:tc>
          <w:tcPr>
            <w:tcW w:w="933" w:type="dxa"/>
            <w:tcBorders>
              <w:left w:val="single" w:sz="4" w:space="0" w:color="auto"/>
              <w:bottom w:val="single" w:sz="4" w:space="0" w:color="auto"/>
              <w:right w:val="single" w:sz="4" w:space="0" w:color="auto"/>
            </w:tcBorders>
            <w:vAlign w:val="center"/>
          </w:tcPr>
          <w:p w:rsidR="00430405" w:rsidRPr="007F5F31"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p>
        </w:tc>
      </w:tr>
      <w:tr w:rsidR="00430405">
        <w:trPr>
          <w:trHeight w:val="281"/>
          <w:jc w:val="center"/>
        </w:trPr>
        <w:tc>
          <w:tcPr>
            <w:tcW w:w="3439" w:type="dxa"/>
            <w:tcBorders>
              <w:top w:val="nil"/>
              <w:left w:val="single" w:sz="4" w:space="0" w:color="auto"/>
              <w:bottom w:val="nil"/>
              <w:right w:val="single" w:sz="4" w:space="0" w:color="auto"/>
            </w:tcBorders>
            <w:vAlign w:val="center"/>
          </w:tcPr>
          <w:p w:rsidR="00430405" w:rsidRPr="00921A5F" w:rsidRDefault="00430405" w:rsidP="008268D7">
            <w:pPr>
              <w:pStyle w:val="NormalWeb"/>
              <w:spacing w:before="20" w:after="20"/>
              <w:rPr>
                <w:rFonts w:ascii="Arial" w:hAnsi="Arial" w:cs="Arial"/>
              </w:rPr>
            </w:pPr>
            <w:r w:rsidRPr="00921A5F">
              <w:rPr>
                <w:rFonts w:ascii="Arial" w:hAnsi="Arial" w:cs="Arial"/>
              </w:rPr>
              <w:t>Tubos alimentadores</w:t>
            </w:r>
          </w:p>
        </w:tc>
        <w:tc>
          <w:tcPr>
            <w:tcW w:w="1344" w:type="dxa"/>
            <w:tcBorders>
              <w:top w:val="nil"/>
              <w:left w:val="single" w:sz="4" w:space="0" w:color="auto"/>
              <w:bottom w:val="nil"/>
              <w:right w:val="single" w:sz="4" w:space="0" w:color="auto"/>
            </w:tcBorders>
            <w:vAlign w:val="center"/>
          </w:tcPr>
          <w:p w:rsidR="00430405" w:rsidRPr="00736E81" w:rsidRDefault="00430405" w:rsidP="008268D7">
            <w:pPr>
              <w:pStyle w:val="NormalWeb"/>
              <w:spacing w:before="20" w:after="20"/>
              <w:jc w:val="center"/>
              <w:rPr>
                <w:rFonts w:ascii="Arial" w:hAnsi="Arial" w:cs="Arial"/>
              </w:rPr>
            </w:pPr>
            <w:r w:rsidRPr="00736E81">
              <w:rPr>
                <w:rFonts w:ascii="Arial" w:hAnsi="Arial" w:cs="Arial"/>
              </w:rPr>
              <w:t>0,001000</w:t>
            </w:r>
          </w:p>
        </w:tc>
        <w:tc>
          <w:tcPr>
            <w:tcW w:w="946" w:type="dxa"/>
            <w:tcBorders>
              <w:top w:val="nil"/>
              <w:left w:val="single" w:sz="4" w:space="0" w:color="auto"/>
              <w:bottom w:val="nil"/>
              <w:right w:val="single" w:sz="4" w:space="0" w:color="auto"/>
            </w:tcBorders>
            <w:vAlign w:val="center"/>
          </w:tcPr>
          <w:p w:rsidR="00430405" w:rsidRPr="008824E3" w:rsidRDefault="00430405" w:rsidP="008268D7">
            <w:pPr>
              <w:pStyle w:val="NormalWeb"/>
              <w:spacing w:before="20" w:after="20"/>
              <w:jc w:val="center"/>
              <w:rPr>
                <w:rFonts w:ascii="Arial" w:hAnsi="Arial" w:cs="Arial"/>
              </w:rPr>
            </w:pPr>
            <w:r w:rsidRPr="008824E3">
              <w:rPr>
                <w:rFonts w:ascii="Arial" w:hAnsi="Arial" w:cs="Arial"/>
              </w:rPr>
              <w:t>0,207</w:t>
            </w:r>
          </w:p>
        </w:tc>
        <w:tc>
          <w:tcPr>
            <w:tcW w:w="946" w:type="dxa"/>
            <w:tcBorders>
              <w:top w:val="nil"/>
              <w:left w:val="single" w:sz="4" w:space="0" w:color="auto"/>
              <w:bottom w:val="nil"/>
              <w:right w:val="single" w:sz="4" w:space="0" w:color="auto"/>
            </w:tcBorders>
            <w:vAlign w:val="bottom"/>
          </w:tcPr>
          <w:p w:rsidR="00430405" w:rsidRPr="005F60C6" w:rsidRDefault="00430405" w:rsidP="008268D7">
            <w:pPr>
              <w:pStyle w:val="NormalWeb"/>
              <w:spacing w:before="20" w:after="20"/>
              <w:jc w:val="center"/>
              <w:rPr>
                <w:rFonts w:ascii="Arial" w:hAnsi="Arial" w:cs="Arial"/>
              </w:rPr>
            </w:pPr>
            <w:r w:rsidRPr="005F60C6">
              <w:rPr>
                <w:rFonts w:ascii="Arial" w:hAnsi="Arial" w:cs="Arial"/>
              </w:rPr>
              <w:t>0,03</w:t>
            </w:r>
          </w:p>
        </w:tc>
        <w:tc>
          <w:tcPr>
            <w:tcW w:w="933" w:type="dxa"/>
            <w:tcBorders>
              <w:top w:val="nil"/>
              <w:left w:val="single" w:sz="4" w:space="0" w:color="auto"/>
              <w:bottom w:val="nil"/>
              <w:right w:val="single" w:sz="4" w:space="0" w:color="auto"/>
            </w:tcBorders>
            <w:vAlign w:val="center"/>
          </w:tcPr>
          <w:p w:rsidR="00430405" w:rsidRDefault="00430405" w:rsidP="008268D7">
            <w:pPr>
              <w:pStyle w:val="NormalWeb"/>
              <w:spacing w:before="20" w:after="20"/>
              <w:jc w:val="center"/>
              <w:rPr>
                <w:rFonts w:ascii="Arial" w:hAnsi="Arial" w:cs="Arial"/>
              </w:rPr>
            </w:pPr>
            <w:r>
              <w:rPr>
                <w:rFonts w:ascii="Arial" w:hAnsi="Arial" w:cs="Arial"/>
              </w:rPr>
              <w:t>1</w:t>
            </w:r>
          </w:p>
        </w:tc>
      </w:tr>
      <w:tr w:rsidR="00430405">
        <w:trPr>
          <w:trHeight w:val="299"/>
          <w:jc w:val="center"/>
        </w:trPr>
        <w:tc>
          <w:tcPr>
            <w:tcW w:w="3439" w:type="dxa"/>
            <w:tcBorders>
              <w:top w:val="nil"/>
              <w:left w:val="single" w:sz="4" w:space="0" w:color="auto"/>
              <w:bottom w:val="nil"/>
              <w:right w:val="single" w:sz="4" w:space="0" w:color="auto"/>
            </w:tcBorders>
            <w:vAlign w:val="center"/>
          </w:tcPr>
          <w:p w:rsidR="00430405" w:rsidRPr="00921A5F" w:rsidRDefault="00430405" w:rsidP="008268D7">
            <w:pPr>
              <w:pStyle w:val="NormalWeb"/>
              <w:spacing w:before="20" w:after="20"/>
              <w:rPr>
                <w:rFonts w:ascii="Arial" w:hAnsi="Arial" w:cs="Arial"/>
              </w:rPr>
            </w:pPr>
            <w:r w:rsidRPr="00921A5F">
              <w:rPr>
                <w:rFonts w:ascii="Arial" w:hAnsi="Arial" w:cs="Arial"/>
              </w:rPr>
              <w:t>Tubos de retorno</w:t>
            </w:r>
          </w:p>
        </w:tc>
        <w:tc>
          <w:tcPr>
            <w:tcW w:w="1344" w:type="dxa"/>
            <w:tcBorders>
              <w:top w:val="nil"/>
              <w:left w:val="single" w:sz="4" w:space="0" w:color="auto"/>
              <w:bottom w:val="nil"/>
              <w:right w:val="single" w:sz="4" w:space="0" w:color="auto"/>
            </w:tcBorders>
            <w:vAlign w:val="center"/>
          </w:tcPr>
          <w:p w:rsidR="00430405" w:rsidRPr="00736E81" w:rsidRDefault="00430405" w:rsidP="008268D7">
            <w:pPr>
              <w:pStyle w:val="NormalWeb"/>
              <w:spacing w:before="20" w:after="20"/>
              <w:jc w:val="center"/>
              <w:rPr>
                <w:rFonts w:ascii="Arial" w:hAnsi="Arial" w:cs="Arial"/>
              </w:rPr>
            </w:pPr>
            <w:r w:rsidRPr="00736E81">
              <w:rPr>
                <w:rFonts w:ascii="Arial" w:hAnsi="Arial" w:cs="Arial"/>
              </w:rPr>
              <w:t>0,001186</w:t>
            </w:r>
          </w:p>
        </w:tc>
        <w:tc>
          <w:tcPr>
            <w:tcW w:w="946" w:type="dxa"/>
            <w:tcBorders>
              <w:top w:val="nil"/>
              <w:left w:val="single" w:sz="4" w:space="0" w:color="auto"/>
              <w:bottom w:val="nil"/>
              <w:right w:val="single" w:sz="4" w:space="0" w:color="auto"/>
            </w:tcBorders>
            <w:vAlign w:val="center"/>
          </w:tcPr>
          <w:p w:rsidR="00430405" w:rsidRPr="008824E3" w:rsidRDefault="00430405" w:rsidP="008268D7">
            <w:pPr>
              <w:pStyle w:val="NormalWeb"/>
              <w:spacing w:before="20" w:after="20"/>
              <w:jc w:val="center"/>
              <w:rPr>
                <w:rFonts w:ascii="Arial" w:hAnsi="Arial" w:cs="Arial"/>
              </w:rPr>
            </w:pPr>
            <w:r w:rsidRPr="008824E3">
              <w:rPr>
                <w:rFonts w:ascii="Arial" w:hAnsi="Arial" w:cs="Arial"/>
              </w:rPr>
              <w:t>0,233</w:t>
            </w:r>
          </w:p>
        </w:tc>
        <w:tc>
          <w:tcPr>
            <w:tcW w:w="946" w:type="dxa"/>
            <w:tcBorders>
              <w:top w:val="nil"/>
              <w:left w:val="single" w:sz="4" w:space="0" w:color="auto"/>
              <w:bottom w:val="nil"/>
              <w:right w:val="single" w:sz="4" w:space="0" w:color="auto"/>
            </w:tcBorders>
            <w:vAlign w:val="bottom"/>
          </w:tcPr>
          <w:p w:rsidR="00430405" w:rsidRPr="005F60C6" w:rsidRDefault="00430405" w:rsidP="008268D7">
            <w:pPr>
              <w:pStyle w:val="NormalWeb"/>
              <w:spacing w:before="20" w:after="20"/>
              <w:jc w:val="center"/>
              <w:rPr>
                <w:rFonts w:ascii="Arial" w:hAnsi="Arial" w:cs="Arial"/>
              </w:rPr>
            </w:pPr>
            <w:r w:rsidRPr="005F60C6">
              <w:rPr>
                <w:rFonts w:ascii="Arial" w:hAnsi="Arial" w:cs="Arial"/>
              </w:rPr>
              <w:t>0,03</w:t>
            </w:r>
          </w:p>
        </w:tc>
        <w:tc>
          <w:tcPr>
            <w:tcW w:w="933" w:type="dxa"/>
            <w:tcBorders>
              <w:top w:val="nil"/>
              <w:left w:val="single" w:sz="4" w:space="0" w:color="auto"/>
              <w:bottom w:val="nil"/>
              <w:right w:val="single" w:sz="4" w:space="0" w:color="auto"/>
            </w:tcBorders>
            <w:vAlign w:val="center"/>
          </w:tcPr>
          <w:p w:rsidR="00430405" w:rsidRDefault="00430405" w:rsidP="008268D7">
            <w:pPr>
              <w:pStyle w:val="NormalWeb"/>
              <w:spacing w:before="20" w:after="20"/>
              <w:jc w:val="center"/>
              <w:rPr>
                <w:rFonts w:ascii="Arial" w:hAnsi="Arial" w:cs="Arial"/>
              </w:rPr>
            </w:pPr>
            <w:r>
              <w:rPr>
                <w:rFonts w:ascii="Arial" w:hAnsi="Arial" w:cs="Arial"/>
              </w:rPr>
              <w:t>1</w:t>
            </w:r>
          </w:p>
        </w:tc>
      </w:tr>
      <w:tr w:rsidR="00430405">
        <w:trPr>
          <w:trHeight w:val="281"/>
          <w:jc w:val="center"/>
        </w:trPr>
        <w:tc>
          <w:tcPr>
            <w:tcW w:w="3439" w:type="dxa"/>
            <w:tcBorders>
              <w:top w:val="nil"/>
              <w:left w:val="single" w:sz="4" w:space="0" w:color="auto"/>
              <w:bottom w:val="nil"/>
              <w:right w:val="single" w:sz="4" w:space="0" w:color="auto"/>
            </w:tcBorders>
            <w:vAlign w:val="center"/>
          </w:tcPr>
          <w:p w:rsidR="00430405" w:rsidRPr="00921A5F" w:rsidRDefault="00430405" w:rsidP="008268D7">
            <w:pPr>
              <w:pStyle w:val="NormalWeb"/>
              <w:spacing w:before="20" w:after="20"/>
              <w:rPr>
                <w:rFonts w:ascii="Arial" w:hAnsi="Arial" w:cs="Arial"/>
              </w:rPr>
            </w:pPr>
            <w:r w:rsidRPr="00921A5F">
              <w:rPr>
                <w:rFonts w:ascii="Arial" w:hAnsi="Arial" w:cs="Arial"/>
              </w:rPr>
              <w:t>Tubo de vapor saturado</w:t>
            </w:r>
          </w:p>
        </w:tc>
        <w:tc>
          <w:tcPr>
            <w:tcW w:w="1344" w:type="dxa"/>
            <w:tcBorders>
              <w:top w:val="nil"/>
              <w:left w:val="single" w:sz="4" w:space="0" w:color="auto"/>
              <w:bottom w:val="nil"/>
              <w:right w:val="single" w:sz="4" w:space="0" w:color="auto"/>
            </w:tcBorders>
            <w:vAlign w:val="center"/>
          </w:tcPr>
          <w:p w:rsidR="00430405" w:rsidRPr="00736E81" w:rsidRDefault="00430405" w:rsidP="008268D7">
            <w:pPr>
              <w:pStyle w:val="NormalWeb"/>
              <w:spacing w:before="20" w:after="20"/>
              <w:jc w:val="center"/>
              <w:rPr>
                <w:rFonts w:ascii="Arial" w:hAnsi="Arial" w:cs="Arial"/>
              </w:rPr>
            </w:pPr>
            <w:r w:rsidRPr="00736E81">
              <w:rPr>
                <w:rFonts w:ascii="Arial" w:hAnsi="Arial" w:cs="Arial"/>
              </w:rPr>
              <w:t>0,001000</w:t>
            </w:r>
          </w:p>
        </w:tc>
        <w:tc>
          <w:tcPr>
            <w:tcW w:w="946" w:type="dxa"/>
            <w:tcBorders>
              <w:top w:val="nil"/>
              <w:left w:val="single" w:sz="4" w:space="0" w:color="auto"/>
              <w:bottom w:val="nil"/>
              <w:right w:val="single" w:sz="4" w:space="0" w:color="auto"/>
            </w:tcBorders>
            <w:vAlign w:val="center"/>
          </w:tcPr>
          <w:p w:rsidR="00430405" w:rsidRPr="008824E3" w:rsidRDefault="00430405" w:rsidP="008268D7">
            <w:pPr>
              <w:pStyle w:val="NormalWeb"/>
              <w:spacing w:before="20" w:after="20"/>
              <w:jc w:val="center"/>
              <w:rPr>
                <w:rFonts w:ascii="Arial" w:hAnsi="Arial" w:cs="Arial"/>
              </w:rPr>
            </w:pPr>
            <w:r w:rsidRPr="008824E3">
              <w:rPr>
                <w:rFonts w:ascii="Arial" w:hAnsi="Arial" w:cs="Arial"/>
              </w:rPr>
              <w:t>0,682</w:t>
            </w:r>
          </w:p>
        </w:tc>
        <w:tc>
          <w:tcPr>
            <w:tcW w:w="946" w:type="dxa"/>
            <w:tcBorders>
              <w:top w:val="nil"/>
              <w:left w:val="single" w:sz="4" w:space="0" w:color="auto"/>
              <w:bottom w:val="nil"/>
              <w:right w:val="single" w:sz="4" w:space="0" w:color="auto"/>
            </w:tcBorders>
            <w:vAlign w:val="bottom"/>
          </w:tcPr>
          <w:p w:rsidR="00430405" w:rsidRPr="005F60C6" w:rsidRDefault="00430405" w:rsidP="008268D7">
            <w:pPr>
              <w:pStyle w:val="NormalWeb"/>
              <w:spacing w:before="20" w:after="20"/>
              <w:jc w:val="center"/>
              <w:rPr>
                <w:rFonts w:ascii="Arial" w:hAnsi="Arial" w:cs="Arial"/>
              </w:rPr>
            </w:pPr>
            <w:r w:rsidRPr="005F60C6">
              <w:rPr>
                <w:rFonts w:ascii="Arial" w:hAnsi="Arial" w:cs="Arial"/>
              </w:rPr>
              <w:t>0,01</w:t>
            </w:r>
          </w:p>
        </w:tc>
        <w:tc>
          <w:tcPr>
            <w:tcW w:w="933" w:type="dxa"/>
            <w:tcBorders>
              <w:top w:val="nil"/>
              <w:left w:val="single" w:sz="4" w:space="0" w:color="auto"/>
              <w:bottom w:val="nil"/>
              <w:right w:val="single" w:sz="4" w:space="0" w:color="auto"/>
            </w:tcBorders>
            <w:vAlign w:val="center"/>
          </w:tcPr>
          <w:p w:rsidR="00430405" w:rsidRDefault="00430405" w:rsidP="008268D7">
            <w:pPr>
              <w:pStyle w:val="NormalWeb"/>
              <w:spacing w:before="20" w:after="20"/>
              <w:jc w:val="center"/>
              <w:rPr>
                <w:rFonts w:ascii="Arial" w:hAnsi="Arial" w:cs="Arial"/>
              </w:rPr>
            </w:pPr>
            <w:r>
              <w:rPr>
                <w:rFonts w:ascii="Arial" w:hAnsi="Arial" w:cs="Arial"/>
              </w:rPr>
              <w:t>1</w:t>
            </w:r>
          </w:p>
        </w:tc>
      </w:tr>
      <w:tr w:rsidR="00430405">
        <w:trPr>
          <w:trHeight w:val="299"/>
          <w:jc w:val="center"/>
        </w:trPr>
        <w:tc>
          <w:tcPr>
            <w:tcW w:w="3439" w:type="dxa"/>
            <w:tcBorders>
              <w:top w:val="nil"/>
              <w:left w:val="single" w:sz="4" w:space="0" w:color="auto"/>
              <w:bottom w:val="nil"/>
              <w:right w:val="single" w:sz="4" w:space="0" w:color="auto"/>
            </w:tcBorders>
            <w:vAlign w:val="center"/>
          </w:tcPr>
          <w:p w:rsidR="00430405" w:rsidRPr="00921A5F" w:rsidRDefault="00430405" w:rsidP="008268D7">
            <w:pPr>
              <w:pStyle w:val="NormalWeb"/>
              <w:spacing w:before="20" w:after="20"/>
              <w:rPr>
                <w:rFonts w:ascii="Arial" w:hAnsi="Arial" w:cs="Arial"/>
              </w:rPr>
            </w:pPr>
            <w:r w:rsidRPr="00921A5F">
              <w:rPr>
                <w:rFonts w:ascii="Arial" w:hAnsi="Arial" w:cs="Arial"/>
              </w:rPr>
              <w:t>Tubo de atemperador</w:t>
            </w:r>
          </w:p>
        </w:tc>
        <w:tc>
          <w:tcPr>
            <w:tcW w:w="1344" w:type="dxa"/>
            <w:tcBorders>
              <w:top w:val="nil"/>
              <w:left w:val="single" w:sz="4" w:space="0" w:color="auto"/>
              <w:bottom w:val="nil"/>
              <w:right w:val="single" w:sz="4" w:space="0" w:color="auto"/>
            </w:tcBorders>
            <w:vAlign w:val="center"/>
          </w:tcPr>
          <w:p w:rsidR="00430405" w:rsidRPr="00736E81" w:rsidRDefault="00430405" w:rsidP="008268D7">
            <w:pPr>
              <w:pStyle w:val="NormalWeb"/>
              <w:spacing w:before="20" w:after="20"/>
              <w:jc w:val="center"/>
              <w:rPr>
                <w:rFonts w:ascii="Arial" w:hAnsi="Arial" w:cs="Arial"/>
              </w:rPr>
            </w:pPr>
            <w:r w:rsidRPr="00736E81">
              <w:rPr>
                <w:rFonts w:ascii="Arial" w:hAnsi="Arial" w:cs="Arial"/>
              </w:rPr>
              <w:t>0,001000</w:t>
            </w:r>
          </w:p>
        </w:tc>
        <w:tc>
          <w:tcPr>
            <w:tcW w:w="946" w:type="dxa"/>
            <w:tcBorders>
              <w:top w:val="nil"/>
              <w:left w:val="single" w:sz="4" w:space="0" w:color="auto"/>
              <w:bottom w:val="nil"/>
              <w:right w:val="single" w:sz="4" w:space="0" w:color="auto"/>
            </w:tcBorders>
            <w:vAlign w:val="center"/>
          </w:tcPr>
          <w:p w:rsidR="00430405" w:rsidRPr="008824E3" w:rsidRDefault="00430405" w:rsidP="008268D7">
            <w:pPr>
              <w:pStyle w:val="NormalWeb"/>
              <w:spacing w:before="20" w:after="20"/>
              <w:jc w:val="center"/>
              <w:rPr>
                <w:rFonts w:ascii="Arial" w:hAnsi="Arial" w:cs="Arial"/>
              </w:rPr>
            </w:pPr>
            <w:r w:rsidRPr="008824E3">
              <w:rPr>
                <w:rFonts w:ascii="Arial" w:hAnsi="Arial" w:cs="Arial"/>
              </w:rPr>
              <w:t>0,682</w:t>
            </w:r>
          </w:p>
        </w:tc>
        <w:tc>
          <w:tcPr>
            <w:tcW w:w="946" w:type="dxa"/>
            <w:tcBorders>
              <w:top w:val="nil"/>
              <w:left w:val="single" w:sz="4" w:space="0" w:color="auto"/>
              <w:bottom w:val="nil"/>
              <w:right w:val="single" w:sz="4" w:space="0" w:color="auto"/>
            </w:tcBorders>
            <w:vAlign w:val="bottom"/>
          </w:tcPr>
          <w:p w:rsidR="00430405" w:rsidRPr="005F60C6" w:rsidRDefault="00430405" w:rsidP="008268D7">
            <w:pPr>
              <w:pStyle w:val="NormalWeb"/>
              <w:spacing w:before="20" w:after="20"/>
              <w:jc w:val="center"/>
              <w:rPr>
                <w:rFonts w:ascii="Arial" w:hAnsi="Arial" w:cs="Arial"/>
              </w:rPr>
            </w:pPr>
            <w:r w:rsidRPr="005F60C6">
              <w:rPr>
                <w:rFonts w:ascii="Arial" w:hAnsi="Arial" w:cs="Arial"/>
              </w:rPr>
              <w:t>0,01</w:t>
            </w:r>
          </w:p>
        </w:tc>
        <w:tc>
          <w:tcPr>
            <w:tcW w:w="933" w:type="dxa"/>
            <w:tcBorders>
              <w:top w:val="nil"/>
              <w:left w:val="single" w:sz="4" w:space="0" w:color="auto"/>
              <w:bottom w:val="nil"/>
              <w:right w:val="single" w:sz="4" w:space="0" w:color="auto"/>
            </w:tcBorders>
            <w:vAlign w:val="center"/>
          </w:tcPr>
          <w:p w:rsidR="00430405" w:rsidRDefault="00430405" w:rsidP="008268D7">
            <w:pPr>
              <w:pStyle w:val="NormalWeb"/>
              <w:spacing w:before="20" w:after="20"/>
              <w:jc w:val="center"/>
              <w:rPr>
                <w:rFonts w:ascii="Arial" w:hAnsi="Arial" w:cs="Arial"/>
              </w:rPr>
            </w:pPr>
            <w:r>
              <w:rPr>
                <w:rFonts w:ascii="Arial" w:hAnsi="Arial" w:cs="Arial"/>
              </w:rPr>
              <w:t>1</w:t>
            </w:r>
          </w:p>
        </w:tc>
      </w:tr>
      <w:tr w:rsidR="00430405">
        <w:trPr>
          <w:trHeight w:val="281"/>
          <w:jc w:val="center"/>
        </w:trPr>
        <w:tc>
          <w:tcPr>
            <w:tcW w:w="3439" w:type="dxa"/>
            <w:tcBorders>
              <w:top w:val="nil"/>
              <w:left w:val="single" w:sz="4" w:space="0" w:color="auto"/>
              <w:bottom w:val="nil"/>
              <w:right w:val="single" w:sz="4" w:space="0" w:color="auto"/>
            </w:tcBorders>
            <w:vAlign w:val="center"/>
          </w:tcPr>
          <w:p w:rsidR="00430405" w:rsidRPr="00921A5F" w:rsidRDefault="00430405" w:rsidP="008268D7">
            <w:pPr>
              <w:pStyle w:val="NormalWeb"/>
              <w:spacing w:before="20" w:after="20"/>
              <w:rPr>
                <w:rFonts w:ascii="Arial" w:hAnsi="Arial" w:cs="Arial"/>
              </w:rPr>
            </w:pPr>
            <w:r w:rsidRPr="00921A5F">
              <w:rPr>
                <w:rFonts w:ascii="Arial" w:hAnsi="Arial" w:cs="Arial"/>
              </w:rPr>
              <w:t>Cabezales sobrecalentador</w:t>
            </w:r>
          </w:p>
        </w:tc>
        <w:tc>
          <w:tcPr>
            <w:tcW w:w="1344" w:type="dxa"/>
            <w:tcBorders>
              <w:top w:val="nil"/>
              <w:left w:val="single" w:sz="4" w:space="0" w:color="auto"/>
              <w:bottom w:val="nil"/>
              <w:right w:val="single" w:sz="4" w:space="0" w:color="auto"/>
            </w:tcBorders>
            <w:vAlign w:val="center"/>
          </w:tcPr>
          <w:p w:rsidR="00430405" w:rsidRPr="00736E81" w:rsidRDefault="00430405" w:rsidP="008268D7">
            <w:pPr>
              <w:pStyle w:val="NormalWeb"/>
              <w:spacing w:before="20" w:after="20"/>
              <w:jc w:val="center"/>
              <w:rPr>
                <w:rFonts w:ascii="Arial" w:hAnsi="Arial" w:cs="Arial"/>
              </w:rPr>
            </w:pPr>
            <w:r w:rsidRPr="00736E81">
              <w:rPr>
                <w:rFonts w:ascii="Arial" w:hAnsi="Arial" w:cs="Arial"/>
              </w:rPr>
              <w:t>0,001017</w:t>
            </w:r>
          </w:p>
        </w:tc>
        <w:tc>
          <w:tcPr>
            <w:tcW w:w="946" w:type="dxa"/>
            <w:tcBorders>
              <w:top w:val="nil"/>
              <w:left w:val="single" w:sz="4" w:space="0" w:color="auto"/>
              <w:bottom w:val="nil"/>
              <w:right w:val="single" w:sz="4" w:space="0" w:color="auto"/>
            </w:tcBorders>
            <w:vAlign w:val="center"/>
          </w:tcPr>
          <w:p w:rsidR="00430405" w:rsidRPr="008824E3" w:rsidRDefault="00430405" w:rsidP="008268D7">
            <w:pPr>
              <w:pStyle w:val="NormalWeb"/>
              <w:spacing w:before="20" w:after="20"/>
              <w:jc w:val="center"/>
              <w:rPr>
                <w:rFonts w:ascii="Arial" w:hAnsi="Arial" w:cs="Arial"/>
              </w:rPr>
            </w:pPr>
            <w:r w:rsidRPr="008824E3">
              <w:rPr>
                <w:rFonts w:ascii="Arial" w:hAnsi="Arial" w:cs="Arial"/>
              </w:rPr>
              <w:t>1,000</w:t>
            </w:r>
          </w:p>
        </w:tc>
        <w:tc>
          <w:tcPr>
            <w:tcW w:w="946" w:type="dxa"/>
            <w:tcBorders>
              <w:top w:val="nil"/>
              <w:left w:val="single" w:sz="4" w:space="0" w:color="auto"/>
              <w:bottom w:val="nil"/>
              <w:right w:val="single" w:sz="4" w:space="0" w:color="auto"/>
            </w:tcBorders>
            <w:vAlign w:val="bottom"/>
          </w:tcPr>
          <w:p w:rsidR="00430405" w:rsidRPr="005F60C6" w:rsidRDefault="00430405" w:rsidP="008268D7">
            <w:pPr>
              <w:pStyle w:val="NormalWeb"/>
              <w:spacing w:before="20" w:after="20"/>
              <w:jc w:val="center"/>
              <w:rPr>
                <w:rFonts w:ascii="Arial" w:hAnsi="Arial" w:cs="Arial"/>
              </w:rPr>
            </w:pPr>
            <w:r w:rsidRPr="005F60C6">
              <w:rPr>
                <w:rFonts w:ascii="Arial" w:hAnsi="Arial" w:cs="Arial"/>
              </w:rPr>
              <w:t>0,01</w:t>
            </w:r>
          </w:p>
        </w:tc>
        <w:tc>
          <w:tcPr>
            <w:tcW w:w="933" w:type="dxa"/>
            <w:tcBorders>
              <w:top w:val="nil"/>
              <w:left w:val="single" w:sz="4" w:space="0" w:color="auto"/>
              <w:bottom w:val="nil"/>
              <w:right w:val="single" w:sz="4" w:space="0" w:color="auto"/>
            </w:tcBorders>
            <w:vAlign w:val="center"/>
          </w:tcPr>
          <w:p w:rsidR="00430405" w:rsidRDefault="00430405" w:rsidP="008268D7">
            <w:pPr>
              <w:pStyle w:val="NormalWeb"/>
              <w:spacing w:before="20" w:after="20"/>
              <w:jc w:val="center"/>
              <w:rPr>
                <w:rFonts w:ascii="Arial" w:hAnsi="Arial" w:cs="Arial"/>
              </w:rPr>
            </w:pPr>
            <w:r>
              <w:rPr>
                <w:rFonts w:ascii="Arial" w:hAnsi="Arial" w:cs="Arial"/>
              </w:rPr>
              <w:t>1</w:t>
            </w:r>
          </w:p>
        </w:tc>
      </w:tr>
      <w:tr w:rsidR="00430405">
        <w:trPr>
          <w:trHeight w:val="281"/>
          <w:jc w:val="center"/>
        </w:trPr>
        <w:tc>
          <w:tcPr>
            <w:tcW w:w="3439" w:type="dxa"/>
            <w:tcBorders>
              <w:top w:val="nil"/>
              <w:left w:val="single" w:sz="4" w:space="0" w:color="auto"/>
              <w:bottom w:val="nil"/>
              <w:right w:val="single" w:sz="4" w:space="0" w:color="auto"/>
            </w:tcBorders>
            <w:vAlign w:val="center"/>
          </w:tcPr>
          <w:p w:rsidR="00430405" w:rsidRPr="00921A5F" w:rsidRDefault="00430405" w:rsidP="008268D7">
            <w:pPr>
              <w:pStyle w:val="NormalWeb"/>
              <w:spacing w:before="20" w:after="20"/>
              <w:rPr>
                <w:rFonts w:ascii="Arial" w:hAnsi="Arial" w:cs="Arial"/>
              </w:rPr>
            </w:pPr>
            <w:r>
              <w:rPr>
                <w:rFonts w:ascii="Arial" w:hAnsi="Arial" w:cs="Arial"/>
              </w:rPr>
              <w:t>Cabezales de tubos laterales</w:t>
            </w:r>
          </w:p>
        </w:tc>
        <w:tc>
          <w:tcPr>
            <w:tcW w:w="1344" w:type="dxa"/>
            <w:tcBorders>
              <w:top w:val="nil"/>
              <w:left w:val="single" w:sz="4" w:space="0" w:color="auto"/>
              <w:bottom w:val="nil"/>
              <w:right w:val="single" w:sz="4" w:space="0" w:color="auto"/>
            </w:tcBorders>
            <w:vAlign w:val="center"/>
          </w:tcPr>
          <w:p w:rsidR="00430405" w:rsidRPr="00736E81" w:rsidRDefault="00430405" w:rsidP="008268D7">
            <w:pPr>
              <w:pStyle w:val="NormalWeb"/>
              <w:spacing w:before="20" w:after="20"/>
              <w:jc w:val="center"/>
              <w:rPr>
                <w:rFonts w:ascii="Arial" w:hAnsi="Arial" w:cs="Arial"/>
              </w:rPr>
            </w:pPr>
            <w:r w:rsidRPr="00736E81">
              <w:rPr>
                <w:rFonts w:ascii="Arial" w:hAnsi="Arial" w:cs="Arial"/>
              </w:rPr>
              <w:t>0,001695</w:t>
            </w:r>
          </w:p>
        </w:tc>
        <w:tc>
          <w:tcPr>
            <w:tcW w:w="946" w:type="dxa"/>
            <w:tcBorders>
              <w:top w:val="nil"/>
              <w:left w:val="single" w:sz="4" w:space="0" w:color="auto"/>
              <w:bottom w:val="nil"/>
              <w:right w:val="single" w:sz="4" w:space="0" w:color="auto"/>
            </w:tcBorders>
            <w:vAlign w:val="center"/>
          </w:tcPr>
          <w:p w:rsidR="00430405" w:rsidRPr="008824E3" w:rsidRDefault="00430405" w:rsidP="008268D7">
            <w:pPr>
              <w:pStyle w:val="NormalWeb"/>
              <w:spacing w:before="20" w:after="20"/>
              <w:jc w:val="center"/>
              <w:rPr>
                <w:rFonts w:ascii="Arial" w:hAnsi="Arial" w:cs="Arial"/>
              </w:rPr>
            </w:pPr>
            <w:r w:rsidRPr="008824E3">
              <w:rPr>
                <w:rFonts w:ascii="Arial" w:hAnsi="Arial" w:cs="Arial"/>
              </w:rPr>
              <w:t>1,000</w:t>
            </w:r>
          </w:p>
        </w:tc>
        <w:tc>
          <w:tcPr>
            <w:tcW w:w="946" w:type="dxa"/>
            <w:tcBorders>
              <w:top w:val="nil"/>
              <w:left w:val="single" w:sz="4" w:space="0" w:color="auto"/>
              <w:bottom w:val="nil"/>
              <w:right w:val="single" w:sz="4" w:space="0" w:color="auto"/>
            </w:tcBorders>
            <w:vAlign w:val="bottom"/>
          </w:tcPr>
          <w:p w:rsidR="00430405" w:rsidRPr="005F60C6" w:rsidRDefault="00430405" w:rsidP="008268D7">
            <w:pPr>
              <w:pStyle w:val="NormalWeb"/>
              <w:spacing w:before="20" w:after="20"/>
              <w:jc w:val="center"/>
              <w:rPr>
                <w:rFonts w:ascii="Arial" w:hAnsi="Arial" w:cs="Arial"/>
              </w:rPr>
            </w:pPr>
            <w:r w:rsidRPr="005F60C6">
              <w:rPr>
                <w:rFonts w:ascii="Arial" w:hAnsi="Arial" w:cs="Arial"/>
              </w:rPr>
              <w:t>0,01</w:t>
            </w:r>
          </w:p>
        </w:tc>
        <w:tc>
          <w:tcPr>
            <w:tcW w:w="933" w:type="dxa"/>
            <w:tcBorders>
              <w:top w:val="nil"/>
              <w:left w:val="single" w:sz="4" w:space="0" w:color="auto"/>
              <w:bottom w:val="nil"/>
              <w:right w:val="single" w:sz="4" w:space="0" w:color="auto"/>
            </w:tcBorders>
            <w:vAlign w:val="center"/>
          </w:tcPr>
          <w:p w:rsidR="00430405" w:rsidRDefault="00430405" w:rsidP="008268D7">
            <w:pPr>
              <w:pStyle w:val="NormalWeb"/>
              <w:spacing w:before="20" w:after="20"/>
              <w:jc w:val="center"/>
              <w:rPr>
                <w:rFonts w:ascii="Arial" w:hAnsi="Arial" w:cs="Arial"/>
              </w:rPr>
            </w:pPr>
            <w:r>
              <w:rPr>
                <w:rFonts w:ascii="Arial" w:hAnsi="Arial" w:cs="Arial"/>
              </w:rPr>
              <w:t>1</w:t>
            </w:r>
          </w:p>
        </w:tc>
      </w:tr>
      <w:tr w:rsidR="00430405">
        <w:trPr>
          <w:trHeight w:val="281"/>
          <w:jc w:val="center"/>
        </w:trPr>
        <w:tc>
          <w:tcPr>
            <w:tcW w:w="3439"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rPr>
                <w:rFonts w:ascii="Arial" w:hAnsi="Arial" w:cs="Arial"/>
                <w:sz w:val="24"/>
              </w:rPr>
            </w:pPr>
            <w:r>
              <w:rPr>
                <w:rFonts w:ascii="Arial" w:hAnsi="Arial" w:cs="Arial"/>
                <w:sz w:val="24"/>
              </w:rPr>
              <w:t>Domo de vapor</w:t>
            </w:r>
          </w:p>
        </w:tc>
        <w:tc>
          <w:tcPr>
            <w:tcW w:w="1344"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sidRPr="00736E81">
              <w:rPr>
                <w:rFonts w:ascii="Arial" w:hAnsi="Arial" w:cs="Arial"/>
                <w:sz w:val="24"/>
                <w:szCs w:val="24"/>
              </w:rPr>
              <w:t>0,001000</w:t>
            </w:r>
          </w:p>
        </w:tc>
        <w:tc>
          <w:tcPr>
            <w:tcW w:w="946"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2,013</w:t>
            </w:r>
          </w:p>
        </w:tc>
        <w:tc>
          <w:tcPr>
            <w:tcW w:w="946"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0,003</w:t>
            </w:r>
          </w:p>
        </w:tc>
        <w:tc>
          <w:tcPr>
            <w:tcW w:w="933"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1</w:t>
            </w:r>
          </w:p>
        </w:tc>
      </w:tr>
      <w:tr w:rsidR="00430405">
        <w:trPr>
          <w:trHeight w:val="281"/>
          <w:jc w:val="center"/>
        </w:trPr>
        <w:tc>
          <w:tcPr>
            <w:tcW w:w="3439"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rPr>
                <w:rFonts w:ascii="Arial" w:hAnsi="Arial" w:cs="Arial"/>
                <w:sz w:val="24"/>
              </w:rPr>
            </w:pPr>
            <w:r>
              <w:rPr>
                <w:rFonts w:ascii="Arial" w:hAnsi="Arial" w:cs="Arial"/>
                <w:sz w:val="24"/>
              </w:rPr>
              <w:t>Domo de agua</w:t>
            </w:r>
          </w:p>
        </w:tc>
        <w:tc>
          <w:tcPr>
            <w:tcW w:w="1344"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sidRPr="00736E81">
              <w:rPr>
                <w:rFonts w:ascii="Arial" w:hAnsi="Arial" w:cs="Arial"/>
                <w:sz w:val="24"/>
                <w:szCs w:val="24"/>
              </w:rPr>
              <w:t>0,001000</w:t>
            </w:r>
          </w:p>
        </w:tc>
        <w:tc>
          <w:tcPr>
            <w:tcW w:w="946"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2.588</w:t>
            </w:r>
          </w:p>
        </w:tc>
        <w:tc>
          <w:tcPr>
            <w:tcW w:w="946"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0,002</w:t>
            </w:r>
          </w:p>
        </w:tc>
        <w:tc>
          <w:tcPr>
            <w:tcW w:w="933"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1</w:t>
            </w:r>
          </w:p>
        </w:tc>
      </w:tr>
      <w:tr w:rsidR="00430405">
        <w:trPr>
          <w:trHeight w:val="281"/>
          <w:jc w:val="center"/>
        </w:trPr>
        <w:tc>
          <w:tcPr>
            <w:tcW w:w="3439"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rPr>
                <w:rFonts w:ascii="Arial" w:hAnsi="Arial" w:cs="Arial"/>
                <w:sz w:val="24"/>
              </w:rPr>
            </w:pPr>
            <w:r>
              <w:rPr>
                <w:rFonts w:ascii="Arial" w:hAnsi="Arial" w:cs="Arial"/>
                <w:sz w:val="24"/>
              </w:rPr>
              <w:t>Ducto de gases</w:t>
            </w:r>
          </w:p>
        </w:tc>
        <w:tc>
          <w:tcPr>
            <w:tcW w:w="1344" w:type="dxa"/>
            <w:tcBorders>
              <w:top w:val="nil"/>
              <w:left w:val="single" w:sz="4" w:space="0" w:color="auto"/>
              <w:bottom w:val="nil"/>
              <w:right w:val="single" w:sz="4" w:space="0" w:color="auto"/>
            </w:tcBorders>
            <w:vAlign w:val="center"/>
          </w:tcPr>
          <w:p w:rsidR="00430405" w:rsidRPr="00FA32DB" w:rsidRDefault="00FA32DB" w:rsidP="008268D7">
            <w:pPr>
              <w:pStyle w:val="Textoindependiente"/>
              <w:spacing w:before="20" w:after="20"/>
              <w:jc w:val="center"/>
              <w:rPr>
                <w:rFonts w:ascii="Arial" w:hAnsi="Arial" w:cs="Arial"/>
                <w:sz w:val="24"/>
              </w:rPr>
            </w:pPr>
            <w:r w:rsidRPr="00FA32DB">
              <w:rPr>
                <w:rFonts w:ascii="Arial" w:hAnsi="Arial" w:cs="Arial"/>
                <w:sz w:val="24"/>
              </w:rPr>
              <w:t>0,002712</w:t>
            </w:r>
          </w:p>
        </w:tc>
        <w:tc>
          <w:tcPr>
            <w:tcW w:w="946" w:type="dxa"/>
            <w:tcBorders>
              <w:top w:val="nil"/>
              <w:left w:val="single" w:sz="4" w:space="0" w:color="auto"/>
              <w:bottom w:val="nil"/>
              <w:right w:val="single" w:sz="4" w:space="0" w:color="auto"/>
            </w:tcBorders>
            <w:vAlign w:val="center"/>
          </w:tcPr>
          <w:p w:rsidR="00430405" w:rsidRPr="00FA32DB" w:rsidRDefault="00FA32DB" w:rsidP="008268D7">
            <w:pPr>
              <w:pStyle w:val="Textoindependiente"/>
              <w:spacing w:before="20" w:after="20"/>
              <w:jc w:val="center"/>
              <w:rPr>
                <w:rFonts w:ascii="Arial" w:hAnsi="Arial" w:cs="Arial"/>
                <w:sz w:val="24"/>
              </w:rPr>
            </w:pPr>
            <w:r w:rsidRPr="00FA32DB">
              <w:rPr>
                <w:rFonts w:ascii="Arial" w:hAnsi="Arial" w:cs="Arial"/>
                <w:sz w:val="24"/>
              </w:rPr>
              <w:t>0,259</w:t>
            </w:r>
          </w:p>
        </w:tc>
        <w:tc>
          <w:tcPr>
            <w:tcW w:w="946" w:type="dxa"/>
            <w:tcBorders>
              <w:top w:val="nil"/>
              <w:left w:val="single" w:sz="4" w:space="0" w:color="auto"/>
              <w:bottom w:val="nil"/>
              <w:right w:val="single" w:sz="4" w:space="0" w:color="auto"/>
            </w:tcBorders>
            <w:vAlign w:val="center"/>
          </w:tcPr>
          <w:p w:rsidR="00430405" w:rsidRDefault="00FA32DB" w:rsidP="008268D7">
            <w:pPr>
              <w:pStyle w:val="Textoindependiente"/>
              <w:spacing w:before="20" w:after="20"/>
              <w:jc w:val="center"/>
              <w:rPr>
                <w:rFonts w:ascii="Arial" w:hAnsi="Arial" w:cs="Arial"/>
                <w:sz w:val="24"/>
              </w:rPr>
            </w:pPr>
            <w:r>
              <w:rPr>
                <w:rFonts w:ascii="Arial" w:hAnsi="Arial" w:cs="Arial"/>
                <w:sz w:val="24"/>
              </w:rPr>
              <w:t>0,06</w:t>
            </w:r>
          </w:p>
        </w:tc>
        <w:tc>
          <w:tcPr>
            <w:tcW w:w="933" w:type="dxa"/>
            <w:tcBorders>
              <w:top w:val="nil"/>
              <w:left w:val="single" w:sz="4" w:space="0" w:color="auto"/>
              <w:bottom w:val="nil"/>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1</w:t>
            </w:r>
          </w:p>
        </w:tc>
      </w:tr>
      <w:tr w:rsidR="00430405">
        <w:trPr>
          <w:trHeight w:val="281"/>
          <w:jc w:val="center"/>
        </w:trPr>
        <w:tc>
          <w:tcPr>
            <w:tcW w:w="3439" w:type="dxa"/>
            <w:tcBorders>
              <w:top w:val="nil"/>
              <w:left w:val="single" w:sz="4" w:space="0" w:color="auto"/>
              <w:right w:val="single" w:sz="4" w:space="0" w:color="auto"/>
            </w:tcBorders>
            <w:vAlign w:val="center"/>
          </w:tcPr>
          <w:p w:rsidR="00430405" w:rsidRDefault="00D51601" w:rsidP="008268D7">
            <w:pPr>
              <w:pStyle w:val="Textoindependiente"/>
              <w:spacing w:before="20" w:after="20"/>
              <w:rPr>
                <w:rFonts w:ascii="Arial" w:hAnsi="Arial" w:cs="Arial"/>
                <w:sz w:val="24"/>
              </w:rPr>
            </w:pPr>
            <w:r>
              <w:rPr>
                <w:rFonts w:ascii="Arial" w:hAnsi="Arial" w:cs="Arial"/>
                <w:sz w:val="24"/>
              </w:rPr>
              <w:t>Ducto de aire</w:t>
            </w:r>
          </w:p>
        </w:tc>
        <w:tc>
          <w:tcPr>
            <w:tcW w:w="1344" w:type="dxa"/>
            <w:tcBorders>
              <w:top w:val="nil"/>
              <w:left w:val="single" w:sz="4" w:space="0" w:color="auto"/>
              <w:right w:val="single" w:sz="4" w:space="0" w:color="auto"/>
            </w:tcBorders>
            <w:vAlign w:val="center"/>
          </w:tcPr>
          <w:p w:rsidR="00430405" w:rsidRPr="00FA32DB" w:rsidRDefault="00FA32DB" w:rsidP="008268D7">
            <w:pPr>
              <w:pStyle w:val="Textoindependiente"/>
              <w:spacing w:before="20" w:after="20"/>
              <w:jc w:val="center"/>
              <w:rPr>
                <w:rFonts w:ascii="Arial" w:hAnsi="Arial" w:cs="Arial"/>
                <w:sz w:val="24"/>
                <w:szCs w:val="24"/>
              </w:rPr>
            </w:pPr>
            <w:r w:rsidRPr="00FA32DB">
              <w:rPr>
                <w:rFonts w:ascii="Arial" w:hAnsi="Arial" w:cs="Arial"/>
                <w:sz w:val="24"/>
                <w:szCs w:val="24"/>
              </w:rPr>
              <w:t>0,002373</w:t>
            </w:r>
          </w:p>
        </w:tc>
        <w:tc>
          <w:tcPr>
            <w:tcW w:w="946" w:type="dxa"/>
            <w:tcBorders>
              <w:top w:val="nil"/>
              <w:left w:val="single" w:sz="4" w:space="0" w:color="auto"/>
              <w:right w:val="single" w:sz="4" w:space="0" w:color="auto"/>
            </w:tcBorders>
            <w:vAlign w:val="center"/>
          </w:tcPr>
          <w:p w:rsidR="00430405" w:rsidRPr="00FA32DB" w:rsidRDefault="00FA32DB" w:rsidP="008268D7">
            <w:pPr>
              <w:pStyle w:val="Textoindependiente"/>
              <w:spacing w:before="20" w:after="20"/>
              <w:jc w:val="center"/>
              <w:rPr>
                <w:rFonts w:ascii="Arial" w:hAnsi="Arial" w:cs="Arial"/>
                <w:sz w:val="24"/>
              </w:rPr>
            </w:pPr>
            <w:r w:rsidRPr="00FA32DB">
              <w:rPr>
                <w:rFonts w:ascii="Arial" w:hAnsi="Arial" w:cs="Arial"/>
                <w:sz w:val="24"/>
              </w:rPr>
              <w:t>0,261</w:t>
            </w:r>
          </w:p>
        </w:tc>
        <w:tc>
          <w:tcPr>
            <w:tcW w:w="946" w:type="dxa"/>
            <w:tcBorders>
              <w:top w:val="nil"/>
              <w:left w:val="single" w:sz="4" w:space="0" w:color="auto"/>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0,0</w:t>
            </w:r>
            <w:r w:rsidR="00FA32DB">
              <w:rPr>
                <w:rFonts w:ascii="Arial" w:hAnsi="Arial" w:cs="Arial"/>
                <w:sz w:val="24"/>
              </w:rPr>
              <w:t>5</w:t>
            </w:r>
          </w:p>
        </w:tc>
        <w:tc>
          <w:tcPr>
            <w:tcW w:w="933" w:type="dxa"/>
            <w:tcBorders>
              <w:top w:val="nil"/>
              <w:left w:val="single" w:sz="4" w:space="0" w:color="auto"/>
              <w:right w:val="single" w:sz="4" w:space="0" w:color="auto"/>
            </w:tcBorders>
            <w:vAlign w:val="center"/>
          </w:tcPr>
          <w:p w:rsidR="00430405" w:rsidRDefault="00430405" w:rsidP="008268D7">
            <w:pPr>
              <w:pStyle w:val="Textoindependiente"/>
              <w:spacing w:before="20" w:after="20"/>
              <w:jc w:val="center"/>
              <w:rPr>
                <w:rFonts w:ascii="Arial" w:hAnsi="Arial" w:cs="Arial"/>
                <w:sz w:val="24"/>
              </w:rPr>
            </w:pPr>
            <w:r>
              <w:rPr>
                <w:rFonts w:ascii="Arial" w:hAnsi="Arial" w:cs="Arial"/>
                <w:sz w:val="24"/>
              </w:rPr>
              <w:t>1</w:t>
            </w:r>
          </w:p>
        </w:tc>
      </w:tr>
    </w:tbl>
    <w:p w:rsidR="002C71DC" w:rsidRDefault="002C71DC" w:rsidP="002C71DC">
      <w:pPr>
        <w:pStyle w:val="Textoindependiente"/>
        <w:spacing w:line="480" w:lineRule="auto"/>
        <w:rPr>
          <w:rFonts w:ascii="Arial" w:hAnsi="Arial" w:cs="Arial"/>
          <w:sz w:val="24"/>
        </w:rPr>
      </w:pPr>
    </w:p>
    <w:p w:rsidR="00FD10EB" w:rsidRPr="008D024E" w:rsidRDefault="00FD10EB" w:rsidP="00FD10EB">
      <w:pPr>
        <w:pStyle w:val="TABLA"/>
        <w:spacing w:after="120"/>
        <w:outlineLvl w:val="6"/>
      </w:pPr>
      <w:bookmarkStart w:id="50" w:name="_Toc90259899"/>
      <w:r>
        <w:t>TABLA 3.</w:t>
      </w:r>
      <w:fldSimple w:instr=" SEQ TABLA_3. \* ARABIC ">
        <w:r w:rsidR="003F5E00">
          <w:rPr>
            <w:noProof/>
          </w:rPr>
          <w:t>19</w:t>
        </w:r>
        <w:bookmarkEnd w:id="50"/>
      </w:fldSimple>
      <w:r>
        <w:t xml:space="preserve"> </w:t>
      </w:r>
    </w:p>
    <w:p w:rsidR="00FD10EB" w:rsidRPr="008D024E" w:rsidRDefault="00FD10EB" w:rsidP="00FD10EB">
      <w:pPr>
        <w:pStyle w:val="TABLA"/>
        <w:spacing w:after="120"/>
        <w:outlineLvl w:val="6"/>
      </w:pPr>
      <w:bookmarkStart w:id="51" w:name="_Toc90259900"/>
      <w:r>
        <w:t>MODULO TECNICO FINAL PARA REDUCCION DE ESPESOR</w:t>
      </w:r>
      <w:bookmarkEnd w:id="51"/>
    </w:p>
    <w:tbl>
      <w:tblPr>
        <w:tblStyle w:val="Tablaconcuadrcula"/>
        <w:tblW w:w="7737"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58"/>
        <w:gridCol w:w="951"/>
        <w:gridCol w:w="1611"/>
        <w:gridCol w:w="779"/>
        <w:gridCol w:w="938"/>
      </w:tblGrid>
      <w:tr w:rsidR="00FD10EB">
        <w:trPr>
          <w:trHeight w:val="593"/>
          <w:jc w:val="center"/>
        </w:trPr>
        <w:tc>
          <w:tcPr>
            <w:tcW w:w="3458" w:type="dxa"/>
            <w:tcBorders>
              <w:top w:val="single" w:sz="4" w:space="0" w:color="auto"/>
              <w:left w:val="single" w:sz="4" w:space="0" w:color="auto"/>
              <w:bottom w:val="single" w:sz="4" w:space="0" w:color="auto"/>
              <w:right w:val="single" w:sz="4" w:space="0" w:color="auto"/>
            </w:tcBorders>
            <w:vAlign w:val="center"/>
          </w:tcPr>
          <w:p w:rsidR="00FD10EB" w:rsidRPr="008D354C" w:rsidRDefault="00FD10EB"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951" w:type="dxa"/>
            <w:tcBorders>
              <w:top w:val="single" w:sz="4" w:space="0" w:color="auto"/>
              <w:left w:val="single" w:sz="4" w:space="0" w:color="auto"/>
              <w:bottom w:val="single" w:sz="4" w:space="0" w:color="auto"/>
              <w:right w:val="single" w:sz="4" w:space="0" w:color="auto"/>
            </w:tcBorders>
            <w:vAlign w:val="center"/>
          </w:tcPr>
          <w:p w:rsidR="00FD10EB" w:rsidRPr="00430405" w:rsidRDefault="00FD10EB" w:rsidP="008268D7">
            <w:pPr>
              <w:pStyle w:val="Textoindependiente"/>
              <w:spacing w:before="60" w:after="60"/>
              <w:jc w:val="center"/>
              <w:rPr>
                <w:rFonts w:ascii="Arial" w:hAnsi="Arial" w:cs="Arial"/>
                <w:b/>
                <w:sz w:val="22"/>
                <w:szCs w:val="22"/>
              </w:rPr>
            </w:pPr>
            <w:r w:rsidRPr="00430405">
              <w:rPr>
                <w:rFonts w:ascii="Arial" w:hAnsi="Arial" w:cs="Arial"/>
                <w:b/>
                <w:sz w:val="22"/>
                <w:szCs w:val="22"/>
              </w:rPr>
              <w:t>CA</w:t>
            </w:r>
          </w:p>
        </w:tc>
        <w:tc>
          <w:tcPr>
            <w:tcW w:w="1611" w:type="dxa"/>
            <w:tcBorders>
              <w:top w:val="single" w:sz="4" w:space="0" w:color="auto"/>
              <w:left w:val="single" w:sz="4" w:space="0" w:color="auto"/>
              <w:bottom w:val="single" w:sz="4" w:space="0" w:color="auto"/>
              <w:right w:val="single" w:sz="4" w:space="0" w:color="auto"/>
            </w:tcBorders>
            <w:vAlign w:val="center"/>
          </w:tcPr>
          <w:p w:rsidR="00FD10EB" w:rsidRPr="00430405" w:rsidRDefault="00FD10EB" w:rsidP="008268D7">
            <w:pPr>
              <w:pStyle w:val="Textoindependiente"/>
              <w:spacing w:before="60" w:after="60"/>
              <w:jc w:val="center"/>
              <w:rPr>
                <w:rFonts w:ascii="Arial" w:hAnsi="Arial" w:cs="Arial"/>
                <w:b/>
                <w:sz w:val="22"/>
                <w:szCs w:val="22"/>
              </w:rPr>
            </w:pPr>
            <w:r w:rsidRPr="00430405">
              <w:rPr>
                <w:rFonts w:ascii="Arial" w:hAnsi="Arial" w:cs="Arial"/>
                <w:b/>
                <w:sz w:val="22"/>
                <w:szCs w:val="22"/>
              </w:rPr>
              <w:t>T</w:t>
            </w:r>
            <w:r w:rsidRPr="00430405">
              <w:rPr>
                <w:rFonts w:ascii="Arial" w:hAnsi="Arial" w:cs="Arial"/>
                <w:b/>
                <w:sz w:val="22"/>
                <w:szCs w:val="22"/>
                <w:vertAlign w:val="subscript"/>
              </w:rPr>
              <w:t>act</w:t>
            </w:r>
            <w:r w:rsidRPr="00430405">
              <w:rPr>
                <w:rFonts w:ascii="Arial" w:hAnsi="Arial" w:cs="Arial"/>
                <w:b/>
                <w:sz w:val="22"/>
                <w:szCs w:val="22"/>
              </w:rPr>
              <w:t>/(T</w:t>
            </w:r>
            <w:r w:rsidRPr="00430405">
              <w:rPr>
                <w:rFonts w:ascii="Arial" w:hAnsi="Arial" w:cs="Arial"/>
                <w:b/>
                <w:sz w:val="22"/>
                <w:szCs w:val="22"/>
                <w:vertAlign w:val="subscript"/>
              </w:rPr>
              <w:t>act</w:t>
            </w:r>
            <w:r w:rsidRPr="00430405">
              <w:rPr>
                <w:rFonts w:ascii="Arial" w:hAnsi="Arial" w:cs="Arial"/>
                <w:b/>
                <w:sz w:val="22"/>
                <w:szCs w:val="22"/>
              </w:rPr>
              <w:t>-CA)</w:t>
            </w:r>
          </w:p>
        </w:tc>
        <w:tc>
          <w:tcPr>
            <w:tcW w:w="779" w:type="dxa"/>
            <w:tcBorders>
              <w:top w:val="single" w:sz="4" w:space="0" w:color="auto"/>
              <w:left w:val="single" w:sz="4" w:space="0" w:color="auto"/>
              <w:bottom w:val="single" w:sz="4" w:space="0" w:color="auto"/>
              <w:right w:val="single" w:sz="4" w:space="0" w:color="auto"/>
            </w:tcBorders>
            <w:vAlign w:val="center"/>
          </w:tcPr>
          <w:p w:rsidR="00FD10EB" w:rsidRPr="00430405" w:rsidRDefault="00FD10EB" w:rsidP="008268D7">
            <w:pPr>
              <w:pStyle w:val="Textoindependiente"/>
              <w:spacing w:before="60" w:after="60"/>
              <w:jc w:val="center"/>
              <w:rPr>
                <w:rFonts w:ascii="Arial" w:hAnsi="Arial" w:cs="Arial"/>
                <w:b/>
                <w:sz w:val="22"/>
                <w:szCs w:val="22"/>
              </w:rPr>
            </w:pPr>
            <w:r w:rsidRPr="00430405">
              <w:rPr>
                <w:rFonts w:ascii="Arial" w:hAnsi="Arial" w:cs="Arial"/>
                <w:b/>
                <w:sz w:val="22"/>
                <w:szCs w:val="22"/>
              </w:rPr>
              <w:t>FSD</w:t>
            </w:r>
          </w:p>
        </w:tc>
        <w:tc>
          <w:tcPr>
            <w:tcW w:w="938" w:type="dxa"/>
            <w:tcBorders>
              <w:top w:val="single" w:sz="4" w:space="0" w:color="auto"/>
              <w:left w:val="single" w:sz="4" w:space="0" w:color="auto"/>
              <w:bottom w:val="single" w:sz="4" w:space="0" w:color="auto"/>
              <w:right w:val="single" w:sz="4" w:space="0" w:color="auto"/>
            </w:tcBorders>
            <w:vAlign w:val="center"/>
          </w:tcPr>
          <w:p w:rsidR="006A49F0"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p>
          <w:p w:rsidR="00FD10EB" w:rsidRPr="00430405" w:rsidRDefault="00FD10EB" w:rsidP="008268D7">
            <w:pPr>
              <w:pStyle w:val="Textoindependiente"/>
              <w:spacing w:before="60" w:after="60"/>
              <w:jc w:val="center"/>
              <w:rPr>
                <w:rFonts w:ascii="Arial" w:hAnsi="Arial" w:cs="Arial"/>
                <w:b/>
                <w:sz w:val="22"/>
                <w:szCs w:val="22"/>
                <w:vertAlign w:val="subscript"/>
              </w:rPr>
            </w:pPr>
            <w:r w:rsidRPr="00430405">
              <w:rPr>
                <w:rFonts w:ascii="Arial" w:hAnsi="Arial" w:cs="Arial"/>
                <w:b/>
                <w:sz w:val="22"/>
                <w:szCs w:val="22"/>
              </w:rPr>
              <w:t>Final</w:t>
            </w:r>
          </w:p>
        </w:tc>
      </w:tr>
      <w:tr w:rsidR="00FD10EB">
        <w:trPr>
          <w:trHeight w:val="277"/>
          <w:jc w:val="center"/>
        </w:trPr>
        <w:tc>
          <w:tcPr>
            <w:tcW w:w="3458" w:type="dxa"/>
            <w:tcBorders>
              <w:left w:val="single" w:sz="4" w:space="0" w:color="auto"/>
              <w:right w:val="single" w:sz="4" w:space="0" w:color="auto"/>
            </w:tcBorders>
            <w:vAlign w:val="center"/>
          </w:tcPr>
          <w:p w:rsidR="00FD10EB" w:rsidRPr="00921A5F" w:rsidRDefault="00FD10EB" w:rsidP="008268D7">
            <w:pPr>
              <w:pStyle w:val="NormalWeb"/>
              <w:spacing w:before="20" w:after="20"/>
              <w:rPr>
                <w:rFonts w:ascii="Arial" w:hAnsi="Arial" w:cs="Arial"/>
              </w:rPr>
            </w:pPr>
            <w:r w:rsidRPr="00921A5F">
              <w:rPr>
                <w:rFonts w:ascii="Arial" w:hAnsi="Arial" w:cs="Arial"/>
              </w:rPr>
              <w:t>Tubos alimentadores</w:t>
            </w:r>
          </w:p>
        </w:tc>
        <w:tc>
          <w:tcPr>
            <w:tcW w:w="951" w:type="dxa"/>
            <w:tcBorders>
              <w:left w:val="single" w:sz="4" w:space="0" w:color="auto"/>
              <w:right w:val="single" w:sz="4" w:space="0" w:color="auto"/>
            </w:tcBorders>
            <w:vAlign w:val="bottom"/>
          </w:tcPr>
          <w:p w:rsidR="00FD10EB" w:rsidRPr="008D354C" w:rsidRDefault="00FD10EB" w:rsidP="008268D7">
            <w:pPr>
              <w:pStyle w:val="Textoindependiente"/>
              <w:spacing w:before="20" w:after="20"/>
              <w:jc w:val="center"/>
              <w:rPr>
                <w:rFonts w:ascii="Arial" w:hAnsi="Arial" w:cs="Arial"/>
                <w:sz w:val="24"/>
              </w:rPr>
            </w:pPr>
            <w:r w:rsidRPr="008D354C">
              <w:rPr>
                <w:rFonts w:ascii="Arial" w:hAnsi="Arial" w:cs="Arial"/>
                <w:sz w:val="24"/>
              </w:rPr>
              <w:t>0,027</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1,16</w:t>
            </w:r>
          </w:p>
        </w:tc>
        <w:tc>
          <w:tcPr>
            <w:tcW w:w="779"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c>
          <w:tcPr>
            <w:tcW w:w="938"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r>
      <w:tr w:rsidR="00FD10EB">
        <w:trPr>
          <w:trHeight w:val="295"/>
          <w:jc w:val="center"/>
        </w:trPr>
        <w:tc>
          <w:tcPr>
            <w:tcW w:w="3458" w:type="dxa"/>
            <w:tcBorders>
              <w:left w:val="single" w:sz="4" w:space="0" w:color="auto"/>
              <w:right w:val="single" w:sz="4" w:space="0" w:color="auto"/>
            </w:tcBorders>
            <w:vAlign w:val="center"/>
          </w:tcPr>
          <w:p w:rsidR="00FD10EB" w:rsidRPr="00921A5F" w:rsidRDefault="00FD10EB" w:rsidP="008268D7">
            <w:pPr>
              <w:pStyle w:val="NormalWeb"/>
              <w:spacing w:before="20" w:after="20"/>
              <w:rPr>
                <w:rFonts w:ascii="Arial" w:hAnsi="Arial" w:cs="Arial"/>
              </w:rPr>
            </w:pPr>
            <w:r w:rsidRPr="00921A5F">
              <w:rPr>
                <w:rFonts w:ascii="Arial" w:hAnsi="Arial" w:cs="Arial"/>
              </w:rPr>
              <w:t>Tubos de retorno</w:t>
            </w:r>
          </w:p>
        </w:tc>
        <w:tc>
          <w:tcPr>
            <w:tcW w:w="951" w:type="dxa"/>
            <w:tcBorders>
              <w:left w:val="single" w:sz="4" w:space="0" w:color="auto"/>
              <w:right w:val="single" w:sz="4" w:space="0" w:color="auto"/>
            </w:tcBorders>
            <w:vAlign w:val="bottom"/>
          </w:tcPr>
          <w:p w:rsidR="00FD10EB" w:rsidRPr="008D354C" w:rsidRDefault="00FD10EB" w:rsidP="008268D7">
            <w:pPr>
              <w:pStyle w:val="Textoindependiente"/>
              <w:spacing w:before="20" w:after="20"/>
              <w:jc w:val="center"/>
              <w:rPr>
                <w:rFonts w:ascii="Arial" w:hAnsi="Arial" w:cs="Arial"/>
                <w:sz w:val="24"/>
              </w:rPr>
            </w:pPr>
            <w:r w:rsidRPr="008D354C">
              <w:rPr>
                <w:rFonts w:ascii="Arial" w:hAnsi="Arial" w:cs="Arial"/>
                <w:sz w:val="24"/>
              </w:rPr>
              <w:t>0,03</w:t>
            </w:r>
            <w:r>
              <w:rPr>
                <w:rFonts w:ascii="Arial" w:hAnsi="Arial" w:cs="Arial"/>
                <w:sz w:val="24"/>
              </w:rPr>
              <w:t>0</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1,15</w:t>
            </w:r>
          </w:p>
        </w:tc>
        <w:tc>
          <w:tcPr>
            <w:tcW w:w="779"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c>
          <w:tcPr>
            <w:tcW w:w="938"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r>
      <w:tr w:rsidR="00FD10EB">
        <w:trPr>
          <w:trHeight w:val="277"/>
          <w:jc w:val="center"/>
        </w:trPr>
        <w:tc>
          <w:tcPr>
            <w:tcW w:w="3458" w:type="dxa"/>
            <w:tcBorders>
              <w:left w:val="single" w:sz="4" w:space="0" w:color="auto"/>
              <w:right w:val="single" w:sz="4" w:space="0" w:color="auto"/>
            </w:tcBorders>
            <w:vAlign w:val="center"/>
          </w:tcPr>
          <w:p w:rsidR="00FD10EB" w:rsidRPr="00921A5F" w:rsidRDefault="00FD10EB" w:rsidP="008268D7">
            <w:pPr>
              <w:pStyle w:val="NormalWeb"/>
              <w:spacing w:before="20" w:after="20"/>
              <w:rPr>
                <w:rFonts w:ascii="Arial" w:hAnsi="Arial" w:cs="Arial"/>
              </w:rPr>
            </w:pPr>
            <w:r w:rsidRPr="00921A5F">
              <w:rPr>
                <w:rFonts w:ascii="Arial" w:hAnsi="Arial" w:cs="Arial"/>
              </w:rPr>
              <w:t>Tubo de vapor saturado</w:t>
            </w:r>
          </w:p>
        </w:tc>
        <w:tc>
          <w:tcPr>
            <w:tcW w:w="951" w:type="dxa"/>
            <w:tcBorders>
              <w:left w:val="single" w:sz="4" w:space="0" w:color="auto"/>
              <w:right w:val="single" w:sz="4" w:space="0" w:color="auto"/>
            </w:tcBorders>
            <w:vAlign w:val="bottom"/>
          </w:tcPr>
          <w:p w:rsidR="00FD10EB" w:rsidRPr="008D354C" w:rsidRDefault="00FD10EB" w:rsidP="008268D7">
            <w:pPr>
              <w:pStyle w:val="Textoindependiente"/>
              <w:spacing w:before="20" w:after="20"/>
              <w:jc w:val="center"/>
              <w:rPr>
                <w:rFonts w:ascii="Arial" w:hAnsi="Arial" w:cs="Arial"/>
                <w:sz w:val="24"/>
              </w:rPr>
            </w:pPr>
            <w:r w:rsidRPr="008D354C">
              <w:rPr>
                <w:rFonts w:ascii="Arial" w:hAnsi="Arial" w:cs="Arial"/>
                <w:sz w:val="24"/>
              </w:rPr>
              <w:t>0,089</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1,15</w:t>
            </w:r>
          </w:p>
        </w:tc>
        <w:tc>
          <w:tcPr>
            <w:tcW w:w="779"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c>
          <w:tcPr>
            <w:tcW w:w="938"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r>
      <w:tr w:rsidR="00FD10EB">
        <w:trPr>
          <w:trHeight w:val="295"/>
          <w:jc w:val="center"/>
        </w:trPr>
        <w:tc>
          <w:tcPr>
            <w:tcW w:w="3458" w:type="dxa"/>
            <w:tcBorders>
              <w:left w:val="single" w:sz="4" w:space="0" w:color="auto"/>
              <w:right w:val="single" w:sz="4" w:space="0" w:color="auto"/>
            </w:tcBorders>
            <w:vAlign w:val="center"/>
          </w:tcPr>
          <w:p w:rsidR="00FD10EB" w:rsidRPr="00921A5F" w:rsidRDefault="00FD10EB" w:rsidP="008268D7">
            <w:pPr>
              <w:pStyle w:val="NormalWeb"/>
              <w:spacing w:before="20" w:after="20"/>
              <w:rPr>
                <w:rFonts w:ascii="Arial" w:hAnsi="Arial" w:cs="Arial"/>
              </w:rPr>
            </w:pPr>
            <w:r w:rsidRPr="00921A5F">
              <w:rPr>
                <w:rFonts w:ascii="Arial" w:hAnsi="Arial" w:cs="Arial"/>
              </w:rPr>
              <w:t>Tubo de atemperador</w:t>
            </w:r>
          </w:p>
        </w:tc>
        <w:tc>
          <w:tcPr>
            <w:tcW w:w="951" w:type="dxa"/>
            <w:tcBorders>
              <w:left w:val="single" w:sz="4" w:space="0" w:color="auto"/>
              <w:right w:val="single" w:sz="4" w:space="0" w:color="auto"/>
            </w:tcBorders>
            <w:vAlign w:val="bottom"/>
          </w:tcPr>
          <w:p w:rsidR="00FD10EB" w:rsidRPr="008D354C" w:rsidRDefault="00FD10EB" w:rsidP="008268D7">
            <w:pPr>
              <w:pStyle w:val="Textoindependiente"/>
              <w:spacing w:before="20" w:after="20"/>
              <w:jc w:val="center"/>
              <w:rPr>
                <w:rFonts w:ascii="Arial" w:hAnsi="Arial" w:cs="Arial"/>
                <w:sz w:val="24"/>
              </w:rPr>
            </w:pPr>
            <w:r w:rsidRPr="008D354C">
              <w:rPr>
                <w:rFonts w:ascii="Arial" w:hAnsi="Arial" w:cs="Arial"/>
                <w:sz w:val="24"/>
              </w:rPr>
              <w:t>0,089</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1,15</w:t>
            </w:r>
          </w:p>
        </w:tc>
        <w:tc>
          <w:tcPr>
            <w:tcW w:w="779"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c>
          <w:tcPr>
            <w:tcW w:w="938"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r>
      <w:tr w:rsidR="00FD10EB">
        <w:trPr>
          <w:trHeight w:val="277"/>
          <w:jc w:val="center"/>
        </w:trPr>
        <w:tc>
          <w:tcPr>
            <w:tcW w:w="3458" w:type="dxa"/>
            <w:tcBorders>
              <w:left w:val="single" w:sz="4" w:space="0" w:color="auto"/>
              <w:right w:val="single" w:sz="4" w:space="0" w:color="auto"/>
            </w:tcBorders>
            <w:vAlign w:val="center"/>
          </w:tcPr>
          <w:p w:rsidR="00FD10EB" w:rsidRPr="00921A5F" w:rsidRDefault="00FD10EB" w:rsidP="008268D7">
            <w:pPr>
              <w:pStyle w:val="NormalWeb"/>
              <w:spacing w:before="20" w:after="20"/>
              <w:rPr>
                <w:rFonts w:ascii="Arial" w:hAnsi="Arial" w:cs="Arial"/>
              </w:rPr>
            </w:pPr>
            <w:r w:rsidRPr="00921A5F">
              <w:rPr>
                <w:rFonts w:ascii="Arial" w:hAnsi="Arial" w:cs="Arial"/>
              </w:rPr>
              <w:t>Cabezales sobrecalentador</w:t>
            </w:r>
          </w:p>
        </w:tc>
        <w:tc>
          <w:tcPr>
            <w:tcW w:w="951" w:type="dxa"/>
            <w:tcBorders>
              <w:left w:val="single" w:sz="4" w:space="0" w:color="auto"/>
              <w:right w:val="single" w:sz="4" w:space="0" w:color="auto"/>
            </w:tcBorders>
            <w:vAlign w:val="bottom"/>
          </w:tcPr>
          <w:p w:rsidR="00FD10EB" w:rsidRPr="008D354C" w:rsidRDefault="00FD10EB" w:rsidP="008268D7">
            <w:pPr>
              <w:pStyle w:val="Textoindependiente"/>
              <w:spacing w:before="20" w:after="20"/>
              <w:jc w:val="center"/>
              <w:rPr>
                <w:rFonts w:ascii="Arial" w:hAnsi="Arial" w:cs="Arial"/>
                <w:sz w:val="24"/>
              </w:rPr>
            </w:pPr>
            <w:r w:rsidRPr="008D354C">
              <w:rPr>
                <w:rFonts w:ascii="Arial" w:hAnsi="Arial" w:cs="Arial"/>
                <w:sz w:val="24"/>
              </w:rPr>
              <w:t>0,125</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1,14</w:t>
            </w:r>
          </w:p>
        </w:tc>
        <w:tc>
          <w:tcPr>
            <w:tcW w:w="779"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c>
          <w:tcPr>
            <w:tcW w:w="938"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r>
      <w:tr w:rsidR="00FD10EB">
        <w:trPr>
          <w:trHeight w:val="277"/>
          <w:jc w:val="center"/>
        </w:trPr>
        <w:tc>
          <w:tcPr>
            <w:tcW w:w="3458" w:type="dxa"/>
            <w:tcBorders>
              <w:left w:val="single" w:sz="4" w:space="0" w:color="auto"/>
              <w:right w:val="single" w:sz="4" w:space="0" w:color="auto"/>
            </w:tcBorders>
            <w:vAlign w:val="center"/>
          </w:tcPr>
          <w:p w:rsidR="00FD10EB" w:rsidRPr="00921A5F" w:rsidRDefault="00FD10EB" w:rsidP="008268D7">
            <w:pPr>
              <w:pStyle w:val="NormalWeb"/>
              <w:spacing w:before="20" w:after="20"/>
              <w:rPr>
                <w:rFonts w:ascii="Arial" w:hAnsi="Arial" w:cs="Arial"/>
              </w:rPr>
            </w:pPr>
            <w:r>
              <w:rPr>
                <w:rFonts w:ascii="Arial" w:hAnsi="Arial" w:cs="Arial"/>
              </w:rPr>
              <w:t>Cabezales de tubos laterales</w:t>
            </w:r>
          </w:p>
        </w:tc>
        <w:tc>
          <w:tcPr>
            <w:tcW w:w="951" w:type="dxa"/>
            <w:tcBorders>
              <w:left w:val="single" w:sz="4" w:space="0" w:color="auto"/>
              <w:right w:val="single" w:sz="4" w:space="0" w:color="auto"/>
            </w:tcBorders>
            <w:vAlign w:val="bottom"/>
          </w:tcPr>
          <w:p w:rsidR="00FD10EB" w:rsidRPr="008D354C" w:rsidRDefault="00FD10EB" w:rsidP="008268D7">
            <w:pPr>
              <w:pStyle w:val="Textoindependiente"/>
              <w:spacing w:before="20" w:after="20"/>
              <w:jc w:val="center"/>
              <w:rPr>
                <w:rFonts w:ascii="Arial" w:hAnsi="Arial" w:cs="Arial"/>
                <w:sz w:val="24"/>
              </w:rPr>
            </w:pPr>
            <w:r w:rsidRPr="008D354C">
              <w:rPr>
                <w:rFonts w:ascii="Arial" w:hAnsi="Arial" w:cs="Arial"/>
                <w:sz w:val="24"/>
              </w:rPr>
              <w:t>0,125</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1,14</w:t>
            </w:r>
          </w:p>
        </w:tc>
        <w:tc>
          <w:tcPr>
            <w:tcW w:w="779"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c>
          <w:tcPr>
            <w:tcW w:w="938" w:type="dxa"/>
            <w:tcBorders>
              <w:left w:val="single" w:sz="4" w:space="0" w:color="auto"/>
              <w:right w:val="single" w:sz="4" w:space="0" w:color="auto"/>
            </w:tcBorders>
            <w:vAlign w:val="center"/>
          </w:tcPr>
          <w:p w:rsidR="00FD10EB" w:rsidRPr="008824E3" w:rsidRDefault="00FD10EB" w:rsidP="008268D7">
            <w:pPr>
              <w:pStyle w:val="NormalWeb"/>
              <w:spacing w:before="20" w:after="20"/>
              <w:jc w:val="center"/>
              <w:rPr>
                <w:rFonts w:ascii="Arial" w:hAnsi="Arial" w:cs="Arial"/>
              </w:rPr>
            </w:pPr>
            <w:r>
              <w:rPr>
                <w:rFonts w:ascii="Arial" w:hAnsi="Arial" w:cs="Arial"/>
              </w:rPr>
              <w:t>1</w:t>
            </w:r>
          </w:p>
        </w:tc>
      </w:tr>
      <w:tr w:rsidR="00FD10EB">
        <w:trPr>
          <w:trHeight w:val="277"/>
          <w:jc w:val="center"/>
        </w:trPr>
        <w:tc>
          <w:tcPr>
            <w:tcW w:w="3458" w:type="dxa"/>
            <w:tcBorders>
              <w:left w:val="single" w:sz="4" w:space="0" w:color="auto"/>
              <w:right w:val="single" w:sz="4" w:space="0" w:color="auto"/>
            </w:tcBorders>
            <w:vAlign w:val="center"/>
          </w:tcPr>
          <w:p w:rsidR="00FD10EB" w:rsidRDefault="00FD10EB" w:rsidP="008268D7">
            <w:pPr>
              <w:pStyle w:val="Textoindependiente"/>
              <w:spacing w:before="20" w:after="20"/>
              <w:rPr>
                <w:rFonts w:ascii="Arial" w:hAnsi="Arial" w:cs="Arial"/>
                <w:sz w:val="24"/>
              </w:rPr>
            </w:pPr>
            <w:r>
              <w:rPr>
                <w:rFonts w:ascii="Arial" w:hAnsi="Arial" w:cs="Arial"/>
                <w:sz w:val="24"/>
              </w:rPr>
              <w:t>Domo de vapor</w:t>
            </w:r>
          </w:p>
        </w:tc>
        <w:tc>
          <w:tcPr>
            <w:tcW w:w="951"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0,263</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1,15</w:t>
            </w:r>
          </w:p>
        </w:tc>
        <w:tc>
          <w:tcPr>
            <w:tcW w:w="779"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1</w:t>
            </w:r>
          </w:p>
        </w:tc>
        <w:tc>
          <w:tcPr>
            <w:tcW w:w="938"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1</w:t>
            </w:r>
          </w:p>
        </w:tc>
      </w:tr>
      <w:tr w:rsidR="00FD10EB">
        <w:trPr>
          <w:trHeight w:val="277"/>
          <w:jc w:val="center"/>
        </w:trPr>
        <w:tc>
          <w:tcPr>
            <w:tcW w:w="3458" w:type="dxa"/>
            <w:tcBorders>
              <w:left w:val="single" w:sz="4" w:space="0" w:color="auto"/>
              <w:right w:val="single" w:sz="4" w:space="0" w:color="auto"/>
            </w:tcBorders>
            <w:vAlign w:val="center"/>
          </w:tcPr>
          <w:p w:rsidR="00FD10EB" w:rsidRDefault="00FD10EB" w:rsidP="008268D7">
            <w:pPr>
              <w:pStyle w:val="Textoindependiente"/>
              <w:spacing w:before="20" w:after="20"/>
              <w:rPr>
                <w:rFonts w:ascii="Arial" w:hAnsi="Arial" w:cs="Arial"/>
                <w:sz w:val="24"/>
              </w:rPr>
            </w:pPr>
            <w:r>
              <w:rPr>
                <w:rFonts w:ascii="Arial" w:hAnsi="Arial" w:cs="Arial"/>
                <w:sz w:val="24"/>
              </w:rPr>
              <w:t>Domo de agua</w:t>
            </w:r>
          </w:p>
        </w:tc>
        <w:tc>
          <w:tcPr>
            <w:tcW w:w="951"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0,338</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1,15</w:t>
            </w:r>
          </w:p>
        </w:tc>
        <w:tc>
          <w:tcPr>
            <w:tcW w:w="779"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1</w:t>
            </w:r>
          </w:p>
        </w:tc>
        <w:tc>
          <w:tcPr>
            <w:tcW w:w="938"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1</w:t>
            </w:r>
          </w:p>
        </w:tc>
      </w:tr>
      <w:tr w:rsidR="00FD10EB">
        <w:trPr>
          <w:trHeight w:val="277"/>
          <w:jc w:val="center"/>
        </w:trPr>
        <w:tc>
          <w:tcPr>
            <w:tcW w:w="3458" w:type="dxa"/>
            <w:tcBorders>
              <w:left w:val="single" w:sz="4" w:space="0" w:color="auto"/>
              <w:right w:val="single" w:sz="4" w:space="0" w:color="auto"/>
            </w:tcBorders>
            <w:vAlign w:val="center"/>
          </w:tcPr>
          <w:p w:rsidR="00FD10EB" w:rsidRDefault="00FD10EB" w:rsidP="008268D7">
            <w:pPr>
              <w:pStyle w:val="Textoindependiente"/>
              <w:spacing w:before="20" w:after="20"/>
              <w:rPr>
                <w:rFonts w:ascii="Arial" w:hAnsi="Arial" w:cs="Arial"/>
                <w:sz w:val="24"/>
              </w:rPr>
            </w:pPr>
            <w:r>
              <w:rPr>
                <w:rFonts w:ascii="Arial" w:hAnsi="Arial" w:cs="Arial"/>
                <w:sz w:val="24"/>
              </w:rPr>
              <w:t>Ducto de gases</w:t>
            </w:r>
          </w:p>
        </w:tc>
        <w:tc>
          <w:tcPr>
            <w:tcW w:w="951"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0,025</w:t>
            </w:r>
          </w:p>
        </w:tc>
        <w:tc>
          <w:tcPr>
            <w:tcW w:w="1611" w:type="dxa"/>
            <w:tcBorders>
              <w:left w:val="single" w:sz="4" w:space="0" w:color="auto"/>
              <w:right w:val="single" w:sz="4" w:space="0" w:color="auto"/>
            </w:tcBorders>
            <w:vAlign w:val="center"/>
          </w:tcPr>
          <w:p w:rsidR="00FD10EB" w:rsidRPr="00FD10EB" w:rsidRDefault="00FD10EB" w:rsidP="008268D7">
            <w:pPr>
              <w:pStyle w:val="Textoindependiente"/>
              <w:spacing w:before="20" w:after="20"/>
              <w:jc w:val="center"/>
              <w:rPr>
                <w:rFonts w:ascii="Arial" w:hAnsi="Arial" w:cs="Arial"/>
                <w:sz w:val="24"/>
              </w:rPr>
            </w:pPr>
            <w:r w:rsidRPr="00FD10EB">
              <w:rPr>
                <w:rFonts w:ascii="Arial" w:hAnsi="Arial" w:cs="Arial"/>
                <w:sz w:val="24"/>
              </w:rPr>
              <w:t>1,11</w:t>
            </w:r>
          </w:p>
        </w:tc>
        <w:tc>
          <w:tcPr>
            <w:tcW w:w="779"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1</w:t>
            </w:r>
          </w:p>
        </w:tc>
        <w:tc>
          <w:tcPr>
            <w:tcW w:w="938" w:type="dxa"/>
            <w:tcBorders>
              <w:left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1</w:t>
            </w:r>
          </w:p>
        </w:tc>
      </w:tr>
      <w:tr w:rsidR="00FD10EB">
        <w:trPr>
          <w:trHeight w:val="277"/>
          <w:jc w:val="center"/>
        </w:trPr>
        <w:tc>
          <w:tcPr>
            <w:tcW w:w="3458" w:type="dxa"/>
            <w:tcBorders>
              <w:left w:val="single" w:sz="4" w:space="0" w:color="auto"/>
              <w:bottom w:val="single" w:sz="4" w:space="0" w:color="auto"/>
              <w:right w:val="single" w:sz="4" w:space="0" w:color="auto"/>
            </w:tcBorders>
            <w:vAlign w:val="center"/>
          </w:tcPr>
          <w:p w:rsidR="00FD10EB" w:rsidRDefault="00D51601" w:rsidP="008268D7">
            <w:pPr>
              <w:pStyle w:val="Textoindependiente"/>
              <w:spacing w:before="20" w:after="20"/>
              <w:rPr>
                <w:rFonts w:ascii="Arial" w:hAnsi="Arial" w:cs="Arial"/>
                <w:sz w:val="24"/>
              </w:rPr>
            </w:pPr>
            <w:r>
              <w:rPr>
                <w:rFonts w:ascii="Arial" w:hAnsi="Arial" w:cs="Arial"/>
                <w:sz w:val="24"/>
              </w:rPr>
              <w:t>Ducto de aire</w:t>
            </w:r>
          </w:p>
        </w:tc>
        <w:tc>
          <w:tcPr>
            <w:tcW w:w="951" w:type="dxa"/>
            <w:tcBorders>
              <w:left w:val="single" w:sz="4" w:space="0" w:color="auto"/>
              <w:bottom w:val="single" w:sz="4" w:space="0" w:color="auto"/>
              <w:right w:val="single" w:sz="4" w:space="0" w:color="auto"/>
            </w:tcBorders>
            <w:vAlign w:val="center"/>
          </w:tcPr>
          <w:p w:rsidR="00FD10EB" w:rsidRDefault="00482B80" w:rsidP="008268D7">
            <w:pPr>
              <w:pStyle w:val="Textoindependiente"/>
              <w:spacing w:before="20" w:after="20"/>
              <w:jc w:val="center"/>
              <w:rPr>
                <w:rFonts w:ascii="Arial" w:hAnsi="Arial" w:cs="Arial"/>
                <w:sz w:val="24"/>
              </w:rPr>
            </w:pPr>
            <w:r>
              <w:rPr>
                <w:rFonts w:ascii="Arial" w:hAnsi="Arial" w:cs="Arial"/>
                <w:sz w:val="24"/>
              </w:rPr>
              <w:t>0,025</w:t>
            </w:r>
          </w:p>
        </w:tc>
        <w:tc>
          <w:tcPr>
            <w:tcW w:w="1611" w:type="dxa"/>
            <w:tcBorders>
              <w:left w:val="single" w:sz="4" w:space="0" w:color="auto"/>
              <w:bottom w:val="single" w:sz="4" w:space="0" w:color="auto"/>
              <w:right w:val="single" w:sz="4" w:space="0" w:color="auto"/>
            </w:tcBorders>
            <w:vAlign w:val="center"/>
          </w:tcPr>
          <w:p w:rsidR="00FD10EB" w:rsidRPr="00FD10EB" w:rsidRDefault="00FA32DB" w:rsidP="008268D7">
            <w:pPr>
              <w:pStyle w:val="Textoindependiente"/>
              <w:spacing w:before="20" w:after="20"/>
              <w:jc w:val="center"/>
              <w:rPr>
                <w:rFonts w:ascii="Arial" w:hAnsi="Arial" w:cs="Arial"/>
                <w:sz w:val="24"/>
              </w:rPr>
            </w:pPr>
            <w:r w:rsidRPr="00FD10EB">
              <w:rPr>
                <w:rFonts w:ascii="Arial" w:hAnsi="Arial" w:cs="Arial"/>
                <w:sz w:val="24"/>
              </w:rPr>
              <w:t>1,11</w:t>
            </w:r>
          </w:p>
        </w:tc>
        <w:tc>
          <w:tcPr>
            <w:tcW w:w="779" w:type="dxa"/>
            <w:tcBorders>
              <w:left w:val="single" w:sz="4" w:space="0" w:color="auto"/>
              <w:bottom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1</w:t>
            </w:r>
          </w:p>
        </w:tc>
        <w:tc>
          <w:tcPr>
            <w:tcW w:w="938" w:type="dxa"/>
            <w:tcBorders>
              <w:left w:val="single" w:sz="4" w:space="0" w:color="auto"/>
              <w:bottom w:val="single" w:sz="4" w:space="0" w:color="auto"/>
              <w:right w:val="single" w:sz="4" w:space="0" w:color="auto"/>
            </w:tcBorders>
            <w:vAlign w:val="center"/>
          </w:tcPr>
          <w:p w:rsidR="00FD10EB" w:rsidRDefault="00FD10EB" w:rsidP="008268D7">
            <w:pPr>
              <w:pStyle w:val="Textoindependiente"/>
              <w:spacing w:before="20" w:after="20"/>
              <w:jc w:val="center"/>
              <w:rPr>
                <w:rFonts w:ascii="Arial" w:hAnsi="Arial" w:cs="Arial"/>
                <w:sz w:val="24"/>
              </w:rPr>
            </w:pPr>
            <w:r>
              <w:rPr>
                <w:rFonts w:ascii="Arial" w:hAnsi="Arial" w:cs="Arial"/>
                <w:sz w:val="24"/>
              </w:rPr>
              <w:t>1</w:t>
            </w:r>
          </w:p>
        </w:tc>
      </w:tr>
    </w:tbl>
    <w:p w:rsidR="00FD10EB" w:rsidRDefault="00FD10EB" w:rsidP="00FD10EB">
      <w:pPr>
        <w:pStyle w:val="Textoindependiente"/>
        <w:spacing w:line="480" w:lineRule="auto"/>
        <w:rPr>
          <w:rFonts w:ascii="Arial" w:hAnsi="Arial" w:cs="Arial"/>
          <w:sz w:val="24"/>
        </w:rPr>
      </w:pPr>
    </w:p>
    <w:p w:rsidR="009013F6" w:rsidRDefault="00830D58" w:rsidP="00830D58">
      <w:pPr>
        <w:pStyle w:val="Textoindependiente"/>
        <w:spacing w:after="360" w:line="480" w:lineRule="auto"/>
        <w:ind w:left="1416"/>
        <w:rPr>
          <w:rFonts w:ascii="Arial" w:hAnsi="Arial" w:cs="Arial"/>
          <w:sz w:val="24"/>
        </w:rPr>
      </w:pPr>
      <w:r>
        <w:rPr>
          <w:rFonts w:ascii="Arial" w:hAnsi="Arial" w:cs="Arial"/>
          <w:sz w:val="24"/>
        </w:rPr>
        <w:lastRenderedPageBreak/>
        <w:t>El siguiente módulo técnico esta basado en el mecanismo de daño debido a la corrosión bajo esfuerzo.</w:t>
      </w:r>
      <w:r w:rsidR="00EE5AA7">
        <w:rPr>
          <w:rFonts w:ascii="Arial" w:hAnsi="Arial" w:cs="Arial"/>
          <w:sz w:val="24"/>
        </w:rPr>
        <w:t xml:space="preserve"> </w:t>
      </w:r>
      <w:r w:rsidR="00DE013D">
        <w:rPr>
          <w:rFonts w:ascii="Arial" w:hAnsi="Arial" w:cs="Arial"/>
          <w:sz w:val="24"/>
        </w:rPr>
        <w:t>D</w:t>
      </w:r>
      <w:r w:rsidR="00444CBB">
        <w:rPr>
          <w:rFonts w:ascii="Arial" w:hAnsi="Arial" w:cs="Arial"/>
          <w:sz w:val="24"/>
        </w:rPr>
        <w:t xml:space="preserve">e acuerdo a la norma, si los </w:t>
      </w:r>
      <w:r w:rsidR="00EE5AA7">
        <w:rPr>
          <w:rFonts w:ascii="Arial" w:hAnsi="Arial" w:cs="Arial"/>
          <w:sz w:val="24"/>
        </w:rPr>
        <w:t xml:space="preserve">tubos han sido sometidos a un tratamiento </w:t>
      </w:r>
      <w:r w:rsidR="00DE013D">
        <w:rPr>
          <w:rFonts w:ascii="Arial" w:hAnsi="Arial" w:cs="Arial"/>
          <w:sz w:val="24"/>
        </w:rPr>
        <w:t>de</w:t>
      </w:r>
      <w:r w:rsidR="00EE5AA7">
        <w:rPr>
          <w:rFonts w:ascii="Arial" w:hAnsi="Arial" w:cs="Arial"/>
          <w:sz w:val="24"/>
        </w:rPr>
        <w:t xml:space="preserve"> relevado de esfuerzos</w:t>
      </w:r>
      <w:r w:rsidR="00444CBB">
        <w:rPr>
          <w:rFonts w:ascii="Arial" w:hAnsi="Arial" w:cs="Arial"/>
          <w:sz w:val="24"/>
        </w:rPr>
        <w:t>,</w:t>
      </w:r>
      <w:r w:rsidR="00EE5AA7">
        <w:rPr>
          <w:rFonts w:ascii="Arial" w:hAnsi="Arial" w:cs="Arial"/>
          <w:sz w:val="24"/>
        </w:rPr>
        <w:t xml:space="preserve"> no son susceptibles a </w:t>
      </w:r>
      <w:r w:rsidR="00DE013D">
        <w:rPr>
          <w:rFonts w:ascii="Arial" w:hAnsi="Arial" w:cs="Arial"/>
          <w:sz w:val="24"/>
        </w:rPr>
        <w:t xml:space="preserve">daños por agrietamiento cáustico. </w:t>
      </w:r>
      <w:r w:rsidR="00A30DD0">
        <w:rPr>
          <w:rFonts w:ascii="Arial" w:hAnsi="Arial" w:cs="Arial"/>
          <w:sz w:val="24"/>
        </w:rPr>
        <w:t>Empleando las tablas 3.8, 3.9 y el apéndice E, tenemos los resultados que se dan en la tabla 3.20</w:t>
      </w:r>
    </w:p>
    <w:p w:rsidR="00AC02F8" w:rsidRPr="008D024E" w:rsidRDefault="00AC02F8" w:rsidP="00AC02F8">
      <w:pPr>
        <w:pStyle w:val="TABLA"/>
        <w:spacing w:after="120"/>
        <w:outlineLvl w:val="6"/>
      </w:pPr>
      <w:bookmarkStart w:id="52" w:name="_Toc90259901"/>
      <w:r>
        <w:t>TABLA 3.</w:t>
      </w:r>
      <w:fldSimple w:instr=" SEQ TABLA_3. \* ARABIC ">
        <w:r w:rsidR="003F5E00">
          <w:rPr>
            <w:noProof/>
          </w:rPr>
          <w:t>20</w:t>
        </w:r>
        <w:bookmarkEnd w:id="52"/>
      </w:fldSimple>
      <w:r>
        <w:t xml:space="preserve"> </w:t>
      </w:r>
    </w:p>
    <w:p w:rsidR="00AC02F8" w:rsidRPr="008D024E" w:rsidRDefault="001E325C" w:rsidP="00AC02F8">
      <w:pPr>
        <w:pStyle w:val="TABLA"/>
        <w:spacing w:after="120"/>
        <w:outlineLvl w:val="6"/>
      </w:pPr>
      <w:bookmarkStart w:id="53" w:name="_Toc90259902"/>
      <w:r>
        <w:t xml:space="preserve">MODULO TECNICO </w:t>
      </w:r>
      <w:r w:rsidR="00AC02F8">
        <w:t xml:space="preserve">PARA </w:t>
      </w:r>
      <w:r>
        <w:t>CORROSION BAJO ESFUERZO</w:t>
      </w:r>
      <w:bookmarkEnd w:id="53"/>
    </w:p>
    <w:tbl>
      <w:tblPr>
        <w:tblStyle w:val="Tablaconcuadrcula"/>
        <w:tblW w:w="7267" w:type="dxa"/>
        <w:jc w:val="center"/>
        <w:tblInd w:w="135" w:type="dxa"/>
        <w:tblBorders>
          <w:left w:val="none" w:sz="0" w:space="0" w:color="auto"/>
          <w:right w:val="none" w:sz="0" w:space="0" w:color="auto"/>
          <w:insideH w:val="none" w:sz="0" w:space="0" w:color="auto"/>
        </w:tblBorders>
        <w:tblLayout w:type="fixed"/>
        <w:tblLook w:val="01E0"/>
      </w:tblPr>
      <w:tblGrid>
        <w:gridCol w:w="3503"/>
        <w:gridCol w:w="1354"/>
        <w:gridCol w:w="841"/>
        <w:gridCol w:w="691"/>
        <w:gridCol w:w="878"/>
      </w:tblGrid>
      <w:tr w:rsidR="00DE013D">
        <w:trPr>
          <w:trHeight w:val="79"/>
          <w:jc w:val="center"/>
        </w:trPr>
        <w:tc>
          <w:tcPr>
            <w:tcW w:w="7267" w:type="dxa"/>
            <w:gridSpan w:val="5"/>
            <w:tcBorders>
              <w:top w:val="single" w:sz="4" w:space="0" w:color="auto"/>
              <w:left w:val="single" w:sz="4" w:space="0" w:color="auto"/>
              <w:bottom w:val="single" w:sz="4" w:space="0" w:color="auto"/>
              <w:right w:val="single" w:sz="4" w:space="0" w:color="auto"/>
            </w:tcBorders>
            <w:vAlign w:val="center"/>
          </w:tcPr>
          <w:p w:rsidR="00DE013D" w:rsidRDefault="00DE013D" w:rsidP="008268D7">
            <w:pPr>
              <w:pStyle w:val="NormalWeb"/>
              <w:spacing w:before="60" w:after="60"/>
              <w:rPr>
                <w:rFonts w:ascii="Arial" w:hAnsi="Arial" w:cs="Arial"/>
              </w:rPr>
            </w:pPr>
            <w:r w:rsidRPr="00AB762F">
              <w:rPr>
                <w:rFonts w:ascii="Arial" w:hAnsi="Arial" w:cs="Arial"/>
                <w:b/>
              </w:rPr>
              <w:t>Mecanismo de daño:</w:t>
            </w:r>
            <w:r>
              <w:rPr>
                <w:rFonts w:ascii="Arial" w:hAnsi="Arial" w:cs="Arial"/>
              </w:rPr>
              <w:t xml:space="preserve"> Agrietamiento Cáustico</w:t>
            </w:r>
          </w:p>
          <w:p w:rsidR="00DE013D" w:rsidRDefault="00DE013D" w:rsidP="008268D7">
            <w:pPr>
              <w:pStyle w:val="Textoindependiente"/>
              <w:spacing w:before="60" w:after="60"/>
              <w:rPr>
                <w:rFonts w:ascii="Arial" w:hAnsi="Arial" w:cs="Arial"/>
                <w:b/>
                <w:sz w:val="24"/>
                <w:szCs w:val="24"/>
              </w:rPr>
            </w:pPr>
            <w:r w:rsidRPr="00DE013D">
              <w:rPr>
                <w:rFonts w:ascii="Arial" w:hAnsi="Arial" w:cs="Arial"/>
                <w:b/>
                <w:sz w:val="24"/>
                <w:szCs w:val="24"/>
                <w:lang w:val="es-EC"/>
              </w:rPr>
              <w:t>Efectividad de inspección</w:t>
            </w:r>
            <w:r w:rsidRPr="00AB762F">
              <w:rPr>
                <w:rFonts w:ascii="Arial" w:hAnsi="Arial" w:cs="Arial"/>
                <w:b/>
              </w:rPr>
              <w:t>:</w:t>
            </w:r>
            <w:r>
              <w:rPr>
                <w:rFonts w:ascii="Arial" w:hAnsi="Arial" w:cs="Arial"/>
              </w:rPr>
              <w:t xml:space="preserve"> </w:t>
            </w:r>
            <w:r w:rsidR="00BC3F66">
              <w:rPr>
                <w:rFonts w:ascii="Arial" w:hAnsi="Arial" w:cs="Arial"/>
                <w:sz w:val="24"/>
                <w:szCs w:val="24"/>
                <w:lang w:val="es-EC"/>
              </w:rPr>
              <w:t>Mala</w:t>
            </w:r>
          </w:p>
        </w:tc>
      </w:tr>
      <w:tr w:rsidR="00DE013D">
        <w:trPr>
          <w:trHeight w:val="593"/>
          <w:jc w:val="center"/>
        </w:trPr>
        <w:tc>
          <w:tcPr>
            <w:tcW w:w="3503" w:type="dxa"/>
            <w:tcBorders>
              <w:top w:val="single" w:sz="4" w:space="0" w:color="auto"/>
              <w:left w:val="single" w:sz="4" w:space="0" w:color="auto"/>
              <w:bottom w:val="single" w:sz="4" w:space="0" w:color="auto"/>
              <w:right w:val="single" w:sz="4" w:space="0" w:color="auto"/>
            </w:tcBorders>
            <w:vAlign w:val="center"/>
          </w:tcPr>
          <w:p w:rsidR="00DE013D" w:rsidRPr="008D354C" w:rsidRDefault="00DE013D"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1354" w:type="dxa"/>
            <w:tcBorders>
              <w:top w:val="single" w:sz="4" w:space="0" w:color="auto"/>
              <w:left w:val="single" w:sz="4" w:space="0" w:color="auto"/>
              <w:bottom w:val="single" w:sz="4" w:space="0" w:color="auto"/>
              <w:right w:val="single" w:sz="4" w:space="0" w:color="auto"/>
            </w:tcBorders>
            <w:vAlign w:val="center"/>
          </w:tcPr>
          <w:p w:rsidR="00DE013D" w:rsidRPr="00412CF5" w:rsidRDefault="00D933F1" w:rsidP="008268D7">
            <w:pPr>
              <w:pStyle w:val="Textoindependiente"/>
              <w:spacing w:before="60" w:after="60"/>
              <w:jc w:val="center"/>
              <w:rPr>
                <w:rFonts w:ascii="Arial" w:hAnsi="Arial" w:cs="Arial"/>
                <w:b/>
                <w:sz w:val="22"/>
                <w:szCs w:val="22"/>
              </w:rPr>
            </w:pPr>
            <w:r w:rsidRPr="00412CF5">
              <w:rPr>
                <w:rFonts w:ascii="Arial" w:hAnsi="Arial" w:cs="Arial"/>
                <w:b/>
                <w:sz w:val="22"/>
                <w:szCs w:val="22"/>
              </w:rPr>
              <w:t>Índice</w:t>
            </w:r>
            <w:r w:rsidR="00DE013D" w:rsidRPr="00412CF5">
              <w:rPr>
                <w:rFonts w:ascii="Arial" w:hAnsi="Arial" w:cs="Arial"/>
                <w:b/>
                <w:sz w:val="22"/>
                <w:szCs w:val="22"/>
              </w:rPr>
              <w:t xml:space="preserve"> de Severidad</w:t>
            </w:r>
          </w:p>
        </w:tc>
        <w:tc>
          <w:tcPr>
            <w:tcW w:w="841" w:type="dxa"/>
            <w:tcBorders>
              <w:top w:val="single" w:sz="4" w:space="0" w:color="auto"/>
              <w:left w:val="single" w:sz="4" w:space="0" w:color="auto"/>
              <w:bottom w:val="single" w:sz="4" w:space="0" w:color="auto"/>
              <w:right w:val="single" w:sz="4" w:space="0" w:color="auto"/>
            </w:tcBorders>
            <w:vAlign w:val="center"/>
          </w:tcPr>
          <w:p w:rsidR="00DE013D" w:rsidRPr="00412CF5" w:rsidRDefault="00DE013D" w:rsidP="008268D7">
            <w:pPr>
              <w:pStyle w:val="Textoindependiente"/>
              <w:spacing w:before="60" w:after="60"/>
              <w:jc w:val="center"/>
              <w:rPr>
                <w:rFonts w:ascii="Arial" w:hAnsi="Arial" w:cs="Arial"/>
                <w:b/>
                <w:sz w:val="22"/>
                <w:szCs w:val="22"/>
              </w:rPr>
            </w:pPr>
            <w:r w:rsidRPr="00412CF5">
              <w:rPr>
                <w:rFonts w:ascii="Arial" w:hAnsi="Arial" w:cs="Arial"/>
                <w:b/>
                <w:sz w:val="22"/>
                <w:szCs w:val="22"/>
              </w:rPr>
              <w:t>TMSF</w:t>
            </w:r>
          </w:p>
        </w:tc>
        <w:tc>
          <w:tcPr>
            <w:tcW w:w="691" w:type="dxa"/>
            <w:tcBorders>
              <w:top w:val="single" w:sz="4" w:space="0" w:color="auto"/>
              <w:left w:val="single" w:sz="4" w:space="0" w:color="auto"/>
              <w:bottom w:val="single" w:sz="4" w:space="0" w:color="auto"/>
              <w:right w:val="single" w:sz="4" w:space="0" w:color="auto"/>
            </w:tcBorders>
            <w:vAlign w:val="center"/>
          </w:tcPr>
          <w:p w:rsidR="00DE013D" w:rsidRPr="00412CF5" w:rsidRDefault="00412CF5" w:rsidP="008268D7">
            <w:pPr>
              <w:pStyle w:val="Textoindependiente"/>
              <w:spacing w:before="60" w:after="60"/>
              <w:jc w:val="center"/>
              <w:rPr>
                <w:rFonts w:ascii="Arial" w:hAnsi="Arial" w:cs="Arial"/>
                <w:b/>
                <w:sz w:val="22"/>
                <w:szCs w:val="22"/>
              </w:rPr>
            </w:pPr>
            <w:r w:rsidRPr="00412CF5">
              <w:rPr>
                <w:rFonts w:ascii="Arial" w:hAnsi="Arial" w:cs="Arial"/>
                <w:b/>
                <w:sz w:val="22"/>
                <w:szCs w:val="22"/>
              </w:rPr>
              <w:t>t</w:t>
            </w:r>
          </w:p>
          <w:p w:rsidR="006F5DCF" w:rsidRPr="00412CF5" w:rsidRDefault="006F5DCF" w:rsidP="008268D7">
            <w:pPr>
              <w:pStyle w:val="Textoindependiente"/>
              <w:spacing w:before="60" w:after="60"/>
              <w:jc w:val="center"/>
              <w:rPr>
                <w:rFonts w:ascii="Arial" w:hAnsi="Arial" w:cs="Arial"/>
                <w:b/>
                <w:sz w:val="22"/>
                <w:szCs w:val="22"/>
              </w:rPr>
            </w:pPr>
            <w:r w:rsidRPr="00412CF5">
              <w:rPr>
                <w:rFonts w:ascii="Arial" w:hAnsi="Arial" w:cs="Arial"/>
                <w:b/>
                <w:sz w:val="22"/>
                <w:szCs w:val="22"/>
              </w:rPr>
              <w:t>(yr)</w:t>
            </w:r>
          </w:p>
        </w:tc>
        <w:tc>
          <w:tcPr>
            <w:tcW w:w="878" w:type="dxa"/>
            <w:tcBorders>
              <w:top w:val="single" w:sz="4" w:space="0" w:color="auto"/>
              <w:left w:val="single" w:sz="4" w:space="0" w:color="auto"/>
              <w:bottom w:val="single" w:sz="4" w:space="0" w:color="auto"/>
              <w:right w:val="single" w:sz="4" w:space="0" w:color="auto"/>
            </w:tcBorders>
            <w:vAlign w:val="center"/>
          </w:tcPr>
          <w:p w:rsidR="00DE013D" w:rsidRPr="00412CF5"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p>
          <w:p w:rsidR="00412CF5" w:rsidRPr="00412CF5" w:rsidRDefault="00412CF5" w:rsidP="008268D7">
            <w:pPr>
              <w:pStyle w:val="Textoindependiente"/>
              <w:spacing w:before="60" w:after="60"/>
              <w:jc w:val="center"/>
              <w:rPr>
                <w:rFonts w:ascii="Arial" w:hAnsi="Arial" w:cs="Arial"/>
                <w:b/>
                <w:sz w:val="22"/>
                <w:szCs w:val="22"/>
                <w:vertAlign w:val="subscript"/>
              </w:rPr>
            </w:pPr>
            <w:r>
              <w:rPr>
                <w:rFonts w:ascii="Arial" w:hAnsi="Arial" w:cs="Arial"/>
                <w:b/>
                <w:sz w:val="22"/>
                <w:szCs w:val="22"/>
              </w:rPr>
              <w:t>Final</w:t>
            </w:r>
          </w:p>
        </w:tc>
      </w:tr>
      <w:tr w:rsidR="006F5DCF">
        <w:trPr>
          <w:trHeight w:val="277"/>
          <w:jc w:val="center"/>
        </w:trPr>
        <w:tc>
          <w:tcPr>
            <w:tcW w:w="3503" w:type="dxa"/>
            <w:tcBorders>
              <w:top w:val="single" w:sz="4" w:space="0" w:color="auto"/>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Pr>
                <w:rFonts w:ascii="Arial" w:hAnsi="Arial" w:cs="Arial"/>
              </w:rPr>
              <w:t>Tubos banco generador</w:t>
            </w:r>
          </w:p>
        </w:tc>
        <w:tc>
          <w:tcPr>
            <w:tcW w:w="1354" w:type="dxa"/>
            <w:tcBorders>
              <w:top w:val="single" w:sz="4" w:space="0" w:color="auto"/>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single" w:sz="4" w:space="0" w:color="auto"/>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single" w:sz="4" w:space="0" w:color="auto"/>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single" w:sz="4" w:space="0" w:color="auto"/>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95"/>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Pr>
                <w:rFonts w:ascii="Arial" w:hAnsi="Arial" w:cs="Arial"/>
              </w:rPr>
              <w:t>Tubos pared lateral izquierda</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77"/>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Pr>
                <w:rFonts w:ascii="Arial" w:hAnsi="Arial" w:cs="Arial"/>
              </w:rPr>
              <w:t>Tubos pared lateral derecha</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95"/>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77"/>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95"/>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77"/>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95"/>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77"/>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95"/>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sidRPr="00921A5F">
              <w:rPr>
                <w:rFonts w:ascii="Arial" w:hAnsi="Arial" w:cs="Arial"/>
              </w:rPr>
              <w:t>Tubos del sobrecalentador</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77"/>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sidRPr="00921A5F">
              <w:rPr>
                <w:rFonts w:ascii="Arial" w:hAnsi="Arial" w:cs="Arial"/>
              </w:rPr>
              <w:t>Tubos alimentadores</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95"/>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sidRPr="00921A5F">
              <w:rPr>
                <w:rFonts w:ascii="Arial" w:hAnsi="Arial" w:cs="Arial"/>
              </w:rPr>
              <w:t>Tubos de retorno</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77"/>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sidRPr="00921A5F">
              <w:rPr>
                <w:rFonts w:ascii="Arial" w:hAnsi="Arial" w:cs="Arial"/>
              </w:rPr>
              <w:t>Tubo de vapor saturado</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95"/>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sidRPr="00921A5F">
              <w:rPr>
                <w:rFonts w:ascii="Arial" w:hAnsi="Arial" w:cs="Arial"/>
              </w:rPr>
              <w:t>Tubo de atemperador</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77"/>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sidRPr="00921A5F">
              <w:rPr>
                <w:rFonts w:ascii="Arial" w:hAnsi="Arial" w:cs="Arial"/>
              </w:rPr>
              <w:t>Cabezales sobrecalentador</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6F5DCF">
        <w:trPr>
          <w:trHeight w:val="277"/>
          <w:jc w:val="center"/>
        </w:trPr>
        <w:tc>
          <w:tcPr>
            <w:tcW w:w="3503" w:type="dxa"/>
            <w:tcBorders>
              <w:top w:val="nil"/>
              <w:left w:val="single" w:sz="4" w:space="0" w:color="auto"/>
              <w:bottom w:val="nil"/>
              <w:right w:val="single" w:sz="4" w:space="0" w:color="auto"/>
            </w:tcBorders>
            <w:vAlign w:val="center"/>
          </w:tcPr>
          <w:p w:rsidR="006F5DCF" w:rsidRPr="00921A5F" w:rsidRDefault="006F5DCF" w:rsidP="008268D7">
            <w:pPr>
              <w:pStyle w:val="NormalWeb"/>
              <w:spacing w:before="20" w:after="20"/>
              <w:rPr>
                <w:rFonts w:ascii="Arial" w:hAnsi="Arial" w:cs="Arial"/>
              </w:rPr>
            </w:pPr>
            <w:r>
              <w:rPr>
                <w:rFonts w:ascii="Arial" w:hAnsi="Arial" w:cs="Arial"/>
              </w:rPr>
              <w:t>Cabezales de tubos laterales</w:t>
            </w:r>
          </w:p>
        </w:tc>
        <w:tc>
          <w:tcPr>
            <w:tcW w:w="1354" w:type="dxa"/>
            <w:tcBorders>
              <w:top w:val="nil"/>
              <w:left w:val="single" w:sz="4" w:space="0" w:color="auto"/>
              <w:bottom w:val="nil"/>
              <w:right w:val="single" w:sz="4" w:space="0" w:color="auto"/>
            </w:tcBorders>
            <w:vAlign w:val="center"/>
          </w:tcPr>
          <w:p w:rsidR="006F5DCF" w:rsidRPr="00736E81" w:rsidRDefault="006F5DCF"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6F5DCF" w:rsidRPr="008824E3" w:rsidRDefault="006F5DCF"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6F5DCF" w:rsidRPr="005F60C6" w:rsidRDefault="006F5DCF" w:rsidP="008268D7">
            <w:pPr>
              <w:pStyle w:val="NormalWeb"/>
              <w:spacing w:before="20" w:after="20"/>
              <w:jc w:val="center"/>
              <w:rPr>
                <w:rFonts w:ascii="Arial" w:hAnsi="Arial" w:cs="Arial"/>
              </w:rPr>
            </w:pPr>
            <w:r>
              <w:rPr>
                <w:rFonts w:ascii="Arial" w:hAnsi="Arial" w:cs="Arial"/>
              </w:rPr>
              <w:t>5,9</w:t>
            </w:r>
          </w:p>
        </w:tc>
      </w:tr>
      <w:tr w:rsidR="001856C4">
        <w:trPr>
          <w:trHeight w:val="277"/>
          <w:jc w:val="center"/>
        </w:trPr>
        <w:tc>
          <w:tcPr>
            <w:tcW w:w="3503" w:type="dxa"/>
            <w:tcBorders>
              <w:top w:val="nil"/>
              <w:left w:val="single" w:sz="4" w:space="0" w:color="auto"/>
              <w:bottom w:val="nil"/>
              <w:right w:val="single" w:sz="4" w:space="0" w:color="auto"/>
            </w:tcBorders>
            <w:vAlign w:val="center"/>
          </w:tcPr>
          <w:p w:rsidR="001856C4" w:rsidRPr="00921A5F" w:rsidRDefault="001856C4" w:rsidP="008268D7">
            <w:pPr>
              <w:pStyle w:val="Textoindependiente"/>
              <w:spacing w:before="20" w:after="20"/>
              <w:rPr>
                <w:rFonts w:ascii="Arial" w:hAnsi="Arial" w:cs="Arial"/>
                <w:sz w:val="24"/>
              </w:rPr>
            </w:pPr>
            <w:r>
              <w:rPr>
                <w:rFonts w:ascii="Arial" w:hAnsi="Arial" w:cs="Arial"/>
                <w:sz w:val="24"/>
              </w:rPr>
              <w:t>Domo de vapor</w:t>
            </w:r>
          </w:p>
        </w:tc>
        <w:tc>
          <w:tcPr>
            <w:tcW w:w="1354" w:type="dxa"/>
            <w:tcBorders>
              <w:top w:val="nil"/>
              <w:left w:val="single" w:sz="4" w:space="0" w:color="auto"/>
              <w:bottom w:val="nil"/>
              <w:right w:val="single" w:sz="4" w:space="0" w:color="auto"/>
            </w:tcBorders>
            <w:vAlign w:val="center"/>
          </w:tcPr>
          <w:p w:rsidR="001856C4" w:rsidRPr="00736E81" w:rsidRDefault="001856C4"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nil"/>
              <w:right w:val="single" w:sz="4" w:space="0" w:color="auto"/>
            </w:tcBorders>
            <w:vAlign w:val="center"/>
          </w:tcPr>
          <w:p w:rsidR="001856C4" w:rsidRPr="008824E3" w:rsidRDefault="001856C4"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nil"/>
              <w:right w:val="single" w:sz="4" w:space="0" w:color="auto"/>
            </w:tcBorders>
            <w:vAlign w:val="bottom"/>
          </w:tcPr>
          <w:p w:rsidR="001856C4" w:rsidRPr="005F60C6" w:rsidRDefault="001856C4"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nil"/>
              <w:right w:val="single" w:sz="4" w:space="0" w:color="auto"/>
            </w:tcBorders>
            <w:vAlign w:val="bottom"/>
          </w:tcPr>
          <w:p w:rsidR="001856C4" w:rsidRPr="005F60C6" w:rsidRDefault="001856C4" w:rsidP="008268D7">
            <w:pPr>
              <w:pStyle w:val="NormalWeb"/>
              <w:spacing w:before="20" w:after="20"/>
              <w:jc w:val="center"/>
              <w:rPr>
                <w:rFonts w:ascii="Arial" w:hAnsi="Arial" w:cs="Arial"/>
              </w:rPr>
            </w:pPr>
            <w:r>
              <w:rPr>
                <w:rFonts w:ascii="Arial" w:hAnsi="Arial" w:cs="Arial"/>
              </w:rPr>
              <w:t>5,9</w:t>
            </w:r>
          </w:p>
        </w:tc>
      </w:tr>
      <w:tr w:rsidR="001856C4">
        <w:trPr>
          <w:trHeight w:val="277"/>
          <w:jc w:val="center"/>
        </w:trPr>
        <w:tc>
          <w:tcPr>
            <w:tcW w:w="3503" w:type="dxa"/>
            <w:tcBorders>
              <w:top w:val="nil"/>
              <w:left w:val="single" w:sz="4" w:space="0" w:color="auto"/>
              <w:bottom w:val="single" w:sz="4" w:space="0" w:color="auto"/>
              <w:right w:val="single" w:sz="4" w:space="0" w:color="auto"/>
            </w:tcBorders>
            <w:vAlign w:val="center"/>
          </w:tcPr>
          <w:p w:rsidR="001856C4" w:rsidRPr="00921A5F" w:rsidRDefault="001856C4" w:rsidP="008268D7">
            <w:pPr>
              <w:pStyle w:val="Textoindependiente"/>
              <w:spacing w:before="20" w:after="20"/>
              <w:rPr>
                <w:rFonts w:ascii="Arial" w:hAnsi="Arial" w:cs="Arial"/>
                <w:sz w:val="24"/>
              </w:rPr>
            </w:pPr>
            <w:r>
              <w:rPr>
                <w:rFonts w:ascii="Arial" w:hAnsi="Arial" w:cs="Arial"/>
                <w:sz w:val="24"/>
              </w:rPr>
              <w:t>Domo de agua</w:t>
            </w:r>
          </w:p>
        </w:tc>
        <w:tc>
          <w:tcPr>
            <w:tcW w:w="1354" w:type="dxa"/>
            <w:tcBorders>
              <w:top w:val="nil"/>
              <w:left w:val="single" w:sz="4" w:space="0" w:color="auto"/>
              <w:bottom w:val="single" w:sz="4" w:space="0" w:color="auto"/>
              <w:right w:val="single" w:sz="4" w:space="0" w:color="auto"/>
            </w:tcBorders>
            <w:vAlign w:val="center"/>
          </w:tcPr>
          <w:p w:rsidR="001856C4" w:rsidRPr="00736E81" w:rsidRDefault="001856C4" w:rsidP="008268D7">
            <w:pPr>
              <w:pStyle w:val="NormalWeb"/>
              <w:spacing w:before="20" w:after="20"/>
              <w:jc w:val="center"/>
              <w:rPr>
                <w:rFonts w:ascii="Arial" w:hAnsi="Arial" w:cs="Arial"/>
              </w:rPr>
            </w:pPr>
            <w:r>
              <w:rPr>
                <w:rFonts w:ascii="Arial" w:hAnsi="Arial" w:cs="Arial"/>
              </w:rPr>
              <w:t>1</w:t>
            </w:r>
          </w:p>
        </w:tc>
        <w:tc>
          <w:tcPr>
            <w:tcW w:w="841" w:type="dxa"/>
            <w:tcBorders>
              <w:top w:val="nil"/>
              <w:left w:val="single" w:sz="4" w:space="0" w:color="auto"/>
              <w:bottom w:val="single" w:sz="4" w:space="0" w:color="auto"/>
              <w:right w:val="single" w:sz="4" w:space="0" w:color="auto"/>
            </w:tcBorders>
            <w:vAlign w:val="center"/>
          </w:tcPr>
          <w:p w:rsidR="001856C4" w:rsidRPr="008824E3" w:rsidRDefault="001856C4" w:rsidP="008268D7">
            <w:pPr>
              <w:pStyle w:val="NormalWeb"/>
              <w:spacing w:before="20" w:after="20"/>
              <w:jc w:val="center"/>
              <w:rPr>
                <w:rFonts w:ascii="Arial" w:hAnsi="Arial" w:cs="Arial"/>
              </w:rPr>
            </w:pPr>
            <w:r>
              <w:rPr>
                <w:rFonts w:ascii="Arial" w:hAnsi="Arial" w:cs="Arial"/>
              </w:rPr>
              <w:t>1</w:t>
            </w:r>
          </w:p>
        </w:tc>
        <w:tc>
          <w:tcPr>
            <w:tcW w:w="691" w:type="dxa"/>
            <w:tcBorders>
              <w:top w:val="nil"/>
              <w:left w:val="single" w:sz="4" w:space="0" w:color="auto"/>
              <w:bottom w:val="single" w:sz="4" w:space="0" w:color="auto"/>
              <w:right w:val="single" w:sz="4" w:space="0" w:color="auto"/>
            </w:tcBorders>
            <w:vAlign w:val="bottom"/>
          </w:tcPr>
          <w:p w:rsidR="001856C4" w:rsidRPr="005F60C6" w:rsidRDefault="001856C4" w:rsidP="008268D7">
            <w:pPr>
              <w:pStyle w:val="NormalWeb"/>
              <w:spacing w:before="20" w:after="20"/>
              <w:jc w:val="center"/>
              <w:rPr>
                <w:rFonts w:ascii="Arial" w:hAnsi="Arial" w:cs="Arial"/>
              </w:rPr>
            </w:pPr>
            <w:r>
              <w:rPr>
                <w:rFonts w:ascii="Arial" w:hAnsi="Arial" w:cs="Arial"/>
              </w:rPr>
              <w:t>5,9</w:t>
            </w:r>
          </w:p>
        </w:tc>
        <w:tc>
          <w:tcPr>
            <w:tcW w:w="878" w:type="dxa"/>
            <w:tcBorders>
              <w:top w:val="nil"/>
              <w:left w:val="single" w:sz="4" w:space="0" w:color="auto"/>
              <w:bottom w:val="single" w:sz="4" w:space="0" w:color="auto"/>
              <w:right w:val="single" w:sz="4" w:space="0" w:color="auto"/>
            </w:tcBorders>
            <w:vAlign w:val="bottom"/>
          </w:tcPr>
          <w:p w:rsidR="001856C4" w:rsidRPr="005F60C6" w:rsidRDefault="001856C4" w:rsidP="008268D7">
            <w:pPr>
              <w:pStyle w:val="NormalWeb"/>
              <w:spacing w:before="20" w:after="20"/>
              <w:jc w:val="center"/>
              <w:rPr>
                <w:rFonts w:ascii="Arial" w:hAnsi="Arial" w:cs="Arial"/>
              </w:rPr>
            </w:pPr>
            <w:r>
              <w:rPr>
                <w:rFonts w:ascii="Arial" w:hAnsi="Arial" w:cs="Arial"/>
              </w:rPr>
              <w:t>5,9</w:t>
            </w:r>
          </w:p>
        </w:tc>
      </w:tr>
    </w:tbl>
    <w:p w:rsidR="00AC02F8" w:rsidRDefault="00AC02F8" w:rsidP="006F5DCF">
      <w:pPr>
        <w:pStyle w:val="Textoindependiente"/>
        <w:spacing w:line="480" w:lineRule="auto"/>
        <w:rPr>
          <w:rFonts w:ascii="Arial" w:hAnsi="Arial" w:cs="Arial"/>
          <w:sz w:val="24"/>
        </w:rPr>
      </w:pPr>
    </w:p>
    <w:p w:rsidR="00623633" w:rsidRDefault="006F5DCF" w:rsidP="006F5DCF">
      <w:pPr>
        <w:pStyle w:val="Textoindependiente"/>
        <w:spacing w:after="360" w:line="480" w:lineRule="auto"/>
        <w:ind w:left="1416"/>
        <w:rPr>
          <w:rFonts w:ascii="Arial" w:hAnsi="Arial" w:cs="Arial"/>
          <w:sz w:val="24"/>
        </w:rPr>
      </w:pPr>
      <w:r>
        <w:rPr>
          <w:rFonts w:ascii="Arial" w:hAnsi="Arial" w:cs="Arial"/>
          <w:sz w:val="24"/>
        </w:rPr>
        <w:lastRenderedPageBreak/>
        <w:t>E</w:t>
      </w:r>
      <w:r w:rsidR="00444CBB">
        <w:rPr>
          <w:rFonts w:ascii="Arial" w:hAnsi="Arial" w:cs="Arial"/>
          <w:sz w:val="24"/>
        </w:rPr>
        <w:t>l</w:t>
      </w:r>
      <w:r>
        <w:rPr>
          <w:rFonts w:ascii="Arial" w:hAnsi="Arial" w:cs="Arial"/>
          <w:sz w:val="24"/>
        </w:rPr>
        <w:t xml:space="preserve"> tercer módulo técnico est</w:t>
      </w:r>
      <w:r w:rsidR="001856C4">
        <w:rPr>
          <w:rFonts w:ascii="Arial" w:hAnsi="Arial" w:cs="Arial"/>
          <w:sz w:val="24"/>
        </w:rPr>
        <w:t xml:space="preserve">á orientado a ajustar la probabilidad de falla en el caso que exista un ataque por hidrógeno a altas temperaturas. Para ello es necesario  emplear la ecuación 3.3. </w:t>
      </w:r>
      <w:r w:rsidR="00623633">
        <w:rPr>
          <w:rFonts w:ascii="Arial" w:hAnsi="Arial" w:cs="Arial"/>
          <w:sz w:val="24"/>
        </w:rPr>
        <w:t xml:space="preserve">El valor correspondiente a la presión parcial de hidrógeno </w:t>
      </w:r>
      <w:r w:rsidR="00623633" w:rsidRPr="00623633">
        <w:rPr>
          <w:rFonts w:ascii="Arial" w:hAnsi="Arial" w:cs="Arial"/>
          <w:b/>
          <w:i/>
          <w:sz w:val="24"/>
        </w:rPr>
        <w:t>PH</w:t>
      </w:r>
      <w:r w:rsidR="00623633" w:rsidRPr="00623633">
        <w:rPr>
          <w:rFonts w:ascii="Arial" w:hAnsi="Arial" w:cs="Arial"/>
          <w:b/>
          <w:i/>
          <w:sz w:val="24"/>
          <w:vertAlign w:val="subscript"/>
        </w:rPr>
        <w:t>2</w:t>
      </w:r>
      <w:r w:rsidR="00623633">
        <w:rPr>
          <w:rFonts w:ascii="Arial" w:hAnsi="Arial" w:cs="Arial"/>
          <w:sz w:val="24"/>
        </w:rPr>
        <w:t>, se obtiene a partir de la expresión:</w:t>
      </w:r>
    </w:p>
    <w:p w:rsidR="00323703" w:rsidRPr="00040857" w:rsidRDefault="00623633" w:rsidP="00323703">
      <w:pPr>
        <w:pStyle w:val="Textoindependiente"/>
        <w:spacing w:after="360" w:line="480" w:lineRule="auto"/>
        <w:ind w:left="3540"/>
        <w:jc w:val="center"/>
        <w:rPr>
          <w:rFonts w:ascii="Arial" w:hAnsi="Arial" w:cs="Arial"/>
        </w:rPr>
      </w:pPr>
      <w:r w:rsidRPr="00623633">
        <w:rPr>
          <w:rFonts w:ascii="Arial" w:hAnsi="Arial" w:cs="Arial"/>
          <w:position w:val="-10"/>
          <w:sz w:val="24"/>
        </w:rPr>
        <w:object w:dxaOrig="1579" w:dyaOrig="340">
          <v:shape id="_x0000_i1035" type="#_x0000_t75" style="width:78.75pt;height:17.25pt" o:ole="">
            <v:imagedata r:id="rId27" o:title=""/>
          </v:shape>
          <o:OLEObject Type="Embed" ProgID="Equation.3" ShapeID="_x0000_i1035" DrawAspect="Content" ObjectID="_1307433628" r:id="rId28"/>
        </w:object>
      </w:r>
      <w:r w:rsidR="00323703">
        <w:rPr>
          <w:rFonts w:ascii="Arial" w:hAnsi="Arial" w:cs="Arial"/>
          <w:sz w:val="24"/>
        </w:rPr>
        <w:tab/>
      </w:r>
      <w:r w:rsidR="00323703">
        <w:rPr>
          <w:rFonts w:ascii="Arial" w:hAnsi="Arial" w:cs="Arial"/>
          <w:sz w:val="24"/>
        </w:rPr>
        <w:tab/>
      </w:r>
      <w:r w:rsidR="00323703">
        <w:rPr>
          <w:rFonts w:ascii="Arial" w:hAnsi="Arial" w:cs="Arial"/>
          <w:sz w:val="24"/>
        </w:rPr>
        <w:tab/>
      </w:r>
      <w:r w:rsidR="00323703" w:rsidRPr="00040857">
        <w:rPr>
          <w:rFonts w:ascii="Arial" w:hAnsi="Arial" w:cs="Arial"/>
          <w:sz w:val="24"/>
          <w:szCs w:val="24"/>
        </w:rPr>
        <w:t>(ec.3.</w:t>
      </w:r>
      <w:r w:rsidR="00323703" w:rsidRPr="00040857">
        <w:rPr>
          <w:rFonts w:ascii="Arial" w:hAnsi="Arial" w:cs="Arial"/>
          <w:sz w:val="24"/>
          <w:szCs w:val="24"/>
        </w:rPr>
        <w:fldChar w:fldCharType="begin"/>
      </w:r>
      <w:r w:rsidR="00323703" w:rsidRPr="00040857">
        <w:rPr>
          <w:rFonts w:ascii="Arial" w:hAnsi="Arial" w:cs="Arial"/>
          <w:sz w:val="24"/>
          <w:szCs w:val="24"/>
        </w:rPr>
        <w:instrText xml:space="preserve"> SEQ ec.3. \* ARABIC </w:instrText>
      </w:r>
      <w:r w:rsidR="00323703" w:rsidRPr="00040857">
        <w:rPr>
          <w:rFonts w:ascii="Arial" w:hAnsi="Arial" w:cs="Arial"/>
          <w:sz w:val="24"/>
          <w:szCs w:val="24"/>
        </w:rPr>
        <w:fldChar w:fldCharType="separate"/>
      </w:r>
      <w:r w:rsidR="003F5E00">
        <w:rPr>
          <w:rFonts w:ascii="Arial" w:hAnsi="Arial" w:cs="Arial"/>
          <w:noProof/>
          <w:sz w:val="24"/>
          <w:szCs w:val="24"/>
        </w:rPr>
        <w:t>8</w:t>
      </w:r>
      <w:r w:rsidR="00323703" w:rsidRPr="00040857">
        <w:rPr>
          <w:rFonts w:ascii="Arial" w:hAnsi="Arial" w:cs="Arial"/>
          <w:sz w:val="24"/>
          <w:szCs w:val="24"/>
        </w:rPr>
        <w:fldChar w:fldCharType="end"/>
      </w:r>
      <w:r w:rsidR="00323703" w:rsidRPr="00040857">
        <w:rPr>
          <w:rFonts w:ascii="Arial" w:hAnsi="Arial" w:cs="Arial"/>
          <w:sz w:val="24"/>
          <w:szCs w:val="24"/>
        </w:rPr>
        <w:t>)</w:t>
      </w:r>
    </w:p>
    <w:p w:rsidR="00323703" w:rsidRDefault="00623633" w:rsidP="00323703">
      <w:pPr>
        <w:pStyle w:val="Textoindependiente"/>
        <w:spacing w:after="360" w:line="480" w:lineRule="auto"/>
        <w:ind w:left="1416"/>
        <w:rPr>
          <w:rFonts w:ascii="Arial" w:hAnsi="Arial" w:cs="Arial"/>
          <w:sz w:val="24"/>
        </w:rPr>
      </w:pPr>
      <w:r>
        <w:rPr>
          <w:rFonts w:ascii="Arial" w:hAnsi="Arial" w:cs="Arial"/>
          <w:sz w:val="24"/>
        </w:rPr>
        <w:t xml:space="preserve">En donde </w:t>
      </w:r>
      <w:r w:rsidRPr="00623633">
        <w:rPr>
          <w:rFonts w:ascii="Arial" w:hAnsi="Arial" w:cs="Arial"/>
          <w:b/>
          <w:i/>
          <w:sz w:val="24"/>
        </w:rPr>
        <w:t>yi</w:t>
      </w:r>
      <w:r>
        <w:rPr>
          <w:rFonts w:ascii="Arial" w:hAnsi="Arial" w:cs="Arial"/>
          <w:sz w:val="24"/>
        </w:rPr>
        <w:t xml:space="preserve"> es </w:t>
      </w:r>
      <w:r w:rsidR="00CB3AE4">
        <w:rPr>
          <w:rFonts w:ascii="Arial" w:hAnsi="Arial" w:cs="Arial"/>
          <w:sz w:val="24"/>
        </w:rPr>
        <w:t xml:space="preserve">la fracción molar </w:t>
      </w:r>
      <w:r>
        <w:rPr>
          <w:rFonts w:ascii="Arial" w:hAnsi="Arial" w:cs="Arial"/>
          <w:sz w:val="24"/>
        </w:rPr>
        <w:t xml:space="preserve">y </w:t>
      </w:r>
      <w:r w:rsidRPr="00623633">
        <w:rPr>
          <w:rFonts w:ascii="Arial" w:hAnsi="Arial" w:cs="Arial"/>
          <w:b/>
          <w:i/>
          <w:sz w:val="24"/>
        </w:rPr>
        <w:t>Pm</w:t>
      </w:r>
      <w:r>
        <w:rPr>
          <w:rFonts w:ascii="Arial" w:hAnsi="Arial" w:cs="Arial"/>
          <w:sz w:val="24"/>
        </w:rPr>
        <w:t xml:space="preserve"> es la presión a la que se encuentra el elemento. Para el caso de la caldera se considera</w:t>
      </w:r>
      <w:r w:rsidR="00066A75">
        <w:rPr>
          <w:rFonts w:ascii="Arial" w:hAnsi="Arial" w:cs="Arial"/>
          <w:sz w:val="24"/>
        </w:rPr>
        <w:t>rá</w:t>
      </w:r>
      <w:r>
        <w:rPr>
          <w:rFonts w:ascii="Arial" w:hAnsi="Arial" w:cs="Arial"/>
          <w:sz w:val="24"/>
        </w:rPr>
        <w:t xml:space="preserve"> que todos los elementos se encuentran a la misma presión, es decir la presi</w:t>
      </w:r>
      <w:r w:rsidR="00323703">
        <w:rPr>
          <w:rFonts w:ascii="Arial" w:hAnsi="Arial" w:cs="Arial"/>
          <w:sz w:val="24"/>
        </w:rPr>
        <w:t>ón de trabajo (41.7 Kgf/cm</w:t>
      </w:r>
      <w:r w:rsidR="00323703">
        <w:rPr>
          <w:rFonts w:ascii="Arial" w:hAnsi="Arial" w:cs="Arial"/>
          <w:sz w:val="24"/>
          <w:vertAlign w:val="superscript"/>
        </w:rPr>
        <w:t>2</w:t>
      </w:r>
      <w:r w:rsidR="00323703">
        <w:rPr>
          <w:rFonts w:ascii="Arial" w:hAnsi="Arial" w:cs="Arial"/>
          <w:sz w:val="24"/>
        </w:rPr>
        <w:t>). Multiplicando el número de moles que hay tanto en el hidrógeno como el oxígeno por su respectiva masa atómica, se tiene:</w:t>
      </w:r>
    </w:p>
    <w:p w:rsidR="00D62CB7" w:rsidRDefault="00323703" w:rsidP="00D62CB7">
      <w:pPr>
        <w:pStyle w:val="Textoindependiente"/>
        <w:spacing w:line="480" w:lineRule="auto"/>
        <w:ind w:left="1418"/>
        <w:rPr>
          <w:rFonts w:ascii="Arial" w:hAnsi="Arial" w:cs="Arial"/>
          <w:sz w:val="24"/>
        </w:rPr>
      </w:pPr>
      <w:r>
        <w:rPr>
          <w:rFonts w:ascii="Arial" w:hAnsi="Arial" w:cs="Arial"/>
          <w:sz w:val="24"/>
        </w:rPr>
        <w:t xml:space="preserve">Hidrógeno: </w:t>
      </w:r>
      <w:r w:rsidR="00D62CB7">
        <w:rPr>
          <w:rFonts w:ascii="Arial" w:hAnsi="Arial" w:cs="Arial"/>
          <w:sz w:val="24"/>
        </w:rPr>
        <w:tab/>
        <w:t xml:space="preserve"> </w:t>
      </w:r>
      <w:r>
        <w:rPr>
          <w:rFonts w:ascii="Arial" w:hAnsi="Arial" w:cs="Arial"/>
          <w:sz w:val="24"/>
        </w:rPr>
        <w:t>2 x 1 = 2</w:t>
      </w:r>
    </w:p>
    <w:p w:rsidR="00323703" w:rsidRDefault="00323703" w:rsidP="00D62CB7">
      <w:pPr>
        <w:pStyle w:val="Textoindependiente"/>
        <w:spacing w:line="480" w:lineRule="auto"/>
        <w:ind w:left="1418"/>
        <w:rPr>
          <w:rFonts w:ascii="Arial" w:hAnsi="Arial" w:cs="Arial"/>
          <w:sz w:val="24"/>
        </w:rPr>
      </w:pPr>
      <w:r>
        <w:rPr>
          <w:rFonts w:ascii="Arial" w:hAnsi="Arial" w:cs="Arial"/>
          <w:sz w:val="24"/>
        </w:rPr>
        <w:t xml:space="preserve">Oxígeno: </w:t>
      </w:r>
      <w:r w:rsidR="00D62CB7">
        <w:rPr>
          <w:rFonts w:ascii="Arial" w:hAnsi="Arial" w:cs="Arial"/>
          <w:sz w:val="24"/>
        </w:rPr>
        <w:tab/>
        <w:t xml:space="preserve"> </w:t>
      </w:r>
      <w:r>
        <w:rPr>
          <w:rFonts w:ascii="Arial" w:hAnsi="Arial" w:cs="Arial"/>
          <w:sz w:val="24"/>
        </w:rPr>
        <w:t>1 x 16 = 16</w:t>
      </w:r>
    </w:p>
    <w:p w:rsidR="00D62CB7" w:rsidRDefault="00D62CB7" w:rsidP="00323703">
      <w:pPr>
        <w:pStyle w:val="Textoindependiente"/>
        <w:spacing w:after="360" w:line="480" w:lineRule="auto"/>
        <w:ind w:left="1416"/>
        <w:rPr>
          <w:rFonts w:ascii="Arial" w:hAnsi="Arial" w:cs="Arial"/>
          <w:sz w:val="24"/>
        </w:rPr>
      </w:pPr>
      <w:r>
        <w:rPr>
          <w:rFonts w:ascii="Arial" w:hAnsi="Arial" w:cs="Arial"/>
          <w:sz w:val="24"/>
        </w:rPr>
        <w:t xml:space="preserve">Masa total: </w:t>
      </w:r>
      <w:r>
        <w:rPr>
          <w:rFonts w:ascii="Arial" w:hAnsi="Arial" w:cs="Arial"/>
          <w:sz w:val="24"/>
        </w:rPr>
        <w:tab/>
        <w:t xml:space="preserve"> 18</w:t>
      </w:r>
    </w:p>
    <w:p w:rsidR="00D62CB7" w:rsidRDefault="00323703" w:rsidP="00323703">
      <w:pPr>
        <w:pStyle w:val="Textoindependiente"/>
        <w:spacing w:after="360" w:line="480" w:lineRule="auto"/>
        <w:ind w:left="1416"/>
        <w:rPr>
          <w:rFonts w:ascii="Arial" w:hAnsi="Arial" w:cs="Arial"/>
          <w:sz w:val="24"/>
        </w:rPr>
      </w:pPr>
      <w:r>
        <w:rPr>
          <w:rFonts w:ascii="Arial" w:hAnsi="Arial" w:cs="Arial"/>
          <w:sz w:val="24"/>
        </w:rPr>
        <w:t xml:space="preserve">Calculando los porcentajes </w:t>
      </w:r>
      <w:r w:rsidR="00D62CB7">
        <w:rPr>
          <w:rFonts w:ascii="Arial" w:hAnsi="Arial" w:cs="Arial"/>
          <w:sz w:val="24"/>
        </w:rPr>
        <w:t>en peso del valor total de la</w:t>
      </w:r>
      <w:r>
        <w:rPr>
          <w:rFonts w:ascii="Arial" w:hAnsi="Arial" w:cs="Arial"/>
          <w:sz w:val="24"/>
        </w:rPr>
        <w:t xml:space="preserve"> masa</w:t>
      </w:r>
      <w:r w:rsidR="00700728">
        <w:rPr>
          <w:rFonts w:ascii="Arial" w:hAnsi="Arial" w:cs="Arial"/>
          <w:sz w:val="24"/>
        </w:rPr>
        <w:t xml:space="preserve"> atómica </w:t>
      </w:r>
      <w:r>
        <w:rPr>
          <w:rFonts w:ascii="Arial" w:hAnsi="Arial" w:cs="Arial"/>
          <w:sz w:val="24"/>
        </w:rPr>
        <w:t>se tiene</w:t>
      </w:r>
      <w:r w:rsidR="00D62CB7">
        <w:rPr>
          <w:rFonts w:ascii="Arial" w:hAnsi="Arial" w:cs="Arial"/>
          <w:sz w:val="24"/>
        </w:rPr>
        <w:t>:</w:t>
      </w:r>
    </w:p>
    <w:p w:rsidR="00D62CB7" w:rsidRDefault="00D62CB7" w:rsidP="00D62CB7">
      <w:pPr>
        <w:pStyle w:val="Textoindependiente"/>
        <w:spacing w:line="480" w:lineRule="auto"/>
        <w:ind w:left="1418"/>
        <w:rPr>
          <w:rFonts w:ascii="Arial" w:hAnsi="Arial" w:cs="Arial"/>
          <w:sz w:val="24"/>
        </w:rPr>
      </w:pPr>
      <w:r>
        <w:rPr>
          <w:rFonts w:ascii="Arial" w:hAnsi="Arial" w:cs="Arial"/>
          <w:sz w:val="24"/>
        </w:rPr>
        <w:t>Hidrógeno:</w:t>
      </w:r>
      <w:r>
        <w:rPr>
          <w:rFonts w:ascii="Arial" w:hAnsi="Arial" w:cs="Arial"/>
          <w:sz w:val="24"/>
        </w:rPr>
        <w:tab/>
        <w:t xml:space="preserve"> 2/(2+16) = 0,111</w:t>
      </w:r>
    </w:p>
    <w:p w:rsidR="00D62CB7" w:rsidRDefault="00D62CB7" w:rsidP="00D62CB7">
      <w:pPr>
        <w:pStyle w:val="Textoindependiente"/>
        <w:spacing w:after="360" w:line="480" w:lineRule="auto"/>
        <w:ind w:left="1416"/>
        <w:rPr>
          <w:rFonts w:ascii="Arial" w:hAnsi="Arial" w:cs="Arial"/>
          <w:sz w:val="24"/>
        </w:rPr>
      </w:pPr>
      <w:r>
        <w:rPr>
          <w:rFonts w:ascii="Arial" w:hAnsi="Arial" w:cs="Arial"/>
          <w:sz w:val="24"/>
        </w:rPr>
        <w:t>Oxígeno:</w:t>
      </w:r>
      <w:r>
        <w:rPr>
          <w:rFonts w:ascii="Arial" w:hAnsi="Arial" w:cs="Arial"/>
          <w:sz w:val="24"/>
        </w:rPr>
        <w:tab/>
        <w:t>16/(2+16) = 0,889</w:t>
      </w:r>
    </w:p>
    <w:p w:rsidR="00D62CB7" w:rsidRDefault="00D62CB7" w:rsidP="00700728">
      <w:pPr>
        <w:pStyle w:val="Textoindependiente"/>
        <w:spacing w:after="360" w:line="480" w:lineRule="auto"/>
        <w:ind w:left="1416"/>
        <w:rPr>
          <w:rFonts w:ascii="Arial" w:hAnsi="Arial" w:cs="Arial"/>
          <w:sz w:val="24"/>
        </w:rPr>
      </w:pPr>
      <w:r>
        <w:rPr>
          <w:rFonts w:ascii="Arial" w:hAnsi="Arial" w:cs="Arial"/>
          <w:sz w:val="24"/>
        </w:rPr>
        <w:lastRenderedPageBreak/>
        <w:t>Dividiendo el valor de los porcentajes en peso para su correspondiente numero de moles, tenemos:</w:t>
      </w:r>
    </w:p>
    <w:p w:rsidR="00D62CB7" w:rsidRDefault="00D62CB7" w:rsidP="00D62CB7">
      <w:pPr>
        <w:pStyle w:val="Textoindependiente"/>
        <w:spacing w:line="480" w:lineRule="auto"/>
        <w:ind w:left="1418"/>
        <w:rPr>
          <w:rFonts w:ascii="Arial" w:hAnsi="Arial" w:cs="Arial"/>
          <w:sz w:val="24"/>
        </w:rPr>
      </w:pPr>
      <w:r>
        <w:rPr>
          <w:rFonts w:ascii="Arial" w:hAnsi="Arial" w:cs="Arial"/>
          <w:sz w:val="24"/>
        </w:rPr>
        <w:t xml:space="preserve">Hidrógeno: </w:t>
      </w:r>
      <w:r>
        <w:rPr>
          <w:rFonts w:ascii="Arial" w:hAnsi="Arial" w:cs="Arial"/>
          <w:sz w:val="24"/>
        </w:rPr>
        <w:tab/>
        <w:t>0,111 / 2 = 0,0556</w:t>
      </w:r>
    </w:p>
    <w:p w:rsidR="00D62CB7" w:rsidRDefault="00D62CB7" w:rsidP="00700728">
      <w:pPr>
        <w:pStyle w:val="Textoindependiente"/>
        <w:spacing w:line="480" w:lineRule="auto"/>
        <w:ind w:left="1418"/>
        <w:rPr>
          <w:rFonts w:ascii="Arial" w:hAnsi="Arial" w:cs="Arial"/>
          <w:sz w:val="24"/>
        </w:rPr>
      </w:pPr>
      <w:r>
        <w:rPr>
          <w:rFonts w:ascii="Arial" w:hAnsi="Arial" w:cs="Arial"/>
          <w:sz w:val="24"/>
        </w:rPr>
        <w:t xml:space="preserve">Oxígeno: </w:t>
      </w:r>
      <w:r>
        <w:rPr>
          <w:rFonts w:ascii="Arial" w:hAnsi="Arial" w:cs="Arial"/>
          <w:sz w:val="24"/>
        </w:rPr>
        <w:tab/>
        <w:t>0,889 / 16 = 0,0556</w:t>
      </w:r>
    </w:p>
    <w:p w:rsidR="00D62CB7" w:rsidRDefault="00D62CB7" w:rsidP="00D62CB7">
      <w:pPr>
        <w:pStyle w:val="Textoindependiente"/>
        <w:spacing w:after="360" w:line="480" w:lineRule="auto"/>
        <w:ind w:left="1416"/>
        <w:rPr>
          <w:rFonts w:ascii="Arial" w:hAnsi="Arial" w:cs="Arial"/>
          <w:sz w:val="24"/>
        </w:rPr>
      </w:pPr>
      <w:r>
        <w:rPr>
          <w:rFonts w:ascii="Arial" w:hAnsi="Arial" w:cs="Arial"/>
          <w:sz w:val="24"/>
        </w:rPr>
        <w:t xml:space="preserve">Total: </w:t>
      </w:r>
      <w:r>
        <w:rPr>
          <w:rFonts w:ascii="Arial" w:hAnsi="Arial" w:cs="Arial"/>
          <w:sz w:val="24"/>
        </w:rPr>
        <w:tab/>
        <w:t xml:space="preserve"> 0,1111</w:t>
      </w:r>
    </w:p>
    <w:p w:rsidR="00D62CB7" w:rsidRDefault="00D62CB7" w:rsidP="00D62CB7">
      <w:pPr>
        <w:pStyle w:val="Textoindependiente"/>
        <w:spacing w:after="360" w:line="480" w:lineRule="auto"/>
        <w:ind w:left="1416"/>
        <w:rPr>
          <w:rFonts w:ascii="Arial" w:hAnsi="Arial" w:cs="Arial"/>
          <w:sz w:val="24"/>
        </w:rPr>
      </w:pPr>
      <w:r>
        <w:rPr>
          <w:rFonts w:ascii="Arial" w:hAnsi="Arial" w:cs="Arial"/>
          <w:sz w:val="24"/>
        </w:rPr>
        <w:t>Calculando los porcentajes</w:t>
      </w:r>
      <w:r w:rsidR="00066A75">
        <w:rPr>
          <w:rFonts w:ascii="Arial" w:hAnsi="Arial" w:cs="Arial"/>
          <w:sz w:val="24"/>
        </w:rPr>
        <w:t xml:space="preserve"> volumétricos </w:t>
      </w:r>
      <w:r>
        <w:rPr>
          <w:rFonts w:ascii="Arial" w:hAnsi="Arial" w:cs="Arial"/>
          <w:sz w:val="24"/>
        </w:rPr>
        <w:t xml:space="preserve">correspondientes </w:t>
      </w:r>
      <w:r w:rsidR="00066A75">
        <w:rPr>
          <w:rFonts w:ascii="Arial" w:hAnsi="Arial" w:cs="Arial"/>
          <w:sz w:val="24"/>
        </w:rPr>
        <w:t>(</w:t>
      </w:r>
      <w:r w:rsidR="00066A75" w:rsidRPr="00623633">
        <w:rPr>
          <w:rFonts w:ascii="Arial" w:hAnsi="Arial" w:cs="Arial"/>
          <w:b/>
          <w:i/>
          <w:sz w:val="24"/>
        </w:rPr>
        <w:t>yi</w:t>
      </w:r>
      <w:r w:rsidR="00066A75">
        <w:rPr>
          <w:rFonts w:ascii="Arial" w:hAnsi="Arial" w:cs="Arial"/>
          <w:sz w:val="24"/>
        </w:rPr>
        <w:t xml:space="preserve">) </w:t>
      </w:r>
      <w:r>
        <w:rPr>
          <w:rFonts w:ascii="Arial" w:hAnsi="Arial" w:cs="Arial"/>
          <w:sz w:val="24"/>
        </w:rPr>
        <w:t>del valor total se tiene:</w:t>
      </w:r>
    </w:p>
    <w:p w:rsidR="00D62CB7" w:rsidRDefault="00D62CB7" w:rsidP="00D62CB7">
      <w:pPr>
        <w:pStyle w:val="Textoindependiente"/>
        <w:spacing w:line="480" w:lineRule="auto"/>
        <w:ind w:left="1418"/>
        <w:rPr>
          <w:rFonts w:ascii="Arial" w:hAnsi="Arial" w:cs="Arial"/>
          <w:sz w:val="24"/>
        </w:rPr>
      </w:pPr>
      <w:r>
        <w:rPr>
          <w:rFonts w:ascii="Arial" w:hAnsi="Arial" w:cs="Arial"/>
          <w:sz w:val="24"/>
        </w:rPr>
        <w:t xml:space="preserve">Hidrógeno: </w:t>
      </w:r>
      <w:r>
        <w:rPr>
          <w:rFonts w:ascii="Arial" w:hAnsi="Arial" w:cs="Arial"/>
          <w:sz w:val="24"/>
        </w:rPr>
        <w:tab/>
        <w:t>0,0556</w:t>
      </w:r>
      <w:r w:rsidR="00540450">
        <w:rPr>
          <w:rFonts w:ascii="Arial" w:hAnsi="Arial" w:cs="Arial"/>
          <w:sz w:val="24"/>
        </w:rPr>
        <w:t xml:space="preserve"> x 100 / 0,1111 = 50%</w:t>
      </w:r>
    </w:p>
    <w:p w:rsidR="00540450" w:rsidRDefault="00D62CB7" w:rsidP="00540450">
      <w:pPr>
        <w:pStyle w:val="Textoindependiente"/>
        <w:spacing w:after="360" w:line="480" w:lineRule="auto"/>
        <w:ind w:left="1416"/>
        <w:rPr>
          <w:rFonts w:ascii="Arial" w:hAnsi="Arial" w:cs="Arial"/>
          <w:sz w:val="24"/>
        </w:rPr>
      </w:pPr>
      <w:r>
        <w:rPr>
          <w:rFonts w:ascii="Arial" w:hAnsi="Arial" w:cs="Arial"/>
          <w:sz w:val="24"/>
        </w:rPr>
        <w:t xml:space="preserve">Oxígeno: </w:t>
      </w:r>
      <w:r>
        <w:rPr>
          <w:rFonts w:ascii="Arial" w:hAnsi="Arial" w:cs="Arial"/>
          <w:sz w:val="24"/>
        </w:rPr>
        <w:tab/>
      </w:r>
      <w:r w:rsidR="00540450">
        <w:rPr>
          <w:rFonts w:ascii="Arial" w:hAnsi="Arial" w:cs="Arial"/>
          <w:sz w:val="24"/>
        </w:rPr>
        <w:t>0,0556 x 100 / 0,1111 = 50%</w:t>
      </w:r>
    </w:p>
    <w:p w:rsidR="00540450" w:rsidRDefault="00540450" w:rsidP="00540450">
      <w:pPr>
        <w:pStyle w:val="Textoindependiente"/>
        <w:spacing w:after="360" w:line="480" w:lineRule="auto"/>
        <w:ind w:left="1416"/>
        <w:rPr>
          <w:rFonts w:ascii="Arial" w:hAnsi="Arial" w:cs="Arial"/>
          <w:sz w:val="24"/>
        </w:rPr>
      </w:pPr>
      <w:r>
        <w:rPr>
          <w:rFonts w:ascii="Arial" w:hAnsi="Arial" w:cs="Arial"/>
          <w:sz w:val="24"/>
        </w:rPr>
        <w:t>Multiplicando el porcentaje obtenido para el hidrógeno por el valor de la presión de trabajo, se obtiene el valor de la presión parcial de hidrógeno.</w:t>
      </w:r>
    </w:p>
    <w:p w:rsidR="00540450" w:rsidRPr="00540450" w:rsidRDefault="00540450" w:rsidP="00540450">
      <w:pPr>
        <w:pStyle w:val="Textoindependiente"/>
        <w:spacing w:after="360" w:line="480" w:lineRule="auto"/>
        <w:ind w:left="1416"/>
        <w:rPr>
          <w:rFonts w:ascii="Arial" w:hAnsi="Arial" w:cs="Arial"/>
          <w:sz w:val="24"/>
          <w:lang w:val="en-US"/>
        </w:rPr>
      </w:pPr>
      <w:r w:rsidRPr="00540450">
        <w:rPr>
          <w:rFonts w:ascii="Arial" w:hAnsi="Arial" w:cs="Arial"/>
          <w:sz w:val="24"/>
          <w:lang w:val="en-US"/>
        </w:rPr>
        <w:t>PH</w:t>
      </w:r>
      <w:r w:rsidRPr="00540450">
        <w:rPr>
          <w:rFonts w:ascii="Arial" w:hAnsi="Arial" w:cs="Arial"/>
          <w:sz w:val="24"/>
          <w:vertAlign w:val="subscript"/>
          <w:lang w:val="en-US"/>
        </w:rPr>
        <w:t xml:space="preserve">2 </w:t>
      </w:r>
      <w:r w:rsidRPr="00540450">
        <w:rPr>
          <w:rFonts w:ascii="Arial" w:hAnsi="Arial" w:cs="Arial"/>
          <w:sz w:val="24"/>
          <w:lang w:val="en-US"/>
        </w:rPr>
        <w:t>= 0</w:t>
      </w:r>
      <w:r w:rsidR="00D933F1">
        <w:rPr>
          <w:rFonts w:ascii="Arial" w:hAnsi="Arial" w:cs="Arial"/>
          <w:sz w:val="24"/>
          <w:lang w:val="en-US"/>
        </w:rPr>
        <w:t>,</w:t>
      </w:r>
      <w:r w:rsidR="00D933F1" w:rsidRPr="00540450">
        <w:rPr>
          <w:rFonts w:ascii="Arial" w:hAnsi="Arial" w:cs="Arial"/>
          <w:sz w:val="24"/>
          <w:lang w:val="en-US"/>
        </w:rPr>
        <w:t>5</w:t>
      </w:r>
      <w:r w:rsidRPr="00540450">
        <w:rPr>
          <w:rFonts w:ascii="Arial" w:hAnsi="Arial" w:cs="Arial"/>
          <w:sz w:val="24"/>
          <w:lang w:val="en-US"/>
        </w:rPr>
        <w:t xml:space="preserve"> x 41,7 Kgf/cm</w:t>
      </w:r>
      <w:r w:rsidRPr="00540450">
        <w:rPr>
          <w:rFonts w:ascii="Arial" w:hAnsi="Arial" w:cs="Arial"/>
          <w:sz w:val="24"/>
          <w:vertAlign w:val="superscript"/>
          <w:lang w:val="en-US"/>
        </w:rPr>
        <w:t>2</w:t>
      </w:r>
      <w:r w:rsidRPr="00540450">
        <w:rPr>
          <w:rFonts w:ascii="Arial" w:hAnsi="Arial" w:cs="Arial"/>
          <w:sz w:val="24"/>
          <w:lang w:val="en-US"/>
        </w:rPr>
        <w:t xml:space="preserve"> = 20,85 Kgf/cm</w:t>
      </w:r>
      <w:r w:rsidRPr="00540450">
        <w:rPr>
          <w:rFonts w:ascii="Arial" w:hAnsi="Arial" w:cs="Arial"/>
          <w:sz w:val="24"/>
          <w:vertAlign w:val="superscript"/>
          <w:lang w:val="en-US"/>
        </w:rPr>
        <w:t>2</w:t>
      </w:r>
      <w:r>
        <w:rPr>
          <w:rFonts w:ascii="Arial" w:hAnsi="Arial" w:cs="Arial"/>
          <w:sz w:val="24"/>
          <w:lang w:val="en-US"/>
        </w:rPr>
        <w:t>.</w:t>
      </w:r>
    </w:p>
    <w:p w:rsidR="006F5DCF" w:rsidRDefault="001856C4" w:rsidP="006F5DCF">
      <w:pPr>
        <w:pStyle w:val="Textoindependiente"/>
        <w:spacing w:after="360" w:line="480" w:lineRule="auto"/>
        <w:ind w:left="1416"/>
        <w:rPr>
          <w:rFonts w:ascii="Arial" w:hAnsi="Arial" w:cs="Arial"/>
          <w:sz w:val="24"/>
        </w:rPr>
      </w:pPr>
      <w:r>
        <w:rPr>
          <w:rFonts w:ascii="Arial" w:hAnsi="Arial" w:cs="Arial"/>
          <w:sz w:val="24"/>
        </w:rPr>
        <w:t>Los resultados obtenidos</w:t>
      </w:r>
      <w:r w:rsidR="00540450">
        <w:rPr>
          <w:rFonts w:ascii="Arial" w:hAnsi="Arial" w:cs="Arial"/>
          <w:sz w:val="24"/>
        </w:rPr>
        <w:t xml:space="preserve"> a partir del módulo técnico para ataque por hidrógeno</w:t>
      </w:r>
      <w:r>
        <w:rPr>
          <w:rFonts w:ascii="Arial" w:hAnsi="Arial" w:cs="Arial"/>
          <w:sz w:val="24"/>
        </w:rPr>
        <w:t xml:space="preserve"> se dan en la tabla</w:t>
      </w:r>
      <w:r w:rsidR="00A30DD0">
        <w:rPr>
          <w:rFonts w:ascii="Arial" w:hAnsi="Arial" w:cs="Arial"/>
          <w:sz w:val="24"/>
        </w:rPr>
        <w:t xml:space="preserve"> 3.21</w:t>
      </w:r>
      <w:r w:rsidR="009962BE">
        <w:rPr>
          <w:rFonts w:ascii="Arial" w:hAnsi="Arial" w:cs="Arial"/>
          <w:sz w:val="24"/>
        </w:rPr>
        <w:t>.</w:t>
      </w:r>
    </w:p>
    <w:p w:rsidR="007818B2" w:rsidRDefault="007818B2" w:rsidP="006F5DCF">
      <w:pPr>
        <w:pStyle w:val="Textoindependiente"/>
        <w:spacing w:after="360" w:line="480" w:lineRule="auto"/>
        <w:ind w:left="1416"/>
        <w:rPr>
          <w:rFonts w:ascii="Arial" w:hAnsi="Arial" w:cs="Arial"/>
          <w:sz w:val="24"/>
        </w:rPr>
      </w:pPr>
    </w:p>
    <w:p w:rsidR="00A30DD0" w:rsidRDefault="00A30DD0" w:rsidP="006F5DCF">
      <w:pPr>
        <w:pStyle w:val="Textoindependiente"/>
        <w:spacing w:after="360" w:line="480" w:lineRule="auto"/>
        <w:ind w:left="1416"/>
        <w:rPr>
          <w:rFonts w:ascii="Arial" w:hAnsi="Arial" w:cs="Arial"/>
          <w:sz w:val="24"/>
        </w:rPr>
      </w:pPr>
    </w:p>
    <w:p w:rsidR="001856C4" w:rsidRPr="008D024E" w:rsidRDefault="001856C4" w:rsidP="001856C4">
      <w:pPr>
        <w:pStyle w:val="TABLA"/>
        <w:spacing w:after="120"/>
        <w:outlineLvl w:val="6"/>
      </w:pPr>
      <w:bookmarkStart w:id="54" w:name="_Toc90259903"/>
      <w:r>
        <w:lastRenderedPageBreak/>
        <w:t>TABLA 3.</w:t>
      </w:r>
      <w:fldSimple w:instr=" SEQ TABLA_3. \* ARABIC ">
        <w:r w:rsidR="003F5E00">
          <w:rPr>
            <w:noProof/>
          </w:rPr>
          <w:t>21</w:t>
        </w:r>
        <w:bookmarkEnd w:id="54"/>
      </w:fldSimple>
      <w:r>
        <w:t xml:space="preserve"> </w:t>
      </w:r>
    </w:p>
    <w:p w:rsidR="001856C4" w:rsidRPr="008D024E" w:rsidRDefault="001856C4" w:rsidP="001856C4">
      <w:pPr>
        <w:pStyle w:val="TABLA"/>
        <w:spacing w:after="120"/>
        <w:outlineLvl w:val="6"/>
      </w:pPr>
      <w:bookmarkStart w:id="55" w:name="_Toc90259904"/>
      <w:r>
        <w:t>MODULO TE</w:t>
      </w:r>
      <w:r w:rsidR="00D607CC">
        <w:t>CNICO PARA ATAQUE POR HIDROGENO</w:t>
      </w:r>
      <w:bookmarkEnd w:id="55"/>
    </w:p>
    <w:tbl>
      <w:tblPr>
        <w:tblStyle w:val="Tablaconcuadrcula"/>
        <w:tblW w:w="8112" w:type="dxa"/>
        <w:jc w:val="center"/>
        <w:tblInd w:w="135" w:type="dxa"/>
        <w:tblBorders>
          <w:left w:val="none" w:sz="0" w:space="0" w:color="auto"/>
          <w:right w:val="none" w:sz="0" w:space="0" w:color="auto"/>
          <w:insideH w:val="none" w:sz="0" w:space="0" w:color="auto"/>
        </w:tblBorders>
        <w:tblLayout w:type="fixed"/>
        <w:tblLook w:val="01E0"/>
      </w:tblPr>
      <w:tblGrid>
        <w:gridCol w:w="3338"/>
        <w:gridCol w:w="1081"/>
        <w:gridCol w:w="959"/>
        <w:gridCol w:w="892"/>
        <w:gridCol w:w="1011"/>
        <w:gridCol w:w="831"/>
      </w:tblGrid>
      <w:tr w:rsidR="00075A95">
        <w:trPr>
          <w:trHeight w:val="207"/>
          <w:jc w:val="center"/>
        </w:trPr>
        <w:tc>
          <w:tcPr>
            <w:tcW w:w="8112" w:type="dxa"/>
            <w:gridSpan w:val="6"/>
            <w:tcBorders>
              <w:top w:val="single" w:sz="4" w:space="0" w:color="auto"/>
              <w:left w:val="single" w:sz="4" w:space="0" w:color="auto"/>
              <w:bottom w:val="single" w:sz="4" w:space="0" w:color="auto"/>
              <w:right w:val="single" w:sz="4" w:space="0" w:color="auto"/>
            </w:tcBorders>
            <w:vAlign w:val="center"/>
          </w:tcPr>
          <w:p w:rsidR="00075A95" w:rsidRDefault="00075A95" w:rsidP="008268D7">
            <w:pPr>
              <w:pStyle w:val="NormalWeb"/>
              <w:spacing w:before="60" w:after="60"/>
              <w:rPr>
                <w:rFonts w:ascii="Arial" w:hAnsi="Arial" w:cs="Arial"/>
              </w:rPr>
            </w:pPr>
            <w:r w:rsidRPr="00AB762F">
              <w:rPr>
                <w:rFonts w:ascii="Arial" w:hAnsi="Arial" w:cs="Arial"/>
                <w:b/>
              </w:rPr>
              <w:t>Mecanismo de daño:</w:t>
            </w:r>
            <w:r>
              <w:rPr>
                <w:rFonts w:ascii="Arial" w:hAnsi="Arial" w:cs="Arial"/>
              </w:rPr>
              <w:t xml:space="preserve"> Ataque por hidrógeno.</w:t>
            </w:r>
          </w:p>
          <w:p w:rsidR="00075A95" w:rsidRPr="000C6D7C" w:rsidRDefault="00075A95" w:rsidP="008268D7">
            <w:pPr>
              <w:pStyle w:val="NormalWeb"/>
              <w:spacing w:before="60" w:after="60"/>
              <w:rPr>
                <w:rFonts w:ascii="Arial" w:hAnsi="Arial" w:cs="Arial"/>
              </w:rPr>
            </w:pPr>
            <w:r w:rsidRPr="000C6D7C">
              <w:rPr>
                <w:rFonts w:ascii="Arial" w:hAnsi="Arial" w:cs="Arial"/>
                <w:b/>
              </w:rPr>
              <w:t>Tiempo entre inspecciones:</w:t>
            </w:r>
            <w:r>
              <w:rPr>
                <w:rFonts w:ascii="Arial" w:hAnsi="Arial" w:cs="Arial"/>
              </w:rPr>
              <w:t xml:space="preserve"> 5,9 años (51,816 horas)</w:t>
            </w:r>
          </w:p>
          <w:p w:rsidR="00075A95" w:rsidRPr="000C6D7C" w:rsidRDefault="00075A95" w:rsidP="008268D7">
            <w:pPr>
              <w:pStyle w:val="Textoindependiente"/>
              <w:spacing w:before="60" w:after="60"/>
              <w:rPr>
                <w:rFonts w:ascii="Arial" w:hAnsi="Arial" w:cs="Arial"/>
                <w:b/>
                <w:sz w:val="22"/>
                <w:szCs w:val="22"/>
              </w:rPr>
            </w:pPr>
            <w:r w:rsidRPr="00DE013D">
              <w:rPr>
                <w:rFonts w:ascii="Arial" w:hAnsi="Arial" w:cs="Arial"/>
                <w:b/>
                <w:sz w:val="24"/>
                <w:szCs w:val="24"/>
                <w:lang w:val="es-EC"/>
              </w:rPr>
              <w:t>Efectividad de inspección</w:t>
            </w:r>
            <w:r w:rsidRPr="00AB762F">
              <w:rPr>
                <w:rFonts w:ascii="Arial" w:hAnsi="Arial" w:cs="Arial"/>
                <w:b/>
              </w:rPr>
              <w:t>:</w:t>
            </w:r>
            <w:r>
              <w:rPr>
                <w:rFonts w:ascii="Arial" w:hAnsi="Arial" w:cs="Arial"/>
              </w:rPr>
              <w:t xml:space="preserve"> </w:t>
            </w:r>
            <w:r>
              <w:rPr>
                <w:rFonts w:ascii="Arial" w:hAnsi="Arial" w:cs="Arial"/>
                <w:sz w:val="24"/>
                <w:szCs w:val="24"/>
                <w:lang w:val="es-EC"/>
              </w:rPr>
              <w:t>Mala.</w:t>
            </w:r>
          </w:p>
        </w:tc>
      </w:tr>
      <w:tr w:rsidR="00075A95">
        <w:trPr>
          <w:trHeight w:val="207"/>
          <w:jc w:val="center"/>
        </w:trPr>
        <w:tc>
          <w:tcPr>
            <w:tcW w:w="3338" w:type="dxa"/>
            <w:tcBorders>
              <w:top w:val="single" w:sz="4" w:space="0" w:color="auto"/>
              <w:left w:val="single" w:sz="4" w:space="0" w:color="auto"/>
              <w:bottom w:val="single" w:sz="4" w:space="0" w:color="auto"/>
              <w:right w:val="single" w:sz="4" w:space="0" w:color="auto"/>
            </w:tcBorders>
            <w:vAlign w:val="center"/>
          </w:tcPr>
          <w:p w:rsidR="000C6D7C" w:rsidRPr="008D354C" w:rsidRDefault="000C6D7C"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1081" w:type="dxa"/>
            <w:tcBorders>
              <w:top w:val="single" w:sz="4" w:space="0" w:color="auto"/>
              <w:left w:val="single" w:sz="4" w:space="0" w:color="auto"/>
              <w:bottom w:val="single" w:sz="4" w:space="0" w:color="auto"/>
              <w:right w:val="single" w:sz="4" w:space="0" w:color="auto"/>
            </w:tcBorders>
            <w:vAlign w:val="center"/>
          </w:tcPr>
          <w:p w:rsidR="000C6D7C" w:rsidRPr="000C6D7C" w:rsidRDefault="000C6D7C" w:rsidP="008268D7">
            <w:pPr>
              <w:pStyle w:val="Textoindependiente"/>
              <w:spacing w:before="60" w:after="60"/>
              <w:jc w:val="center"/>
              <w:rPr>
                <w:rFonts w:ascii="Arial" w:hAnsi="Arial" w:cs="Arial"/>
                <w:b/>
                <w:sz w:val="22"/>
                <w:szCs w:val="22"/>
              </w:rPr>
            </w:pPr>
            <w:r w:rsidRPr="000C6D7C">
              <w:rPr>
                <w:rFonts w:ascii="Arial" w:hAnsi="Arial" w:cs="Arial"/>
                <w:b/>
                <w:sz w:val="22"/>
                <w:szCs w:val="22"/>
              </w:rPr>
              <w:t>PH</w:t>
            </w:r>
            <w:r w:rsidRPr="000C6D7C">
              <w:rPr>
                <w:rFonts w:ascii="Arial" w:hAnsi="Arial" w:cs="Arial"/>
                <w:b/>
                <w:sz w:val="22"/>
                <w:szCs w:val="22"/>
                <w:vertAlign w:val="subscript"/>
              </w:rPr>
              <w:t>2</w:t>
            </w:r>
          </w:p>
          <w:p w:rsidR="000C6D7C" w:rsidRPr="000C6D7C" w:rsidRDefault="000C6D7C" w:rsidP="008268D7">
            <w:pPr>
              <w:pStyle w:val="Textoindependiente"/>
              <w:spacing w:before="60" w:after="60"/>
              <w:jc w:val="center"/>
              <w:rPr>
                <w:rFonts w:ascii="Arial" w:hAnsi="Arial" w:cs="Arial"/>
                <w:b/>
                <w:sz w:val="22"/>
                <w:szCs w:val="22"/>
              </w:rPr>
            </w:pPr>
            <w:r w:rsidRPr="000C6D7C">
              <w:rPr>
                <w:rFonts w:ascii="Arial" w:hAnsi="Arial" w:cs="Arial"/>
                <w:b/>
                <w:sz w:val="22"/>
                <w:szCs w:val="22"/>
              </w:rPr>
              <w:t>Kgf/cm</w:t>
            </w:r>
            <w:r w:rsidRPr="000C6D7C">
              <w:rPr>
                <w:rFonts w:ascii="Arial" w:hAnsi="Arial" w:cs="Arial"/>
                <w:b/>
                <w:sz w:val="22"/>
                <w:szCs w:val="22"/>
                <w:vertAlign w:val="superscript"/>
              </w:rPr>
              <w:t>2</w:t>
            </w:r>
          </w:p>
        </w:tc>
        <w:tc>
          <w:tcPr>
            <w:tcW w:w="959" w:type="dxa"/>
            <w:tcBorders>
              <w:top w:val="single" w:sz="4" w:space="0" w:color="auto"/>
              <w:left w:val="single" w:sz="4" w:space="0" w:color="auto"/>
              <w:bottom w:val="single" w:sz="4" w:space="0" w:color="auto"/>
              <w:right w:val="single" w:sz="4" w:space="0" w:color="auto"/>
            </w:tcBorders>
            <w:vAlign w:val="center"/>
          </w:tcPr>
          <w:p w:rsidR="000C6D7C" w:rsidRPr="000C6D7C" w:rsidRDefault="000C6D7C" w:rsidP="008268D7">
            <w:pPr>
              <w:pStyle w:val="Textoindependiente"/>
              <w:spacing w:before="60" w:after="60"/>
              <w:jc w:val="center"/>
              <w:rPr>
                <w:rFonts w:ascii="Arial" w:hAnsi="Arial" w:cs="Arial"/>
                <w:b/>
                <w:sz w:val="22"/>
                <w:szCs w:val="22"/>
              </w:rPr>
            </w:pPr>
            <w:r w:rsidRPr="000C6D7C">
              <w:rPr>
                <w:rFonts w:ascii="Arial" w:hAnsi="Arial" w:cs="Arial"/>
                <w:b/>
                <w:sz w:val="22"/>
                <w:szCs w:val="22"/>
              </w:rPr>
              <w:t>T</w:t>
            </w:r>
          </w:p>
          <w:p w:rsidR="000C6D7C" w:rsidRPr="000C6D7C" w:rsidRDefault="000C6D7C" w:rsidP="008268D7">
            <w:pPr>
              <w:pStyle w:val="Textoindependiente"/>
              <w:spacing w:before="60" w:after="60"/>
              <w:jc w:val="center"/>
              <w:rPr>
                <w:rFonts w:ascii="Arial" w:hAnsi="Arial" w:cs="Arial"/>
                <w:b/>
                <w:sz w:val="22"/>
                <w:szCs w:val="22"/>
              </w:rPr>
            </w:pPr>
            <w:r w:rsidRPr="000C6D7C">
              <w:rPr>
                <w:rFonts w:ascii="Arial" w:hAnsi="Arial" w:cs="Arial"/>
                <w:b/>
                <w:sz w:val="22"/>
                <w:szCs w:val="22"/>
              </w:rPr>
              <w:t>°K</w:t>
            </w:r>
          </w:p>
        </w:tc>
        <w:tc>
          <w:tcPr>
            <w:tcW w:w="892" w:type="dxa"/>
            <w:tcBorders>
              <w:top w:val="single" w:sz="4" w:space="0" w:color="auto"/>
              <w:left w:val="single" w:sz="4" w:space="0" w:color="auto"/>
              <w:bottom w:val="single" w:sz="4" w:space="0" w:color="auto"/>
              <w:right w:val="single" w:sz="4" w:space="0" w:color="auto"/>
            </w:tcBorders>
            <w:vAlign w:val="center"/>
          </w:tcPr>
          <w:p w:rsidR="000C6D7C" w:rsidRPr="000C6D7C" w:rsidRDefault="000C6D7C" w:rsidP="008268D7">
            <w:pPr>
              <w:pStyle w:val="Textoindependiente"/>
              <w:spacing w:before="60" w:after="60"/>
              <w:jc w:val="center"/>
              <w:rPr>
                <w:rFonts w:ascii="Arial" w:hAnsi="Arial" w:cs="Arial"/>
                <w:b/>
                <w:sz w:val="22"/>
                <w:szCs w:val="22"/>
              </w:rPr>
            </w:pPr>
            <w:r w:rsidRPr="000C6D7C">
              <w:rPr>
                <w:rFonts w:ascii="Arial" w:hAnsi="Arial" w:cs="Arial"/>
                <w:b/>
                <w:sz w:val="22"/>
                <w:szCs w:val="22"/>
              </w:rPr>
              <w:t>PV</w:t>
            </w:r>
          </w:p>
        </w:tc>
        <w:tc>
          <w:tcPr>
            <w:tcW w:w="1011" w:type="dxa"/>
            <w:tcBorders>
              <w:top w:val="single" w:sz="4" w:space="0" w:color="auto"/>
              <w:left w:val="single" w:sz="4" w:space="0" w:color="auto"/>
              <w:bottom w:val="single" w:sz="4" w:space="0" w:color="auto"/>
              <w:right w:val="single" w:sz="4" w:space="0" w:color="auto"/>
            </w:tcBorders>
            <w:vAlign w:val="center"/>
          </w:tcPr>
          <w:p w:rsidR="000C6D7C" w:rsidRPr="000C6D7C" w:rsidRDefault="00412CF5" w:rsidP="008268D7">
            <w:pPr>
              <w:pStyle w:val="Textoindependiente"/>
              <w:spacing w:before="60" w:after="60"/>
              <w:jc w:val="center"/>
              <w:rPr>
                <w:rFonts w:ascii="Arial" w:hAnsi="Arial" w:cs="Arial"/>
                <w:b/>
                <w:sz w:val="22"/>
                <w:szCs w:val="22"/>
              </w:rPr>
            </w:pPr>
            <w:r>
              <w:rPr>
                <w:rFonts w:ascii="Arial" w:hAnsi="Arial" w:cs="Arial"/>
                <w:b/>
                <w:sz w:val="22"/>
                <w:szCs w:val="22"/>
              </w:rPr>
              <w:t>SUSC</w:t>
            </w:r>
            <w:r w:rsidR="000C6D7C" w:rsidRPr="000C6D7C">
              <w:rPr>
                <w:rFonts w:ascii="Arial" w:hAnsi="Arial" w:cs="Arial"/>
                <w:b/>
                <w:sz w:val="22"/>
                <w:szCs w:val="22"/>
              </w:rPr>
              <w:t>.</w:t>
            </w:r>
          </w:p>
        </w:tc>
        <w:tc>
          <w:tcPr>
            <w:tcW w:w="831" w:type="dxa"/>
            <w:tcBorders>
              <w:top w:val="single" w:sz="4" w:space="0" w:color="auto"/>
              <w:left w:val="single" w:sz="4" w:space="0" w:color="auto"/>
              <w:bottom w:val="single" w:sz="4" w:space="0" w:color="auto"/>
              <w:right w:val="single" w:sz="4" w:space="0" w:color="auto"/>
            </w:tcBorders>
            <w:vAlign w:val="center"/>
          </w:tcPr>
          <w:p w:rsidR="000C6D7C" w:rsidRPr="000C6D7C"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p>
        </w:tc>
      </w:tr>
      <w:tr w:rsidR="00075A95">
        <w:trPr>
          <w:trHeight w:val="286"/>
          <w:jc w:val="center"/>
        </w:trPr>
        <w:tc>
          <w:tcPr>
            <w:tcW w:w="3338" w:type="dxa"/>
            <w:tcBorders>
              <w:top w:val="single" w:sz="4" w:space="0" w:color="auto"/>
              <w:left w:val="single" w:sz="4" w:space="0" w:color="auto"/>
              <w:bottom w:val="nil"/>
              <w:right w:val="single" w:sz="4" w:space="0" w:color="auto"/>
            </w:tcBorders>
            <w:vAlign w:val="center"/>
          </w:tcPr>
          <w:p w:rsidR="000C6D7C" w:rsidRPr="00921A5F" w:rsidRDefault="000C6D7C" w:rsidP="008268D7">
            <w:pPr>
              <w:pStyle w:val="NormalWeb"/>
              <w:spacing w:before="20" w:after="20"/>
              <w:rPr>
                <w:rFonts w:ascii="Arial" w:hAnsi="Arial" w:cs="Arial"/>
              </w:rPr>
            </w:pPr>
            <w:r>
              <w:rPr>
                <w:rFonts w:ascii="Arial" w:hAnsi="Arial" w:cs="Arial"/>
              </w:rPr>
              <w:t>Tubos banco generador</w:t>
            </w:r>
          </w:p>
        </w:tc>
        <w:tc>
          <w:tcPr>
            <w:tcW w:w="1081" w:type="dxa"/>
            <w:tcBorders>
              <w:top w:val="single" w:sz="4" w:space="0" w:color="auto"/>
              <w:left w:val="single" w:sz="4" w:space="0" w:color="auto"/>
              <w:bottom w:val="nil"/>
              <w:right w:val="single" w:sz="4" w:space="0" w:color="auto"/>
            </w:tcBorders>
            <w:vAlign w:val="center"/>
          </w:tcPr>
          <w:p w:rsidR="000C6D7C" w:rsidRPr="00623633" w:rsidRDefault="000C6D7C"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single" w:sz="4" w:space="0" w:color="auto"/>
              <w:left w:val="single" w:sz="4" w:space="0" w:color="auto"/>
              <w:bottom w:val="nil"/>
              <w:right w:val="single" w:sz="4" w:space="0" w:color="auto"/>
            </w:tcBorders>
            <w:vAlign w:val="center"/>
          </w:tcPr>
          <w:p w:rsidR="000C6D7C" w:rsidRPr="00623633" w:rsidRDefault="000C6D7C" w:rsidP="008268D7">
            <w:pPr>
              <w:pStyle w:val="NormalWeb"/>
              <w:spacing w:before="20" w:after="20"/>
              <w:jc w:val="center"/>
              <w:rPr>
                <w:rFonts w:ascii="Arial" w:hAnsi="Arial" w:cs="Arial"/>
              </w:rPr>
            </w:pPr>
            <w:r w:rsidRPr="00623633">
              <w:rPr>
                <w:rFonts w:ascii="Arial" w:hAnsi="Arial" w:cs="Arial"/>
              </w:rPr>
              <w:t>560,78</w:t>
            </w:r>
          </w:p>
        </w:tc>
        <w:tc>
          <w:tcPr>
            <w:tcW w:w="892" w:type="dxa"/>
            <w:tcBorders>
              <w:top w:val="single" w:sz="4" w:space="0" w:color="auto"/>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4,562</w:t>
            </w:r>
          </w:p>
        </w:tc>
        <w:tc>
          <w:tcPr>
            <w:tcW w:w="1011" w:type="dxa"/>
            <w:tcBorders>
              <w:top w:val="single" w:sz="4" w:space="0" w:color="auto"/>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BAJA</w:t>
            </w:r>
          </w:p>
        </w:tc>
        <w:tc>
          <w:tcPr>
            <w:tcW w:w="831" w:type="dxa"/>
            <w:tcBorders>
              <w:top w:val="single" w:sz="4" w:space="0" w:color="auto"/>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20</w:t>
            </w:r>
          </w:p>
        </w:tc>
      </w:tr>
      <w:tr w:rsidR="00075A95">
        <w:trPr>
          <w:trHeight w:val="305"/>
          <w:jc w:val="center"/>
        </w:trPr>
        <w:tc>
          <w:tcPr>
            <w:tcW w:w="3338" w:type="dxa"/>
            <w:tcBorders>
              <w:top w:val="nil"/>
              <w:left w:val="single" w:sz="4" w:space="0" w:color="auto"/>
              <w:bottom w:val="nil"/>
              <w:right w:val="single" w:sz="4" w:space="0" w:color="auto"/>
            </w:tcBorders>
            <w:vAlign w:val="center"/>
          </w:tcPr>
          <w:p w:rsidR="000C6D7C" w:rsidRPr="00921A5F" w:rsidRDefault="000C6D7C" w:rsidP="008268D7">
            <w:pPr>
              <w:pStyle w:val="NormalWeb"/>
              <w:spacing w:before="20" w:after="20"/>
              <w:rPr>
                <w:rFonts w:ascii="Arial" w:hAnsi="Arial" w:cs="Arial"/>
              </w:rPr>
            </w:pPr>
            <w:r>
              <w:rPr>
                <w:rFonts w:ascii="Arial" w:hAnsi="Arial" w:cs="Arial"/>
              </w:rPr>
              <w:t>Tubos pared lateral izquierda</w:t>
            </w:r>
          </w:p>
        </w:tc>
        <w:tc>
          <w:tcPr>
            <w:tcW w:w="1081" w:type="dxa"/>
            <w:tcBorders>
              <w:top w:val="nil"/>
              <w:left w:val="single" w:sz="4" w:space="0" w:color="auto"/>
              <w:bottom w:val="nil"/>
              <w:right w:val="single" w:sz="4" w:space="0" w:color="auto"/>
            </w:tcBorders>
            <w:vAlign w:val="center"/>
          </w:tcPr>
          <w:p w:rsidR="000C6D7C" w:rsidRPr="00623633" w:rsidRDefault="000C6D7C"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0C6D7C" w:rsidRPr="00623633" w:rsidRDefault="000C6D7C" w:rsidP="008268D7">
            <w:pPr>
              <w:pStyle w:val="NormalWeb"/>
              <w:spacing w:before="20" w:after="20"/>
              <w:jc w:val="center"/>
              <w:rPr>
                <w:rFonts w:ascii="Arial" w:hAnsi="Arial" w:cs="Arial"/>
              </w:rPr>
            </w:pPr>
            <w:r w:rsidRPr="00623633">
              <w:rPr>
                <w:rFonts w:ascii="Arial" w:hAnsi="Arial" w:cs="Arial"/>
              </w:rPr>
              <w:t>588,56</w:t>
            </w:r>
          </w:p>
        </w:tc>
        <w:tc>
          <w:tcPr>
            <w:tcW w:w="892" w:type="dxa"/>
            <w:tcBorders>
              <w:top w:val="nil"/>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4,723</w:t>
            </w:r>
          </w:p>
        </w:tc>
        <w:tc>
          <w:tcPr>
            <w:tcW w:w="1011" w:type="dxa"/>
            <w:tcBorders>
              <w:top w:val="nil"/>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2000</w:t>
            </w:r>
          </w:p>
        </w:tc>
      </w:tr>
      <w:tr w:rsidR="00075A95">
        <w:trPr>
          <w:trHeight w:val="286"/>
          <w:jc w:val="center"/>
        </w:trPr>
        <w:tc>
          <w:tcPr>
            <w:tcW w:w="3338" w:type="dxa"/>
            <w:tcBorders>
              <w:top w:val="nil"/>
              <w:left w:val="single" w:sz="4" w:space="0" w:color="auto"/>
              <w:bottom w:val="nil"/>
              <w:right w:val="single" w:sz="4" w:space="0" w:color="auto"/>
            </w:tcBorders>
            <w:vAlign w:val="center"/>
          </w:tcPr>
          <w:p w:rsidR="000C6D7C" w:rsidRPr="00921A5F" w:rsidRDefault="000C6D7C" w:rsidP="008268D7">
            <w:pPr>
              <w:pStyle w:val="NormalWeb"/>
              <w:spacing w:before="20" w:after="20"/>
              <w:rPr>
                <w:rFonts w:ascii="Arial" w:hAnsi="Arial" w:cs="Arial"/>
              </w:rPr>
            </w:pPr>
            <w:r>
              <w:rPr>
                <w:rFonts w:ascii="Arial" w:hAnsi="Arial" w:cs="Arial"/>
              </w:rPr>
              <w:t>Tubos pared lateral derecha</w:t>
            </w:r>
          </w:p>
        </w:tc>
        <w:tc>
          <w:tcPr>
            <w:tcW w:w="1081" w:type="dxa"/>
            <w:tcBorders>
              <w:top w:val="nil"/>
              <w:left w:val="single" w:sz="4" w:space="0" w:color="auto"/>
              <w:bottom w:val="nil"/>
              <w:right w:val="single" w:sz="4" w:space="0" w:color="auto"/>
            </w:tcBorders>
            <w:vAlign w:val="center"/>
          </w:tcPr>
          <w:p w:rsidR="000C6D7C" w:rsidRPr="00623633" w:rsidRDefault="000C6D7C"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0C6D7C" w:rsidRPr="00623633" w:rsidRDefault="000C6D7C" w:rsidP="008268D7">
            <w:pPr>
              <w:pStyle w:val="NormalWeb"/>
              <w:spacing w:before="20" w:after="20"/>
              <w:jc w:val="center"/>
              <w:rPr>
                <w:rFonts w:ascii="Arial" w:hAnsi="Arial" w:cs="Arial"/>
              </w:rPr>
            </w:pPr>
            <w:r w:rsidRPr="00623633">
              <w:rPr>
                <w:rFonts w:ascii="Arial" w:hAnsi="Arial" w:cs="Arial"/>
              </w:rPr>
              <w:t>588,56</w:t>
            </w:r>
          </w:p>
        </w:tc>
        <w:tc>
          <w:tcPr>
            <w:tcW w:w="892" w:type="dxa"/>
            <w:tcBorders>
              <w:top w:val="nil"/>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4,723</w:t>
            </w:r>
          </w:p>
        </w:tc>
        <w:tc>
          <w:tcPr>
            <w:tcW w:w="1011" w:type="dxa"/>
            <w:tcBorders>
              <w:top w:val="nil"/>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nil"/>
              <w:right w:val="single" w:sz="4" w:space="0" w:color="auto"/>
            </w:tcBorders>
            <w:vAlign w:val="center"/>
          </w:tcPr>
          <w:p w:rsidR="000C6D7C" w:rsidRPr="003465E3" w:rsidRDefault="000C6D7C" w:rsidP="008268D7">
            <w:pPr>
              <w:pStyle w:val="NormalWeb"/>
              <w:spacing w:before="20" w:after="20"/>
              <w:jc w:val="center"/>
              <w:rPr>
                <w:rFonts w:ascii="Arial" w:hAnsi="Arial" w:cs="Arial"/>
              </w:rPr>
            </w:pPr>
            <w:r w:rsidRPr="003465E3">
              <w:rPr>
                <w:rFonts w:ascii="Arial" w:hAnsi="Arial" w:cs="Arial"/>
              </w:rPr>
              <w:t>2000</w:t>
            </w:r>
          </w:p>
        </w:tc>
      </w:tr>
      <w:tr w:rsidR="00A30DD0">
        <w:trPr>
          <w:trHeight w:val="305"/>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560,78</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4,562</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BAJA</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20</w:t>
            </w:r>
          </w:p>
        </w:tc>
      </w:tr>
      <w:tr w:rsidR="00A30DD0">
        <w:trPr>
          <w:trHeight w:val="286"/>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588,56</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4,723</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2000</w:t>
            </w:r>
          </w:p>
        </w:tc>
      </w:tr>
      <w:tr w:rsidR="00A30DD0">
        <w:trPr>
          <w:trHeight w:val="305"/>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588,56</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4,723</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2000</w:t>
            </w:r>
          </w:p>
        </w:tc>
      </w:tr>
      <w:tr w:rsidR="00A30DD0">
        <w:trPr>
          <w:trHeight w:val="286"/>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588,56</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4,723</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2000</w:t>
            </w:r>
          </w:p>
        </w:tc>
      </w:tr>
      <w:tr w:rsidR="00A30DD0">
        <w:trPr>
          <w:trHeight w:val="305"/>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505,22</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4,241</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NO</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1</w:t>
            </w:r>
          </w:p>
        </w:tc>
      </w:tr>
      <w:tr w:rsidR="00A30DD0">
        <w:trPr>
          <w:trHeight w:val="286"/>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616,33</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4,883</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2000</w:t>
            </w:r>
          </w:p>
        </w:tc>
      </w:tr>
      <w:tr w:rsidR="00A30DD0">
        <w:trPr>
          <w:trHeight w:val="305"/>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sidRPr="00921A5F">
              <w:rPr>
                <w:rFonts w:ascii="Arial" w:hAnsi="Arial" w:cs="Arial"/>
              </w:rPr>
              <w:t>Tubos del sobrecalentador</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644,11</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5,044</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NO</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1</w:t>
            </w:r>
          </w:p>
        </w:tc>
      </w:tr>
      <w:tr w:rsidR="00A30DD0">
        <w:trPr>
          <w:trHeight w:val="286"/>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sidRPr="00921A5F">
              <w:rPr>
                <w:rFonts w:ascii="Arial" w:hAnsi="Arial" w:cs="Arial"/>
              </w:rPr>
              <w:t>Tubos alimentadores</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505,22</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4,241</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NO</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1</w:t>
            </w:r>
          </w:p>
        </w:tc>
      </w:tr>
      <w:tr w:rsidR="00A30DD0">
        <w:trPr>
          <w:trHeight w:val="305"/>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sidRPr="00921A5F">
              <w:rPr>
                <w:rFonts w:ascii="Arial" w:hAnsi="Arial" w:cs="Arial"/>
              </w:rPr>
              <w:t>Tubos de retorno</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533,00</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4,401</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NO</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1</w:t>
            </w:r>
          </w:p>
        </w:tc>
      </w:tr>
      <w:tr w:rsidR="00A30DD0">
        <w:trPr>
          <w:trHeight w:val="286"/>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sidRPr="00921A5F">
              <w:rPr>
                <w:rFonts w:ascii="Arial" w:hAnsi="Arial" w:cs="Arial"/>
              </w:rPr>
              <w:t>Tubo de vapor saturado</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533,00</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4,401</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NO</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1</w:t>
            </w:r>
          </w:p>
        </w:tc>
      </w:tr>
      <w:tr w:rsidR="00A30DD0">
        <w:trPr>
          <w:trHeight w:val="305"/>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sidRPr="00921A5F">
              <w:rPr>
                <w:rFonts w:ascii="Arial" w:hAnsi="Arial" w:cs="Arial"/>
              </w:rPr>
              <w:t>Tubo de atemperador</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505,22</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4,241</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NO</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1</w:t>
            </w:r>
          </w:p>
        </w:tc>
      </w:tr>
      <w:tr w:rsidR="00A30DD0">
        <w:trPr>
          <w:trHeight w:val="286"/>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sidRPr="00921A5F">
              <w:rPr>
                <w:rFonts w:ascii="Arial" w:hAnsi="Arial" w:cs="Arial"/>
              </w:rPr>
              <w:t>Cabezales sobrecalentador</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588,56</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4,723</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2000</w:t>
            </w:r>
          </w:p>
        </w:tc>
      </w:tr>
      <w:tr w:rsidR="00A30DD0">
        <w:trPr>
          <w:trHeight w:val="286"/>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NormalWeb"/>
              <w:spacing w:before="20" w:after="20"/>
              <w:rPr>
                <w:rFonts w:ascii="Arial" w:hAnsi="Arial" w:cs="Arial"/>
              </w:rPr>
            </w:pPr>
            <w:r>
              <w:rPr>
                <w:rFonts w:ascii="Arial" w:hAnsi="Arial" w:cs="Arial"/>
              </w:rPr>
              <w:t>Cabezales de tubos laterales</w:t>
            </w:r>
          </w:p>
        </w:tc>
        <w:tc>
          <w:tcPr>
            <w:tcW w:w="1081"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533,00</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4,401</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NO</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1</w:t>
            </w:r>
          </w:p>
        </w:tc>
      </w:tr>
      <w:tr w:rsidR="00A30DD0">
        <w:trPr>
          <w:trHeight w:val="286"/>
          <w:jc w:val="center"/>
        </w:trPr>
        <w:tc>
          <w:tcPr>
            <w:tcW w:w="3338" w:type="dxa"/>
            <w:tcBorders>
              <w:top w:val="nil"/>
              <w:left w:val="single" w:sz="4" w:space="0" w:color="auto"/>
              <w:bottom w:val="nil"/>
              <w:right w:val="single" w:sz="4" w:space="0" w:color="auto"/>
            </w:tcBorders>
            <w:vAlign w:val="center"/>
          </w:tcPr>
          <w:p w:rsidR="00A30DD0" w:rsidRPr="00921A5F" w:rsidRDefault="00A30DD0" w:rsidP="008268D7">
            <w:pPr>
              <w:pStyle w:val="Textoindependiente"/>
              <w:spacing w:before="20" w:after="20"/>
              <w:rPr>
                <w:rFonts w:ascii="Arial" w:hAnsi="Arial" w:cs="Arial"/>
                <w:sz w:val="24"/>
              </w:rPr>
            </w:pPr>
            <w:r>
              <w:rPr>
                <w:rFonts w:ascii="Arial" w:hAnsi="Arial" w:cs="Arial"/>
                <w:sz w:val="24"/>
              </w:rPr>
              <w:t>Domo de vapor</w:t>
            </w:r>
          </w:p>
        </w:tc>
        <w:tc>
          <w:tcPr>
            <w:tcW w:w="1081" w:type="dxa"/>
            <w:tcBorders>
              <w:top w:val="nil"/>
              <w:left w:val="single" w:sz="4" w:space="0" w:color="auto"/>
              <w:bottom w:val="nil"/>
              <w:right w:val="single" w:sz="4" w:space="0" w:color="auto"/>
            </w:tcBorders>
            <w:vAlign w:val="center"/>
          </w:tcPr>
          <w:p w:rsidR="00A30DD0" w:rsidRPr="00736E81"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nil"/>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588,56</w:t>
            </w:r>
          </w:p>
        </w:tc>
        <w:tc>
          <w:tcPr>
            <w:tcW w:w="892"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4,723</w:t>
            </w:r>
          </w:p>
        </w:tc>
        <w:tc>
          <w:tcPr>
            <w:tcW w:w="101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nil"/>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2000</w:t>
            </w:r>
          </w:p>
        </w:tc>
      </w:tr>
      <w:tr w:rsidR="00A30DD0">
        <w:trPr>
          <w:trHeight w:val="286"/>
          <w:jc w:val="center"/>
        </w:trPr>
        <w:tc>
          <w:tcPr>
            <w:tcW w:w="3338" w:type="dxa"/>
            <w:tcBorders>
              <w:top w:val="nil"/>
              <w:left w:val="single" w:sz="4" w:space="0" w:color="auto"/>
              <w:bottom w:val="single" w:sz="4" w:space="0" w:color="auto"/>
              <w:right w:val="single" w:sz="4" w:space="0" w:color="auto"/>
            </w:tcBorders>
            <w:vAlign w:val="center"/>
          </w:tcPr>
          <w:p w:rsidR="00A30DD0" w:rsidRPr="00921A5F" w:rsidRDefault="00A30DD0" w:rsidP="008268D7">
            <w:pPr>
              <w:pStyle w:val="Textoindependiente"/>
              <w:spacing w:before="20" w:after="20"/>
              <w:rPr>
                <w:rFonts w:ascii="Arial" w:hAnsi="Arial" w:cs="Arial"/>
                <w:sz w:val="24"/>
              </w:rPr>
            </w:pPr>
            <w:r>
              <w:rPr>
                <w:rFonts w:ascii="Arial" w:hAnsi="Arial" w:cs="Arial"/>
                <w:sz w:val="24"/>
              </w:rPr>
              <w:t>Domo de agua</w:t>
            </w:r>
          </w:p>
        </w:tc>
        <w:tc>
          <w:tcPr>
            <w:tcW w:w="1081" w:type="dxa"/>
            <w:tcBorders>
              <w:top w:val="nil"/>
              <w:left w:val="single" w:sz="4" w:space="0" w:color="auto"/>
              <w:bottom w:val="single" w:sz="4" w:space="0" w:color="auto"/>
              <w:right w:val="single" w:sz="4" w:space="0" w:color="auto"/>
            </w:tcBorders>
            <w:vAlign w:val="center"/>
          </w:tcPr>
          <w:p w:rsidR="00A30DD0" w:rsidRPr="00736E81" w:rsidRDefault="00A30DD0" w:rsidP="008268D7">
            <w:pPr>
              <w:pStyle w:val="NormalWeb"/>
              <w:spacing w:before="20" w:after="20"/>
              <w:jc w:val="center"/>
              <w:rPr>
                <w:rFonts w:ascii="Arial" w:hAnsi="Arial" w:cs="Arial"/>
              </w:rPr>
            </w:pPr>
            <w:r w:rsidRPr="00623633">
              <w:rPr>
                <w:rFonts w:ascii="Arial" w:hAnsi="Arial" w:cs="Arial"/>
              </w:rPr>
              <w:t>20,85</w:t>
            </w:r>
          </w:p>
        </w:tc>
        <w:tc>
          <w:tcPr>
            <w:tcW w:w="959" w:type="dxa"/>
            <w:tcBorders>
              <w:top w:val="nil"/>
              <w:left w:val="single" w:sz="4" w:space="0" w:color="auto"/>
              <w:bottom w:val="single" w:sz="4" w:space="0" w:color="auto"/>
              <w:right w:val="single" w:sz="4" w:space="0" w:color="auto"/>
            </w:tcBorders>
            <w:vAlign w:val="center"/>
          </w:tcPr>
          <w:p w:rsidR="00A30DD0" w:rsidRPr="00623633" w:rsidRDefault="00A30DD0" w:rsidP="008268D7">
            <w:pPr>
              <w:pStyle w:val="NormalWeb"/>
              <w:spacing w:before="20" w:after="20"/>
              <w:jc w:val="center"/>
              <w:rPr>
                <w:rFonts w:ascii="Arial" w:hAnsi="Arial" w:cs="Arial"/>
              </w:rPr>
            </w:pPr>
            <w:r w:rsidRPr="00623633">
              <w:rPr>
                <w:rFonts w:ascii="Arial" w:hAnsi="Arial" w:cs="Arial"/>
              </w:rPr>
              <w:t>588,56</w:t>
            </w:r>
          </w:p>
        </w:tc>
        <w:tc>
          <w:tcPr>
            <w:tcW w:w="892" w:type="dxa"/>
            <w:tcBorders>
              <w:top w:val="nil"/>
              <w:left w:val="single" w:sz="4" w:space="0" w:color="auto"/>
              <w:bottom w:val="single" w:sz="4" w:space="0" w:color="auto"/>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4,723</w:t>
            </w:r>
          </w:p>
        </w:tc>
        <w:tc>
          <w:tcPr>
            <w:tcW w:w="1011" w:type="dxa"/>
            <w:tcBorders>
              <w:top w:val="nil"/>
              <w:left w:val="single" w:sz="4" w:space="0" w:color="auto"/>
              <w:bottom w:val="single" w:sz="4" w:space="0" w:color="auto"/>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ALTA</w:t>
            </w:r>
          </w:p>
        </w:tc>
        <w:tc>
          <w:tcPr>
            <w:tcW w:w="831" w:type="dxa"/>
            <w:tcBorders>
              <w:top w:val="nil"/>
              <w:left w:val="single" w:sz="4" w:space="0" w:color="auto"/>
              <w:bottom w:val="single" w:sz="4" w:space="0" w:color="auto"/>
              <w:right w:val="single" w:sz="4" w:space="0" w:color="auto"/>
            </w:tcBorders>
            <w:vAlign w:val="center"/>
          </w:tcPr>
          <w:p w:rsidR="00A30DD0" w:rsidRPr="003465E3" w:rsidRDefault="00A30DD0" w:rsidP="008268D7">
            <w:pPr>
              <w:pStyle w:val="NormalWeb"/>
              <w:spacing w:before="20" w:after="20"/>
              <w:jc w:val="center"/>
              <w:rPr>
                <w:rFonts w:ascii="Arial" w:hAnsi="Arial" w:cs="Arial"/>
              </w:rPr>
            </w:pPr>
            <w:r w:rsidRPr="003465E3">
              <w:rPr>
                <w:rFonts w:ascii="Arial" w:hAnsi="Arial" w:cs="Arial"/>
              </w:rPr>
              <w:t>2000</w:t>
            </w:r>
          </w:p>
        </w:tc>
      </w:tr>
    </w:tbl>
    <w:p w:rsidR="001856C4" w:rsidRDefault="001856C4" w:rsidP="00444CBB">
      <w:pPr>
        <w:pStyle w:val="Textoindependiente"/>
        <w:spacing w:line="480" w:lineRule="auto"/>
        <w:rPr>
          <w:rFonts w:ascii="Arial" w:hAnsi="Arial" w:cs="Arial"/>
          <w:sz w:val="24"/>
        </w:rPr>
      </w:pPr>
    </w:p>
    <w:p w:rsidR="000357F1" w:rsidRDefault="00444CBB" w:rsidP="006F5DCF">
      <w:pPr>
        <w:pStyle w:val="Textoindependiente"/>
        <w:spacing w:after="360" w:line="480" w:lineRule="auto"/>
        <w:ind w:left="1416"/>
        <w:rPr>
          <w:rFonts w:ascii="Arial" w:hAnsi="Arial" w:cs="Arial"/>
          <w:sz w:val="24"/>
        </w:rPr>
      </w:pPr>
      <w:r>
        <w:rPr>
          <w:rFonts w:ascii="Arial" w:hAnsi="Arial" w:cs="Arial"/>
          <w:sz w:val="24"/>
        </w:rPr>
        <w:t>El cuarto módulo es empleado para ajustar la probabilidad en caso de fallas por fluencia.</w:t>
      </w:r>
      <w:r w:rsidR="00E02EC2">
        <w:rPr>
          <w:rFonts w:ascii="Arial" w:hAnsi="Arial" w:cs="Arial"/>
          <w:sz w:val="24"/>
        </w:rPr>
        <w:t xml:space="preserve"> </w:t>
      </w:r>
      <w:r w:rsidR="000357F1">
        <w:rPr>
          <w:rFonts w:ascii="Arial" w:hAnsi="Arial" w:cs="Arial"/>
          <w:sz w:val="24"/>
        </w:rPr>
        <w:t xml:space="preserve">El desarrollo de este módulo </w:t>
      </w:r>
      <w:r w:rsidR="00B0436A">
        <w:rPr>
          <w:rFonts w:ascii="Arial" w:hAnsi="Arial" w:cs="Arial"/>
          <w:sz w:val="24"/>
        </w:rPr>
        <w:t>asume que los tubos están directamente expuestos al fuego, absorbiendo calor y encerrados,</w:t>
      </w:r>
      <w:r w:rsidR="00BA7DB1">
        <w:rPr>
          <w:rFonts w:ascii="Arial" w:hAnsi="Arial" w:cs="Arial"/>
          <w:sz w:val="24"/>
        </w:rPr>
        <w:t xml:space="preserve"> por lo que se emplear</w:t>
      </w:r>
      <w:r w:rsidR="00E02EC2">
        <w:rPr>
          <w:rFonts w:ascii="Arial" w:hAnsi="Arial" w:cs="Arial"/>
          <w:sz w:val="24"/>
        </w:rPr>
        <w:t>á</w:t>
      </w:r>
      <w:r w:rsidR="00BA7DB1">
        <w:rPr>
          <w:rFonts w:ascii="Arial" w:hAnsi="Arial" w:cs="Arial"/>
          <w:sz w:val="24"/>
        </w:rPr>
        <w:t xml:space="preserve"> en el caso de los tubos que conforman el hogar de la caldera</w:t>
      </w:r>
      <w:r>
        <w:rPr>
          <w:rFonts w:ascii="Arial" w:hAnsi="Arial" w:cs="Arial"/>
          <w:sz w:val="24"/>
        </w:rPr>
        <w:t xml:space="preserve">. </w:t>
      </w:r>
    </w:p>
    <w:p w:rsidR="00A452FA" w:rsidRPr="00A452FA" w:rsidRDefault="004678D1" w:rsidP="006F5DCF">
      <w:pPr>
        <w:pStyle w:val="Textoindependiente"/>
        <w:spacing w:after="360" w:line="480" w:lineRule="auto"/>
        <w:ind w:left="1416"/>
        <w:rPr>
          <w:rFonts w:ascii="Arial" w:hAnsi="Arial" w:cs="Arial"/>
          <w:sz w:val="24"/>
        </w:rPr>
      </w:pPr>
      <w:r>
        <w:rPr>
          <w:rFonts w:ascii="Arial" w:hAnsi="Arial" w:cs="Arial"/>
          <w:sz w:val="24"/>
        </w:rPr>
        <w:lastRenderedPageBreak/>
        <w:t xml:space="preserve">La norma indica que </w:t>
      </w:r>
      <w:r w:rsidR="00A452FA">
        <w:rPr>
          <w:rFonts w:ascii="Arial" w:hAnsi="Arial" w:cs="Arial"/>
          <w:sz w:val="24"/>
        </w:rPr>
        <w:t xml:space="preserve">dentro del cálculo de este módulo si es que los tubos han sido expuestos a sobrecalentamiento, deberá considerarse altos valores de </w:t>
      </w:r>
      <w:r w:rsidR="00A452FA" w:rsidRPr="004678D1">
        <w:rPr>
          <w:rFonts w:ascii="Arial" w:hAnsi="Arial" w:cs="Arial"/>
          <w:sz w:val="24"/>
        </w:rPr>
        <w:t>t</w:t>
      </w:r>
      <w:r w:rsidR="00A452FA" w:rsidRPr="004678D1">
        <w:rPr>
          <w:rFonts w:ascii="Arial" w:hAnsi="Arial" w:cs="Arial"/>
          <w:sz w:val="24"/>
          <w:vertAlign w:val="subscript"/>
        </w:rPr>
        <w:t>oh</w:t>
      </w:r>
      <w:r w:rsidR="00A452FA" w:rsidRPr="00A452FA">
        <w:rPr>
          <w:rFonts w:ascii="Arial" w:hAnsi="Arial" w:cs="Arial"/>
          <w:sz w:val="24"/>
        </w:rPr>
        <w:t>, y</w:t>
      </w:r>
      <w:r w:rsidR="00A452FA">
        <w:rPr>
          <w:rFonts w:ascii="Arial" w:hAnsi="Arial" w:cs="Arial"/>
          <w:sz w:val="24"/>
          <w:vertAlign w:val="subscript"/>
        </w:rPr>
        <w:t xml:space="preserve"> </w:t>
      </w:r>
      <w:r w:rsidR="00A452FA" w:rsidRPr="004678D1">
        <w:rPr>
          <w:rFonts w:ascii="Arial" w:hAnsi="Arial" w:cs="Arial"/>
          <w:sz w:val="24"/>
        </w:rPr>
        <w:t>ΔT</w:t>
      </w:r>
      <w:r w:rsidR="00A452FA" w:rsidRPr="004678D1">
        <w:rPr>
          <w:rFonts w:ascii="Arial" w:hAnsi="Arial" w:cs="Arial"/>
          <w:sz w:val="24"/>
          <w:vertAlign w:val="subscript"/>
        </w:rPr>
        <w:t>oh</w:t>
      </w:r>
      <w:r w:rsidR="00A452FA" w:rsidRPr="004678D1">
        <w:rPr>
          <w:rFonts w:ascii="Arial" w:hAnsi="Arial" w:cs="Arial"/>
          <w:sz w:val="24"/>
        </w:rPr>
        <w:t>.</w:t>
      </w:r>
    </w:p>
    <w:p w:rsidR="001856C4" w:rsidRDefault="00444CBB" w:rsidP="006F5DCF">
      <w:pPr>
        <w:pStyle w:val="Textoindependiente"/>
        <w:spacing w:after="360" w:line="480" w:lineRule="auto"/>
        <w:ind w:left="1416"/>
        <w:rPr>
          <w:rFonts w:ascii="Arial" w:hAnsi="Arial" w:cs="Arial"/>
          <w:sz w:val="24"/>
        </w:rPr>
      </w:pPr>
      <w:r>
        <w:rPr>
          <w:rFonts w:ascii="Arial" w:hAnsi="Arial" w:cs="Arial"/>
          <w:sz w:val="24"/>
        </w:rPr>
        <w:t xml:space="preserve">Los resultados obtenidos siguiendo el procedimiento </w:t>
      </w:r>
      <w:r w:rsidR="00B84B9E">
        <w:rPr>
          <w:rFonts w:ascii="Arial" w:hAnsi="Arial" w:cs="Arial"/>
          <w:sz w:val="24"/>
        </w:rPr>
        <w:t xml:space="preserve">para el cálculo </w:t>
      </w:r>
      <w:r>
        <w:rPr>
          <w:rFonts w:ascii="Arial" w:hAnsi="Arial" w:cs="Arial"/>
          <w:sz w:val="24"/>
        </w:rPr>
        <w:t xml:space="preserve">que se detallo </w:t>
      </w:r>
      <w:r w:rsidR="009962BE">
        <w:rPr>
          <w:rFonts w:ascii="Arial" w:hAnsi="Arial" w:cs="Arial"/>
          <w:sz w:val="24"/>
        </w:rPr>
        <w:t xml:space="preserve">en el párrafo 3.3.1 </w:t>
      </w:r>
      <w:r>
        <w:rPr>
          <w:rFonts w:ascii="Arial" w:hAnsi="Arial" w:cs="Arial"/>
          <w:sz w:val="24"/>
        </w:rPr>
        <w:t xml:space="preserve">se dan en </w:t>
      </w:r>
      <w:r w:rsidR="00DE67CA">
        <w:rPr>
          <w:rFonts w:ascii="Arial" w:hAnsi="Arial" w:cs="Arial"/>
          <w:sz w:val="24"/>
        </w:rPr>
        <w:t>las tablas</w:t>
      </w:r>
      <w:r>
        <w:rPr>
          <w:rFonts w:ascii="Arial" w:hAnsi="Arial" w:cs="Arial"/>
          <w:sz w:val="24"/>
        </w:rPr>
        <w:t xml:space="preserve"> </w:t>
      </w:r>
      <w:r w:rsidR="00A30DD0">
        <w:rPr>
          <w:rFonts w:ascii="Arial" w:hAnsi="Arial" w:cs="Arial"/>
          <w:sz w:val="24"/>
        </w:rPr>
        <w:t>3.22</w:t>
      </w:r>
      <w:r w:rsidR="002B39AB">
        <w:rPr>
          <w:rFonts w:ascii="Arial" w:hAnsi="Arial" w:cs="Arial"/>
          <w:sz w:val="24"/>
        </w:rPr>
        <w:t xml:space="preserve">, </w:t>
      </w:r>
      <w:r w:rsidR="00A30DD0">
        <w:rPr>
          <w:rFonts w:ascii="Arial" w:hAnsi="Arial" w:cs="Arial"/>
          <w:sz w:val="24"/>
        </w:rPr>
        <w:t>3.23 y 3.24.</w:t>
      </w:r>
    </w:p>
    <w:p w:rsidR="00E02EC2" w:rsidRDefault="00E02EC2" w:rsidP="006F5DCF">
      <w:pPr>
        <w:pStyle w:val="Textoindependiente"/>
        <w:spacing w:after="360" w:line="480" w:lineRule="auto"/>
        <w:ind w:left="1416"/>
        <w:rPr>
          <w:rFonts w:ascii="Arial" w:hAnsi="Arial" w:cs="Arial"/>
          <w:sz w:val="24"/>
        </w:rPr>
      </w:pPr>
    </w:p>
    <w:p w:rsidR="00FD10EB" w:rsidRPr="008D024E" w:rsidRDefault="00FD10EB" w:rsidP="00FD10EB">
      <w:pPr>
        <w:pStyle w:val="TABLA"/>
        <w:spacing w:after="120"/>
        <w:outlineLvl w:val="6"/>
      </w:pPr>
      <w:bookmarkStart w:id="56" w:name="_Toc90259905"/>
      <w:r>
        <w:t>TABLA 3.</w:t>
      </w:r>
      <w:fldSimple w:instr=" SEQ TABLA_3. \* ARABIC ">
        <w:r w:rsidR="003F5E00">
          <w:rPr>
            <w:noProof/>
          </w:rPr>
          <w:t>22</w:t>
        </w:r>
        <w:bookmarkEnd w:id="56"/>
      </w:fldSimple>
      <w:r>
        <w:t xml:space="preserve"> </w:t>
      </w:r>
    </w:p>
    <w:p w:rsidR="00FD10EB" w:rsidRPr="008D024E" w:rsidRDefault="00FD10EB" w:rsidP="00FD10EB">
      <w:pPr>
        <w:pStyle w:val="TABLA"/>
        <w:spacing w:after="120"/>
        <w:outlineLvl w:val="6"/>
      </w:pPr>
      <w:bookmarkStart w:id="57" w:name="_Toc90259906"/>
      <w:r>
        <w:t>MODULO TECNICO PARA TUBOS DE HORNO</w:t>
      </w:r>
      <w:bookmarkEnd w:id="57"/>
    </w:p>
    <w:tbl>
      <w:tblPr>
        <w:tblStyle w:val="Tablaconcuadrcula"/>
        <w:tblW w:w="7817" w:type="dxa"/>
        <w:jc w:val="center"/>
        <w:tblInd w:w="305" w:type="dxa"/>
        <w:tblBorders>
          <w:left w:val="none" w:sz="0" w:space="0" w:color="auto"/>
          <w:right w:val="none" w:sz="0" w:space="0" w:color="auto"/>
          <w:insideH w:val="none" w:sz="0" w:space="0" w:color="auto"/>
        </w:tblBorders>
        <w:tblLayout w:type="fixed"/>
        <w:tblLook w:val="01E0"/>
      </w:tblPr>
      <w:tblGrid>
        <w:gridCol w:w="3458"/>
        <w:gridCol w:w="779"/>
        <w:gridCol w:w="779"/>
        <w:gridCol w:w="938"/>
        <w:gridCol w:w="779"/>
        <w:gridCol w:w="1084"/>
      </w:tblGrid>
      <w:tr w:rsidR="00D00380">
        <w:trPr>
          <w:trHeight w:val="201"/>
          <w:jc w:val="center"/>
        </w:trPr>
        <w:tc>
          <w:tcPr>
            <w:tcW w:w="7817" w:type="dxa"/>
            <w:gridSpan w:val="6"/>
            <w:tcBorders>
              <w:top w:val="single" w:sz="4" w:space="0" w:color="auto"/>
              <w:left w:val="single" w:sz="4" w:space="0" w:color="auto"/>
              <w:bottom w:val="single" w:sz="4" w:space="0" w:color="auto"/>
              <w:right w:val="single" w:sz="4" w:space="0" w:color="auto"/>
            </w:tcBorders>
            <w:vAlign w:val="center"/>
          </w:tcPr>
          <w:p w:rsidR="00D00380" w:rsidRPr="00D00380" w:rsidRDefault="00D00380" w:rsidP="008268D7">
            <w:pPr>
              <w:pStyle w:val="NormalWeb"/>
              <w:spacing w:before="60" w:after="60"/>
              <w:rPr>
                <w:rFonts w:ascii="Arial" w:hAnsi="Arial" w:cs="Arial"/>
              </w:rPr>
            </w:pPr>
            <w:r w:rsidRPr="00D00380">
              <w:rPr>
                <w:rFonts w:ascii="Arial" w:hAnsi="Arial" w:cs="Arial"/>
                <w:b/>
              </w:rPr>
              <w:t>Mecanismo de daño</w:t>
            </w:r>
            <w:r>
              <w:rPr>
                <w:rFonts w:ascii="Arial" w:hAnsi="Arial" w:cs="Arial"/>
                <w:b/>
              </w:rPr>
              <w:t>:</w:t>
            </w:r>
            <w:r>
              <w:rPr>
                <w:rFonts w:ascii="Arial" w:hAnsi="Arial" w:cs="Arial"/>
              </w:rPr>
              <w:t xml:space="preserve"> Sobrecalentamiento de </w:t>
            </w:r>
            <w:r w:rsidR="00612FAE">
              <w:rPr>
                <w:rFonts w:ascii="Arial" w:hAnsi="Arial" w:cs="Arial"/>
              </w:rPr>
              <w:t xml:space="preserve">larga </w:t>
            </w:r>
            <w:r>
              <w:rPr>
                <w:rFonts w:ascii="Arial" w:hAnsi="Arial" w:cs="Arial"/>
              </w:rPr>
              <w:t xml:space="preserve">duración. </w:t>
            </w:r>
          </w:p>
        </w:tc>
      </w:tr>
      <w:tr w:rsidR="00FD10EB">
        <w:trPr>
          <w:trHeight w:val="201"/>
          <w:jc w:val="center"/>
        </w:trPr>
        <w:tc>
          <w:tcPr>
            <w:tcW w:w="3458" w:type="dxa"/>
            <w:tcBorders>
              <w:top w:val="single" w:sz="4" w:space="0" w:color="auto"/>
              <w:left w:val="single" w:sz="4" w:space="0" w:color="auto"/>
              <w:bottom w:val="single" w:sz="4" w:space="0" w:color="auto"/>
              <w:right w:val="single" w:sz="4" w:space="0" w:color="auto"/>
            </w:tcBorders>
            <w:vAlign w:val="center"/>
          </w:tcPr>
          <w:p w:rsidR="00FD10EB" w:rsidRPr="008D354C" w:rsidRDefault="00FD10EB"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779" w:type="dxa"/>
            <w:tcBorders>
              <w:top w:val="single" w:sz="4" w:space="0" w:color="auto"/>
              <w:left w:val="single" w:sz="4" w:space="0" w:color="auto"/>
              <w:bottom w:val="single" w:sz="4" w:space="0" w:color="auto"/>
              <w:right w:val="single" w:sz="4" w:space="0" w:color="auto"/>
            </w:tcBorders>
            <w:vAlign w:val="center"/>
          </w:tcPr>
          <w:p w:rsidR="00FD10EB" w:rsidRDefault="00FD10EB" w:rsidP="008268D7">
            <w:pPr>
              <w:pStyle w:val="Textoindependiente"/>
              <w:spacing w:before="60" w:after="60"/>
              <w:jc w:val="center"/>
              <w:rPr>
                <w:rFonts w:ascii="Arial" w:hAnsi="Arial" w:cs="Arial"/>
                <w:b/>
                <w:sz w:val="22"/>
                <w:szCs w:val="22"/>
              </w:rPr>
            </w:pPr>
            <w:r w:rsidRPr="00695D96">
              <w:rPr>
                <w:rFonts w:ascii="Arial" w:hAnsi="Arial" w:cs="Arial"/>
                <w:b/>
                <w:sz w:val="22"/>
                <w:szCs w:val="22"/>
              </w:rPr>
              <w:t>TMT</w:t>
            </w:r>
          </w:p>
          <w:p w:rsidR="00FD10EB" w:rsidRPr="00695D96" w:rsidRDefault="00FD10EB" w:rsidP="008268D7">
            <w:pPr>
              <w:pStyle w:val="Textoindependiente"/>
              <w:spacing w:before="60" w:after="60"/>
              <w:jc w:val="center"/>
              <w:rPr>
                <w:rFonts w:ascii="Arial" w:hAnsi="Arial" w:cs="Arial"/>
                <w:b/>
                <w:sz w:val="22"/>
                <w:szCs w:val="22"/>
              </w:rPr>
            </w:pPr>
            <w:r>
              <w:rPr>
                <w:rFonts w:ascii="Arial" w:hAnsi="Arial" w:cs="Arial"/>
                <w:b/>
                <w:sz w:val="22"/>
                <w:szCs w:val="22"/>
              </w:rPr>
              <w:t>(°F)</w:t>
            </w:r>
          </w:p>
        </w:tc>
        <w:tc>
          <w:tcPr>
            <w:tcW w:w="779" w:type="dxa"/>
            <w:tcBorders>
              <w:top w:val="single" w:sz="4" w:space="0" w:color="auto"/>
              <w:left w:val="single" w:sz="4" w:space="0" w:color="auto"/>
              <w:bottom w:val="single" w:sz="4" w:space="0" w:color="auto"/>
              <w:right w:val="single" w:sz="4" w:space="0" w:color="auto"/>
            </w:tcBorders>
            <w:vAlign w:val="center"/>
          </w:tcPr>
          <w:p w:rsidR="00FD10EB" w:rsidRDefault="00FD10EB" w:rsidP="008268D7">
            <w:pPr>
              <w:pStyle w:val="Textoindependiente"/>
              <w:spacing w:before="60" w:after="60"/>
              <w:jc w:val="center"/>
              <w:rPr>
                <w:rFonts w:ascii="Arial" w:hAnsi="Arial" w:cs="Arial"/>
                <w:b/>
                <w:sz w:val="22"/>
                <w:szCs w:val="22"/>
              </w:rPr>
            </w:pPr>
            <w:r>
              <w:rPr>
                <w:rFonts w:ascii="Arial" w:hAnsi="Arial" w:cs="Arial"/>
                <w:b/>
                <w:sz w:val="22"/>
                <w:szCs w:val="22"/>
              </w:rPr>
              <w:t>TEM</w:t>
            </w:r>
          </w:p>
          <w:p w:rsidR="00FD10EB" w:rsidRPr="003465E3" w:rsidRDefault="00FD10EB" w:rsidP="008268D7">
            <w:pPr>
              <w:pStyle w:val="Textoindependiente"/>
              <w:spacing w:before="60" w:after="60"/>
              <w:jc w:val="center"/>
              <w:rPr>
                <w:rFonts w:ascii="Arial" w:hAnsi="Arial" w:cs="Arial"/>
                <w:b/>
                <w:sz w:val="22"/>
                <w:szCs w:val="22"/>
              </w:rPr>
            </w:pPr>
            <w:r>
              <w:rPr>
                <w:rFonts w:ascii="Arial" w:hAnsi="Arial" w:cs="Arial"/>
                <w:b/>
                <w:sz w:val="22"/>
                <w:szCs w:val="22"/>
              </w:rPr>
              <w:t>(°F)</w:t>
            </w:r>
          </w:p>
        </w:tc>
        <w:tc>
          <w:tcPr>
            <w:tcW w:w="938" w:type="dxa"/>
            <w:tcBorders>
              <w:top w:val="single" w:sz="4" w:space="0" w:color="auto"/>
              <w:left w:val="single" w:sz="4" w:space="0" w:color="auto"/>
              <w:bottom w:val="single" w:sz="4" w:space="0" w:color="auto"/>
              <w:right w:val="single" w:sz="4" w:space="0" w:color="auto"/>
            </w:tcBorders>
            <w:vAlign w:val="center"/>
          </w:tcPr>
          <w:p w:rsidR="00FD10EB" w:rsidRDefault="00FD10EB" w:rsidP="008268D7">
            <w:pPr>
              <w:pStyle w:val="Textoindependiente"/>
              <w:spacing w:before="60" w:after="60"/>
              <w:jc w:val="center"/>
              <w:rPr>
                <w:rFonts w:ascii="Arial" w:hAnsi="Arial" w:cs="Arial"/>
                <w:b/>
                <w:sz w:val="22"/>
                <w:szCs w:val="22"/>
              </w:rPr>
            </w:pPr>
            <w:r>
              <w:rPr>
                <w:rFonts w:ascii="Arial" w:hAnsi="Arial" w:cs="Arial"/>
                <w:b/>
                <w:sz w:val="22"/>
                <w:szCs w:val="22"/>
              </w:rPr>
              <w:t>TMSF</w:t>
            </w:r>
          </w:p>
          <w:p w:rsidR="00FD10EB" w:rsidRPr="00695D96" w:rsidRDefault="00FD10EB" w:rsidP="008268D7">
            <w:pPr>
              <w:pStyle w:val="Textoindependiente"/>
              <w:spacing w:before="60" w:after="60"/>
              <w:jc w:val="center"/>
              <w:rPr>
                <w:rFonts w:ascii="Arial" w:hAnsi="Arial" w:cs="Arial"/>
                <w:b/>
                <w:sz w:val="22"/>
                <w:szCs w:val="22"/>
                <w:vertAlign w:val="subscript"/>
              </w:rPr>
            </w:pPr>
            <w:r>
              <w:rPr>
                <w:rFonts w:ascii="Arial" w:hAnsi="Arial" w:cs="Arial"/>
                <w:b/>
                <w:sz w:val="22"/>
                <w:szCs w:val="22"/>
              </w:rPr>
              <w:t>LT</w:t>
            </w:r>
          </w:p>
        </w:tc>
        <w:tc>
          <w:tcPr>
            <w:tcW w:w="779" w:type="dxa"/>
            <w:tcBorders>
              <w:top w:val="single" w:sz="4" w:space="0" w:color="auto"/>
              <w:left w:val="single" w:sz="4" w:space="0" w:color="auto"/>
              <w:bottom w:val="single" w:sz="4" w:space="0" w:color="auto"/>
              <w:right w:val="single" w:sz="4" w:space="0" w:color="auto"/>
            </w:tcBorders>
            <w:vAlign w:val="center"/>
          </w:tcPr>
          <w:p w:rsidR="00FD10EB" w:rsidRPr="00695D96" w:rsidRDefault="00FD10EB" w:rsidP="008268D7">
            <w:pPr>
              <w:pStyle w:val="Textoindependiente"/>
              <w:spacing w:before="60" w:after="60"/>
              <w:jc w:val="center"/>
              <w:rPr>
                <w:rFonts w:ascii="Arial" w:hAnsi="Arial" w:cs="Arial"/>
                <w:b/>
                <w:sz w:val="22"/>
                <w:szCs w:val="22"/>
                <w:vertAlign w:val="subscript"/>
              </w:rPr>
            </w:pPr>
            <w:r>
              <w:rPr>
                <w:rFonts w:ascii="Arial" w:hAnsi="Arial" w:cs="Arial"/>
                <w:b/>
                <w:sz w:val="22"/>
                <w:szCs w:val="22"/>
              </w:rPr>
              <w:t>t</w:t>
            </w:r>
            <w:r>
              <w:rPr>
                <w:rFonts w:ascii="Arial" w:hAnsi="Arial" w:cs="Arial"/>
                <w:b/>
                <w:sz w:val="22"/>
                <w:szCs w:val="22"/>
                <w:vertAlign w:val="subscript"/>
              </w:rPr>
              <w:t>oh</w:t>
            </w:r>
          </w:p>
        </w:tc>
        <w:tc>
          <w:tcPr>
            <w:tcW w:w="1084" w:type="dxa"/>
            <w:tcBorders>
              <w:top w:val="single" w:sz="4" w:space="0" w:color="auto"/>
              <w:left w:val="single" w:sz="4" w:space="0" w:color="auto"/>
              <w:bottom w:val="single" w:sz="4" w:space="0" w:color="auto"/>
              <w:right w:val="single" w:sz="4" w:space="0" w:color="auto"/>
            </w:tcBorders>
            <w:vAlign w:val="center"/>
          </w:tcPr>
          <w:p w:rsidR="00FD10EB" w:rsidRPr="00695D96" w:rsidRDefault="00FD10EB" w:rsidP="008268D7">
            <w:pPr>
              <w:pStyle w:val="Textoindependiente"/>
              <w:spacing w:before="60" w:after="60"/>
              <w:jc w:val="center"/>
              <w:rPr>
                <w:rFonts w:ascii="Arial" w:hAnsi="Arial" w:cs="Arial"/>
                <w:b/>
                <w:sz w:val="22"/>
                <w:szCs w:val="22"/>
                <w:vertAlign w:val="subscript"/>
              </w:rPr>
            </w:pPr>
            <w:r>
              <w:rPr>
                <w:rFonts w:ascii="Arial" w:hAnsi="Arial" w:cs="Arial"/>
                <w:b/>
                <w:sz w:val="22"/>
                <w:szCs w:val="22"/>
              </w:rPr>
              <w:sym w:font="Symbol" w:char="F044"/>
            </w:r>
            <w:r>
              <w:rPr>
                <w:rFonts w:ascii="Arial" w:hAnsi="Arial" w:cs="Arial"/>
                <w:b/>
                <w:sz w:val="22"/>
                <w:szCs w:val="22"/>
              </w:rPr>
              <w:t>T</w:t>
            </w:r>
            <w:r>
              <w:rPr>
                <w:rFonts w:ascii="Arial" w:hAnsi="Arial" w:cs="Arial"/>
                <w:b/>
                <w:sz w:val="22"/>
                <w:szCs w:val="22"/>
                <w:vertAlign w:val="subscript"/>
              </w:rPr>
              <w:t>5%</w:t>
            </w:r>
          </w:p>
        </w:tc>
      </w:tr>
      <w:tr w:rsidR="00B84B9E">
        <w:trPr>
          <w:trHeight w:val="278"/>
          <w:jc w:val="center"/>
        </w:trPr>
        <w:tc>
          <w:tcPr>
            <w:tcW w:w="3458" w:type="dxa"/>
            <w:tcBorders>
              <w:top w:val="single" w:sz="4" w:space="0" w:color="auto"/>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Pr>
                <w:rFonts w:ascii="Arial" w:hAnsi="Arial" w:cs="Arial"/>
              </w:rPr>
              <w:t>Tubos banco generador</w:t>
            </w:r>
          </w:p>
        </w:tc>
        <w:tc>
          <w:tcPr>
            <w:tcW w:w="779" w:type="dxa"/>
            <w:tcBorders>
              <w:top w:val="single" w:sz="4" w:space="0" w:color="auto"/>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550</w:t>
            </w:r>
          </w:p>
        </w:tc>
        <w:tc>
          <w:tcPr>
            <w:tcW w:w="779" w:type="dxa"/>
            <w:tcBorders>
              <w:top w:val="single" w:sz="4" w:space="0" w:color="auto"/>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single" w:sz="4" w:space="0" w:color="auto"/>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single" w:sz="4" w:space="0" w:color="auto"/>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sidRPr="00695D96">
              <w:rPr>
                <w:rFonts w:ascii="Arial" w:hAnsi="Arial" w:cs="Arial"/>
              </w:rPr>
              <w:t>100</w:t>
            </w:r>
          </w:p>
        </w:tc>
        <w:tc>
          <w:tcPr>
            <w:tcW w:w="1084" w:type="dxa"/>
            <w:tcBorders>
              <w:top w:val="single" w:sz="4" w:space="0" w:color="auto"/>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82,76</w:t>
            </w:r>
          </w:p>
        </w:tc>
      </w:tr>
      <w:tr w:rsidR="00B84B9E">
        <w:trPr>
          <w:trHeight w:val="296"/>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Pr>
                <w:rFonts w:ascii="Arial" w:hAnsi="Arial" w:cs="Arial"/>
              </w:rPr>
              <w:t>Tubos pared lateral izquierda</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600</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nil"/>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sidRPr="00695D96">
              <w:rPr>
                <w:rFonts w:ascii="Arial" w:hAnsi="Arial" w:cs="Arial"/>
              </w:rPr>
              <w:t>100</w:t>
            </w:r>
          </w:p>
        </w:tc>
        <w:tc>
          <w:tcPr>
            <w:tcW w:w="1084" w:type="dxa"/>
            <w:tcBorders>
              <w:top w:val="nil"/>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82,76</w:t>
            </w:r>
          </w:p>
        </w:tc>
      </w:tr>
      <w:tr w:rsidR="00B84B9E">
        <w:trPr>
          <w:trHeight w:val="278"/>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Pr>
                <w:rFonts w:ascii="Arial" w:hAnsi="Arial" w:cs="Arial"/>
              </w:rPr>
              <w:t>Tubos pared lateral derecha</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600</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nil"/>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sidRPr="00695D96">
              <w:rPr>
                <w:rFonts w:ascii="Arial" w:hAnsi="Arial" w:cs="Arial"/>
              </w:rPr>
              <w:t>100</w:t>
            </w:r>
          </w:p>
        </w:tc>
        <w:tc>
          <w:tcPr>
            <w:tcW w:w="1084" w:type="dxa"/>
            <w:tcBorders>
              <w:top w:val="nil"/>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82,76</w:t>
            </w:r>
          </w:p>
        </w:tc>
      </w:tr>
      <w:tr w:rsidR="00B84B9E">
        <w:trPr>
          <w:trHeight w:val="296"/>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500</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nil"/>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sidRPr="00695D96">
              <w:rPr>
                <w:rFonts w:ascii="Arial" w:hAnsi="Arial" w:cs="Arial"/>
              </w:rPr>
              <w:t>100</w:t>
            </w:r>
          </w:p>
        </w:tc>
        <w:tc>
          <w:tcPr>
            <w:tcW w:w="1084" w:type="dxa"/>
            <w:tcBorders>
              <w:top w:val="nil"/>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82,76</w:t>
            </w:r>
          </w:p>
        </w:tc>
      </w:tr>
      <w:tr w:rsidR="00B84B9E">
        <w:trPr>
          <w:trHeight w:val="278"/>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600</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nil"/>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Pr>
                <w:rFonts w:ascii="Arial" w:hAnsi="Arial" w:cs="Arial"/>
              </w:rPr>
              <w:t>100</w:t>
            </w:r>
          </w:p>
        </w:tc>
        <w:tc>
          <w:tcPr>
            <w:tcW w:w="1084" w:type="dxa"/>
            <w:tcBorders>
              <w:top w:val="nil"/>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82,76</w:t>
            </w:r>
          </w:p>
        </w:tc>
      </w:tr>
      <w:tr w:rsidR="00B84B9E">
        <w:trPr>
          <w:trHeight w:val="296"/>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sidRPr="00921A5F">
              <w:rPr>
                <w:rFonts w:ascii="Arial" w:hAnsi="Arial" w:cs="Arial"/>
              </w:rPr>
              <w:t>Tubos pared frontal</w:t>
            </w:r>
            <w:r>
              <w:rPr>
                <w:rFonts w:ascii="Arial" w:hAnsi="Arial" w:cs="Arial"/>
              </w:rPr>
              <w:t xml:space="preserve"> A</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600</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nil"/>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Pr>
                <w:rFonts w:ascii="Arial" w:hAnsi="Arial" w:cs="Arial"/>
              </w:rPr>
              <w:t>100</w:t>
            </w:r>
          </w:p>
        </w:tc>
        <w:tc>
          <w:tcPr>
            <w:tcW w:w="1084" w:type="dxa"/>
            <w:tcBorders>
              <w:top w:val="nil"/>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82,76</w:t>
            </w:r>
          </w:p>
        </w:tc>
      </w:tr>
      <w:tr w:rsidR="00B84B9E">
        <w:trPr>
          <w:trHeight w:val="278"/>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600</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nil"/>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sidRPr="00695D96">
              <w:rPr>
                <w:rFonts w:ascii="Arial" w:hAnsi="Arial" w:cs="Arial"/>
              </w:rPr>
              <w:t>150</w:t>
            </w:r>
          </w:p>
        </w:tc>
        <w:tc>
          <w:tcPr>
            <w:tcW w:w="1084" w:type="dxa"/>
            <w:tcBorders>
              <w:top w:val="nil"/>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82,76</w:t>
            </w:r>
          </w:p>
        </w:tc>
      </w:tr>
      <w:tr w:rsidR="00B84B9E">
        <w:trPr>
          <w:trHeight w:val="296"/>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450</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nil"/>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sidRPr="00695D96">
              <w:rPr>
                <w:rFonts w:ascii="Arial" w:hAnsi="Arial" w:cs="Arial"/>
              </w:rPr>
              <w:t>50</w:t>
            </w:r>
          </w:p>
        </w:tc>
        <w:tc>
          <w:tcPr>
            <w:tcW w:w="1084" w:type="dxa"/>
            <w:tcBorders>
              <w:top w:val="nil"/>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107,36</w:t>
            </w:r>
          </w:p>
        </w:tc>
      </w:tr>
      <w:tr w:rsidR="00B84B9E">
        <w:trPr>
          <w:trHeight w:val="278"/>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650</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770</w:t>
            </w:r>
          </w:p>
        </w:tc>
        <w:tc>
          <w:tcPr>
            <w:tcW w:w="938" w:type="dxa"/>
            <w:tcBorders>
              <w:top w:val="nil"/>
              <w:left w:val="single" w:sz="4" w:space="0" w:color="auto"/>
              <w:bottom w:val="nil"/>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nil"/>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Pr>
                <w:rFonts w:ascii="Arial" w:hAnsi="Arial" w:cs="Arial"/>
              </w:rPr>
              <w:t>1</w:t>
            </w:r>
            <w:r w:rsidRPr="00695D96">
              <w:rPr>
                <w:rFonts w:ascii="Arial" w:hAnsi="Arial" w:cs="Arial"/>
              </w:rPr>
              <w:t>50</w:t>
            </w:r>
          </w:p>
        </w:tc>
        <w:tc>
          <w:tcPr>
            <w:tcW w:w="1084" w:type="dxa"/>
            <w:tcBorders>
              <w:top w:val="nil"/>
              <w:left w:val="single" w:sz="4" w:space="0" w:color="auto"/>
              <w:bottom w:val="nil"/>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68,36</w:t>
            </w:r>
          </w:p>
        </w:tc>
      </w:tr>
      <w:tr w:rsidR="00B84B9E">
        <w:trPr>
          <w:trHeight w:val="296"/>
          <w:jc w:val="center"/>
        </w:trPr>
        <w:tc>
          <w:tcPr>
            <w:tcW w:w="3458" w:type="dxa"/>
            <w:tcBorders>
              <w:top w:val="nil"/>
              <w:left w:val="single" w:sz="4" w:space="0" w:color="auto"/>
              <w:bottom w:val="single" w:sz="4" w:space="0" w:color="auto"/>
              <w:right w:val="single" w:sz="4" w:space="0" w:color="auto"/>
            </w:tcBorders>
            <w:vAlign w:val="center"/>
          </w:tcPr>
          <w:p w:rsidR="00B84B9E" w:rsidRPr="00921A5F" w:rsidRDefault="00B84B9E" w:rsidP="008268D7">
            <w:pPr>
              <w:pStyle w:val="NormalWeb"/>
              <w:spacing w:before="20" w:after="20"/>
              <w:jc w:val="both"/>
              <w:rPr>
                <w:rFonts w:ascii="Arial" w:hAnsi="Arial" w:cs="Arial"/>
              </w:rPr>
            </w:pPr>
            <w:r w:rsidRPr="00921A5F">
              <w:rPr>
                <w:rFonts w:ascii="Arial" w:hAnsi="Arial" w:cs="Arial"/>
              </w:rPr>
              <w:t>Tubos del sobrecalentador</w:t>
            </w:r>
          </w:p>
        </w:tc>
        <w:tc>
          <w:tcPr>
            <w:tcW w:w="779" w:type="dxa"/>
            <w:tcBorders>
              <w:top w:val="nil"/>
              <w:left w:val="single" w:sz="4" w:space="0" w:color="auto"/>
              <w:bottom w:val="single" w:sz="4" w:space="0" w:color="auto"/>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700</w:t>
            </w:r>
          </w:p>
        </w:tc>
        <w:tc>
          <w:tcPr>
            <w:tcW w:w="779" w:type="dxa"/>
            <w:tcBorders>
              <w:top w:val="nil"/>
              <w:left w:val="single" w:sz="4" w:space="0" w:color="auto"/>
              <w:bottom w:val="single" w:sz="4" w:space="0" w:color="auto"/>
              <w:right w:val="single" w:sz="4" w:space="0" w:color="auto"/>
            </w:tcBorders>
            <w:vAlign w:val="center"/>
          </w:tcPr>
          <w:p w:rsidR="00B84B9E" w:rsidRPr="00695D96" w:rsidRDefault="00B84B9E" w:rsidP="008268D7">
            <w:pPr>
              <w:spacing w:before="20" w:after="20"/>
              <w:jc w:val="center"/>
              <w:rPr>
                <w:rFonts w:ascii="Arial" w:hAnsi="Arial" w:cs="Arial"/>
                <w:sz w:val="24"/>
                <w:szCs w:val="24"/>
              </w:rPr>
            </w:pPr>
            <w:r w:rsidRPr="00695D96">
              <w:rPr>
                <w:rFonts w:ascii="Arial" w:hAnsi="Arial" w:cs="Arial"/>
                <w:sz w:val="24"/>
                <w:szCs w:val="24"/>
              </w:rPr>
              <w:t>930</w:t>
            </w:r>
          </w:p>
        </w:tc>
        <w:tc>
          <w:tcPr>
            <w:tcW w:w="938" w:type="dxa"/>
            <w:tcBorders>
              <w:top w:val="nil"/>
              <w:left w:val="single" w:sz="4" w:space="0" w:color="auto"/>
              <w:bottom w:val="single" w:sz="4" w:space="0" w:color="auto"/>
              <w:right w:val="single" w:sz="4" w:space="0" w:color="auto"/>
            </w:tcBorders>
            <w:vAlign w:val="center"/>
          </w:tcPr>
          <w:p w:rsidR="00B84B9E" w:rsidRPr="003465E3" w:rsidRDefault="00B84B9E" w:rsidP="008268D7">
            <w:pPr>
              <w:pStyle w:val="NormalWeb"/>
              <w:spacing w:before="20" w:after="20"/>
              <w:jc w:val="center"/>
              <w:rPr>
                <w:rFonts w:ascii="Arial" w:hAnsi="Arial" w:cs="Arial"/>
              </w:rPr>
            </w:pPr>
            <w:r>
              <w:rPr>
                <w:rFonts w:ascii="Arial" w:hAnsi="Arial" w:cs="Arial"/>
              </w:rPr>
              <w:t>1</w:t>
            </w:r>
          </w:p>
        </w:tc>
        <w:tc>
          <w:tcPr>
            <w:tcW w:w="779" w:type="dxa"/>
            <w:tcBorders>
              <w:top w:val="nil"/>
              <w:left w:val="single" w:sz="4" w:space="0" w:color="auto"/>
              <w:bottom w:val="single" w:sz="4" w:space="0" w:color="auto"/>
              <w:right w:val="single" w:sz="4" w:space="0" w:color="auto"/>
            </w:tcBorders>
            <w:vAlign w:val="center"/>
          </w:tcPr>
          <w:p w:rsidR="00B84B9E" w:rsidRPr="00695D96" w:rsidRDefault="00B84B9E" w:rsidP="008268D7">
            <w:pPr>
              <w:pStyle w:val="NormalWeb"/>
              <w:spacing w:before="20" w:after="20"/>
              <w:jc w:val="center"/>
              <w:rPr>
                <w:rFonts w:ascii="Arial" w:hAnsi="Arial" w:cs="Arial"/>
              </w:rPr>
            </w:pPr>
            <w:r w:rsidRPr="00695D96">
              <w:rPr>
                <w:rFonts w:ascii="Arial" w:hAnsi="Arial" w:cs="Arial"/>
              </w:rPr>
              <w:t>150</w:t>
            </w:r>
          </w:p>
        </w:tc>
        <w:tc>
          <w:tcPr>
            <w:tcW w:w="1084" w:type="dxa"/>
            <w:tcBorders>
              <w:top w:val="nil"/>
              <w:left w:val="single" w:sz="4" w:space="0" w:color="auto"/>
              <w:bottom w:val="single" w:sz="4" w:space="0" w:color="auto"/>
              <w:right w:val="single" w:sz="4" w:space="0" w:color="auto"/>
            </w:tcBorders>
            <w:vAlign w:val="center"/>
          </w:tcPr>
          <w:p w:rsidR="00B84B9E" w:rsidRPr="00B84B9E" w:rsidRDefault="00B84B9E" w:rsidP="008268D7">
            <w:pPr>
              <w:spacing w:before="20" w:after="20"/>
              <w:jc w:val="center"/>
              <w:rPr>
                <w:rFonts w:ascii="Arial" w:hAnsi="Arial" w:cs="Arial"/>
                <w:sz w:val="24"/>
                <w:szCs w:val="24"/>
                <w:lang w:val="es-EC"/>
              </w:rPr>
            </w:pPr>
            <w:r w:rsidRPr="00B84B9E">
              <w:rPr>
                <w:rFonts w:ascii="Arial" w:hAnsi="Arial" w:cs="Arial"/>
                <w:sz w:val="24"/>
                <w:szCs w:val="24"/>
                <w:lang w:val="es-EC"/>
              </w:rPr>
              <w:t>68,36</w:t>
            </w:r>
          </w:p>
        </w:tc>
      </w:tr>
    </w:tbl>
    <w:p w:rsidR="00FD10EB" w:rsidRDefault="00FD10EB" w:rsidP="006C46B4">
      <w:pPr>
        <w:pStyle w:val="Textoindependiente"/>
        <w:spacing w:line="480" w:lineRule="auto"/>
        <w:rPr>
          <w:rFonts w:ascii="Arial" w:hAnsi="Arial" w:cs="Arial"/>
          <w:sz w:val="24"/>
        </w:rPr>
      </w:pPr>
    </w:p>
    <w:p w:rsidR="00E02EC2" w:rsidRDefault="00E02EC2" w:rsidP="006C46B4">
      <w:pPr>
        <w:pStyle w:val="Textoindependiente"/>
        <w:spacing w:line="480" w:lineRule="auto"/>
        <w:rPr>
          <w:rFonts w:ascii="Arial" w:hAnsi="Arial" w:cs="Arial"/>
          <w:sz w:val="24"/>
        </w:rPr>
      </w:pPr>
    </w:p>
    <w:p w:rsidR="00A452FA" w:rsidRDefault="00A452FA" w:rsidP="006C46B4">
      <w:pPr>
        <w:pStyle w:val="Textoindependiente"/>
        <w:spacing w:line="480" w:lineRule="auto"/>
        <w:rPr>
          <w:rFonts w:ascii="Arial" w:hAnsi="Arial" w:cs="Arial"/>
          <w:sz w:val="24"/>
        </w:rPr>
      </w:pPr>
    </w:p>
    <w:p w:rsidR="00E02EC2" w:rsidRDefault="00E02EC2" w:rsidP="006C46B4">
      <w:pPr>
        <w:pStyle w:val="Textoindependiente"/>
        <w:spacing w:line="480" w:lineRule="auto"/>
        <w:rPr>
          <w:rFonts w:ascii="Arial" w:hAnsi="Arial" w:cs="Arial"/>
          <w:sz w:val="24"/>
        </w:rPr>
      </w:pPr>
    </w:p>
    <w:p w:rsidR="00DE67CA" w:rsidRPr="008D024E" w:rsidRDefault="00DE67CA" w:rsidP="00DE67CA">
      <w:pPr>
        <w:pStyle w:val="TABLA"/>
        <w:spacing w:after="120"/>
        <w:outlineLvl w:val="6"/>
      </w:pPr>
      <w:bookmarkStart w:id="58" w:name="_Toc90259907"/>
      <w:r>
        <w:lastRenderedPageBreak/>
        <w:t>TABLA 3.</w:t>
      </w:r>
      <w:fldSimple w:instr=" SEQ TABLA_3. \* ARABIC ">
        <w:r w:rsidR="003F5E00">
          <w:rPr>
            <w:noProof/>
          </w:rPr>
          <w:t>23</w:t>
        </w:r>
        <w:bookmarkEnd w:id="58"/>
      </w:fldSimple>
      <w:r>
        <w:t xml:space="preserve"> </w:t>
      </w:r>
    </w:p>
    <w:p w:rsidR="00DE67CA" w:rsidRPr="008D024E" w:rsidRDefault="00DE67CA" w:rsidP="00DE67CA">
      <w:pPr>
        <w:pStyle w:val="TABLA"/>
        <w:spacing w:after="120"/>
        <w:outlineLvl w:val="6"/>
      </w:pPr>
      <w:bookmarkStart w:id="59" w:name="_Toc90259908"/>
      <w:r>
        <w:t>MODULO TECNICO PARA TUBOS DE HORNO (</w:t>
      </w:r>
      <w:r w:rsidR="008B2A64">
        <w:t>CONTINUACION</w:t>
      </w:r>
      <w:r>
        <w:t>)</w:t>
      </w:r>
      <w:bookmarkEnd w:id="59"/>
    </w:p>
    <w:tbl>
      <w:tblPr>
        <w:tblStyle w:val="Tablaconcuadrcula"/>
        <w:tblW w:w="6909" w:type="dxa"/>
        <w:jc w:val="center"/>
        <w:tblInd w:w="305" w:type="dxa"/>
        <w:tblLayout w:type="fixed"/>
        <w:tblLook w:val="01E0"/>
      </w:tblPr>
      <w:tblGrid>
        <w:gridCol w:w="3458"/>
        <w:gridCol w:w="779"/>
        <w:gridCol w:w="1083"/>
        <w:gridCol w:w="1589"/>
      </w:tblGrid>
      <w:tr w:rsidR="00D00380">
        <w:trPr>
          <w:trHeight w:val="201"/>
          <w:jc w:val="center"/>
        </w:trPr>
        <w:tc>
          <w:tcPr>
            <w:tcW w:w="6909" w:type="dxa"/>
            <w:gridSpan w:val="4"/>
            <w:tcBorders>
              <w:left w:val="single" w:sz="4" w:space="0" w:color="auto"/>
              <w:bottom w:val="single" w:sz="4" w:space="0" w:color="auto"/>
              <w:right w:val="single" w:sz="4" w:space="0" w:color="auto"/>
            </w:tcBorders>
            <w:vAlign w:val="center"/>
          </w:tcPr>
          <w:p w:rsidR="00D00380" w:rsidRPr="00612FAE" w:rsidRDefault="00612FAE" w:rsidP="008268D7">
            <w:pPr>
              <w:pStyle w:val="NormalWeb"/>
              <w:spacing w:before="60" w:after="60"/>
              <w:rPr>
                <w:rFonts w:ascii="Arial" w:hAnsi="Arial" w:cs="Arial"/>
              </w:rPr>
            </w:pPr>
            <w:r w:rsidRPr="00612FAE">
              <w:rPr>
                <w:rFonts w:ascii="Arial" w:hAnsi="Arial" w:cs="Arial"/>
                <w:b/>
              </w:rPr>
              <w:t>Mecanismo de daño:</w:t>
            </w:r>
            <w:r w:rsidRPr="00612FAE">
              <w:rPr>
                <w:rFonts w:ascii="Arial" w:hAnsi="Arial" w:cs="Arial"/>
              </w:rPr>
              <w:t xml:space="preserve"> Sobrecalentamiento de corta duración.</w:t>
            </w:r>
          </w:p>
        </w:tc>
      </w:tr>
      <w:tr w:rsidR="00412CF5">
        <w:trPr>
          <w:trHeight w:val="201"/>
          <w:jc w:val="center"/>
        </w:trPr>
        <w:tc>
          <w:tcPr>
            <w:tcW w:w="3458" w:type="dxa"/>
            <w:tcBorders>
              <w:left w:val="single" w:sz="4" w:space="0" w:color="auto"/>
              <w:bottom w:val="single" w:sz="4" w:space="0" w:color="auto"/>
              <w:right w:val="nil"/>
            </w:tcBorders>
            <w:vAlign w:val="center"/>
          </w:tcPr>
          <w:p w:rsidR="00412CF5" w:rsidRPr="008D354C" w:rsidRDefault="00412CF5"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779" w:type="dxa"/>
            <w:tcBorders>
              <w:left w:val="nil"/>
              <w:bottom w:val="single" w:sz="4" w:space="0" w:color="auto"/>
              <w:right w:val="nil"/>
            </w:tcBorders>
            <w:vAlign w:val="center"/>
          </w:tcPr>
          <w:p w:rsidR="00412CF5" w:rsidRPr="00695D96" w:rsidRDefault="00412CF5" w:rsidP="008268D7">
            <w:pPr>
              <w:pStyle w:val="Textoindependiente"/>
              <w:spacing w:before="60" w:after="60"/>
              <w:jc w:val="center"/>
              <w:rPr>
                <w:rFonts w:ascii="Arial" w:hAnsi="Arial" w:cs="Arial"/>
                <w:b/>
                <w:sz w:val="22"/>
                <w:szCs w:val="22"/>
              </w:rPr>
            </w:pPr>
            <w:r>
              <w:rPr>
                <w:rFonts w:ascii="Arial" w:hAnsi="Arial" w:cs="Arial"/>
                <w:b/>
                <w:sz w:val="22"/>
                <w:szCs w:val="22"/>
              </w:rPr>
              <w:sym w:font="Symbol" w:char="F044"/>
            </w:r>
            <w:r>
              <w:rPr>
                <w:rFonts w:ascii="Arial" w:hAnsi="Arial" w:cs="Arial"/>
                <w:b/>
                <w:sz w:val="22"/>
                <w:szCs w:val="22"/>
              </w:rPr>
              <w:t>T</w:t>
            </w:r>
            <w:r w:rsidRPr="00785EC4">
              <w:rPr>
                <w:rFonts w:ascii="Arial" w:hAnsi="Arial" w:cs="Arial"/>
                <w:b/>
                <w:sz w:val="22"/>
                <w:szCs w:val="22"/>
                <w:vertAlign w:val="subscript"/>
              </w:rPr>
              <w:t>oh</w:t>
            </w:r>
          </w:p>
        </w:tc>
        <w:tc>
          <w:tcPr>
            <w:tcW w:w="1083" w:type="dxa"/>
            <w:tcBorders>
              <w:left w:val="nil"/>
              <w:bottom w:val="single" w:sz="4" w:space="0" w:color="auto"/>
              <w:right w:val="nil"/>
            </w:tcBorders>
            <w:vAlign w:val="center"/>
          </w:tcPr>
          <w:p w:rsidR="00412CF5" w:rsidRPr="00EA5786" w:rsidRDefault="00412CF5" w:rsidP="008268D7">
            <w:pPr>
              <w:pStyle w:val="Textoindependiente"/>
              <w:spacing w:before="60" w:after="60"/>
              <w:jc w:val="center"/>
              <w:rPr>
                <w:rFonts w:ascii="Arial" w:hAnsi="Arial" w:cs="Arial"/>
                <w:b/>
                <w:sz w:val="22"/>
                <w:szCs w:val="22"/>
              </w:rPr>
            </w:pPr>
            <w:r>
              <w:rPr>
                <w:rFonts w:ascii="Arial" w:hAnsi="Arial" w:cs="Arial"/>
                <w:b/>
                <w:sz w:val="22"/>
                <w:szCs w:val="22"/>
              </w:rPr>
              <w:t>FF</w:t>
            </w:r>
          </w:p>
        </w:tc>
        <w:tc>
          <w:tcPr>
            <w:tcW w:w="1589" w:type="dxa"/>
            <w:tcBorders>
              <w:left w:val="nil"/>
              <w:bottom w:val="single" w:sz="4" w:space="0" w:color="auto"/>
              <w:right w:val="single" w:sz="4" w:space="0" w:color="auto"/>
            </w:tcBorders>
            <w:vAlign w:val="center"/>
          </w:tcPr>
          <w:p w:rsidR="00412CF5" w:rsidRPr="00695D96"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r w:rsidR="006C46B4">
              <w:rPr>
                <w:rFonts w:ascii="Arial" w:hAnsi="Arial" w:cs="Arial"/>
                <w:b/>
                <w:sz w:val="22"/>
                <w:szCs w:val="22"/>
              </w:rPr>
              <w:t xml:space="preserve"> </w:t>
            </w:r>
            <w:r w:rsidR="00412CF5">
              <w:rPr>
                <w:rFonts w:ascii="Arial" w:hAnsi="Arial" w:cs="Arial"/>
                <w:b/>
                <w:sz w:val="22"/>
                <w:szCs w:val="22"/>
              </w:rPr>
              <w:t>ST</w:t>
            </w:r>
          </w:p>
        </w:tc>
      </w:tr>
      <w:tr w:rsidR="00B84B9E">
        <w:trPr>
          <w:trHeight w:val="278"/>
          <w:jc w:val="center"/>
        </w:trPr>
        <w:tc>
          <w:tcPr>
            <w:tcW w:w="3458" w:type="dxa"/>
            <w:tcBorders>
              <w:top w:val="single" w:sz="4" w:space="0" w:color="auto"/>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 banco generador</w:t>
            </w:r>
          </w:p>
        </w:tc>
        <w:tc>
          <w:tcPr>
            <w:tcW w:w="779" w:type="dxa"/>
            <w:tcBorders>
              <w:top w:val="single" w:sz="4" w:space="0" w:color="auto"/>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single" w:sz="4" w:space="0" w:color="auto"/>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0,854</w:t>
            </w:r>
          </w:p>
        </w:tc>
        <w:tc>
          <w:tcPr>
            <w:tcW w:w="1589" w:type="dxa"/>
            <w:tcBorders>
              <w:top w:val="single" w:sz="4" w:space="0" w:color="auto"/>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36370,869</w:t>
            </w:r>
          </w:p>
        </w:tc>
      </w:tr>
      <w:tr w:rsidR="00B84B9E">
        <w:trPr>
          <w:trHeight w:val="296"/>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 pared lateral izquierda</w:t>
            </w:r>
          </w:p>
        </w:tc>
        <w:tc>
          <w:tcPr>
            <w:tcW w:w="77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0,854</w:t>
            </w:r>
          </w:p>
        </w:tc>
        <w:tc>
          <w:tcPr>
            <w:tcW w:w="158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36370,869</w:t>
            </w:r>
          </w:p>
        </w:tc>
      </w:tr>
      <w:tr w:rsidR="00B84B9E">
        <w:trPr>
          <w:trHeight w:val="278"/>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 pared lateral derecha</w:t>
            </w:r>
          </w:p>
        </w:tc>
        <w:tc>
          <w:tcPr>
            <w:tcW w:w="77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0,854</w:t>
            </w:r>
          </w:p>
        </w:tc>
        <w:tc>
          <w:tcPr>
            <w:tcW w:w="158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36370,869</w:t>
            </w:r>
          </w:p>
        </w:tc>
      </w:tr>
      <w:tr w:rsidR="00B84B9E">
        <w:trPr>
          <w:trHeight w:val="296"/>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77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0,854</w:t>
            </w:r>
          </w:p>
        </w:tc>
        <w:tc>
          <w:tcPr>
            <w:tcW w:w="158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36370,869</w:t>
            </w:r>
          </w:p>
        </w:tc>
      </w:tr>
      <w:tr w:rsidR="00B84B9E">
        <w:trPr>
          <w:trHeight w:val="278"/>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77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0,854</w:t>
            </w:r>
          </w:p>
        </w:tc>
        <w:tc>
          <w:tcPr>
            <w:tcW w:w="158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36370,869</w:t>
            </w:r>
          </w:p>
        </w:tc>
      </w:tr>
      <w:tr w:rsidR="00B84B9E">
        <w:trPr>
          <w:trHeight w:val="296"/>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77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0,854</w:t>
            </w:r>
          </w:p>
        </w:tc>
        <w:tc>
          <w:tcPr>
            <w:tcW w:w="158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36370,869</w:t>
            </w:r>
          </w:p>
        </w:tc>
      </w:tr>
      <w:tr w:rsidR="00B84B9E">
        <w:trPr>
          <w:trHeight w:val="278"/>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77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0,854</w:t>
            </w:r>
          </w:p>
        </w:tc>
        <w:tc>
          <w:tcPr>
            <w:tcW w:w="158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36370,869</w:t>
            </w:r>
          </w:p>
        </w:tc>
      </w:tr>
      <w:tr w:rsidR="00B84B9E">
        <w:trPr>
          <w:trHeight w:val="296"/>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77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50</w:t>
            </w:r>
          </w:p>
        </w:tc>
        <w:tc>
          <w:tcPr>
            <w:tcW w:w="1083"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0,004</w:t>
            </w:r>
          </w:p>
        </w:tc>
        <w:tc>
          <w:tcPr>
            <w:tcW w:w="158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0,583</w:t>
            </w:r>
          </w:p>
        </w:tc>
      </w:tr>
      <w:tr w:rsidR="00B84B9E">
        <w:trPr>
          <w:trHeight w:val="278"/>
          <w:jc w:val="center"/>
        </w:trPr>
        <w:tc>
          <w:tcPr>
            <w:tcW w:w="3458" w:type="dxa"/>
            <w:tcBorders>
              <w:top w:val="nil"/>
              <w:left w:val="single" w:sz="4" w:space="0" w:color="auto"/>
              <w:bottom w:val="nil"/>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77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Pr>
                <w:rFonts w:ascii="Arial" w:hAnsi="Arial" w:cs="Arial"/>
              </w:rPr>
              <w:t>1</w:t>
            </w:r>
          </w:p>
        </w:tc>
        <w:tc>
          <w:tcPr>
            <w:tcW w:w="1589" w:type="dxa"/>
            <w:tcBorders>
              <w:top w:val="nil"/>
              <w:left w:val="single" w:sz="4" w:space="0" w:color="auto"/>
              <w:bottom w:val="nil"/>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243327,366</w:t>
            </w:r>
          </w:p>
        </w:tc>
      </w:tr>
      <w:tr w:rsidR="00B84B9E">
        <w:trPr>
          <w:trHeight w:val="296"/>
          <w:jc w:val="center"/>
        </w:trPr>
        <w:tc>
          <w:tcPr>
            <w:tcW w:w="3458" w:type="dxa"/>
            <w:tcBorders>
              <w:top w:val="nil"/>
              <w:left w:val="single" w:sz="4" w:space="0" w:color="auto"/>
              <w:bottom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sidRPr="00921A5F">
              <w:rPr>
                <w:rFonts w:ascii="Arial" w:hAnsi="Arial" w:cs="Arial"/>
              </w:rPr>
              <w:t>Tubos del sobrecalentador</w:t>
            </w:r>
          </w:p>
        </w:tc>
        <w:tc>
          <w:tcPr>
            <w:tcW w:w="779" w:type="dxa"/>
            <w:tcBorders>
              <w:top w:val="nil"/>
              <w:left w:val="single" w:sz="4" w:space="0" w:color="auto"/>
              <w:bottom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150</w:t>
            </w:r>
          </w:p>
        </w:tc>
        <w:tc>
          <w:tcPr>
            <w:tcW w:w="1083" w:type="dxa"/>
            <w:tcBorders>
              <w:top w:val="nil"/>
              <w:left w:val="single" w:sz="4" w:space="0" w:color="auto"/>
              <w:bottom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Pr>
                <w:rFonts w:ascii="Arial" w:hAnsi="Arial" w:cs="Arial"/>
              </w:rPr>
              <w:t>1</w:t>
            </w:r>
          </w:p>
        </w:tc>
        <w:tc>
          <w:tcPr>
            <w:tcW w:w="1589" w:type="dxa"/>
            <w:tcBorders>
              <w:top w:val="nil"/>
              <w:left w:val="single" w:sz="4" w:space="0" w:color="auto"/>
              <w:bottom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243327,366</w:t>
            </w:r>
          </w:p>
        </w:tc>
      </w:tr>
    </w:tbl>
    <w:p w:rsidR="00DE67CA" w:rsidRDefault="00DE67CA" w:rsidP="00DE67CA">
      <w:pPr>
        <w:pStyle w:val="Textoindependiente"/>
        <w:spacing w:line="480" w:lineRule="auto"/>
        <w:rPr>
          <w:rFonts w:ascii="Arial" w:hAnsi="Arial" w:cs="Arial"/>
          <w:sz w:val="24"/>
        </w:rPr>
      </w:pPr>
    </w:p>
    <w:p w:rsidR="008B2A64" w:rsidRPr="008D024E" w:rsidRDefault="008B2A64" w:rsidP="008B2A64">
      <w:pPr>
        <w:pStyle w:val="TABLA"/>
        <w:spacing w:after="120"/>
        <w:outlineLvl w:val="6"/>
      </w:pPr>
      <w:bookmarkStart w:id="60" w:name="_Toc90259909"/>
      <w:r>
        <w:t>TABLA 3.</w:t>
      </w:r>
      <w:fldSimple w:instr=" SEQ TABLA_3. \* ARABIC ">
        <w:r w:rsidR="003F5E00">
          <w:rPr>
            <w:noProof/>
          </w:rPr>
          <w:t>24</w:t>
        </w:r>
        <w:bookmarkEnd w:id="60"/>
      </w:fldSimple>
      <w:r>
        <w:t xml:space="preserve"> </w:t>
      </w:r>
    </w:p>
    <w:p w:rsidR="008B2A64" w:rsidRPr="008D024E" w:rsidRDefault="008B2A64" w:rsidP="008B2A64">
      <w:pPr>
        <w:pStyle w:val="TABLA"/>
        <w:spacing w:after="120"/>
        <w:outlineLvl w:val="6"/>
      </w:pPr>
      <w:bookmarkStart w:id="61" w:name="_Toc90259910"/>
      <w:r>
        <w:t>MOD</w:t>
      </w:r>
      <w:r w:rsidR="002B39AB">
        <w:t>ULO TECNICO FINAL PARA TUBOS DE HORNO</w:t>
      </w:r>
      <w:bookmarkEnd w:id="61"/>
    </w:p>
    <w:tbl>
      <w:tblPr>
        <w:tblStyle w:val="Tablaconcuadrcula"/>
        <w:tblW w:w="6828" w:type="dxa"/>
        <w:jc w:val="center"/>
        <w:tblInd w:w="305" w:type="dxa"/>
        <w:tblBorders>
          <w:left w:val="none" w:sz="0" w:space="0" w:color="auto"/>
          <w:right w:val="none" w:sz="0" w:space="0" w:color="auto"/>
          <w:insideH w:val="none" w:sz="0" w:space="0" w:color="auto"/>
          <w:insideV w:val="none" w:sz="0" w:space="0" w:color="auto"/>
        </w:tblBorders>
        <w:tblLayout w:type="fixed"/>
        <w:tblLook w:val="01E0"/>
      </w:tblPr>
      <w:tblGrid>
        <w:gridCol w:w="3458"/>
        <w:gridCol w:w="668"/>
        <w:gridCol w:w="1351"/>
        <w:gridCol w:w="1351"/>
      </w:tblGrid>
      <w:tr w:rsidR="00412CF5">
        <w:trPr>
          <w:trHeight w:val="201"/>
          <w:jc w:val="center"/>
        </w:trPr>
        <w:tc>
          <w:tcPr>
            <w:tcW w:w="3458" w:type="dxa"/>
            <w:tcBorders>
              <w:top w:val="single" w:sz="4" w:space="0" w:color="auto"/>
              <w:left w:val="single" w:sz="4" w:space="0" w:color="auto"/>
              <w:bottom w:val="single" w:sz="4" w:space="0" w:color="auto"/>
              <w:right w:val="single" w:sz="4" w:space="0" w:color="auto"/>
            </w:tcBorders>
            <w:vAlign w:val="center"/>
          </w:tcPr>
          <w:p w:rsidR="00412CF5" w:rsidRPr="008D354C" w:rsidRDefault="00412CF5"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668" w:type="dxa"/>
            <w:tcBorders>
              <w:top w:val="single" w:sz="4" w:space="0" w:color="auto"/>
              <w:left w:val="single" w:sz="4" w:space="0" w:color="auto"/>
              <w:bottom w:val="single" w:sz="4" w:space="0" w:color="auto"/>
              <w:right w:val="single" w:sz="4" w:space="0" w:color="auto"/>
            </w:tcBorders>
            <w:vAlign w:val="center"/>
          </w:tcPr>
          <w:p w:rsidR="00412CF5" w:rsidRPr="008B2A64" w:rsidRDefault="00412CF5" w:rsidP="008268D7">
            <w:pPr>
              <w:pStyle w:val="Textoindependiente"/>
              <w:spacing w:before="60" w:after="60"/>
              <w:jc w:val="center"/>
              <w:rPr>
                <w:rFonts w:ascii="Arial" w:hAnsi="Arial" w:cs="Arial"/>
                <w:sz w:val="24"/>
                <w:szCs w:val="24"/>
              </w:rPr>
            </w:pPr>
            <w:r w:rsidRPr="008B2A64">
              <w:rPr>
                <w:rFonts w:ascii="Arial" w:hAnsi="Arial" w:cs="Arial"/>
                <w:b/>
                <w:sz w:val="22"/>
                <w:szCs w:val="22"/>
              </w:rPr>
              <w:t>FM</w:t>
            </w:r>
          </w:p>
        </w:tc>
        <w:tc>
          <w:tcPr>
            <w:tcW w:w="1351" w:type="dxa"/>
            <w:tcBorders>
              <w:top w:val="single" w:sz="4" w:space="0" w:color="auto"/>
              <w:left w:val="single" w:sz="4" w:space="0" w:color="auto"/>
              <w:bottom w:val="single" w:sz="4" w:space="0" w:color="auto"/>
              <w:right w:val="single" w:sz="4" w:space="0" w:color="auto"/>
            </w:tcBorders>
            <w:vAlign w:val="center"/>
          </w:tcPr>
          <w:p w:rsidR="00412CF5"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r w:rsidR="00412CF5">
              <w:rPr>
                <w:rFonts w:ascii="Arial" w:hAnsi="Arial" w:cs="Arial"/>
                <w:b/>
                <w:sz w:val="22"/>
                <w:szCs w:val="22"/>
              </w:rPr>
              <w:t xml:space="preserve"> ST</w:t>
            </w:r>
          </w:p>
          <w:p w:rsidR="00412CF5" w:rsidRPr="003D77C8" w:rsidRDefault="00412CF5" w:rsidP="008268D7">
            <w:pPr>
              <w:pStyle w:val="Textoindependiente"/>
              <w:spacing w:before="60" w:after="60"/>
              <w:jc w:val="center"/>
              <w:rPr>
                <w:rFonts w:ascii="Arial" w:hAnsi="Arial" w:cs="Arial"/>
                <w:b/>
                <w:sz w:val="22"/>
                <w:szCs w:val="22"/>
              </w:rPr>
            </w:pPr>
            <w:r>
              <w:rPr>
                <w:rFonts w:ascii="Arial" w:hAnsi="Arial" w:cs="Arial"/>
                <w:b/>
                <w:sz w:val="22"/>
                <w:szCs w:val="22"/>
              </w:rPr>
              <w:t>Ajustado</w:t>
            </w:r>
          </w:p>
        </w:tc>
        <w:tc>
          <w:tcPr>
            <w:tcW w:w="1351" w:type="dxa"/>
            <w:tcBorders>
              <w:top w:val="single" w:sz="4" w:space="0" w:color="auto"/>
              <w:left w:val="single" w:sz="4" w:space="0" w:color="auto"/>
              <w:bottom w:val="single" w:sz="4" w:space="0" w:color="auto"/>
              <w:right w:val="single" w:sz="4" w:space="0" w:color="auto"/>
            </w:tcBorders>
            <w:vAlign w:val="center"/>
          </w:tcPr>
          <w:p w:rsidR="00412CF5"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p>
          <w:p w:rsidR="00412CF5" w:rsidRPr="00695D96" w:rsidRDefault="00412CF5" w:rsidP="008268D7">
            <w:pPr>
              <w:pStyle w:val="Textoindependiente"/>
              <w:spacing w:before="60" w:after="60"/>
              <w:jc w:val="center"/>
              <w:rPr>
                <w:rFonts w:ascii="Arial" w:hAnsi="Arial" w:cs="Arial"/>
                <w:b/>
                <w:sz w:val="22"/>
                <w:szCs w:val="22"/>
              </w:rPr>
            </w:pPr>
            <w:r>
              <w:rPr>
                <w:rFonts w:ascii="Arial" w:hAnsi="Arial" w:cs="Arial"/>
                <w:b/>
                <w:sz w:val="22"/>
                <w:szCs w:val="22"/>
              </w:rPr>
              <w:t>Final</w:t>
            </w:r>
          </w:p>
        </w:tc>
      </w:tr>
      <w:tr w:rsidR="00B84B9E">
        <w:trPr>
          <w:trHeight w:val="278"/>
          <w:jc w:val="center"/>
        </w:trPr>
        <w:tc>
          <w:tcPr>
            <w:tcW w:w="3458" w:type="dxa"/>
            <w:tcBorders>
              <w:top w:val="single" w:sz="4" w:space="0" w:color="auto"/>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 banco generador</w:t>
            </w:r>
          </w:p>
        </w:tc>
        <w:tc>
          <w:tcPr>
            <w:tcW w:w="668" w:type="dxa"/>
            <w:tcBorders>
              <w:top w:val="single" w:sz="4" w:space="0" w:color="auto"/>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top w:val="single" w:sz="4" w:space="0" w:color="auto"/>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c>
          <w:tcPr>
            <w:tcW w:w="1351" w:type="dxa"/>
            <w:tcBorders>
              <w:top w:val="single" w:sz="4" w:space="0" w:color="auto"/>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r>
      <w:tr w:rsidR="00B84B9E">
        <w:trPr>
          <w:trHeight w:val="296"/>
          <w:jc w:val="center"/>
        </w:trPr>
        <w:tc>
          <w:tcPr>
            <w:tcW w:w="3458" w:type="dxa"/>
            <w:tcBorders>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 pared lateral izquierda</w:t>
            </w:r>
          </w:p>
        </w:tc>
        <w:tc>
          <w:tcPr>
            <w:tcW w:w="668" w:type="dxa"/>
            <w:tcBorders>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r>
      <w:tr w:rsidR="00B84B9E">
        <w:trPr>
          <w:trHeight w:val="278"/>
          <w:jc w:val="center"/>
        </w:trPr>
        <w:tc>
          <w:tcPr>
            <w:tcW w:w="3458" w:type="dxa"/>
            <w:tcBorders>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 pared lateral derecha</w:t>
            </w:r>
          </w:p>
        </w:tc>
        <w:tc>
          <w:tcPr>
            <w:tcW w:w="668" w:type="dxa"/>
            <w:tcBorders>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r>
      <w:tr w:rsidR="00B84B9E">
        <w:trPr>
          <w:trHeight w:val="296"/>
          <w:jc w:val="center"/>
        </w:trPr>
        <w:tc>
          <w:tcPr>
            <w:tcW w:w="3458" w:type="dxa"/>
            <w:tcBorders>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668" w:type="dxa"/>
            <w:tcBorders>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r>
      <w:tr w:rsidR="00B84B9E">
        <w:trPr>
          <w:trHeight w:val="278"/>
          <w:jc w:val="center"/>
        </w:trPr>
        <w:tc>
          <w:tcPr>
            <w:tcW w:w="3458" w:type="dxa"/>
            <w:tcBorders>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668" w:type="dxa"/>
            <w:tcBorders>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r>
      <w:tr w:rsidR="00B84B9E">
        <w:trPr>
          <w:trHeight w:val="296"/>
          <w:jc w:val="center"/>
        </w:trPr>
        <w:tc>
          <w:tcPr>
            <w:tcW w:w="3458" w:type="dxa"/>
            <w:tcBorders>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668" w:type="dxa"/>
            <w:tcBorders>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r>
      <w:tr w:rsidR="00B84B9E">
        <w:trPr>
          <w:trHeight w:val="278"/>
          <w:jc w:val="center"/>
        </w:trPr>
        <w:tc>
          <w:tcPr>
            <w:tcW w:w="3458" w:type="dxa"/>
            <w:tcBorders>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668" w:type="dxa"/>
            <w:tcBorders>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727,417</w:t>
            </w:r>
          </w:p>
        </w:tc>
      </w:tr>
      <w:tr w:rsidR="00B84B9E">
        <w:trPr>
          <w:trHeight w:val="296"/>
          <w:jc w:val="center"/>
        </w:trPr>
        <w:tc>
          <w:tcPr>
            <w:tcW w:w="3458" w:type="dxa"/>
            <w:tcBorders>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668" w:type="dxa"/>
            <w:tcBorders>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0,012</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Pr>
                <w:rFonts w:ascii="Arial" w:hAnsi="Arial" w:cs="Arial"/>
              </w:rPr>
              <w:t>1</w:t>
            </w:r>
          </w:p>
        </w:tc>
      </w:tr>
      <w:tr w:rsidR="00B84B9E">
        <w:trPr>
          <w:trHeight w:val="278"/>
          <w:jc w:val="center"/>
        </w:trPr>
        <w:tc>
          <w:tcPr>
            <w:tcW w:w="3458" w:type="dxa"/>
            <w:tcBorders>
              <w:left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668" w:type="dxa"/>
            <w:tcBorders>
              <w:left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4866,547</w:t>
            </w:r>
          </w:p>
        </w:tc>
        <w:tc>
          <w:tcPr>
            <w:tcW w:w="1351" w:type="dxa"/>
            <w:tcBorders>
              <w:left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4866,547</w:t>
            </w:r>
          </w:p>
        </w:tc>
      </w:tr>
      <w:tr w:rsidR="00B84B9E">
        <w:trPr>
          <w:trHeight w:val="296"/>
          <w:jc w:val="center"/>
        </w:trPr>
        <w:tc>
          <w:tcPr>
            <w:tcW w:w="3458" w:type="dxa"/>
            <w:tcBorders>
              <w:left w:val="single" w:sz="4" w:space="0" w:color="auto"/>
              <w:bottom w:val="single" w:sz="4" w:space="0" w:color="auto"/>
              <w:right w:val="single" w:sz="4" w:space="0" w:color="auto"/>
            </w:tcBorders>
            <w:vAlign w:val="center"/>
          </w:tcPr>
          <w:p w:rsidR="00B84B9E" w:rsidRPr="00921A5F" w:rsidRDefault="00B84B9E" w:rsidP="008268D7">
            <w:pPr>
              <w:pStyle w:val="NormalWeb"/>
              <w:spacing w:before="20" w:after="20"/>
              <w:rPr>
                <w:rFonts w:ascii="Arial" w:hAnsi="Arial" w:cs="Arial"/>
              </w:rPr>
            </w:pPr>
            <w:r w:rsidRPr="00921A5F">
              <w:rPr>
                <w:rFonts w:ascii="Arial" w:hAnsi="Arial" w:cs="Arial"/>
              </w:rPr>
              <w:t>Tubos del sobrecalentador</w:t>
            </w:r>
          </w:p>
        </w:tc>
        <w:tc>
          <w:tcPr>
            <w:tcW w:w="668" w:type="dxa"/>
            <w:tcBorders>
              <w:left w:val="single" w:sz="4" w:space="0" w:color="auto"/>
              <w:bottom w:val="single" w:sz="4" w:space="0" w:color="auto"/>
              <w:right w:val="single" w:sz="4" w:space="0" w:color="auto"/>
            </w:tcBorders>
            <w:vAlign w:val="center"/>
          </w:tcPr>
          <w:p w:rsidR="00B84B9E" w:rsidRPr="00EA5786" w:rsidRDefault="00B84B9E" w:rsidP="008268D7">
            <w:pPr>
              <w:pStyle w:val="NormalWeb"/>
              <w:spacing w:before="20" w:after="20"/>
              <w:jc w:val="center"/>
              <w:rPr>
                <w:rFonts w:ascii="Arial" w:hAnsi="Arial" w:cs="Arial"/>
              </w:rPr>
            </w:pPr>
            <w:r>
              <w:rPr>
                <w:rFonts w:ascii="Arial" w:hAnsi="Arial" w:cs="Arial"/>
              </w:rPr>
              <w:t>50</w:t>
            </w:r>
          </w:p>
        </w:tc>
        <w:tc>
          <w:tcPr>
            <w:tcW w:w="1351" w:type="dxa"/>
            <w:tcBorders>
              <w:left w:val="single" w:sz="4" w:space="0" w:color="auto"/>
              <w:bottom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4866,547</w:t>
            </w:r>
          </w:p>
        </w:tc>
        <w:tc>
          <w:tcPr>
            <w:tcW w:w="1351" w:type="dxa"/>
            <w:tcBorders>
              <w:left w:val="single" w:sz="4" w:space="0" w:color="auto"/>
              <w:bottom w:val="single" w:sz="4" w:space="0" w:color="auto"/>
              <w:right w:val="single" w:sz="4" w:space="0" w:color="auto"/>
            </w:tcBorders>
            <w:vAlign w:val="bottom"/>
          </w:tcPr>
          <w:p w:rsidR="00B84B9E" w:rsidRPr="00B84B9E" w:rsidRDefault="00B84B9E" w:rsidP="008268D7">
            <w:pPr>
              <w:pStyle w:val="NormalWeb"/>
              <w:spacing w:before="20" w:after="20"/>
              <w:jc w:val="center"/>
              <w:rPr>
                <w:rFonts w:ascii="Arial" w:hAnsi="Arial" w:cs="Arial"/>
              </w:rPr>
            </w:pPr>
            <w:r w:rsidRPr="00B84B9E">
              <w:rPr>
                <w:rFonts w:ascii="Arial" w:hAnsi="Arial" w:cs="Arial"/>
              </w:rPr>
              <w:t>4866,547</w:t>
            </w:r>
          </w:p>
        </w:tc>
      </w:tr>
    </w:tbl>
    <w:p w:rsidR="009610DD" w:rsidRDefault="009610DD" w:rsidP="006C46B4">
      <w:pPr>
        <w:pStyle w:val="Textoindependiente"/>
        <w:spacing w:line="480" w:lineRule="auto"/>
        <w:rPr>
          <w:rFonts w:ascii="Arial" w:hAnsi="Arial" w:cs="Arial"/>
          <w:sz w:val="24"/>
        </w:rPr>
      </w:pPr>
    </w:p>
    <w:p w:rsidR="006335E9" w:rsidRDefault="00F01426" w:rsidP="006F5DCF">
      <w:pPr>
        <w:pStyle w:val="Textoindependiente"/>
        <w:spacing w:after="360" w:line="480" w:lineRule="auto"/>
        <w:ind w:left="1416"/>
        <w:rPr>
          <w:rFonts w:ascii="Arial" w:hAnsi="Arial" w:cs="Arial"/>
          <w:sz w:val="24"/>
        </w:rPr>
      </w:pPr>
      <w:r>
        <w:rPr>
          <w:rFonts w:ascii="Arial" w:hAnsi="Arial" w:cs="Arial"/>
          <w:sz w:val="24"/>
        </w:rPr>
        <w:t xml:space="preserve">El quinto módulo está relacionado con las fallas debido a fatiga mecánica, principalmente en lo </w:t>
      </w:r>
      <w:r w:rsidR="008478CA">
        <w:rPr>
          <w:rFonts w:ascii="Arial" w:hAnsi="Arial" w:cs="Arial"/>
          <w:sz w:val="24"/>
        </w:rPr>
        <w:t xml:space="preserve">que tiene que ver </w:t>
      </w:r>
      <w:r>
        <w:rPr>
          <w:rFonts w:ascii="Arial" w:hAnsi="Arial" w:cs="Arial"/>
          <w:sz w:val="24"/>
        </w:rPr>
        <w:t xml:space="preserve">con el </w:t>
      </w:r>
      <w:r>
        <w:rPr>
          <w:rFonts w:ascii="Arial" w:hAnsi="Arial" w:cs="Arial"/>
          <w:sz w:val="24"/>
        </w:rPr>
        <w:lastRenderedPageBreak/>
        <w:t xml:space="preserve">fenómeno de vibración. Es por ello que este módulo se aplica únicamente a tuberías y </w:t>
      </w:r>
      <w:r w:rsidR="008478CA">
        <w:rPr>
          <w:rFonts w:ascii="Arial" w:hAnsi="Arial" w:cs="Arial"/>
          <w:sz w:val="24"/>
        </w:rPr>
        <w:t xml:space="preserve">por lo tanto </w:t>
      </w:r>
      <w:r>
        <w:rPr>
          <w:rFonts w:ascii="Arial" w:hAnsi="Arial" w:cs="Arial"/>
          <w:sz w:val="24"/>
        </w:rPr>
        <w:t>solo se le aplicará al tubo de vapor saturado y al tubo del atemperador.</w:t>
      </w:r>
      <w:r w:rsidR="003E7513">
        <w:rPr>
          <w:rFonts w:ascii="Arial" w:hAnsi="Arial" w:cs="Arial"/>
          <w:sz w:val="24"/>
        </w:rPr>
        <w:t xml:space="preserve"> </w:t>
      </w:r>
    </w:p>
    <w:p w:rsidR="008478CA" w:rsidRDefault="008478CA" w:rsidP="006F5DCF">
      <w:pPr>
        <w:pStyle w:val="Textoindependiente"/>
        <w:spacing w:after="360" w:line="480" w:lineRule="auto"/>
        <w:ind w:left="1416"/>
        <w:rPr>
          <w:rFonts w:ascii="Arial" w:hAnsi="Arial" w:cs="Arial"/>
          <w:sz w:val="24"/>
        </w:rPr>
      </w:pPr>
      <w:r>
        <w:rPr>
          <w:rFonts w:ascii="Arial" w:hAnsi="Arial" w:cs="Arial"/>
          <w:sz w:val="24"/>
        </w:rPr>
        <w:t xml:space="preserve">Considerando que ambos tubos no presentan ninguna falla previa, el valor de la primera susceptibilidad base determinada es de 1. </w:t>
      </w:r>
    </w:p>
    <w:p w:rsidR="008478CA" w:rsidRDefault="008478CA" w:rsidP="006F5DCF">
      <w:pPr>
        <w:pStyle w:val="Textoindependiente"/>
        <w:spacing w:after="360" w:line="480" w:lineRule="auto"/>
        <w:ind w:left="1416"/>
        <w:rPr>
          <w:rFonts w:ascii="Arial" w:hAnsi="Arial" w:cs="Arial"/>
          <w:sz w:val="24"/>
        </w:rPr>
      </w:pPr>
      <w:r>
        <w:rPr>
          <w:rFonts w:ascii="Arial" w:hAnsi="Arial" w:cs="Arial"/>
          <w:sz w:val="24"/>
        </w:rPr>
        <w:t>Adicionalmente como no existen vibraciones audibles ni visibles el siguiente valor de susceptibilidad es también de 1. Ajustando este valor de acuerdo a lo que sugiere la norma, es decir multiplicándolo por 1 debido a que la tubería no ha estado vibrando tenemos un valor de segunda susceptibilidad de 1.</w:t>
      </w:r>
    </w:p>
    <w:p w:rsidR="008478CA" w:rsidRDefault="008478CA" w:rsidP="006F5DCF">
      <w:pPr>
        <w:pStyle w:val="Textoindependiente"/>
        <w:spacing w:after="360" w:line="480" w:lineRule="auto"/>
        <w:ind w:left="1416"/>
        <w:rPr>
          <w:rFonts w:ascii="Arial" w:hAnsi="Arial" w:cs="Arial"/>
          <w:sz w:val="24"/>
        </w:rPr>
      </w:pPr>
      <w:r>
        <w:rPr>
          <w:rFonts w:ascii="Arial" w:hAnsi="Arial" w:cs="Arial"/>
          <w:sz w:val="24"/>
        </w:rPr>
        <w:t>El tercer valor de susceptibilidad es determinado por la fuente que puede generar la vibración. Si no existe alguna fuente cercana, se considera un valor de 1.</w:t>
      </w:r>
    </w:p>
    <w:p w:rsidR="008478CA" w:rsidRDefault="008478CA" w:rsidP="008478CA">
      <w:pPr>
        <w:pStyle w:val="Textoindependiente"/>
        <w:spacing w:after="360" w:line="480" w:lineRule="auto"/>
        <w:ind w:left="1416"/>
        <w:rPr>
          <w:rFonts w:ascii="Arial" w:hAnsi="Arial" w:cs="Arial"/>
          <w:sz w:val="24"/>
        </w:rPr>
      </w:pPr>
      <w:r>
        <w:rPr>
          <w:rFonts w:ascii="Arial" w:hAnsi="Arial" w:cs="Arial"/>
          <w:sz w:val="24"/>
        </w:rPr>
        <w:t>El valor total de susceptibilidad por fatiga es el mayor valor de los 3 determinados anteriormente, por lo que este valor es 1</w:t>
      </w:r>
      <w:r w:rsidR="0085337E">
        <w:rPr>
          <w:rFonts w:ascii="Arial" w:hAnsi="Arial" w:cs="Arial"/>
          <w:sz w:val="24"/>
        </w:rPr>
        <w:t>.</w:t>
      </w:r>
      <w:r w:rsidR="00905A28">
        <w:rPr>
          <w:rFonts w:ascii="Arial" w:hAnsi="Arial" w:cs="Arial"/>
          <w:sz w:val="24"/>
        </w:rPr>
        <w:t xml:space="preserve"> Para obtener el valor final de este módulo, e</w:t>
      </w:r>
      <w:r w:rsidR="0085337E">
        <w:rPr>
          <w:rFonts w:ascii="Arial" w:hAnsi="Arial" w:cs="Arial"/>
          <w:sz w:val="24"/>
        </w:rPr>
        <w:t>ste valor deberá se</w:t>
      </w:r>
      <w:r w:rsidR="00905A28">
        <w:rPr>
          <w:rFonts w:ascii="Arial" w:hAnsi="Arial" w:cs="Arial"/>
          <w:sz w:val="24"/>
        </w:rPr>
        <w:t xml:space="preserve">r modificado por </w:t>
      </w:r>
      <w:r w:rsidR="00046F77">
        <w:rPr>
          <w:rFonts w:ascii="Arial" w:hAnsi="Arial" w:cs="Arial"/>
          <w:sz w:val="24"/>
        </w:rPr>
        <w:t>los siguientes</w:t>
      </w:r>
      <w:r w:rsidR="00905A28">
        <w:rPr>
          <w:rFonts w:ascii="Arial" w:hAnsi="Arial" w:cs="Arial"/>
          <w:sz w:val="24"/>
        </w:rPr>
        <w:t xml:space="preserve"> factores</w:t>
      </w:r>
      <w:r w:rsidR="00046F77">
        <w:rPr>
          <w:rFonts w:ascii="Arial" w:hAnsi="Arial" w:cs="Arial"/>
          <w:sz w:val="24"/>
        </w:rPr>
        <w:t>: Factor de ajuste (FA), factor de complejidad (FC), factor de división (FD), factor de condición (FCD) y factor de ramificación (FR)</w:t>
      </w:r>
      <w:r w:rsidR="00905A28">
        <w:rPr>
          <w:rFonts w:ascii="Arial" w:hAnsi="Arial" w:cs="Arial"/>
          <w:sz w:val="24"/>
        </w:rPr>
        <w:t xml:space="preserve">, los mismos que </w:t>
      </w:r>
      <w:r w:rsidR="00046F77">
        <w:rPr>
          <w:rFonts w:ascii="Arial" w:hAnsi="Arial" w:cs="Arial"/>
          <w:sz w:val="24"/>
        </w:rPr>
        <w:lastRenderedPageBreak/>
        <w:t xml:space="preserve">ya fueron explicados en el párrafo 3.3.1 y </w:t>
      </w:r>
      <w:r w:rsidR="00905A28">
        <w:rPr>
          <w:rFonts w:ascii="Arial" w:hAnsi="Arial" w:cs="Arial"/>
          <w:sz w:val="24"/>
        </w:rPr>
        <w:t xml:space="preserve">se </w:t>
      </w:r>
      <w:r w:rsidR="00046F77">
        <w:rPr>
          <w:rFonts w:ascii="Arial" w:hAnsi="Arial" w:cs="Arial"/>
          <w:sz w:val="24"/>
        </w:rPr>
        <w:t>indican</w:t>
      </w:r>
      <w:r w:rsidR="00905A28">
        <w:rPr>
          <w:rFonts w:ascii="Arial" w:hAnsi="Arial" w:cs="Arial"/>
          <w:sz w:val="24"/>
        </w:rPr>
        <w:t xml:space="preserve"> en la tabla 3.2</w:t>
      </w:r>
      <w:r w:rsidR="00B84B9E">
        <w:rPr>
          <w:rFonts w:ascii="Arial" w:hAnsi="Arial" w:cs="Arial"/>
          <w:sz w:val="24"/>
        </w:rPr>
        <w:t>5</w:t>
      </w:r>
    </w:p>
    <w:p w:rsidR="00D607CC" w:rsidRPr="008D024E" w:rsidRDefault="00D607CC" w:rsidP="00D607CC">
      <w:pPr>
        <w:pStyle w:val="TABLA"/>
        <w:spacing w:after="120"/>
        <w:outlineLvl w:val="6"/>
      </w:pPr>
      <w:bookmarkStart w:id="62" w:name="_Toc90259911"/>
      <w:r>
        <w:t>TABLA 3.</w:t>
      </w:r>
      <w:fldSimple w:instr=" SEQ TABLA_3. \* ARABIC ">
        <w:r w:rsidR="003F5E00">
          <w:rPr>
            <w:noProof/>
          </w:rPr>
          <w:t>25</w:t>
        </w:r>
        <w:bookmarkEnd w:id="62"/>
      </w:fldSimple>
      <w:r>
        <w:t xml:space="preserve"> </w:t>
      </w:r>
    </w:p>
    <w:p w:rsidR="00D607CC" w:rsidRPr="008D024E" w:rsidRDefault="00D607CC" w:rsidP="00D607CC">
      <w:pPr>
        <w:pStyle w:val="TABLA"/>
        <w:spacing w:after="120"/>
        <w:outlineLvl w:val="6"/>
      </w:pPr>
      <w:bookmarkStart w:id="63" w:name="_Toc90259912"/>
      <w:r>
        <w:t>MODULO TECNICO PARA DAÑO MECANICO</w:t>
      </w:r>
      <w:bookmarkEnd w:id="63"/>
    </w:p>
    <w:tbl>
      <w:tblPr>
        <w:tblStyle w:val="Tablaconcuadrcula"/>
        <w:tblW w:w="8189" w:type="dxa"/>
        <w:jc w:val="center"/>
        <w:tblInd w:w="305" w:type="dxa"/>
        <w:tblBorders>
          <w:left w:val="none" w:sz="0" w:space="0" w:color="auto"/>
          <w:right w:val="none" w:sz="0" w:space="0" w:color="auto"/>
          <w:insideH w:val="none" w:sz="0" w:space="0" w:color="auto"/>
        </w:tblBorders>
        <w:tblLayout w:type="fixed"/>
        <w:tblLook w:val="01E0"/>
      </w:tblPr>
      <w:tblGrid>
        <w:gridCol w:w="2898"/>
        <w:gridCol w:w="886"/>
        <w:gridCol w:w="829"/>
        <w:gridCol w:w="815"/>
        <w:gridCol w:w="516"/>
        <w:gridCol w:w="791"/>
        <w:gridCol w:w="516"/>
        <w:gridCol w:w="938"/>
      </w:tblGrid>
      <w:tr w:rsidR="00612FAE">
        <w:trPr>
          <w:trHeight w:val="201"/>
          <w:jc w:val="center"/>
        </w:trPr>
        <w:tc>
          <w:tcPr>
            <w:tcW w:w="8189" w:type="dxa"/>
            <w:gridSpan w:val="8"/>
            <w:tcBorders>
              <w:top w:val="single" w:sz="4" w:space="0" w:color="auto"/>
              <w:left w:val="single" w:sz="4" w:space="0" w:color="auto"/>
              <w:bottom w:val="single" w:sz="4" w:space="0" w:color="auto"/>
              <w:right w:val="single" w:sz="4" w:space="0" w:color="auto"/>
            </w:tcBorders>
            <w:vAlign w:val="center"/>
          </w:tcPr>
          <w:p w:rsidR="00612FAE" w:rsidRPr="00612FAE" w:rsidRDefault="00612FAE" w:rsidP="008268D7">
            <w:pPr>
              <w:pStyle w:val="Textoindependiente"/>
              <w:spacing w:before="60" w:after="60"/>
              <w:rPr>
                <w:rFonts w:ascii="Arial" w:hAnsi="Arial" w:cs="Arial"/>
                <w:sz w:val="24"/>
                <w:szCs w:val="24"/>
              </w:rPr>
            </w:pPr>
            <w:r w:rsidRPr="00612FAE">
              <w:rPr>
                <w:rFonts w:ascii="Arial" w:hAnsi="Arial" w:cs="Arial"/>
                <w:b/>
                <w:sz w:val="24"/>
                <w:szCs w:val="24"/>
              </w:rPr>
              <w:t>Mecanismo de daño:</w:t>
            </w:r>
            <w:r w:rsidRPr="00612FAE">
              <w:rPr>
                <w:rFonts w:ascii="Arial" w:hAnsi="Arial" w:cs="Arial"/>
                <w:sz w:val="24"/>
                <w:szCs w:val="24"/>
              </w:rPr>
              <w:t xml:space="preserve"> Fatiga mecánica.</w:t>
            </w:r>
          </w:p>
        </w:tc>
      </w:tr>
      <w:tr w:rsidR="00D607CC">
        <w:trPr>
          <w:trHeight w:val="201"/>
          <w:jc w:val="center"/>
        </w:trPr>
        <w:tc>
          <w:tcPr>
            <w:tcW w:w="2898" w:type="dxa"/>
            <w:tcBorders>
              <w:top w:val="single" w:sz="4" w:space="0" w:color="auto"/>
              <w:left w:val="single" w:sz="4" w:space="0" w:color="auto"/>
              <w:bottom w:val="single" w:sz="4" w:space="0" w:color="auto"/>
              <w:right w:val="single" w:sz="4" w:space="0" w:color="auto"/>
            </w:tcBorders>
            <w:vAlign w:val="center"/>
          </w:tcPr>
          <w:p w:rsidR="00D607CC" w:rsidRPr="008D354C" w:rsidRDefault="00D607CC"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886" w:type="dxa"/>
            <w:tcBorders>
              <w:top w:val="single" w:sz="4" w:space="0" w:color="auto"/>
              <w:left w:val="single" w:sz="4" w:space="0" w:color="auto"/>
              <w:bottom w:val="single" w:sz="4" w:space="0" w:color="auto"/>
              <w:right w:val="single" w:sz="4" w:space="0" w:color="auto"/>
            </w:tcBorders>
            <w:vAlign w:val="center"/>
          </w:tcPr>
          <w:p w:rsidR="00D607CC" w:rsidRPr="00D607CC" w:rsidRDefault="00D607CC" w:rsidP="008268D7">
            <w:pPr>
              <w:pStyle w:val="Textoindependiente"/>
              <w:spacing w:before="60" w:after="60"/>
              <w:jc w:val="center"/>
              <w:rPr>
                <w:rFonts w:ascii="Arial" w:hAnsi="Arial" w:cs="Arial"/>
                <w:b/>
                <w:sz w:val="24"/>
                <w:szCs w:val="24"/>
              </w:rPr>
            </w:pPr>
            <w:r>
              <w:rPr>
                <w:rFonts w:ascii="Arial" w:hAnsi="Arial" w:cs="Arial"/>
                <w:b/>
                <w:sz w:val="24"/>
                <w:szCs w:val="24"/>
              </w:rPr>
              <w:t>SUSC</w:t>
            </w:r>
          </w:p>
        </w:tc>
        <w:tc>
          <w:tcPr>
            <w:tcW w:w="829" w:type="dxa"/>
            <w:tcBorders>
              <w:top w:val="single" w:sz="4" w:space="0" w:color="auto"/>
              <w:left w:val="single" w:sz="4" w:space="0" w:color="auto"/>
              <w:bottom w:val="single" w:sz="4" w:space="0" w:color="auto"/>
              <w:right w:val="single" w:sz="4" w:space="0" w:color="auto"/>
            </w:tcBorders>
            <w:vAlign w:val="center"/>
          </w:tcPr>
          <w:p w:rsidR="00D607CC" w:rsidRPr="003D77C8" w:rsidRDefault="00D607CC" w:rsidP="008268D7">
            <w:pPr>
              <w:pStyle w:val="Textoindependiente"/>
              <w:spacing w:before="60" w:after="60"/>
              <w:jc w:val="center"/>
              <w:rPr>
                <w:rFonts w:ascii="Arial" w:hAnsi="Arial" w:cs="Arial"/>
                <w:b/>
                <w:sz w:val="22"/>
                <w:szCs w:val="22"/>
              </w:rPr>
            </w:pPr>
            <w:r>
              <w:rPr>
                <w:rFonts w:ascii="Arial" w:hAnsi="Arial" w:cs="Arial"/>
                <w:b/>
                <w:sz w:val="22"/>
                <w:szCs w:val="22"/>
              </w:rPr>
              <w:t>FA</w:t>
            </w:r>
          </w:p>
        </w:tc>
        <w:tc>
          <w:tcPr>
            <w:tcW w:w="815" w:type="dxa"/>
            <w:tcBorders>
              <w:top w:val="single" w:sz="4" w:space="0" w:color="auto"/>
              <w:left w:val="single" w:sz="4" w:space="0" w:color="auto"/>
              <w:bottom w:val="single" w:sz="4" w:space="0" w:color="auto"/>
              <w:right w:val="single" w:sz="4" w:space="0" w:color="auto"/>
            </w:tcBorders>
            <w:vAlign w:val="center"/>
          </w:tcPr>
          <w:p w:rsidR="00D607CC" w:rsidRPr="00695D96" w:rsidRDefault="00046F77" w:rsidP="008268D7">
            <w:pPr>
              <w:pStyle w:val="Textoindependiente"/>
              <w:spacing w:before="60" w:after="60"/>
              <w:jc w:val="center"/>
              <w:rPr>
                <w:rFonts w:ascii="Arial" w:hAnsi="Arial" w:cs="Arial"/>
                <w:b/>
                <w:sz w:val="22"/>
                <w:szCs w:val="22"/>
              </w:rPr>
            </w:pPr>
            <w:r>
              <w:rPr>
                <w:rFonts w:ascii="Arial" w:hAnsi="Arial" w:cs="Arial"/>
                <w:b/>
                <w:sz w:val="22"/>
                <w:szCs w:val="22"/>
              </w:rPr>
              <w:t>FCM</w:t>
            </w:r>
          </w:p>
        </w:tc>
        <w:tc>
          <w:tcPr>
            <w:tcW w:w="516" w:type="dxa"/>
            <w:tcBorders>
              <w:top w:val="single" w:sz="4" w:space="0" w:color="auto"/>
              <w:left w:val="single" w:sz="4" w:space="0" w:color="auto"/>
              <w:bottom w:val="single" w:sz="4" w:space="0" w:color="auto"/>
              <w:right w:val="single" w:sz="4" w:space="0" w:color="auto"/>
            </w:tcBorders>
            <w:vAlign w:val="center"/>
          </w:tcPr>
          <w:p w:rsidR="00D607CC" w:rsidRPr="00695D96" w:rsidRDefault="00D607CC" w:rsidP="008268D7">
            <w:pPr>
              <w:pStyle w:val="Textoindependiente"/>
              <w:spacing w:before="60" w:after="60"/>
              <w:jc w:val="center"/>
              <w:rPr>
                <w:rFonts w:ascii="Arial" w:hAnsi="Arial" w:cs="Arial"/>
                <w:b/>
                <w:sz w:val="22"/>
                <w:szCs w:val="22"/>
              </w:rPr>
            </w:pPr>
            <w:r>
              <w:rPr>
                <w:rFonts w:ascii="Arial" w:hAnsi="Arial" w:cs="Arial"/>
                <w:b/>
                <w:sz w:val="22"/>
                <w:szCs w:val="22"/>
              </w:rPr>
              <w:t>FD</w:t>
            </w:r>
          </w:p>
        </w:tc>
        <w:tc>
          <w:tcPr>
            <w:tcW w:w="791" w:type="dxa"/>
            <w:tcBorders>
              <w:top w:val="single" w:sz="4" w:space="0" w:color="auto"/>
              <w:left w:val="single" w:sz="4" w:space="0" w:color="auto"/>
              <w:bottom w:val="single" w:sz="4" w:space="0" w:color="auto"/>
              <w:right w:val="single" w:sz="4" w:space="0" w:color="auto"/>
            </w:tcBorders>
            <w:vAlign w:val="center"/>
          </w:tcPr>
          <w:p w:rsidR="00D607CC" w:rsidRDefault="00D607CC" w:rsidP="008268D7">
            <w:pPr>
              <w:pStyle w:val="Textoindependiente"/>
              <w:spacing w:before="60" w:after="60"/>
              <w:jc w:val="center"/>
              <w:rPr>
                <w:rFonts w:ascii="Arial" w:hAnsi="Arial" w:cs="Arial"/>
                <w:b/>
                <w:sz w:val="22"/>
                <w:szCs w:val="22"/>
              </w:rPr>
            </w:pPr>
            <w:r>
              <w:rPr>
                <w:rFonts w:ascii="Arial" w:hAnsi="Arial" w:cs="Arial"/>
                <w:b/>
                <w:sz w:val="22"/>
                <w:szCs w:val="22"/>
              </w:rPr>
              <w:t>FC</w:t>
            </w:r>
            <w:r w:rsidR="00046F77">
              <w:rPr>
                <w:rFonts w:ascii="Arial" w:hAnsi="Arial" w:cs="Arial"/>
                <w:b/>
                <w:sz w:val="22"/>
                <w:szCs w:val="22"/>
              </w:rPr>
              <w:t>D</w:t>
            </w:r>
          </w:p>
        </w:tc>
        <w:tc>
          <w:tcPr>
            <w:tcW w:w="516" w:type="dxa"/>
            <w:tcBorders>
              <w:top w:val="single" w:sz="4" w:space="0" w:color="auto"/>
              <w:left w:val="single" w:sz="4" w:space="0" w:color="auto"/>
              <w:bottom w:val="single" w:sz="4" w:space="0" w:color="auto"/>
              <w:right w:val="single" w:sz="4" w:space="0" w:color="auto"/>
            </w:tcBorders>
            <w:vAlign w:val="center"/>
          </w:tcPr>
          <w:p w:rsidR="00D607CC" w:rsidRDefault="00D607CC" w:rsidP="008268D7">
            <w:pPr>
              <w:pStyle w:val="Textoindependiente"/>
              <w:spacing w:before="60" w:after="60"/>
              <w:jc w:val="center"/>
              <w:rPr>
                <w:rFonts w:ascii="Arial" w:hAnsi="Arial" w:cs="Arial"/>
                <w:b/>
                <w:sz w:val="22"/>
                <w:szCs w:val="22"/>
              </w:rPr>
            </w:pPr>
            <w:r>
              <w:rPr>
                <w:rFonts w:ascii="Arial" w:hAnsi="Arial" w:cs="Arial"/>
                <w:b/>
                <w:sz w:val="22"/>
                <w:szCs w:val="22"/>
              </w:rPr>
              <w:t>FR</w:t>
            </w:r>
          </w:p>
        </w:tc>
        <w:tc>
          <w:tcPr>
            <w:tcW w:w="938" w:type="dxa"/>
            <w:tcBorders>
              <w:top w:val="single" w:sz="4" w:space="0" w:color="auto"/>
              <w:left w:val="single" w:sz="4" w:space="0" w:color="auto"/>
              <w:bottom w:val="single" w:sz="4" w:space="0" w:color="auto"/>
              <w:right w:val="single" w:sz="4" w:space="0" w:color="auto"/>
            </w:tcBorders>
            <w:vAlign w:val="center"/>
          </w:tcPr>
          <w:p w:rsidR="00D607CC"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p>
          <w:p w:rsidR="00D607CC" w:rsidRDefault="00D607CC" w:rsidP="008268D7">
            <w:pPr>
              <w:pStyle w:val="Textoindependiente"/>
              <w:spacing w:before="60" w:after="60"/>
              <w:jc w:val="center"/>
              <w:rPr>
                <w:rFonts w:ascii="Arial" w:hAnsi="Arial" w:cs="Arial"/>
                <w:b/>
                <w:sz w:val="22"/>
                <w:szCs w:val="22"/>
              </w:rPr>
            </w:pPr>
            <w:r>
              <w:rPr>
                <w:rFonts w:ascii="Arial" w:hAnsi="Arial" w:cs="Arial"/>
                <w:b/>
                <w:sz w:val="22"/>
                <w:szCs w:val="22"/>
              </w:rPr>
              <w:t>Final</w:t>
            </w:r>
          </w:p>
        </w:tc>
      </w:tr>
      <w:tr w:rsidR="00D607CC">
        <w:trPr>
          <w:trHeight w:val="278"/>
          <w:jc w:val="center"/>
        </w:trPr>
        <w:tc>
          <w:tcPr>
            <w:tcW w:w="2898" w:type="dxa"/>
            <w:tcBorders>
              <w:top w:val="single" w:sz="4" w:space="0" w:color="auto"/>
              <w:left w:val="single" w:sz="4" w:space="0" w:color="auto"/>
              <w:bottom w:val="nil"/>
              <w:right w:val="single" w:sz="4" w:space="0" w:color="auto"/>
            </w:tcBorders>
            <w:vAlign w:val="center"/>
          </w:tcPr>
          <w:p w:rsidR="00D607CC" w:rsidRPr="00921A5F" w:rsidRDefault="00D607CC" w:rsidP="008268D7">
            <w:pPr>
              <w:pStyle w:val="NormalWeb"/>
              <w:spacing w:before="60" w:after="60"/>
              <w:jc w:val="both"/>
              <w:rPr>
                <w:rFonts w:ascii="Arial" w:hAnsi="Arial" w:cs="Arial"/>
              </w:rPr>
            </w:pPr>
            <w:r w:rsidRPr="00921A5F">
              <w:rPr>
                <w:rFonts w:ascii="Arial" w:hAnsi="Arial" w:cs="Arial"/>
              </w:rPr>
              <w:t>Tubo de vapor saturado</w:t>
            </w:r>
          </w:p>
        </w:tc>
        <w:tc>
          <w:tcPr>
            <w:tcW w:w="886" w:type="dxa"/>
            <w:tcBorders>
              <w:top w:val="single" w:sz="4" w:space="0" w:color="auto"/>
              <w:left w:val="single" w:sz="4" w:space="0" w:color="auto"/>
              <w:bottom w:val="nil"/>
              <w:right w:val="single" w:sz="4" w:space="0" w:color="auto"/>
            </w:tcBorders>
            <w:vAlign w:val="center"/>
          </w:tcPr>
          <w:p w:rsidR="00D607CC" w:rsidRPr="00EA5786" w:rsidRDefault="00D607CC" w:rsidP="008268D7">
            <w:pPr>
              <w:pStyle w:val="NormalWeb"/>
              <w:spacing w:before="60" w:after="60"/>
              <w:jc w:val="center"/>
              <w:rPr>
                <w:rFonts w:ascii="Arial" w:hAnsi="Arial" w:cs="Arial"/>
              </w:rPr>
            </w:pPr>
            <w:r>
              <w:rPr>
                <w:rFonts w:ascii="Arial" w:hAnsi="Arial" w:cs="Arial"/>
              </w:rPr>
              <w:t>1</w:t>
            </w:r>
          </w:p>
        </w:tc>
        <w:tc>
          <w:tcPr>
            <w:tcW w:w="829" w:type="dxa"/>
            <w:tcBorders>
              <w:top w:val="single" w:sz="4" w:space="0" w:color="auto"/>
              <w:left w:val="single" w:sz="4" w:space="0" w:color="auto"/>
              <w:bottom w:val="nil"/>
              <w:right w:val="single" w:sz="4" w:space="0" w:color="auto"/>
            </w:tcBorders>
            <w:vAlign w:val="center"/>
          </w:tcPr>
          <w:p w:rsidR="00D607CC" w:rsidRPr="003D77C8" w:rsidRDefault="00046F77" w:rsidP="008268D7">
            <w:pPr>
              <w:pStyle w:val="NormalWeb"/>
              <w:spacing w:before="60" w:after="60"/>
              <w:jc w:val="center"/>
              <w:rPr>
                <w:rFonts w:ascii="Arial" w:hAnsi="Arial" w:cs="Arial"/>
              </w:rPr>
            </w:pPr>
            <w:r>
              <w:rPr>
                <w:rFonts w:ascii="Arial" w:hAnsi="Arial" w:cs="Arial"/>
              </w:rPr>
              <w:t>2</w:t>
            </w:r>
          </w:p>
        </w:tc>
        <w:tc>
          <w:tcPr>
            <w:tcW w:w="815" w:type="dxa"/>
            <w:tcBorders>
              <w:top w:val="single" w:sz="4" w:space="0" w:color="auto"/>
              <w:left w:val="single" w:sz="4" w:space="0" w:color="auto"/>
              <w:bottom w:val="nil"/>
              <w:right w:val="single" w:sz="4" w:space="0" w:color="auto"/>
            </w:tcBorders>
            <w:vAlign w:val="center"/>
          </w:tcPr>
          <w:p w:rsidR="00D607CC" w:rsidRPr="003D77C8" w:rsidRDefault="00046F77" w:rsidP="008268D7">
            <w:pPr>
              <w:pStyle w:val="NormalWeb"/>
              <w:spacing w:before="60" w:after="60"/>
              <w:jc w:val="center"/>
              <w:rPr>
                <w:rFonts w:ascii="Arial" w:hAnsi="Arial" w:cs="Arial"/>
              </w:rPr>
            </w:pPr>
            <w:r>
              <w:rPr>
                <w:rFonts w:ascii="Arial" w:hAnsi="Arial" w:cs="Arial"/>
              </w:rPr>
              <w:t>0,5</w:t>
            </w:r>
          </w:p>
        </w:tc>
        <w:tc>
          <w:tcPr>
            <w:tcW w:w="516" w:type="dxa"/>
            <w:tcBorders>
              <w:top w:val="single" w:sz="4" w:space="0" w:color="auto"/>
              <w:left w:val="single" w:sz="4" w:space="0" w:color="auto"/>
              <w:bottom w:val="nil"/>
              <w:right w:val="single" w:sz="4" w:space="0" w:color="auto"/>
            </w:tcBorders>
            <w:vAlign w:val="center"/>
          </w:tcPr>
          <w:p w:rsidR="00D607CC" w:rsidRPr="003D77C8" w:rsidRDefault="00046F77" w:rsidP="008268D7">
            <w:pPr>
              <w:pStyle w:val="NormalWeb"/>
              <w:spacing w:before="60" w:after="60"/>
              <w:jc w:val="center"/>
              <w:rPr>
                <w:rFonts w:ascii="Arial" w:hAnsi="Arial" w:cs="Arial"/>
              </w:rPr>
            </w:pPr>
            <w:r>
              <w:rPr>
                <w:rFonts w:ascii="Arial" w:hAnsi="Arial" w:cs="Arial"/>
              </w:rPr>
              <w:t>2</w:t>
            </w:r>
          </w:p>
        </w:tc>
        <w:tc>
          <w:tcPr>
            <w:tcW w:w="791" w:type="dxa"/>
            <w:tcBorders>
              <w:top w:val="single" w:sz="4" w:space="0" w:color="auto"/>
              <w:left w:val="single" w:sz="4" w:space="0" w:color="auto"/>
              <w:bottom w:val="nil"/>
              <w:right w:val="single" w:sz="4" w:space="0" w:color="auto"/>
            </w:tcBorders>
            <w:vAlign w:val="center"/>
          </w:tcPr>
          <w:p w:rsidR="00D607CC" w:rsidRPr="003D77C8" w:rsidRDefault="00046F77" w:rsidP="008268D7">
            <w:pPr>
              <w:pStyle w:val="NormalWeb"/>
              <w:spacing w:before="60" w:after="60"/>
              <w:jc w:val="center"/>
              <w:rPr>
                <w:rFonts w:ascii="Arial" w:hAnsi="Arial" w:cs="Arial"/>
              </w:rPr>
            </w:pPr>
            <w:r>
              <w:rPr>
                <w:rFonts w:ascii="Arial" w:hAnsi="Arial" w:cs="Arial"/>
              </w:rPr>
              <w:t>1</w:t>
            </w:r>
          </w:p>
        </w:tc>
        <w:tc>
          <w:tcPr>
            <w:tcW w:w="516" w:type="dxa"/>
            <w:tcBorders>
              <w:top w:val="single" w:sz="4" w:space="0" w:color="auto"/>
              <w:left w:val="single" w:sz="4" w:space="0" w:color="auto"/>
              <w:bottom w:val="nil"/>
              <w:right w:val="single" w:sz="4" w:space="0" w:color="auto"/>
            </w:tcBorders>
            <w:vAlign w:val="center"/>
          </w:tcPr>
          <w:p w:rsidR="00D607CC" w:rsidRPr="003D77C8" w:rsidRDefault="00046F77" w:rsidP="008268D7">
            <w:pPr>
              <w:pStyle w:val="NormalWeb"/>
              <w:spacing w:before="60" w:after="60"/>
              <w:jc w:val="center"/>
              <w:rPr>
                <w:rFonts w:ascii="Arial" w:hAnsi="Arial" w:cs="Arial"/>
              </w:rPr>
            </w:pPr>
            <w:r>
              <w:rPr>
                <w:rFonts w:ascii="Arial" w:hAnsi="Arial" w:cs="Arial"/>
              </w:rPr>
              <w:t>1</w:t>
            </w:r>
          </w:p>
        </w:tc>
        <w:tc>
          <w:tcPr>
            <w:tcW w:w="938" w:type="dxa"/>
            <w:tcBorders>
              <w:top w:val="single" w:sz="4" w:space="0" w:color="auto"/>
              <w:left w:val="single" w:sz="4" w:space="0" w:color="auto"/>
              <w:bottom w:val="nil"/>
              <w:right w:val="single" w:sz="4" w:space="0" w:color="auto"/>
            </w:tcBorders>
            <w:vAlign w:val="center"/>
          </w:tcPr>
          <w:p w:rsidR="00D607CC" w:rsidRPr="003D77C8" w:rsidRDefault="00046F77" w:rsidP="008268D7">
            <w:pPr>
              <w:pStyle w:val="NormalWeb"/>
              <w:spacing w:before="60" w:after="60"/>
              <w:jc w:val="center"/>
              <w:rPr>
                <w:rFonts w:ascii="Arial" w:hAnsi="Arial" w:cs="Arial"/>
              </w:rPr>
            </w:pPr>
            <w:r>
              <w:rPr>
                <w:rFonts w:ascii="Arial" w:hAnsi="Arial" w:cs="Arial"/>
              </w:rPr>
              <w:t>2</w:t>
            </w:r>
          </w:p>
        </w:tc>
      </w:tr>
      <w:tr w:rsidR="00046F77">
        <w:trPr>
          <w:trHeight w:val="296"/>
          <w:jc w:val="center"/>
        </w:trPr>
        <w:tc>
          <w:tcPr>
            <w:tcW w:w="2898" w:type="dxa"/>
            <w:tcBorders>
              <w:top w:val="nil"/>
              <w:left w:val="single" w:sz="4" w:space="0" w:color="auto"/>
              <w:bottom w:val="single" w:sz="4" w:space="0" w:color="auto"/>
              <w:right w:val="single" w:sz="4" w:space="0" w:color="auto"/>
            </w:tcBorders>
            <w:vAlign w:val="center"/>
          </w:tcPr>
          <w:p w:rsidR="00046F77" w:rsidRPr="00921A5F" w:rsidRDefault="00046F77" w:rsidP="008268D7">
            <w:pPr>
              <w:pStyle w:val="NormalWeb"/>
              <w:spacing w:before="60" w:after="60"/>
              <w:jc w:val="both"/>
              <w:rPr>
                <w:rFonts w:ascii="Arial" w:hAnsi="Arial" w:cs="Arial"/>
              </w:rPr>
            </w:pPr>
            <w:r w:rsidRPr="00921A5F">
              <w:rPr>
                <w:rFonts w:ascii="Arial" w:hAnsi="Arial" w:cs="Arial"/>
              </w:rPr>
              <w:t>Tubo de atemperador</w:t>
            </w:r>
          </w:p>
        </w:tc>
        <w:tc>
          <w:tcPr>
            <w:tcW w:w="886" w:type="dxa"/>
            <w:tcBorders>
              <w:top w:val="nil"/>
              <w:left w:val="single" w:sz="4" w:space="0" w:color="auto"/>
              <w:bottom w:val="single" w:sz="4" w:space="0" w:color="auto"/>
              <w:right w:val="single" w:sz="4" w:space="0" w:color="auto"/>
            </w:tcBorders>
            <w:vAlign w:val="center"/>
          </w:tcPr>
          <w:p w:rsidR="00046F77" w:rsidRPr="00EA5786" w:rsidRDefault="00046F77" w:rsidP="008268D7">
            <w:pPr>
              <w:pStyle w:val="NormalWeb"/>
              <w:spacing w:before="60" w:after="60"/>
              <w:jc w:val="center"/>
              <w:rPr>
                <w:rFonts w:ascii="Arial" w:hAnsi="Arial" w:cs="Arial"/>
              </w:rPr>
            </w:pPr>
            <w:r>
              <w:rPr>
                <w:rFonts w:ascii="Arial" w:hAnsi="Arial" w:cs="Arial"/>
              </w:rPr>
              <w:t>1</w:t>
            </w:r>
          </w:p>
        </w:tc>
        <w:tc>
          <w:tcPr>
            <w:tcW w:w="829" w:type="dxa"/>
            <w:tcBorders>
              <w:top w:val="nil"/>
              <w:left w:val="single" w:sz="4" w:space="0" w:color="auto"/>
              <w:bottom w:val="single" w:sz="4" w:space="0" w:color="auto"/>
              <w:right w:val="single" w:sz="4" w:space="0" w:color="auto"/>
            </w:tcBorders>
            <w:vAlign w:val="center"/>
          </w:tcPr>
          <w:p w:rsidR="00046F77" w:rsidRPr="003D77C8" w:rsidRDefault="00046F77" w:rsidP="008268D7">
            <w:pPr>
              <w:pStyle w:val="NormalWeb"/>
              <w:spacing w:before="60" w:after="60"/>
              <w:jc w:val="center"/>
              <w:rPr>
                <w:rFonts w:ascii="Arial" w:hAnsi="Arial" w:cs="Arial"/>
              </w:rPr>
            </w:pPr>
            <w:r>
              <w:rPr>
                <w:rFonts w:ascii="Arial" w:hAnsi="Arial" w:cs="Arial"/>
              </w:rPr>
              <w:t>2</w:t>
            </w:r>
          </w:p>
        </w:tc>
        <w:tc>
          <w:tcPr>
            <w:tcW w:w="815" w:type="dxa"/>
            <w:tcBorders>
              <w:top w:val="nil"/>
              <w:left w:val="single" w:sz="4" w:space="0" w:color="auto"/>
              <w:bottom w:val="single" w:sz="4" w:space="0" w:color="auto"/>
              <w:right w:val="single" w:sz="4" w:space="0" w:color="auto"/>
            </w:tcBorders>
            <w:vAlign w:val="center"/>
          </w:tcPr>
          <w:p w:rsidR="00046F77" w:rsidRPr="003D77C8" w:rsidRDefault="00046F77" w:rsidP="008268D7">
            <w:pPr>
              <w:pStyle w:val="NormalWeb"/>
              <w:spacing w:before="60" w:after="60"/>
              <w:jc w:val="center"/>
              <w:rPr>
                <w:rFonts w:ascii="Arial" w:hAnsi="Arial" w:cs="Arial"/>
              </w:rPr>
            </w:pPr>
            <w:r>
              <w:rPr>
                <w:rFonts w:ascii="Arial" w:hAnsi="Arial" w:cs="Arial"/>
              </w:rPr>
              <w:t>0,5</w:t>
            </w:r>
          </w:p>
        </w:tc>
        <w:tc>
          <w:tcPr>
            <w:tcW w:w="516" w:type="dxa"/>
            <w:tcBorders>
              <w:top w:val="nil"/>
              <w:left w:val="single" w:sz="4" w:space="0" w:color="auto"/>
              <w:bottom w:val="single" w:sz="4" w:space="0" w:color="auto"/>
              <w:right w:val="single" w:sz="4" w:space="0" w:color="auto"/>
            </w:tcBorders>
            <w:vAlign w:val="center"/>
          </w:tcPr>
          <w:p w:rsidR="00046F77" w:rsidRPr="003D77C8" w:rsidRDefault="00046F77" w:rsidP="008268D7">
            <w:pPr>
              <w:pStyle w:val="NormalWeb"/>
              <w:spacing w:before="60" w:after="60"/>
              <w:jc w:val="center"/>
              <w:rPr>
                <w:rFonts w:ascii="Arial" w:hAnsi="Arial" w:cs="Arial"/>
              </w:rPr>
            </w:pPr>
            <w:r>
              <w:rPr>
                <w:rFonts w:ascii="Arial" w:hAnsi="Arial" w:cs="Arial"/>
              </w:rPr>
              <w:t>2</w:t>
            </w:r>
          </w:p>
        </w:tc>
        <w:tc>
          <w:tcPr>
            <w:tcW w:w="791" w:type="dxa"/>
            <w:tcBorders>
              <w:top w:val="nil"/>
              <w:left w:val="single" w:sz="4" w:space="0" w:color="auto"/>
              <w:bottom w:val="single" w:sz="4" w:space="0" w:color="auto"/>
              <w:right w:val="single" w:sz="4" w:space="0" w:color="auto"/>
            </w:tcBorders>
            <w:vAlign w:val="center"/>
          </w:tcPr>
          <w:p w:rsidR="00046F77" w:rsidRPr="003D77C8" w:rsidRDefault="00046F77" w:rsidP="008268D7">
            <w:pPr>
              <w:pStyle w:val="NormalWeb"/>
              <w:spacing w:before="60" w:after="60"/>
              <w:jc w:val="center"/>
              <w:rPr>
                <w:rFonts w:ascii="Arial" w:hAnsi="Arial" w:cs="Arial"/>
              </w:rPr>
            </w:pPr>
            <w:r>
              <w:rPr>
                <w:rFonts w:ascii="Arial" w:hAnsi="Arial" w:cs="Arial"/>
              </w:rPr>
              <w:t>1</w:t>
            </w:r>
          </w:p>
        </w:tc>
        <w:tc>
          <w:tcPr>
            <w:tcW w:w="516" w:type="dxa"/>
            <w:tcBorders>
              <w:top w:val="nil"/>
              <w:left w:val="single" w:sz="4" w:space="0" w:color="auto"/>
              <w:bottom w:val="single" w:sz="4" w:space="0" w:color="auto"/>
              <w:right w:val="single" w:sz="4" w:space="0" w:color="auto"/>
            </w:tcBorders>
            <w:vAlign w:val="center"/>
          </w:tcPr>
          <w:p w:rsidR="00046F77" w:rsidRPr="003D77C8" w:rsidRDefault="00046F77" w:rsidP="008268D7">
            <w:pPr>
              <w:pStyle w:val="NormalWeb"/>
              <w:spacing w:before="60" w:after="60"/>
              <w:jc w:val="center"/>
              <w:rPr>
                <w:rFonts w:ascii="Arial" w:hAnsi="Arial" w:cs="Arial"/>
              </w:rPr>
            </w:pPr>
            <w:r>
              <w:rPr>
                <w:rFonts w:ascii="Arial" w:hAnsi="Arial" w:cs="Arial"/>
              </w:rPr>
              <w:t>1</w:t>
            </w:r>
          </w:p>
        </w:tc>
        <w:tc>
          <w:tcPr>
            <w:tcW w:w="938" w:type="dxa"/>
            <w:tcBorders>
              <w:top w:val="nil"/>
              <w:left w:val="single" w:sz="4" w:space="0" w:color="auto"/>
              <w:bottom w:val="single" w:sz="4" w:space="0" w:color="auto"/>
              <w:right w:val="single" w:sz="4" w:space="0" w:color="auto"/>
            </w:tcBorders>
            <w:vAlign w:val="center"/>
          </w:tcPr>
          <w:p w:rsidR="00046F77" w:rsidRPr="003D77C8" w:rsidRDefault="00046F77" w:rsidP="008268D7">
            <w:pPr>
              <w:pStyle w:val="NormalWeb"/>
              <w:spacing w:before="60" w:after="60"/>
              <w:jc w:val="center"/>
              <w:rPr>
                <w:rFonts w:ascii="Arial" w:hAnsi="Arial" w:cs="Arial"/>
              </w:rPr>
            </w:pPr>
            <w:r>
              <w:rPr>
                <w:rFonts w:ascii="Arial" w:hAnsi="Arial" w:cs="Arial"/>
              </w:rPr>
              <w:t>2</w:t>
            </w:r>
          </w:p>
        </w:tc>
      </w:tr>
    </w:tbl>
    <w:p w:rsidR="003E7513" w:rsidRDefault="003E7513" w:rsidP="00046F77">
      <w:pPr>
        <w:pStyle w:val="Textoindependiente"/>
        <w:spacing w:line="480" w:lineRule="auto"/>
        <w:rPr>
          <w:rFonts w:ascii="Arial" w:hAnsi="Arial" w:cs="Arial"/>
          <w:sz w:val="24"/>
        </w:rPr>
      </w:pPr>
    </w:p>
    <w:p w:rsidR="009A5156" w:rsidRDefault="00046F77" w:rsidP="009A5156">
      <w:pPr>
        <w:pStyle w:val="Textoindependiente"/>
        <w:spacing w:after="360" w:line="480" w:lineRule="auto"/>
        <w:ind w:left="1416"/>
        <w:rPr>
          <w:rFonts w:ascii="Arial" w:hAnsi="Arial" w:cs="Arial"/>
          <w:sz w:val="24"/>
        </w:rPr>
      </w:pPr>
      <w:r>
        <w:rPr>
          <w:rFonts w:ascii="Arial" w:hAnsi="Arial" w:cs="Arial"/>
          <w:sz w:val="24"/>
        </w:rPr>
        <w:t xml:space="preserve">El </w:t>
      </w:r>
      <w:r w:rsidR="00DC53F2">
        <w:rPr>
          <w:rFonts w:ascii="Arial" w:hAnsi="Arial" w:cs="Arial"/>
          <w:sz w:val="24"/>
        </w:rPr>
        <w:t xml:space="preserve">sexto módulo abarca los daños debidos a fragilización. De acuerdo a la norma, </w:t>
      </w:r>
      <w:r w:rsidR="00A46E18">
        <w:rPr>
          <w:rFonts w:ascii="Arial" w:hAnsi="Arial" w:cs="Arial"/>
          <w:sz w:val="24"/>
        </w:rPr>
        <w:t xml:space="preserve">los elementos que están hechos de 1 ¼ Cr – ½ Mo y que se encuentren operando entre </w:t>
      </w:r>
      <w:smartTag w:uri="urn:schemas-microsoft-com:office:smarttags" w:element="metricconverter">
        <w:smartTagPr>
          <w:attr w:name="ProductID" w:val="650ﾰF"/>
        </w:smartTagPr>
        <w:r w:rsidR="00A46E18">
          <w:rPr>
            <w:rFonts w:ascii="Arial" w:hAnsi="Arial" w:cs="Arial"/>
            <w:sz w:val="24"/>
          </w:rPr>
          <w:t>650°F</w:t>
        </w:r>
      </w:smartTag>
      <w:r w:rsidR="00A46E18">
        <w:rPr>
          <w:rFonts w:ascii="Arial" w:hAnsi="Arial" w:cs="Arial"/>
          <w:sz w:val="24"/>
        </w:rPr>
        <w:t xml:space="preserve"> y </w:t>
      </w:r>
      <w:smartTag w:uri="urn:schemas-microsoft-com:office:smarttags" w:element="metricconverter">
        <w:smartTagPr>
          <w:attr w:name="ProductID" w:val="1070ﾰF"/>
        </w:smartTagPr>
        <w:r w:rsidR="00A46E18">
          <w:rPr>
            <w:rFonts w:ascii="Arial" w:hAnsi="Arial" w:cs="Arial"/>
            <w:sz w:val="24"/>
          </w:rPr>
          <w:t>1070°F</w:t>
        </w:r>
      </w:smartTag>
      <w:r w:rsidR="00E11E7F">
        <w:rPr>
          <w:rFonts w:ascii="Arial" w:hAnsi="Arial" w:cs="Arial"/>
          <w:sz w:val="24"/>
        </w:rPr>
        <w:t xml:space="preserve"> son susceptibles a este mecanismo de daño.</w:t>
      </w:r>
      <w:r w:rsidR="009A5156">
        <w:rPr>
          <w:rFonts w:ascii="Arial" w:hAnsi="Arial" w:cs="Arial"/>
          <w:sz w:val="24"/>
        </w:rPr>
        <w:t xml:space="preserve"> Debido a ello sólo serán considerados dentro de este módulo los tubos del sobrecalentador.</w:t>
      </w:r>
      <w:r w:rsidR="000357F1">
        <w:rPr>
          <w:rFonts w:ascii="Arial" w:hAnsi="Arial" w:cs="Arial"/>
          <w:sz w:val="24"/>
        </w:rPr>
        <w:t xml:space="preserve"> </w:t>
      </w:r>
      <w:r w:rsidR="009A5156">
        <w:rPr>
          <w:rFonts w:ascii="Arial" w:hAnsi="Arial" w:cs="Arial"/>
          <w:sz w:val="24"/>
        </w:rPr>
        <w:t>En la tabla 3</w:t>
      </w:r>
      <w:r w:rsidR="00AE4687">
        <w:rPr>
          <w:rFonts w:ascii="Arial" w:hAnsi="Arial" w:cs="Arial"/>
          <w:sz w:val="24"/>
        </w:rPr>
        <w:t>.2</w:t>
      </w:r>
      <w:r w:rsidR="000357F1">
        <w:rPr>
          <w:rFonts w:ascii="Arial" w:hAnsi="Arial" w:cs="Arial"/>
          <w:sz w:val="24"/>
        </w:rPr>
        <w:t>6</w:t>
      </w:r>
      <w:r w:rsidR="009A5156">
        <w:rPr>
          <w:rFonts w:ascii="Arial" w:hAnsi="Arial" w:cs="Arial"/>
          <w:sz w:val="24"/>
        </w:rPr>
        <w:t xml:space="preserve"> se indican los resultados obtenidos del cálculo del módulo.</w:t>
      </w:r>
    </w:p>
    <w:p w:rsidR="009A5156" w:rsidRPr="008D024E" w:rsidRDefault="009A5156" w:rsidP="009A5156">
      <w:pPr>
        <w:pStyle w:val="TABLA"/>
        <w:spacing w:after="120"/>
        <w:outlineLvl w:val="6"/>
      </w:pPr>
      <w:bookmarkStart w:id="64" w:name="_Toc90259913"/>
      <w:r>
        <w:t>TABLA 3.</w:t>
      </w:r>
      <w:fldSimple w:instr=" SEQ TABLA_3. \* ARABIC ">
        <w:r w:rsidR="003F5E00">
          <w:rPr>
            <w:noProof/>
          </w:rPr>
          <w:t>26</w:t>
        </w:r>
        <w:bookmarkEnd w:id="64"/>
      </w:fldSimple>
      <w:r>
        <w:t xml:space="preserve"> </w:t>
      </w:r>
    </w:p>
    <w:p w:rsidR="009A5156" w:rsidRPr="008D024E" w:rsidRDefault="009A5156" w:rsidP="009A5156">
      <w:pPr>
        <w:pStyle w:val="TABLA"/>
        <w:spacing w:after="120"/>
        <w:outlineLvl w:val="6"/>
      </w:pPr>
      <w:bookmarkStart w:id="65" w:name="_Toc90259914"/>
      <w:r>
        <w:t>MODULO TECNICO PARA DAÑO POR FRAGILIZACION</w:t>
      </w:r>
      <w:bookmarkEnd w:id="65"/>
    </w:p>
    <w:tbl>
      <w:tblPr>
        <w:tblStyle w:val="Tablaconcuadrcula"/>
        <w:tblW w:w="7682" w:type="dxa"/>
        <w:jc w:val="center"/>
        <w:tblInd w:w="305" w:type="dxa"/>
        <w:tblBorders>
          <w:insideV w:val="none" w:sz="0" w:space="0" w:color="auto"/>
        </w:tblBorders>
        <w:tblLayout w:type="fixed"/>
        <w:tblLook w:val="01E0"/>
      </w:tblPr>
      <w:tblGrid>
        <w:gridCol w:w="3192"/>
        <w:gridCol w:w="923"/>
        <w:gridCol w:w="803"/>
        <w:gridCol w:w="1059"/>
        <w:gridCol w:w="767"/>
        <w:gridCol w:w="938"/>
      </w:tblGrid>
      <w:tr w:rsidR="00612FAE">
        <w:trPr>
          <w:trHeight w:val="201"/>
          <w:jc w:val="center"/>
        </w:trPr>
        <w:tc>
          <w:tcPr>
            <w:tcW w:w="7682" w:type="dxa"/>
            <w:gridSpan w:val="6"/>
            <w:tcBorders>
              <w:bottom w:val="single" w:sz="4" w:space="0" w:color="auto"/>
            </w:tcBorders>
            <w:vAlign w:val="center"/>
          </w:tcPr>
          <w:p w:rsidR="00612FAE" w:rsidRPr="00612FAE" w:rsidRDefault="00612FAE" w:rsidP="008268D7">
            <w:pPr>
              <w:pStyle w:val="Textoindependiente"/>
              <w:spacing w:before="60" w:after="60"/>
              <w:rPr>
                <w:rFonts w:ascii="Arial" w:hAnsi="Arial" w:cs="Arial"/>
                <w:sz w:val="24"/>
                <w:szCs w:val="24"/>
              </w:rPr>
            </w:pPr>
            <w:r>
              <w:rPr>
                <w:rFonts w:ascii="Arial" w:hAnsi="Arial" w:cs="Arial"/>
                <w:b/>
                <w:sz w:val="24"/>
                <w:szCs w:val="24"/>
              </w:rPr>
              <w:t>Mecanismo de daño:</w:t>
            </w:r>
            <w:r>
              <w:rPr>
                <w:rFonts w:ascii="Arial" w:hAnsi="Arial" w:cs="Arial"/>
                <w:sz w:val="24"/>
                <w:szCs w:val="24"/>
              </w:rPr>
              <w:t xml:space="preserve"> Fracturas por fragilización.</w:t>
            </w:r>
          </w:p>
        </w:tc>
      </w:tr>
      <w:tr w:rsidR="009A5156">
        <w:trPr>
          <w:trHeight w:val="201"/>
          <w:jc w:val="center"/>
        </w:trPr>
        <w:tc>
          <w:tcPr>
            <w:tcW w:w="3192" w:type="dxa"/>
            <w:tcBorders>
              <w:right w:val="single" w:sz="4" w:space="0" w:color="auto"/>
            </w:tcBorders>
            <w:vAlign w:val="center"/>
          </w:tcPr>
          <w:p w:rsidR="009A5156" w:rsidRPr="008D354C" w:rsidRDefault="009A5156"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923" w:type="dxa"/>
            <w:tcBorders>
              <w:left w:val="single" w:sz="4" w:space="0" w:color="auto"/>
              <w:right w:val="single" w:sz="4" w:space="0" w:color="auto"/>
            </w:tcBorders>
            <w:vAlign w:val="center"/>
          </w:tcPr>
          <w:p w:rsidR="009A5156" w:rsidRDefault="009A5156" w:rsidP="008268D7">
            <w:pPr>
              <w:pStyle w:val="Textoindependiente"/>
              <w:spacing w:before="60" w:after="60"/>
              <w:jc w:val="center"/>
              <w:rPr>
                <w:rFonts w:ascii="Arial" w:hAnsi="Arial" w:cs="Arial"/>
                <w:b/>
                <w:sz w:val="22"/>
                <w:szCs w:val="22"/>
              </w:rPr>
            </w:pPr>
            <w:r w:rsidRPr="009A5156">
              <w:rPr>
                <w:rFonts w:ascii="Arial" w:hAnsi="Arial" w:cs="Arial"/>
                <w:b/>
                <w:sz w:val="22"/>
                <w:szCs w:val="22"/>
              </w:rPr>
              <w:t>Tmin</w:t>
            </w:r>
          </w:p>
          <w:p w:rsidR="009A5156" w:rsidRPr="009A5156" w:rsidRDefault="009A5156" w:rsidP="008268D7">
            <w:pPr>
              <w:pStyle w:val="Textoindependiente"/>
              <w:spacing w:before="60" w:after="60"/>
              <w:jc w:val="center"/>
              <w:rPr>
                <w:rFonts w:ascii="Arial" w:hAnsi="Arial" w:cs="Arial"/>
                <w:b/>
                <w:sz w:val="22"/>
                <w:szCs w:val="22"/>
              </w:rPr>
            </w:pPr>
            <w:r>
              <w:rPr>
                <w:rFonts w:ascii="Arial" w:hAnsi="Arial" w:cs="Arial"/>
                <w:b/>
                <w:sz w:val="22"/>
                <w:szCs w:val="22"/>
              </w:rPr>
              <w:t>°F</w:t>
            </w:r>
          </w:p>
        </w:tc>
        <w:tc>
          <w:tcPr>
            <w:tcW w:w="803" w:type="dxa"/>
            <w:tcBorders>
              <w:left w:val="single" w:sz="4" w:space="0" w:color="auto"/>
              <w:right w:val="single" w:sz="4" w:space="0" w:color="auto"/>
            </w:tcBorders>
            <w:vAlign w:val="center"/>
          </w:tcPr>
          <w:p w:rsidR="009A5156" w:rsidRDefault="009A5156" w:rsidP="008268D7">
            <w:pPr>
              <w:pStyle w:val="Textoindependiente"/>
              <w:spacing w:before="60" w:after="60"/>
              <w:jc w:val="center"/>
              <w:rPr>
                <w:rFonts w:ascii="Arial" w:hAnsi="Arial" w:cs="Arial"/>
                <w:b/>
                <w:sz w:val="22"/>
                <w:szCs w:val="22"/>
              </w:rPr>
            </w:pPr>
            <w:r w:rsidRPr="009A5156">
              <w:rPr>
                <w:rFonts w:ascii="Arial" w:hAnsi="Arial" w:cs="Arial"/>
                <w:b/>
                <w:sz w:val="22"/>
                <w:szCs w:val="22"/>
              </w:rPr>
              <w:t>Tref</w:t>
            </w:r>
          </w:p>
          <w:p w:rsidR="009A5156" w:rsidRPr="009A5156" w:rsidRDefault="009A5156" w:rsidP="008268D7">
            <w:pPr>
              <w:pStyle w:val="Textoindependiente"/>
              <w:spacing w:before="60" w:after="60"/>
              <w:jc w:val="center"/>
              <w:rPr>
                <w:rFonts w:ascii="Arial" w:hAnsi="Arial" w:cs="Arial"/>
                <w:b/>
                <w:sz w:val="22"/>
                <w:szCs w:val="22"/>
              </w:rPr>
            </w:pPr>
            <w:r>
              <w:rPr>
                <w:rFonts w:ascii="Arial" w:hAnsi="Arial" w:cs="Arial"/>
                <w:b/>
                <w:sz w:val="22"/>
                <w:szCs w:val="22"/>
              </w:rPr>
              <w:t>°F</w:t>
            </w:r>
          </w:p>
        </w:tc>
        <w:tc>
          <w:tcPr>
            <w:tcW w:w="1059" w:type="dxa"/>
            <w:tcBorders>
              <w:left w:val="single" w:sz="4" w:space="0" w:color="auto"/>
              <w:right w:val="single" w:sz="4" w:space="0" w:color="auto"/>
            </w:tcBorders>
            <w:vAlign w:val="center"/>
          </w:tcPr>
          <w:p w:rsidR="009A5156" w:rsidRDefault="009A5156" w:rsidP="008268D7">
            <w:pPr>
              <w:pStyle w:val="Textoindependiente"/>
              <w:spacing w:before="60" w:after="60"/>
              <w:jc w:val="center"/>
              <w:rPr>
                <w:rFonts w:ascii="Arial" w:hAnsi="Arial" w:cs="Arial"/>
                <w:b/>
                <w:sz w:val="22"/>
                <w:szCs w:val="22"/>
              </w:rPr>
            </w:pPr>
            <w:r w:rsidRPr="009A5156">
              <w:rPr>
                <w:rFonts w:ascii="Arial" w:hAnsi="Arial" w:cs="Arial"/>
                <w:b/>
                <w:sz w:val="22"/>
                <w:szCs w:val="22"/>
              </w:rPr>
              <w:t>ΔFATT</w:t>
            </w:r>
          </w:p>
          <w:p w:rsidR="009A5156" w:rsidRPr="009A5156" w:rsidRDefault="009A5156" w:rsidP="008268D7">
            <w:pPr>
              <w:pStyle w:val="Textoindependiente"/>
              <w:spacing w:before="60" w:after="60"/>
              <w:jc w:val="center"/>
              <w:rPr>
                <w:rFonts w:ascii="Arial" w:hAnsi="Arial" w:cs="Arial"/>
                <w:b/>
                <w:sz w:val="22"/>
                <w:szCs w:val="22"/>
              </w:rPr>
            </w:pPr>
            <w:r>
              <w:rPr>
                <w:rFonts w:ascii="Arial" w:hAnsi="Arial" w:cs="Arial"/>
                <w:b/>
                <w:sz w:val="22"/>
                <w:szCs w:val="22"/>
              </w:rPr>
              <w:t>°F</w:t>
            </w:r>
          </w:p>
        </w:tc>
        <w:tc>
          <w:tcPr>
            <w:tcW w:w="767" w:type="dxa"/>
            <w:tcBorders>
              <w:left w:val="single" w:sz="4" w:space="0" w:color="auto"/>
              <w:right w:val="single" w:sz="4" w:space="0" w:color="auto"/>
            </w:tcBorders>
            <w:vAlign w:val="center"/>
          </w:tcPr>
          <w:p w:rsidR="009A5156" w:rsidRPr="009A5156" w:rsidRDefault="009A5156" w:rsidP="008268D7">
            <w:pPr>
              <w:pStyle w:val="Textoindependiente"/>
              <w:spacing w:before="60" w:after="60"/>
              <w:jc w:val="center"/>
              <w:rPr>
                <w:rFonts w:ascii="Arial" w:hAnsi="Arial" w:cs="Arial"/>
                <w:b/>
                <w:sz w:val="22"/>
                <w:szCs w:val="22"/>
              </w:rPr>
            </w:pPr>
            <w:r>
              <w:rPr>
                <w:rFonts w:ascii="Arial" w:hAnsi="Arial" w:cs="Arial"/>
                <w:b/>
                <w:sz w:val="22"/>
                <w:szCs w:val="22"/>
              </w:rPr>
              <w:t>TPS</w:t>
            </w:r>
          </w:p>
        </w:tc>
        <w:tc>
          <w:tcPr>
            <w:tcW w:w="938" w:type="dxa"/>
            <w:tcBorders>
              <w:left w:val="single" w:sz="4" w:space="0" w:color="auto"/>
            </w:tcBorders>
            <w:vAlign w:val="center"/>
          </w:tcPr>
          <w:p w:rsidR="009A5156" w:rsidRPr="009A5156"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p>
        </w:tc>
      </w:tr>
      <w:tr w:rsidR="009A5156">
        <w:trPr>
          <w:trHeight w:val="201"/>
          <w:jc w:val="center"/>
        </w:trPr>
        <w:tc>
          <w:tcPr>
            <w:tcW w:w="3192" w:type="dxa"/>
            <w:tcBorders>
              <w:right w:val="single" w:sz="4" w:space="0" w:color="auto"/>
            </w:tcBorders>
            <w:vAlign w:val="center"/>
          </w:tcPr>
          <w:p w:rsidR="009A5156" w:rsidRPr="009A5156" w:rsidRDefault="009A5156" w:rsidP="008268D7">
            <w:pPr>
              <w:pStyle w:val="Textoindependiente"/>
              <w:spacing w:before="60" w:after="60"/>
              <w:jc w:val="center"/>
              <w:rPr>
                <w:rFonts w:ascii="Arial" w:hAnsi="Arial" w:cs="Arial"/>
                <w:sz w:val="24"/>
                <w:szCs w:val="24"/>
              </w:rPr>
            </w:pPr>
            <w:r w:rsidRPr="009A5156">
              <w:rPr>
                <w:rFonts w:ascii="Arial" w:hAnsi="Arial" w:cs="Arial"/>
                <w:sz w:val="24"/>
                <w:szCs w:val="24"/>
              </w:rPr>
              <w:t>Tubos del sobrecalentador</w:t>
            </w:r>
          </w:p>
        </w:tc>
        <w:tc>
          <w:tcPr>
            <w:tcW w:w="923" w:type="dxa"/>
            <w:tcBorders>
              <w:left w:val="single" w:sz="4" w:space="0" w:color="auto"/>
              <w:right w:val="single" w:sz="4" w:space="0" w:color="auto"/>
            </w:tcBorders>
            <w:vAlign w:val="center"/>
          </w:tcPr>
          <w:p w:rsidR="009A5156" w:rsidRPr="009A5156" w:rsidRDefault="009A5156" w:rsidP="008268D7">
            <w:pPr>
              <w:pStyle w:val="Textoindependiente"/>
              <w:spacing w:before="60" w:after="60"/>
              <w:jc w:val="center"/>
              <w:rPr>
                <w:rFonts w:ascii="Arial" w:hAnsi="Arial" w:cs="Arial"/>
                <w:sz w:val="24"/>
                <w:szCs w:val="24"/>
              </w:rPr>
            </w:pPr>
            <w:r>
              <w:rPr>
                <w:rFonts w:ascii="Arial" w:hAnsi="Arial" w:cs="Arial"/>
                <w:sz w:val="24"/>
                <w:szCs w:val="24"/>
              </w:rPr>
              <w:t>700</w:t>
            </w:r>
          </w:p>
        </w:tc>
        <w:tc>
          <w:tcPr>
            <w:tcW w:w="803" w:type="dxa"/>
            <w:tcBorders>
              <w:left w:val="single" w:sz="4" w:space="0" w:color="auto"/>
              <w:right w:val="single" w:sz="4" w:space="0" w:color="auto"/>
            </w:tcBorders>
            <w:vAlign w:val="center"/>
          </w:tcPr>
          <w:p w:rsidR="009A5156" w:rsidRPr="009A5156" w:rsidRDefault="009A5156" w:rsidP="008268D7">
            <w:pPr>
              <w:pStyle w:val="Textoindependiente"/>
              <w:spacing w:before="60" w:after="60"/>
              <w:jc w:val="center"/>
              <w:rPr>
                <w:rFonts w:ascii="Arial" w:hAnsi="Arial" w:cs="Arial"/>
                <w:sz w:val="24"/>
                <w:szCs w:val="24"/>
              </w:rPr>
            </w:pPr>
            <w:r>
              <w:rPr>
                <w:rFonts w:ascii="Arial" w:hAnsi="Arial" w:cs="Arial"/>
                <w:sz w:val="24"/>
                <w:szCs w:val="24"/>
              </w:rPr>
              <w:t>752</w:t>
            </w:r>
          </w:p>
        </w:tc>
        <w:tc>
          <w:tcPr>
            <w:tcW w:w="1059" w:type="dxa"/>
            <w:tcBorders>
              <w:left w:val="single" w:sz="4" w:space="0" w:color="auto"/>
              <w:right w:val="single" w:sz="4" w:space="0" w:color="auto"/>
            </w:tcBorders>
            <w:vAlign w:val="center"/>
          </w:tcPr>
          <w:p w:rsidR="009A5156" w:rsidRPr="009A5156" w:rsidRDefault="009A5156" w:rsidP="008268D7">
            <w:pPr>
              <w:pStyle w:val="Textoindependiente"/>
              <w:spacing w:before="60" w:after="60"/>
              <w:jc w:val="center"/>
              <w:rPr>
                <w:rFonts w:ascii="Arial" w:hAnsi="Arial" w:cs="Arial"/>
                <w:sz w:val="22"/>
                <w:szCs w:val="22"/>
              </w:rPr>
            </w:pPr>
            <w:r>
              <w:rPr>
                <w:rFonts w:ascii="Arial" w:hAnsi="Arial" w:cs="Arial"/>
                <w:sz w:val="22"/>
                <w:szCs w:val="22"/>
              </w:rPr>
              <w:t>150</w:t>
            </w:r>
          </w:p>
        </w:tc>
        <w:tc>
          <w:tcPr>
            <w:tcW w:w="767" w:type="dxa"/>
            <w:tcBorders>
              <w:left w:val="single" w:sz="4" w:space="0" w:color="auto"/>
              <w:right w:val="single" w:sz="4" w:space="0" w:color="auto"/>
            </w:tcBorders>
            <w:vAlign w:val="center"/>
          </w:tcPr>
          <w:p w:rsidR="009A5156" w:rsidRPr="009A5156" w:rsidRDefault="009A5156" w:rsidP="008268D7">
            <w:pPr>
              <w:pStyle w:val="Textoindependiente"/>
              <w:spacing w:before="60" w:after="60"/>
              <w:jc w:val="center"/>
              <w:rPr>
                <w:rFonts w:ascii="Arial" w:hAnsi="Arial" w:cs="Arial"/>
                <w:sz w:val="22"/>
                <w:szCs w:val="22"/>
              </w:rPr>
            </w:pPr>
            <w:r>
              <w:rPr>
                <w:rFonts w:ascii="Arial" w:hAnsi="Arial" w:cs="Arial"/>
                <w:sz w:val="22"/>
                <w:szCs w:val="22"/>
              </w:rPr>
              <w:t>SI</w:t>
            </w:r>
          </w:p>
        </w:tc>
        <w:tc>
          <w:tcPr>
            <w:tcW w:w="938" w:type="dxa"/>
            <w:tcBorders>
              <w:left w:val="single" w:sz="4" w:space="0" w:color="auto"/>
            </w:tcBorders>
            <w:vAlign w:val="center"/>
          </w:tcPr>
          <w:p w:rsidR="009A5156" w:rsidRPr="009A5156" w:rsidRDefault="009A5156" w:rsidP="008268D7">
            <w:pPr>
              <w:pStyle w:val="Textoindependiente"/>
              <w:spacing w:before="60" w:after="60"/>
              <w:jc w:val="center"/>
              <w:rPr>
                <w:rFonts w:ascii="Arial" w:hAnsi="Arial" w:cs="Arial"/>
                <w:sz w:val="22"/>
                <w:szCs w:val="22"/>
              </w:rPr>
            </w:pPr>
            <w:r>
              <w:rPr>
                <w:rFonts w:ascii="Arial" w:hAnsi="Arial" w:cs="Arial"/>
                <w:sz w:val="22"/>
                <w:szCs w:val="22"/>
              </w:rPr>
              <w:t>0</w:t>
            </w:r>
          </w:p>
        </w:tc>
      </w:tr>
    </w:tbl>
    <w:p w:rsidR="009A5156" w:rsidRDefault="009A5156" w:rsidP="009A5156">
      <w:pPr>
        <w:pStyle w:val="Textoindependiente"/>
        <w:spacing w:line="480" w:lineRule="auto"/>
        <w:rPr>
          <w:rFonts w:ascii="Arial" w:hAnsi="Arial" w:cs="Arial"/>
          <w:sz w:val="24"/>
        </w:rPr>
      </w:pPr>
    </w:p>
    <w:p w:rsidR="00B84B9E" w:rsidRDefault="009A5156" w:rsidP="001845FF">
      <w:pPr>
        <w:pStyle w:val="Textoindependiente"/>
        <w:spacing w:after="360" w:line="480" w:lineRule="auto"/>
        <w:ind w:left="1416"/>
        <w:rPr>
          <w:rFonts w:ascii="Arial" w:hAnsi="Arial" w:cs="Arial"/>
          <w:sz w:val="24"/>
        </w:rPr>
      </w:pPr>
      <w:r>
        <w:rPr>
          <w:rFonts w:ascii="Arial" w:hAnsi="Arial" w:cs="Arial"/>
          <w:sz w:val="24"/>
        </w:rPr>
        <w:lastRenderedPageBreak/>
        <w:t>El séptimo módulo está relacionado con daños debido al recubrimiento.</w:t>
      </w:r>
      <w:r w:rsidR="001845FF">
        <w:rPr>
          <w:rFonts w:ascii="Arial" w:hAnsi="Arial" w:cs="Arial"/>
          <w:sz w:val="24"/>
        </w:rPr>
        <w:t xml:space="preserve"> Este módulo considera parámetros como el estado del aislamiento así como también los años desde la última inspección. </w:t>
      </w:r>
    </w:p>
    <w:p w:rsidR="001845FF" w:rsidRDefault="001845FF" w:rsidP="001845FF">
      <w:pPr>
        <w:pStyle w:val="Textoindependiente"/>
        <w:spacing w:after="360" w:line="480" w:lineRule="auto"/>
        <w:ind w:left="1416"/>
        <w:rPr>
          <w:rFonts w:ascii="Arial" w:hAnsi="Arial" w:cs="Arial"/>
          <w:sz w:val="24"/>
        </w:rPr>
      </w:pPr>
      <w:r>
        <w:rPr>
          <w:rFonts w:ascii="Arial" w:hAnsi="Arial" w:cs="Arial"/>
          <w:sz w:val="24"/>
        </w:rPr>
        <w:t>Considerando que todos  los tubos tienen como aislamiento lana de vidrio excepto los del piso del horno que tienen aislamiento refractario, y con los datos que se dan en la tabla 3.1</w:t>
      </w:r>
      <w:r w:rsidR="00B84B9E">
        <w:rPr>
          <w:rFonts w:ascii="Arial" w:hAnsi="Arial" w:cs="Arial"/>
          <w:sz w:val="24"/>
        </w:rPr>
        <w:t>5</w:t>
      </w:r>
      <w:r>
        <w:rPr>
          <w:rFonts w:ascii="Arial" w:hAnsi="Arial" w:cs="Arial"/>
          <w:sz w:val="24"/>
        </w:rPr>
        <w:t>, tenemos los re</w:t>
      </w:r>
      <w:r w:rsidR="00B84B9E">
        <w:rPr>
          <w:rFonts w:ascii="Arial" w:hAnsi="Arial" w:cs="Arial"/>
          <w:sz w:val="24"/>
        </w:rPr>
        <w:t>sultados se dan en la tabla 3.27</w:t>
      </w:r>
      <w:r>
        <w:rPr>
          <w:rFonts w:ascii="Arial" w:hAnsi="Arial" w:cs="Arial"/>
          <w:sz w:val="24"/>
        </w:rPr>
        <w:t>.</w:t>
      </w:r>
    </w:p>
    <w:p w:rsidR="001845FF" w:rsidRPr="008D024E" w:rsidRDefault="001845FF" w:rsidP="001845FF">
      <w:pPr>
        <w:pStyle w:val="TABLA"/>
        <w:spacing w:after="120"/>
        <w:outlineLvl w:val="6"/>
      </w:pPr>
      <w:r>
        <w:t xml:space="preserve"> </w:t>
      </w:r>
      <w:bookmarkStart w:id="66" w:name="_Toc90259915"/>
      <w:r>
        <w:t>TABLA 3.</w:t>
      </w:r>
      <w:fldSimple w:instr=" SEQ TABLA_3. \* ARABIC ">
        <w:r w:rsidR="003F5E00">
          <w:rPr>
            <w:noProof/>
          </w:rPr>
          <w:t>27</w:t>
        </w:r>
        <w:bookmarkEnd w:id="66"/>
      </w:fldSimple>
      <w:r>
        <w:t xml:space="preserve"> </w:t>
      </w:r>
    </w:p>
    <w:p w:rsidR="001845FF" w:rsidRPr="008D024E" w:rsidRDefault="001845FF" w:rsidP="001845FF">
      <w:pPr>
        <w:pStyle w:val="TABLA"/>
        <w:spacing w:after="120"/>
        <w:outlineLvl w:val="6"/>
      </w:pPr>
      <w:bookmarkStart w:id="67" w:name="_Toc90259916"/>
      <w:r>
        <w:t xml:space="preserve">MODULO TECNICO PARA DAÑO </w:t>
      </w:r>
      <w:r w:rsidR="00612FAE">
        <w:t>AL RECUBRIMIENTO</w:t>
      </w:r>
      <w:bookmarkEnd w:id="67"/>
    </w:p>
    <w:tbl>
      <w:tblPr>
        <w:tblStyle w:val="Tablaconcuadrcula"/>
        <w:tblW w:w="7563" w:type="dxa"/>
        <w:jc w:val="center"/>
        <w:tblInd w:w="305" w:type="dxa"/>
        <w:tblBorders>
          <w:left w:val="none" w:sz="0" w:space="0" w:color="auto"/>
          <w:right w:val="none" w:sz="0" w:space="0" w:color="auto"/>
          <w:insideH w:val="none" w:sz="0" w:space="0" w:color="auto"/>
        </w:tblBorders>
        <w:tblLayout w:type="fixed"/>
        <w:tblLook w:val="01E0"/>
      </w:tblPr>
      <w:tblGrid>
        <w:gridCol w:w="3458"/>
        <w:gridCol w:w="1097"/>
        <w:gridCol w:w="1325"/>
        <w:gridCol w:w="745"/>
        <w:gridCol w:w="938"/>
      </w:tblGrid>
      <w:tr w:rsidR="00612FAE">
        <w:trPr>
          <w:trHeight w:val="201"/>
          <w:jc w:val="center"/>
        </w:trPr>
        <w:tc>
          <w:tcPr>
            <w:tcW w:w="7563" w:type="dxa"/>
            <w:gridSpan w:val="5"/>
            <w:tcBorders>
              <w:top w:val="single" w:sz="4" w:space="0" w:color="auto"/>
              <w:left w:val="single" w:sz="4" w:space="0" w:color="auto"/>
              <w:bottom w:val="single" w:sz="4" w:space="0" w:color="auto"/>
              <w:right w:val="single" w:sz="4" w:space="0" w:color="auto"/>
            </w:tcBorders>
            <w:vAlign w:val="center"/>
          </w:tcPr>
          <w:p w:rsidR="00612FAE" w:rsidRPr="00612FAE" w:rsidRDefault="00612FAE" w:rsidP="008268D7">
            <w:pPr>
              <w:pStyle w:val="Textoindependiente"/>
              <w:spacing w:before="60" w:after="60"/>
              <w:rPr>
                <w:rFonts w:ascii="Arial" w:hAnsi="Arial" w:cs="Arial"/>
                <w:sz w:val="24"/>
                <w:szCs w:val="24"/>
              </w:rPr>
            </w:pPr>
            <w:r>
              <w:rPr>
                <w:rFonts w:ascii="Arial" w:hAnsi="Arial" w:cs="Arial"/>
                <w:b/>
                <w:sz w:val="24"/>
                <w:szCs w:val="24"/>
              </w:rPr>
              <w:t>Mecanismo de daño:</w:t>
            </w:r>
            <w:r>
              <w:rPr>
                <w:rFonts w:ascii="Arial" w:hAnsi="Arial" w:cs="Arial"/>
                <w:sz w:val="24"/>
                <w:szCs w:val="24"/>
              </w:rPr>
              <w:t xml:space="preserve"> Daños en el recubrimiento aislante.</w:t>
            </w:r>
          </w:p>
        </w:tc>
      </w:tr>
      <w:tr w:rsidR="001845FF">
        <w:trPr>
          <w:trHeight w:val="201"/>
          <w:jc w:val="center"/>
        </w:trPr>
        <w:tc>
          <w:tcPr>
            <w:tcW w:w="3458" w:type="dxa"/>
            <w:tcBorders>
              <w:top w:val="single" w:sz="4" w:space="0" w:color="auto"/>
              <w:left w:val="single" w:sz="4" w:space="0" w:color="auto"/>
              <w:bottom w:val="single" w:sz="4" w:space="0" w:color="auto"/>
              <w:right w:val="single" w:sz="4" w:space="0" w:color="auto"/>
            </w:tcBorders>
            <w:vAlign w:val="center"/>
          </w:tcPr>
          <w:p w:rsidR="001845FF" w:rsidRPr="008D354C" w:rsidRDefault="001845FF" w:rsidP="008268D7">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1097" w:type="dxa"/>
            <w:tcBorders>
              <w:top w:val="single" w:sz="4" w:space="0" w:color="auto"/>
              <w:left w:val="single" w:sz="4" w:space="0" w:color="auto"/>
              <w:bottom w:val="single" w:sz="4" w:space="0" w:color="auto"/>
              <w:right w:val="single" w:sz="4" w:space="0" w:color="auto"/>
            </w:tcBorders>
            <w:vAlign w:val="center"/>
          </w:tcPr>
          <w:p w:rsidR="001845FF" w:rsidRDefault="001845FF" w:rsidP="008268D7">
            <w:pPr>
              <w:pStyle w:val="Textoindependiente"/>
              <w:spacing w:before="60" w:after="60"/>
              <w:jc w:val="center"/>
              <w:rPr>
                <w:rFonts w:ascii="Arial" w:hAnsi="Arial" w:cs="Arial"/>
                <w:b/>
                <w:sz w:val="22"/>
                <w:szCs w:val="22"/>
              </w:rPr>
            </w:pPr>
            <w:r>
              <w:rPr>
                <w:rFonts w:ascii="Arial" w:hAnsi="Arial" w:cs="Arial"/>
                <w:b/>
                <w:sz w:val="22"/>
                <w:szCs w:val="22"/>
              </w:rPr>
              <w:t>Factor</w:t>
            </w:r>
          </w:p>
          <w:p w:rsidR="001845FF" w:rsidRPr="009A5156" w:rsidRDefault="001845FF" w:rsidP="008268D7">
            <w:pPr>
              <w:pStyle w:val="Textoindependiente"/>
              <w:spacing w:before="60" w:after="60"/>
              <w:jc w:val="center"/>
              <w:rPr>
                <w:rFonts w:ascii="Arial" w:hAnsi="Arial" w:cs="Arial"/>
                <w:b/>
                <w:sz w:val="22"/>
                <w:szCs w:val="22"/>
              </w:rPr>
            </w:pPr>
            <w:r>
              <w:rPr>
                <w:rFonts w:ascii="Arial" w:hAnsi="Arial" w:cs="Arial"/>
                <w:b/>
                <w:sz w:val="22"/>
                <w:szCs w:val="22"/>
              </w:rPr>
              <w:t>de falla</w:t>
            </w:r>
          </w:p>
        </w:tc>
        <w:tc>
          <w:tcPr>
            <w:tcW w:w="1325" w:type="dxa"/>
            <w:tcBorders>
              <w:top w:val="single" w:sz="4" w:space="0" w:color="auto"/>
              <w:left w:val="single" w:sz="4" w:space="0" w:color="auto"/>
              <w:bottom w:val="single" w:sz="4" w:space="0" w:color="auto"/>
              <w:right w:val="single" w:sz="4" w:space="0" w:color="auto"/>
            </w:tcBorders>
            <w:vAlign w:val="center"/>
          </w:tcPr>
          <w:p w:rsidR="001845FF" w:rsidRPr="009A5156" w:rsidRDefault="001845FF" w:rsidP="008268D7">
            <w:pPr>
              <w:pStyle w:val="Textoindependiente"/>
              <w:spacing w:before="60" w:after="60"/>
              <w:jc w:val="center"/>
              <w:rPr>
                <w:rFonts w:ascii="Arial" w:hAnsi="Arial" w:cs="Arial"/>
                <w:b/>
                <w:sz w:val="22"/>
                <w:szCs w:val="22"/>
              </w:rPr>
            </w:pPr>
            <w:r>
              <w:rPr>
                <w:rFonts w:ascii="Arial" w:hAnsi="Arial" w:cs="Arial"/>
                <w:b/>
                <w:sz w:val="22"/>
                <w:szCs w:val="22"/>
              </w:rPr>
              <w:t>Condición</w:t>
            </w:r>
          </w:p>
        </w:tc>
        <w:tc>
          <w:tcPr>
            <w:tcW w:w="745" w:type="dxa"/>
            <w:tcBorders>
              <w:top w:val="single" w:sz="4" w:space="0" w:color="auto"/>
              <w:left w:val="single" w:sz="4" w:space="0" w:color="auto"/>
              <w:bottom w:val="single" w:sz="4" w:space="0" w:color="auto"/>
              <w:right w:val="single" w:sz="4" w:space="0" w:color="auto"/>
            </w:tcBorders>
            <w:vAlign w:val="center"/>
          </w:tcPr>
          <w:p w:rsidR="001845FF" w:rsidRPr="009A5156" w:rsidRDefault="001845FF" w:rsidP="008268D7">
            <w:pPr>
              <w:pStyle w:val="Textoindependiente"/>
              <w:spacing w:before="60" w:after="60"/>
              <w:jc w:val="center"/>
              <w:rPr>
                <w:rFonts w:ascii="Arial" w:hAnsi="Arial" w:cs="Arial"/>
                <w:b/>
                <w:sz w:val="22"/>
                <w:szCs w:val="22"/>
              </w:rPr>
            </w:pPr>
            <w:r>
              <w:rPr>
                <w:rFonts w:ascii="Arial" w:hAnsi="Arial" w:cs="Arial"/>
                <w:b/>
                <w:sz w:val="22"/>
                <w:szCs w:val="22"/>
              </w:rPr>
              <w:t>FM</w:t>
            </w:r>
          </w:p>
        </w:tc>
        <w:tc>
          <w:tcPr>
            <w:tcW w:w="938" w:type="dxa"/>
            <w:tcBorders>
              <w:top w:val="single" w:sz="4" w:space="0" w:color="auto"/>
              <w:left w:val="single" w:sz="4" w:space="0" w:color="auto"/>
              <w:bottom w:val="single" w:sz="4" w:space="0" w:color="auto"/>
              <w:right w:val="single" w:sz="4" w:space="0" w:color="auto"/>
            </w:tcBorders>
            <w:vAlign w:val="center"/>
          </w:tcPr>
          <w:p w:rsidR="001845FF" w:rsidRPr="009A5156" w:rsidRDefault="002423E6" w:rsidP="008268D7">
            <w:pPr>
              <w:pStyle w:val="Textoindependiente"/>
              <w:spacing w:before="60" w:after="60"/>
              <w:jc w:val="center"/>
              <w:rPr>
                <w:rFonts w:ascii="Arial" w:hAnsi="Arial" w:cs="Arial"/>
                <w:b/>
                <w:sz w:val="22"/>
                <w:szCs w:val="22"/>
              </w:rPr>
            </w:pPr>
            <w:r>
              <w:rPr>
                <w:rFonts w:ascii="Arial" w:hAnsi="Arial" w:cs="Arial"/>
                <w:b/>
                <w:sz w:val="22"/>
                <w:szCs w:val="22"/>
              </w:rPr>
              <w:t>TMSF</w:t>
            </w:r>
          </w:p>
        </w:tc>
      </w:tr>
      <w:tr w:rsidR="001845FF">
        <w:trPr>
          <w:trHeight w:val="201"/>
          <w:jc w:val="center"/>
        </w:trPr>
        <w:tc>
          <w:tcPr>
            <w:tcW w:w="3458" w:type="dxa"/>
            <w:tcBorders>
              <w:top w:val="single" w:sz="4" w:space="0" w:color="auto"/>
              <w:left w:val="single" w:sz="4" w:space="0" w:color="auto"/>
              <w:bottom w:val="nil"/>
              <w:right w:val="single" w:sz="4" w:space="0" w:color="auto"/>
            </w:tcBorders>
            <w:vAlign w:val="center"/>
          </w:tcPr>
          <w:p w:rsidR="001845FF" w:rsidRPr="00921A5F" w:rsidRDefault="001845FF" w:rsidP="008268D7">
            <w:pPr>
              <w:pStyle w:val="NormalWeb"/>
              <w:spacing w:before="20" w:after="20"/>
              <w:rPr>
                <w:rFonts w:ascii="Arial" w:hAnsi="Arial" w:cs="Arial"/>
              </w:rPr>
            </w:pPr>
            <w:r>
              <w:rPr>
                <w:rFonts w:ascii="Arial" w:hAnsi="Arial" w:cs="Arial"/>
              </w:rPr>
              <w:t>Tubos pared lateral izquierda</w:t>
            </w:r>
          </w:p>
        </w:tc>
        <w:tc>
          <w:tcPr>
            <w:tcW w:w="1097" w:type="dxa"/>
            <w:tcBorders>
              <w:top w:val="single" w:sz="4" w:space="0" w:color="auto"/>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single" w:sz="4" w:space="0" w:color="auto"/>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single" w:sz="4" w:space="0" w:color="auto"/>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single" w:sz="4" w:space="0" w:color="auto"/>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1845FF">
        <w:trPr>
          <w:trHeight w:val="201"/>
          <w:jc w:val="center"/>
        </w:trPr>
        <w:tc>
          <w:tcPr>
            <w:tcW w:w="3458" w:type="dxa"/>
            <w:tcBorders>
              <w:top w:val="nil"/>
              <w:left w:val="single" w:sz="4" w:space="0" w:color="auto"/>
              <w:bottom w:val="nil"/>
              <w:right w:val="single" w:sz="4" w:space="0" w:color="auto"/>
            </w:tcBorders>
            <w:vAlign w:val="center"/>
          </w:tcPr>
          <w:p w:rsidR="001845FF" w:rsidRPr="00921A5F" w:rsidRDefault="001845FF" w:rsidP="008268D7">
            <w:pPr>
              <w:pStyle w:val="NormalWeb"/>
              <w:spacing w:before="20" w:after="20"/>
              <w:rPr>
                <w:rFonts w:ascii="Arial" w:hAnsi="Arial" w:cs="Arial"/>
              </w:rPr>
            </w:pPr>
            <w:r>
              <w:rPr>
                <w:rFonts w:ascii="Arial" w:hAnsi="Arial" w:cs="Arial"/>
              </w:rPr>
              <w:t>Tubos pared lateral derecha</w:t>
            </w:r>
          </w:p>
        </w:tc>
        <w:tc>
          <w:tcPr>
            <w:tcW w:w="1097"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1845FF">
        <w:trPr>
          <w:trHeight w:val="201"/>
          <w:jc w:val="center"/>
        </w:trPr>
        <w:tc>
          <w:tcPr>
            <w:tcW w:w="3458" w:type="dxa"/>
            <w:tcBorders>
              <w:top w:val="nil"/>
              <w:left w:val="single" w:sz="4" w:space="0" w:color="auto"/>
              <w:bottom w:val="nil"/>
              <w:right w:val="single" w:sz="4" w:space="0" w:color="auto"/>
            </w:tcBorders>
            <w:vAlign w:val="center"/>
          </w:tcPr>
          <w:p w:rsidR="001845FF" w:rsidRPr="00921A5F" w:rsidRDefault="001845FF" w:rsidP="008268D7">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097"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16</w:t>
            </w:r>
          </w:p>
        </w:tc>
        <w:tc>
          <w:tcPr>
            <w:tcW w:w="132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2</w:t>
            </w:r>
          </w:p>
        </w:tc>
        <w:tc>
          <w:tcPr>
            <w:tcW w:w="74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32</w:t>
            </w:r>
          </w:p>
        </w:tc>
      </w:tr>
      <w:tr w:rsidR="001845FF">
        <w:trPr>
          <w:trHeight w:val="201"/>
          <w:jc w:val="center"/>
        </w:trPr>
        <w:tc>
          <w:tcPr>
            <w:tcW w:w="3458" w:type="dxa"/>
            <w:tcBorders>
              <w:top w:val="nil"/>
              <w:left w:val="single" w:sz="4" w:space="0" w:color="auto"/>
              <w:bottom w:val="nil"/>
              <w:right w:val="single" w:sz="4" w:space="0" w:color="auto"/>
            </w:tcBorders>
            <w:vAlign w:val="center"/>
          </w:tcPr>
          <w:p w:rsidR="001845FF" w:rsidRPr="00921A5F" w:rsidRDefault="001845FF" w:rsidP="008268D7">
            <w:pPr>
              <w:pStyle w:val="NormalWeb"/>
              <w:spacing w:before="20" w:after="20"/>
              <w:rPr>
                <w:rFonts w:ascii="Arial" w:hAnsi="Arial" w:cs="Arial"/>
              </w:rPr>
            </w:pPr>
            <w:r w:rsidRPr="00921A5F">
              <w:rPr>
                <w:rFonts w:ascii="Arial" w:hAnsi="Arial" w:cs="Arial"/>
              </w:rPr>
              <w:t>Tubos alimentadores</w:t>
            </w:r>
          </w:p>
        </w:tc>
        <w:tc>
          <w:tcPr>
            <w:tcW w:w="1097"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1845FF">
        <w:trPr>
          <w:trHeight w:val="201"/>
          <w:jc w:val="center"/>
        </w:trPr>
        <w:tc>
          <w:tcPr>
            <w:tcW w:w="3458" w:type="dxa"/>
            <w:tcBorders>
              <w:top w:val="nil"/>
              <w:left w:val="single" w:sz="4" w:space="0" w:color="auto"/>
              <w:bottom w:val="nil"/>
              <w:right w:val="single" w:sz="4" w:space="0" w:color="auto"/>
            </w:tcBorders>
            <w:vAlign w:val="center"/>
          </w:tcPr>
          <w:p w:rsidR="001845FF" w:rsidRPr="00921A5F" w:rsidRDefault="001845FF" w:rsidP="008268D7">
            <w:pPr>
              <w:pStyle w:val="NormalWeb"/>
              <w:spacing w:before="20" w:after="20"/>
              <w:rPr>
                <w:rFonts w:ascii="Arial" w:hAnsi="Arial" w:cs="Arial"/>
              </w:rPr>
            </w:pPr>
            <w:r w:rsidRPr="00921A5F">
              <w:rPr>
                <w:rFonts w:ascii="Arial" w:hAnsi="Arial" w:cs="Arial"/>
              </w:rPr>
              <w:t>Tubo de vapor saturado</w:t>
            </w:r>
          </w:p>
        </w:tc>
        <w:tc>
          <w:tcPr>
            <w:tcW w:w="1097"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1845FF">
        <w:trPr>
          <w:trHeight w:val="201"/>
          <w:jc w:val="center"/>
        </w:trPr>
        <w:tc>
          <w:tcPr>
            <w:tcW w:w="3458" w:type="dxa"/>
            <w:tcBorders>
              <w:top w:val="nil"/>
              <w:left w:val="single" w:sz="4" w:space="0" w:color="auto"/>
              <w:bottom w:val="nil"/>
              <w:right w:val="single" w:sz="4" w:space="0" w:color="auto"/>
            </w:tcBorders>
            <w:vAlign w:val="center"/>
          </w:tcPr>
          <w:p w:rsidR="001845FF" w:rsidRPr="00921A5F" w:rsidRDefault="001845FF" w:rsidP="008268D7">
            <w:pPr>
              <w:pStyle w:val="NormalWeb"/>
              <w:spacing w:before="20" w:after="20"/>
              <w:rPr>
                <w:rFonts w:ascii="Arial" w:hAnsi="Arial" w:cs="Arial"/>
              </w:rPr>
            </w:pPr>
            <w:r w:rsidRPr="00921A5F">
              <w:rPr>
                <w:rFonts w:ascii="Arial" w:hAnsi="Arial" w:cs="Arial"/>
              </w:rPr>
              <w:t>Tubo de atemperador</w:t>
            </w:r>
          </w:p>
        </w:tc>
        <w:tc>
          <w:tcPr>
            <w:tcW w:w="1097"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1845FF" w:rsidRPr="009A5156" w:rsidRDefault="001845FF"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8F4EEB">
        <w:trPr>
          <w:trHeight w:val="201"/>
          <w:jc w:val="center"/>
        </w:trPr>
        <w:tc>
          <w:tcPr>
            <w:tcW w:w="3458" w:type="dxa"/>
            <w:tcBorders>
              <w:top w:val="nil"/>
              <w:left w:val="single" w:sz="4" w:space="0" w:color="auto"/>
              <w:bottom w:val="nil"/>
              <w:right w:val="single" w:sz="4" w:space="0" w:color="auto"/>
            </w:tcBorders>
            <w:vAlign w:val="center"/>
          </w:tcPr>
          <w:p w:rsidR="008F4EEB" w:rsidRPr="00921A5F" w:rsidRDefault="008F4EEB" w:rsidP="008268D7">
            <w:pPr>
              <w:pStyle w:val="NormalWeb"/>
              <w:spacing w:before="20" w:after="20"/>
              <w:rPr>
                <w:rFonts w:ascii="Arial" w:hAnsi="Arial" w:cs="Arial"/>
              </w:rPr>
            </w:pPr>
            <w:r>
              <w:rPr>
                <w:rFonts w:ascii="Arial" w:hAnsi="Arial" w:cs="Arial"/>
              </w:rPr>
              <w:t>Cabezales de tubos de pared</w:t>
            </w:r>
          </w:p>
        </w:tc>
        <w:tc>
          <w:tcPr>
            <w:tcW w:w="1097"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8F4EEB">
        <w:trPr>
          <w:trHeight w:val="201"/>
          <w:jc w:val="center"/>
        </w:trPr>
        <w:tc>
          <w:tcPr>
            <w:tcW w:w="3458" w:type="dxa"/>
            <w:tcBorders>
              <w:top w:val="nil"/>
              <w:left w:val="single" w:sz="4" w:space="0" w:color="auto"/>
              <w:bottom w:val="nil"/>
              <w:right w:val="single" w:sz="4" w:space="0" w:color="auto"/>
            </w:tcBorders>
            <w:vAlign w:val="center"/>
          </w:tcPr>
          <w:p w:rsidR="008F4EEB" w:rsidRDefault="008F4EEB" w:rsidP="008268D7">
            <w:pPr>
              <w:pStyle w:val="Textoindependiente"/>
              <w:spacing w:before="20" w:after="20"/>
              <w:rPr>
                <w:rFonts w:ascii="Arial" w:hAnsi="Arial" w:cs="Arial"/>
                <w:sz w:val="24"/>
              </w:rPr>
            </w:pPr>
            <w:r>
              <w:rPr>
                <w:rFonts w:ascii="Arial" w:hAnsi="Arial" w:cs="Arial"/>
                <w:sz w:val="24"/>
              </w:rPr>
              <w:t>Domo de vapor</w:t>
            </w:r>
          </w:p>
        </w:tc>
        <w:tc>
          <w:tcPr>
            <w:tcW w:w="1097"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8F4EEB">
        <w:trPr>
          <w:trHeight w:val="201"/>
          <w:jc w:val="center"/>
        </w:trPr>
        <w:tc>
          <w:tcPr>
            <w:tcW w:w="3458" w:type="dxa"/>
            <w:tcBorders>
              <w:top w:val="nil"/>
              <w:left w:val="single" w:sz="4" w:space="0" w:color="auto"/>
              <w:bottom w:val="nil"/>
              <w:right w:val="single" w:sz="4" w:space="0" w:color="auto"/>
            </w:tcBorders>
            <w:vAlign w:val="center"/>
          </w:tcPr>
          <w:p w:rsidR="008F4EEB" w:rsidRDefault="008F4EEB" w:rsidP="008268D7">
            <w:pPr>
              <w:pStyle w:val="Textoindependiente"/>
              <w:spacing w:before="20" w:after="20"/>
              <w:rPr>
                <w:rFonts w:ascii="Arial" w:hAnsi="Arial" w:cs="Arial"/>
                <w:sz w:val="24"/>
              </w:rPr>
            </w:pPr>
            <w:r>
              <w:rPr>
                <w:rFonts w:ascii="Arial" w:hAnsi="Arial" w:cs="Arial"/>
                <w:sz w:val="24"/>
              </w:rPr>
              <w:t>Domo de agua</w:t>
            </w:r>
          </w:p>
        </w:tc>
        <w:tc>
          <w:tcPr>
            <w:tcW w:w="1097"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8F4EEB">
        <w:trPr>
          <w:trHeight w:val="201"/>
          <w:jc w:val="center"/>
        </w:trPr>
        <w:tc>
          <w:tcPr>
            <w:tcW w:w="3458" w:type="dxa"/>
            <w:tcBorders>
              <w:top w:val="nil"/>
              <w:left w:val="single" w:sz="4" w:space="0" w:color="auto"/>
              <w:bottom w:val="nil"/>
              <w:right w:val="single" w:sz="4" w:space="0" w:color="auto"/>
            </w:tcBorders>
            <w:vAlign w:val="center"/>
          </w:tcPr>
          <w:p w:rsidR="008F4EEB" w:rsidRDefault="008F4EEB" w:rsidP="008268D7">
            <w:pPr>
              <w:pStyle w:val="Textoindependiente"/>
              <w:spacing w:before="20" w:after="20"/>
              <w:rPr>
                <w:rFonts w:ascii="Arial" w:hAnsi="Arial" w:cs="Arial"/>
                <w:sz w:val="24"/>
              </w:rPr>
            </w:pPr>
            <w:r>
              <w:rPr>
                <w:rFonts w:ascii="Arial" w:hAnsi="Arial" w:cs="Arial"/>
                <w:sz w:val="24"/>
              </w:rPr>
              <w:t>Ducto de gases</w:t>
            </w:r>
          </w:p>
        </w:tc>
        <w:tc>
          <w:tcPr>
            <w:tcW w:w="1097"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nil"/>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11</w:t>
            </w:r>
          </w:p>
        </w:tc>
      </w:tr>
      <w:tr w:rsidR="008F4EEB">
        <w:trPr>
          <w:trHeight w:val="201"/>
          <w:jc w:val="center"/>
        </w:trPr>
        <w:tc>
          <w:tcPr>
            <w:tcW w:w="3458" w:type="dxa"/>
            <w:tcBorders>
              <w:top w:val="nil"/>
              <w:left w:val="single" w:sz="4" w:space="0" w:color="auto"/>
              <w:bottom w:val="single" w:sz="4" w:space="0" w:color="auto"/>
              <w:right w:val="single" w:sz="4" w:space="0" w:color="auto"/>
            </w:tcBorders>
            <w:vAlign w:val="center"/>
          </w:tcPr>
          <w:p w:rsidR="008F4EEB" w:rsidRDefault="008F4EEB" w:rsidP="008268D7">
            <w:pPr>
              <w:pStyle w:val="Textoindependiente"/>
              <w:spacing w:before="20" w:after="20"/>
              <w:rPr>
                <w:rFonts w:ascii="Arial" w:hAnsi="Arial" w:cs="Arial"/>
                <w:sz w:val="24"/>
              </w:rPr>
            </w:pPr>
            <w:r>
              <w:rPr>
                <w:rFonts w:ascii="Arial" w:hAnsi="Arial" w:cs="Arial"/>
                <w:sz w:val="24"/>
              </w:rPr>
              <w:t>Ducto de aire</w:t>
            </w:r>
          </w:p>
        </w:tc>
        <w:tc>
          <w:tcPr>
            <w:tcW w:w="1097" w:type="dxa"/>
            <w:tcBorders>
              <w:top w:val="nil"/>
              <w:left w:val="single" w:sz="4" w:space="0" w:color="auto"/>
              <w:bottom w:val="single" w:sz="4" w:space="0" w:color="auto"/>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11</w:t>
            </w:r>
          </w:p>
        </w:tc>
        <w:tc>
          <w:tcPr>
            <w:tcW w:w="1325" w:type="dxa"/>
            <w:tcBorders>
              <w:top w:val="nil"/>
              <w:left w:val="single" w:sz="4" w:space="0" w:color="auto"/>
              <w:bottom w:val="single" w:sz="4" w:space="0" w:color="auto"/>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4"/>
                <w:szCs w:val="24"/>
              </w:rPr>
            </w:pPr>
            <w:r>
              <w:rPr>
                <w:rFonts w:ascii="Arial" w:hAnsi="Arial" w:cs="Arial"/>
                <w:sz w:val="24"/>
                <w:szCs w:val="24"/>
              </w:rPr>
              <w:t>1</w:t>
            </w:r>
          </w:p>
        </w:tc>
        <w:tc>
          <w:tcPr>
            <w:tcW w:w="745" w:type="dxa"/>
            <w:tcBorders>
              <w:top w:val="nil"/>
              <w:left w:val="single" w:sz="4" w:space="0" w:color="auto"/>
              <w:bottom w:val="single" w:sz="4" w:space="0" w:color="auto"/>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w:t>
            </w:r>
          </w:p>
        </w:tc>
        <w:tc>
          <w:tcPr>
            <w:tcW w:w="938" w:type="dxa"/>
            <w:tcBorders>
              <w:top w:val="nil"/>
              <w:left w:val="single" w:sz="4" w:space="0" w:color="auto"/>
              <w:bottom w:val="single" w:sz="4" w:space="0" w:color="auto"/>
              <w:right w:val="single" w:sz="4" w:space="0" w:color="auto"/>
            </w:tcBorders>
            <w:vAlign w:val="center"/>
          </w:tcPr>
          <w:p w:rsidR="008F4EEB" w:rsidRPr="009A5156" w:rsidRDefault="008F4EEB" w:rsidP="008268D7">
            <w:pPr>
              <w:pStyle w:val="Textoindependiente"/>
              <w:spacing w:before="20" w:after="20"/>
              <w:jc w:val="center"/>
              <w:rPr>
                <w:rFonts w:ascii="Arial" w:hAnsi="Arial" w:cs="Arial"/>
                <w:sz w:val="22"/>
                <w:szCs w:val="22"/>
              </w:rPr>
            </w:pPr>
            <w:r>
              <w:rPr>
                <w:rFonts w:ascii="Arial" w:hAnsi="Arial" w:cs="Arial"/>
                <w:sz w:val="22"/>
                <w:szCs w:val="22"/>
              </w:rPr>
              <w:t>11</w:t>
            </w:r>
          </w:p>
        </w:tc>
      </w:tr>
    </w:tbl>
    <w:p w:rsidR="009A5156" w:rsidRDefault="009A5156" w:rsidP="001845FF">
      <w:pPr>
        <w:pStyle w:val="Textoindependiente"/>
        <w:spacing w:line="480" w:lineRule="auto"/>
        <w:rPr>
          <w:rFonts w:ascii="Arial" w:hAnsi="Arial" w:cs="Arial"/>
          <w:sz w:val="24"/>
        </w:rPr>
      </w:pPr>
    </w:p>
    <w:p w:rsidR="009A5156" w:rsidRDefault="001845FF" w:rsidP="009A5156">
      <w:pPr>
        <w:pStyle w:val="Textoindependiente"/>
        <w:spacing w:after="360" w:line="480" w:lineRule="auto"/>
        <w:ind w:left="1416"/>
        <w:rPr>
          <w:rFonts w:ascii="Arial" w:hAnsi="Arial" w:cs="Arial"/>
          <w:sz w:val="24"/>
        </w:rPr>
      </w:pPr>
      <w:r>
        <w:rPr>
          <w:rFonts w:ascii="Arial" w:hAnsi="Arial" w:cs="Arial"/>
          <w:sz w:val="24"/>
        </w:rPr>
        <w:t xml:space="preserve">El último módulo desarrollado en la norma establece el mecanismo de daño externo. </w:t>
      </w:r>
      <w:r w:rsidR="00D00380">
        <w:rPr>
          <w:rFonts w:ascii="Arial" w:hAnsi="Arial" w:cs="Arial"/>
          <w:sz w:val="24"/>
        </w:rPr>
        <w:t xml:space="preserve">Este módulo es considerado </w:t>
      </w:r>
      <w:r w:rsidR="00D00380">
        <w:rPr>
          <w:rFonts w:ascii="Arial" w:hAnsi="Arial" w:cs="Arial"/>
          <w:sz w:val="24"/>
        </w:rPr>
        <w:lastRenderedPageBreak/>
        <w:t xml:space="preserve">siempre que la temperatura de operación esté entre </w:t>
      </w:r>
      <w:smartTag w:uri="urn:schemas-microsoft-com:office:smarttags" w:element="metricconverter">
        <w:smartTagPr>
          <w:attr w:name="ProductID" w:val="toFAŢАSFMTЊƈ⏘ྦྷŦЈ佴ミἜྦྷ⊨ྦྷĝЈ⋌ྦྷ⎀ྦྷ⃠ྦྷĐЈ&#10;TABLAĕЈ鎜࿀鐸࿀ᷨྦྷ ЌĈЈ"/>
        </w:smartTagPr>
        <w:r w:rsidR="00D00380">
          <w:rPr>
            <w:rFonts w:ascii="Arial" w:hAnsi="Arial" w:cs="Arial"/>
            <w:sz w:val="24"/>
          </w:rPr>
          <w:t>10°F</w:t>
        </w:r>
      </w:smartTag>
      <w:r w:rsidR="00D00380">
        <w:rPr>
          <w:rFonts w:ascii="Arial" w:hAnsi="Arial" w:cs="Arial"/>
          <w:sz w:val="24"/>
        </w:rPr>
        <w:t xml:space="preserve"> y </w:t>
      </w:r>
      <w:smartTag w:uri="urn:schemas-microsoft-com:office:smarttags" w:element="metricconverter">
        <w:smartTagPr>
          <w:attr w:name="ProductID" w:val="250ﾰF"/>
        </w:smartTagPr>
        <w:r w:rsidR="00D00380">
          <w:rPr>
            <w:rFonts w:ascii="Arial" w:hAnsi="Arial" w:cs="Arial"/>
            <w:sz w:val="24"/>
          </w:rPr>
          <w:t>250°F</w:t>
        </w:r>
      </w:smartTag>
      <w:r w:rsidR="00D00380">
        <w:rPr>
          <w:rFonts w:ascii="Arial" w:hAnsi="Arial" w:cs="Arial"/>
          <w:sz w:val="24"/>
        </w:rPr>
        <w:t>. Debido a que la temperatura de operación es mucho mayor el mismo será obviado.</w:t>
      </w:r>
    </w:p>
    <w:p w:rsidR="002F665F" w:rsidRDefault="00E163CA" w:rsidP="002F665F">
      <w:pPr>
        <w:pStyle w:val="Textoindependiente"/>
        <w:spacing w:after="360" w:line="480" w:lineRule="auto"/>
        <w:ind w:left="1416"/>
        <w:rPr>
          <w:rFonts w:ascii="Arial" w:hAnsi="Arial" w:cs="Arial"/>
          <w:sz w:val="24"/>
        </w:rPr>
      </w:pPr>
      <w:r>
        <w:rPr>
          <w:rFonts w:ascii="Arial" w:hAnsi="Arial" w:cs="Arial"/>
          <w:sz w:val="24"/>
        </w:rPr>
        <w:t>El subfactor de módulo técnico total resulta a partir de la suma de todos los módulos técnicos determinados</w:t>
      </w:r>
      <w:r w:rsidR="00ED0AD1">
        <w:rPr>
          <w:rFonts w:ascii="Arial" w:hAnsi="Arial" w:cs="Arial"/>
          <w:sz w:val="24"/>
        </w:rPr>
        <w:t xml:space="preserve"> para cada distinto mecanismo de daño</w:t>
      </w:r>
      <w:r w:rsidR="002F665F">
        <w:rPr>
          <w:rFonts w:ascii="Arial" w:hAnsi="Arial" w:cs="Arial"/>
          <w:sz w:val="24"/>
        </w:rPr>
        <w:t xml:space="preserve">. Este </w:t>
      </w:r>
      <w:r w:rsidR="00B84B9E">
        <w:rPr>
          <w:rFonts w:ascii="Arial" w:hAnsi="Arial" w:cs="Arial"/>
          <w:sz w:val="24"/>
        </w:rPr>
        <w:t>valor se indica en la tabla 3.28</w:t>
      </w:r>
      <w:r w:rsidR="002F665F">
        <w:rPr>
          <w:rFonts w:ascii="Arial" w:hAnsi="Arial" w:cs="Arial"/>
          <w:sz w:val="24"/>
        </w:rPr>
        <w:t>.</w:t>
      </w:r>
    </w:p>
    <w:p w:rsidR="002F665F" w:rsidRPr="008D024E" w:rsidRDefault="002F665F" w:rsidP="002F665F">
      <w:pPr>
        <w:pStyle w:val="TABLA"/>
        <w:spacing w:after="120"/>
        <w:outlineLvl w:val="6"/>
      </w:pPr>
      <w:bookmarkStart w:id="68" w:name="_Toc90259917"/>
      <w:r>
        <w:t>TABLA 3.</w:t>
      </w:r>
      <w:fldSimple w:instr=" SEQ TABLA_3. \* ARABIC ">
        <w:r w:rsidR="003F5E00">
          <w:rPr>
            <w:noProof/>
          </w:rPr>
          <w:t>28</w:t>
        </w:r>
        <w:bookmarkEnd w:id="68"/>
      </w:fldSimple>
      <w:r>
        <w:t xml:space="preserve"> </w:t>
      </w:r>
    </w:p>
    <w:p w:rsidR="002F665F" w:rsidRPr="008D024E" w:rsidRDefault="002F665F" w:rsidP="002F665F">
      <w:pPr>
        <w:pStyle w:val="TABLA"/>
        <w:spacing w:after="120"/>
        <w:outlineLvl w:val="6"/>
      </w:pPr>
      <w:bookmarkStart w:id="69" w:name="_Toc90259918"/>
      <w:r>
        <w:t>SUBFACTOR MODULO TECNICO</w:t>
      </w:r>
      <w:bookmarkEnd w:id="69"/>
    </w:p>
    <w:tbl>
      <w:tblPr>
        <w:tblStyle w:val="Tablaconcuadrcula"/>
        <w:tblW w:w="4676"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58"/>
        <w:gridCol w:w="1218"/>
      </w:tblGrid>
      <w:tr w:rsidR="00ED0AD1">
        <w:trPr>
          <w:cantSplit/>
          <w:trHeight w:val="455"/>
          <w:jc w:val="center"/>
        </w:trPr>
        <w:tc>
          <w:tcPr>
            <w:tcW w:w="3458" w:type="dxa"/>
            <w:tcBorders>
              <w:top w:val="single" w:sz="4" w:space="0" w:color="auto"/>
              <w:left w:val="single" w:sz="4" w:space="0" w:color="auto"/>
              <w:bottom w:val="single" w:sz="4" w:space="0" w:color="auto"/>
              <w:right w:val="single" w:sz="4" w:space="0" w:color="auto"/>
            </w:tcBorders>
            <w:vAlign w:val="center"/>
          </w:tcPr>
          <w:p w:rsidR="00ED0AD1" w:rsidRPr="008D354C" w:rsidRDefault="00ED0AD1" w:rsidP="00D85A38">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1218" w:type="dxa"/>
            <w:tcBorders>
              <w:top w:val="single" w:sz="4" w:space="0" w:color="auto"/>
              <w:left w:val="single" w:sz="4" w:space="0" w:color="auto"/>
              <w:bottom w:val="single" w:sz="4" w:space="0" w:color="auto"/>
              <w:right w:val="single" w:sz="4" w:space="0" w:color="auto"/>
            </w:tcBorders>
            <w:vAlign w:val="center"/>
          </w:tcPr>
          <w:p w:rsidR="00ED0AD1" w:rsidRPr="00430405" w:rsidRDefault="002423E6" w:rsidP="00D85A38">
            <w:pPr>
              <w:pStyle w:val="Textoindependiente"/>
              <w:spacing w:before="60" w:after="60"/>
              <w:jc w:val="center"/>
              <w:rPr>
                <w:rFonts w:ascii="Arial" w:hAnsi="Arial" w:cs="Arial"/>
                <w:b/>
                <w:sz w:val="22"/>
                <w:szCs w:val="22"/>
              </w:rPr>
            </w:pPr>
            <w:r>
              <w:rPr>
                <w:rFonts w:ascii="Arial" w:hAnsi="Arial" w:cs="Arial"/>
                <w:b/>
                <w:sz w:val="22"/>
                <w:szCs w:val="22"/>
              </w:rPr>
              <w:t>TMSF</w:t>
            </w:r>
          </w:p>
        </w:tc>
      </w:tr>
      <w:tr w:rsidR="008F4EEB">
        <w:trPr>
          <w:trHeight w:val="277"/>
          <w:jc w:val="center"/>
        </w:trPr>
        <w:tc>
          <w:tcPr>
            <w:tcW w:w="3458" w:type="dxa"/>
            <w:tcBorders>
              <w:top w:val="single" w:sz="4" w:space="0" w:color="auto"/>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Pr>
                <w:rFonts w:ascii="Arial" w:hAnsi="Arial" w:cs="Arial"/>
              </w:rPr>
              <w:t>Tubos banco generador</w:t>
            </w:r>
          </w:p>
        </w:tc>
        <w:tc>
          <w:tcPr>
            <w:tcW w:w="1218" w:type="dxa"/>
            <w:tcBorders>
              <w:top w:val="single" w:sz="4" w:space="0" w:color="auto"/>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753,317</w:t>
            </w:r>
          </w:p>
        </w:tc>
      </w:tr>
      <w:tr w:rsidR="008F4EEB">
        <w:trPr>
          <w:trHeight w:val="295"/>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Pr>
                <w:rFonts w:ascii="Arial" w:hAnsi="Arial" w:cs="Arial"/>
              </w:rPr>
              <w:t>Tubos pared lateral izquierda</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2744,32</w:t>
            </w:r>
          </w:p>
        </w:tc>
      </w:tr>
      <w:tr w:rsidR="008F4EEB">
        <w:trPr>
          <w:trHeight w:val="277"/>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Pr>
                <w:rFonts w:ascii="Arial" w:hAnsi="Arial" w:cs="Arial"/>
              </w:rPr>
              <w:t>Tubos pared lateral derecha</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2744,32</w:t>
            </w:r>
          </w:p>
        </w:tc>
      </w:tr>
      <w:tr w:rsidR="008F4EEB">
        <w:trPr>
          <w:trHeight w:val="295"/>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753,317</w:t>
            </w:r>
          </w:p>
        </w:tc>
      </w:tr>
      <w:tr w:rsidR="008F4EEB">
        <w:trPr>
          <w:trHeight w:val="277"/>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2733,32</w:t>
            </w:r>
          </w:p>
        </w:tc>
      </w:tr>
      <w:tr w:rsidR="008F4EEB">
        <w:trPr>
          <w:trHeight w:val="295"/>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2733,32</w:t>
            </w:r>
          </w:p>
        </w:tc>
      </w:tr>
      <w:tr w:rsidR="008F4EEB">
        <w:trPr>
          <w:trHeight w:val="277"/>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2733,32</w:t>
            </w:r>
          </w:p>
        </w:tc>
      </w:tr>
      <w:tr w:rsidR="008F4EEB">
        <w:trPr>
          <w:trHeight w:val="295"/>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39,9</w:t>
            </w:r>
          </w:p>
        </w:tc>
      </w:tr>
      <w:tr w:rsidR="008F4EEB">
        <w:trPr>
          <w:trHeight w:val="277"/>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6872,45</w:t>
            </w:r>
          </w:p>
        </w:tc>
      </w:tr>
      <w:tr w:rsidR="008F4EEB">
        <w:trPr>
          <w:trHeight w:val="295"/>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sidRPr="00921A5F">
              <w:rPr>
                <w:rFonts w:ascii="Arial" w:hAnsi="Arial" w:cs="Arial"/>
              </w:rPr>
              <w:t>Tubos del sobrecalentador</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4873,45</w:t>
            </w:r>
          </w:p>
        </w:tc>
      </w:tr>
      <w:tr w:rsidR="008F4EEB">
        <w:trPr>
          <w:trHeight w:val="277"/>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sidRPr="00921A5F">
              <w:rPr>
                <w:rFonts w:ascii="Arial" w:hAnsi="Arial" w:cs="Arial"/>
              </w:rPr>
              <w:t>Tubos alimentadores</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18,9</w:t>
            </w:r>
          </w:p>
        </w:tc>
      </w:tr>
      <w:tr w:rsidR="008F4EEB">
        <w:trPr>
          <w:trHeight w:val="295"/>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sidRPr="00921A5F">
              <w:rPr>
                <w:rFonts w:ascii="Arial" w:hAnsi="Arial" w:cs="Arial"/>
              </w:rPr>
              <w:t>Tubos de retorno</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7,9</w:t>
            </w:r>
          </w:p>
        </w:tc>
      </w:tr>
      <w:tr w:rsidR="008F4EEB">
        <w:trPr>
          <w:trHeight w:val="277"/>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sidRPr="00921A5F">
              <w:rPr>
                <w:rFonts w:ascii="Arial" w:hAnsi="Arial" w:cs="Arial"/>
              </w:rPr>
              <w:t>Tubo de vapor saturado</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20,9</w:t>
            </w:r>
          </w:p>
        </w:tc>
      </w:tr>
      <w:tr w:rsidR="008F4EEB">
        <w:trPr>
          <w:trHeight w:val="295"/>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sidRPr="00921A5F">
              <w:rPr>
                <w:rFonts w:ascii="Arial" w:hAnsi="Arial" w:cs="Arial"/>
              </w:rPr>
              <w:t>Tubo de atemperador</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20,9</w:t>
            </w:r>
          </w:p>
        </w:tc>
      </w:tr>
      <w:tr w:rsidR="008F4EEB">
        <w:trPr>
          <w:trHeight w:val="277"/>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sidRPr="00921A5F">
              <w:rPr>
                <w:rFonts w:ascii="Arial" w:hAnsi="Arial" w:cs="Arial"/>
              </w:rPr>
              <w:t>Cabezales sobrecalentador</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2006,9</w:t>
            </w:r>
          </w:p>
        </w:tc>
      </w:tr>
      <w:tr w:rsidR="008F4EEB">
        <w:trPr>
          <w:trHeight w:val="277"/>
          <w:jc w:val="center"/>
        </w:trPr>
        <w:tc>
          <w:tcPr>
            <w:tcW w:w="3458" w:type="dxa"/>
            <w:tcBorders>
              <w:left w:val="single" w:sz="4" w:space="0" w:color="auto"/>
              <w:right w:val="single" w:sz="4" w:space="0" w:color="auto"/>
            </w:tcBorders>
            <w:vAlign w:val="center"/>
          </w:tcPr>
          <w:p w:rsidR="008F4EEB" w:rsidRPr="00921A5F" w:rsidRDefault="008F4EEB" w:rsidP="00D85A38">
            <w:pPr>
              <w:pStyle w:val="NormalWeb"/>
              <w:spacing w:before="20" w:after="20"/>
              <w:rPr>
                <w:rFonts w:ascii="Arial" w:hAnsi="Arial" w:cs="Arial"/>
              </w:rPr>
            </w:pPr>
            <w:r>
              <w:rPr>
                <w:rFonts w:ascii="Arial" w:hAnsi="Arial" w:cs="Arial"/>
              </w:rPr>
              <w:t>Cabezales de tubos laterales</w:t>
            </w:r>
          </w:p>
        </w:tc>
        <w:tc>
          <w:tcPr>
            <w:tcW w:w="1218" w:type="dxa"/>
            <w:tcBorders>
              <w:left w:val="single" w:sz="4" w:space="0" w:color="auto"/>
              <w:right w:val="single" w:sz="4" w:space="0" w:color="auto"/>
            </w:tcBorders>
            <w:vAlign w:val="bottom"/>
          </w:tcPr>
          <w:p w:rsidR="008F4EEB" w:rsidRPr="008F4EEB" w:rsidRDefault="008F4EEB" w:rsidP="00D85A38">
            <w:pPr>
              <w:pStyle w:val="NormalWeb"/>
              <w:spacing w:before="20" w:after="20"/>
              <w:jc w:val="center"/>
              <w:rPr>
                <w:rFonts w:ascii="Arial" w:hAnsi="Arial" w:cs="Arial"/>
              </w:rPr>
            </w:pPr>
            <w:r w:rsidRPr="008F4EEB">
              <w:rPr>
                <w:rFonts w:ascii="Arial" w:hAnsi="Arial" w:cs="Arial"/>
              </w:rPr>
              <w:t>18,9</w:t>
            </w:r>
          </w:p>
        </w:tc>
      </w:tr>
      <w:tr w:rsidR="00ED0AD1">
        <w:trPr>
          <w:trHeight w:val="277"/>
          <w:jc w:val="center"/>
        </w:trPr>
        <w:tc>
          <w:tcPr>
            <w:tcW w:w="3458" w:type="dxa"/>
            <w:tcBorders>
              <w:left w:val="single" w:sz="4" w:space="0" w:color="auto"/>
              <w:right w:val="single" w:sz="4" w:space="0" w:color="auto"/>
            </w:tcBorders>
            <w:vAlign w:val="center"/>
          </w:tcPr>
          <w:p w:rsidR="00ED0AD1" w:rsidRDefault="00ED0AD1" w:rsidP="00D85A38">
            <w:pPr>
              <w:pStyle w:val="Textoindependiente"/>
              <w:spacing w:before="20" w:after="20"/>
              <w:rPr>
                <w:rFonts w:ascii="Arial" w:hAnsi="Arial" w:cs="Arial"/>
                <w:sz w:val="24"/>
              </w:rPr>
            </w:pPr>
            <w:r>
              <w:rPr>
                <w:rFonts w:ascii="Arial" w:hAnsi="Arial" w:cs="Arial"/>
                <w:sz w:val="24"/>
              </w:rPr>
              <w:t>Domo de vapor</w:t>
            </w:r>
          </w:p>
        </w:tc>
        <w:tc>
          <w:tcPr>
            <w:tcW w:w="1218" w:type="dxa"/>
            <w:tcBorders>
              <w:left w:val="single" w:sz="4" w:space="0" w:color="auto"/>
              <w:right w:val="single" w:sz="4" w:space="0" w:color="auto"/>
            </w:tcBorders>
            <w:vAlign w:val="center"/>
          </w:tcPr>
          <w:p w:rsidR="00ED0AD1" w:rsidRPr="00ED0AD1" w:rsidRDefault="00ED0AD1" w:rsidP="00D85A38">
            <w:pPr>
              <w:pStyle w:val="NormalWeb"/>
              <w:spacing w:before="20" w:after="20"/>
              <w:jc w:val="center"/>
              <w:rPr>
                <w:rFonts w:ascii="Arial" w:hAnsi="Arial" w:cs="Arial"/>
              </w:rPr>
            </w:pPr>
            <w:r w:rsidRPr="00ED0AD1">
              <w:rPr>
                <w:rFonts w:ascii="Arial" w:hAnsi="Arial" w:cs="Arial"/>
              </w:rPr>
              <w:t>2017,9</w:t>
            </w:r>
          </w:p>
        </w:tc>
      </w:tr>
      <w:tr w:rsidR="00ED0AD1">
        <w:trPr>
          <w:trHeight w:val="277"/>
          <w:jc w:val="center"/>
        </w:trPr>
        <w:tc>
          <w:tcPr>
            <w:tcW w:w="3458" w:type="dxa"/>
            <w:tcBorders>
              <w:left w:val="single" w:sz="4" w:space="0" w:color="auto"/>
              <w:right w:val="single" w:sz="4" w:space="0" w:color="auto"/>
            </w:tcBorders>
            <w:vAlign w:val="center"/>
          </w:tcPr>
          <w:p w:rsidR="00ED0AD1" w:rsidRDefault="00ED0AD1" w:rsidP="00D85A38">
            <w:pPr>
              <w:pStyle w:val="Textoindependiente"/>
              <w:spacing w:before="20" w:after="20"/>
              <w:rPr>
                <w:rFonts w:ascii="Arial" w:hAnsi="Arial" w:cs="Arial"/>
                <w:sz w:val="24"/>
              </w:rPr>
            </w:pPr>
            <w:r>
              <w:rPr>
                <w:rFonts w:ascii="Arial" w:hAnsi="Arial" w:cs="Arial"/>
                <w:sz w:val="24"/>
              </w:rPr>
              <w:t>Domo de agua</w:t>
            </w:r>
          </w:p>
        </w:tc>
        <w:tc>
          <w:tcPr>
            <w:tcW w:w="1218" w:type="dxa"/>
            <w:tcBorders>
              <w:left w:val="single" w:sz="4" w:space="0" w:color="auto"/>
              <w:right w:val="single" w:sz="4" w:space="0" w:color="auto"/>
            </w:tcBorders>
            <w:vAlign w:val="center"/>
          </w:tcPr>
          <w:p w:rsidR="00ED0AD1" w:rsidRPr="00ED0AD1" w:rsidRDefault="00ED0AD1" w:rsidP="00D85A38">
            <w:pPr>
              <w:pStyle w:val="NormalWeb"/>
              <w:spacing w:before="20" w:after="20"/>
              <w:jc w:val="center"/>
              <w:rPr>
                <w:rFonts w:ascii="Arial" w:hAnsi="Arial" w:cs="Arial"/>
              </w:rPr>
            </w:pPr>
            <w:r w:rsidRPr="00ED0AD1">
              <w:rPr>
                <w:rFonts w:ascii="Arial" w:hAnsi="Arial" w:cs="Arial"/>
              </w:rPr>
              <w:t>2017,9</w:t>
            </w:r>
          </w:p>
        </w:tc>
      </w:tr>
      <w:tr w:rsidR="00ED0AD1">
        <w:trPr>
          <w:trHeight w:val="277"/>
          <w:jc w:val="center"/>
        </w:trPr>
        <w:tc>
          <w:tcPr>
            <w:tcW w:w="3458" w:type="dxa"/>
            <w:tcBorders>
              <w:left w:val="single" w:sz="4" w:space="0" w:color="auto"/>
              <w:right w:val="single" w:sz="4" w:space="0" w:color="auto"/>
            </w:tcBorders>
            <w:vAlign w:val="center"/>
          </w:tcPr>
          <w:p w:rsidR="00ED0AD1" w:rsidRDefault="00ED0AD1" w:rsidP="00D85A38">
            <w:pPr>
              <w:pStyle w:val="Textoindependiente"/>
              <w:spacing w:before="20" w:after="20"/>
              <w:rPr>
                <w:rFonts w:ascii="Arial" w:hAnsi="Arial" w:cs="Arial"/>
                <w:sz w:val="24"/>
              </w:rPr>
            </w:pPr>
            <w:r>
              <w:rPr>
                <w:rFonts w:ascii="Arial" w:hAnsi="Arial" w:cs="Arial"/>
                <w:sz w:val="24"/>
              </w:rPr>
              <w:t>Ducto de gases</w:t>
            </w:r>
          </w:p>
        </w:tc>
        <w:tc>
          <w:tcPr>
            <w:tcW w:w="1218" w:type="dxa"/>
            <w:tcBorders>
              <w:left w:val="single" w:sz="4" w:space="0" w:color="auto"/>
              <w:right w:val="single" w:sz="4" w:space="0" w:color="auto"/>
            </w:tcBorders>
            <w:vAlign w:val="center"/>
          </w:tcPr>
          <w:p w:rsidR="00ED0AD1" w:rsidRPr="00ED0AD1" w:rsidRDefault="00ED0AD1" w:rsidP="00D85A38">
            <w:pPr>
              <w:pStyle w:val="NormalWeb"/>
              <w:spacing w:before="20" w:after="20"/>
              <w:jc w:val="center"/>
              <w:rPr>
                <w:rFonts w:ascii="Arial" w:hAnsi="Arial" w:cs="Arial"/>
              </w:rPr>
            </w:pPr>
            <w:r w:rsidRPr="00ED0AD1">
              <w:rPr>
                <w:rFonts w:ascii="Arial" w:hAnsi="Arial" w:cs="Arial"/>
              </w:rPr>
              <w:t>12</w:t>
            </w:r>
          </w:p>
        </w:tc>
      </w:tr>
      <w:tr w:rsidR="00ED0AD1">
        <w:trPr>
          <w:trHeight w:val="277"/>
          <w:jc w:val="center"/>
        </w:trPr>
        <w:tc>
          <w:tcPr>
            <w:tcW w:w="3458" w:type="dxa"/>
            <w:tcBorders>
              <w:left w:val="single" w:sz="4" w:space="0" w:color="auto"/>
              <w:bottom w:val="single" w:sz="4" w:space="0" w:color="auto"/>
              <w:right w:val="single" w:sz="4" w:space="0" w:color="auto"/>
            </w:tcBorders>
            <w:vAlign w:val="center"/>
          </w:tcPr>
          <w:p w:rsidR="00ED0AD1" w:rsidRDefault="00D425E6" w:rsidP="00D85A38">
            <w:pPr>
              <w:pStyle w:val="Textoindependiente"/>
              <w:spacing w:before="20" w:after="20"/>
              <w:rPr>
                <w:rFonts w:ascii="Arial" w:hAnsi="Arial" w:cs="Arial"/>
                <w:sz w:val="24"/>
              </w:rPr>
            </w:pPr>
            <w:r>
              <w:rPr>
                <w:rFonts w:ascii="Arial" w:hAnsi="Arial" w:cs="Arial"/>
                <w:sz w:val="24"/>
              </w:rPr>
              <w:t>Ducto de aire</w:t>
            </w:r>
          </w:p>
        </w:tc>
        <w:tc>
          <w:tcPr>
            <w:tcW w:w="1218" w:type="dxa"/>
            <w:tcBorders>
              <w:left w:val="single" w:sz="4" w:space="0" w:color="auto"/>
              <w:bottom w:val="single" w:sz="4" w:space="0" w:color="auto"/>
              <w:right w:val="single" w:sz="4" w:space="0" w:color="auto"/>
            </w:tcBorders>
            <w:vAlign w:val="center"/>
          </w:tcPr>
          <w:p w:rsidR="00ED0AD1" w:rsidRPr="00ED0AD1" w:rsidRDefault="008F4EEB" w:rsidP="00D85A38">
            <w:pPr>
              <w:pStyle w:val="NormalWeb"/>
              <w:spacing w:before="20" w:after="20"/>
              <w:jc w:val="center"/>
              <w:rPr>
                <w:rFonts w:ascii="Arial" w:hAnsi="Arial" w:cs="Arial"/>
              </w:rPr>
            </w:pPr>
            <w:r>
              <w:rPr>
                <w:rFonts w:ascii="Arial" w:hAnsi="Arial" w:cs="Arial"/>
              </w:rPr>
              <w:t>1</w:t>
            </w:r>
            <w:r w:rsidR="00ED0AD1" w:rsidRPr="00ED0AD1">
              <w:rPr>
                <w:rFonts w:ascii="Arial" w:hAnsi="Arial" w:cs="Arial"/>
              </w:rPr>
              <w:t>2</w:t>
            </w:r>
          </w:p>
        </w:tc>
      </w:tr>
    </w:tbl>
    <w:p w:rsidR="002F665F" w:rsidRDefault="002F665F" w:rsidP="002F665F">
      <w:pPr>
        <w:pStyle w:val="Textoindependiente"/>
        <w:spacing w:line="480" w:lineRule="auto"/>
        <w:rPr>
          <w:rFonts w:ascii="Arial" w:hAnsi="Arial" w:cs="Arial"/>
          <w:sz w:val="24"/>
        </w:rPr>
      </w:pPr>
    </w:p>
    <w:p w:rsidR="00ED7026" w:rsidRDefault="00612FAE" w:rsidP="009A5156">
      <w:pPr>
        <w:pStyle w:val="Textoindependiente"/>
        <w:spacing w:after="360" w:line="480" w:lineRule="auto"/>
        <w:ind w:left="1416"/>
        <w:rPr>
          <w:rFonts w:ascii="Arial" w:hAnsi="Arial" w:cs="Arial"/>
          <w:sz w:val="24"/>
        </w:rPr>
      </w:pPr>
      <w:r>
        <w:rPr>
          <w:rFonts w:ascii="Arial" w:hAnsi="Arial" w:cs="Arial"/>
          <w:sz w:val="24"/>
        </w:rPr>
        <w:lastRenderedPageBreak/>
        <w:t>El siguiente paso en el cálculo del factor de modificación de equipo consiste en la determinación del subfactor universal.</w:t>
      </w:r>
      <w:r w:rsidR="00CD1FCF">
        <w:rPr>
          <w:rFonts w:ascii="Arial" w:hAnsi="Arial" w:cs="Arial"/>
          <w:sz w:val="24"/>
        </w:rPr>
        <w:t xml:space="preserve"> </w:t>
      </w:r>
      <w:r w:rsidR="006C69E8">
        <w:rPr>
          <w:rFonts w:ascii="Arial" w:hAnsi="Arial" w:cs="Arial"/>
          <w:sz w:val="24"/>
        </w:rPr>
        <w:t>Como se indico en el capítulo 1 el subfactor universal considera las condiciones en la planta, la temperatura en el invierno y la actividad sísmica en la que se encuentra la planta ta</w:t>
      </w:r>
      <w:r w:rsidR="00B84B9E">
        <w:rPr>
          <w:rFonts w:ascii="Arial" w:hAnsi="Arial" w:cs="Arial"/>
          <w:sz w:val="24"/>
        </w:rPr>
        <w:t>l como se indica en la tabla 1.4</w:t>
      </w:r>
      <w:r w:rsidR="00ED7026">
        <w:rPr>
          <w:rFonts w:ascii="Arial" w:hAnsi="Arial" w:cs="Arial"/>
          <w:sz w:val="24"/>
        </w:rPr>
        <w:t>.</w:t>
      </w:r>
    </w:p>
    <w:p w:rsidR="006C69E8" w:rsidRDefault="00376FFA" w:rsidP="009A5156">
      <w:pPr>
        <w:pStyle w:val="Textoindependiente"/>
        <w:spacing w:after="360" w:line="480" w:lineRule="auto"/>
        <w:ind w:left="1416"/>
        <w:rPr>
          <w:rFonts w:ascii="Arial" w:hAnsi="Arial" w:cs="Arial"/>
          <w:sz w:val="24"/>
        </w:rPr>
      </w:pPr>
      <w:r>
        <w:rPr>
          <w:rFonts w:ascii="Arial" w:hAnsi="Arial" w:cs="Arial"/>
          <w:sz w:val="24"/>
        </w:rPr>
        <w:t xml:space="preserve">De acuerdo a ello, dado que las condiciones en la planta son iguales a los de las industrias típicas, se asignará un factor de 0. En cuanto a las condiciones ambientales dado que la temperatura en el invierno es por arriba de los </w:t>
      </w:r>
      <w:smartTag w:uri="urn:schemas-microsoft-com:office:smarttags" w:element="metricconverter">
        <w:smartTagPr>
          <w:attr w:name="ProductID" w:val="40ﾰF"/>
        </w:smartTagPr>
        <w:r>
          <w:rPr>
            <w:rFonts w:ascii="Arial" w:hAnsi="Arial" w:cs="Arial"/>
            <w:sz w:val="24"/>
          </w:rPr>
          <w:t>40°F</w:t>
        </w:r>
      </w:smartTag>
      <w:r>
        <w:rPr>
          <w:rFonts w:ascii="Arial" w:hAnsi="Arial" w:cs="Arial"/>
          <w:sz w:val="24"/>
        </w:rPr>
        <w:t xml:space="preserve">, se le asigna un valor de 0, y en cuanto a la actividad sísmica debido a que nuestro medio es zona sísmica 2 se le asignará un valor de 1. Por lo que el resultado del factor universal es 1. </w:t>
      </w:r>
      <w:r w:rsidR="006C69E8">
        <w:rPr>
          <w:rFonts w:ascii="Arial" w:hAnsi="Arial" w:cs="Arial"/>
          <w:sz w:val="24"/>
        </w:rPr>
        <w:t xml:space="preserve">El cálculo del </w:t>
      </w:r>
      <w:r w:rsidR="00B84B9E">
        <w:rPr>
          <w:rFonts w:ascii="Arial" w:hAnsi="Arial" w:cs="Arial"/>
          <w:sz w:val="24"/>
        </w:rPr>
        <w:t>mismo se indica en la tabla 3.29</w:t>
      </w:r>
    </w:p>
    <w:p w:rsidR="006C69E8" w:rsidRPr="008D024E" w:rsidRDefault="006C69E8" w:rsidP="006C69E8">
      <w:pPr>
        <w:pStyle w:val="TABLA"/>
        <w:spacing w:after="120"/>
        <w:outlineLvl w:val="6"/>
      </w:pPr>
      <w:bookmarkStart w:id="70" w:name="_Toc90259919"/>
      <w:r>
        <w:t>TABLA 3.</w:t>
      </w:r>
      <w:fldSimple w:instr=" SEQ TABLA_3. \* ARABIC ">
        <w:r w:rsidR="003F5E00">
          <w:rPr>
            <w:noProof/>
          </w:rPr>
          <w:t>29</w:t>
        </w:r>
        <w:bookmarkEnd w:id="70"/>
      </w:fldSimple>
      <w:r>
        <w:t xml:space="preserve"> </w:t>
      </w:r>
    </w:p>
    <w:p w:rsidR="006C69E8" w:rsidRPr="008D024E" w:rsidRDefault="006C69E8" w:rsidP="006C69E8">
      <w:pPr>
        <w:pStyle w:val="TABLA"/>
        <w:spacing w:after="120"/>
        <w:outlineLvl w:val="6"/>
      </w:pPr>
      <w:bookmarkStart w:id="71" w:name="_Toc90259920"/>
      <w:r>
        <w:t xml:space="preserve">SUBFACTOR UNIVERSAL PARA LOS ELEMENTOS DE </w:t>
      </w:r>
      <w:smartTag w:uri="urn:schemas-microsoft-com:office:smarttags" w:element="PersonName">
        <w:smartTagPr>
          <w:attr w:name="ProductID" w:val="LA CALDERA"/>
        </w:smartTagPr>
        <w:r>
          <w:t>LA CALDERA</w:t>
        </w:r>
      </w:smartTag>
      <w:bookmarkEnd w:id="71"/>
    </w:p>
    <w:tbl>
      <w:tblPr>
        <w:tblStyle w:val="Tablaconcuadrcula"/>
        <w:tblW w:w="4928" w:type="dxa"/>
        <w:jc w:val="center"/>
        <w:tblInd w:w="135" w:type="dxa"/>
        <w:tblLayout w:type="fixed"/>
        <w:tblLook w:val="01E0"/>
      </w:tblPr>
      <w:tblGrid>
        <w:gridCol w:w="3032"/>
        <w:gridCol w:w="1896"/>
      </w:tblGrid>
      <w:tr w:rsidR="00376FFA">
        <w:trPr>
          <w:trHeight w:val="593"/>
          <w:jc w:val="center"/>
        </w:trPr>
        <w:tc>
          <w:tcPr>
            <w:tcW w:w="3032" w:type="dxa"/>
            <w:tcBorders>
              <w:left w:val="single" w:sz="4" w:space="0" w:color="auto"/>
              <w:bottom w:val="single" w:sz="4" w:space="0" w:color="auto"/>
              <w:right w:val="single" w:sz="4" w:space="0" w:color="auto"/>
            </w:tcBorders>
            <w:vAlign w:val="center"/>
          </w:tcPr>
          <w:p w:rsidR="00376FFA" w:rsidRPr="008D354C" w:rsidRDefault="00376FFA" w:rsidP="00D85A38">
            <w:pPr>
              <w:pStyle w:val="Textoindependiente"/>
              <w:spacing w:before="60" w:after="60"/>
              <w:jc w:val="center"/>
              <w:rPr>
                <w:rFonts w:ascii="Arial" w:hAnsi="Arial" w:cs="Arial"/>
                <w:b/>
                <w:sz w:val="24"/>
                <w:szCs w:val="24"/>
              </w:rPr>
            </w:pPr>
            <w:r>
              <w:rPr>
                <w:rFonts w:ascii="Arial" w:hAnsi="Arial" w:cs="Arial"/>
                <w:b/>
                <w:sz w:val="24"/>
                <w:szCs w:val="24"/>
              </w:rPr>
              <w:t>Item</w:t>
            </w:r>
          </w:p>
        </w:tc>
        <w:tc>
          <w:tcPr>
            <w:tcW w:w="1896" w:type="dxa"/>
            <w:tcBorders>
              <w:left w:val="single" w:sz="4" w:space="0" w:color="auto"/>
              <w:bottom w:val="single" w:sz="4" w:space="0" w:color="auto"/>
              <w:right w:val="single" w:sz="4" w:space="0" w:color="auto"/>
            </w:tcBorders>
            <w:vAlign w:val="center"/>
          </w:tcPr>
          <w:p w:rsidR="00376FFA" w:rsidRPr="00430405" w:rsidRDefault="00376FFA" w:rsidP="00D85A38">
            <w:pPr>
              <w:pStyle w:val="Textoindependiente"/>
              <w:spacing w:before="60" w:after="60"/>
              <w:jc w:val="center"/>
              <w:rPr>
                <w:rFonts w:ascii="Arial" w:hAnsi="Arial" w:cs="Arial"/>
                <w:b/>
                <w:sz w:val="22"/>
                <w:szCs w:val="22"/>
                <w:vertAlign w:val="subscript"/>
              </w:rPr>
            </w:pPr>
            <w:r>
              <w:rPr>
                <w:rFonts w:ascii="Arial" w:hAnsi="Arial" w:cs="Arial"/>
                <w:b/>
                <w:sz w:val="22"/>
                <w:szCs w:val="22"/>
              </w:rPr>
              <w:t>Valor numérico</w:t>
            </w:r>
          </w:p>
        </w:tc>
      </w:tr>
      <w:tr w:rsidR="00376FFA">
        <w:trPr>
          <w:trHeight w:val="277"/>
          <w:jc w:val="center"/>
        </w:trPr>
        <w:tc>
          <w:tcPr>
            <w:tcW w:w="3032" w:type="dxa"/>
            <w:tcBorders>
              <w:left w:val="single" w:sz="4" w:space="0" w:color="auto"/>
              <w:bottom w:val="nil"/>
              <w:right w:val="single" w:sz="4" w:space="0" w:color="auto"/>
            </w:tcBorders>
            <w:vAlign w:val="center"/>
          </w:tcPr>
          <w:p w:rsidR="00376FFA" w:rsidRPr="00921A5F" w:rsidRDefault="00376FFA" w:rsidP="00D85A38">
            <w:pPr>
              <w:pStyle w:val="NormalWeb"/>
              <w:spacing w:before="60" w:after="60"/>
              <w:rPr>
                <w:rFonts w:ascii="Arial" w:hAnsi="Arial" w:cs="Arial"/>
              </w:rPr>
            </w:pPr>
            <w:r>
              <w:rPr>
                <w:rFonts w:ascii="Arial" w:hAnsi="Arial" w:cs="Arial"/>
              </w:rPr>
              <w:t>Condiciones en la planta</w:t>
            </w:r>
          </w:p>
        </w:tc>
        <w:tc>
          <w:tcPr>
            <w:tcW w:w="1896" w:type="dxa"/>
            <w:tcBorders>
              <w:left w:val="single" w:sz="4" w:space="0" w:color="auto"/>
              <w:bottom w:val="nil"/>
              <w:right w:val="single" w:sz="4" w:space="0" w:color="auto"/>
            </w:tcBorders>
            <w:vAlign w:val="center"/>
          </w:tcPr>
          <w:p w:rsidR="00376FFA" w:rsidRPr="008824E3" w:rsidRDefault="00376FFA" w:rsidP="00D85A38">
            <w:pPr>
              <w:pStyle w:val="NormalWeb"/>
              <w:spacing w:before="60" w:after="60"/>
              <w:jc w:val="center"/>
              <w:rPr>
                <w:rFonts w:ascii="Arial" w:hAnsi="Arial" w:cs="Arial"/>
              </w:rPr>
            </w:pPr>
            <w:r>
              <w:rPr>
                <w:rFonts w:ascii="Arial" w:hAnsi="Arial" w:cs="Arial"/>
              </w:rPr>
              <w:t>0</w:t>
            </w:r>
          </w:p>
        </w:tc>
      </w:tr>
      <w:tr w:rsidR="00376FFA">
        <w:trPr>
          <w:trHeight w:val="295"/>
          <w:jc w:val="center"/>
        </w:trPr>
        <w:tc>
          <w:tcPr>
            <w:tcW w:w="3032" w:type="dxa"/>
            <w:tcBorders>
              <w:top w:val="nil"/>
              <w:left w:val="single" w:sz="4" w:space="0" w:color="auto"/>
              <w:bottom w:val="nil"/>
              <w:right w:val="single" w:sz="4" w:space="0" w:color="auto"/>
            </w:tcBorders>
            <w:vAlign w:val="center"/>
          </w:tcPr>
          <w:p w:rsidR="00376FFA" w:rsidRPr="00921A5F" w:rsidRDefault="00376FFA" w:rsidP="00D85A38">
            <w:pPr>
              <w:pStyle w:val="NormalWeb"/>
              <w:spacing w:before="60" w:after="60"/>
              <w:rPr>
                <w:rFonts w:ascii="Arial" w:hAnsi="Arial" w:cs="Arial"/>
              </w:rPr>
            </w:pPr>
            <w:r>
              <w:rPr>
                <w:rFonts w:ascii="Arial" w:hAnsi="Arial" w:cs="Arial"/>
              </w:rPr>
              <w:t>Condiciones ambientales</w:t>
            </w:r>
          </w:p>
        </w:tc>
        <w:tc>
          <w:tcPr>
            <w:tcW w:w="1896" w:type="dxa"/>
            <w:tcBorders>
              <w:top w:val="nil"/>
              <w:left w:val="single" w:sz="4" w:space="0" w:color="auto"/>
              <w:bottom w:val="nil"/>
              <w:right w:val="single" w:sz="4" w:space="0" w:color="auto"/>
            </w:tcBorders>
            <w:vAlign w:val="center"/>
          </w:tcPr>
          <w:p w:rsidR="00376FFA" w:rsidRPr="008824E3" w:rsidRDefault="00376FFA" w:rsidP="00D85A38">
            <w:pPr>
              <w:pStyle w:val="NormalWeb"/>
              <w:spacing w:before="60" w:after="60"/>
              <w:jc w:val="center"/>
              <w:rPr>
                <w:rFonts w:ascii="Arial" w:hAnsi="Arial" w:cs="Arial"/>
              </w:rPr>
            </w:pPr>
            <w:r>
              <w:rPr>
                <w:rFonts w:ascii="Arial" w:hAnsi="Arial" w:cs="Arial"/>
              </w:rPr>
              <w:t>0</w:t>
            </w:r>
          </w:p>
        </w:tc>
      </w:tr>
      <w:tr w:rsidR="00376FFA">
        <w:trPr>
          <w:trHeight w:val="277"/>
          <w:jc w:val="center"/>
        </w:trPr>
        <w:tc>
          <w:tcPr>
            <w:tcW w:w="3032" w:type="dxa"/>
            <w:tcBorders>
              <w:top w:val="nil"/>
              <w:left w:val="single" w:sz="4" w:space="0" w:color="auto"/>
              <w:bottom w:val="single" w:sz="4" w:space="0" w:color="auto"/>
              <w:right w:val="single" w:sz="4" w:space="0" w:color="auto"/>
            </w:tcBorders>
            <w:vAlign w:val="center"/>
          </w:tcPr>
          <w:p w:rsidR="00376FFA" w:rsidRPr="00921A5F" w:rsidRDefault="00376FFA" w:rsidP="00D85A38">
            <w:pPr>
              <w:pStyle w:val="NormalWeb"/>
              <w:spacing w:before="60" w:after="60"/>
              <w:rPr>
                <w:rFonts w:ascii="Arial" w:hAnsi="Arial" w:cs="Arial"/>
              </w:rPr>
            </w:pPr>
            <w:r>
              <w:rPr>
                <w:rFonts w:ascii="Arial" w:hAnsi="Arial" w:cs="Arial"/>
              </w:rPr>
              <w:t>Actividad sísmica</w:t>
            </w:r>
          </w:p>
        </w:tc>
        <w:tc>
          <w:tcPr>
            <w:tcW w:w="1896" w:type="dxa"/>
            <w:tcBorders>
              <w:top w:val="nil"/>
              <w:left w:val="single" w:sz="4" w:space="0" w:color="auto"/>
              <w:bottom w:val="single" w:sz="4" w:space="0" w:color="auto"/>
              <w:right w:val="single" w:sz="4" w:space="0" w:color="auto"/>
            </w:tcBorders>
            <w:vAlign w:val="center"/>
          </w:tcPr>
          <w:p w:rsidR="00376FFA" w:rsidRPr="008824E3" w:rsidRDefault="00376FFA" w:rsidP="00D85A38">
            <w:pPr>
              <w:pStyle w:val="NormalWeb"/>
              <w:spacing w:before="60" w:after="60"/>
              <w:jc w:val="center"/>
              <w:rPr>
                <w:rFonts w:ascii="Arial" w:hAnsi="Arial" w:cs="Arial"/>
              </w:rPr>
            </w:pPr>
            <w:r>
              <w:rPr>
                <w:rFonts w:ascii="Arial" w:hAnsi="Arial" w:cs="Arial"/>
              </w:rPr>
              <w:t>1</w:t>
            </w:r>
          </w:p>
        </w:tc>
      </w:tr>
      <w:tr w:rsidR="00376FFA">
        <w:trPr>
          <w:trHeight w:val="295"/>
          <w:jc w:val="center"/>
        </w:trPr>
        <w:tc>
          <w:tcPr>
            <w:tcW w:w="3032" w:type="dxa"/>
            <w:tcBorders>
              <w:top w:val="single" w:sz="4" w:space="0" w:color="auto"/>
              <w:left w:val="single" w:sz="4" w:space="0" w:color="auto"/>
              <w:right w:val="single" w:sz="4" w:space="0" w:color="auto"/>
            </w:tcBorders>
            <w:vAlign w:val="center"/>
          </w:tcPr>
          <w:p w:rsidR="00376FFA" w:rsidRPr="006C69E8" w:rsidRDefault="00376FFA" w:rsidP="00D85A38">
            <w:pPr>
              <w:pStyle w:val="NormalWeb"/>
              <w:spacing w:before="60" w:after="60"/>
              <w:rPr>
                <w:rFonts w:ascii="Arial" w:hAnsi="Arial" w:cs="Arial"/>
                <w:b/>
              </w:rPr>
            </w:pPr>
            <w:r w:rsidRPr="006C69E8">
              <w:rPr>
                <w:rFonts w:ascii="Arial" w:hAnsi="Arial" w:cs="Arial"/>
                <w:b/>
              </w:rPr>
              <w:t>Subfactor Universal</w:t>
            </w:r>
          </w:p>
        </w:tc>
        <w:tc>
          <w:tcPr>
            <w:tcW w:w="1896" w:type="dxa"/>
            <w:tcBorders>
              <w:top w:val="single" w:sz="4" w:space="0" w:color="auto"/>
              <w:left w:val="single" w:sz="4" w:space="0" w:color="auto"/>
              <w:right w:val="single" w:sz="4" w:space="0" w:color="auto"/>
            </w:tcBorders>
            <w:vAlign w:val="center"/>
          </w:tcPr>
          <w:p w:rsidR="00376FFA" w:rsidRPr="008824E3" w:rsidRDefault="00376FFA" w:rsidP="00D85A38">
            <w:pPr>
              <w:pStyle w:val="NormalWeb"/>
              <w:spacing w:before="60" w:after="60"/>
              <w:jc w:val="center"/>
              <w:rPr>
                <w:rFonts w:ascii="Arial" w:hAnsi="Arial" w:cs="Arial"/>
              </w:rPr>
            </w:pPr>
            <w:r>
              <w:rPr>
                <w:rFonts w:ascii="Arial" w:hAnsi="Arial" w:cs="Arial"/>
              </w:rPr>
              <w:t>1</w:t>
            </w:r>
          </w:p>
        </w:tc>
      </w:tr>
    </w:tbl>
    <w:p w:rsidR="006C69E8" w:rsidRDefault="006C69E8" w:rsidP="006C69E8">
      <w:pPr>
        <w:pStyle w:val="Textoindependiente"/>
        <w:spacing w:line="480" w:lineRule="auto"/>
        <w:rPr>
          <w:rFonts w:ascii="Arial" w:hAnsi="Arial" w:cs="Arial"/>
          <w:sz w:val="24"/>
        </w:rPr>
      </w:pPr>
    </w:p>
    <w:p w:rsidR="000357F1" w:rsidRDefault="000357F1" w:rsidP="005F345F">
      <w:pPr>
        <w:pStyle w:val="Textoindependiente"/>
        <w:spacing w:after="360" w:line="480" w:lineRule="auto"/>
        <w:ind w:left="1416"/>
        <w:rPr>
          <w:rFonts w:ascii="Arial" w:hAnsi="Arial" w:cs="Arial"/>
          <w:sz w:val="24"/>
        </w:rPr>
      </w:pPr>
    </w:p>
    <w:p w:rsidR="00376FFA" w:rsidRDefault="00CD1FCF" w:rsidP="005F345F">
      <w:pPr>
        <w:pStyle w:val="Textoindependiente"/>
        <w:spacing w:after="360" w:line="480" w:lineRule="auto"/>
        <w:ind w:left="1416"/>
        <w:rPr>
          <w:rFonts w:ascii="Arial" w:hAnsi="Arial" w:cs="Arial"/>
          <w:sz w:val="24"/>
        </w:rPr>
      </w:pPr>
      <w:r>
        <w:rPr>
          <w:rFonts w:ascii="Arial" w:hAnsi="Arial" w:cs="Arial"/>
          <w:sz w:val="24"/>
        </w:rPr>
        <w:t xml:space="preserve">El siguiente subfactor </w:t>
      </w:r>
      <w:r w:rsidR="001660B8">
        <w:rPr>
          <w:rFonts w:ascii="Arial" w:hAnsi="Arial" w:cs="Arial"/>
          <w:sz w:val="24"/>
        </w:rPr>
        <w:t xml:space="preserve">a calcularse para </w:t>
      </w:r>
      <w:r w:rsidR="00FC3D80">
        <w:rPr>
          <w:rFonts w:ascii="Arial" w:hAnsi="Arial" w:cs="Arial"/>
          <w:sz w:val="24"/>
        </w:rPr>
        <w:t xml:space="preserve">determinar el factor de modificación de equipo </w:t>
      </w:r>
      <w:r w:rsidR="001660B8">
        <w:rPr>
          <w:rFonts w:ascii="Arial" w:hAnsi="Arial" w:cs="Arial"/>
          <w:sz w:val="24"/>
        </w:rPr>
        <w:t xml:space="preserve">es el subfactor mecánico. Este subfactor depende de los siguientes factores: Complejidad del equipo, código de construcción, ciclo de vida, factores de seguridad y monitoreo de vibraciones. </w:t>
      </w:r>
    </w:p>
    <w:p w:rsidR="005F345F" w:rsidRDefault="005F345F" w:rsidP="005F345F">
      <w:pPr>
        <w:pStyle w:val="Textoindependiente"/>
        <w:spacing w:after="360" w:line="480" w:lineRule="auto"/>
        <w:ind w:left="1416"/>
        <w:rPr>
          <w:rFonts w:ascii="Arial" w:hAnsi="Arial" w:cs="Arial"/>
          <w:sz w:val="24"/>
        </w:rPr>
      </w:pPr>
      <w:r>
        <w:rPr>
          <w:rFonts w:ascii="Arial" w:hAnsi="Arial" w:cs="Arial"/>
          <w:sz w:val="24"/>
        </w:rPr>
        <w:t xml:space="preserve">Para el tubo de vapor saturado y para el tubo de atemperador, al tratarse de sistemas de tuberías se debe considerar la ecuación 1.2. Tomando en cuenta que hay 2 conectores, 1 inyector, no existen ramificaciones ni tampoco válvulas y la longitud de las tuberías que conducen el vapor es de aproximadamente </w:t>
      </w:r>
      <w:smartTag w:uri="urn:schemas-microsoft-com:office:smarttags" w:element="metricconverter">
        <w:smartTagPr>
          <w:attr w:name="ProductID" w:val="10 pies"/>
        </w:smartTagPr>
        <w:r>
          <w:rPr>
            <w:rFonts w:ascii="Arial" w:hAnsi="Arial" w:cs="Arial"/>
            <w:sz w:val="24"/>
          </w:rPr>
          <w:t>10 pies</w:t>
        </w:r>
      </w:smartTag>
      <w:r>
        <w:rPr>
          <w:rFonts w:ascii="Arial" w:hAnsi="Arial" w:cs="Arial"/>
          <w:sz w:val="24"/>
        </w:rPr>
        <w:t>, se obtiene un valor para el factor de complejidad por unidad de pie de 4. Empleando este valor en la tabla 1.5 tenemos un valor numérico de 2.</w:t>
      </w:r>
    </w:p>
    <w:p w:rsidR="001660B8" w:rsidRDefault="00183F3C" w:rsidP="009A5156">
      <w:pPr>
        <w:pStyle w:val="Textoindependiente"/>
        <w:spacing w:after="360" w:line="480" w:lineRule="auto"/>
        <w:ind w:left="1416"/>
        <w:rPr>
          <w:rFonts w:ascii="Arial" w:hAnsi="Arial" w:cs="Arial"/>
          <w:sz w:val="24"/>
        </w:rPr>
      </w:pPr>
      <w:r>
        <w:rPr>
          <w:rFonts w:ascii="Arial" w:hAnsi="Arial" w:cs="Arial"/>
          <w:sz w:val="24"/>
        </w:rPr>
        <w:t xml:space="preserve">Los resultados del subfactor mecánico </w:t>
      </w:r>
      <w:r w:rsidR="000357F1">
        <w:rPr>
          <w:rFonts w:ascii="Arial" w:hAnsi="Arial" w:cs="Arial"/>
          <w:sz w:val="24"/>
        </w:rPr>
        <w:t xml:space="preserve">para todos los elementos que conforman la caldera, </w:t>
      </w:r>
      <w:r>
        <w:rPr>
          <w:rFonts w:ascii="Arial" w:hAnsi="Arial" w:cs="Arial"/>
          <w:sz w:val="24"/>
        </w:rPr>
        <w:t>empleando las tablas que se indican en el cap</w:t>
      </w:r>
      <w:r w:rsidR="003730B8">
        <w:rPr>
          <w:rFonts w:ascii="Arial" w:hAnsi="Arial" w:cs="Arial"/>
          <w:sz w:val="24"/>
        </w:rPr>
        <w:t>ítulo 1 se dan en la tabla 3.30</w:t>
      </w:r>
      <w:r>
        <w:rPr>
          <w:rFonts w:ascii="Arial" w:hAnsi="Arial" w:cs="Arial"/>
          <w:sz w:val="24"/>
        </w:rPr>
        <w:t>.</w:t>
      </w:r>
    </w:p>
    <w:p w:rsidR="000357F1" w:rsidRDefault="000357F1" w:rsidP="009A5156">
      <w:pPr>
        <w:pStyle w:val="Textoindependiente"/>
        <w:spacing w:after="360" w:line="480" w:lineRule="auto"/>
        <w:ind w:left="1416"/>
        <w:rPr>
          <w:rFonts w:ascii="Arial" w:hAnsi="Arial" w:cs="Arial"/>
          <w:sz w:val="24"/>
        </w:rPr>
      </w:pPr>
    </w:p>
    <w:p w:rsidR="004678D1" w:rsidRDefault="004678D1" w:rsidP="009A5156">
      <w:pPr>
        <w:pStyle w:val="Textoindependiente"/>
        <w:spacing w:after="360" w:line="480" w:lineRule="auto"/>
        <w:ind w:left="1416"/>
        <w:rPr>
          <w:rFonts w:ascii="Arial" w:hAnsi="Arial" w:cs="Arial"/>
          <w:sz w:val="24"/>
        </w:rPr>
      </w:pPr>
    </w:p>
    <w:p w:rsidR="000357F1" w:rsidRDefault="000357F1" w:rsidP="009A5156">
      <w:pPr>
        <w:pStyle w:val="Textoindependiente"/>
        <w:spacing w:after="360" w:line="480" w:lineRule="auto"/>
        <w:ind w:left="1416"/>
        <w:rPr>
          <w:rFonts w:ascii="Arial" w:hAnsi="Arial" w:cs="Arial"/>
          <w:sz w:val="24"/>
        </w:rPr>
      </w:pPr>
    </w:p>
    <w:p w:rsidR="00183F3C" w:rsidRPr="008D024E" w:rsidRDefault="00183F3C" w:rsidP="00183F3C">
      <w:pPr>
        <w:pStyle w:val="TABLA"/>
        <w:spacing w:after="120"/>
        <w:outlineLvl w:val="6"/>
      </w:pPr>
      <w:bookmarkStart w:id="72" w:name="_Toc90259921"/>
      <w:r>
        <w:t>TABLA 3.</w:t>
      </w:r>
      <w:fldSimple w:instr=" SEQ TABLA_3. \* ARABIC ">
        <w:r w:rsidR="003F5E00">
          <w:rPr>
            <w:noProof/>
          </w:rPr>
          <w:t>30</w:t>
        </w:r>
        <w:bookmarkEnd w:id="72"/>
      </w:fldSimple>
      <w:r>
        <w:t xml:space="preserve"> </w:t>
      </w:r>
    </w:p>
    <w:p w:rsidR="00183F3C" w:rsidRPr="008D024E" w:rsidRDefault="00074A93" w:rsidP="00183F3C">
      <w:pPr>
        <w:pStyle w:val="TABLA"/>
        <w:spacing w:after="120"/>
        <w:outlineLvl w:val="6"/>
      </w:pPr>
      <w:bookmarkStart w:id="73" w:name="_Toc90259922"/>
      <w:r>
        <w:t>SUBFACTOR MECANICO</w:t>
      </w:r>
      <w:bookmarkEnd w:id="73"/>
    </w:p>
    <w:tbl>
      <w:tblPr>
        <w:tblStyle w:val="Tablaconcuadrcula"/>
        <w:tblW w:w="7195"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58"/>
        <w:gridCol w:w="563"/>
        <w:gridCol w:w="736"/>
        <w:gridCol w:w="483"/>
        <w:gridCol w:w="736"/>
        <w:gridCol w:w="736"/>
        <w:gridCol w:w="483"/>
      </w:tblGrid>
      <w:tr w:rsidR="0014348B">
        <w:trPr>
          <w:cantSplit/>
          <w:trHeight w:val="1721"/>
          <w:jc w:val="center"/>
        </w:trPr>
        <w:tc>
          <w:tcPr>
            <w:tcW w:w="3458" w:type="dxa"/>
            <w:tcBorders>
              <w:top w:val="single" w:sz="4" w:space="0" w:color="auto"/>
              <w:left w:val="single" w:sz="4" w:space="0" w:color="auto"/>
              <w:bottom w:val="single" w:sz="4" w:space="0" w:color="auto"/>
              <w:right w:val="single" w:sz="4" w:space="0" w:color="auto"/>
            </w:tcBorders>
            <w:vAlign w:val="center"/>
          </w:tcPr>
          <w:p w:rsidR="0014348B" w:rsidRPr="008D354C" w:rsidRDefault="0014348B" w:rsidP="00D85A38">
            <w:pPr>
              <w:pStyle w:val="Textoindependiente"/>
              <w:spacing w:before="20" w:after="20"/>
              <w:jc w:val="center"/>
              <w:rPr>
                <w:rFonts w:ascii="Arial" w:hAnsi="Arial" w:cs="Arial"/>
                <w:b/>
                <w:sz w:val="24"/>
                <w:szCs w:val="24"/>
              </w:rPr>
            </w:pPr>
            <w:r w:rsidRPr="008D354C">
              <w:rPr>
                <w:rFonts w:ascii="Arial" w:hAnsi="Arial" w:cs="Arial"/>
                <w:b/>
                <w:sz w:val="24"/>
                <w:szCs w:val="24"/>
              </w:rPr>
              <w:t>Zona</w:t>
            </w:r>
          </w:p>
        </w:tc>
        <w:tc>
          <w:tcPr>
            <w:tcW w:w="563" w:type="dxa"/>
            <w:tcBorders>
              <w:top w:val="single" w:sz="4" w:space="0" w:color="auto"/>
              <w:left w:val="single" w:sz="4" w:space="0" w:color="auto"/>
              <w:bottom w:val="single" w:sz="4" w:space="0" w:color="auto"/>
              <w:right w:val="single" w:sz="4" w:space="0" w:color="auto"/>
            </w:tcBorders>
            <w:textDirection w:val="btLr"/>
            <w:vAlign w:val="center"/>
          </w:tcPr>
          <w:p w:rsidR="0014348B" w:rsidRPr="00430405" w:rsidRDefault="005D6573" w:rsidP="00D85A38">
            <w:pPr>
              <w:pStyle w:val="Textoindependiente"/>
              <w:spacing w:before="20" w:after="20"/>
              <w:ind w:left="113" w:right="113"/>
              <w:jc w:val="center"/>
              <w:rPr>
                <w:rFonts w:ascii="Arial" w:hAnsi="Arial" w:cs="Arial"/>
                <w:b/>
                <w:sz w:val="22"/>
                <w:szCs w:val="22"/>
              </w:rPr>
            </w:pPr>
            <w:r>
              <w:rPr>
                <w:rFonts w:ascii="Arial" w:hAnsi="Arial" w:cs="Arial"/>
                <w:b/>
                <w:sz w:val="22"/>
                <w:szCs w:val="22"/>
              </w:rPr>
              <w:t>Complejidad</w:t>
            </w:r>
          </w:p>
        </w:tc>
        <w:tc>
          <w:tcPr>
            <w:tcW w:w="736" w:type="dxa"/>
            <w:tcBorders>
              <w:top w:val="single" w:sz="4" w:space="0" w:color="auto"/>
              <w:left w:val="single" w:sz="4" w:space="0" w:color="auto"/>
              <w:bottom w:val="single" w:sz="4" w:space="0" w:color="auto"/>
              <w:right w:val="single" w:sz="4" w:space="0" w:color="auto"/>
            </w:tcBorders>
            <w:textDirection w:val="btLr"/>
            <w:vAlign w:val="center"/>
          </w:tcPr>
          <w:p w:rsidR="0014348B" w:rsidRPr="00430405" w:rsidRDefault="005D6573" w:rsidP="00D85A38">
            <w:pPr>
              <w:pStyle w:val="Textoindependiente"/>
              <w:spacing w:before="20" w:after="20"/>
              <w:ind w:left="113" w:right="113"/>
              <w:jc w:val="center"/>
              <w:rPr>
                <w:rFonts w:ascii="Arial" w:hAnsi="Arial" w:cs="Arial"/>
                <w:b/>
                <w:sz w:val="22"/>
                <w:szCs w:val="22"/>
              </w:rPr>
            </w:pPr>
            <w:r>
              <w:rPr>
                <w:rFonts w:ascii="Arial" w:hAnsi="Arial" w:cs="Arial"/>
                <w:b/>
                <w:sz w:val="22"/>
                <w:szCs w:val="22"/>
              </w:rPr>
              <w:t>Código Construcción</w:t>
            </w:r>
          </w:p>
        </w:tc>
        <w:tc>
          <w:tcPr>
            <w:tcW w:w="483" w:type="dxa"/>
            <w:tcBorders>
              <w:top w:val="single" w:sz="4" w:space="0" w:color="auto"/>
              <w:left w:val="single" w:sz="4" w:space="0" w:color="auto"/>
              <w:bottom w:val="single" w:sz="4" w:space="0" w:color="auto"/>
              <w:right w:val="single" w:sz="4" w:space="0" w:color="auto"/>
            </w:tcBorders>
            <w:textDirection w:val="btLr"/>
            <w:vAlign w:val="center"/>
          </w:tcPr>
          <w:p w:rsidR="0014348B" w:rsidRPr="00430405" w:rsidRDefault="005D6573" w:rsidP="00D85A38">
            <w:pPr>
              <w:pStyle w:val="Textoindependiente"/>
              <w:spacing w:before="20" w:after="20"/>
              <w:ind w:left="113" w:right="113"/>
              <w:jc w:val="center"/>
              <w:rPr>
                <w:rFonts w:ascii="Arial" w:hAnsi="Arial" w:cs="Arial"/>
                <w:b/>
                <w:sz w:val="22"/>
                <w:szCs w:val="22"/>
              </w:rPr>
            </w:pPr>
            <w:r>
              <w:rPr>
                <w:rFonts w:ascii="Arial" w:hAnsi="Arial" w:cs="Arial"/>
                <w:b/>
                <w:sz w:val="22"/>
                <w:szCs w:val="22"/>
              </w:rPr>
              <w:t>Ciclo de vida</w:t>
            </w:r>
          </w:p>
        </w:tc>
        <w:tc>
          <w:tcPr>
            <w:tcW w:w="736" w:type="dxa"/>
            <w:tcBorders>
              <w:top w:val="single" w:sz="4" w:space="0" w:color="auto"/>
              <w:left w:val="single" w:sz="4" w:space="0" w:color="auto"/>
              <w:bottom w:val="single" w:sz="4" w:space="0" w:color="auto"/>
              <w:right w:val="single" w:sz="4" w:space="0" w:color="auto"/>
            </w:tcBorders>
            <w:textDirection w:val="btLr"/>
            <w:vAlign w:val="center"/>
          </w:tcPr>
          <w:p w:rsidR="0014348B" w:rsidRPr="0014348B" w:rsidRDefault="005D6573" w:rsidP="00D85A38">
            <w:pPr>
              <w:pStyle w:val="Textoindependiente"/>
              <w:spacing w:before="20" w:after="20"/>
              <w:ind w:left="113" w:right="113"/>
              <w:jc w:val="center"/>
              <w:rPr>
                <w:rFonts w:ascii="Arial" w:hAnsi="Arial" w:cs="Arial"/>
                <w:b/>
                <w:sz w:val="22"/>
                <w:szCs w:val="22"/>
              </w:rPr>
            </w:pPr>
            <w:r>
              <w:rPr>
                <w:rFonts w:ascii="Arial" w:hAnsi="Arial" w:cs="Arial"/>
                <w:b/>
                <w:sz w:val="22"/>
                <w:szCs w:val="22"/>
              </w:rPr>
              <w:t>Factor Seguridad</w:t>
            </w:r>
          </w:p>
        </w:tc>
        <w:tc>
          <w:tcPr>
            <w:tcW w:w="736" w:type="dxa"/>
            <w:tcBorders>
              <w:top w:val="single" w:sz="4" w:space="0" w:color="auto"/>
              <w:left w:val="single" w:sz="4" w:space="0" w:color="auto"/>
              <w:bottom w:val="single" w:sz="4" w:space="0" w:color="auto"/>
              <w:right w:val="single" w:sz="4" w:space="0" w:color="auto"/>
            </w:tcBorders>
            <w:textDirection w:val="btLr"/>
            <w:vAlign w:val="center"/>
          </w:tcPr>
          <w:p w:rsidR="0014348B" w:rsidRPr="0014348B" w:rsidRDefault="005D6573" w:rsidP="00D85A38">
            <w:pPr>
              <w:pStyle w:val="Textoindependiente"/>
              <w:spacing w:before="20" w:after="20"/>
              <w:ind w:left="113" w:right="113"/>
              <w:jc w:val="center"/>
              <w:rPr>
                <w:rFonts w:ascii="Arial" w:hAnsi="Arial" w:cs="Arial"/>
                <w:b/>
                <w:sz w:val="22"/>
                <w:szCs w:val="22"/>
              </w:rPr>
            </w:pPr>
            <w:r>
              <w:rPr>
                <w:rFonts w:ascii="Arial" w:hAnsi="Arial" w:cs="Arial"/>
                <w:b/>
                <w:sz w:val="22"/>
                <w:szCs w:val="22"/>
              </w:rPr>
              <w:t>Monitoreo vibraciones</w:t>
            </w:r>
          </w:p>
        </w:tc>
        <w:tc>
          <w:tcPr>
            <w:tcW w:w="483" w:type="dxa"/>
            <w:tcBorders>
              <w:top w:val="single" w:sz="4" w:space="0" w:color="auto"/>
              <w:left w:val="single" w:sz="4" w:space="0" w:color="auto"/>
              <w:bottom w:val="single" w:sz="4" w:space="0" w:color="auto"/>
              <w:right w:val="single" w:sz="4" w:space="0" w:color="auto"/>
            </w:tcBorders>
            <w:textDirection w:val="btLr"/>
            <w:vAlign w:val="center"/>
          </w:tcPr>
          <w:p w:rsidR="0014348B" w:rsidRDefault="005D6573" w:rsidP="00D85A38">
            <w:pPr>
              <w:pStyle w:val="Textoindependiente"/>
              <w:spacing w:before="20" w:after="20"/>
              <w:ind w:left="113" w:right="113"/>
              <w:jc w:val="center"/>
              <w:rPr>
                <w:rFonts w:ascii="Arial" w:hAnsi="Arial" w:cs="Arial"/>
                <w:b/>
                <w:sz w:val="22"/>
                <w:szCs w:val="22"/>
              </w:rPr>
            </w:pPr>
            <w:r>
              <w:rPr>
                <w:rFonts w:ascii="Arial" w:hAnsi="Arial" w:cs="Arial"/>
                <w:b/>
                <w:sz w:val="22"/>
                <w:szCs w:val="22"/>
              </w:rPr>
              <w:t>Resultado</w:t>
            </w:r>
          </w:p>
        </w:tc>
      </w:tr>
      <w:tr w:rsidR="005D6573">
        <w:trPr>
          <w:trHeight w:val="277"/>
          <w:jc w:val="center"/>
        </w:trPr>
        <w:tc>
          <w:tcPr>
            <w:tcW w:w="3458" w:type="dxa"/>
            <w:tcBorders>
              <w:top w:val="single" w:sz="4" w:space="0" w:color="auto"/>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Pr>
                <w:rFonts w:ascii="Arial" w:hAnsi="Arial" w:cs="Arial"/>
              </w:rPr>
              <w:t>Tubos banco generador</w:t>
            </w:r>
          </w:p>
        </w:tc>
        <w:tc>
          <w:tcPr>
            <w:tcW w:w="563" w:type="dxa"/>
            <w:tcBorders>
              <w:top w:val="single" w:sz="4" w:space="0" w:color="auto"/>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top w:val="single" w:sz="4" w:space="0" w:color="auto"/>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top w:val="single" w:sz="4" w:space="0" w:color="auto"/>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top w:val="single" w:sz="4" w:space="0" w:color="auto"/>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top w:val="single" w:sz="4" w:space="0" w:color="auto"/>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top w:val="single" w:sz="4" w:space="0" w:color="auto"/>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r>
      <w:tr w:rsidR="005D6573">
        <w:trPr>
          <w:trHeight w:val="295"/>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Pr>
                <w:rFonts w:ascii="Arial" w:hAnsi="Arial" w:cs="Arial"/>
              </w:rPr>
              <w:t>Tubos pared lateral izquierda</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77"/>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Pr>
                <w:rFonts w:ascii="Arial" w:hAnsi="Arial" w:cs="Arial"/>
              </w:rPr>
              <w:t>Tubos pared lateral derecha</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95"/>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77"/>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95"/>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77"/>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95"/>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77"/>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r>
      <w:tr w:rsidR="005D6573">
        <w:trPr>
          <w:trHeight w:val="295"/>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sidRPr="00921A5F">
              <w:rPr>
                <w:rFonts w:ascii="Arial" w:hAnsi="Arial" w:cs="Arial"/>
              </w:rPr>
              <w:t>Tubos del sobrecalentador</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r>
      <w:tr w:rsidR="005D6573">
        <w:trPr>
          <w:trHeight w:val="277"/>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sidRPr="00921A5F">
              <w:rPr>
                <w:rFonts w:ascii="Arial" w:hAnsi="Arial" w:cs="Arial"/>
              </w:rPr>
              <w:t>Tubos alimentadores</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95"/>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sidRPr="00921A5F">
              <w:rPr>
                <w:rFonts w:ascii="Arial" w:hAnsi="Arial" w:cs="Arial"/>
              </w:rPr>
              <w:t>Tubos de retorno</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1</w:t>
            </w:r>
          </w:p>
        </w:tc>
      </w:tr>
      <w:tr w:rsidR="005D6573">
        <w:trPr>
          <w:trHeight w:val="277"/>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sidRPr="00921A5F">
              <w:rPr>
                <w:rFonts w:ascii="Arial" w:hAnsi="Arial" w:cs="Arial"/>
              </w:rPr>
              <w:t>Tubo de vapor saturado</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4</w:t>
            </w:r>
          </w:p>
        </w:tc>
      </w:tr>
      <w:tr w:rsidR="005D6573">
        <w:trPr>
          <w:trHeight w:val="295"/>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sidRPr="00921A5F">
              <w:rPr>
                <w:rFonts w:ascii="Arial" w:hAnsi="Arial" w:cs="Arial"/>
              </w:rPr>
              <w:t>Tubo de atemperador</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4</w:t>
            </w:r>
          </w:p>
        </w:tc>
      </w:tr>
      <w:tr w:rsidR="005D6573">
        <w:trPr>
          <w:trHeight w:val="277"/>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sidRPr="00921A5F">
              <w:rPr>
                <w:rFonts w:ascii="Arial" w:hAnsi="Arial" w:cs="Arial"/>
              </w:rPr>
              <w:t>Cabezales sobrecalentador</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4</w:t>
            </w:r>
          </w:p>
        </w:tc>
      </w:tr>
      <w:tr w:rsidR="005D6573">
        <w:trPr>
          <w:trHeight w:val="277"/>
          <w:jc w:val="center"/>
        </w:trPr>
        <w:tc>
          <w:tcPr>
            <w:tcW w:w="3458" w:type="dxa"/>
            <w:tcBorders>
              <w:left w:val="single" w:sz="4" w:space="0" w:color="auto"/>
              <w:right w:val="single" w:sz="4" w:space="0" w:color="auto"/>
            </w:tcBorders>
            <w:vAlign w:val="center"/>
          </w:tcPr>
          <w:p w:rsidR="005D6573" w:rsidRPr="00921A5F" w:rsidRDefault="005D6573" w:rsidP="00D85A38">
            <w:pPr>
              <w:pStyle w:val="NormalWeb"/>
              <w:spacing w:before="20" w:after="20"/>
              <w:rPr>
                <w:rFonts w:ascii="Arial" w:hAnsi="Arial" w:cs="Arial"/>
              </w:rPr>
            </w:pPr>
            <w:r>
              <w:rPr>
                <w:rFonts w:ascii="Arial" w:hAnsi="Arial" w:cs="Arial"/>
              </w:rPr>
              <w:t>Cabezales de tubos laterales</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4</w:t>
            </w:r>
          </w:p>
        </w:tc>
      </w:tr>
      <w:tr w:rsidR="005D6573">
        <w:trPr>
          <w:trHeight w:val="277"/>
          <w:jc w:val="center"/>
        </w:trPr>
        <w:tc>
          <w:tcPr>
            <w:tcW w:w="3458" w:type="dxa"/>
            <w:tcBorders>
              <w:left w:val="single" w:sz="4" w:space="0" w:color="auto"/>
              <w:right w:val="single" w:sz="4" w:space="0" w:color="auto"/>
            </w:tcBorders>
            <w:vAlign w:val="center"/>
          </w:tcPr>
          <w:p w:rsidR="005D6573" w:rsidRDefault="005D6573" w:rsidP="00D85A38">
            <w:pPr>
              <w:pStyle w:val="Textoindependiente"/>
              <w:spacing w:before="20" w:after="20"/>
              <w:rPr>
                <w:rFonts w:ascii="Arial" w:hAnsi="Arial" w:cs="Arial"/>
                <w:sz w:val="24"/>
              </w:rPr>
            </w:pPr>
            <w:r>
              <w:rPr>
                <w:rFonts w:ascii="Arial" w:hAnsi="Arial" w:cs="Arial"/>
                <w:sz w:val="24"/>
              </w:rPr>
              <w:t>Domo de vapor</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pStyle w:val="Textoindependiente"/>
              <w:spacing w:before="20" w:after="20"/>
              <w:jc w:val="center"/>
              <w:rPr>
                <w:rFonts w:ascii="Arial" w:hAnsi="Arial" w:cs="Arial"/>
                <w:sz w:val="24"/>
                <w:szCs w:val="24"/>
                <w:lang w:val="es-ES"/>
              </w:rPr>
            </w:pPr>
            <w:r w:rsidRPr="005D6573">
              <w:rPr>
                <w:rFonts w:ascii="Arial" w:hAnsi="Arial" w:cs="Arial"/>
                <w:sz w:val="24"/>
                <w:szCs w:val="24"/>
                <w:lang w:val="es-ES"/>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4</w:t>
            </w:r>
          </w:p>
        </w:tc>
      </w:tr>
      <w:tr w:rsidR="005D6573">
        <w:trPr>
          <w:trHeight w:val="277"/>
          <w:jc w:val="center"/>
        </w:trPr>
        <w:tc>
          <w:tcPr>
            <w:tcW w:w="3458" w:type="dxa"/>
            <w:tcBorders>
              <w:left w:val="single" w:sz="4" w:space="0" w:color="auto"/>
              <w:right w:val="single" w:sz="4" w:space="0" w:color="auto"/>
            </w:tcBorders>
            <w:vAlign w:val="center"/>
          </w:tcPr>
          <w:p w:rsidR="005D6573" w:rsidRDefault="005D6573" w:rsidP="00D85A38">
            <w:pPr>
              <w:pStyle w:val="Textoindependiente"/>
              <w:spacing w:before="20" w:after="20"/>
              <w:rPr>
                <w:rFonts w:ascii="Arial" w:hAnsi="Arial" w:cs="Arial"/>
                <w:sz w:val="24"/>
              </w:rPr>
            </w:pPr>
            <w:r>
              <w:rPr>
                <w:rFonts w:ascii="Arial" w:hAnsi="Arial" w:cs="Arial"/>
                <w:sz w:val="24"/>
              </w:rPr>
              <w:t>Domo de agua</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pStyle w:val="Textoindependiente"/>
              <w:spacing w:before="20" w:after="20"/>
              <w:jc w:val="center"/>
              <w:rPr>
                <w:rFonts w:ascii="Arial" w:hAnsi="Arial" w:cs="Arial"/>
                <w:sz w:val="24"/>
                <w:szCs w:val="24"/>
                <w:lang w:val="es-ES"/>
              </w:rPr>
            </w:pPr>
            <w:r w:rsidRPr="005D6573">
              <w:rPr>
                <w:rFonts w:ascii="Arial" w:hAnsi="Arial" w:cs="Arial"/>
                <w:sz w:val="24"/>
                <w:szCs w:val="24"/>
                <w:lang w:val="es-ES"/>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4</w:t>
            </w:r>
          </w:p>
        </w:tc>
      </w:tr>
      <w:tr w:rsidR="005D6573">
        <w:trPr>
          <w:trHeight w:val="277"/>
          <w:jc w:val="center"/>
        </w:trPr>
        <w:tc>
          <w:tcPr>
            <w:tcW w:w="3458" w:type="dxa"/>
            <w:tcBorders>
              <w:left w:val="single" w:sz="4" w:space="0" w:color="auto"/>
              <w:right w:val="single" w:sz="4" w:space="0" w:color="auto"/>
            </w:tcBorders>
            <w:vAlign w:val="center"/>
          </w:tcPr>
          <w:p w:rsidR="005D6573" w:rsidRDefault="005D6573" w:rsidP="00D85A38">
            <w:pPr>
              <w:pStyle w:val="Textoindependiente"/>
              <w:spacing w:before="20" w:after="20"/>
              <w:rPr>
                <w:rFonts w:ascii="Arial" w:hAnsi="Arial" w:cs="Arial"/>
                <w:sz w:val="24"/>
              </w:rPr>
            </w:pPr>
            <w:r>
              <w:rPr>
                <w:rFonts w:ascii="Arial" w:hAnsi="Arial" w:cs="Arial"/>
                <w:sz w:val="24"/>
              </w:rPr>
              <w:t>Ducto de gases</w:t>
            </w:r>
          </w:p>
        </w:tc>
        <w:tc>
          <w:tcPr>
            <w:tcW w:w="56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pStyle w:val="Textoindependiente"/>
              <w:spacing w:before="20" w:after="20"/>
              <w:jc w:val="center"/>
              <w:rPr>
                <w:rFonts w:ascii="Arial" w:hAnsi="Arial" w:cs="Arial"/>
                <w:sz w:val="24"/>
                <w:szCs w:val="24"/>
                <w:lang w:val="es-ES"/>
              </w:rPr>
            </w:pPr>
            <w:r w:rsidRPr="005D6573">
              <w:rPr>
                <w:rFonts w:ascii="Arial" w:hAnsi="Arial" w:cs="Arial"/>
                <w:sz w:val="24"/>
                <w:szCs w:val="24"/>
                <w:lang w:val="es-ES"/>
              </w:rPr>
              <w:t>0</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right w:val="single" w:sz="4" w:space="0" w:color="auto"/>
            </w:tcBorders>
            <w:vAlign w:val="center"/>
          </w:tcPr>
          <w:p w:rsidR="005D6573" w:rsidRPr="005D6573" w:rsidRDefault="005D6573" w:rsidP="00D85A38">
            <w:pPr>
              <w:spacing w:before="20" w:after="20"/>
              <w:jc w:val="center"/>
              <w:rPr>
                <w:rFonts w:ascii="Arial" w:hAnsi="Arial" w:cs="Arial"/>
                <w:sz w:val="24"/>
                <w:szCs w:val="24"/>
              </w:rPr>
            </w:pPr>
            <w:r w:rsidRPr="005D6573">
              <w:rPr>
                <w:rFonts w:ascii="Arial" w:hAnsi="Arial" w:cs="Arial"/>
                <w:sz w:val="24"/>
                <w:szCs w:val="24"/>
              </w:rPr>
              <w:t>2</w:t>
            </w:r>
          </w:p>
        </w:tc>
      </w:tr>
      <w:tr w:rsidR="00B84B9E">
        <w:trPr>
          <w:trHeight w:val="277"/>
          <w:jc w:val="center"/>
        </w:trPr>
        <w:tc>
          <w:tcPr>
            <w:tcW w:w="3458" w:type="dxa"/>
            <w:tcBorders>
              <w:left w:val="single" w:sz="4" w:space="0" w:color="auto"/>
              <w:bottom w:val="single" w:sz="4" w:space="0" w:color="auto"/>
              <w:right w:val="single" w:sz="4" w:space="0" w:color="auto"/>
            </w:tcBorders>
            <w:vAlign w:val="center"/>
          </w:tcPr>
          <w:p w:rsidR="00B84B9E" w:rsidRDefault="00B84B9E" w:rsidP="00D85A38">
            <w:pPr>
              <w:pStyle w:val="Textoindependiente"/>
              <w:spacing w:before="20" w:after="20"/>
              <w:rPr>
                <w:rFonts w:ascii="Arial" w:hAnsi="Arial" w:cs="Arial"/>
                <w:sz w:val="24"/>
              </w:rPr>
            </w:pPr>
            <w:r>
              <w:rPr>
                <w:rFonts w:ascii="Arial" w:hAnsi="Arial" w:cs="Arial"/>
                <w:sz w:val="24"/>
              </w:rPr>
              <w:t>Ducto de aire</w:t>
            </w:r>
          </w:p>
        </w:tc>
        <w:tc>
          <w:tcPr>
            <w:tcW w:w="563" w:type="dxa"/>
            <w:tcBorders>
              <w:left w:val="single" w:sz="4" w:space="0" w:color="auto"/>
              <w:bottom w:val="single" w:sz="4" w:space="0" w:color="auto"/>
              <w:right w:val="single" w:sz="4" w:space="0" w:color="auto"/>
            </w:tcBorders>
            <w:vAlign w:val="center"/>
          </w:tcPr>
          <w:p w:rsidR="00B84B9E" w:rsidRPr="005D6573" w:rsidRDefault="00B84B9E" w:rsidP="00D85A38">
            <w:pPr>
              <w:spacing w:before="20" w:after="20"/>
              <w:jc w:val="center"/>
              <w:rPr>
                <w:rFonts w:ascii="Arial" w:hAnsi="Arial" w:cs="Arial"/>
                <w:sz w:val="24"/>
                <w:szCs w:val="24"/>
              </w:rPr>
            </w:pPr>
            <w:r w:rsidRPr="005D6573">
              <w:rPr>
                <w:rFonts w:ascii="Arial" w:hAnsi="Arial" w:cs="Arial"/>
                <w:sz w:val="24"/>
                <w:szCs w:val="24"/>
              </w:rPr>
              <w:t>0</w:t>
            </w:r>
          </w:p>
        </w:tc>
        <w:tc>
          <w:tcPr>
            <w:tcW w:w="736" w:type="dxa"/>
            <w:tcBorders>
              <w:left w:val="single" w:sz="4" w:space="0" w:color="auto"/>
              <w:bottom w:val="single" w:sz="4" w:space="0" w:color="auto"/>
              <w:right w:val="single" w:sz="4" w:space="0" w:color="auto"/>
            </w:tcBorders>
            <w:vAlign w:val="center"/>
          </w:tcPr>
          <w:p w:rsidR="00B84B9E" w:rsidRPr="005D6573" w:rsidRDefault="00B84B9E"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bottom w:val="single" w:sz="4" w:space="0" w:color="auto"/>
              <w:right w:val="single" w:sz="4" w:space="0" w:color="auto"/>
            </w:tcBorders>
            <w:vAlign w:val="center"/>
          </w:tcPr>
          <w:p w:rsidR="00B84B9E" w:rsidRPr="005D6573" w:rsidRDefault="00B84B9E" w:rsidP="00D85A38">
            <w:pPr>
              <w:pStyle w:val="Textoindependiente"/>
              <w:spacing w:before="20" w:after="20"/>
              <w:jc w:val="center"/>
              <w:rPr>
                <w:rFonts w:ascii="Arial" w:hAnsi="Arial" w:cs="Arial"/>
                <w:sz w:val="24"/>
                <w:szCs w:val="24"/>
                <w:lang w:val="es-ES"/>
              </w:rPr>
            </w:pPr>
            <w:r w:rsidRPr="005D6573">
              <w:rPr>
                <w:rFonts w:ascii="Arial" w:hAnsi="Arial" w:cs="Arial"/>
                <w:sz w:val="24"/>
                <w:szCs w:val="24"/>
                <w:lang w:val="es-ES"/>
              </w:rPr>
              <w:t>0</w:t>
            </w:r>
          </w:p>
        </w:tc>
        <w:tc>
          <w:tcPr>
            <w:tcW w:w="736" w:type="dxa"/>
            <w:tcBorders>
              <w:left w:val="single" w:sz="4" w:space="0" w:color="auto"/>
              <w:bottom w:val="single" w:sz="4" w:space="0" w:color="auto"/>
              <w:right w:val="single" w:sz="4" w:space="0" w:color="auto"/>
            </w:tcBorders>
            <w:vAlign w:val="center"/>
          </w:tcPr>
          <w:p w:rsidR="00B84B9E" w:rsidRPr="005D6573" w:rsidRDefault="00B84B9E" w:rsidP="00D85A38">
            <w:pPr>
              <w:spacing w:before="20" w:after="20"/>
              <w:jc w:val="center"/>
              <w:rPr>
                <w:rFonts w:ascii="Arial" w:hAnsi="Arial" w:cs="Arial"/>
                <w:sz w:val="24"/>
                <w:szCs w:val="24"/>
              </w:rPr>
            </w:pPr>
            <w:r w:rsidRPr="005D6573">
              <w:rPr>
                <w:rFonts w:ascii="Arial" w:hAnsi="Arial" w:cs="Arial"/>
                <w:sz w:val="24"/>
                <w:szCs w:val="24"/>
              </w:rPr>
              <w:t>2</w:t>
            </w:r>
          </w:p>
        </w:tc>
        <w:tc>
          <w:tcPr>
            <w:tcW w:w="736" w:type="dxa"/>
            <w:tcBorders>
              <w:left w:val="single" w:sz="4" w:space="0" w:color="auto"/>
              <w:bottom w:val="single" w:sz="4" w:space="0" w:color="auto"/>
              <w:right w:val="single" w:sz="4" w:space="0" w:color="auto"/>
            </w:tcBorders>
            <w:vAlign w:val="center"/>
          </w:tcPr>
          <w:p w:rsidR="00B84B9E" w:rsidRPr="005D6573" w:rsidRDefault="00B84B9E" w:rsidP="00D85A38">
            <w:pPr>
              <w:spacing w:before="20" w:after="20"/>
              <w:jc w:val="center"/>
              <w:rPr>
                <w:rFonts w:ascii="Arial" w:hAnsi="Arial" w:cs="Arial"/>
                <w:sz w:val="24"/>
                <w:szCs w:val="24"/>
              </w:rPr>
            </w:pPr>
            <w:r w:rsidRPr="005D6573">
              <w:rPr>
                <w:rFonts w:ascii="Arial" w:hAnsi="Arial" w:cs="Arial"/>
                <w:sz w:val="24"/>
                <w:szCs w:val="24"/>
              </w:rPr>
              <w:t>0</w:t>
            </w:r>
          </w:p>
        </w:tc>
        <w:tc>
          <w:tcPr>
            <w:tcW w:w="483" w:type="dxa"/>
            <w:tcBorders>
              <w:left w:val="single" w:sz="4" w:space="0" w:color="auto"/>
              <w:bottom w:val="single" w:sz="4" w:space="0" w:color="auto"/>
              <w:right w:val="single" w:sz="4" w:space="0" w:color="auto"/>
            </w:tcBorders>
            <w:vAlign w:val="center"/>
          </w:tcPr>
          <w:p w:rsidR="00B84B9E" w:rsidRPr="005D6573" w:rsidRDefault="00B84B9E" w:rsidP="00D85A38">
            <w:pPr>
              <w:spacing w:before="20" w:after="20"/>
              <w:jc w:val="center"/>
              <w:rPr>
                <w:rFonts w:ascii="Arial" w:hAnsi="Arial" w:cs="Arial"/>
                <w:sz w:val="24"/>
                <w:szCs w:val="24"/>
              </w:rPr>
            </w:pPr>
            <w:r w:rsidRPr="005D6573">
              <w:rPr>
                <w:rFonts w:ascii="Arial" w:hAnsi="Arial" w:cs="Arial"/>
                <w:sz w:val="24"/>
                <w:szCs w:val="24"/>
              </w:rPr>
              <w:t>2</w:t>
            </w:r>
          </w:p>
        </w:tc>
      </w:tr>
    </w:tbl>
    <w:p w:rsidR="00183F3C" w:rsidRDefault="00183F3C" w:rsidP="00183F3C">
      <w:pPr>
        <w:pStyle w:val="Textoindependiente"/>
        <w:spacing w:line="480" w:lineRule="auto"/>
        <w:rPr>
          <w:rFonts w:ascii="Arial" w:hAnsi="Arial" w:cs="Arial"/>
          <w:sz w:val="24"/>
        </w:rPr>
      </w:pPr>
    </w:p>
    <w:p w:rsidR="00126D4C" w:rsidRDefault="00FC3D80" w:rsidP="009A5156">
      <w:pPr>
        <w:pStyle w:val="Textoindependiente"/>
        <w:spacing w:after="360" w:line="480" w:lineRule="auto"/>
        <w:ind w:left="1416"/>
        <w:rPr>
          <w:rFonts w:ascii="Arial" w:hAnsi="Arial" w:cs="Arial"/>
          <w:sz w:val="24"/>
        </w:rPr>
      </w:pPr>
      <w:r>
        <w:rPr>
          <w:rFonts w:ascii="Arial" w:hAnsi="Arial" w:cs="Arial"/>
          <w:sz w:val="24"/>
        </w:rPr>
        <w:t>El último subfactor involucrado en la determinación del factor de modificación de equ</w:t>
      </w:r>
      <w:r w:rsidR="004678D1">
        <w:rPr>
          <w:rFonts w:ascii="Arial" w:hAnsi="Arial" w:cs="Arial"/>
          <w:sz w:val="24"/>
        </w:rPr>
        <w:t xml:space="preserve">ipo es el subfactor de proceso. </w:t>
      </w:r>
      <w:r>
        <w:rPr>
          <w:rFonts w:ascii="Arial" w:hAnsi="Arial" w:cs="Arial"/>
          <w:sz w:val="24"/>
        </w:rPr>
        <w:t>Para determinar este factor se debe consid</w:t>
      </w:r>
      <w:r w:rsidR="00126D4C">
        <w:rPr>
          <w:rFonts w:ascii="Arial" w:hAnsi="Arial" w:cs="Arial"/>
          <w:sz w:val="24"/>
        </w:rPr>
        <w:t xml:space="preserve">erar las condiciones del </w:t>
      </w:r>
      <w:r w:rsidR="00126D4C">
        <w:rPr>
          <w:rFonts w:ascii="Arial" w:hAnsi="Arial" w:cs="Arial"/>
          <w:sz w:val="24"/>
        </w:rPr>
        <w:lastRenderedPageBreak/>
        <w:t>proceso, tanto de evaluación de continuidad, estabilidad, así como también operación de válvulas de alivio</w:t>
      </w:r>
      <w:r>
        <w:rPr>
          <w:rFonts w:ascii="Arial" w:hAnsi="Arial" w:cs="Arial"/>
          <w:sz w:val="24"/>
        </w:rPr>
        <w:t>.</w:t>
      </w:r>
      <w:r w:rsidR="004678D1">
        <w:rPr>
          <w:rFonts w:ascii="Arial" w:hAnsi="Arial" w:cs="Arial"/>
          <w:sz w:val="24"/>
        </w:rPr>
        <w:t xml:space="preserve"> </w:t>
      </w:r>
    </w:p>
    <w:p w:rsidR="00183F3C" w:rsidRDefault="00FC3D80" w:rsidP="009A5156">
      <w:pPr>
        <w:pStyle w:val="Textoindependiente"/>
        <w:spacing w:after="360" w:line="480" w:lineRule="auto"/>
        <w:ind w:left="1416"/>
        <w:rPr>
          <w:rFonts w:ascii="Arial" w:hAnsi="Arial" w:cs="Arial"/>
          <w:sz w:val="24"/>
        </w:rPr>
      </w:pPr>
      <w:r>
        <w:rPr>
          <w:rFonts w:ascii="Arial" w:hAnsi="Arial" w:cs="Arial"/>
          <w:sz w:val="24"/>
        </w:rPr>
        <w:t>L</w:t>
      </w:r>
      <w:r w:rsidR="00296AB1">
        <w:rPr>
          <w:rFonts w:ascii="Arial" w:hAnsi="Arial" w:cs="Arial"/>
          <w:sz w:val="24"/>
        </w:rPr>
        <w:t xml:space="preserve">os resultados </w:t>
      </w:r>
      <w:r w:rsidR="00126D4C">
        <w:rPr>
          <w:rFonts w:ascii="Arial" w:hAnsi="Arial" w:cs="Arial"/>
          <w:sz w:val="24"/>
        </w:rPr>
        <w:t xml:space="preserve">obtenidos </w:t>
      </w:r>
      <w:r w:rsidR="00296AB1">
        <w:rPr>
          <w:rFonts w:ascii="Arial" w:hAnsi="Arial" w:cs="Arial"/>
          <w:sz w:val="24"/>
        </w:rPr>
        <w:t xml:space="preserve">de este subfactor, </w:t>
      </w:r>
      <w:r w:rsidR="00126D4C">
        <w:rPr>
          <w:rFonts w:ascii="Arial" w:hAnsi="Arial" w:cs="Arial"/>
          <w:sz w:val="24"/>
        </w:rPr>
        <w:t xml:space="preserve">para todos los elementos de la caldera, </w:t>
      </w:r>
      <w:r w:rsidR="00296AB1">
        <w:rPr>
          <w:rFonts w:ascii="Arial" w:hAnsi="Arial" w:cs="Arial"/>
          <w:sz w:val="24"/>
        </w:rPr>
        <w:t>se dan en la tabla 3.31</w:t>
      </w:r>
      <w:r>
        <w:rPr>
          <w:rFonts w:ascii="Arial" w:hAnsi="Arial" w:cs="Arial"/>
          <w:sz w:val="24"/>
        </w:rPr>
        <w:t>.</w:t>
      </w:r>
    </w:p>
    <w:p w:rsidR="00FC3D80" w:rsidRPr="008D024E" w:rsidRDefault="00FC3D80" w:rsidP="00FC3D80">
      <w:pPr>
        <w:pStyle w:val="TABLA"/>
        <w:spacing w:after="120"/>
        <w:outlineLvl w:val="6"/>
      </w:pPr>
      <w:bookmarkStart w:id="74" w:name="_Toc90259923"/>
      <w:r>
        <w:t>TABLA 3.</w:t>
      </w:r>
      <w:fldSimple w:instr=" SEQ TABLA_3. \* ARABIC ">
        <w:r w:rsidR="003F5E00">
          <w:rPr>
            <w:noProof/>
          </w:rPr>
          <w:t>31</w:t>
        </w:r>
        <w:bookmarkEnd w:id="74"/>
      </w:fldSimple>
      <w:r>
        <w:t xml:space="preserve"> </w:t>
      </w:r>
    </w:p>
    <w:p w:rsidR="00FC3D80" w:rsidRDefault="00FC3D80" w:rsidP="00FC3D80">
      <w:pPr>
        <w:pStyle w:val="TABLA"/>
        <w:spacing w:after="120"/>
        <w:outlineLvl w:val="6"/>
      </w:pPr>
      <w:bookmarkStart w:id="75" w:name="_Toc90259924"/>
      <w:r>
        <w:t xml:space="preserve">SUBFACTOR </w:t>
      </w:r>
      <w:r w:rsidR="00ED0AD1">
        <w:t>DE PROCESO</w:t>
      </w:r>
      <w:bookmarkEnd w:id="75"/>
    </w:p>
    <w:tbl>
      <w:tblPr>
        <w:tblStyle w:val="Tablaconcuadrcula"/>
        <w:tblW w:w="4928" w:type="dxa"/>
        <w:jc w:val="center"/>
        <w:tblInd w:w="135" w:type="dxa"/>
        <w:tblLayout w:type="fixed"/>
        <w:tblLook w:val="01E0"/>
      </w:tblPr>
      <w:tblGrid>
        <w:gridCol w:w="3032"/>
        <w:gridCol w:w="1896"/>
      </w:tblGrid>
      <w:tr w:rsidR="00126D4C">
        <w:trPr>
          <w:trHeight w:val="593"/>
          <w:jc w:val="center"/>
        </w:trPr>
        <w:tc>
          <w:tcPr>
            <w:tcW w:w="3032" w:type="dxa"/>
            <w:tcBorders>
              <w:left w:val="single" w:sz="4" w:space="0" w:color="auto"/>
              <w:bottom w:val="single" w:sz="4" w:space="0" w:color="auto"/>
              <w:right w:val="single" w:sz="4" w:space="0" w:color="auto"/>
            </w:tcBorders>
            <w:vAlign w:val="center"/>
          </w:tcPr>
          <w:p w:rsidR="00126D4C" w:rsidRPr="008D354C" w:rsidRDefault="00126D4C" w:rsidP="00D85A38">
            <w:pPr>
              <w:pStyle w:val="Textoindependiente"/>
              <w:spacing w:before="60" w:after="60"/>
              <w:jc w:val="center"/>
              <w:rPr>
                <w:rFonts w:ascii="Arial" w:hAnsi="Arial" w:cs="Arial"/>
                <w:b/>
                <w:sz w:val="24"/>
                <w:szCs w:val="24"/>
              </w:rPr>
            </w:pPr>
            <w:r>
              <w:rPr>
                <w:rFonts w:ascii="Arial" w:hAnsi="Arial" w:cs="Arial"/>
                <w:b/>
                <w:sz w:val="24"/>
                <w:szCs w:val="24"/>
              </w:rPr>
              <w:t>Item</w:t>
            </w:r>
          </w:p>
        </w:tc>
        <w:tc>
          <w:tcPr>
            <w:tcW w:w="1896" w:type="dxa"/>
            <w:tcBorders>
              <w:left w:val="single" w:sz="4" w:space="0" w:color="auto"/>
              <w:bottom w:val="single" w:sz="4" w:space="0" w:color="auto"/>
              <w:right w:val="single" w:sz="4" w:space="0" w:color="auto"/>
            </w:tcBorders>
            <w:vAlign w:val="center"/>
          </w:tcPr>
          <w:p w:rsidR="00126D4C" w:rsidRPr="00430405" w:rsidRDefault="00126D4C" w:rsidP="00D85A38">
            <w:pPr>
              <w:pStyle w:val="Textoindependiente"/>
              <w:spacing w:before="60" w:after="60"/>
              <w:jc w:val="center"/>
              <w:rPr>
                <w:rFonts w:ascii="Arial" w:hAnsi="Arial" w:cs="Arial"/>
                <w:b/>
                <w:sz w:val="22"/>
                <w:szCs w:val="22"/>
                <w:vertAlign w:val="subscript"/>
              </w:rPr>
            </w:pPr>
            <w:r>
              <w:rPr>
                <w:rFonts w:ascii="Arial" w:hAnsi="Arial" w:cs="Arial"/>
                <w:b/>
                <w:sz w:val="22"/>
                <w:szCs w:val="22"/>
              </w:rPr>
              <w:t>Valor numérico</w:t>
            </w:r>
          </w:p>
        </w:tc>
      </w:tr>
      <w:tr w:rsidR="00126D4C">
        <w:trPr>
          <w:trHeight w:val="277"/>
          <w:jc w:val="center"/>
        </w:trPr>
        <w:tc>
          <w:tcPr>
            <w:tcW w:w="3032" w:type="dxa"/>
            <w:tcBorders>
              <w:left w:val="single" w:sz="4" w:space="0" w:color="auto"/>
              <w:bottom w:val="nil"/>
              <w:right w:val="single" w:sz="4" w:space="0" w:color="auto"/>
            </w:tcBorders>
            <w:vAlign w:val="center"/>
          </w:tcPr>
          <w:p w:rsidR="00126D4C" w:rsidRPr="00921A5F" w:rsidRDefault="00126D4C" w:rsidP="00D85A38">
            <w:pPr>
              <w:pStyle w:val="NormalWeb"/>
              <w:spacing w:before="60" w:after="60"/>
              <w:rPr>
                <w:rFonts w:ascii="Arial" w:hAnsi="Arial" w:cs="Arial"/>
              </w:rPr>
            </w:pPr>
            <w:r>
              <w:rPr>
                <w:rFonts w:ascii="Arial" w:hAnsi="Arial" w:cs="Arial"/>
              </w:rPr>
              <w:t>Continuidad</w:t>
            </w:r>
          </w:p>
        </w:tc>
        <w:tc>
          <w:tcPr>
            <w:tcW w:w="1896" w:type="dxa"/>
            <w:tcBorders>
              <w:left w:val="single" w:sz="4" w:space="0" w:color="auto"/>
              <w:bottom w:val="nil"/>
              <w:right w:val="single" w:sz="4" w:space="0" w:color="auto"/>
            </w:tcBorders>
            <w:vAlign w:val="center"/>
          </w:tcPr>
          <w:p w:rsidR="00126D4C" w:rsidRPr="008824E3" w:rsidRDefault="00126D4C" w:rsidP="00D85A38">
            <w:pPr>
              <w:pStyle w:val="NormalWeb"/>
              <w:spacing w:before="60" w:after="60"/>
              <w:jc w:val="center"/>
              <w:rPr>
                <w:rFonts w:ascii="Arial" w:hAnsi="Arial" w:cs="Arial"/>
              </w:rPr>
            </w:pPr>
            <w:r>
              <w:rPr>
                <w:rFonts w:ascii="Arial" w:hAnsi="Arial" w:cs="Arial"/>
              </w:rPr>
              <w:t>0</w:t>
            </w:r>
          </w:p>
        </w:tc>
      </w:tr>
      <w:tr w:rsidR="00126D4C">
        <w:trPr>
          <w:trHeight w:val="295"/>
          <w:jc w:val="center"/>
        </w:trPr>
        <w:tc>
          <w:tcPr>
            <w:tcW w:w="3032" w:type="dxa"/>
            <w:tcBorders>
              <w:top w:val="nil"/>
              <w:left w:val="single" w:sz="4" w:space="0" w:color="auto"/>
              <w:bottom w:val="nil"/>
              <w:right w:val="single" w:sz="4" w:space="0" w:color="auto"/>
            </w:tcBorders>
            <w:vAlign w:val="center"/>
          </w:tcPr>
          <w:p w:rsidR="00126D4C" w:rsidRPr="00921A5F" w:rsidRDefault="00126D4C" w:rsidP="00D85A38">
            <w:pPr>
              <w:pStyle w:val="NormalWeb"/>
              <w:spacing w:before="60" w:after="60"/>
              <w:rPr>
                <w:rFonts w:ascii="Arial" w:hAnsi="Arial" w:cs="Arial"/>
              </w:rPr>
            </w:pPr>
            <w:r>
              <w:rPr>
                <w:rFonts w:ascii="Arial" w:hAnsi="Arial" w:cs="Arial"/>
              </w:rPr>
              <w:t>Estabilidad</w:t>
            </w:r>
          </w:p>
        </w:tc>
        <w:tc>
          <w:tcPr>
            <w:tcW w:w="1896" w:type="dxa"/>
            <w:tcBorders>
              <w:top w:val="nil"/>
              <w:left w:val="single" w:sz="4" w:space="0" w:color="auto"/>
              <w:bottom w:val="nil"/>
              <w:right w:val="single" w:sz="4" w:space="0" w:color="auto"/>
            </w:tcBorders>
            <w:vAlign w:val="center"/>
          </w:tcPr>
          <w:p w:rsidR="00126D4C" w:rsidRPr="008824E3" w:rsidRDefault="00126D4C" w:rsidP="00D85A38">
            <w:pPr>
              <w:pStyle w:val="NormalWeb"/>
              <w:spacing w:before="60" w:after="60"/>
              <w:jc w:val="center"/>
              <w:rPr>
                <w:rFonts w:ascii="Arial" w:hAnsi="Arial" w:cs="Arial"/>
              </w:rPr>
            </w:pPr>
            <w:r>
              <w:rPr>
                <w:rFonts w:ascii="Arial" w:hAnsi="Arial" w:cs="Arial"/>
              </w:rPr>
              <w:t>0</w:t>
            </w:r>
          </w:p>
        </w:tc>
      </w:tr>
      <w:tr w:rsidR="00126D4C">
        <w:trPr>
          <w:trHeight w:val="277"/>
          <w:jc w:val="center"/>
        </w:trPr>
        <w:tc>
          <w:tcPr>
            <w:tcW w:w="3032" w:type="dxa"/>
            <w:tcBorders>
              <w:top w:val="nil"/>
              <w:left w:val="single" w:sz="4" w:space="0" w:color="auto"/>
              <w:bottom w:val="single" w:sz="4" w:space="0" w:color="auto"/>
              <w:right w:val="single" w:sz="4" w:space="0" w:color="auto"/>
            </w:tcBorders>
            <w:vAlign w:val="center"/>
          </w:tcPr>
          <w:p w:rsidR="00126D4C" w:rsidRPr="00921A5F" w:rsidRDefault="00126D4C" w:rsidP="00D85A38">
            <w:pPr>
              <w:pStyle w:val="NormalWeb"/>
              <w:spacing w:before="60" w:after="60"/>
              <w:rPr>
                <w:rFonts w:ascii="Arial" w:hAnsi="Arial" w:cs="Arial"/>
              </w:rPr>
            </w:pPr>
            <w:r>
              <w:rPr>
                <w:rFonts w:ascii="Arial" w:hAnsi="Arial" w:cs="Arial"/>
              </w:rPr>
              <w:t>Válvulas de alivio</w:t>
            </w:r>
          </w:p>
        </w:tc>
        <w:tc>
          <w:tcPr>
            <w:tcW w:w="1896" w:type="dxa"/>
            <w:tcBorders>
              <w:top w:val="nil"/>
              <w:left w:val="single" w:sz="4" w:space="0" w:color="auto"/>
              <w:bottom w:val="single" w:sz="4" w:space="0" w:color="auto"/>
              <w:right w:val="single" w:sz="4" w:space="0" w:color="auto"/>
            </w:tcBorders>
            <w:vAlign w:val="center"/>
          </w:tcPr>
          <w:p w:rsidR="00126D4C" w:rsidRPr="008824E3" w:rsidRDefault="00126D4C" w:rsidP="00D85A38">
            <w:pPr>
              <w:pStyle w:val="NormalWeb"/>
              <w:spacing w:before="60" w:after="60"/>
              <w:jc w:val="center"/>
              <w:rPr>
                <w:rFonts w:ascii="Arial" w:hAnsi="Arial" w:cs="Arial"/>
              </w:rPr>
            </w:pPr>
            <w:r>
              <w:rPr>
                <w:rFonts w:ascii="Arial" w:hAnsi="Arial" w:cs="Arial"/>
              </w:rPr>
              <w:t>-2</w:t>
            </w:r>
          </w:p>
        </w:tc>
      </w:tr>
      <w:tr w:rsidR="00126D4C">
        <w:trPr>
          <w:trHeight w:val="295"/>
          <w:jc w:val="center"/>
        </w:trPr>
        <w:tc>
          <w:tcPr>
            <w:tcW w:w="3032" w:type="dxa"/>
            <w:tcBorders>
              <w:top w:val="single" w:sz="4" w:space="0" w:color="auto"/>
              <w:left w:val="single" w:sz="4" w:space="0" w:color="auto"/>
              <w:right w:val="single" w:sz="4" w:space="0" w:color="auto"/>
            </w:tcBorders>
            <w:vAlign w:val="center"/>
          </w:tcPr>
          <w:p w:rsidR="00126D4C" w:rsidRPr="006C69E8" w:rsidRDefault="00126D4C" w:rsidP="00D85A38">
            <w:pPr>
              <w:pStyle w:val="NormalWeb"/>
              <w:spacing w:before="60" w:after="60"/>
              <w:rPr>
                <w:rFonts w:ascii="Arial" w:hAnsi="Arial" w:cs="Arial"/>
                <w:b/>
              </w:rPr>
            </w:pPr>
            <w:r w:rsidRPr="006C69E8">
              <w:rPr>
                <w:rFonts w:ascii="Arial" w:hAnsi="Arial" w:cs="Arial"/>
                <w:b/>
              </w:rPr>
              <w:t xml:space="preserve">Subfactor </w:t>
            </w:r>
            <w:r>
              <w:rPr>
                <w:rFonts w:ascii="Arial" w:hAnsi="Arial" w:cs="Arial"/>
                <w:b/>
              </w:rPr>
              <w:t>de Proceso</w:t>
            </w:r>
          </w:p>
        </w:tc>
        <w:tc>
          <w:tcPr>
            <w:tcW w:w="1896" w:type="dxa"/>
            <w:tcBorders>
              <w:top w:val="single" w:sz="4" w:space="0" w:color="auto"/>
              <w:left w:val="single" w:sz="4" w:space="0" w:color="auto"/>
              <w:right w:val="single" w:sz="4" w:space="0" w:color="auto"/>
            </w:tcBorders>
            <w:vAlign w:val="center"/>
          </w:tcPr>
          <w:p w:rsidR="00126D4C" w:rsidRPr="008824E3" w:rsidRDefault="00126D4C" w:rsidP="00D85A38">
            <w:pPr>
              <w:pStyle w:val="NormalWeb"/>
              <w:spacing w:before="60" w:after="60"/>
              <w:jc w:val="center"/>
              <w:rPr>
                <w:rFonts w:ascii="Arial" w:hAnsi="Arial" w:cs="Arial"/>
              </w:rPr>
            </w:pPr>
            <w:r>
              <w:rPr>
                <w:rFonts w:ascii="Arial" w:hAnsi="Arial" w:cs="Arial"/>
              </w:rPr>
              <w:t>-2</w:t>
            </w:r>
          </w:p>
        </w:tc>
      </w:tr>
    </w:tbl>
    <w:p w:rsidR="00126D4C" w:rsidRDefault="00126D4C" w:rsidP="00126D4C">
      <w:pPr>
        <w:pStyle w:val="Textoindependiente"/>
        <w:spacing w:after="360" w:line="480" w:lineRule="auto"/>
        <w:jc w:val="center"/>
      </w:pPr>
    </w:p>
    <w:p w:rsidR="004678D1" w:rsidRDefault="00296AB1" w:rsidP="009A5156">
      <w:pPr>
        <w:pStyle w:val="Textoindependiente"/>
        <w:spacing w:after="360" w:line="480" w:lineRule="auto"/>
        <w:ind w:left="1416"/>
        <w:rPr>
          <w:rFonts w:ascii="Arial" w:hAnsi="Arial" w:cs="Arial"/>
          <w:sz w:val="24"/>
        </w:rPr>
      </w:pPr>
      <w:r>
        <w:rPr>
          <w:rFonts w:ascii="Arial" w:hAnsi="Arial" w:cs="Arial"/>
          <w:sz w:val="24"/>
        </w:rPr>
        <w:t>El f</w:t>
      </w:r>
      <w:r w:rsidR="00543199">
        <w:rPr>
          <w:rFonts w:ascii="Arial" w:hAnsi="Arial" w:cs="Arial"/>
          <w:sz w:val="24"/>
        </w:rPr>
        <w:t xml:space="preserve">actor de modificación de equipo </w:t>
      </w:r>
      <w:r>
        <w:rPr>
          <w:rFonts w:ascii="Arial" w:hAnsi="Arial" w:cs="Arial"/>
          <w:sz w:val="24"/>
        </w:rPr>
        <w:t>(F</w:t>
      </w:r>
      <w:r>
        <w:rPr>
          <w:rFonts w:ascii="Arial" w:hAnsi="Arial" w:cs="Arial"/>
          <w:sz w:val="24"/>
          <w:vertAlign w:val="subscript"/>
        </w:rPr>
        <w:t>ME</w:t>
      </w:r>
      <w:r>
        <w:rPr>
          <w:rFonts w:ascii="Arial" w:hAnsi="Arial" w:cs="Arial"/>
          <w:sz w:val="24"/>
        </w:rPr>
        <w:t xml:space="preserve">) </w:t>
      </w:r>
      <w:r w:rsidR="00543199">
        <w:rPr>
          <w:rFonts w:ascii="Arial" w:hAnsi="Arial" w:cs="Arial"/>
          <w:sz w:val="24"/>
        </w:rPr>
        <w:t>resulta de l</w:t>
      </w:r>
      <w:r w:rsidR="00BB304A">
        <w:rPr>
          <w:rFonts w:ascii="Arial" w:hAnsi="Arial" w:cs="Arial"/>
          <w:sz w:val="24"/>
        </w:rPr>
        <w:t>a suma de todos los subfactores obtenidos (Subfactor Módulo Técnico, Subfactor Universal, Subfactor Mecánico y Subfactor de Proceso)</w:t>
      </w:r>
      <w:r w:rsidR="00543199">
        <w:rPr>
          <w:rFonts w:ascii="Arial" w:hAnsi="Arial" w:cs="Arial"/>
          <w:sz w:val="24"/>
        </w:rPr>
        <w:t xml:space="preserve"> para todos los elementos.</w:t>
      </w:r>
      <w:r w:rsidR="005F0C32">
        <w:rPr>
          <w:rFonts w:ascii="Arial" w:hAnsi="Arial" w:cs="Arial"/>
          <w:sz w:val="24"/>
        </w:rPr>
        <w:t xml:space="preserve"> </w:t>
      </w:r>
    </w:p>
    <w:p w:rsidR="009A5156" w:rsidRDefault="005F0C32" w:rsidP="009A5156">
      <w:pPr>
        <w:pStyle w:val="Textoindependiente"/>
        <w:spacing w:after="360" w:line="480" w:lineRule="auto"/>
        <w:ind w:left="1416"/>
        <w:rPr>
          <w:rFonts w:ascii="Arial" w:hAnsi="Arial" w:cs="Arial"/>
          <w:sz w:val="24"/>
        </w:rPr>
      </w:pPr>
      <w:r>
        <w:rPr>
          <w:rFonts w:ascii="Arial" w:hAnsi="Arial" w:cs="Arial"/>
          <w:sz w:val="24"/>
        </w:rPr>
        <w:t>El resu</w:t>
      </w:r>
      <w:r w:rsidR="00126D4C">
        <w:rPr>
          <w:rFonts w:ascii="Arial" w:hAnsi="Arial" w:cs="Arial"/>
          <w:sz w:val="24"/>
        </w:rPr>
        <w:t>ltado se indica en la tabla 3.32</w:t>
      </w:r>
      <w:r>
        <w:rPr>
          <w:rFonts w:ascii="Arial" w:hAnsi="Arial" w:cs="Arial"/>
          <w:sz w:val="24"/>
        </w:rPr>
        <w:t>.</w:t>
      </w:r>
    </w:p>
    <w:p w:rsidR="00126D4C" w:rsidRDefault="00126D4C" w:rsidP="009A5156">
      <w:pPr>
        <w:pStyle w:val="Textoindependiente"/>
        <w:spacing w:after="360" w:line="480" w:lineRule="auto"/>
        <w:ind w:left="1416"/>
        <w:rPr>
          <w:rFonts w:ascii="Arial" w:hAnsi="Arial" w:cs="Arial"/>
          <w:sz w:val="24"/>
        </w:rPr>
      </w:pPr>
    </w:p>
    <w:p w:rsidR="00126D4C" w:rsidRDefault="00126D4C" w:rsidP="009A5156">
      <w:pPr>
        <w:pStyle w:val="Textoindependiente"/>
        <w:spacing w:after="360" w:line="480" w:lineRule="auto"/>
        <w:ind w:left="1416"/>
        <w:rPr>
          <w:rFonts w:ascii="Arial" w:hAnsi="Arial" w:cs="Arial"/>
          <w:sz w:val="24"/>
        </w:rPr>
      </w:pPr>
    </w:p>
    <w:p w:rsidR="005F0C32" w:rsidRPr="008D024E" w:rsidRDefault="005F0C32" w:rsidP="005F0C32">
      <w:pPr>
        <w:pStyle w:val="TABLA"/>
        <w:spacing w:after="120"/>
        <w:outlineLvl w:val="6"/>
      </w:pPr>
      <w:bookmarkStart w:id="76" w:name="_Toc90259925"/>
      <w:r>
        <w:lastRenderedPageBreak/>
        <w:t>TABLA 3.</w:t>
      </w:r>
      <w:fldSimple w:instr=" SEQ TABLA_3. \* ARABIC ">
        <w:r w:rsidR="003F5E00">
          <w:rPr>
            <w:noProof/>
          </w:rPr>
          <w:t>32</w:t>
        </w:r>
        <w:bookmarkEnd w:id="76"/>
      </w:fldSimple>
      <w:r>
        <w:t xml:space="preserve"> </w:t>
      </w:r>
    </w:p>
    <w:p w:rsidR="005F0C32" w:rsidRPr="008D024E" w:rsidRDefault="005F0C32" w:rsidP="005F0C32">
      <w:pPr>
        <w:pStyle w:val="TABLA"/>
        <w:spacing w:after="120"/>
        <w:outlineLvl w:val="6"/>
      </w:pPr>
      <w:bookmarkStart w:id="77" w:name="_Toc90259926"/>
      <w:r>
        <w:t>FACTOR DE MODIFICACION DE EQUIPO</w:t>
      </w:r>
      <w:bookmarkEnd w:id="77"/>
    </w:p>
    <w:tbl>
      <w:tblPr>
        <w:tblStyle w:val="Tablaconcuadrcula"/>
        <w:tblW w:w="7879"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58"/>
        <w:gridCol w:w="1218"/>
        <w:gridCol w:w="624"/>
        <w:gridCol w:w="736"/>
        <w:gridCol w:w="625"/>
        <w:gridCol w:w="1218"/>
      </w:tblGrid>
      <w:tr w:rsidR="00E163CA">
        <w:trPr>
          <w:cantSplit/>
          <w:trHeight w:val="1552"/>
          <w:jc w:val="center"/>
        </w:trPr>
        <w:tc>
          <w:tcPr>
            <w:tcW w:w="3458" w:type="dxa"/>
            <w:tcBorders>
              <w:top w:val="single" w:sz="4" w:space="0" w:color="auto"/>
              <w:left w:val="single" w:sz="4" w:space="0" w:color="auto"/>
              <w:bottom w:val="single" w:sz="4" w:space="0" w:color="auto"/>
              <w:right w:val="single" w:sz="4" w:space="0" w:color="auto"/>
            </w:tcBorders>
            <w:vAlign w:val="center"/>
          </w:tcPr>
          <w:p w:rsidR="00E163CA" w:rsidRPr="008D354C" w:rsidRDefault="00E163CA" w:rsidP="00641C02">
            <w:pPr>
              <w:pStyle w:val="Textoindependiente"/>
              <w:jc w:val="center"/>
              <w:rPr>
                <w:rFonts w:ascii="Arial" w:hAnsi="Arial" w:cs="Arial"/>
                <w:b/>
                <w:sz w:val="24"/>
                <w:szCs w:val="24"/>
              </w:rPr>
            </w:pPr>
            <w:r w:rsidRPr="008D354C">
              <w:rPr>
                <w:rFonts w:ascii="Arial" w:hAnsi="Arial" w:cs="Arial"/>
                <w:b/>
                <w:sz w:val="24"/>
                <w:szCs w:val="24"/>
              </w:rPr>
              <w:t>Zona</w:t>
            </w:r>
          </w:p>
        </w:tc>
        <w:tc>
          <w:tcPr>
            <w:tcW w:w="1218" w:type="dxa"/>
            <w:tcBorders>
              <w:top w:val="single" w:sz="4" w:space="0" w:color="auto"/>
              <w:left w:val="single" w:sz="4" w:space="0" w:color="auto"/>
              <w:bottom w:val="single" w:sz="4" w:space="0" w:color="auto"/>
              <w:right w:val="single" w:sz="4" w:space="0" w:color="auto"/>
            </w:tcBorders>
            <w:textDirection w:val="btLr"/>
            <w:vAlign w:val="center"/>
          </w:tcPr>
          <w:p w:rsidR="00E163CA" w:rsidRPr="00430405" w:rsidRDefault="00E163CA" w:rsidP="00641C02">
            <w:pPr>
              <w:pStyle w:val="Textoindependiente"/>
              <w:ind w:left="113" w:right="113"/>
              <w:jc w:val="center"/>
              <w:rPr>
                <w:rFonts w:ascii="Arial" w:hAnsi="Arial" w:cs="Arial"/>
                <w:b/>
                <w:sz w:val="22"/>
                <w:szCs w:val="22"/>
              </w:rPr>
            </w:pPr>
            <w:r>
              <w:rPr>
                <w:rFonts w:ascii="Arial" w:hAnsi="Arial" w:cs="Arial"/>
                <w:b/>
                <w:sz w:val="22"/>
                <w:szCs w:val="22"/>
              </w:rPr>
              <w:t xml:space="preserve">Subfactor </w:t>
            </w:r>
            <w:r w:rsidR="00ED0AD1">
              <w:rPr>
                <w:rFonts w:ascii="Arial" w:hAnsi="Arial" w:cs="Arial"/>
                <w:b/>
                <w:sz w:val="22"/>
                <w:szCs w:val="22"/>
              </w:rPr>
              <w:t>Modulo técnico</w:t>
            </w:r>
          </w:p>
        </w:tc>
        <w:tc>
          <w:tcPr>
            <w:tcW w:w="624" w:type="dxa"/>
            <w:tcBorders>
              <w:top w:val="single" w:sz="4" w:space="0" w:color="auto"/>
              <w:left w:val="single" w:sz="4" w:space="0" w:color="auto"/>
              <w:bottom w:val="single" w:sz="4" w:space="0" w:color="auto"/>
              <w:right w:val="single" w:sz="4" w:space="0" w:color="auto"/>
            </w:tcBorders>
            <w:textDirection w:val="btLr"/>
            <w:vAlign w:val="center"/>
          </w:tcPr>
          <w:p w:rsidR="00E163CA" w:rsidRPr="00430405" w:rsidRDefault="00E163CA" w:rsidP="00641C02">
            <w:pPr>
              <w:pStyle w:val="Textoindependiente"/>
              <w:ind w:left="113" w:right="113"/>
              <w:jc w:val="center"/>
              <w:rPr>
                <w:rFonts w:ascii="Arial" w:hAnsi="Arial" w:cs="Arial"/>
                <w:b/>
                <w:sz w:val="22"/>
                <w:szCs w:val="22"/>
              </w:rPr>
            </w:pPr>
            <w:r>
              <w:rPr>
                <w:rFonts w:ascii="Arial" w:hAnsi="Arial" w:cs="Arial"/>
                <w:b/>
                <w:sz w:val="22"/>
                <w:szCs w:val="22"/>
              </w:rPr>
              <w:t>Subfactor Universal</w:t>
            </w:r>
          </w:p>
        </w:tc>
        <w:tc>
          <w:tcPr>
            <w:tcW w:w="736" w:type="dxa"/>
            <w:tcBorders>
              <w:top w:val="single" w:sz="4" w:space="0" w:color="auto"/>
              <w:left w:val="single" w:sz="4" w:space="0" w:color="auto"/>
              <w:bottom w:val="single" w:sz="4" w:space="0" w:color="auto"/>
              <w:right w:val="single" w:sz="4" w:space="0" w:color="auto"/>
            </w:tcBorders>
            <w:textDirection w:val="btLr"/>
            <w:vAlign w:val="center"/>
          </w:tcPr>
          <w:p w:rsidR="00E163CA" w:rsidRPr="0014348B" w:rsidRDefault="00E163CA" w:rsidP="00641C02">
            <w:pPr>
              <w:pStyle w:val="Textoindependiente"/>
              <w:ind w:left="113" w:right="113"/>
              <w:jc w:val="center"/>
              <w:rPr>
                <w:rFonts w:ascii="Arial" w:hAnsi="Arial" w:cs="Arial"/>
                <w:b/>
                <w:sz w:val="22"/>
                <w:szCs w:val="22"/>
              </w:rPr>
            </w:pPr>
            <w:r>
              <w:rPr>
                <w:rFonts w:ascii="Arial" w:hAnsi="Arial" w:cs="Arial"/>
                <w:b/>
                <w:sz w:val="22"/>
                <w:szCs w:val="22"/>
              </w:rPr>
              <w:t xml:space="preserve">Subfactor </w:t>
            </w:r>
            <w:r w:rsidR="00D933F1">
              <w:rPr>
                <w:rFonts w:ascii="Arial" w:hAnsi="Arial" w:cs="Arial"/>
                <w:b/>
                <w:sz w:val="22"/>
                <w:szCs w:val="22"/>
              </w:rPr>
              <w:t>Mecánico</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E163CA" w:rsidRDefault="00E163CA" w:rsidP="00641C02">
            <w:pPr>
              <w:pStyle w:val="Textoindependiente"/>
              <w:ind w:left="113" w:right="113"/>
              <w:jc w:val="center"/>
              <w:rPr>
                <w:rFonts w:ascii="Arial" w:hAnsi="Arial" w:cs="Arial"/>
                <w:b/>
                <w:sz w:val="22"/>
                <w:szCs w:val="22"/>
              </w:rPr>
            </w:pPr>
            <w:r>
              <w:rPr>
                <w:rFonts w:ascii="Arial" w:hAnsi="Arial" w:cs="Arial"/>
                <w:b/>
                <w:sz w:val="22"/>
                <w:szCs w:val="22"/>
              </w:rPr>
              <w:t>Subfactor de Proceso</w:t>
            </w:r>
          </w:p>
        </w:tc>
        <w:tc>
          <w:tcPr>
            <w:tcW w:w="1218" w:type="dxa"/>
            <w:tcBorders>
              <w:top w:val="single" w:sz="4" w:space="0" w:color="auto"/>
              <w:left w:val="single" w:sz="4" w:space="0" w:color="auto"/>
              <w:bottom w:val="single" w:sz="4" w:space="0" w:color="auto"/>
              <w:right w:val="single" w:sz="4" w:space="0" w:color="auto"/>
            </w:tcBorders>
            <w:textDirection w:val="btLr"/>
            <w:vAlign w:val="center"/>
          </w:tcPr>
          <w:p w:rsidR="00E163CA" w:rsidRDefault="00E163CA" w:rsidP="00ED0AD1">
            <w:pPr>
              <w:pStyle w:val="Textoindependiente"/>
              <w:ind w:left="113" w:right="113"/>
              <w:jc w:val="center"/>
              <w:rPr>
                <w:rFonts w:ascii="Arial" w:hAnsi="Arial" w:cs="Arial"/>
                <w:b/>
                <w:sz w:val="22"/>
                <w:szCs w:val="22"/>
              </w:rPr>
            </w:pPr>
            <w:r>
              <w:rPr>
                <w:rFonts w:ascii="Arial" w:hAnsi="Arial" w:cs="Arial"/>
                <w:b/>
                <w:sz w:val="22"/>
                <w:szCs w:val="22"/>
              </w:rPr>
              <w:t>Resultado</w:t>
            </w:r>
          </w:p>
        </w:tc>
      </w:tr>
      <w:tr w:rsidR="00126D4C">
        <w:trPr>
          <w:trHeight w:val="277"/>
          <w:jc w:val="center"/>
        </w:trPr>
        <w:tc>
          <w:tcPr>
            <w:tcW w:w="3458" w:type="dxa"/>
            <w:tcBorders>
              <w:top w:val="single" w:sz="4" w:space="0" w:color="auto"/>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Pr>
                <w:rFonts w:ascii="Arial" w:hAnsi="Arial" w:cs="Arial"/>
              </w:rPr>
              <w:t>Tubos banco generador</w:t>
            </w:r>
          </w:p>
        </w:tc>
        <w:tc>
          <w:tcPr>
            <w:tcW w:w="1218" w:type="dxa"/>
            <w:tcBorders>
              <w:top w:val="single" w:sz="4" w:space="0" w:color="auto"/>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753,317</w:t>
            </w:r>
          </w:p>
        </w:tc>
        <w:tc>
          <w:tcPr>
            <w:tcW w:w="624" w:type="dxa"/>
            <w:tcBorders>
              <w:top w:val="single" w:sz="4" w:space="0" w:color="auto"/>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top w:val="single" w:sz="4" w:space="0" w:color="auto"/>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2</w:t>
            </w:r>
          </w:p>
        </w:tc>
        <w:tc>
          <w:tcPr>
            <w:tcW w:w="625" w:type="dxa"/>
            <w:tcBorders>
              <w:top w:val="single" w:sz="4" w:space="0" w:color="auto"/>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top w:val="single" w:sz="4" w:space="0" w:color="auto"/>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754,317</w:t>
            </w:r>
          </w:p>
        </w:tc>
      </w:tr>
      <w:tr w:rsidR="00126D4C">
        <w:trPr>
          <w:trHeight w:val="295"/>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Pr>
                <w:rFonts w:ascii="Arial" w:hAnsi="Arial" w:cs="Arial"/>
              </w:rPr>
              <w:t>Tubos pared lateral izquierda</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2744,32</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2744,317</w:t>
            </w:r>
          </w:p>
        </w:tc>
      </w:tr>
      <w:tr w:rsidR="00126D4C">
        <w:trPr>
          <w:trHeight w:val="277"/>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Pr>
                <w:rFonts w:ascii="Arial" w:hAnsi="Arial" w:cs="Arial"/>
              </w:rPr>
              <w:t>Tubos pared lateral derecha</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2744,32</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2744,317</w:t>
            </w:r>
          </w:p>
        </w:tc>
      </w:tr>
      <w:tr w:rsidR="00126D4C">
        <w:trPr>
          <w:trHeight w:val="295"/>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753,317</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753,317</w:t>
            </w:r>
          </w:p>
        </w:tc>
      </w:tr>
      <w:tr w:rsidR="00126D4C">
        <w:trPr>
          <w:trHeight w:val="277"/>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2733,32</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2733,317</w:t>
            </w:r>
          </w:p>
        </w:tc>
      </w:tr>
      <w:tr w:rsidR="00126D4C">
        <w:trPr>
          <w:trHeight w:val="295"/>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sidRPr="00921A5F">
              <w:rPr>
                <w:rFonts w:ascii="Arial" w:hAnsi="Arial" w:cs="Arial"/>
              </w:rPr>
              <w:t>Tubos pared frontal</w:t>
            </w:r>
            <w:r>
              <w:rPr>
                <w:rFonts w:ascii="Arial" w:hAnsi="Arial" w:cs="Arial"/>
              </w:rPr>
              <w:t xml:space="preserve"> A</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2733,32</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2733,317</w:t>
            </w:r>
          </w:p>
        </w:tc>
      </w:tr>
      <w:tr w:rsidR="00126D4C">
        <w:trPr>
          <w:trHeight w:val="277"/>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2733,32</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2733,317</w:t>
            </w:r>
          </w:p>
        </w:tc>
      </w:tr>
      <w:tr w:rsidR="00126D4C">
        <w:trPr>
          <w:trHeight w:val="295"/>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39,9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39,900</w:t>
            </w:r>
          </w:p>
        </w:tc>
      </w:tr>
      <w:tr w:rsidR="00126D4C">
        <w:trPr>
          <w:trHeight w:val="277"/>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6872,45</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2</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6873,447</w:t>
            </w:r>
          </w:p>
        </w:tc>
      </w:tr>
      <w:tr w:rsidR="00126D4C">
        <w:trPr>
          <w:trHeight w:val="295"/>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sidRPr="00921A5F">
              <w:rPr>
                <w:rFonts w:ascii="Arial" w:hAnsi="Arial" w:cs="Arial"/>
              </w:rPr>
              <w:t>Tubos del sobrecalentador</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4873,45</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2</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4874,447</w:t>
            </w:r>
          </w:p>
        </w:tc>
      </w:tr>
      <w:tr w:rsidR="00126D4C">
        <w:trPr>
          <w:trHeight w:val="277"/>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sidRPr="00921A5F">
              <w:rPr>
                <w:rFonts w:ascii="Arial" w:hAnsi="Arial" w:cs="Arial"/>
              </w:rPr>
              <w:t>Tubos alimentadores</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18,9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18,900</w:t>
            </w:r>
          </w:p>
        </w:tc>
      </w:tr>
      <w:tr w:rsidR="00126D4C">
        <w:trPr>
          <w:trHeight w:val="295"/>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sidRPr="00921A5F">
              <w:rPr>
                <w:rFonts w:ascii="Arial" w:hAnsi="Arial" w:cs="Arial"/>
              </w:rPr>
              <w:t>Tubos de retorno</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7,9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1</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7,900</w:t>
            </w:r>
          </w:p>
        </w:tc>
      </w:tr>
      <w:tr w:rsidR="00126D4C">
        <w:trPr>
          <w:trHeight w:val="277"/>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sidRPr="00921A5F">
              <w:rPr>
                <w:rFonts w:ascii="Arial" w:hAnsi="Arial" w:cs="Arial"/>
              </w:rPr>
              <w:t>Tubo de vapor saturado</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20,9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4</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23,900</w:t>
            </w:r>
          </w:p>
        </w:tc>
      </w:tr>
      <w:tr w:rsidR="00126D4C">
        <w:trPr>
          <w:trHeight w:val="295"/>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sidRPr="00921A5F">
              <w:rPr>
                <w:rFonts w:ascii="Arial" w:hAnsi="Arial" w:cs="Arial"/>
              </w:rPr>
              <w:t>Tubo de atemperador</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20,9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4</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23,900</w:t>
            </w:r>
          </w:p>
        </w:tc>
      </w:tr>
      <w:tr w:rsidR="00126D4C">
        <w:trPr>
          <w:trHeight w:val="277"/>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sidRPr="00921A5F">
              <w:rPr>
                <w:rFonts w:ascii="Arial" w:hAnsi="Arial" w:cs="Arial"/>
              </w:rPr>
              <w:t>Cabezales sobrecalentador</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2006,9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4</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2009,900</w:t>
            </w:r>
          </w:p>
        </w:tc>
      </w:tr>
      <w:tr w:rsidR="00126D4C">
        <w:trPr>
          <w:trHeight w:val="277"/>
          <w:jc w:val="center"/>
        </w:trPr>
        <w:tc>
          <w:tcPr>
            <w:tcW w:w="3458" w:type="dxa"/>
            <w:tcBorders>
              <w:left w:val="single" w:sz="4" w:space="0" w:color="auto"/>
              <w:right w:val="single" w:sz="4" w:space="0" w:color="auto"/>
            </w:tcBorders>
            <w:vAlign w:val="center"/>
          </w:tcPr>
          <w:p w:rsidR="00126D4C" w:rsidRPr="00921A5F" w:rsidRDefault="00126D4C" w:rsidP="00D85A38">
            <w:pPr>
              <w:pStyle w:val="NormalWeb"/>
              <w:spacing w:before="20" w:after="20"/>
              <w:jc w:val="both"/>
              <w:rPr>
                <w:rFonts w:ascii="Arial" w:hAnsi="Arial" w:cs="Arial"/>
              </w:rPr>
            </w:pPr>
            <w:r>
              <w:rPr>
                <w:rFonts w:ascii="Arial" w:hAnsi="Arial" w:cs="Arial"/>
              </w:rPr>
              <w:t>Cabezales de tubos laterales</w:t>
            </w:r>
          </w:p>
        </w:tc>
        <w:tc>
          <w:tcPr>
            <w:tcW w:w="1218" w:type="dxa"/>
            <w:tcBorders>
              <w:left w:val="single" w:sz="4" w:space="0" w:color="auto"/>
              <w:right w:val="single" w:sz="4" w:space="0" w:color="auto"/>
            </w:tcBorders>
            <w:vAlign w:val="center"/>
          </w:tcPr>
          <w:p w:rsidR="00126D4C" w:rsidRPr="008F4EEB" w:rsidRDefault="00126D4C" w:rsidP="00D85A38">
            <w:pPr>
              <w:pStyle w:val="NormalWeb"/>
              <w:spacing w:before="20" w:after="20"/>
              <w:jc w:val="center"/>
              <w:rPr>
                <w:rFonts w:ascii="Arial" w:hAnsi="Arial" w:cs="Arial"/>
              </w:rPr>
            </w:pPr>
            <w:r w:rsidRPr="008F4EEB">
              <w:rPr>
                <w:rFonts w:ascii="Arial" w:hAnsi="Arial" w:cs="Arial"/>
              </w:rPr>
              <w:t>18,9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4</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Pr="00126D4C" w:rsidRDefault="00126D4C" w:rsidP="00D85A38">
            <w:pPr>
              <w:pStyle w:val="NormalWeb"/>
              <w:spacing w:before="20" w:after="20"/>
              <w:jc w:val="center"/>
              <w:rPr>
                <w:rFonts w:ascii="Arial" w:hAnsi="Arial" w:cs="Arial"/>
              </w:rPr>
            </w:pPr>
            <w:r w:rsidRPr="00126D4C">
              <w:rPr>
                <w:rFonts w:ascii="Arial" w:hAnsi="Arial" w:cs="Arial"/>
              </w:rPr>
              <w:t>21,900</w:t>
            </w:r>
          </w:p>
        </w:tc>
      </w:tr>
      <w:tr w:rsidR="00126D4C">
        <w:trPr>
          <w:trHeight w:val="277"/>
          <w:jc w:val="center"/>
        </w:trPr>
        <w:tc>
          <w:tcPr>
            <w:tcW w:w="3458" w:type="dxa"/>
            <w:tcBorders>
              <w:left w:val="single" w:sz="4" w:space="0" w:color="auto"/>
              <w:right w:val="single" w:sz="4" w:space="0" w:color="auto"/>
            </w:tcBorders>
            <w:vAlign w:val="center"/>
          </w:tcPr>
          <w:p w:rsidR="00126D4C" w:rsidRDefault="00126D4C" w:rsidP="00D85A38">
            <w:pPr>
              <w:pStyle w:val="Textoindependiente"/>
              <w:spacing w:before="20" w:after="20"/>
              <w:rPr>
                <w:rFonts w:ascii="Arial" w:hAnsi="Arial" w:cs="Arial"/>
                <w:sz w:val="24"/>
              </w:rPr>
            </w:pPr>
            <w:r>
              <w:rPr>
                <w:rFonts w:ascii="Arial" w:hAnsi="Arial" w:cs="Arial"/>
                <w:sz w:val="24"/>
              </w:rPr>
              <w:t>Domo de vapor</w:t>
            </w:r>
          </w:p>
        </w:tc>
        <w:tc>
          <w:tcPr>
            <w:tcW w:w="1218" w:type="dxa"/>
            <w:tcBorders>
              <w:left w:val="single" w:sz="4" w:space="0" w:color="auto"/>
              <w:right w:val="single" w:sz="4" w:space="0" w:color="auto"/>
            </w:tcBorders>
            <w:vAlign w:val="center"/>
          </w:tcPr>
          <w:p w:rsidR="00126D4C" w:rsidRPr="00ED0AD1" w:rsidRDefault="00126D4C" w:rsidP="00D85A38">
            <w:pPr>
              <w:pStyle w:val="NormalWeb"/>
              <w:spacing w:before="20" w:after="20"/>
              <w:jc w:val="center"/>
              <w:rPr>
                <w:rFonts w:ascii="Arial" w:hAnsi="Arial" w:cs="Arial"/>
              </w:rPr>
            </w:pPr>
            <w:r w:rsidRPr="00ED0AD1">
              <w:rPr>
                <w:rFonts w:ascii="Arial" w:hAnsi="Arial" w:cs="Arial"/>
              </w:rPr>
              <w:t>2017,9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4</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Default="00126D4C" w:rsidP="00D85A38">
            <w:pPr>
              <w:pStyle w:val="NormalWeb"/>
              <w:spacing w:before="20" w:after="20"/>
              <w:jc w:val="center"/>
              <w:rPr>
                <w:rFonts w:ascii="Arial" w:hAnsi="Arial" w:cs="Arial"/>
              </w:rPr>
            </w:pPr>
            <w:r>
              <w:rPr>
                <w:rFonts w:ascii="Arial" w:hAnsi="Arial" w:cs="Arial"/>
              </w:rPr>
              <w:t>2020,9</w:t>
            </w:r>
          </w:p>
        </w:tc>
      </w:tr>
      <w:tr w:rsidR="00126D4C">
        <w:trPr>
          <w:trHeight w:val="277"/>
          <w:jc w:val="center"/>
        </w:trPr>
        <w:tc>
          <w:tcPr>
            <w:tcW w:w="3458" w:type="dxa"/>
            <w:tcBorders>
              <w:left w:val="single" w:sz="4" w:space="0" w:color="auto"/>
              <w:right w:val="single" w:sz="4" w:space="0" w:color="auto"/>
            </w:tcBorders>
            <w:vAlign w:val="center"/>
          </w:tcPr>
          <w:p w:rsidR="00126D4C" w:rsidRDefault="00126D4C" w:rsidP="00D85A38">
            <w:pPr>
              <w:pStyle w:val="Textoindependiente"/>
              <w:spacing w:before="20" w:after="20"/>
              <w:rPr>
                <w:rFonts w:ascii="Arial" w:hAnsi="Arial" w:cs="Arial"/>
                <w:sz w:val="24"/>
              </w:rPr>
            </w:pPr>
            <w:r>
              <w:rPr>
                <w:rFonts w:ascii="Arial" w:hAnsi="Arial" w:cs="Arial"/>
                <w:sz w:val="24"/>
              </w:rPr>
              <w:t>Domo de agua</w:t>
            </w:r>
          </w:p>
        </w:tc>
        <w:tc>
          <w:tcPr>
            <w:tcW w:w="1218" w:type="dxa"/>
            <w:tcBorders>
              <w:left w:val="single" w:sz="4" w:space="0" w:color="auto"/>
              <w:right w:val="single" w:sz="4" w:space="0" w:color="auto"/>
            </w:tcBorders>
            <w:vAlign w:val="center"/>
          </w:tcPr>
          <w:p w:rsidR="00126D4C" w:rsidRPr="00ED0AD1" w:rsidRDefault="00126D4C" w:rsidP="00D85A38">
            <w:pPr>
              <w:pStyle w:val="NormalWeb"/>
              <w:spacing w:before="20" w:after="20"/>
              <w:jc w:val="center"/>
              <w:rPr>
                <w:rFonts w:ascii="Arial" w:hAnsi="Arial" w:cs="Arial"/>
              </w:rPr>
            </w:pPr>
            <w:r w:rsidRPr="00ED0AD1">
              <w:rPr>
                <w:rFonts w:ascii="Arial" w:hAnsi="Arial" w:cs="Arial"/>
              </w:rPr>
              <w:t>2017,9</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4</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Default="00126D4C" w:rsidP="00D85A38">
            <w:pPr>
              <w:pStyle w:val="NormalWeb"/>
              <w:spacing w:before="20" w:after="20"/>
              <w:jc w:val="center"/>
              <w:rPr>
                <w:rFonts w:ascii="Arial" w:hAnsi="Arial" w:cs="Arial"/>
              </w:rPr>
            </w:pPr>
            <w:r>
              <w:rPr>
                <w:rFonts w:ascii="Arial" w:hAnsi="Arial" w:cs="Arial"/>
              </w:rPr>
              <w:t>2020,9</w:t>
            </w:r>
          </w:p>
        </w:tc>
      </w:tr>
      <w:tr w:rsidR="00126D4C">
        <w:trPr>
          <w:trHeight w:val="277"/>
          <w:jc w:val="center"/>
        </w:trPr>
        <w:tc>
          <w:tcPr>
            <w:tcW w:w="3458" w:type="dxa"/>
            <w:tcBorders>
              <w:left w:val="single" w:sz="4" w:space="0" w:color="auto"/>
              <w:right w:val="single" w:sz="4" w:space="0" w:color="auto"/>
            </w:tcBorders>
            <w:vAlign w:val="center"/>
          </w:tcPr>
          <w:p w:rsidR="00126D4C" w:rsidRDefault="00126D4C" w:rsidP="00D85A38">
            <w:pPr>
              <w:pStyle w:val="Textoindependiente"/>
              <w:spacing w:before="20" w:after="20"/>
              <w:rPr>
                <w:rFonts w:ascii="Arial" w:hAnsi="Arial" w:cs="Arial"/>
                <w:sz w:val="24"/>
              </w:rPr>
            </w:pPr>
            <w:r>
              <w:rPr>
                <w:rFonts w:ascii="Arial" w:hAnsi="Arial" w:cs="Arial"/>
                <w:sz w:val="24"/>
              </w:rPr>
              <w:t>Ducto de gases</w:t>
            </w:r>
          </w:p>
        </w:tc>
        <w:tc>
          <w:tcPr>
            <w:tcW w:w="1218" w:type="dxa"/>
            <w:tcBorders>
              <w:left w:val="single" w:sz="4" w:space="0" w:color="auto"/>
              <w:right w:val="single" w:sz="4" w:space="0" w:color="auto"/>
            </w:tcBorders>
            <w:vAlign w:val="center"/>
          </w:tcPr>
          <w:p w:rsidR="00126D4C" w:rsidRPr="00ED0AD1" w:rsidRDefault="00126D4C" w:rsidP="00D85A38">
            <w:pPr>
              <w:pStyle w:val="NormalWeb"/>
              <w:spacing w:before="20" w:after="20"/>
              <w:jc w:val="center"/>
              <w:rPr>
                <w:rFonts w:ascii="Arial" w:hAnsi="Arial" w:cs="Arial"/>
              </w:rPr>
            </w:pPr>
            <w:r w:rsidRPr="00ED0AD1">
              <w:rPr>
                <w:rFonts w:ascii="Arial" w:hAnsi="Arial" w:cs="Arial"/>
              </w:rPr>
              <w:t>12</w:t>
            </w:r>
          </w:p>
        </w:tc>
        <w:tc>
          <w:tcPr>
            <w:tcW w:w="624"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2</w:t>
            </w:r>
          </w:p>
        </w:tc>
        <w:tc>
          <w:tcPr>
            <w:tcW w:w="625" w:type="dxa"/>
            <w:tcBorders>
              <w:left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right w:val="single" w:sz="4" w:space="0" w:color="auto"/>
            </w:tcBorders>
            <w:vAlign w:val="center"/>
          </w:tcPr>
          <w:p w:rsidR="00126D4C" w:rsidRDefault="00126D4C" w:rsidP="00D85A38">
            <w:pPr>
              <w:pStyle w:val="NormalWeb"/>
              <w:spacing w:before="20" w:after="20"/>
              <w:jc w:val="center"/>
              <w:rPr>
                <w:rFonts w:ascii="Arial" w:hAnsi="Arial" w:cs="Arial"/>
              </w:rPr>
            </w:pPr>
            <w:r>
              <w:rPr>
                <w:rFonts w:ascii="Arial" w:hAnsi="Arial" w:cs="Arial"/>
              </w:rPr>
              <w:t>13</w:t>
            </w:r>
          </w:p>
        </w:tc>
      </w:tr>
      <w:tr w:rsidR="00126D4C">
        <w:trPr>
          <w:trHeight w:val="277"/>
          <w:jc w:val="center"/>
        </w:trPr>
        <w:tc>
          <w:tcPr>
            <w:tcW w:w="3458" w:type="dxa"/>
            <w:tcBorders>
              <w:left w:val="single" w:sz="4" w:space="0" w:color="auto"/>
              <w:bottom w:val="single" w:sz="4" w:space="0" w:color="auto"/>
              <w:right w:val="single" w:sz="4" w:space="0" w:color="auto"/>
            </w:tcBorders>
            <w:vAlign w:val="center"/>
          </w:tcPr>
          <w:p w:rsidR="00126D4C" w:rsidRDefault="00126D4C" w:rsidP="00D85A38">
            <w:pPr>
              <w:pStyle w:val="Textoindependiente"/>
              <w:spacing w:before="20" w:after="20"/>
              <w:rPr>
                <w:rFonts w:ascii="Arial" w:hAnsi="Arial" w:cs="Arial"/>
                <w:sz w:val="24"/>
              </w:rPr>
            </w:pPr>
            <w:r>
              <w:rPr>
                <w:rFonts w:ascii="Arial" w:hAnsi="Arial" w:cs="Arial"/>
                <w:sz w:val="24"/>
              </w:rPr>
              <w:t>Ducto de aire</w:t>
            </w:r>
          </w:p>
        </w:tc>
        <w:tc>
          <w:tcPr>
            <w:tcW w:w="1218" w:type="dxa"/>
            <w:tcBorders>
              <w:left w:val="single" w:sz="4" w:space="0" w:color="auto"/>
              <w:bottom w:val="single" w:sz="4" w:space="0" w:color="auto"/>
              <w:right w:val="single" w:sz="4" w:space="0" w:color="auto"/>
            </w:tcBorders>
            <w:vAlign w:val="center"/>
          </w:tcPr>
          <w:p w:rsidR="00126D4C" w:rsidRPr="00ED0AD1" w:rsidRDefault="00126D4C" w:rsidP="00D85A38">
            <w:pPr>
              <w:pStyle w:val="NormalWeb"/>
              <w:spacing w:before="20" w:after="20"/>
              <w:jc w:val="center"/>
              <w:rPr>
                <w:rFonts w:ascii="Arial" w:hAnsi="Arial" w:cs="Arial"/>
              </w:rPr>
            </w:pPr>
            <w:r>
              <w:rPr>
                <w:rFonts w:ascii="Arial" w:hAnsi="Arial" w:cs="Arial"/>
              </w:rPr>
              <w:t>1</w:t>
            </w:r>
            <w:r w:rsidRPr="00ED0AD1">
              <w:rPr>
                <w:rFonts w:ascii="Arial" w:hAnsi="Arial" w:cs="Arial"/>
              </w:rPr>
              <w:t>2</w:t>
            </w:r>
          </w:p>
        </w:tc>
        <w:tc>
          <w:tcPr>
            <w:tcW w:w="624" w:type="dxa"/>
            <w:tcBorders>
              <w:left w:val="single" w:sz="4" w:space="0" w:color="auto"/>
              <w:bottom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1</w:t>
            </w:r>
          </w:p>
        </w:tc>
        <w:tc>
          <w:tcPr>
            <w:tcW w:w="736" w:type="dxa"/>
            <w:tcBorders>
              <w:left w:val="single" w:sz="4" w:space="0" w:color="auto"/>
              <w:bottom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sidRPr="005D6573">
              <w:rPr>
                <w:rFonts w:ascii="Arial" w:hAnsi="Arial" w:cs="Arial"/>
                <w:sz w:val="24"/>
                <w:szCs w:val="24"/>
              </w:rPr>
              <w:t>2</w:t>
            </w:r>
          </w:p>
        </w:tc>
        <w:tc>
          <w:tcPr>
            <w:tcW w:w="625" w:type="dxa"/>
            <w:tcBorders>
              <w:left w:val="single" w:sz="4" w:space="0" w:color="auto"/>
              <w:bottom w:val="single" w:sz="4" w:space="0" w:color="auto"/>
              <w:right w:val="single" w:sz="4" w:space="0" w:color="auto"/>
            </w:tcBorders>
            <w:vAlign w:val="center"/>
          </w:tcPr>
          <w:p w:rsidR="00126D4C" w:rsidRPr="005D6573" w:rsidRDefault="00126D4C" w:rsidP="00D85A38">
            <w:pPr>
              <w:spacing w:before="20" w:after="20"/>
              <w:jc w:val="center"/>
              <w:rPr>
                <w:rFonts w:ascii="Arial" w:hAnsi="Arial" w:cs="Arial"/>
                <w:sz w:val="24"/>
                <w:szCs w:val="24"/>
              </w:rPr>
            </w:pPr>
            <w:r>
              <w:rPr>
                <w:rFonts w:ascii="Arial" w:hAnsi="Arial" w:cs="Arial"/>
                <w:sz w:val="24"/>
                <w:szCs w:val="24"/>
              </w:rPr>
              <w:t>-2</w:t>
            </w:r>
          </w:p>
        </w:tc>
        <w:tc>
          <w:tcPr>
            <w:tcW w:w="1218" w:type="dxa"/>
            <w:tcBorders>
              <w:left w:val="single" w:sz="4" w:space="0" w:color="auto"/>
              <w:bottom w:val="single" w:sz="4" w:space="0" w:color="auto"/>
              <w:right w:val="single" w:sz="4" w:space="0" w:color="auto"/>
            </w:tcBorders>
            <w:vAlign w:val="center"/>
          </w:tcPr>
          <w:p w:rsidR="00126D4C" w:rsidRDefault="00126D4C" w:rsidP="00D85A38">
            <w:pPr>
              <w:pStyle w:val="NormalWeb"/>
              <w:spacing w:before="20" w:after="20"/>
              <w:jc w:val="center"/>
              <w:rPr>
                <w:rFonts w:ascii="Arial" w:hAnsi="Arial" w:cs="Arial"/>
              </w:rPr>
            </w:pPr>
            <w:r>
              <w:rPr>
                <w:rFonts w:ascii="Arial" w:hAnsi="Arial" w:cs="Arial"/>
              </w:rPr>
              <w:t>13</w:t>
            </w:r>
          </w:p>
        </w:tc>
      </w:tr>
    </w:tbl>
    <w:p w:rsidR="005F0C32" w:rsidRDefault="005F0C32" w:rsidP="005F0C32">
      <w:pPr>
        <w:pStyle w:val="Textoindependiente"/>
        <w:spacing w:line="480" w:lineRule="auto"/>
        <w:rPr>
          <w:rFonts w:ascii="Arial" w:hAnsi="Arial" w:cs="Arial"/>
          <w:sz w:val="24"/>
        </w:rPr>
      </w:pPr>
    </w:p>
    <w:p w:rsidR="00F2126D" w:rsidRDefault="001F59A0" w:rsidP="009A5156">
      <w:pPr>
        <w:pStyle w:val="Textoindependiente"/>
        <w:spacing w:after="360" w:line="480" w:lineRule="auto"/>
        <w:ind w:left="1416"/>
        <w:rPr>
          <w:rFonts w:ascii="Arial" w:hAnsi="Arial" w:cs="Arial"/>
          <w:sz w:val="24"/>
        </w:rPr>
      </w:pPr>
      <w:r>
        <w:rPr>
          <w:rFonts w:ascii="Arial" w:hAnsi="Arial" w:cs="Arial"/>
          <w:sz w:val="24"/>
        </w:rPr>
        <w:t>El paso final en la determinación de la probabilidad, consiste en determinar el factor de evaluación de sistemas de administración. Para ello, se debe responder e</w:t>
      </w:r>
      <w:r w:rsidR="0086095A">
        <w:rPr>
          <w:rFonts w:ascii="Arial" w:hAnsi="Arial" w:cs="Arial"/>
          <w:sz w:val="24"/>
        </w:rPr>
        <w:t>l cuestionario de 102</w:t>
      </w:r>
      <w:r w:rsidR="00F2126D">
        <w:rPr>
          <w:rFonts w:ascii="Arial" w:hAnsi="Arial" w:cs="Arial"/>
          <w:sz w:val="24"/>
        </w:rPr>
        <w:t xml:space="preserve"> preguntas</w:t>
      </w:r>
      <w:r w:rsidR="00126D4C">
        <w:rPr>
          <w:rFonts w:ascii="Arial" w:hAnsi="Arial" w:cs="Arial"/>
          <w:sz w:val="24"/>
        </w:rPr>
        <w:t xml:space="preserve"> que se encuentra en el apéndice de la norma </w:t>
      </w:r>
      <w:r w:rsidR="00126D4C">
        <w:rPr>
          <w:rFonts w:ascii="Arial" w:hAnsi="Arial" w:cs="Arial"/>
          <w:sz w:val="24"/>
        </w:rPr>
        <w:lastRenderedPageBreak/>
        <w:t>API 581 y se desarrolla explicativamente en (</w:t>
      </w:r>
      <w:r w:rsidR="001D2E09">
        <w:rPr>
          <w:rFonts w:ascii="Arial" w:hAnsi="Arial" w:cs="Arial"/>
          <w:sz w:val="24"/>
        </w:rPr>
        <w:t>9</w:t>
      </w:r>
      <w:r w:rsidR="00126D4C">
        <w:rPr>
          <w:rFonts w:ascii="Arial" w:hAnsi="Arial" w:cs="Arial"/>
          <w:sz w:val="24"/>
        </w:rPr>
        <w:t>)</w:t>
      </w:r>
      <w:r w:rsidR="00F2126D">
        <w:rPr>
          <w:rFonts w:ascii="Arial" w:hAnsi="Arial" w:cs="Arial"/>
          <w:sz w:val="24"/>
        </w:rPr>
        <w:t xml:space="preserve">. </w:t>
      </w:r>
      <w:r w:rsidR="00126D4C">
        <w:rPr>
          <w:rFonts w:ascii="Arial" w:hAnsi="Arial" w:cs="Arial"/>
          <w:sz w:val="24"/>
        </w:rPr>
        <w:t xml:space="preserve">Con base en esto, </w:t>
      </w:r>
      <w:r w:rsidR="00F2126D">
        <w:rPr>
          <w:rFonts w:ascii="Arial" w:hAnsi="Arial" w:cs="Arial"/>
          <w:sz w:val="24"/>
        </w:rPr>
        <w:t xml:space="preserve">el resultado final </w:t>
      </w:r>
      <w:r w:rsidR="003B4A22">
        <w:rPr>
          <w:rFonts w:ascii="Arial" w:hAnsi="Arial" w:cs="Arial"/>
          <w:sz w:val="24"/>
        </w:rPr>
        <w:t>se detalla en la tabla 3</w:t>
      </w:r>
      <w:r w:rsidR="00333C85">
        <w:rPr>
          <w:rFonts w:ascii="Arial" w:hAnsi="Arial" w:cs="Arial"/>
          <w:sz w:val="24"/>
        </w:rPr>
        <w:t>.33</w:t>
      </w:r>
      <w:r w:rsidR="00F2126D">
        <w:rPr>
          <w:rFonts w:ascii="Arial" w:hAnsi="Arial" w:cs="Arial"/>
          <w:sz w:val="24"/>
        </w:rPr>
        <w:t>.</w:t>
      </w:r>
    </w:p>
    <w:p w:rsidR="003B4A22" w:rsidRPr="008D024E" w:rsidRDefault="003B4A22" w:rsidP="003B4A22">
      <w:pPr>
        <w:pStyle w:val="TABLA"/>
        <w:spacing w:after="120"/>
        <w:outlineLvl w:val="6"/>
      </w:pPr>
      <w:bookmarkStart w:id="78" w:name="_Toc90259927"/>
      <w:r>
        <w:t>TABLA 3.</w:t>
      </w:r>
      <w:fldSimple w:instr=" SEQ TABLA_3. \* ARABIC ">
        <w:r w:rsidR="003F5E00">
          <w:rPr>
            <w:noProof/>
          </w:rPr>
          <w:t>33</w:t>
        </w:r>
        <w:bookmarkEnd w:id="78"/>
      </w:fldSimple>
      <w:r>
        <w:t xml:space="preserve"> </w:t>
      </w:r>
    </w:p>
    <w:p w:rsidR="00F2126D" w:rsidRPr="008D024E" w:rsidRDefault="00F2126D" w:rsidP="00F2126D">
      <w:pPr>
        <w:pStyle w:val="TABLA"/>
        <w:spacing w:after="120"/>
        <w:outlineLvl w:val="6"/>
      </w:pPr>
      <w:bookmarkStart w:id="79" w:name="_Toc90259928"/>
      <w:r>
        <w:t>RESULTADOS FACTOR DE EVALUACION SISTEMAS DE ADMINISTRACION</w:t>
      </w:r>
      <w:bookmarkEnd w:id="79"/>
    </w:p>
    <w:tbl>
      <w:tblPr>
        <w:tblStyle w:val="Tablaconcuadrcula"/>
        <w:tblW w:w="8056"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512"/>
        <w:gridCol w:w="1341"/>
        <w:gridCol w:w="1090"/>
        <w:gridCol w:w="1285"/>
        <w:gridCol w:w="828"/>
      </w:tblGrid>
      <w:tr w:rsidR="00641C02">
        <w:trPr>
          <w:trHeight w:val="277"/>
          <w:jc w:val="center"/>
        </w:trPr>
        <w:tc>
          <w:tcPr>
            <w:tcW w:w="3512"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pStyle w:val="NormalWeb"/>
              <w:spacing w:before="60" w:after="60"/>
              <w:jc w:val="center"/>
              <w:rPr>
                <w:rFonts w:ascii="Arial" w:hAnsi="Arial" w:cs="Arial"/>
                <w:b/>
                <w:sz w:val="22"/>
                <w:szCs w:val="22"/>
              </w:rPr>
            </w:pPr>
            <w:r w:rsidRPr="00641C02">
              <w:rPr>
                <w:rFonts w:ascii="Arial" w:hAnsi="Arial" w:cs="Arial"/>
                <w:b/>
                <w:sz w:val="22"/>
                <w:szCs w:val="22"/>
              </w:rPr>
              <w:t>Título</w:t>
            </w:r>
          </w:p>
        </w:tc>
        <w:tc>
          <w:tcPr>
            <w:tcW w:w="1341"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spacing w:before="60" w:after="60"/>
              <w:jc w:val="center"/>
              <w:rPr>
                <w:rFonts w:ascii="Arial" w:hAnsi="Arial" w:cs="Arial"/>
                <w:b/>
                <w:sz w:val="22"/>
                <w:szCs w:val="22"/>
              </w:rPr>
            </w:pPr>
            <w:r w:rsidRPr="00641C02">
              <w:rPr>
                <w:rFonts w:ascii="Arial" w:hAnsi="Arial" w:cs="Arial"/>
                <w:b/>
                <w:sz w:val="22"/>
                <w:szCs w:val="22"/>
              </w:rPr>
              <w:t>Preguntas</w:t>
            </w:r>
          </w:p>
        </w:tc>
        <w:tc>
          <w:tcPr>
            <w:tcW w:w="1090"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spacing w:before="60" w:after="60"/>
              <w:jc w:val="center"/>
              <w:rPr>
                <w:rFonts w:ascii="Arial" w:hAnsi="Arial" w:cs="Arial"/>
                <w:b/>
                <w:sz w:val="22"/>
                <w:szCs w:val="22"/>
              </w:rPr>
            </w:pPr>
            <w:r w:rsidRPr="00641C02">
              <w:rPr>
                <w:rFonts w:ascii="Arial" w:hAnsi="Arial" w:cs="Arial"/>
                <w:b/>
                <w:sz w:val="22"/>
                <w:szCs w:val="22"/>
              </w:rPr>
              <w:t>Puntaje</w:t>
            </w:r>
          </w:p>
          <w:p w:rsidR="00641C02" w:rsidRPr="00641C02" w:rsidRDefault="00641C02" w:rsidP="00D85A38">
            <w:pPr>
              <w:spacing w:before="60" w:after="60"/>
              <w:jc w:val="center"/>
              <w:rPr>
                <w:rFonts w:ascii="Arial" w:hAnsi="Arial" w:cs="Arial"/>
                <w:b/>
                <w:sz w:val="22"/>
                <w:szCs w:val="22"/>
              </w:rPr>
            </w:pPr>
            <w:r w:rsidRPr="00641C02">
              <w:rPr>
                <w:rFonts w:ascii="Arial" w:hAnsi="Arial" w:cs="Arial"/>
                <w:b/>
                <w:sz w:val="22"/>
                <w:szCs w:val="22"/>
              </w:rPr>
              <w:t>Posible</w:t>
            </w:r>
          </w:p>
        </w:tc>
        <w:tc>
          <w:tcPr>
            <w:tcW w:w="1285"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spacing w:before="60" w:after="60"/>
              <w:jc w:val="center"/>
              <w:rPr>
                <w:rFonts w:ascii="Arial" w:hAnsi="Arial" w:cs="Arial"/>
                <w:b/>
                <w:sz w:val="22"/>
                <w:szCs w:val="22"/>
              </w:rPr>
            </w:pPr>
            <w:r w:rsidRPr="00641C02">
              <w:rPr>
                <w:rFonts w:ascii="Arial" w:hAnsi="Arial" w:cs="Arial"/>
                <w:b/>
                <w:sz w:val="22"/>
                <w:szCs w:val="22"/>
              </w:rPr>
              <w:t>Puntaje</w:t>
            </w:r>
          </w:p>
          <w:p w:rsidR="00641C02" w:rsidRPr="00641C02" w:rsidRDefault="00641C02" w:rsidP="00D85A38">
            <w:pPr>
              <w:spacing w:before="60" w:after="60"/>
              <w:jc w:val="center"/>
              <w:rPr>
                <w:rFonts w:ascii="Arial" w:hAnsi="Arial" w:cs="Arial"/>
                <w:b/>
                <w:sz w:val="22"/>
                <w:szCs w:val="22"/>
              </w:rPr>
            </w:pPr>
            <w:r w:rsidRPr="00641C02">
              <w:rPr>
                <w:rFonts w:ascii="Arial" w:hAnsi="Arial" w:cs="Arial"/>
                <w:b/>
                <w:sz w:val="22"/>
                <w:szCs w:val="22"/>
              </w:rPr>
              <w:t>Obtenido</w:t>
            </w:r>
          </w:p>
        </w:tc>
        <w:tc>
          <w:tcPr>
            <w:tcW w:w="828"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pStyle w:val="NormalWeb"/>
              <w:spacing w:before="60" w:after="60"/>
              <w:jc w:val="center"/>
              <w:rPr>
                <w:rFonts w:ascii="Arial" w:hAnsi="Arial" w:cs="Arial"/>
                <w:b/>
                <w:sz w:val="22"/>
                <w:szCs w:val="22"/>
              </w:rPr>
            </w:pPr>
            <w:r w:rsidRPr="00641C02">
              <w:rPr>
                <w:rFonts w:ascii="Arial" w:hAnsi="Arial" w:cs="Arial"/>
                <w:b/>
                <w:sz w:val="22"/>
                <w:szCs w:val="22"/>
              </w:rPr>
              <w:t>%</w:t>
            </w:r>
          </w:p>
        </w:tc>
      </w:tr>
      <w:tr w:rsidR="00641C02">
        <w:trPr>
          <w:trHeight w:val="295"/>
          <w:jc w:val="center"/>
        </w:trPr>
        <w:tc>
          <w:tcPr>
            <w:tcW w:w="3512" w:type="dxa"/>
            <w:tcBorders>
              <w:top w:val="single" w:sz="4" w:space="0" w:color="auto"/>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Gerencia y Administración</w:t>
            </w:r>
          </w:p>
        </w:tc>
        <w:tc>
          <w:tcPr>
            <w:tcW w:w="1341" w:type="dxa"/>
            <w:tcBorders>
              <w:top w:val="single" w:sz="4" w:space="0" w:color="auto"/>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w:t>
            </w:r>
          </w:p>
        </w:tc>
        <w:tc>
          <w:tcPr>
            <w:tcW w:w="1090" w:type="dxa"/>
            <w:tcBorders>
              <w:top w:val="single" w:sz="4" w:space="0" w:color="auto"/>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70</w:t>
            </w:r>
          </w:p>
        </w:tc>
        <w:tc>
          <w:tcPr>
            <w:tcW w:w="1285" w:type="dxa"/>
            <w:tcBorders>
              <w:top w:val="single" w:sz="4" w:space="0" w:color="auto"/>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68</w:t>
            </w:r>
          </w:p>
        </w:tc>
        <w:tc>
          <w:tcPr>
            <w:tcW w:w="828" w:type="dxa"/>
            <w:tcBorders>
              <w:top w:val="single" w:sz="4" w:space="0" w:color="auto"/>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97,14</w:t>
            </w:r>
          </w:p>
        </w:tc>
      </w:tr>
      <w:tr w:rsidR="00641C02">
        <w:trPr>
          <w:trHeight w:val="277"/>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Seguridad del Proceso</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10</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80</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75</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93,75</w:t>
            </w:r>
          </w:p>
        </w:tc>
      </w:tr>
      <w:tr w:rsidR="00641C02">
        <w:trPr>
          <w:trHeight w:val="295"/>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Peligros en el Proceso</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100</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39</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39,00</w:t>
            </w:r>
          </w:p>
        </w:tc>
      </w:tr>
      <w:tr w:rsidR="00641C02">
        <w:trPr>
          <w:trHeight w:val="277"/>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Administración de Cambios</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80</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75</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93,75</w:t>
            </w:r>
          </w:p>
        </w:tc>
      </w:tr>
      <w:tr w:rsidR="00641C02">
        <w:trPr>
          <w:trHeight w:val="295"/>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Procedimientos de Operación</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80</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76</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95,00</w:t>
            </w:r>
          </w:p>
        </w:tc>
      </w:tr>
      <w:tr w:rsidR="00641C02">
        <w:trPr>
          <w:trHeight w:val="277"/>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Prácticas Seguras de Trabajo</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85</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61</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71,76</w:t>
            </w:r>
          </w:p>
        </w:tc>
      </w:tr>
      <w:tr w:rsidR="00641C02">
        <w:trPr>
          <w:trHeight w:val="295"/>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Capacitación</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8</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100</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92</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92,00</w:t>
            </w:r>
          </w:p>
        </w:tc>
      </w:tr>
      <w:tr w:rsidR="00641C02">
        <w:trPr>
          <w:trHeight w:val="277"/>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Integridad Mecánica</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20</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120</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108</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90,00</w:t>
            </w:r>
          </w:p>
        </w:tc>
      </w:tr>
      <w:tr w:rsidR="00641C02">
        <w:trPr>
          <w:trHeight w:val="295"/>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Revisión Inicial de Seguridad</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5</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60</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50</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83,33</w:t>
            </w:r>
          </w:p>
        </w:tc>
      </w:tr>
      <w:tr w:rsidR="00641C02">
        <w:trPr>
          <w:trHeight w:val="277"/>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Reacción a Emergencias</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65</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51</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78,46</w:t>
            </w:r>
          </w:p>
        </w:tc>
      </w:tr>
      <w:tr w:rsidR="00641C02">
        <w:trPr>
          <w:trHeight w:val="295"/>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Investigación de Incidentes</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9</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75</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48</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64,00</w:t>
            </w:r>
          </w:p>
        </w:tc>
      </w:tr>
      <w:tr w:rsidR="00641C02">
        <w:trPr>
          <w:trHeight w:val="277"/>
          <w:jc w:val="center"/>
        </w:trPr>
        <w:tc>
          <w:tcPr>
            <w:tcW w:w="3512" w:type="dxa"/>
            <w:tcBorders>
              <w:left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Contratistas</w:t>
            </w:r>
          </w:p>
        </w:tc>
        <w:tc>
          <w:tcPr>
            <w:tcW w:w="1341"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5</w:t>
            </w:r>
          </w:p>
        </w:tc>
        <w:tc>
          <w:tcPr>
            <w:tcW w:w="1090"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45</w:t>
            </w:r>
          </w:p>
        </w:tc>
        <w:tc>
          <w:tcPr>
            <w:tcW w:w="1285"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31</w:t>
            </w:r>
          </w:p>
        </w:tc>
        <w:tc>
          <w:tcPr>
            <w:tcW w:w="828" w:type="dxa"/>
            <w:tcBorders>
              <w:left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68,89</w:t>
            </w:r>
          </w:p>
        </w:tc>
      </w:tr>
      <w:tr w:rsidR="00641C02">
        <w:trPr>
          <w:trHeight w:val="295"/>
          <w:jc w:val="center"/>
        </w:trPr>
        <w:tc>
          <w:tcPr>
            <w:tcW w:w="3512" w:type="dxa"/>
            <w:tcBorders>
              <w:left w:val="single" w:sz="4" w:space="0" w:color="auto"/>
              <w:bottom w:val="single" w:sz="4" w:space="0" w:color="auto"/>
              <w:right w:val="single" w:sz="4" w:space="0" w:color="auto"/>
            </w:tcBorders>
            <w:vAlign w:val="center"/>
          </w:tcPr>
          <w:p w:rsidR="00641C02" w:rsidRPr="00641C02" w:rsidRDefault="00641C02" w:rsidP="00D85A38">
            <w:pPr>
              <w:spacing w:before="20" w:after="20"/>
              <w:jc w:val="both"/>
              <w:rPr>
                <w:rFonts w:ascii="Arial" w:hAnsi="Arial" w:cs="Arial"/>
                <w:sz w:val="24"/>
                <w:szCs w:val="24"/>
              </w:rPr>
            </w:pPr>
            <w:r w:rsidRPr="00641C02">
              <w:rPr>
                <w:rFonts w:ascii="Arial" w:hAnsi="Arial" w:cs="Arial"/>
                <w:sz w:val="24"/>
                <w:szCs w:val="24"/>
              </w:rPr>
              <w:t>Auditorías</w:t>
            </w:r>
          </w:p>
        </w:tc>
        <w:tc>
          <w:tcPr>
            <w:tcW w:w="1341" w:type="dxa"/>
            <w:tcBorders>
              <w:left w:val="single" w:sz="4" w:space="0" w:color="auto"/>
              <w:bottom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4</w:t>
            </w:r>
          </w:p>
        </w:tc>
        <w:tc>
          <w:tcPr>
            <w:tcW w:w="1090" w:type="dxa"/>
            <w:tcBorders>
              <w:left w:val="single" w:sz="4" w:space="0" w:color="auto"/>
              <w:bottom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40</w:t>
            </w:r>
          </w:p>
        </w:tc>
        <w:tc>
          <w:tcPr>
            <w:tcW w:w="1285" w:type="dxa"/>
            <w:tcBorders>
              <w:left w:val="single" w:sz="4" w:space="0" w:color="auto"/>
              <w:bottom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27</w:t>
            </w:r>
          </w:p>
        </w:tc>
        <w:tc>
          <w:tcPr>
            <w:tcW w:w="828" w:type="dxa"/>
            <w:tcBorders>
              <w:left w:val="single" w:sz="4" w:space="0" w:color="auto"/>
              <w:bottom w:val="single" w:sz="4" w:space="0" w:color="auto"/>
              <w:right w:val="single" w:sz="4" w:space="0" w:color="auto"/>
            </w:tcBorders>
            <w:vAlign w:val="center"/>
          </w:tcPr>
          <w:p w:rsidR="00641C02" w:rsidRPr="00641C02" w:rsidRDefault="00641C02" w:rsidP="00D85A38">
            <w:pPr>
              <w:spacing w:before="20" w:after="20"/>
              <w:jc w:val="center"/>
              <w:rPr>
                <w:rFonts w:ascii="Arial" w:hAnsi="Arial" w:cs="Arial"/>
                <w:sz w:val="24"/>
                <w:szCs w:val="24"/>
              </w:rPr>
            </w:pPr>
            <w:r w:rsidRPr="00641C02">
              <w:rPr>
                <w:rFonts w:ascii="Arial" w:hAnsi="Arial" w:cs="Arial"/>
                <w:sz w:val="24"/>
                <w:szCs w:val="24"/>
              </w:rPr>
              <w:t>67,50</w:t>
            </w:r>
          </w:p>
        </w:tc>
      </w:tr>
      <w:tr w:rsidR="00641C02">
        <w:trPr>
          <w:trHeight w:val="295"/>
          <w:jc w:val="center"/>
        </w:trPr>
        <w:tc>
          <w:tcPr>
            <w:tcW w:w="3512"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spacing w:before="60" w:after="60"/>
              <w:jc w:val="center"/>
              <w:rPr>
                <w:rFonts w:ascii="Arial" w:hAnsi="Arial" w:cs="Arial"/>
                <w:b/>
                <w:sz w:val="24"/>
                <w:szCs w:val="24"/>
              </w:rPr>
            </w:pPr>
            <w:r w:rsidRPr="00641C02">
              <w:rPr>
                <w:rFonts w:ascii="Arial" w:hAnsi="Arial" w:cs="Arial"/>
                <w:b/>
                <w:sz w:val="24"/>
                <w:szCs w:val="24"/>
              </w:rPr>
              <w:t>Total</w:t>
            </w:r>
          </w:p>
        </w:tc>
        <w:tc>
          <w:tcPr>
            <w:tcW w:w="1341"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spacing w:before="60" w:after="60"/>
              <w:jc w:val="center"/>
              <w:rPr>
                <w:rFonts w:ascii="Arial" w:hAnsi="Arial" w:cs="Arial"/>
                <w:b/>
                <w:sz w:val="24"/>
                <w:szCs w:val="24"/>
              </w:rPr>
            </w:pPr>
            <w:r w:rsidRPr="00641C02">
              <w:rPr>
                <w:rFonts w:ascii="Arial" w:hAnsi="Arial" w:cs="Arial"/>
                <w:b/>
                <w:sz w:val="24"/>
                <w:szCs w:val="24"/>
              </w:rPr>
              <w:t>102</w:t>
            </w:r>
          </w:p>
        </w:tc>
        <w:tc>
          <w:tcPr>
            <w:tcW w:w="1090"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spacing w:before="60" w:after="60"/>
              <w:jc w:val="center"/>
              <w:rPr>
                <w:rFonts w:ascii="Arial" w:hAnsi="Arial" w:cs="Arial"/>
                <w:b/>
                <w:sz w:val="24"/>
                <w:szCs w:val="24"/>
              </w:rPr>
            </w:pPr>
            <w:r w:rsidRPr="00641C02">
              <w:rPr>
                <w:rFonts w:ascii="Arial" w:hAnsi="Arial" w:cs="Arial"/>
                <w:b/>
                <w:sz w:val="24"/>
                <w:szCs w:val="24"/>
              </w:rPr>
              <w:t>1000</w:t>
            </w:r>
          </w:p>
        </w:tc>
        <w:tc>
          <w:tcPr>
            <w:tcW w:w="1285"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spacing w:before="60" w:after="60"/>
              <w:jc w:val="center"/>
              <w:rPr>
                <w:rFonts w:ascii="Arial" w:hAnsi="Arial" w:cs="Arial"/>
                <w:b/>
                <w:sz w:val="24"/>
                <w:szCs w:val="24"/>
              </w:rPr>
            </w:pPr>
            <w:r w:rsidRPr="00641C02">
              <w:rPr>
                <w:rFonts w:ascii="Arial" w:hAnsi="Arial" w:cs="Arial"/>
                <w:b/>
                <w:sz w:val="24"/>
                <w:szCs w:val="24"/>
              </w:rPr>
              <w:t>801</w:t>
            </w:r>
          </w:p>
        </w:tc>
        <w:tc>
          <w:tcPr>
            <w:tcW w:w="828" w:type="dxa"/>
            <w:tcBorders>
              <w:top w:val="single" w:sz="4" w:space="0" w:color="auto"/>
              <w:left w:val="single" w:sz="4" w:space="0" w:color="auto"/>
              <w:bottom w:val="single" w:sz="4" w:space="0" w:color="auto"/>
              <w:right w:val="single" w:sz="4" w:space="0" w:color="auto"/>
            </w:tcBorders>
            <w:vAlign w:val="center"/>
          </w:tcPr>
          <w:p w:rsidR="00641C02" w:rsidRPr="00641C02" w:rsidRDefault="00641C02" w:rsidP="00D85A38">
            <w:pPr>
              <w:spacing w:before="60" w:after="60"/>
              <w:jc w:val="center"/>
              <w:rPr>
                <w:rFonts w:ascii="Arial" w:hAnsi="Arial" w:cs="Arial"/>
                <w:b/>
                <w:sz w:val="24"/>
                <w:szCs w:val="24"/>
              </w:rPr>
            </w:pPr>
            <w:r w:rsidRPr="00641C02">
              <w:rPr>
                <w:rFonts w:ascii="Arial" w:hAnsi="Arial" w:cs="Arial"/>
                <w:b/>
                <w:sz w:val="24"/>
                <w:szCs w:val="24"/>
              </w:rPr>
              <w:t>80,10</w:t>
            </w:r>
          </w:p>
        </w:tc>
      </w:tr>
    </w:tbl>
    <w:p w:rsidR="00641C02" w:rsidRDefault="00641C02" w:rsidP="00F2126D">
      <w:pPr>
        <w:pStyle w:val="Textoindependiente"/>
        <w:spacing w:line="480" w:lineRule="auto"/>
        <w:rPr>
          <w:rFonts w:ascii="Arial" w:hAnsi="Arial" w:cs="Arial"/>
          <w:sz w:val="24"/>
        </w:rPr>
      </w:pPr>
    </w:p>
    <w:p w:rsidR="009A5156" w:rsidRDefault="00330F6A" w:rsidP="00330F6A">
      <w:pPr>
        <w:pStyle w:val="Textoindependiente"/>
        <w:spacing w:after="360" w:line="480" w:lineRule="auto"/>
        <w:ind w:left="1416"/>
        <w:rPr>
          <w:rFonts w:ascii="Arial" w:hAnsi="Arial" w:cs="Arial"/>
          <w:sz w:val="24"/>
        </w:rPr>
      </w:pPr>
      <w:r>
        <w:rPr>
          <w:rFonts w:ascii="Arial" w:hAnsi="Arial" w:cs="Arial"/>
          <w:sz w:val="24"/>
        </w:rPr>
        <w:t>Con e</w:t>
      </w:r>
      <w:r w:rsidR="0086095A">
        <w:rPr>
          <w:rFonts w:ascii="Arial" w:hAnsi="Arial" w:cs="Arial"/>
          <w:sz w:val="24"/>
        </w:rPr>
        <w:t xml:space="preserve">l resultado obtenido en la </w:t>
      </w:r>
      <w:r w:rsidR="00641C02">
        <w:rPr>
          <w:rFonts w:ascii="Arial" w:hAnsi="Arial" w:cs="Arial"/>
          <w:sz w:val="24"/>
        </w:rPr>
        <w:t>tabla 3.</w:t>
      </w:r>
      <w:r w:rsidR="003B4A22">
        <w:rPr>
          <w:rFonts w:ascii="Arial" w:hAnsi="Arial" w:cs="Arial"/>
          <w:sz w:val="24"/>
        </w:rPr>
        <w:t>3</w:t>
      </w:r>
      <w:r w:rsidR="00BB304A">
        <w:rPr>
          <w:rFonts w:ascii="Arial" w:hAnsi="Arial" w:cs="Arial"/>
          <w:sz w:val="24"/>
        </w:rPr>
        <w:t>3</w:t>
      </w:r>
      <w:r w:rsidR="00EA19E5">
        <w:rPr>
          <w:rFonts w:ascii="Arial" w:hAnsi="Arial" w:cs="Arial"/>
          <w:sz w:val="24"/>
        </w:rPr>
        <w:t xml:space="preserve"> y el gráfico </w:t>
      </w:r>
      <w:r w:rsidR="0086095A">
        <w:rPr>
          <w:rFonts w:ascii="Arial" w:hAnsi="Arial" w:cs="Arial"/>
          <w:sz w:val="24"/>
        </w:rPr>
        <w:t xml:space="preserve">que se indica en la figura 1.11, </w:t>
      </w:r>
      <w:r>
        <w:rPr>
          <w:rFonts w:ascii="Arial" w:hAnsi="Arial" w:cs="Arial"/>
          <w:sz w:val="24"/>
        </w:rPr>
        <w:t>se obtiene</w:t>
      </w:r>
      <w:r w:rsidR="0086095A">
        <w:rPr>
          <w:rFonts w:ascii="Arial" w:hAnsi="Arial" w:cs="Arial"/>
          <w:sz w:val="24"/>
        </w:rPr>
        <w:t xml:space="preserve"> que el factor de </w:t>
      </w:r>
      <w:r>
        <w:rPr>
          <w:rFonts w:ascii="Arial" w:hAnsi="Arial" w:cs="Arial"/>
          <w:sz w:val="24"/>
        </w:rPr>
        <w:t>evaluación</w:t>
      </w:r>
      <w:r w:rsidR="00552CBF">
        <w:rPr>
          <w:rFonts w:ascii="Arial" w:hAnsi="Arial" w:cs="Arial"/>
          <w:sz w:val="24"/>
        </w:rPr>
        <w:t xml:space="preserve"> de sistemas de administración es</w:t>
      </w:r>
      <w:r w:rsidR="007927AD">
        <w:rPr>
          <w:rFonts w:ascii="Arial" w:hAnsi="Arial" w:cs="Arial"/>
          <w:sz w:val="24"/>
        </w:rPr>
        <w:t xml:space="preserve"> </w:t>
      </w:r>
      <w:r w:rsidR="0086095A">
        <w:rPr>
          <w:rFonts w:ascii="Arial" w:hAnsi="Arial" w:cs="Arial"/>
          <w:sz w:val="24"/>
        </w:rPr>
        <w:t>0,</w:t>
      </w:r>
      <w:r w:rsidR="00552CBF">
        <w:rPr>
          <w:rFonts w:ascii="Arial" w:hAnsi="Arial" w:cs="Arial"/>
          <w:sz w:val="24"/>
        </w:rPr>
        <w:t>3</w:t>
      </w:r>
      <w:r w:rsidR="0086095A">
        <w:rPr>
          <w:rFonts w:ascii="Arial" w:hAnsi="Arial" w:cs="Arial"/>
          <w:sz w:val="24"/>
        </w:rPr>
        <w:t>.</w:t>
      </w:r>
    </w:p>
    <w:p w:rsidR="0086095A" w:rsidRDefault="0086095A" w:rsidP="009A5156">
      <w:pPr>
        <w:pStyle w:val="Textoindependiente"/>
        <w:spacing w:after="360" w:line="480" w:lineRule="auto"/>
        <w:ind w:left="1416"/>
        <w:rPr>
          <w:rFonts w:ascii="Arial" w:hAnsi="Arial" w:cs="Arial"/>
          <w:sz w:val="24"/>
        </w:rPr>
      </w:pPr>
      <w:r>
        <w:rPr>
          <w:rFonts w:ascii="Arial" w:hAnsi="Arial" w:cs="Arial"/>
          <w:sz w:val="24"/>
        </w:rPr>
        <w:t>Como se mencionó anteriormente, el cálculo final de la probabilidad</w:t>
      </w:r>
      <w:r w:rsidR="00330F6A">
        <w:rPr>
          <w:rFonts w:ascii="Arial" w:hAnsi="Arial" w:cs="Arial"/>
          <w:sz w:val="24"/>
        </w:rPr>
        <w:t xml:space="preserve"> ajustada</w:t>
      </w:r>
      <w:r w:rsidR="00A2032A">
        <w:rPr>
          <w:rFonts w:ascii="Arial" w:hAnsi="Arial" w:cs="Arial"/>
          <w:sz w:val="24"/>
        </w:rPr>
        <w:t xml:space="preserve">, se obtiene a partir </w:t>
      </w:r>
      <w:r>
        <w:rPr>
          <w:rFonts w:ascii="Arial" w:hAnsi="Arial" w:cs="Arial"/>
          <w:sz w:val="24"/>
        </w:rPr>
        <w:t xml:space="preserve">de la multiplicación de </w:t>
      </w:r>
      <w:r w:rsidR="00330F6A">
        <w:rPr>
          <w:rFonts w:ascii="Arial" w:hAnsi="Arial" w:cs="Arial"/>
          <w:sz w:val="24"/>
        </w:rPr>
        <w:t xml:space="preserve">la probabilidad genérica por el factor de modificación de equipo </w:t>
      </w:r>
      <w:r w:rsidR="00330F6A">
        <w:rPr>
          <w:rFonts w:ascii="Arial" w:hAnsi="Arial" w:cs="Arial"/>
          <w:sz w:val="24"/>
        </w:rPr>
        <w:lastRenderedPageBreak/>
        <w:t>y por el factor de evaluación de sistemas de administración para los juegos de agujeros que se han seleccionado.</w:t>
      </w:r>
    </w:p>
    <w:p w:rsidR="00330F6A" w:rsidRDefault="00330F6A" w:rsidP="009A5156">
      <w:pPr>
        <w:pStyle w:val="Textoindependiente"/>
        <w:spacing w:after="360" w:line="480" w:lineRule="auto"/>
        <w:ind w:left="1416"/>
        <w:rPr>
          <w:rFonts w:ascii="Arial" w:hAnsi="Arial" w:cs="Arial"/>
          <w:sz w:val="24"/>
        </w:rPr>
      </w:pPr>
      <w:r>
        <w:rPr>
          <w:rFonts w:ascii="Arial" w:hAnsi="Arial" w:cs="Arial"/>
          <w:sz w:val="24"/>
        </w:rPr>
        <w:t>El resultado final de la probabilidad ajustada se da en la tabla 3.3</w:t>
      </w:r>
      <w:r w:rsidR="00A2032A">
        <w:rPr>
          <w:rFonts w:ascii="Arial" w:hAnsi="Arial" w:cs="Arial"/>
          <w:sz w:val="24"/>
        </w:rPr>
        <w:t>4</w:t>
      </w:r>
    </w:p>
    <w:p w:rsidR="00330F6A" w:rsidRPr="008D024E" w:rsidRDefault="00330F6A" w:rsidP="00330F6A">
      <w:pPr>
        <w:pStyle w:val="TABLA"/>
        <w:spacing w:after="120"/>
        <w:outlineLvl w:val="6"/>
      </w:pPr>
      <w:bookmarkStart w:id="80" w:name="_Toc90259929"/>
      <w:r>
        <w:t>TABLA 3.</w:t>
      </w:r>
      <w:fldSimple w:instr=" SEQ TABLA_3. \* ARABIC ">
        <w:r w:rsidR="003F5E00">
          <w:rPr>
            <w:noProof/>
          </w:rPr>
          <w:t>34</w:t>
        </w:r>
        <w:bookmarkEnd w:id="80"/>
      </w:fldSimple>
      <w:r>
        <w:t xml:space="preserve"> </w:t>
      </w:r>
    </w:p>
    <w:p w:rsidR="00330F6A" w:rsidRPr="008D024E" w:rsidRDefault="00330F6A" w:rsidP="00330F6A">
      <w:pPr>
        <w:pStyle w:val="TABLA"/>
        <w:spacing w:after="120"/>
        <w:outlineLvl w:val="6"/>
      </w:pPr>
      <w:bookmarkStart w:id="81" w:name="_Toc90259930"/>
      <w:r>
        <w:t>PROBABILIDAD AJUSTADA DE FALLA</w:t>
      </w:r>
      <w:bookmarkEnd w:id="81"/>
    </w:p>
    <w:tbl>
      <w:tblPr>
        <w:tblStyle w:val="Tablaconcuadrcula"/>
        <w:tblW w:w="8177"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58"/>
        <w:gridCol w:w="1147"/>
        <w:gridCol w:w="1155"/>
        <w:gridCol w:w="1269"/>
        <w:gridCol w:w="1148"/>
      </w:tblGrid>
      <w:tr w:rsidR="00330F6A">
        <w:trPr>
          <w:cantSplit/>
          <w:trHeight w:val="205"/>
          <w:jc w:val="center"/>
        </w:trPr>
        <w:tc>
          <w:tcPr>
            <w:tcW w:w="3458" w:type="dxa"/>
            <w:tcBorders>
              <w:top w:val="single" w:sz="4" w:space="0" w:color="auto"/>
              <w:left w:val="single" w:sz="4" w:space="0" w:color="auto"/>
              <w:bottom w:val="single" w:sz="4" w:space="0" w:color="auto"/>
              <w:right w:val="single" w:sz="4" w:space="0" w:color="auto"/>
            </w:tcBorders>
            <w:vAlign w:val="center"/>
          </w:tcPr>
          <w:p w:rsidR="00330F6A" w:rsidRPr="008D354C" w:rsidRDefault="00330F6A" w:rsidP="00D85A38">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1147" w:type="dxa"/>
            <w:tcBorders>
              <w:top w:val="single" w:sz="4" w:space="0" w:color="auto"/>
              <w:left w:val="single" w:sz="4" w:space="0" w:color="auto"/>
              <w:bottom w:val="single" w:sz="4" w:space="0" w:color="auto"/>
              <w:right w:val="single" w:sz="4" w:space="0" w:color="auto"/>
            </w:tcBorders>
            <w:vAlign w:val="center"/>
          </w:tcPr>
          <w:p w:rsidR="00330F6A" w:rsidRPr="00B92637" w:rsidRDefault="00330F6A" w:rsidP="00D85A38">
            <w:pPr>
              <w:pStyle w:val="Textoindependiente"/>
              <w:spacing w:before="60" w:after="60"/>
              <w:jc w:val="center"/>
              <w:rPr>
                <w:rFonts w:ascii="Arial" w:hAnsi="Arial" w:cs="Arial"/>
                <w:b/>
                <w:sz w:val="22"/>
                <w:szCs w:val="22"/>
              </w:rPr>
            </w:pPr>
            <w:r w:rsidRPr="00B92637">
              <w:rPr>
                <w:rFonts w:ascii="Arial" w:hAnsi="Arial" w:cs="Arial"/>
                <w:b/>
                <w:sz w:val="22"/>
                <w:szCs w:val="22"/>
              </w:rPr>
              <w:t>1/4 in</w:t>
            </w:r>
          </w:p>
        </w:tc>
        <w:tc>
          <w:tcPr>
            <w:tcW w:w="1155" w:type="dxa"/>
            <w:tcBorders>
              <w:top w:val="single" w:sz="4" w:space="0" w:color="auto"/>
              <w:left w:val="single" w:sz="4" w:space="0" w:color="auto"/>
              <w:bottom w:val="single" w:sz="4" w:space="0" w:color="auto"/>
              <w:right w:val="single" w:sz="4" w:space="0" w:color="auto"/>
            </w:tcBorders>
            <w:vAlign w:val="center"/>
          </w:tcPr>
          <w:p w:rsidR="00330F6A" w:rsidRPr="00B92637" w:rsidRDefault="00330F6A" w:rsidP="00D85A38">
            <w:pPr>
              <w:pStyle w:val="Textoindependiente"/>
              <w:spacing w:before="60" w:after="60"/>
              <w:jc w:val="center"/>
              <w:rPr>
                <w:rFonts w:ascii="Arial" w:hAnsi="Arial" w:cs="Arial"/>
                <w:b/>
                <w:sz w:val="22"/>
                <w:szCs w:val="22"/>
              </w:rPr>
            </w:pPr>
            <w:smartTag w:uri="urn:schemas-microsoft-com:office:smarttags" w:element="metricconverter">
              <w:smartTagPr>
                <w:attr w:name="ProductID" w:val="1 in"/>
              </w:smartTagPr>
              <w:r w:rsidRPr="00B92637">
                <w:rPr>
                  <w:rFonts w:ascii="Arial" w:hAnsi="Arial" w:cs="Arial"/>
                  <w:b/>
                  <w:sz w:val="22"/>
                  <w:szCs w:val="22"/>
                </w:rPr>
                <w:t>1 in</w:t>
              </w:r>
            </w:smartTag>
          </w:p>
        </w:tc>
        <w:tc>
          <w:tcPr>
            <w:tcW w:w="1269" w:type="dxa"/>
            <w:tcBorders>
              <w:top w:val="single" w:sz="4" w:space="0" w:color="auto"/>
              <w:left w:val="single" w:sz="4" w:space="0" w:color="auto"/>
              <w:bottom w:val="single" w:sz="4" w:space="0" w:color="auto"/>
              <w:right w:val="single" w:sz="4" w:space="0" w:color="auto"/>
            </w:tcBorders>
            <w:vAlign w:val="center"/>
          </w:tcPr>
          <w:p w:rsidR="00330F6A" w:rsidRPr="00B92637" w:rsidRDefault="00330F6A" w:rsidP="00D85A38">
            <w:pPr>
              <w:pStyle w:val="Textoindependiente"/>
              <w:spacing w:before="60" w:after="60"/>
              <w:jc w:val="center"/>
              <w:rPr>
                <w:rFonts w:ascii="Arial" w:hAnsi="Arial" w:cs="Arial"/>
                <w:b/>
                <w:sz w:val="22"/>
                <w:szCs w:val="22"/>
              </w:rPr>
            </w:pPr>
            <w:smartTag w:uri="urn:schemas-microsoft-com:office:smarttags" w:element="metricconverter">
              <w:smartTagPr>
                <w:attr w:name="ProductID" w:val="4 in"/>
              </w:smartTagPr>
              <w:r w:rsidRPr="00B92637">
                <w:rPr>
                  <w:rFonts w:ascii="Arial" w:hAnsi="Arial" w:cs="Arial"/>
                  <w:b/>
                  <w:sz w:val="22"/>
                  <w:szCs w:val="22"/>
                </w:rPr>
                <w:t>4 in</w:t>
              </w:r>
            </w:smartTag>
          </w:p>
        </w:tc>
        <w:tc>
          <w:tcPr>
            <w:tcW w:w="1148" w:type="dxa"/>
            <w:tcBorders>
              <w:top w:val="single" w:sz="4" w:space="0" w:color="auto"/>
              <w:left w:val="single" w:sz="4" w:space="0" w:color="auto"/>
              <w:bottom w:val="single" w:sz="4" w:space="0" w:color="auto"/>
              <w:right w:val="single" w:sz="4" w:space="0" w:color="auto"/>
            </w:tcBorders>
            <w:vAlign w:val="center"/>
          </w:tcPr>
          <w:p w:rsidR="00330F6A" w:rsidRPr="00B92637" w:rsidRDefault="00330F6A" w:rsidP="00D85A38">
            <w:pPr>
              <w:pStyle w:val="Textoindependiente"/>
              <w:spacing w:before="60" w:after="60"/>
              <w:jc w:val="center"/>
              <w:rPr>
                <w:rFonts w:ascii="Arial" w:hAnsi="Arial" w:cs="Arial"/>
                <w:b/>
                <w:sz w:val="22"/>
                <w:szCs w:val="22"/>
              </w:rPr>
            </w:pPr>
            <w:r w:rsidRPr="00B92637">
              <w:rPr>
                <w:rFonts w:ascii="Arial" w:hAnsi="Arial" w:cs="Arial"/>
                <w:b/>
                <w:sz w:val="22"/>
                <w:szCs w:val="22"/>
              </w:rPr>
              <w:t>Ruptura</w:t>
            </w:r>
          </w:p>
        </w:tc>
      </w:tr>
      <w:tr w:rsidR="00552CBF">
        <w:trPr>
          <w:trHeight w:val="277"/>
          <w:jc w:val="center"/>
        </w:trPr>
        <w:tc>
          <w:tcPr>
            <w:tcW w:w="3458" w:type="dxa"/>
            <w:tcBorders>
              <w:top w:val="single" w:sz="4" w:space="0" w:color="auto"/>
              <w:left w:val="single" w:sz="4" w:space="0" w:color="auto"/>
              <w:right w:val="single" w:sz="4" w:space="0" w:color="auto"/>
            </w:tcBorders>
            <w:vAlign w:val="center"/>
          </w:tcPr>
          <w:p w:rsidR="00552CBF" w:rsidRPr="00921A5F" w:rsidRDefault="00552CBF" w:rsidP="00D85A38">
            <w:pPr>
              <w:pStyle w:val="NormalWeb"/>
              <w:spacing w:before="20" w:after="20"/>
              <w:rPr>
                <w:rFonts w:ascii="Arial" w:hAnsi="Arial" w:cs="Arial"/>
              </w:rPr>
            </w:pPr>
            <w:r>
              <w:rPr>
                <w:rFonts w:ascii="Arial" w:hAnsi="Arial" w:cs="Arial"/>
              </w:rPr>
              <w:t>Tubos banco generador</w:t>
            </w:r>
          </w:p>
        </w:tc>
        <w:tc>
          <w:tcPr>
            <w:tcW w:w="1147" w:type="dxa"/>
            <w:tcBorders>
              <w:top w:val="single" w:sz="4" w:space="0" w:color="auto"/>
              <w:left w:val="single" w:sz="4" w:space="0" w:color="auto"/>
              <w:right w:val="single" w:sz="4" w:space="0" w:color="auto"/>
            </w:tcBorders>
            <w:vAlign w:val="center"/>
          </w:tcPr>
          <w:p w:rsidR="00552CBF" w:rsidRPr="00B92637" w:rsidRDefault="00552CBF"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top w:val="single" w:sz="4" w:space="0" w:color="auto"/>
              <w:left w:val="single" w:sz="4" w:space="0" w:color="auto"/>
              <w:right w:val="single" w:sz="4" w:space="0" w:color="auto"/>
            </w:tcBorders>
            <w:vAlign w:val="center"/>
          </w:tcPr>
          <w:p w:rsidR="00552CBF" w:rsidRPr="00B92637" w:rsidRDefault="00552CBF" w:rsidP="00D85A38">
            <w:pPr>
              <w:pStyle w:val="NormalWeb"/>
              <w:spacing w:before="20" w:after="20"/>
              <w:jc w:val="center"/>
              <w:rPr>
                <w:rFonts w:ascii="Arial" w:hAnsi="Arial" w:cs="Arial"/>
                <w:sz w:val="22"/>
                <w:szCs w:val="22"/>
              </w:rPr>
            </w:pPr>
            <w:r w:rsidRPr="00B92637">
              <w:rPr>
                <w:rFonts w:ascii="Arial" w:hAnsi="Arial" w:cs="Arial"/>
                <w:sz w:val="22"/>
                <w:szCs w:val="22"/>
              </w:rPr>
              <w:t>1,05</w:t>
            </w:r>
            <w:r w:rsidR="00186AEE" w:rsidRPr="00B92637">
              <w:rPr>
                <w:rFonts w:ascii="Arial" w:hAnsi="Arial" w:cs="Arial"/>
                <w:sz w:val="22"/>
                <w:szCs w:val="22"/>
              </w:rPr>
              <w:t>x10</w:t>
            </w:r>
            <w:r w:rsidR="00186AEE" w:rsidRPr="00B92637">
              <w:rPr>
                <w:rFonts w:ascii="Arial" w:hAnsi="Arial" w:cs="Arial"/>
                <w:sz w:val="22"/>
                <w:szCs w:val="22"/>
                <w:vertAlign w:val="superscript"/>
              </w:rPr>
              <w:t>-1</w:t>
            </w:r>
          </w:p>
        </w:tc>
        <w:tc>
          <w:tcPr>
            <w:tcW w:w="1269" w:type="dxa"/>
            <w:tcBorders>
              <w:top w:val="single" w:sz="4" w:space="0" w:color="auto"/>
              <w:left w:val="single" w:sz="4" w:space="0" w:color="auto"/>
              <w:right w:val="single" w:sz="4" w:space="0" w:color="auto"/>
            </w:tcBorders>
            <w:vAlign w:val="center"/>
          </w:tcPr>
          <w:p w:rsidR="00552CBF"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top w:val="single" w:sz="4" w:space="0" w:color="auto"/>
              <w:left w:val="single" w:sz="4" w:space="0" w:color="auto"/>
              <w:right w:val="single" w:sz="4" w:space="0" w:color="auto"/>
            </w:tcBorders>
            <w:vAlign w:val="center"/>
          </w:tcPr>
          <w:p w:rsidR="00552CBF"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1,49</w:t>
            </w:r>
            <w:r w:rsidR="00917075" w:rsidRPr="00B92637">
              <w:rPr>
                <w:rFonts w:ascii="Arial" w:hAnsi="Arial" w:cs="Arial"/>
                <w:sz w:val="22"/>
                <w:szCs w:val="22"/>
              </w:rPr>
              <w:t>x10</w:t>
            </w:r>
            <w:r w:rsidR="00917075" w:rsidRPr="00B92637">
              <w:rPr>
                <w:rFonts w:ascii="Arial" w:hAnsi="Arial" w:cs="Arial"/>
                <w:sz w:val="22"/>
                <w:szCs w:val="22"/>
                <w:vertAlign w:val="superscript"/>
              </w:rPr>
              <w:t>-2</w:t>
            </w:r>
          </w:p>
        </w:tc>
      </w:tr>
      <w:tr w:rsidR="008836D8">
        <w:trPr>
          <w:trHeight w:val="295"/>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Pr>
                <w:rFonts w:ascii="Arial" w:hAnsi="Arial" w:cs="Arial"/>
              </w:rPr>
              <w:t>Tubos pared lateral izquierda</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3,80</w:t>
            </w:r>
            <w:r w:rsidR="008836D8" w:rsidRPr="00B92637">
              <w:rPr>
                <w:rFonts w:ascii="Arial" w:hAnsi="Arial" w:cs="Arial"/>
                <w:sz w:val="22"/>
                <w:szCs w:val="22"/>
              </w:rPr>
              <w:t>x10</w:t>
            </w:r>
            <w:r w:rsidR="008836D8" w:rsidRPr="00B92637">
              <w:rPr>
                <w:rFonts w:ascii="Arial" w:hAnsi="Arial" w:cs="Arial"/>
                <w:sz w:val="22"/>
                <w:szCs w:val="22"/>
                <w:vertAlign w:val="superscript"/>
              </w:rPr>
              <w:t>-1</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5,43</w:t>
            </w:r>
            <w:r w:rsidR="008836D8" w:rsidRPr="00B92637">
              <w:rPr>
                <w:rFonts w:ascii="Arial" w:hAnsi="Arial" w:cs="Arial"/>
                <w:sz w:val="22"/>
                <w:szCs w:val="22"/>
              </w:rPr>
              <w:t>x10</w:t>
            </w:r>
            <w:r w:rsidR="008836D8" w:rsidRPr="00B92637">
              <w:rPr>
                <w:rFonts w:ascii="Arial" w:hAnsi="Arial" w:cs="Arial"/>
                <w:sz w:val="22"/>
                <w:szCs w:val="22"/>
                <w:vertAlign w:val="superscript"/>
              </w:rPr>
              <w:t>-2</w:t>
            </w:r>
          </w:p>
        </w:tc>
      </w:tr>
      <w:tr w:rsidR="008836D8">
        <w:trPr>
          <w:trHeight w:val="277"/>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Pr>
                <w:rFonts w:ascii="Arial" w:hAnsi="Arial" w:cs="Arial"/>
              </w:rPr>
              <w:t>Tubos pared lateral derecha</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3,80</w:t>
            </w:r>
            <w:r w:rsidR="008836D8" w:rsidRPr="00B92637">
              <w:rPr>
                <w:rFonts w:ascii="Arial" w:hAnsi="Arial" w:cs="Arial"/>
                <w:sz w:val="22"/>
                <w:szCs w:val="22"/>
              </w:rPr>
              <w:t>x10</w:t>
            </w:r>
            <w:r w:rsidR="008836D8" w:rsidRPr="00B92637">
              <w:rPr>
                <w:rFonts w:ascii="Arial" w:hAnsi="Arial" w:cs="Arial"/>
                <w:sz w:val="22"/>
                <w:szCs w:val="22"/>
                <w:vertAlign w:val="superscript"/>
              </w:rPr>
              <w:t>-1</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5,43</w:t>
            </w:r>
            <w:r w:rsidR="008836D8" w:rsidRPr="00B92637">
              <w:rPr>
                <w:rFonts w:ascii="Arial" w:hAnsi="Arial" w:cs="Arial"/>
                <w:sz w:val="22"/>
                <w:szCs w:val="22"/>
              </w:rPr>
              <w:t>x10</w:t>
            </w:r>
            <w:r w:rsidR="008836D8" w:rsidRPr="00B92637">
              <w:rPr>
                <w:rFonts w:ascii="Arial" w:hAnsi="Arial" w:cs="Arial"/>
                <w:sz w:val="22"/>
                <w:szCs w:val="22"/>
                <w:vertAlign w:val="superscript"/>
              </w:rPr>
              <w:t>-2</w:t>
            </w:r>
          </w:p>
        </w:tc>
      </w:tr>
      <w:tr w:rsidR="008836D8">
        <w:trPr>
          <w:trHeight w:val="295"/>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1,04</w:t>
            </w:r>
            <w:r w:rsidR="008836D8" w:rsidRPr="00B92637">
              <w:rPr>
                <w:rFonts w:ascii="Arial" w:hAnsi="Arial" w:cs="Arial"/>
                <w:sz w:val="22"/>
                <w:szCs w:val="22"/>
              </w:rPr>
              <w:t>x10</w:t>
            </w:r>
            <w:r w:rsidR="008836D8" w:rsidRPr="00B92637">
              <w:rPr>
                <w:rFonts w:ascii="Arial" w:hAnsi="Arial" w:cs="Arial"/>
                <w:sz w:val="22"/>
                <w:szCs w:val="22"/>
                <w:vertAlign w:val="superscript"/>
              </w:rPr>
              <w:t>-1</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1,49</w:t>
            </w:r>
            <w:r w:rsidR="008836D8" w:rsidRPr="00B92637">
              <w:rPr>
                <w:rFonts w:ascii="Arial" w:hAnsi="Arial" w:cs="Arial"/>
                <w:sz w:val="22"/>
                <w:szCs w:val="22"/>
              </w:rPr>
              <w:t>x10</w:t>
            </w:r>
            <w:r w:rsidR="008836D8" w:rsidRPr="00B92637">
              <w:rPr>
                <w:rFonts w:ascii="Arial" w:hAnsi="Arial" w:cs="Arial"/>
                <w:sz w:val="22"/>
                <w:szCs w:val="22"/>
                <w:vertAlign w:val="superscript"/>
              </w:rPr>
              <w:t>-2</w:t>
            </w:r>
          </w:p>
        </w:tc>
      </w:tr>
      <w:tr w:rsidR="008836D8">
        <w:trPr>
          <w:trHeight w:val="277"/>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3,79</w:t>
            </w:r>
            <w:r w:rsidR="008836D8" w:rsidRPr="00B92637">
              <w:rPr>
                <w:rFonts w:ascii="Arial" w:hAnsi="Arial" w:cs="Arial"/>
                <w:sz w:val="22"/>
                <w:szCs w:val="22"/>
              </w:rPr>
              <w:t>x10</w:t>
            </w:r>
            <w:r w:rsidR="008836D8" w:rsidRPr="00B92637">
              <w:rPr>
                <w:rFonts w:ascii="Arial" w:hAnsi="Arial" w:cs="Arial"/>
                <w:sz w:val="22"/>
                <w:szCs w:val="22"/>
                <w:vertAlign w:val="superscript"/>
              </w:rPr>
              <w:t>-1</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5,41</w:t>
            </w:r>
            <w:r w:rsidR="008836D8" w:rsidRPr="00B92637">
              <w:rPr>
                <w:rFonts w:ascii="Arial" w:hAnsi="Arial" w:cs="Arial"/>
                <w:sz w:val="22"/>
                <w:szCs w:val="22"/>
              </w:rPr>
              <w:t>x10</w:t>
            </w:r>
            <w:r w:rsidR="008836D8" w:rsidRPr="00B92637">
              <w:rPr>
                <w:rFonts w:ascii="Arial" w:hAnsi="Arial" w:cs="Arial"/>
                <w:sz w:val="22"/>
                <w:szCs w:val="22"/>
                <w:vertAlign w:val="superscript"/>
              </w:rPr>
              <w:t>-</w:t>
            </w:r>
            <w:r w:rsidR="00E24B15">
              <w:rPr>
                <w:rFonts w:ascii="Arial" w:hAnsi="Arial" w:cs="Arial"/>
                <w:sz w:val="22"/>
                <w:szCs w:val="22"/>
                <w:vertAlign w:val="superscript"/>
              </w:rPr>
              <w:t>2</w:t>
            </w:r>
          </w:p>
        </w:tc>
      </w:tr>
      <w:tr w:rsidR="008836D8">
        <w:trPr>
          <w:trHeight w:val="295"/>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3,79</w:t>
            </w:r>
            <w:r w:rsidR="008836D8" w:rsidRPr="00B92637">
              <w:rPr>
                <w:rFonts w:ascii="Arial" w:hAnsi="Arial" w:cs="Arial"/>
                <w:sz w:val="22"/>
                <w:szCs w:val="22"/>
              </w:rPr>
              <w:t>x10</w:t>
            </w:r>
            <w:r w:rsidR="008836D8" w:rsidRPr="00B92637">
              <w:rPr>
                <w:rFonts w:ascii="Arial" w:hAnsi="Arial" w:cs="Arial"/>
                <w:sz w:val="22"/>
                <w:szCs w:val="22"/>
                <w:vertAlign w:val="superscript"/>
              </w:rPr>
              <w:t>-1</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E24B15" w:rsidP="00D85A38">
            <w:pPr>
              <w:pStyle w:val="NormalWeb"/>
              <w:spacing w:before="20" w:after="20"/>
              <w:jc w:val="center"/>
              <w:rPr>
                <w:rFonts w:ascii="Arial" w:hAnsi="Arial" w:cs="Arial"/>
                <w:sz w:val="22"/>
                <w:szCs w:val="22"/>
              </w:rPr>
            </w:pPr>
            <w:r>
              <w:rPr>
                <w:rFonts w:ascii="Arial" w:hAnsi="Arial" w:cs="Arial"/>
                <w:sz w:val="22"/>
                <w:szCs w:val="22"/>
              </w:rPr>
              <w:t>5,41</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2</w:t>
            </w:r>
          </w:p>
        </w:tc>
      </w:tr>
      <w:tr w:rsidR="008836D8">
        <w:trPr>
          <w:trHeight w:val="277"/>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3,79</w:t>
            </w:r>
            <w:r w:rsidR="008836D8" w:rsidRPr="00B92637">
              <w:rPr>
                <w:rFonts w:ascii="Arial" w:hAnsi="Arial" w:cs="Arial"/>
                <w:sz w:val="22"/>
                <w:szCs w:val="22"/>
              </w:rPr>
              <w:t>x10</w:t>
            </w:r>
            <w:r w:rsidR="008836D8" w:rsidRPr="00B92637">
              <w:rPr>
                <w:rFonts w:ascii="Arial" w:hAnsi="Arial" w:cs="Arial"/>
                <w:sz w:val="22"/>
                <w:szCs w:val="22"/>
                <w:vertAlign w:val="superscript"/>
              </w:rPr>
              <w:t>-1</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1,36x10</w:t>
            </w:r>
            <w:r w:rsidRPr="00B92637">
              <w:rPr>
                <w:rFonts w:ascii="Arial" w:hAnsi="Arial" w:cs="Arial"/>
                <w:sz w:val="22"/>
                <w:szCs w:val="22"/>
                <w:vertAlign w:val="superscript"/>
              </w:rPr>
              <w:t>-1</w:t>
            </w:r>
          </w:p>
        </w:tc>
      </w:tr>
      <w:tr w:rsidR="008836D8">
        <w:trPr>
          <w:trHeight w:val="295"/>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5,53</w:t>
            </w:r>
            <w:r w:rsidR="008836D8" w:rsidRPr="00B92637">
              <w:rPr>
                <w:rFonts w:ascii="Arial" w:hAnsi="Arial" w:cs="Arial"/>
                <w:sz w:val="22"/>
                <w:szCs w:val="22"/>
              </w:rPr>
              <w:t>x10</w:t>
            </w:r>
            <w:r w:rsidR="008836D8" w:rsidRPr="00B92637">
              <w:rPr>
                <w:rFonts w:ascii="Arial" w:hAnsi="Arial" w:cs="Arial"/>
                <w:sz w:val="22"/>
                <w:szCs w:val="22"/>
                <w:vertAlign w:val="superscript"/>
              </w:rPr>
              <w:t>-3</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E24B15" w:rsidP="00D85A38">
            <w:pPr>
              <w:pStyle w:val="NormalWeb"/>
              <w:spacing w:before="20" w:after="20"/>
              <w:jc w:val="center"/>
              <w:rPr>
                <w:rFonts w:ascii="Arial" w:hAnsi="Arial" w:cs="Arial"/>
                <w:sz w:val="22"/>
                <w:szCs w:val="22"/>
              </w:rPr>
            </w:pPr>
            <w:r>
              <w:rPr>
                <w:rFonts w:ascii="Arial" w:hAnsi="Arial" w:cs="Arial"/>
                <w:sz w:val="22"/>
                <w:szCs w:val="22"/>
              </w:rPr>
              <w:t>7,9</w:t>
            </w:r>
            <w:r w:rsidR="008836D8" w:rsidRPr="00B92637">
              <w:rPr>
                <w:rFonts w:ascii="Arial" w:hAnsi="Arial" w:cs="Arial"/>
                <w:sz w:val="22"/>
                <w:szCs w:val="22"/>
              </w:rPr>
              <w:t>0x10</w:t>
            </w:r>
            <w:r w:rsidR="008836D8" w:rsidRPr="00B92637">
              <w:rPr>
                <w:rFonts w:ascii="Arial" w:hAnsi="Arial" w:cs="Arial"/>
                <w:sz w:val="22"/>
                <w:szCs w:val="22"/>
                <w:vertAlign w:val="superscript"/>
              </w:rPr>
              <w:t>-4</w:t>
            </w:r>
          </w:p>
        </w:tc>
      </w:tr>
      <w:tr w:rsidR="008836D8">
        <w:trPr>
          <w:trHeight w:val="277"/>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9,53</w:t>
            </w:r>
            <w:r w:rsidR="008836D8" w:rsidRPr="00B92637">
              <w:rPr>
                <w:rFonts w:ascii="Arial" w:hAnsi="Arial" w:cs="Arial"/>
                <w:sz w:val="22"/>
                <w:szCs w:val="22"/>
              </w:rPr>
              <w:t>x10</w:t>
            </w:r>
            <w:r w:rsidR="008836D8" w:rsidRPr="00B92637">
              <w:rPr>
                <w:rFonts w:ascii="Arial" w:hAnsi="Arial" w:cs="Arial"/>
                <w:sz w:val="22"/>
                <w:szCs w:val="22"/>
                <w:vertAlign w:val="superscript"/>
              </w:rPr>
              <w:t>-1</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E24B15" w:rsidP="00D85A38">
            <w:pPr>
              <w:pStyle w:val="NormalWeb"/>
              <w:spacing w:before="20" w:after="20"/>
              <w:jc w:val="center"/>
              <w:rPr>
                <w:rFonts w:ascii="Arial" w:hAnsi="Arial" w:cs="Arial"/>
                <w:sz w:val="22"/>
                <w:szCs w:val="22"/>
              </w:rPr>
            </w:pPr>
            <w:r>
              <w:rPr>
                <w:rFonts w:ascii="Arial" w:hAnsi="Arial" w:cs="Arial"/>
                <w:sz w:val="22"/>
                <w:szCs w:val="22"/>
              </w:rPr>
              <w:t>1</w:t>
            </w:r>
            <w:r w:rsidR="008836D8" w:rsidRPr="00B92637">
              <w:rPr>
                <w:rFonts w:ascii="Arial" w:hAnsi="Arial" w:cs="Arial"/>
                <w:sz w:val="22"/>
                <w:szCs w:val="22"/>
              </w:rPr>
              <w:t>,</w:t>
            </w:r>
            <w:r>
              <w:rPr>
                <w:rFonts w:ascii="Arial" w:hAnsi="Arial" w:cs="Arial"/>
                <w:sz w:val="22"/>
                <w:szCs w:val="22"/>
              </w:rPr>
              <w:t>36</w:t>
            </w:r>
            <w:r w:rsidR="008836D8" w:rsidRPr="00B92637">
              <w:rPr>
                <w:rFonts w:ascii="Arial" w:hAnsi="Arial" w:cs="Arial"/>
                <w:sz w:val="22"/>
                <w:szCs w:val="22"/>
              </w:rPr>
              <w:t>x10</w:t>
            </w:r>
            <w:r w:rsidR="008836D8" w:rsidRPr="00B92637">
              <w:rPr>
                <w:rFonts w:ascii="Arial" w:hAnsi="Arial" w:cs="Arial"/>
                <w:sz w:val="22"/>
                <w:szCs w:val="22"/>
                <w:vertAlign w:val="superscript"/>
              </w:rPr>
              <w:t>-</w:t>
            </w:r>
            <w:r>
              <w:rPr>
                <w:rFonts w:ascii="Arial" w:hAnsi="Arial" w:cs="Arial"/>
                <w:sz w:val="22"/>
                <w:szCs w:val="22"/>
                <w:vertAlign w:val="superscript"/>
              </w:rPr>
              <w:t>1</w:t>
            </w:r>
          </w:p>
        </w:tc>
      </w:tr>
      <w:tr w:rsidR="008836D8">
        <w:trPr>
          <w:trHeight w:val="295"/>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sidRPr="00921A5F">
              <w:rPr>
                <w:rFonts w:ascii="Arial" w:hAnsi="Arial" w:cs="Arial"/>
              </w:rPr>
              <w:t>Tubos del sobrecalentador</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0</w:t>
            </w:r>
          </w:p>
        </w:tc>
        <w:tc>
          <w:tcPr>
            <w:tcW w:w="1155"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6,76x10</w:t>
            </w:r>
            <w:r w:rsidRPr="00B92637">
              <w:rPr>
                <w:rFonts w:ascii="Arial" w:hAnsi="Arial" w:cs="Arial"/>
                <w:sz w:val="22"/>
                <w:szCs w:val="22"/>
                <w:vertAlign w:val="superscript"/>
              </w:rPr>
              <w:t>-1</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9,65x10</w:t>
            </w:r>
            <w:r w:rsidRPr="00B92637">
              <w:rPr>
                <w:rFonts w:ascii="Arial" w:hAnsi="Arial" w:cs="Arial"/>
                <w:sz w:val="22"/>
                <w:szCs w:val="22"/>
                <w:vertAlign w:val="superscript"/>
              </w:rPr>
              <w:t>-2</w:t>
            </w:r>
          </w:p>
        </w:tc>
      </w:tr>
      <w:tr w:rsidR="008836D8">
        <w:trPr>
          <w:trHeight w:val="277"/>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sidRPr="00921A5F">
              <w:rPr>
                <w:rFonts w:ascii="Arial" w:hAnsi="Arial" w:cs="Arial"/>
              </w:rPr>
              <w:t>Tubos alimentadores</w:t>
            </w:r>
          </w:p>
        </w:tc>
        <w:tc>
          <w:tcPr>
            <w:tcW w:w="1147" w:type="dxa"/>
            <w:tcBorders>
              <w:left w:val="single" w:sz="4" w:space="0" w:color="auto"/>
              <w:right w:val="single" w:sz="4" w:space="0" w:color="auto"/>
            </w:tcBorders>
            <w:vAlign w:val="center"/>
          </w:tcPr>
          <w:p w:rsidR="008836D8" w:rsidRPr="00B92637" w:rsidRDefault="007B1419" w:rsidP="00D85A38">
            <w:pPr>
              <w:pStyle w:val="NormalWeb"/>
              <w:spacing w:before="20" w:after="20"/>
              <w:jc w:val="center"/>
              <w:rPr>
                <w:rFonts w:ascii="Arial" w:hAnsi="Arial" w:cs="Arial"/>
                <w:sz w:val="22"/>
                <w:szCs w:val="22"/>
              </w:rPr>
            </w:pPr>
            <w:r>
              <w:rPr>
                <w:rFonts w:ascii="Arial" w:hAnsi="Arial" w:cs="Arial"/>
                <w:sz w:val="22"/>
                <w:szCs w:val="22"/>
              </w:rPr>
              <w:t>5,10</w:t>
            </w:r>
            <w:r w:rsidR="008836D8" w:rsidRPr="00B92637">
              <w:rPr>
                <w:rFonts w:ascii="Arial" w:hAnsi="Arial" w:cs="Arial"/>
                <w:sz w:val="22"/>
                <w:szCs w:val="22"/>
              </w:rPr>
              <w:t>x10</w:t>
            </w:r>
            <w:r w:rsidR="008836D8" w:rsidRPr="00B92637">
              <w:rPr>
                <w:rFonts w:ascii="Arial" w:hAnsi="Arial" w:cs="Arial"/>
                <w:sz w:val="22"/>
                <w:szCs w:val="22"/>
                <w:vertAlign w:val="superscript"/>
              </w:rPr>
              <w:t>-6</w:t>
            </w:r>
          </w:p>
        </w:tc>
        <w:tc>
          <w:tcPr>
            <w:tcW w:w="1155" w:type="dxa"/>
            <w:tcBorders>
              <w:left w:val="single" w:sz="4" w:space="0" w:color="auto"/>
              <w:right w:val="single" w:sz="4" w:space="0" w:color="auto"/>
            </w:tcBorders>
            <w:vAlign w:val="center"/>
          </w:tcPr>
          <w:p w:rsidR="008836D8" w:rsidRPr="00B92637" w:rsidRDefault="007B1419" w:rsidP="00D85A38">
            <w:pPr>
              <w:pStyle w:val="NormalWeb"/>
              <w:spacing w:before="20" w:after="20"/>
              <w:jc w:val="center"/>
              <w:rPr>
                <w:rFonts w:ascii="Arial" w:hAnsi="Arial" w:cs="Arial"/>
                <w:sz w:val="22"/>
                <w:szCs w:val="22"/>
              </w:rPr>
            </w:pPr>
            <w:r>
              <w:rPr>
                <w:rFonts w:ascii="Arial" w:hAnsi="Arial" w:cs="Arial"/>
                <w:sz w:val="22"/>
                <w:szCs w:val="22"/>
              </w:rPr>
              <w:t>3,40</w:t>
            </w:r>
            <w:r w:rsidR="008836D8" w:rsidRPr="00B92637">
              <w:rPr>
                <w:rFonts w:ascii="Arial" w:hAnsi="Arial" w:cs="Arial"/>
                <w:sz w:val="22"/>
                <w:szCs w:val="22"/>
              </w:rPr>
              <w:t>x10</w:t>
            </w:r>
            <w:r w:rsidR="008836D8" w:rsidRPr="00B92637">
              <w:rPr>
                <w:rFonts w:ascii="Arial" w:hAnsi="Arial" w:cs="Arial"/>
                <w:sz w:val="22"/>
                <w:szCs w:val="22"/>
                <w:vertAlign w:val="superscript"/>
              </w:rPr>
              <w:t>-6</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7B1419" w:rsidP="00D85A38">
            <w:pPr>
              <w:pStyle w:val="NormalWeb"/>
              <w:spacing w:before="20" w:after="20"/>
              <w:jc w:val="center"/>
              <w:rPr>
                <w:rFonts w:ascii="Arial" w:hAnsi="Arial" w:cs="Arial"/>
                <w:sz w:val="22"/>
                <w:szCs w:val="22"/>
              </w:rPr>
            </w:pPr>
            <w:r>
              <w:rPr>
                <w:rFonts w:ascii="Arial" w:hAnsi="Arial" w:cs="Arial"/>
                <w:sz w:val="22"/>
                <w:szCs w:val="22"/>
              </w:rPr>
              <w:t>3,97</w:t>
            </w:r>
            <w:r w:rsidR="008836D8" w:rsidRPr="00B92637">
              <w:rPr>
                <w:rFonts w:ascii="Arial" w:hAnsi="Arial" w:cs="Arial"/>
                <w:sz w:val="22"/>
                <w:szCs w:val="22"/>
              </w:rPr>
              <w:t>x10</w:t>
            </w:r>
            <w:r w:rsidR="008836D8" w:rsidRPr="00B92637">
              <w:rPr>
                <w:rFonts w:ascii="Arial" w:hAnsi="Arial" w:cs="Arial"/>
                <w:sz w:val="22"/>
                <w:szCs w:val="22"/>
                <w:vertAlign w:val="superscript"/>
              </w:rPr>
              <w:t>-7</w:t>
            </w:r>
          </w:p>
        </w:tc>
      </w:tr>
      <w:tr w:rsidR="008836D8">
        <w:trPr>
          <w:trHeight w:val="295"/>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sidRPr="00921A5F">
              <w:rPr>
                <w:rFonts w:ascii="Arial" w:hAnsi="Arial" w:cs="Arial"/>
              </w:rPr>
              <w:t>Tubos de retorno</w:t>
            </w:r>
          </w:p>
        </w:tc>
        <w:tc>
          <w:tcPr>
            <w:tcW w:w="1147" w:type="dxa"/>
            <w:tcBorders>
              <w:left w:val="single" w:sz="4" w:space="0" w:color="auto"/>
              <w:right w:val="single" w:sz="4" w:space="0" w:color="auto"/>
            </w:tcBorders>
            <w:vAlign w:val="center"/>
          </w:tcPr>
          <w:p w:rsidR="008836D8" w:rsidRPr="00B92637" w:rsidRDefault="007B1419" w:rsidP="00D85A38">
            <w:pPr>
              <w:pStyle w:val="NormalWeb"/>
              <w:spacing w:before="20" w:after="20"/>
              <w:jc w:val="center"/>
              <w:rPr>
                <w:rFonts w:ascii="Arial" w:hAnsi="Arial" w:cs="Arial"/>
                <w:sz w:val="22"/>
                <w:szCs w:val="22"/>
              </w:rPr>
            </w:pPr>
            <w:r>
              <w:rPr>
                <w:rFonts w:ascii="Arial" w:hAnsi="Arial" w:cs="Arial"/>
                <w:sz w:val="22"/>
                <w:szCs w:val="22"/>
              </w:rPr>
              <w:t>2,13</w:t>
            </w:r>
            <w:r w:rsidR="008836D8" w:rsidRPr="00B92637">
              <w:rPr>
                <w:rFonts w:ascii="Arial" w:hAnsi="Arial" w:cs="Arial"/>
                <w:sz w:val="22"/>
                <w:szCs w:val="22"/>
              </w:rPr>
              <w:t>x10</w:t>
            </w:r>
            <w:r w:rsidR="008836D8" w:rsidRPr="00B92637">
              <w:rPr>
                <w:rFonts w:ascii="Arial" w:hAnsi="Arial" w:cs="Arial"/>
                <w:sz w:val="22"/>
                <w:szCs w:val="22"/>
                <w:vertAlign w:val="superscript"/>
              </w:rPr>
              <w:t>-6</w:t>
            </w:r>
          </w:p>
        </w:tc>
        <w:tc>
          <w:tcPr>
            <w:tcW w:w="1155" w:type="dxa"/>
            <w:tcBorders>
              <w:left w:val="single" w:sz="4" w:space="0" w:color="auto"/>
              <w:right w:val="single" w:sz="4" w:space="0" w:color="auto"/>
            </w:tcBorders>
            <w:vAlign w:val="center"/>
          </w:tcPr>
          <w:p w:rsidR="008836D8" w:rsidRPr="00B92637" w:rsidRDefault="007B1419" w:rsidP="00D85A38">
            <w:pPr>
              <w:pStyle w:val="NormalWeb"/>
              <w:spacing w:before="20" w:after="20"/>
              <w:jc w:val="center"/>
              <w:rPr>
                <w:rFonts w:ascii="Arial" w:hAnsi="Arial" w:cs="Arial"/>
                <w:sz w:val="22"/>
                <w:szCs w:val="22"/>
              </w:rPr>
            </w:pPr>
            <w:r>
              <w:rPr>
                <w:rFonts w:ascii="Arial" w:hAnsi="Arial" w:cs="Arial"/>
                <w:sz w:val="22"/>
                <w:szCs w:val="22"/>
              </w:rPr>
              <w:t>1,42</w:t>
            </w:r>
            <w:r w:rsidR="008836D8" w:rsidRPr="00B92637">
              <w:rPr>
                <w:rFonts w:ascii="Arial" w:hAnsi="Arial" w:cs="Arial"/>
                <w:sz w:val="22"/>
                <w:szCs w:val="22"/>
              </w:rPr>
              <w:t>x10</w:t>
            </w:r>
            <w:r w:rsidR="008836D8" w:rsidRPr="00B92637">
              <w:rPr>
                <w:rFonts w:ascii="Arial" w:hAnsi="Arial" w:cs="Arial"/>
                <w:sz w:val="22"/>
                <w:szCs w:val="22"/>
                <w:vertAlign w:val="superscript"/>
              </w:rPr>
              <w:t>-6</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w:t>
            </w:r>
          </w:p>
        </w:tc>
        <w:tc>
          <w:tcPr>
            <w:tcW w:w="1148" w:type="dxa"/>
            <w:tcBorders>
              <w:left w:val="single" w:sz="4" w:space="0" w:color="auto"/>
              <w:right w:val="single" w:sz="4" w:space="0" w:color="auto"/>
            </w:tcBorders>
            <w:vAlign w:val="center"/>
          </w:tcPr>
          <w:p w:rsidR="008836D8" w:rsidRPr="00B92637" w:rsidRDefault="007B1419" w:rsidP="00D85A38">
            <w:pPr>
              <w:pStyle w:val="NormalWeb"/>
              <w:spacing w:before="20" w:after="20"/>
              <w:jc w:val="center"/>
              <w:rPr>
                <w:rFonts w:ascii="Arial" w:hAnsi="Arial" w:cs="Arial"/>
                <w:sz w:val="22"/>
                <w:szCs w:val="22"/>
              </w:rPr>
            </w:pPr>
            <w:r>
              <w:rPr>
                <w:rFonts w:ascii="Arial" w:hAnsi="Arial" w:cs="Arial"/>
                <w:sz w:val="22"/>
                <w:szCs w:val="22"/>
              </w:rPr>
              <w:t>1,66</w:t>
            </w:r>
            <w:r w:rsidR="008836D8" w:rsidRPr="00B92637">
              <w:rPr>
                <w:rFonts w:ascii="Arial" w:hAnsi="Arial" w:cs="Arial"/>
                <w:sz w:val="22"/>
                <w:szCs w:val="22"/>
              </w:rPr>
              <w:t>x10</w:t>
            </w:r>
            <w:r w:rsidR="008836D8" w:rsidRPr="00B92637">
              <w:rPr>
                <w:rFonts w:ascii="Arial" w:hAnsi="Arial" w:cs="Arial"/>
                <w:sz w:val="22"/>
                <w:szCs w:val="22"/>
                <w:vertAlign w:val="superscript"/>
              </w:rPr>
              <w:t>-7</w:t>
            </w:r>
          </w:p>
        </w:tc>
      </w:tr>
      <w:tr w:rsidR="008836D8">
        <w:trPr>
          <w:trHeight w:val="277"/>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sidRPr="00921A5F">
              <w:rPr>
                <w:rFonts w:ascii="Arial" w:hAnsi="Arial" w:cs="Arial"/>
              </w:rPr>
              <w:t>Tubo de vapor saturado</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1,43</w:t>
            </w:r>
            <w:r w:rsidRPr="00B92637">
              <w:rPr>
                <w:rFonts w:ascii="Arial" w:hAnsi="Arial" w:cs="Arial"/>
                <w:sz w:val="22"/>
                <w:szCs w:val="22"/>
              </w:rPr>
              <w:t>x10</w:t>
            </w:r>
            <w:r w:rsidRPr="00B92637">
              <w:rPr>
                <w:rFonts w:ascii="Arial" w:hAnsi="Arial" w:cs="Arial"/>
                <w:sz w:val="22"/>
                <w:szCs w:val="22"/>
                <w:vertAlign w:val="superscript"/>
              </w:rPr>
              <w:t>-6</w:t>
            </w:r>
          </w:p>
        </w:tc>
        <w:tc>
          <w:tcPr>
            <w:tcW w:w="1155"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2,15</w:t>
            </w:r>
            <w:r w:rsidRPr="00B92637">
              <w:rPr>
                <w:rFonts w:ascii="Arial" w:hAnsi="Arial" w:cs="Arial"/>
                <w:sz w:val="22"/>
                <w:szCs w:val="22"/>
              </w:rPr>
              <w:t>x10</w:t>
            </w:r>
            <w:r w:rsidRPr="00B92637">
              <w:rPr>
                <w:rFonts w:ascii="Arial" w:hAnsi="Arial" w:cs="Arial"/>
                <w:sz w:val="22"/>
                <w:szCs w:val="22"/>
                <w:vertAlign w:val="superscript"/>
              </w:rPr>
              <w:t>-6</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5,74</w:t>
            </w:r>
            <w:r w:rsidRPr="00B92637">
              <w:rPr>
                <w:rFonts w:ascii="Arial" w:hAnsi="Arial" w:cs="Arial"/>
                <w:sz w:val="22"/>
                <w:szCs w:val="22"/>
              </w:rPr>
              <w:t>x10</w:t>
            </w:r>
            <w:r w:rsidRPr="00B92637">
              <w:rPr>
                <w:rFonts w:ascii="Arial" w:hAnsi="Arial" w:cs="Arial"/>
                <w:sz w:val="22"/>
                <w:szCs w:val="22"/>
                <w:vertAlign w:val="superscript"/>
              </w:rPr>
              <w:t>-7</w:t>
            </w:r>
          </w:p>
        </w:tc>
        <w:tc>
          <w:tcPr>
            <w:tcW w:w="1148"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1,43</w:t>
            </w:r>
            <w:r w:rsidRPr="00B92637">
              <w:rPr>
                <w:rFonts w:ascii="Arial" w:hAnsi="Arial" w:cs="Arial"/>
                <w:sz w:val="22"/>
                <w:szCs w:val="22"/>
              </w:rPr>
              <w:t>x10</w:t>
            </w:r>
            <w:r w:rsidRPr="00B92637">
              <w:rPr>
                <w:rFonts w:ascii="Arial" w:hAnsi="Arial" w:cs="Arial"/>
                <w:sz w:val="22"/>
                <w:szCs w:val="22"/>
                <w:vertAlign w:val="superscript"/>
              </w:rPr>
              <w:t>-7</w:t>
            </w:r>
          </w:p>
        </w:tc>
      </w:tr>
      <w:tr w:rsidR="008836D8">
        <w:trPr>
          <w:trHeight w:val="295"/>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sidRPr="00921A5F">
              <w:rPr>
                <w:rFonts w:ascii="Arial" w:hAnsi="Arial" w:cs="Arial"/>
              </w:rPr>
              <w:t>Tubo de atemperador</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1,43</w:t>
            </w:r>
            <w:r w:rsidRPr="00B92637">
              <w:rPr>
                <w:rFonts w:ascii="Arial" w:hAnsi="Arial" w:cs="Arial"/>
                <w:sz w:val="22"/>
                <w:szCs w:val="22"/>
              </w:rPr>
              <w:t>x10</w:t>
            </w:r>
            <w:r w:rsidRPr="00B92637">
              <w:rPr>
                <w:rFonts w:ascii="Arial" w:hAnsi="Arial" w:cs="Arial"/>
                <w:sz w:val="22"/>
                <w:szCs w:val="22"/>
                <w:vertAlign w:val="superscript"/>
              </w:rPr>
              <w:t>-6</w:t>
            </w:r>
          </w:p>
        </w:tc>
        <w:tc>
          <w:tcPr>
            <w:tcW w:w="1155"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2</w:t>
            </w:r>
            <w:r w:rsidRPr="00B92637">
              <w:rPr>
                <w:rFonts w:ascii="Arial" w:hAnsi="Arial" w:cs="Arial"/>
                <w:sz w:val="22"/>
                <w:szCs w:val="22"/>
              </w:rPr>
              <w:t>,</w:t>
            </w:r>
            <w:r>
              <w:rPr>
                <w:rFonts w:ascii="Arial" w:hAnsi="Arial" w:cs="Arial"/>
                <w:sz w:val="22"/>
                <w:szCs w:val="22"/>
              </w:rPr>
              <w:t>15</w:t>
            </w:r>
            <w:r w:rsidRPr="00B92637">
              <w:rPr>
                <w:rFonts w:ascii="Arial" w:hAnsi="Arial" w:cs="Arial"/>
                <w:sz w:val="22"/>
                <w:szCs w:val="22"/>
              </w:rPr>
              <w:t>x10</w:t>
            </w:r>
            <w:r w:rsidRPr="00B92637">
              <w:rPr>
                <w:rFonts w:ascii="Arial" w:hAnsi="Arial" w:cs="Arial"/>
                <w:sz w:val="22"/>
                <w:szCs w:val="22"/>
                <w:vertAlign w:val="superscript"/>
              </w:rPr>
              <w:t>-6</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5,74</w:t>
            </w:r>
            <w:r w:rsidRPr="00B92637">
              <w:rPr>
                <w:rFonts w:ascii="Arial" w:hAnsi="Arial" w:cs="Arial"/>
                <w:sz w:val="22"/>
                <w:szCs w:val="22"/>
              </w:rPr>
              <w:t>x10</w:t>
            </w:r>
            <w:r w:rsidRPr="00B92637">
              <w:rPr>
                <w:rFonts w:ascii="Arial" w:hAnsi="Arial" w:cs="Arial"/>
                <w:sz w:val="22"/>
                <w:szCs w:val="22"/>
                <w:vertAlign w:val="superscript"/>
              </w:rPr>
              <w:t>-7</w:t>
            </w:r>
          </w:p>
        </w:tc>
        <w:tc>
          <w:tcPr>
            <w:tcW w:w="1148"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1,43</w:t>
            </w:r>
            <w:r w:rsidRPr="00B92637">
              <w:rPr>
                <w:rFonts w:ascii="Arial" w:hAnsi="Arial" w:cs="Arial"/>
                <w:sz w:val="22"/>
                <w:szCs w:val="22"/>
              </w:rPr>
              <w:t>x10</w:t>
            </w:r>
            <w:r w:rsidRPr="00B92637">
              <w:rPr>
                <w:rFonts w:ascii="Arial" w:hAnsi="Arial" w:cs="Arial"/>
                <w:sz w:val="22"/>
                <w:szCs w:val="22"/>
                <w:vertAlign w:val="superscript"/>
              </w:rPr>
              <w:t>-7</w:t>
            </w:r>
          </w:p>
        </w:tc>
      </w:tr>
      <w:tr w:rsidR="008836D8">
        <w:trPr>
          <w:trHeight w:val="277"/>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sidRPr="00921A5F">
              <w:rPr>
                <w:rFonts w:ascii="Arial" w:hAnsi="Arial" w:cs="Arial"/>
              </w:rPr>
              <w:t>Cabezales sobrecalentador</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6,0</w:t>
            </w:r>
            <w:r>
              <w:rPr>
                <w:rFonts w:ascii="Arial" w:hAnsi="Arial" w:cs="Arial"/>
                <w:sz w:val="22"/>
                <w:szCs w:val="22"/>
              </w:rPr>
              <w:t>3</w:t>
            </w:r>
            <w:r w:rsidRPr="00B92637">
              <w:rPr>
                <w:rFonts w:ascii="Arial" w:hAnsi="Arial" w:cs="Arial"/>
                <w:sz w:val="22"/>
                <w:szCs w:val="22"/>
              </w:rPr>
              <w:t>x10</w:t>
            </w:r>
            <w:r w:rsidRPr="00B92637">
              <w:rPr>
                <w:rFonts w:ascii="Arial" w:hAnsi="Arial" w:cs="Arial"/>
                <w:sz w:val="22"/>
                <w:szCs w:val="22"/>
                <w:vertAlign w:val="superscript"/>
              </w:rPr>
              <w:t>-5</w:t>
            </w:r>
          </w:p>
        </w:tc>
        <w:tc>
          <w:tcPr>
            <w:tcW w:w="1155"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1</w:t>
            </w:r>
            <w:r w:rsidRPr="00B92637">
              <w:rPr>
                <w:rFonts w:ascii="Arial" w:hAnsi="Arial" w:cs="Arial"/>
                <w:sz w:val="22"/>
                <w:szCs w:val="22"/>
              </w:rPr>
              <w:t>,81x10</w:t>
            </w:r>
            <w:r w:rsidRPr="00B92637">
              <w:rPr>
                <w:rFonts w:ascii="Arial" w:hAnsi="Arial" w:cs="Arial"/>
                <w:sz w:val="22"/>
                <w:szCs w:val="22"/>
                <w:vertAlign w:val="superscript"/>
              </w:rPr>
              <w:t>-4</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1,81x10</w:t>
            </w:r>
            <w:r w:rsidRPr="00B92637">
              <w:rPr>
                <w:rFonts w:ascii="Arial" w:hAnsi="Arial" w:cs="Arial"/>
                <w:sz w:val="22"/>
                <w:szCs w:val="22"/>
                <w:vertAlign w:val="superscript"/>
              </w:rPr>
              <w:t>-</w:t>
            </w:r>
            <w:r>
              <w:rPr>
                <w:rFonts w:ascii="Arial" w:hAnsi="Arial" w:cs="Arial"/>
                <w:sz w:val="22"/>
                <w:szCs w:val="22"/>
                <w:vertAlign w:val="superscript"/>
              </w:rPr>
              <w:t>5</w:t>
            </w:r>
          </w:p>
        </w:tc>
        <w:tc>
          <w:tcPr>
            <w:tcW w:w="1148"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1,21</w:t>
            </w:r>
            <w:r w:rsidRPr="00B92637">
              <w:rPr>
                <w:rFonts w:ascii="Arial" w:hAnsi="Arial" w:cs="Arial"/>
                <w:sz w:val="22"/>
                <w:szCs w:val="22"/>
              </w:rPr>
              <w:t>x10</w:t>
            </w:r>
            <w:r w:rsidRPr="00B92637">
              <w:rPr>
                <w:rFonts w:ascii="Arial" w:hAnsi="Arial" w:cs="Arial"/>
                <w:sz w:val="22"/>
                <w:szCs w:val="22"/>
                <w:vertAlign w:val="superscript"/>
              </w:rPr>
              <w:t>-5</w:t>
            </w:r>
          </w:p>
        </w:tc>
      </w:tr>
      <w:tr w:rsidR="008836D8">
        <w:trPr>
          <w:trHeight w:val="277"/>
          <w:jc w:val="center"/>
        </w:trPr>
        <w:tc>
          <w:tcPr>
            <w:tcW w:w="3458" w:type="dxa"/>
            <w:tcBorders>
              <w:left w:val="single" w:sz="4" w:space="0" w:color="auto"/>
              <w:right w:val="single" w:sz="4" w:space="0" w:color="auto"/>
            </w:tcBorders>
            <w:vAlign w:val="center"/>
          </w:tcPr>
          <w:p w:rsidR="008836D8" w:rsidRPr="00921A5F" w:rsidRDefault="008836D8" w:rsidP="00D85A38">
            <w:pPr>
              <w:pStyle w:val="NormalWeb"/>
              <w:spacing w:before="20" w:after="20"/>
              <w:rPr>
                <w:rFonts w:ascii="Arial" w:hAnsi="Arial" w:cs="Arial"/>
              </w:rPr>
            </w:pPr>
            <w:r>
              <w:rPr>
                <w:rFonts w:ascii="Arial" w:hAnsi="Arial" w:cs="Arial"/>
              </w:rPr>
              <w:t>Cabezales de tubos laterales</w:t>
            </w:r>
          </w:p>
        </w:tc>
        <w:tc>
          <w:tcPr>
            <w:tcW w:w="1147"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6,5</w:t>
            </w:r>
            <w:r w:rsidR="008836D8">
              <w:rPr>
                <w:rFonts w:ascii="Arial" w:hAnsi="Arial" w:cs="Arial"/>
                <w:sz w:val="22"/>
                <w:szCs w:val="22"/>
              </w:rPr>
              <w:t>7</w:t>
            </w:r>
            <w:r w:rsidR="008836D8" w:rsidRPr="00B92637">
              <w:rPr>
                <w:rFonts w:ascii="Arial" w:hAnsi="Arial" w:cs="Arial"/>
                <w:sz w:val="22"/>
                <w:szCs w:val="22"/>
              </w:rPr>
              <w:t>x10</w:t>
            </w:r>
            <w:r w:rsidR="008836D8" w:rsidRPr="00B92637">
              <w:rPr>
                <w:rFonts w:ascii="Arial" w:hAnsi="Arial" w:cs="Arial"/>
                <w:sz w:val="22"/>
                <w:szCs w:val="22"/>
                <w:vertAlign w:val="superscript"/>
              </w:rPr>
              <w:t>-7</w:t>
            </w:r>
          </w:p>
        </w:tc>
        <w:tc>
          <w:tcPr>
            <w:tcW w:w="1155"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1,97</w:t>
            </w:r>
            <w:r w:rsidR="008836D8" w:rsidRPr="00B92637">
              <w:rPr>
                <w:rFonts w:ascii="Arial" w:hAnsi="Arial" w:cs="Arial"/>
                <w:sz w:val="22"/>
                <w:szCs w:val="22"/>
              </w:rPr>
              <w:t>x10</w:t>
            </w:r>
            <w:r w:rsidR="008836D8" w:rsidRPr="00B92637">
              <w:rPr>
                <w:rFonts w:ascii="Arial" w:hAnsi="Arial" w:cs="Arial"/>
                <w:sz w:val="22"/>
                <w:szCs w:val="22"/>
                <w:vertAlign w:val="superscript"/>
              </w:rPr>
              <w:t>-</w:t>
            </w:r>
            <w:r>
              <w:rPr>
                <w:rFonts w:ascii="Arial" w:hAnsi="Arial" w:cs="Arial"/>
                <w:sz w:val="22"/>
                <w:szCs w:val="22"/>
                <w:vertAlign w:val="superscript"/>
              </w:rPr>
              <w:t>6</w:t>
            </w:r>
          </w:p>
        </w:tc>
        <w:tc>
          <w:tcPr>
            <w:tcW w:w="1269" w:type="dxa"/>
            <w:tcBorders>
              <w:left w:val="single" w:sz="4" w:space="0" w:color="auto"/>
              <w:right w:val="single" w:sz="4" w:space="0" w:color="auto"/>
            </w:tcBorders>
            <w:vAlign w:val="center"/>
          </w:tcPr>
          <w:p w:rsidR="008836D8"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1,97</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7</w:t>
            </w:r>
          </w:p>
        </w:tc>
        <w:tc>
          <w:tcPr>
            <w:tcW w:w="1148" w:type="dxa"/>
            <w:tcBorders>
              <w:left w:val="single" w:sz="4" w:space="0" w:color="auto"/>
              <w:right w:val="single" w:sz="4" w:space="0" w:color="auto"/>
            </w:tcBorders>
            <w:vAlign w:val="center"/>
          </w:tcPr>
          <w:p w:rsidR="008836D8" w:rsidRPr="00B92637" w:rsidRDefault="00E24B15" w:rsidP="00D85A38">
            <w:pPr>
              <w:pStyle w:val="NormalWeb"/>
              <w:spacing w:before="20" w:after="20"/>
              <w:jc w:val="center"/>
              <w:rPr>
                <w:rFonts w:ascii="Arial" w:hAnsi="Arial" w:cs="Arial"/>
                <w:sz w:val="22"/>
                <w:szCs w:val="22"/>
              </w:rPr>
            </w:pPr>
            <w:r>
              <w:rPr>
                <w:rFonts w:ascii="Arial" w:hAnsi="Arial" w:cs="Arial"/>
                <w:sz w:val="22"/>
                <w:szCs w:val="22"/>
              </w:rPr>
              <w:t>1,31</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7</w:t>
            </w:r>
          </w:p>
        </w:tc>
      </w:tr>
      <w:tr w:rsidR="008836D8">
        <w:trPr>
          <w:trHeight w:val="277"/>
          <w:jc w:val="center"/>
        </w:trPr>
        <w:tc>
          <w:tcPr>
            <w:tcW w:w="3458" w:type="dxa"/>
            <w:tcBorders>
              <w:left w:val="single" w:sz="4" w:space="0" w:color="auto"/>
              <w:right w:val="single" w:sz="4" w:space="0" w:color="auto"/>
            </w:tcBorders>
            <w:vAlign w:val="center"/>
          </w:tcPr>
          <w:p w:rsidR="008836D8" w:rsidRDefault="008836D8" w:rsidP="00D85A38">
            <w:pPr>
              <w:pStyle w:val="Textoindependiente"/>
              <w:spacing w:before="20" w:after="20"/>
              <w:rPr>
                <w:rFonts w:ascii="Arial" w:hAnsi="Arial" w:cs="Arial"/>
                <w:sz w:val="24"/>
              </w:rPr>
            </w:pPr>
            <w:r>
              <w:rPr>
                <w:rFonts w:ascii="Arial" w:hAnsi="Arial" w:cs="Arial"/>
                <w:sz w:val="24"/>
              </w:rPr>
              <w:t>Domo de vapor</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2,4</w:t>
            </w:r>
            <w:r>
              <w:rPr>
                <w:rFonts w:ascii="Arial" w:hAnsi="Arial" w:cs="Arial"/>
                <w:sz w:val="22"/>
                <w:szCs w:val="22"/>
              </w:rPr>
              <w:t>3</w:t>
            </w:r>
            <w:r w:rsidRPr="00B92637">
              <w:rPr>
                <w:rFonts w:ascii="Arial" w:hAnsi="Arial" w:cs="Arial"/>
                <w:sz w:val="22"/>
                <w:szCs w:val="22"/>
              </w:rPr>
              <w:t>x10</w:t>
            </w:r>
            <w:r w:rsidRPr="00B92637">
              <w:rPr>
                <w:rFonts w:ascii="Arial" w:hAnsi="Arial" w:cs="Arial"/>
                <w:sz w:val="22"/>
                <w:szCs w:val="22"/>
                <w:vertAlign w:val="superscript"/>
              </w:rPr>
              <w:t>-2</w:t>
            </w:r>
          </w:p>
        </w:tc>
        <w:tc>
          <w:tcPr>
            <w:tcW w:w="1155"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6,0</w:t>
            </w:r>
            <w:r>
              <w:rPr>
                <w:rFonts w:ascii="Arial" w:hAnsi="Arial" w:cs="Arial"/>
                <w:sz w:val="22"/>
                <w:szCs w:val="22"/>
              </w:rPr>
              <w:t>6</w:t>
            </w:r>
            <w:r w:rsidRPr="00B92637">
              <w:rPr>
                <w:rFonts w:ascii="Arial" w:hAnsi="Arial" w:cs="Arial"/>
                <w:sz w:val="22"/>
                <w:szCs w:val="22"/>
              </w:rPr>
              <w:t>x10</w:t>
            </w:r>
            <w:r w:rsidRPr="00B92637">
              <w:rPr>
                <w:rFonts w:ascii="Arial" w:hAnsi="Arial" w:cs="Arial"/>
                <w:sz w:val="22"/>
                <w:szCs w:val="22"/>
                <w:vertAlign w:val="superscript"/>
              </w:rPr>
              <w:t>-2</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6,0</w:t>
            </w:r>
            <w:r>
              <w:rPr>
                <w:rFonts w:ascii="Arial" w:hAnsi="Arial" w:cs="Arial"/>
                <w:sz w:val="22"/>
                <w:szCs w:val="22"/>
              </w:rPr>
              <w:t>6</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3</w:t>
            </w:r>
          </w:p>
        </w:tc>
        <w:tc>
          <w:tcPr>
            <w:tcW w:w="1148"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3,64</w:t>
            </w:r>
            <w:r w:rsidRPr="00B92637">
              <w:rPr>
                <w:rFonts w:ascii="Arial" w:hAnsi="Arial" w:cs="Arial"/>
                <w:sz w:val="22"/>
                <w:szCs w:val="22"/>
              </w:rPr>
              <w:t>x10</w:t>
            </w:r>
            <w:r w:rsidRPr="00B92637">
              <w:rPr>
                <w:rFonts w:ascii="Arial" w:hAnsi="Arial" w:cs="Arial"/>
                <w:sz w:val="22"/>
                <w:szCs w:val="22"/>
                <w:vertAlign w:val="superscript"/>
              </w:rPr>
              <w:t>-3</w:t>
            </w:r>
          </w:p>
        </w:tc>
      </w:tr>
      <w:tr w:rsidR="008836D8">
        <w:trPr>
          <w:trHeight w:val="277"/>
          <w:jc w:val="center"/>
        </w:trPr>
        <w:tc>
          <w:tcPr>
            <w:tcW w:w="3458" w:type="dxa"/>
            <w:tcBorders>
              <w:left w:val="single" w:sz="4" w:space="0" w:color="auto"/>
              <w:right w:val="single" w:sz="4" w:space="0" w:color="auto"/>
            </w:tcBorders>
            <w:vAlign w:val="center"/>
          </w:tcPr>
          <w:p w:rsidR="008836D8" w:rsidRDefault="008836D8" w:rsidP="00D85A38">
            <w:pPr>
              <w:pStyle w:val="Textoindependiente"/>
              <w:spacing w:before="20" w:after="20"/>
              <w:rPr>
                <w:rFonts w:ascii="Arial" w:hAnsi="Arial" w:cs="Arial"/>
                <w:sz w:val="24"/>
              </w:rPr>
            </w:pPr>
            <w:r>
              <w:rPr>
                <w:rFonts w:ascii="Arial" w:hAnsi="Arial" w:cs="Arial"/>
                <w:sz w:val="24"/>
              </w:rPr>
              <w:t>Domo de agua</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2,4</w:t>
            </w:r>
            <w:r>
              <w:rPr>
                <w:rFonts w:ascii="Arial" w:hAnsi="Arial" w:cs="Arial"/>
                <w:sz w:val="22"/>
                <w:szCs w:val="22"/>
              </w:rPr>
              <w:t>3</w:t>
            </w:r>
            <w:r w:rsidRPr="00B92637">
              <w:rPr>
                <w:rFonts w:ascii="Arial" w:hAnsi="Arial" w:cs="Arial"/>
                <w:sz w:val="22"/>
                <w:szCs w:val="22"/>
              </w:rPr>
              <w:t>x10</w:t>
            </w:r>
            <w:r w:rsidRPr="00B92637">
              <w:rPr>
                <w:rFonts w:ascii="Arial" w:hAnsi="Arial" w:cs="Arial"/>
                <w:sz w:val="22"/>
                <w:szCs w:val="22"/>
                <w:vertAlign w:val="superscript"/>
              </w:rPr>
              <w:t>-2</w:t>
            </w:r>
          </w:p>
        </w:tc>
        <w:tc>
          <w:tcPr>
            <w:tcW w:w="1155"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6,0</w:t>
            </w:r>
            <w:r>
              <w:rPr>
                <w:rFonts w:ascii="Arial" w:hAnsi="Arial" w:cs="Arial"/>
                <w:sz w:val="22"/>
                <w:szCs w:val="22"/>
              </w:rPr>
              <w:t>6</w:t>
            </w:r>
            <w:r w:rsidRPr="00B92637">
              <w:rPr>
                <w:rFonts w:ascii="Arial" w:hAnsi="Arial" w:cs="Arial"/>
                <w:sz w:val="22"/>
                <w:szCs w:val="22"/>
              </w:rPr>
              <w:t>x10</w:t>
            </w:r>
            <w:r w:rsidRPr="00B92637">
              <w:rPr>
                <w:rFonts w:ascii="Arial" w:hAnsi="Arial" w:cs="Arial"/>
                <w:sz w:val="22"/>
                <w:szCs w:val="22"/>
                <w:vertAlign w:val="superscript"/>
              </w:rPr>
              <w:t>-2</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sidRPr="00B92637">
              <w:rPr>
                <w:rFonts w:ascii="Arial" w:hAnsi="Arial" w:cs="Arial"/>
                <w:sz w:val="22"/>
                <w:szCs w:val="22"/>
              </w:rPr>
              <w:t>6,0</w:t>
            </w:r>
            <w:r>
              <w:rPr>
                <w:rFonts w:ascii="Arial" w:hAnsi="Arial" w:cs="Arial"/>
                <w:sz w:val="22"/>
                <w:szCs w:val="22"/>
              </w:rPr>
              <w:t>6</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3</w:t>
            </w:r>
          </w:p>
        </w:tc>
        <w:tc>
          <w:tcPr>
            <w:tcW w:w="1148"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3,64</w:t>
            </w:r>
            <w:r w:rsidRPr="00B92637">
              <w:rPr>
                <w:rFonts w:ascii="Arial" w:hAnsi="Arial" w:cs="Arial"/>
                <w:sz w:val="22"/>
                <w:szCs w:val="22"/>
              </w:rPr>
              <w:t>x10</w:t>
            </w:r>
            <w:r w:rsidRPr="00B92637">
              <w:rPr>
                <w:rFonts w:ascii="Arial" w:hAnsi="Arial" w:cs="Arial"/>
                <w:sz w:val="22"/>
                <w:szCs w:val="22"/>
                <w:vertAlign w:val="superscript"/>
              </w:rPr>
              <w:t>-3</w:t>
            </w:r>
          </w:p>
        </w:tc>
      </w:tr>
      <w:tr w:rsidR="008836D8">
        <w:trPr>
          <w:trHeight w:val="277"/>
          <w:jc w:val="center"/>
        </w:trPr>
        <w:tc>
          <w:tcPr>
            <w:tcW w:w="3458" w:type="dxa"/>
            <w:tcBorders>
              <w:left w:val="single" w:sz="4" w:space="0" w:color="auto"/>
              <w:right w:val="single" w:sz="4" w:space="0" w:color="auto"/>
            </w:tcBorders>
            <w:vAlign w:val="center"/>
          </w:tcPr>
          <w:p w:rsidR="008836D8" w:rsidRDefault="008836D8" w:rsidP="00D85A38">
            <w:pPr>
              <w:pStyle w:val="Textoindependiente"/>
              <w:spacing w:before="20" w:after="20"/>
              <w:rPr>
                <w:rFonts w:ascii="Arial" w:hAnsi="Arial" w:cs="Arial"/>
                <w:sz w:val="24"/>
              </w:rPr>
            </w:pPr>
            <w:r>
              <w:rPr>
                <w:rFonts w:ascii="Arial" w:hAnsi="Arial" w:cs="Arial"/>
                <w:sz w:val="24"/>
              </w:rPr>
              <w:t>Ducto de gases</w:t>
            </w:r>
          </w:p>
        </w:tc>
        <w:tc>
          <w:tcPr>
            <w:tcW w:w="1147"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2,34</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7</w:t>
            </w:r>
          </w:p>
        </w:tc>
        <w:tc>
          <w:tcPr>
            <w:tcW w:w="1155"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7,80</w:t>
            </w:r>
            <w:r w:rsidRPr="00B92637">
              <w:rPr>
                <w:rFonts w:ascii="Arial" w:hAnsi="Arial" w:cs="Arial"/>
                <w:sz w:val="22"/>
                <w:szCs w:val="22"/>
              </w:rPr>
              <w:t>x10</w:t>
            </w:r>
            <w:r w:rsidRPr="00B92637">
              <w:rPr>
                <w:rFonts w:ascii="Arial" w:hAnsi="Arial" w:cs="Arial"/>
                <w:sz w:val="22"/>
                <w:szCs w:val="22"/>
                <w:vertAlign w:val="superscript"/>
              </w:rPr>
              <w:t>-7</w:t>
            </w:r>
          </w:p>
        </w:tc>
        <w:tc>
          <w:tcPr>
            <w:tcW w:w="1269"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7,80</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8</w:t>
            </w:r>
          </w:p>
        </w:tc>
        <w:tc>
          <w:tcPr>
            <w:tcW w:w="1148" w:type="dxa"/>
            <w:tcBorders>
              <w:left w:val="single" w:sz="4" w:space="0" w:color="auto"/>
              <w:right w:val="single" w:sz="4" w:space="0" w:color="auto"/>
            </w:tcBorders>
            <w:vAlign w:val="center"/>
          </w:tcPr>
          <w:p w:rsidR="008836D8" w:rsidRPr="00B92637" w:rsidRDefault="008836D8" w:rsidP="00D85A38">
            <w:pPr>
              <w:pStyle w:val="NormalWeb"/>
              <w:spacing w:before="20" w:after="20"/>
              <w:jc w:val="center"/>
              <w:rPr>
                <w:rFonts w:ascii="Arial" w:hAnsi="Arial" w:cs="Arial"/>
                <w:sz w:val="22"/>
                <w:szCs w:val="22"/>
              </w:rPr>
            </w:pPr>
            <w:r>
              <w:rPr>
                <w:rFonts w:ascii="Arial" w:hAnsi="Arial" w:cs="Arial"/>
                <w:sz w:val="22"/>
                <w:szCs w:val="22"/>
              </w:rPr>
              <w:t>3,90</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8</w:t>
            </w:r>
          </w:p>
        </w:tc>
      </w:tr>
      <w:tr w:rsidR="007927AD">
        <w:trPr>
          <w:trHeight w:val="277"/>
          <w:jc w:val="center"/>
        </w:trPr>
        <w:tc>
          <w:tcPr>
            <w:tcW w:w="3458" w:type="dxa"/>
            <w:tcBorders>
              <w:left w:val="single" w:sz="4" w:space="0" w:color="auto"/>
              <w:bottom w:val="single" w:sz="4" w:space="0" w:color="auto"/>
              <w:right w:val="single" w:sz="4" w:space="0" w:color="auto"/>
            </w:tcBorders>
            <w:vAlign w:val="center"/>
          </w:tcPr>
          <w:p w:rsidR="007927AD" w:rsidRDefault="00FF4868" w:rsidP="00D85A38">
            <w:pPr>
              <w:pStyle w:val="Textoindependiente"/>
              <w:spacing w:before="20" w:after="20"/>
              <w:rPr>
                <w:rFonts w:ascii="Arial" w:hAnsi="Arial" w:cs="Arial"/>
                <w:sz w:val="24"/>
              </w:rPr>
            </w:pPr>
            <w:r>
              <w:rPr>
                <w:rFonts w:ascii="Arial" w:hAnsi="Arial" w:cs="Arial"/>
                <w:sz w:val="24"/>
              </w:rPr>
              <w:t>Ducto de aire</w:t>
            </w:r>
          </w:p>
        </w:tc>
        <w:tc>
          <w:tcPr>
            <w:tcW w:w="1147" w:type="dxa"/>
            <w:tcBorders>
              <w:left w:val="single" w:sz="4" w:space="0" w:color="auto"/>
              <w:bottom w:val="single" w:sz="4" w:space="0" w:color="auto"/>
              <w:right w:val="single" w:sz="4" w:space="0" w:color="auto"/>
            </w:tcBorders>
            <w:vAlign w:val="center"/>
          </w:tcPr>
          <w:p w:rsidR="007927AD"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2,34</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7</w:t>
            </w:r>
          </w:p>
        </w:tc>
        <w:tc>
          <w:tcPr>
            <w:tcW w:w="1155" w:type="dxa"/>
            <w:tcBorders>
              <w:left w:val="single" w:sz="4" w:space="0" w:color="auto"/>
              <w:bottom w:val="single" w:sz="4" w:space="0" w:color="auto"/>
              <w:right w:val="single" w:sz="4" w:space="0" w:color="auto"/>
            </w:tcBorders>
            <w:vAlign w:val="center"/>
          </w:tcPr>
          <w:p w:rsidR="007927AD"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7,80</w:t>
            </w:r>
            <w:r w:rsidRPr="00B92637">
              <w:rPr>
                <w:rFonts w:ascii="Arial" w:hAnsi="Arial" w:cs="Arial"/>
                <w:sz w:val="22"/>
                <w:szCs w:val="22"/>
              </w:rPr>
              <w:t>x10</w:t>
            </w:r>
            <w:r w:rsidRPr="00B92637">
              <w:rPr>
                <w:rFonts w:ascii="Arial" w:hAnsi="Arial" w:cs="Arial"/>
                <w:sz w:val="22"/>
                <w:szCs w:val="22"/>
                <w:vertAlign w:val="superscript"/>
              </w:rPr>
              <w:t>-7</w:t>
            </w:r>
          </w:p>
        </w:tc>
        <w:tc>
          <w:tcPr>
            <w:tcW w:w="1269" w:type="dxa"/>
            <w:tcBorders>
              <w:left w:val="single" w:sz="4" w:space="0" w:color="auto"/>
              <w:bottom w:val="single" w:sz="4" w:space="0" w:color="auto"/>
              <w:right w:val="single" w:sz="4" w:space="0" w:color="auto"/>
            </w:tcBorders>
            <w:vAlign w:val="center"/>
          </w:tcPr>
          <w:p w:rsidR="007927AD"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7,80</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8</w:t>
            </w:r>
          </w:p>
        </w:tc>
        <w:tc>
          <w:tcPr>
            <w:tcW w:w="1148" w:type="dxa"/>
            <w:tcBorders>
              <w:left w:val="single" w:sz="4" w:space="0" w:color="auto"/>
              <w:bottom w:val="single" w:sz="4" w:space="0" w:color="auto"/>
              <w:right w:val="single" w:sz="4" w:space="0" w:color="auto"/>
            </w:tcBorders>
            <w:vAlign w:val="center"/>
          </w:tcPr>
          <w:p w:rsidR="007927AD" w:rsidRPr="00B92637" w:rsidRDefault="007927AD" w:rsidP="00D85A38">
            <w:pPr>
              <w:pStyle w:val="NormalWeb"/>
              <w:spacing w:before="20" w:after="20"/>
              <w:jc w:val="center"/>
              <w:rPr>
                <w:rFonts w:ascii="Arial" w:hAnsi="Arial" w:cs="Arial"/>
                <w:sz w:val="22"/>
                <w:szCs w:val="22"/>
              </w:rPr>
            </w:pPr>
            <w:r>
              <w:rPr>
                <w:rFonts w:ascii="Arial" w:hAnsi="Arial" w:cs="Arial"/>
                <w:sz w:val="22"/>
                <w:szCs w:val="22"/>
              </w:rPr>
              <w:t>3,90</w:t>
            </w:r>
            <w:r w:rsidRPr="00B92637">
              <w:rPr>
                <w:rFonts w:ascii="Arial" w:hAnsi="Arial" w:cs="Arial"/>
                <w:sz w:val="22"/>
                <w:szCs w:val="22"/>
              </w:rPr>
              <w:t>x10</w:t>
            </w:r>
            <w:r w:rsidRPr="00B92637">
              <w:rPr>
                <w:rFonts w:ascii="Arial" w:hAnsi="Arial" w:cs="Arial"/>
                <w:sz w:val="22"/>
                <w:szCs w:val="22"/>
                <w:vertAlign w:val="superscript"/>
              </w:rPr>
              <w:t>-</w:t>
            </w:r>
            <w:r>
              <w:rPr>
                <w:rFonts w:ascii="Arial" w:hAnsi="Arial" w:cs="Arial"/>
                <w:sz w:val="22"/>
                <w:szCs w:val="22"/>
                <w:vertAlign w:val="superscript"/>
              </w:rPr>
              <w:t>8</w:t>
            </w:r>
          </w:p>
        </w:tc>
      </w:tr>
    </w:tbl>
    <w:p w:rsidR="00330F6A" w:rsidRDefault="00330F6A" w:rsidP="00B92637">
      <w:pPr>
        <w:pStyle w:val="Textoindependiente"/>
        <w:spacing w:line="480" w:lineRule="auto"/>
        <w:rPr>
          <w:rFonts w:ascii="Arial" w:hAnsi="Arial" w:cs="Arial"/>
          <w:sz w:val="24"/>
        </w:rPr>
      </w:pPr>
    </w:p>
    <w:p w:rsidR="00B97293" w:rsidRPr="008D024E" w:rsidRDefault="00B97293" w:rsidP="00B97293">
      <w:pPr>
        <w:pStyle w:val="SUBTITULO2"/>
        <w:numPr>
          <w:ilvl w:val="2"/>
          <w:numId w:val="1"/>
        </w:numPr>
        <w:outlineLvl w:val="3"/>
        <w:rPr>
          <w:rFonts w:cs="Arial"/>
        </w:rPr>
      </w:pPr>
      <w:bookmarkStart w:id="82" w:name="_Toc90259766"/>
      <w:r>
        <w:rPr>
          <w:rFonts w:cs="Arial"/>
        </w:rPr>
        <w:lastRenderedPageBreak/>
        <w:t>Consecuencia de falla.</w:t>
      </w:r>
      <w:bookmarkEnd w:id="82"/>
    </w:p>
    <w:p w:rsidR="002747B9" w:rsidRDefault="00B97293" w:rsidP="002747B9">
      <w:pPr>
        <w:pStyle w:val="Textoindependiente"/>
        <w:spacing w:after="360" w:line="480" w:lineRule="auto"/>
        <w:ind w:left="1416"/>
        <w:rPr>
          <w:rFonts w:ascii="Arial" w:hAnsi="Arial" w:cs="Arial"/>
          <w:sz w:val="24"/>
        </w:rPr>
      </w:pPr>
      <w:r>
        <w:rPr>
          <w:rFonts w:ascii="Arial" w:hAnsi="Arial" w:cs="Arial"/>
          <w:sz w:val="24"/>
        </w:rPr>
        <w:t>El valor de la consecuencia en un programa de inspección basada en riesgo puede ser expresado con base al área afectada o a los costos de producción que podría llevar el daño físico.</w:t>
      </w:r>
      <w:r w:rsidR="002747B9">
        <w:rPr>
          <w:rFonts w:ascii="Arial" w:hAnsi="Arial" w:cs="Arial"/>
          <w:sz w:val="24"/>
        </w:rPr>
        <w:t xml:space="preserve"> El área afectada es la cantidad de superficie que experimenta un efecto ya sea tóxico, de radiación, explosión, sobre presión, etc.</w:t>
      </w:r>
    </w:p>
    <w:p w:rsidR="006C4450" w:rsidRDefault="008314FF" w:rsidP="00B97293">
      <w:pPr>
        <w:pStyle w:val="Textoindependiente"/>
        <w:spacing w:after="360" w:line="480" w:lineRule="auto"/>
        <w:ind w:left="1416"/>
        <w:rPr>
          <w:rFonts w:ascii="Arial" w:hAnsi="Arial" w:cs="Arial"/>
          <w:sz w:val="24"/>
        </w:rPr>
      </w:pPr>
      <w:r>
        <w:rPr>
          <w:rFonts w:ascii="Arial" w:hAnsi="Arial" w:cs="Arial"/>
          <w:sz w:val="24"/>
        </w:rPr>
        <w:t>El vapor puede causar daños</w:t>
      </w:r>
      <w:r w:rsidR="0086771B">
        <w:rPr>
          <w:rFonts w:ascii="Arial" w:hAnsi="Arial" w:cs="Arial"/>
          <w:sz w:val="24"/>
        </w:rPr>
        <w:t xml:space="preserve"> al personal que es expuesto a la acción del mismo </w:t>
      </w:r>
      <w:r>
        <w:rPr>
          <w:rFonts w:ascii="Arial" w:hAnsi="Arial" w:cs="Arial"/>
          <w:sz w:val="24"/>
        </w:rPr>
        <w:t xml:space="preserve">a elevadas temperaturas. En general, el vapor se genera a unos 212° F inmediatamente después que ha existido algún tipo de daño en cualquier elemento del equipo. Dentro de un pequeño radio, dependiendo de la presión, el vapor comienza a mezclarse con el aire, enfriarse y condensarse. A una concentración de cerca del 20%, la mezcla aire/vapor se enfría sobre los 140° F. </w:t>
      </w:r>
    </w:p>
    <w:p w:rsidR="002D2840" w:rsidRDefault="002D2840" w:rsidP="002D2840">
      <w:pPr>
        <w:pStyle w:val="Textoindependiente"/>
        <w:spacing w:after="360" w:line="480" w:lineRule="auto"/>
        <w:ind w:left="1416"/>
        <w:rPr>
          <w:rFonts w:ascii="Arial" w:hAnsi="Arial" w:cs="Arial"/>
          <w:sz w:val="24"/>
        </w:rPr>
      </w:pPr>
      <w:r>
        <w:rPr>
          <w:rFonts w:ascii="Arial" w:hAnsi="Arial" w:cs="Arial"/>
          <w:sz w:val="24"/>
        </w:rPr>
        <w:t>En el cálculo del área afectada, los ducto de gases y de aire no serán considerados, debido a que el fluido que transportan no está incluido en los modelados por la norma, sin embargo, el mismo si será considerado dentro de las consecuencias económicas.</w:t>
      </w:r>
    </w:p>
    <w:p w:rsidR="00137365" w:rsidRDefault="00137365" w:rsidP="00B97293">
      <w:pPr>
        <w:pStyle w:val="Textoindependiente"/>
        <w:spacing w:after="360" w:line="480" w:lineRule="auto"/>
        <w:ind w:left="1416"/>
        <w:rPr>
          <w:rFonts w:ascii="Arial" w:hAnsi="Arial" w:cs="Arial"/>
          <w:sz w:val="24"/>
        </w:rPr>
      </w:pPr>
      <w:r>
        <w:rPr>
          <w:rFonts w:ascii="Arial" w:hAnsi="Arial" w:cs="Arial"/>
          <w:sz w:val="24"/>
        </w:rPr>
        <w:lastRenderedPageBreak/>
        <w:t>El primer paso en la determinación de las consecuencias consiste en determinar el fluido representativo y sus propiedades. Dado que el fluido de trabajo en su totalidad es vapor, se emplean los d</w:t>
      </w:r>
      <w:r w:rsidR="006C4450">
        <w:rPr>
          <w:rFonts w:ascii="Arial" w:hAnsi="Arial" w:cs="Arial"/>
          <w:sz w:val="24"/>
        </w:rPr>
        <w:t>atos que se dan en la tabla 1.15</w:t>
      </w:r>
      <w:r>
        <w:rPr>
          <w:rFonts w:ascii="Arial" w:hAnsi="Arial" w:cs="Arial"/>
          <w:sz w:val="24"/>
        </w:rPr>
        <w:t xml:space="preserve"> para determinar las propiedades del mismo.</w:t>
      </w:r>
    </w:p>
    <w:p w:rsidR="00AF1E32" w:rsidRDefault="00AF1E32" w:rsidP="00B97293">
      <w:pPr>
        <w:pStyle w:val="Textoindependiente"/>
        <w:spacing w:after="360" w:line="480" w:lineRule="auto"/>
        <w:ind w:left="1416"/>
        <w:rPr>
          <w:rFonts w:ascii="Arial" w:hAnsi="Arial" w:cs="Arial"/>
          <w:sz w:val="24"/>
        </w:rPr>
      </w:pPr>
      <w:r>
        <w:rPr>
          <w:rFonts w:ascii="Arial" w:hAnsi="Arial" w:cs="Arial"/>
          <w:sz w:val="24"/>
        </w:rPr>
        <w:t>El fluido representativo para todos los elementos de la caldera se da en la tabla 3.35.</w:t>
      </w:r>
    </w:p>
    <w:p w:rsidR="00AF1E32" w:rsidRPr="008D024E" w:rsidRDefault="00AF1E32" w:rsidP="00AF1E32">
      <w:pPr>
        <w:pStyle w:val="TABLA"/>
        <w:spacing w:after="120"/>
        <w:outlineLvl w:val="6"/>
      </w:pPr>
      <w:bookmarkStart w:id="83" w:name="_Toc90259931"/>
      <w:r>
        <w:t>TABLA 3.</w:t>
      </w:r>
      <w:fldSimple w:instr=" SEQ TABLA_3. \* ARABIC ">
        <w:r w:rsidR="003F5E00">
          <w:rPr>
            <w:noProof/>
          </w:rPr>
          <w:t>35</w:t>
        </w:r>
        <w:bookmarkEnd w:id="83"/>
      </w:fldSimple>
      <w:r>
        <w:t xml:space="preserve"> </w:t>
      </w:r>
    </w:p>
    <w:p w:rsidR="00AF1E32" w:rsidRPr="008D024E" w:rsidRDefault="00AF1E32" w:rsidP="00AF1E32">
      <w:pPr>
        <w:pStyle w:val="TABLA"/>
        <w:spacing w:after="120"/>
        <w:outlineLvl w:val="6"/>
      </w:pPr>
      <w:bookmarkStart w:id="84" w:name="_Toc90259932"/>
      <w:r>
        <w:t xml:space="preserve">FLUIDO REPRESENTATIVO EN LOS ELEMENTOS DE </w:t>
      </w:r>
      <w:smartTag w:uri="urn:schemas-microsoft-com:office:smarttags" w:element="PersonName">
        <w:smartTagPr>
          <w:attr w:name="ProductID" w:val="LA CALDERA"/>
        </w:smartTagPr>
        <w:r>
          <w:t>LA CALDERA</w:t>
        </w:r>
      </w:smartTag>
      <w:bookmarkEnd w:id="84"/>
    </w:p>
    <w:tbl>
      <w:tblPr>
        <w:tblStyle w:val="Tablaconcuadrcula"/>
        <w:tblW w:w="6834"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04"/>
        <w:gridCol w:w="1928"/>
        <w:gridCol w:w="1502"/>
      </w:tblGrid>
      <w:tr w:rsidR="00AF1E32" w:rsidRPr="00B92637">
        <w:trPr>
          <w:cantSplit/>
          <w:trHeight w:val="182"/>
          <w:jc w:val="center"/>
        </w:trPr>
        <w:tc>
          <w:tcPr>
            <w:tcW w:w="3404" w:type="dxa"/>
            <w:tcBorders>
              <w:top w:val="single" w:sz="4" w:space="0" w:color="auto"/>
              <w:left w:val="single" w:sz="4" w:space="0" w:color="auto"/>
              <w:bottom w:val="single" w:sz="4" w:space="0" w:color="auto"/>
              <w:right w:val="single" w:sz="4" w:space="0" w:color="auto"/>
            </w:tcBorders>
            <w:vAlign w:val="center"/>
          </w:tcPr>
          <w:p w:rsidR="00AF1E32" w:rsidRPr="008D354C" w:rsidRDefault="00AF1E32" w:rsidP="00D85A38">
            <w:pPr>
              <w:pStyle w:val="Textoindependiente"/>
              <w:spacing w:before="60" w:after="60"/>
              <w:jc w:val="center"/>
              <w:rPr>
                <w:rFonts w:ascii="Arial" w:hAnsi="Arial" w:cs="Arial"/>
                <w:b/>
                <w:sz w:val="24"/>
                <w:szCs w:val="24"/>
              </w:rPr>
            </w:pPr>
            <w:r w:rsidRPr="008D354C">
              <w:rPr>
                <w:rFonts w:ascii="Arial" w:hAnsi="Arial" w:cs="Arial"/>
                <w:b/>
                <w:sz w:val="24"/>
                <w:szCs w:val="24"/>
              </w:rPr>
              <w:t>Zona</w:t>
            </w:r>
          </w:p>
        </w:tc>
        <w:tc>
          <w:tcPr>
            <w:tcW w:w="1928" w:type="dxa"/>
            <w:tcBorders>
              <w:top w:val="single" w:sz="4" w:space="0" w:color="auto"/>
              <w:left w:val="single" w:sz="4" w:space="0" w:color="auto"/>
              <w:bottom w:val="single" w:sz="4" w:space="0" w:color="auto"/>
              <w:right w:val="single" w:sz="4" w:space="0" w:color="auto"/>
            </w:tcBorders>
            <w:vAlign w:val="center"/>
          </w:tcPr>
          <w:p w:rsidR="00AF1E32" w:rsidRDefault="00AF1E32" w:rsidP="00D85A38">
            <w:pPr>
              <w:pStyle w:val="Textoindependiente"/>
              <w:spacing w:before="60" w:after="60"/>
              <w:jc w:val="center"/>
              <w:rPr>
                <w:rFonts w:ascii="Arial" w:hAnsi="Arial" w:cs="Arial"/>
                <w:b/>
                <w:sz w:val="22"/>
                <w:szCs w:val="22"/>
              </w:rPr>
            </w:pPr>
            <w:r>
              <w:rPr>
                <w:rFonts w:ascii="Arial" w:hAnsi="Arial" w:cs="Arial"/>
                <w:b/>
                <w:sz w:val="22"/>
                <w:szCs w:val="22"/>
              </w:rPr>
              <w:t>Fluido</w:t>
            </w:r>
          </w:p>
          <w:p w:rsidR="00AF1E32" w:rsidRPr="003D178E" w:rsidRDefault="00AF1E32" w:rsidP="00D85A38">
            <w:pPr>
              <w:pStyle w:val="Textoindependiente"/>
              <w:spacing w:before="60" w:after="60"/>
              <w:jc w:val="center"/>
              <w:rPr>
                <w:rFonts w:ascii="Arial" w:hAnsi="Arial" w:cs="Arial"/>
                <w:b/>
                <w:sz w:val="22"/>
                <w:szCs w:val="22"/>
              </w:rPr>
            </w:pPr>
            <w:r>
              <w:rPr>
                <w:rFonts w:ascii="Arial" w:hAnsi="Arial" w:cs="Arial"/>
                <w:b/>
                <w:sz w:val="22"/>
                <w:szCs w:val="22"/>
              </w:rPr>
              <w:t>Representativo</w:t>
            </w:r>
          </w:p>
        </w:tc>
        <w:tc>
          <w:tcPr>
            <w:tcW w:w="1502" w:type="dxa"/>
            <w:tcBorders>
              <w:top w:val="single" w:sz="4" w:space="0" w:color="auto"/>
              <w:left w:val="single" w:sz="4" w:space="0" w:color="auto"/>
              <w:bottom w:val="single" w:sz="4" w:space="0" w:color="auto"/>
              <w:right w:val="single" w:sz="4" w:space="0" w:color="auto"/>
            </w:tcBorders>
            <w:vAlign w:val="center"/>
          </w:tcPr>
          <w:p w:rsidR="00AF1E32" w:rsidRPr="00B92637" w:rsidRDefault="00AF1E32" w:rsidP="00D85A38">
            <w:pPr>
              <w:pStyle w:val="Textoindependiente"/>
              <w:spacing w:before="60" w:after="60"/>
              <w:jc w:val="center"/>
              <w:rPr>
                <w:rFonts w:ascii="Arial" w:hAnsi="Arial" w:cs="Arial"/>
                <w:b/>
                <w:sz w:val="22"/>
                <w:szCs w:val="22"/>
              </w:rPr>
            </w:pPr>
            <w:r>
              <w:rPr>
                <w:rFonts w:ascii="Arial" w:hAnsi="Arial" w:cs="Arial"/>
                <w:b/>
                <w:sz w:val="22"/>
                <w:szCs w:val="22"/>
              </w:rPr>
              <w:t>Fluido Modelado</w:t>
            </w:r>
          </w:p>
        </w:tc>
      </w:tr>
      <w:tr w:rsidR="00AF1E32" w:rsidRPr="00B92637">
        <w:trPr>
          <w:trHeight w:val="246"/>
          <w:jc w:val="center"/>
        </w:trPr>
        <w:tc>
          <w:tcPr>
            <w:tcW w:w="3404" w:type="dxa"/>
            <w:tcBorders>
              <w:top w:val="single" w:sz="4" w:space="0" w:color="auto"/>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 banco generador</w:t>
            </w:r>
          </w:p>
        </w:tc>
        <w:tc>
          <w:tcPr>
            <w:tcW w:w="1928" w:type="dxa"/>
            <w:tcBorders>
              <w:top w:val="single" w:sz="4" w:space="0" w:color="auto"/>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top w:val="single" w:sz="4" w:space="0" w:color="auto"/>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 pared lateral izquierda</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 pared lateral derecha</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 del sobrecalentador</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 alimentadores</w:t>
            </w:r>
          </w:p>
        </w:tc>
        <w:tc>
          <w:tcPr>
            <w:tcW w:w="1928" w:type="dxa"/>
            <w:tcBorders>
              <w:left w:val="single" w:sz="4" w:space="0" w:color="auto"/>
              <w:right w:val="single" w:sz="4" w:space="0" w:color="auto"/>
            </w:tcBorders>
            <w:vAlign w:val="bottom"/>
          </w:tcPr>
          <w:p w:rsidR="00AF1E32" w:rsidRPr="00AF1E32" w:rsidRDefault="00D42FF2" w:rsidP="00D85A38">
            <w:pPr>
              <w:pStyle w:val="NormalWeb"/>
              <w:spacing w:before="20" w:after="20"/>
              <w:jc w:val="center"/>
              <w:rPr>
                <w:rFonts w:ascii="Arial" w:hAnsi="Arial" w:cs="Arial"/>
              </w:rPr>
            </w:pPr>
            <w:r>
              <w:rPr>
                <w:rFonts w:ascii="Arial" w:hAnsi="Arial" w:cs="Arial"/>
              </w:rPr>
              <w:t>a</w:t>
            </w:r>
            <w:r w:rsidR="00AF1E32" w:rsidRPr="00AF1E32">
              <w:rPr>
                <w:rFonts w:ascii="Arial" w:hAnsi="Arial" w:cs="Arial"/>
              </w:rPr>
              <w:t>gua</w:t>
            </w:r>
            <w:r>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D42FF2" w:rsidP="00D85A38">
            <w:pPr>
              <w:pStyle w:val="NormalWeb"/>
              <w:spacing w:before="20" w:after="20"/>
              <w:jc w:val="center"/>
              <w:rPr>
                <w:rFonts w:ascii="Arial" w:hAnsi="Arial" w:cs="Arial"/>
              </w:rPr>
            </w:pPr>
            <w:r>
              <w:rPr>
                <w:rFonts w:ascii="Arial" w:hAnsi="Arial" w:cs="Arial"/>
              </w:rPr>
              <w:t>gas</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 de retorno</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 de vapor saturado</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 de atemperador</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Cabezales sobrecalentador</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 xml:space="preserve">Cabezales </w:t>
            </w:r>
            <w:r w:rsidR="00984A1F">
              <w:rPr>
                <w:rFonts w:ascii="Arial" w:hAnsi="Arial" w:cs="Arial"/>
              </w:rPr>
              <w:t>de tubos laterales</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Default="00AF1E32" w:rsidP="00D85A38">
            <w:pPr>
              <w:pStyle w:val="Textoindependiente"/>
              <w:spacing w:before="20" w:after="20"/>
              <w:rPr>
                <w:rFonts w:ascii="Arial" w:hAnsi="Arial" w:cs="Arial"/>
                <w:sz w:val="24"/>
              </w:rPr>
            </w:pPr>
            <w:r>
              <w:rPr>
                <w:rFonts w:ascii="Arial" w:hAnsi="Arial" w:cs="Arial"/>
                <w:sz w:val="24"/>
              </w:rPr>
              <w:t>Domo de vapor</w:t>
            </w:r>
          </w:p>
        </w:tc>
        <w:tc>
          <w:tcPr>
            <w:tcW w:w="1928"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vapor</w:t>
            </w:r>
          </w:p>
        </w:tc>
        <w:tc>
          <w:tcPr>
            <w:tcW w:w="1502" w:type="dxa"/>
            <w:tcBorders>
              <w:left w:val="single" w:sz="4" w:space="0" w:color="auto"/>
              <w:right w:val="single" w:sz="4" w:space="0" w:color="auto"/>
            </w:tcBorders>
            <w:vAlign w:val="center"/>
          </w:tcPr>
          <w:p w:rsidR="00AF1E32" w:rsidRPr="0038187F" w:rsidRDefault="00AF1E32" w:rsidP="00D85A38">
            <w:pPr>
              <w:pStyle w:val="NormalWeb"/>
              <w:spacing w:before="20" w:after="20"/>
              <w:jc w:val="center"/>
              <w:rPr>
                <w:rFonts w:ascii="Arial" w:hAnsi="Arial" w:cs="Arial"/>
              </w:rPr>
            </w:pPr>
            <w:r>
              <w:rPr>
                <w:rFonts w:ascii="Arial" w:hAnsi="Arial" w:cs="Arial"/>
              </w:rPr>
              <w:t>gas</w:t>
            </w:r>
          </w:p>
        </w:tc>
      </w:tr>
      <w:tr w:rsidR="00AF1E32" w:rsidRPr="00B92637">
        <w:trPr>
          <w:trHeight w:val="246"/>
          <w:jc w:val="center"/>
        </w:trPr>
        <w:tc>
          <w:tcPr>
            <w:tcW w:w="3404" w:type="dxa"/>
            <w:tcBorders>
              <w:left w:val="single" w:sz="4" w:space="0" w:color="auto"/>
              <w:bottom w:val="single" w:sz="4" w:space="0" w:color="auto"/>
              <w:right w:val="single" w:sz="4" w:space="0" w:color="auto"/>
            </w:tcBorders>
            <w:vAlign w:val="center"/>
          </w:tcPr>
          <w:p w:rsidR="00AF1E32" w:rsidRDefault="00AF1E32" w:rsidP="00D85A38">
            <w:pPr>
              <w:pStyle w:val="Textoindependiente"/>
              <w:spacing w:before="20" w:after="20"/>
              <w:rPr>
                <w:rFonts w:ascii="Arial" w:hAnsi="Arial" w:cs="Arial"/>
                <w:sz w:val="24"/>
              </w:rPr>
            </w:pPr>
            <w:r>
              <w:rPr>
                <w:rFonts w:ascii="Arial" w:hAnsi="Arial" w:cs="Arial"/>
                <w:sz w:val="24"/>
              </w:rPr>
              <w:t>Domo de agua</w:t>
            </w:r>
          </w:p>
        </w:tc>
        <w:tc>
          <w:tcPr>
            <w:tcW w:w="1928" w:type="dxa"/>
            <w:tcBorders>
              <w:left w:val="single" w:sz="4" w:space="0" w:color="auto"/>
              <w:bottom w:val="single" w:sz="4" w:space="0" w:color="auto"/>
              <w:right w:val="single" w:sz="4" w:space="0" w:color="auto"/>
            </w:tcBorders>
            <w:vAlign w:val="bottom"/>
          </w:tcPr>
          <w:p w:rsidR="00AF1E32" w:rsidRPr="00AF1E32" w:rsidRDefault="00D42FF2" w:rsidP="00D85A38">
            <w:pPr>
              <w:pStyle w:val="NormalWeb"/>
              <w:spacing w:before="20" w:after="20"/>
              <w:jc w:val="center"/>
              <w:rPr>
                <w:rFonts w:ascii="Arial" w:hAnsi="Arial" w:cs="Arial"/>
              </w:rPr>
            </w:pPr>
            <w:r>
              <w:rPr>
                <w:rFonts w:ascii="Arial" w:hAnsi="Arial" w:cs="Arial"/>
              </w:rPr>
              <w:t>agua/vapor</w:t>
            </w:r>
          </w:p>
        </w:tc>
        <w:tc>
          <w:tcPr>
            <w:tcW w:w="1502" w:type="dxa"/>
            <w:tcBorders>
              <w:left w:val="single" w:sz="4" w:space="0" w:color="auto"/>
              <w:bottom w:val="single" w:sz="4" w:space="0" w:color="auto"/>
              <w:right w:val="single" w:sz="4" w:space="0" w:color="auto"/>
            </w:tcBorders>
            <w:vAlign w:val="center"/>
          </w:tcPr>
          <w:p w:rsidR="00AF1E32" w:rsidRPr="0038187F" w:rsidRDefault="00D42FF2" w:rsidP="00D85A38">
            <w:pPr>
              <w:pStyle w:val="NormalWeb"/>
              <w:spacing w:before="20" w:after="20"/>
              <w:jc w:val="center"/>
              <w:rPr>
                <w:rFonts w:ascii="Arial" w:hAnsi="Arial" w:cs="Arial"/>
              </w:rPr>
            </w:pPr>
            <w:r>
              <w:rPr>
                <w:rFonts w:ascii="Arial" w:hAnsi="Arial" w:cs="Arial"/>
              </w:rPr>
              <w:t>gas</w:t>
            </w:r>
          </w:p>
        </w:tc>
      </w:tr>
    </w:tbl>
    <w:p w:rsidR="006C4450" w:rsidRDefault="00137365" w:rsidP="006C4450">
      <w:pPr>
        <w:pStyle w:val="Textoindependiente"/>
        <w:spacing w:after="360" w:line="480" w:lineRule="auto"/>
        <w:ind w:left="1416"/>
        <w:rPr>
          <w:rFonts w:ascii="Arial" w:hAnsi="Arial" w:cs="Arial"/>
          <w:sz w:val="24"/>
        </w:rPr>
      </w:pPr>
      <w:r>
        <w:rPr>
          <w:rFonts w:ascii="Arial" w:hAnsi="Arial" w:cs="Arial"/>
          <w:sz w:val="24"/>
        </w:rPr>
        <w:lastRenderedPageBreak/>
        <w:t>El siguiente paso consiste en determinar la cantidad de masa disponible que puede dispersarse</w:t>
      </w:r>
      <w:r w:rsidR="003D178E">
        <w:rPr>
          <w:rFonts w:ascii="Arial" w:hAnsi="Arial" w:cs="Arial"/>
          <w:sz w:val="24"/>
        </w:rPr>
        <w:t xml:space="preserve">. Con base en </w:t>
      </w:r>
      <w:r>
        <w:rPr>
          <w:rFonts w:ascii="Arial" w:hAnsi="Arial" w:cs="Arial"/>
          <w:sz w:val="24"/>
        </w:rPr>
        <w:t>lo indicado en la tabla</w:t>
      </w:r>
      <w:r w:rsidR="006C4450">
        <w:rPr>
          <w:rFonts w:ascii="Arial" w:hAnsi="Arial" w:cs="Arial"/>
          <w:sz w:val="24"/>
        </w:rPr>
        <w:t xml:space="preserve"> 1.16</w:t>
      </w:r>
      <w:r w:rsidR="003D178E">
        <w:rPr>
          <w:rFonts w:ascii="Arial" w:hAnsi="Arial" w:cs="Arial"/>
          <w:sz w:val="24"/>
        </w:rPr>
        <w:t xml:space="preserve">, tenemos que el fluido </w:t>
      </w:r>
      <w:r w:rsidR="00216B85">
        <w:rPr>
          <w:rFonts w:ascii="Arial" w:hAnsi="Arial" w:cs="Arial"/>
          <w:sz w:val="24"/>
        </w:rPr>
        <w:t xml:space="preserve">disponible en la caldera </w:t>
      </w:r>
      <w:r w:rsidR="00FF5752">
        <w:rPr>
          <w:rFonts w:ascii="Arial" w:hAnsi="Arial" w:cs="Arial"/>
          <w:sz w:val="24"/>
        </w:rPr>
        <w:t xml:space="preserve">por elemento </w:t>
      </w:r>
      <w:r w:rsidR="003D178E">
        <w:rPr>
          <w:rFonts w:ascii="Arial" w:hAnsi="Arial" w:cs="Arial"/>
          <w:sz w:val="24"/>
        </w:rPr>
        <w:t>es e</w:t>
      </w:r>
      <w:r w:rsidR="00ED7026">
        <w:rPr>
          <w:rFonts w:ascii="Arial" w:hAnsi="Arial" w:cs="Arial"/>
          <w:sz w:val="24"/>
        </w:rPr>
        <w:t>l que se indica en la tabla 3.36</w:t>
      </w:r>
      <w:r w:rsidR="003D178E">
        <w:rPr>
          <w:rFonts w:ascii="Arial" w:hAnsi="Arial" w:cs="Arial"/>
          <w:sz w:val="24"/>
        </w:rPr>
        <w:t>.</w:t>
      </w:r>
    </w:p>
    <w:p w:rsidR="003D178E" w:rsidRPr="008D024E" w:rsidRDefault="003D178E" w:rsidP="003D178E">
      <w:pPr>
        <w:pStyle w:val="TABLA"/>
        <w:spacing w:after="120"/>
        <w:outlineLvl w:val="6"/>
      </w:pPr>
      <w:bookmarkStart w:id="85" w:name="_Toc90259933"/>
      <w:r>
        <w:t>TABLA 3.</w:t>
      </w:r>
      <w:fldSimple w:instr=" SEQ TABLA_3. \* ARABIC ">
        <w:r w:rsidR="003F5E00">
          <w:rPr>
            <w:noProof/>
          </w:rPr>
          <w:t>36</w:t>
        </w:r>
        <w:bookmarkEnd w:id="85"/>
      </w:fldSimple>
      <w:r>
        <w:t xml:space="preserve"> </w:t>
      </w:r>
    </w:p>
    <w:p w:rsidR="003D178E" w:rsidRPr="008D024E" w:rsidRDefault="003D178E" w:rsidP="003D178E">
      <w:pPr>
        <w:pStyle w:val="TABLA"/>
        <w:spacing w:after="120"/>
        <w:outlineLvl w:val="6"/>
      </w:pPr>
      <w:bookmarkStart w:id="86" w:name="_Toc90259934"/>
      <w:r>
        <w:t>CANTIDAD DE MASA DISPONIBLE PARA DESCARGA</w:t>
      </w:r>
      <w:bookmarkEnd w:id="86"/>
    </w:p>
    <w:tbl>
      <w:tblPr>
        <w:tblStyle w:val="Tablaconcuadrcula"/>
        <w:tblW w:w="8061"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04"/>
        <w:gridCol w:w="1555"/>
        <w:gridCol w:w="1502"/>
        <w:gridCol w:w="1600"/>
      </w:tblGrid>
      <w:tr w:rsidR="003D178E" w:rsidRPr="00B92637">
        <w:trPr>
          <w:cantSplit/>
          <w:trHeight w:val="182"/>
          <w:jc w:val="center"/>
        </w:trPr>
        <w:tc>
          <w:tcPr>
            <w:tcW w:w="3404" w:type="dxa"/>
            <w:tcBorders>
              <w:top w:val="single" w:sz="4" w:space="0" w:color="auto"/>
              <w:left w:val="single" w:sz="4" w:space="0" w:color="auto"/>
              <w:bottom w:val="single" w:sz="4" w:space="0" w:color="auto"/>
              <w:right w:val="single" w:sz="4" w:space="0" w:color="auto"/>
            </w:tcBorders>
            <w:vAlign w:val="center"/>
          </w:tcPr>
          <w:p w:rsidR="003D178E" w:rsidRPr="008D354C" w:rsidRDefault="003D178E" w:rsidP="00D85A38">
            <w:pPr>
              <w:pStyle w:val="Textoindependiente"/>
              <w:spacing w:before="20" w:after="20"/>
              <w:jc w:val="center"/>
              <w:rPr>
                <w:rFonts w:ascii="Arial" w:hAnsi="Arial" w:cs="Arial"/>
                <w:b/>
                <w:sz w:val="24"/>
                <w:szCs w:val="24"/>
              </w:rPr>
            </w:pPr>
            <w:r w:rsidRPr="008D354C">
              <w:rPr>
                <w:rFonts w:ascii="Arial" w:hAnsi="Arial" w:cs="Arial"/>
                <w:b/>
                <w:sz w:val="24"/>
                <w:szCs w:val="24"/>
              </w:rPr>
              <w:t>Zona</w:t>
            </w:r>
          </w:p>
        </w:tc>
        <w:tc>
          <w:tcPr>
            <w:tcW w:w="1555" w:type="dxa"/>
            <w:tcBorders>
              <w:top w:val="single" w:sz="4" w:space="0" w:color="auto"/>
              <w:left w:val="single" w:sz="4" w:space="0" w:color="auto"/>
              <w:bottom w:val="single" w:sz="4" w:space="0" w:color="auto"/>
              <w:right w:val="single" w:sz="4" w:space="0" w:color="auto"/>
            </w:tcBorders>
            <w:vAlign w:val="center"/>
          </w:tcPr>
          <w:p w:rsidR="003D178E" w:rsidRDefault="003D178E" w:rsidP="00D85A38">
            <w:pPr>
              <w:pStyle w:val="Textoindependiente"/>
              <w:spacing w:before="20" w:after="20"/>
              <w:jc w:val="center"/>
              <w:rPr>
                <w:rFonts w:ascii="Arial" w:hAnsi="Arial" w:cs="Arial"/>
                <w:b/>
                <w:sz w:val="22"/>
                <w:szCs w:val="22"/>
              </w:rPr>
            </w:pPr>
            <w:r>
              <w:rPr>
                <w:rFonts w:ascii="Arial" w:hAnsi="Arial" w:cs="Arial"/>
                <w:b/>
                <w:sz w:val="22"/>
                <w:szCs w:val="22"/>
              </w:rPr>
              <w:t xml:space="preserve">Volumen Aproximado </w:t>
            </w:r>
          </w:p>
          <w:p w:rsidR="003D178E" w:rsidRPr="003D178E" w:rsidRDefault="0038187F" w:rsidP="00D85A38">
            <w:pPr>
              <w:pStyle w:val="Textoindependiente"/>
              <w:spacing w:before="20" w:after="20"/>
              <w:jc w:val="center"/>
              <w:rPr>
                <w:rFonts w:ascii="Arial" w:hAnsi="Arial" w:cs="Arial"/>
                <w:b/>
                <w:sz w:val="22"/>
                <w:szCs w:val="22"/>
              </w:rPr>
            </w:pPr>
            <w:r>
              <w:rPr>
                <w:rFonts w:ascii="Arial" w:hAnsi="Arial" w:cs="Arial"/>
                <w:b/>
                <w:sz w:val="22"/>
                <w:szCs w:val="22"/>
              </w:rPr>
              <w:t>(ft</w:t>
            </w:r>
            <w:r w:rsidR="003D178E">
              <w:rPr>
                <w:rFonts w:ascii="Arial" w:hAnsi="Arial" w:cs="Arial"/>
                <w:b/>
                <w:sz w:val="22"/>
                <w:szCs w:val="22"/>
                <w:vertAlign w:val="superscript"/>
              </w:rPr>
              <w:t>3</w:t>
            </w:r>
            <w:r w:rsidR="003D178E">
              <w:rPr>
                <w:rFonts w:ascii="Arial" w:hAnsi="Arial" w:cs="Arial"/>
                <w:b/>
                <w:sz w:val="22"/>
                <w:szCs w:val="22"/>
              </w:rPr>
              <w:t>)</w:t>
            </w:r>
          </w:p>
        </w:tc>
        <w:tc>
          <w:tcPr>
            <w:tcW w:w="1502" w:type="dxa"/>
            <w:tcBorders>
              <w:top w:val="single" w:sz="4" w:space="0" w:color="auto"/>
              <w:left w:val="single" w:sz="4" w:space="0" w:color="auto"/>
              <w:bottom w:val="single" w:sz="4" w:space="0" w:color="auto"/>
              <w:right w:val="single" w:sz="4" w:space="0" w:color="auto"/>
            </w:tcBorders>
            <w:vAlign w:val="center"/>
          </w:tcPr>
          <w:p w:rsidR="003D178E" w:rsidRPr="00B92637" w:rsidRDefault="003D178E" w:rsidP="00D85A38">
            <w:pPr>
              <w:pStyle w:val="Textoindependiente"/>
              <w:spacing w:before="20" w:after="20"/>
              <w:jc w:val="center"/>
              <w:rPr>
                <w:rFonts w:ascii="Arial" w:hAnsi="Arial" w:cs="Arial"/>
                <w:b/>
                <w:sz w:val="22"/>
                <w:szCs w:val="22"/>
              </w:rPr>
            </w:pPr>
            <w:r>
              <w:rPr>
                <w:rFonts w:ascii="Arial" w:hAnsi="Arial" w:cs="Arial"/>
                <w:b/>
                <w:sz w:val="22"/>
                <w:szCs w:val="22"/>
              </w:rPr>
              <w:t>Masa Aproximada (</w:t>
            </w:r>
            <w:r w:rsidR="00D933F1">
              <w:rPr>
                <w:rFonts w:ascii="Arial" w:hAnsi="Arial" w:cs="Arial"/>
                <w:b/>
                <w:sz w:val="22"/>
                <w:szCs w:val="22"/>
              </w:rPr>
              <w:t>lb.</w:t>
            </w:r>
            <w:r>
              <w:rPr>
                <w:rFonts w:ascii="Arial" w:hAnsi="Arial" w:cs="Arial"/>
                <w:b/>
                <w:sz w:val="22"/>
                <w:szCs w:val="22"/>
              </w:rPr>
              <w:t>)</w:t>
            </w:r>
          </w:p>
        </w:tc>
        <w:tc>
          <w:tcPr>
            <w:tcW w:w="1600" w:type="dxa"/>
            <w:tcBorders>
              <w:top w:val="single" w:sz="4" w:space="0" w:color="auto"/>
              <w:left w:val="single" w:sz="4" w:space="0" w:color="auto"/>
              <w:bottom w:val="single" w:sz="4" w:space="0" w:color="auto"/>
              <w:right w:val="single" w:sz="4" w:space="0" w:color="auto"/>
            </w:tcBorders>
            <w:vAlign w:val="center"/>
          </w:tcPr>
          <w:p w:rsidR="003D178E" w:rsidRPr="00B92637" w:rsidRDefault="00216B85" w:rsidP="00D85A38">
            <w:pPr>
              <w:pStyle w:val="Textoindependiente"/>
              <w:spacing w:before="20" w:after="20"/>
              <w:jc w:val="center"/>
              <w:rPr>
                <w:rFonts w:ascii="Arial" w:hAnsi="Arial" w:cs="Arial"/>
                <w:b/>
                <w:sz w:val="22"/>
                <w:szCs w:val="22"/>
              </w:rPr>
            </w:pPr>
            <w:r>
              <w:rPr>
                <w:rFonts w:ascii="Arial" w:hAnsi="Arial" w:cs="Arial"/>
                <w:b/>
                <w:sz w:val="22"/>
                <w:szCs w:val="22"/>
              </w:rPr>
              <w:t>Masa</w:t>
            </w:r>
            <w:r w:rsidR="003D178E">
              <w:rPr>
                <w:rFonts w:ascii="Arial" w:hAnsi="Arial" w:cs="Arial"/>
                <w:b/>
                <w:sz w:val="22"/>
                <w:szCs w:val="22"/>
              </w:rPr>
              <w:t xml:space="preserve"> </w:t>
            </w:r>
            <w:r>
              <w:rPr>
                <w:rFonts w:ascii="Arial" w:hAnsi="Arial" w:cs="Arial"/>
                <w:b/>
                <w:sz w:val="22"/>
                <w:szCs w:val="22"/>
              </w:rPr>
              <w:t>Disponible</w:t>
            </w:r>
            <w:r w:rsidR="003D178E">
              <w:rPr>
                <w:rFonts w:ascii="Arial" w:hAnsi="Arial" w:cs="Arial"/>
                <w:b/>
                <w:sz w:val="22"/>
                <w:szCs w:val="22"/>
              </w:rPr>
              <w:t xml:space="preserve"> (</w:t>
            </w:r>
            <w:r w:rsidR="00D933F1">
              <w:rPr>
                <w:rFonts w:ascii="Arial" w:hAnsi="Arial" w:cs="Arial"/>
                <w:b/>
                <w:sz w:val="22"/>
                <w:szCs w:val="22"/>
              </w:rPr>
              <w:t>lb.</w:t>
            </w:r>
            <w:r w:rsidR="003D178E">
              <w:rPr>
                <w:rFonts w:ascii="Arial" w:hAnsi="Arial" w:cs="Arial"/>
                <w:b/>
                <w:sz w:val="22"/>
                <w:szCs w:val="22"/>
              </w:rPr>
              <w:t>)</w:t>
            </w:r>
          </w:p>
        </w:tc>
      </w:tr>
      <w:tr w:rsidR="00AF1E32" w:rsidRPr="00B92637">
        <w:trPr>
          <w:trHeight w:val="246"/>
          <w:jc w:val="center"/>
        </w:trPr>
        <w:tc>
          <w:tcPr>
            <w:tcW w:w="3404" w:type="dxa"/>
            <w:tcBorders>
              <w:top w:val="single" w:sz="4" w:space="0" w:color="auto"/>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 banco generador</w:t>
            </w:r>
          </w:p>
        </w:tc>
        <w:tc>
          <w:tcPr>
            <w:tcW w:w="1555" w:type="dxa"/>
            <w:tcBorders>
              <w:top w:val="single" w:sz="4" w:space="0" w:color="auto"/>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0,673</w:t>
            </w:r>
          </w:p>
        </w:tc>
        <w:tc>
          <w:tcPr>
            <w:tcW w:w="1502" w:type="dxa"/>
            <w:tcBorders>
              <w:top w:val="single" w:sz="4" w:space="0" w:color="auto"/>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41,943</w:t>
            </w:r>
          </w:p>
        </w:tc>
        <w:tc>
          <w:tcPr>
            <w:tcW w:w="1600" w:type="dxa"/>
            <w:tcBorders>
              <w:top w:val="single" w:sz="4" w:space="0" w:color="auto"/>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20,972</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 pared lateral izquierda</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0,733</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45,660</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22,830</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 pared lateral derecha</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0,733</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45,660</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22,830</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0,722</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44,952</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22,476</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0,821</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51,146</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25,573</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0,472</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29,378</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14,689</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0,472</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29,378</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14,689</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0,841</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52,385</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26,192</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1,017</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63,357</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31,679</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 del sobrecalentador</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3,136</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195,381</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97,691</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 alimentadores</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1,133</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70,592</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35,296</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Tubos de retorno</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2,014</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125,497</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62,749</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 de vapor saturado</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9,454</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589,011</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294,506</w:t>
            </w:r>
          </w:p>
        </w:tc>
      </w:tr>
      <w:tr w:rsidR="00AF1E32" w:rsidRPr="00B92637">
        <w:trPr>
          <w:trHeight w:val="262"/>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Tubo de atemperador</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7,879</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490,843</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245,421</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sidRPr="00921A5F">
              <w:rPr>
                <w:rFonts w:ascii="Arial" w:hAnsi="Arial" w:cs="Arial"/>
              </w:rPr>
              <w:t>Cabezales sobrecalentador</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18,472</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1150,786</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575,393</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Pr="00921A5F" w:rsidRDefault="00AF1E32" w:rsidP="00D85A38">
            <w:pPr>
              <w:pStyle w:val="NormalWeb"/>
              <w:spacing w:before="20" w:after="20"/>
              <w:rPr>
                <w:rFonts w:ascii="Arial" w:hAnsi="Arial" w:cs="Arial"/>
              </w:rPr>
            </w:pPr>
            <w:r>
              <w:rPr>
                <w:rFonts w:ascii="Arial" w:hAnsi="Arial" w:cs="Arial"/>
              </w:rPr>
              <w:t xml:space="preserve">Cabezales </w:t>
            </w:r>
            <w:r w:rsidR="00984A1F">
              <w:rPr>
                <w:rFonts w:ascii="Arial" w:hAnsi="Arial" w:cs="Arial"/>
              </w:rPr>
              <w:t>de tubos laterales</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20,984</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1307,293</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653,646</w:t>
            </w:r>
          </w:p>
        </w:tc>
      </w:tr>
      <w:tr w:rsidR="00AF1E32" w:rsidRPr="00B92637">
        <w:trPr>
          <w:trHeight w:val="246"/>
          <w:jc w:val="center"/>
        </w:trPr>
        <w:tc>
          <w:tcPr>
            <w:tcW w:w="3404" w:type="dxa"/>
            <w:tcBorders>
              <w:left w:val="single" w:sz="4" w:space="0" w:color="auto"/>
              <w:right w:val="single" w:sz="4" w:space="0" w:color="auto"/>
            </w:tcBorders>
            <w:vAlign w:val="center"/>
          </w:tcPr>
          <w:p w:rsidR="00AF1E32" w:rsidRDefault="00AF1E32" w:rsidP="00D85A38">
            <w:pPr>
              <w:pStyle w:val="Textoindependiente"/>
              <w:spacing w:before="20" w:after="20"/>
              <w:rPr>
                <w:rFonts w:ascii="Arial" w:hAnsi="Arial" w:cs="Arial"/>
                <w:sz w:val="24"/>
              </w:rPr>
            </w:pPr>
            <w:r>
              <w:rPr>
                <w:rFonts w:ascii="Arial" w:hAnsi="Arial" w:cs="Arial"/>
                <w:sz w:val="24"/>
              </w:rPr>
              <w:t>Domo de vapor</w:t>
            </w:r>
          </w:p>
        </w:tc>
        <w:tc>
          <w:tcPr>
            <w:tcW w:w="1555"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436,126</w:t>
            </w:r>
          </w:p>
        </w:tc>
        <w:tc>
          <w:tcPr>
            <w:tcW w:w="1502" w:type="dxa"/>
            <w:tcBorders>
              <w:left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27170,655</w:t>
            </w:r>
          </w:p>
        </w:tc>
        <w:tc>
          <w:tcPr>
            <w:tcW w:w="1600" w:type="dxa"/>
            <w:tcBorders>
              <w:left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2717,065</w:t>
            </w:r>
          </w:p>
        </w:tc>
      </w:tr>
      <w:tr w:rsidR="00AF1E32" w:rsidRPr="00B92637">
        <w:trPr>
          <w:trHeight w:val="246"/>
          <w:jc w:val="center"/>
        </w:trPr>
        <w:tc>
          <w:tcPr>
            <w:tcW w:w="3404" w:type="dxa"/>
            <w:tcBorders>
              <w:left w:val="single" w:sz="4" w:space="0" w:color="auto"/>
              <w:bottom w:val="single" w:sz="4" w:space="0" w:color="auto"/>
              <w:right w:val="single" w:sz="4" w:space="0" w:color="auto"/>
            </w:tcBorders>
            <w:vAlign w:val="center"/>
          </w:tcPr>
          <w:p w:rsidR="00AF1E32" w:rsidRDefault="00AF1E32" w:rsidP="00D85A38">
            <w:pPr>
              <w:pStyle w:val="Textoindependiente"/>
              <w:spacing w:before="20" w:after="20"/>
              <w:rPr>
                <w:rFonts w:ascii="Arial" w:hAnsi="Arial" w:cs="Arial"/>
                <w:sz w:val="24"/>
              </w:rPr>
            </w:pPr>
            <w:r>
              <w:rPr>
                <w:rFonts w:ascii="Arial" w:hAnsi="Arial" w:cs="Arial"/>
                <w:sz w:val="24"/>
              </w:rPr>
              <w:t>Domo de agua</w:t>
            </w:r>
          </w:p>
        </w:tc>
        <w:tc>
          <w:tcPr>
            <w:tcW w:w="1555" w:type="dxa"/>
            <w:tcBorders>
              <w:left w:val="single" w:sz="4" w:space="0" w:color="auto"/>
              <w:bottom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203,524</w:t>
            </w:r>
          </w:p>
        </w:tc>
        <w:tc>
          <w:tcPr>
            <w:tcW w:w="1502" w:type="dxa"/>
            <w:tcBorders>
              <w:left w:val="single" w:sz="4" w:space="0" w:color="auto"/>
              <w:bottom w:val="single" w:sz="4" w:space="0" w:color="auto"/>
              <w:right w:val="single" w:sz="4" w:space="0" w:color="auto"/>
            </w:tcBorders>
            <w:vAlign w:val="bottom"/>
          </w:tcPr>
          <w:p w:rsidR="00AF1E32" w:rsidRPr="00AF1E32" w:rsidRDefault="00AF1E32" w:rsidP="00D85A38">
            <w:pPr>
              <w:pStyle w:val="NormalWeb"/>
              <w:spacing w:before="20" w:after="20"/>
              <w:jc w:val="center"/>
              <w:rPr>
                <w:rFonts w:ascii="Arial" w:hAnsi="Arial" w:cs="Arial"/>
              </w:rPr>
            </w:pPr>
            <w:r w:rsidRPr="00AF1E32">
              <w:rPr>
                <w:rFonts w:ascii="Arial" w:hAnsi="Arial" w:cs="Arial"/>
              </w:rPr>
              <w:t>12679,547</w:t>
            </w:r>
          </w:p>
        </w:tc>
        <w:tc>
          <w:tcPr>
            <w:tcW w:w="1600" w:type="dxa"/>
            <w:tcBorders>
              <w:left w:val="single" w:sz="4" w:space="0" w:color="auto"/>
              <w:bottom w:val="single" w:sz="4" w:space="0" w:color="auto"/>
              <w:right w:val="single" w:sz="4" w:space="0" w:color="auto"/>
            </w:tcBorders>
            <w:vAlign w:val="bottom"/>
          </w:tcPr>
          <w:p w:rsidR="00AF1E32" w:rsidRDefault="00AF1E32" w:rsidP="00D85A38">
            <w:pPr>
              <w:pStyle w:val="NormalWeb"/>
              <w:spacing w:before="20" w:after="20"/>
              <w:jc w:val="center"/>
              <w:rPr>
                <w:rFonts w:ascii="Arial" w:hAnsi="Arial" w:cs="Arial"/>
              </w:rPr>
            </w:pPr>
            <w:r>
              <w:rPr>
                <w:rFonts w:ascii="Arial" w:hAnsi="Arial" w:cs="Arial"/>
              </w:rPr>
              <w:t>1267,955</w:t>
            </w:r>
          </w:p>
        </w:tc>
      </w:tr>
    </w:tbl>
    <w:p w:rsidR="003D178E" w:rsidRDefault="003D178E" w:rsidP="00216B85">
      <w:pPr>
        <w:pStyle w:val="Textoindependiente"/>
        <w:spacing w:line="480" w:lineRule="auto"/>
        <w:rPr>
          <w:rFonts w:ascii="Arial" w:hAnsi="Arial" w:cs="Arial"/>
          <w:sz w:val="24"/>
        </w:rPr>
      </w:pPr>
    </w:p>
    <w:p w:rsidR="00ED7026" w:rsidRDefault="00ED7026" w:rsidP="00ED7026">
      <w:pPr>
        <w:pStyle w:val="Textoindependiente"/>
        <w:spacing w:after="360" w:line="480" w:lineRule="auto"/>
        <w:ind w:left="1416"/>
        <w:rPr>
          <w:rFonts w:ascii="Arial" w:hAnsi="Arial" w:cs="Arial"/>
          <w:sz w:val="24"/>
        </w:rPr>
      </w:pPr>
      <w:r>
        <w:rPr>
          <w:rFonts w:ascii="Arial" w:hAnsi="Arial" w:cs="Arial"/>
          <w:sz w:val="24"/>
        </w:rPr>
        <w:t xml:space="preserve">Debe considerarse que dado que todos los tubos están interconectados, la masa disponible sería la masa total de la </w:t>
      </w:r>
      <w:r>
        <w:rPr>
          <w:rFonts w:ascii="Arial" w:hAnsi="Arial" w:cs="Arial"/>
          <w:sz w:val="24"/>
        </w:rPr>
        <w:lastRenderedPageBreak/>
        <w:t>caldera. Sin embargo por simplicidad se emplea la masa contenida en un elemento.</w:t>
      </w:r>
    </w:p>
    <w:p w:rsidR="00E85BD1" w:rsidRDefault="00216B85" w:rsidP="00857485">
      <w:pPr>
        <w:pStyle w:val="Textoindependiente"/>
        <w:spacing w:after="360" w:line="480" w:lineRule="auto"/>
        <w:ind w:left="1416"/>
        <w:rPr>
          <w:rFonts w:ascii="Arial" w:hAnsi="Arial" w:cs="Arial"/>
          <w:sz w:val="24"/>
        </w:rPr>
      </w:pPr>
      <w:r>
        <w:rPr>
          <w:rFonts w:ascii="Arial" w:hAnsi="Arial" w:cs="Arial"/>
          <w:sz w:val="24"/>
        </w:rPr>
        <w:t xml:space="preserve">Determinada la masa disponible para descarga, el siguiente paso consiste en determinar </w:t>
      </w:r>
      <w:r w:rsidR="00E85BD1">
        <w:rPr>
          <w:rFonts w:ascii="Arial" w:hAnsi="Arial" w:cs="Arial"/>
          <w:sz w:val="24"/>
        </w:rPr>
        <w:t xml:space="preserve">la potencial tasa de descarga. Las características del fluido después de la emisión son dependientes de la fase con respecto al medio ambiente. De acuerdo </w:t>
      </w:r>
      <w:r w:rsidR="00D96AF6">
        <w:rPr>
          <w:rFonts w:ascii="Arial" w:hAnsi="Arial" w:cs="Arial"/>
          <w:sz w:val="24"/>
        </w:rPr>
        <w:t>a lo expresado en la tabla  1.17</w:t>
      </w:r>
      <w:r w:rsidR="00E85BD1">
        <w:rPr>
          <w:rFonts w:ascii="Arial" w:hAnsi="Arial" w:cs="Arial"/>
          <w:sz w:val="24"/>
        </w:rPr>
        <w:t>,</w:t>
      </w:r>
      <w:r w:rsidR="00D96AF6">
        <w:rPr>
          <w:rFonts w:ascii="Arial" w:hAnsi="Arial" w:cs="Arial"/>
          <w:sz w:val="24"/>
        </w:rPr>
        <w:t xml:space="preserve"> se tiene que para los elementos en los que el fluido que contienen ha sido modelado como líquido se emplea la ecuación 1.3 para determinar la tasa de descarga. Mientras que para los elementos en los que el fluido que contienen ha sido modelado como gas, se emplea la ecuación 1.4</w:t>
      </w:r>
      <w:r w:rsidR="00E85BD1">
        <w:rPr>
          <w:rFonts w:ascii="Arial" w:hAnsi="Arial" w:cs="Arial"/>
          <w:sz w:val="24"/>
        </w:rPr>
        <w:t xml:space="preserve"> </w:t>
      </w:r>
      <w:r w:rsidR="00D96AF6">
        <w:rPr>
          <w:rFonts w:ascii="Arial" w:hAnsi="Arial" w:cs="Arial"/>
          <w:sz w:val="24"/>
        </w:rPr>
        <w:t>con</w:t>
      </w:r>
      <w:r w:rsidR="00857485">
        <w:rPr>
          <w:rFonts w:ascii="Arial" w:hAnsi="Arial" w:cs="Arial"/>
          <w:sz w:val="24"/>
        </w:rPr>
        <w:t xml:space="preserve"> Pa</w:t>
      </w:r>
      <w:r w:rsidR="00962815">
        <w:rPr>
          <w:rFonts w:ascii="Arial" w:hAnsi="Arial" w:cs="Arial"/>
          <w:sz w:val="24"/>
        </w:rPr>
        <w:t>=14,</w:t>
      </w:r>
      <w:r w:rsidR="00857485">
        <w:rPr>
          <w:rFonts w:ascii="Arial" w:hAnsi="Arial" w:cs="Arial"/>
          <w:sz w:val="24"/>
        </w:rPr>
        <w:t>7</w:t>
      </w:r>
      <w:r w:rsidR="00962815">
        <w:rPr>
          <w:rFonts w:ascii="Arial" w:hAnsi="Arial" w:cs="Arial"/>
          <w:sz w:val="24"/>
        </w:rPr>
        <w:t>psi</w:t>
      </w:r>
      <w:r w:rsidR="00857485">
        <w:rPr>
          <w:rFonts w:ascii="Arial" w:hAnsi="Arial" w:cs="Arial"/>
          <w:sz w:val="24"/>
        </w:rPr>
        <w:t xml:space="preserve"> y K=</w:t>
      </w:r>
      <w:r w:rsidR="00962815">
        <w:rPr>
          <w:rFonts w:ascii="Arial" w:hAnsi="Arial" w:cs="Arial"/>
          <w:sz w:val="24"/>
        </w:rPr>
        <w:t xml:space="preserve">1,329, </w:t>
      </w:r>
      <w:r w:rsidR="00D96AF6">
        <w:rPr>
          <w:rFonts w:ascii="Arial" w:hAnsi="Arial" w:cs="Arial"/>
          <w:sz w:val="24"/>
        </w:rPr>
        <w:t xml:space="preserve">para obtener primeramente </w:t>
      </w:r>
      <w:r w:rsidR="00E85BD1">
        <w:rPr>
          <w:rFonts w:ascii="Arial" w:hAnsi="Arial" w:cs="Arial"/>
          <w:sz w:val="24"/>
        </w:rPr>
        <w:t>el valor de la presión de transición</w:t>
      </w:r>
      <w:r w:rsidR="00857485">
        <w:rPr>
          <w:rFonts w:ascii="Arial" w:hAnsi="Arial" w:cs="Arial"/>
          <w:sz w:val="24"/>
        </w:rPr>
        <w:t>:</w:t>
      </w:r>
    </w:p>
    <w:p w:rsidR="00857485" w:rsidRDefault="00962815" w:rsidP="00857485">
      <w:pPr>
        <w:pStyle w:val="Textoindependiente"/>
        <w:spacing w:after="360" w:line="480" w:lineRule="auto"/>
        <w:ind w:left="1416"/>
        <w:jc w:val="center"/>
        <w:rPr>
          <w:rFonts w:ascii="Arial" w:hAnsi="Arial" w:cs="Arial"/>
          <w:sz w:val="24"/>
        </w:rPr>
      </w:pPr>
      <w:r w:rsidRPr="00081CF3">
        <w:rPr>
          <w:rFonts w:ascii="Arial" w:hAnsi="Arial" w:cs="Arial"/>
          <w:position w:val="-28"/>
        </w:rPr>
        <w:object w:dxaOrig="3860" w:dyaOrig="800">
          <v:shape id="_x0000_i1036" type="#_x0000_t75" style="width:193pt;height:40pt" o:ole="">
            <v:imagedata r:id="rId29" o:title=""/>
          </v:shape>
          <o:OLEObject Type="Embed" ProgID="Equation.3" ShapeID="_x0000_i1036" DrawAspect="Content" ObjectID="_1307433629" r:id="rId30"/>
        </w:object>
      </w:r>
    </w:p>
    <w:p w:rsidR="00216B85" w:rsidRDefault="00962815" w:rsidP="00216B85">
      <w:pPr>
        <w:pStyle w:val="Textoindependiente"/>
        <w:spacing w:after="360" w:line="480" w:lineRule="auto"/>
        <w:ind w:left="1416"/>
        <w:rPr>
          <w:rFonts w:ascii="Arial" w:hAnsi="Arial" w:cs="Arial"/>
          <w:sz w:val="24"/>
        </w:rPr>
      </w:pPr>
      <w:r>
        <w:rPr>
          <w:rFonts w:ascii="Arial" w:hAnsi="Arial" w:cs="Arial"/>
          <w:sz w:val="24"/>
        </w:rPr>
        <w:t>Dado que la presión de operación es mucho mayor que la presión de transición, entonces se considerará como descarga só</w:t>
      </w:r>
      <w:r w:rsidR="00D96AF6">
        <w:rPr>
          <w:rFonts w:ascii="Arial" w:hAnsi="Arial" w:cs="Arial"/>
          <w:sz w:val="24"/>
        </w:rPr>
        <w:t>nica</w:t>
      </w:r>
      <w:r w:rsidR="00F51AF1">
        <w:rPr>
          <w:rFonts w:ascii="Arial" w:hAnsi="Arial" w:cs="Arial"/>
          <w:sz w:val="24"/>
        </w:rPr>
        <w:t>.</w:t>
      </w:r>
      <w:r w:rsidR="00D96AF6">
        <w:rPr>
          <w:rFonts w:ascii="Arial" w:hAnsi="Arial" w:cs="Arial"/>
          <w:sz w:val="24"/>
        </w:rPr>
        <w:t xml:space="preserve"> </w:t>
      </w:r>
      <w:r w:rsidR="00D756B9">
        <w:rPr>
          <w:rFonts w:ascii="Arial" w:hAnsi="Arial" w:cs="Arial"/>
          <w:sz w:val="24"/>
        </w:rPr>
        <w:t xml:space="preserve">Utilizando </w:t>
      </w:r>
      <w:r w:rsidR="00D96AF6">
        <w:rPr>
          <w:rFonts w:ascii="Arial" w:hAnsi="Arial" w:cs="Arial"/>
          <w:sz w:val="24"/>
        </w:rPr>
        <w:t xml:space="preserve">un valor para </w:t>
      </w:r>
      <w:r w:rsidR="00D756B9">
        <w:rPr>
          <w:rFonts w:ascii="Arial" w:hAnsi="Arial" w:cs="Arial"/>
          <w:sz w:val="24"/>
        </w:rPr>
        <w:t xml:space="preserve">Cd=0,925 y limitando hasta un máximo de </w:t>
      </w:r>
      <w:smartTag w:uri="urn:schemas-microsoft-com:office:smarttags" w:element="metricconverter">
        <w:smartTagPr>
          <w:attr w:name="ProductID" w:val="8 in"/>
        </w:smartTagPr>
        <w:r w:rsidR="00D756B9">
          <w:rPr>
            <w:rFonts w:ascii="Arial" w:hAnsi="Arial" w:cs="Arial"/>
            <w:sz w:val="24"/>
          </w:rPr>
          <w:t>8 in</w:t>
        </w:r>
      </w:smartTag>
      <w:r w:rsidR="00D756B9">
        <w:rPr>
          <w:rFonts w:ascii="Arial" w:hAnsi="Arial" w:cs="Arial"/>
          <w:sz w:val="24"/>
        </w:rPr>
        <w:t xml:space="preserve"> para el cálculo de área de muestra en </w:t>
      </w:r>
      <w:r w:rsidR="00B70A2F">
        <w:rPr>
          <w:rFonts w:ascii="Arial" w:hAnsi="Arial" w:cs="Arial"/>
          <w:sz w:val="24"/>
        </w:rPr>
        <w:t xml:space="preserve">el caso de ruptura, </w:t>
      </w:r>
      <w:r w:rsidR="00F51AF1">
        <w:rPr>
          <w:rFonts w:ascii="Arial" w:hAnsi="Arial" w:cs="Arial"/>
          <w:sz w:val="24"/>
        </w:rPr>
        <w:t xml:space="preserve">se emplea la ecuación 1.6 para determinar las tasas </w:t>
      </w:r>
      <w:r w:rsidR="00F51AF1">
        <w:rPr>
          <w:rFonts w:ascii="Arial" w:hAnsi="Arial" w:cs="Arial"/>
          <w:sz w:val="24"/>
        </w:rPr>
        <w:lastRenderedPageBreak/>
        <w:t xml:space="preserve">potenciales de descarga </w:t>
      </w:r>
      <w:r w:rsidR="00D96AF6">
        <w:rPr>
          <w:rFonts w:ascii="Arial" w:hAnsi="Arial" w:cs="Arial"/>
          <w:sz w:val="24"/>
        </w:rPr>
        <w:t>para los elementos en los que el fluido que contienen ha sido modelado como gas.</w:t>
      </w:r>
      <w:r w:rsidR="00EC1BDC">
        <w:rPr>
          <w:rFonts w:ascii="Arial" w:hAnsi="Arial" w:cs="Arial"/>
          <w:sz w:val="24"/>
        </w:rPr>
        <w:t xml:space="preserve"> </w:t>
      </w:r>
      <w:r w:rsidR="00F51AF1">
        <w:rPr>
          <w:rFonts w:ascii="Arial" w:hAnsi="Arial" w:cs="Arial"/>
          <w:sz w:val="24"/>
        </w:rPr>
        <w:t>L</w:t>
      </w:r>
      <w:r w:rsidR="00D96AF6">
        <w:rPr>
          <w:rFonts w:ascii="Arial" w:hAnsi="Arial" w:cs="Arial"/>
          <w:sz w:val="24"/>
        </w:rPr>
        <w:t xml:space="preserve">os resultados </w:t>
      </w:r>
      <w:r w:rsidR="00F51AF1">
        <w:rPr>
          <w:rFonts w:ascii="Arial" w:hAnsi="Arial" w:cs="Arial"/>
          <w:sz w:val="24"/>
        </w:rPr>
        <w:t xml:space="preserve">de las tasas potenciales de descarga </w:t>
      </w:r>
      <w:r w:rsidR="00D96AF6">
        <w:rPr>
          <w:rFonts w:ascii="Arial" w:hAnsi="Arial" w:cs="Arial"/>
          <w:sz w:val="24"/>
        </w:rPr>
        <w:t xml:space="preserve">para </w:t>
      </w:r>
      <w:r w:rsidR="00F51AF1">
        <w:rPr>
          <w:rFonts w:ascii="Arial" w:hAnsi="Arial" w:cs="Arial"/>
          <w:sz w:val="24"/>
        </w:rPr>
        <w:t xml:space="preserve">todos </w:t>
      </w:r>
      <w:r w:rsidR="00D96AF6">
        <w:rPr>
          <w:rFonts w:ascii="Arial" w:hAnsi="Arial" w:cs="Arial"/>
          <w:sz w:val="24"/>
        </w:rPr>
        <w:t xml:space="preserve">los </w:t>
      </w:r>
      <w:r>
        <w:rPr>
          <w:rFonts w:ascii="Arial" w:hAnsi="Arial" w:cs="Arial"/>
          <w:sz w:val="24"/>
        </w:rPr>
        <w:t xml:space="preserve">elementos </w:t>
      </w:r>
      <w:r w:rsidR="00F51AF1">
        <w:rPr>
          <w:rFonts w:ascii="Arial" w:hAnsi="Arial" w:cs="Arial"/>
          <w:sz w:val="24"/>
        </w:rPr>
        <w:t xml:space="preserve">que conforman </w:t>
      </w:r>
      <w:r>
        <w:rPr>
          <w:rFonts w:ascii="Arial" w:hAnsi="Arial" w:cs="Arial"/>
          <w:sz w:val="24"/>
        </w:rPr>
        <w:t xml:space="preserve">la caldera </w:t>
      </w:r>
      <w:r w:rsidR="00D96AF6">
        <w:rPr>
          <w:rFonts w:ascii="Arial" w:hAnsi="Arial" w:cs="Arial"/>
          <w:sz w:val="24"/>
        </w:rPr>
        <w:t xml:space="preserve">se </w:t>
      </w:r>
      <w:r w:rsidR="00F51AF1">
        <w:rPr>
          <w:rFonts w:ascii="Arial" w:hAnsi="Arial" w:cs="Arial"/>
          <w:sz w:val="24"/>
        </w:rPr>
        <w:t xml:space="preserve">indican </w:t>
      </w:r>
      <w:r w:rsidR="00D96AF6">
        <w:rPr>
          <w:rFonts w:ascii="Arial" w:hAnsi="Arial" w:cs="Arial"/>
          <w:sz w:val="24"/>
        </w:rPr>
        <w:t>en la tabla 3.37</w:t>
      </w:r>
      <w:r>
        <w:rPr>
          <w:rFonts w:ascii="Arial" w:hAnsi="Arial" w:cs="Arial"/>
          <w:sz w:val="24"/>
        </w:rPr>
        <w:t>.</w:t>
      </w:r>
    </w:p>
    <w:p w:rsidR="00962815" w:rsidRPr="008D024E" w:rsidRDefault="00962815" w:rsidP="00962815">
      <w:pPr>
        <w:pStyle w:val="TABLA"/>
        <w:spacing w:after="120"/>
        <w:outlineLvl w:val="6"/>
      </w:pPr>
      <w:bookmarkStart w:id="87" w:name="_Toc90259935"/>
      <w:r>
        <w:t>TABLA 3.</w:t>
      </w:r>
      <w:fldSimple w:instr=" SEQ TABLA_3. \* ARABIC ">
        <w:r w:rsidR="003F5E00">
          <w:rPr>
            <w:noProof/>
          </w:rPr>
          <w:t>37</w:t>
        </w:r>
        <w:bookmarkEnd w:id="87"/>
      </w:fldSimple>
      <w:r>
        <w:t xml:space="preserve"> </w:t>
      </w:r>
    </w:p>
    <w:p w:rsidR="00962815" w:rsidRPr="008D024E" w:rsidRDefault="002D2840" w:rsidP="00962815">
      <w:pPr>
        <w:pStyle w:val="TABLA"/>
        <w:spacing w:after="120"/>
        <w:outlineLvl w:val="6"/>
      </w:pPr>
      <w:bookmarkStart w:id="88" w:name="_Toc90259936"/>
      <w:r>
        <w:t xml:space="preserve">TASA DE DESCARGA DEL </w:t>
      </w:r>
      <w:r w:rsidR="00962815">
        <w:t>GAS PARA FLUJO SONICO</w:t>
      </w:r>
      <w:bookmarkEnd w:id="88"/>
    </w:p>
    <w:tbl>
      <w:tblPr>
        <w:tblStyle w:val="Tablaconcuadrcula"/>
        <w:tblW w:w="7532"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04"/>
        <w:gridCol w:w="912"/>
        <w:gridCol w:w="889"/>
        <w:gridCol w:w="1134"/>
        <w:gridCol w:w="1193"/>
      </w:tblGrid>
      <w:tr w:rsidR="00B70A2F" w:rsidRPr="00B92637">
        <w:trPr>
          <w:trHeight w:val="246"/>
          <w:jc w:val="center"/>
        </w:trPr>
        <w:tc>
          <w:tcPr>
            <w:tcW w:w="3404" w:type="dxa"/>
            <w:vMerge w:val="restart"/>
            <w:tcBorders>
              <w:top w:val="single" w:sz="4" w:space="0" w:color="auto"/>
              <w:left w:val="single" w:sz="4" w:space="0" w:color="auto"/>
              <w:bottom w:val="nil"/>
              <w:right w:val="single" w:sz="4" w:space="0" w:color="auto"/>
            </w:tcBorders>
            <w:vAlign w:val="center"/>
          </w:tcPr>
          <w:p w:rsidR="00B70A2F" w:rsidRPr="00B70A2F" w:rsidRDefault="00B70A2F" w:rsidP="00D85A38">
            <w:pPr>
              <w:pStyle w:val="NormalWeb"/>
              <w:spacing w:before="60" w:after="60"/>
              <w:jc w:val="center"/>
              <w:rPr>
                <w:rFonts w:ascii="Arial" w:hAnsi="Arial" w:cs="Arial"/>
                <w:b/>
              </w:rPr>
            </w:pPr>
            <w:r>
              <w:rPr>
                <w:rFonts w:ascii="Arial" w:hAnsi="Arial" w:cs="Arial"/>
                <w:b/>
              </w:rPr>
              <w:t>Zona</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B70A2F" w:rsidRPr="00B92637" w:rsidRDefault="00D933F1" w:rsidP="00D85A38">
            <w:pPr>
              <w:pStyle w:val="NormalWeb"/>
              <w:spacing w:before="60" w:after="60"/>
              <w:jc w:val="center"/>
              <w:rPr>
                <w:rFonts w:ascii="Arial" w:hAnsi="Arial" w:cs="Arial"/>
                <w:b/>
                <w:sz w:val="22"/>
                <w:szCs w:val="22"/>
              </w:rPr>
            </w:pPr>
            <w:r>
              <w:rPr>
                <w:rFonts w:ascii="Arial" w:hAnsi="Arial" w:cs="Arial"/>
                <w:b/>
                <w:sz w:val="22"/>
                <w:szCs w:val="22"/>
              </w:rPr>
              <w:t>Tasa de descarga (lbs/sec)</w:t>
            </w:r>
          </w:p>
        </w:tc>
      </w:tr>
      <w:tr w:rsidR="00B70A2F" w:rsidRPr="00B92637">
        <w:trPr>
          <w:trHeight w:val="246"/>
          <w:jc w:val="center"/>
        </w:trPr>
        <w:tc>
          <w:tcPr>
            <w:tcW w:w="3404" w:type="dxa"/>
            <w:vMerge/>
            <w:tcBorders>
              <w:top w:val="nil"/>
              <w:left w:val="single" w:sz="4" w:space="0" w:color="auto"/>
              <w:bottom w:val="single" w:sz="4" w:space="0" w:color="auto"/>
              <w:right w:val="single" w:sz="4" w:space="0" w:color="auto"/>
            </w:tcBorders>
            <w:vAlign w:val="center"/>
          </w:tcPr>
          <w:p w:rsidR="00B70A2F" w:rsidRDefault="00B70A2F" w:rsidP="00D85A38">
            <w:pPr>
              <w:pStyle w:val="NormalWeb"/>
              <w:spacing w:before="60" w:after="60"/>
              <w:rPr>
                <w:rFonts w:ascii="Arial" w:hAnsi="Arial" w:cs="Arial"/>
              </w:rPr>
            </w:pPr>
          </w:p>
        </w:tc>
        <w:tc>
          <w:tcPr>
            <w:tcW w:w="912" w:type="dxa"/>
            <w:tcBorders>
              <w:top w:val="single" w:sz="4" w:space="0" w:color="auto"/>
              <w:left w:val="single" w:sz="4" w:space="0" w:color="auto"/>
              <w:bottom w:val="single" w:sz="4" w:space="0" w:color="auto"/>
              <w:right w:val="single" w:sz="4" w:space="0" w:color="auto"/>
            </w:tcBorders>
            <w:vAlign w:val="center"/>
          </w:tcPr>
          <w:p w:rsidR="00B70A2F" w:rsidRPr="00B70A2F" w:rsidRDefault="00ED7026" w:rsidP="00D85A38">
            <w:pPr>
              <w:pStyle w:val="NormalWeb"/>
              <w:spacing w:before="60" w:after="60"/>
              <w:jc w:val="center"/>
              <w:rPr>
                <w:rFonts w:ascii="Arial" w:hAnsi="Arial" w:cs="Arial"/>
                <w:b/>
              </w:rPr>
            </w:pPr>
            <w:r>
              <w:rPr>
                <w:rFonts w:ascii="Arial" w:hAnsi="Arial" w:cs="Arial"/>
                <w:b/>
                <w:sz w:val="22"/>
                <w:szCs w:val="22"/>
              </w:rPr>
              <w:t>¼</w:t>
            </w:r>
            <w:r w:rsidR="00B70A2F" w:rsidRPr="00B92637">
              <w:rPr>
                <w:rFonts w:ascii="Arial" w:hAnsi="Arial" w:cs="Arial"/>
                <w:b/>
                <w:sz w:val="22"/>
                <w:szCs w:val="22"/>
              </w:rPr>
              <w:t xml:space="preserve"> in</w:t>
            </w:r>
          </w:p>
        </w:tc>
        <w:tc>
          <w:tcPr>
            <w:tcW w:w="889" w:type="dxa"/>
            <w:tcBorders>
              <w:top w:val="single" w:sz="4" w:space="0" w:color="auto"/>
              <w:left w:val="single" w:sz="4" w:space="0" w:color="auto"/>
              <w:bottom w:val="single" w:sz="4" w:space="0" w:color="auto"/>
              <w:right w:val="single" w:sz="4" w:space="0" w:color="auto"/>
            </w:tcBorders>
            <w:vAlign w:val="center"/>
          </w:tcPr>
          <w:p w:rsidR="00B70A2F" w:rsidRPr="00B70A2F" w:rsidRDefault="00B70A2F" w:rsidP="00D85A38">
            <w:pPr>
              <w:pStyle w:val="NormalWeb"/>
              <w:spacing w:before="60" w:after="60"/>
              <w:jc w:val="center"/>
              <w:rPr>
                <w:rFonts w:ascii="Arial" w:hAnsi="Arial" w:cs="Arial"/>
              </w:rPr>
            </w:pPr>
            <w:smartTag w:uri="urn:schemas-microsoft-com:office:smarttags" w:element="metricconverter">
              <w:smartTagPr>
                <w:attr w:name="ProductID" w:val="1 in"/>
              </w:smartTagPr>
              <w:r w:rsidRPr="00B92637">
                <w:rPr>
                  <w:rFonts w:ascii="Arial" w:hAnsi="Arial" w:cs="Arial"/>
                  <w:b/>
                  <w:sz w:val="22"/>
                  <w:szCs w:val="22"/>
                </w:rPr>
                <w:t>1 in</w:t>
              </w:r>
            </w:smartTag>
          </w:p>
        </w:tc>
        <w:tc>
          <w:tcPr>
            <w:tcW w:w="1134" w:type="dxa"/>
            <w:tcBorders>
              <w:top w:val="single" w:sz="4" w:space="0" w:color="auto"/>
              <w:left w:val="single" w:sz="4" w:space="0" w:color="auto"/>
              <w:bottom w:val="single" w:sz="4" w:space="0" w:color="auto"/>
              <w:right w:val="single" w:sz="4" w:space="0" w:color="auto"/>
            </w:tcBorders>
            <w:vAlign w:val="center"/>
          </w:tcPr>
          <w:p w:rsidR="00B70A2F" w:rsidRPr="00B70A2F" w:rsidRDefault="00B70A2F" w:rsidP="00D85A38">
            <w:pPr>
              <w:pStyle w:val="NormalWeb"/>
              <w:spacing w:before="60" w:after="60"/>
              <w:jc w:val="center"/>
              <w:rPr>
                <w:rFonts w:ascii="Arial" w:hAnsi="Arial" w:cs="Arial"/>
              </w:rPr>
            </w:pPr>
            <w:smartTag w:uri="urn:schemas-microsoft-com:office:smarttags" w:element="metricconverter">
              <w:smartTagPr>
                <w:attr w:name="ProductID" w:val="4 in"/>
              </w:smartTagPr>
              <w:r w:rsidRPr="00B92637">
                <w:rPr>
                  <w:rFonts w:ascii="Arial" w:hAnsi="Arial" w:cs="Arial"/>
                  <w:b/>
                  <w:sz w:val="22"/>
                  <w:szCs w:val="22"/>
                </w:rPr>
                <w:t>4 in</w:t>
              </w:r>
            </w:smartTag>
          </w:p>
        </w:tc>
        <w:tc>
          <w:tcPr>
            <w:tcW w:w="1193" w:type="dxa"/>
            <w:tcBorders>
              <w:top w:val="single" w:sz="4" w:space="0" w:color="auto"/>
              <w:left w:val="single" w:sz="4" w:space="0" w:color="auto"/>
              <w:bottom w:val="single" w:sz="4" w:space="0" w:color="auto"/>
              <w:right w:val="single" w:sz="4" w:space="0" w:color="auto"/>
            </w:tcBorders>
            <w:vAlign w:val="center"/>
          </w:tcPr>
          <w:p w:rsidR="00B70A2F" w:rsidRPr="00B70A2F" w:rsidRDefault="00B70A2F" w:rsidP="00D85A38">
            <w:pPr>
              <w:pStyle w:val="NormalWeb"/>
              <w:spacing w:before="60" w:after="60"/>
              <w:jc w:val="center"/>
              <w:rPr>
                <w:rFonts w:ascii="Arial" w:hAnsi="Arial" w:cs="Arial"/>
              </w:rPr>
            </w:pPr>
            <w:r w:rsidRPr="00B92637">
              <w:rPr>
                <w:rFonts w:ascii="Arial" w:hAnsi="Arial" w:cs="Arial"/>
                <w:b/>
                <w:sz w:val="22"/>
                <w:szCs w:val="22"/>
              </w:rPr>
              <w:t>Ruptura</w:t>
            </w:r>
          </w:p>
        </w:tc>
      </w:tr>
      <w:tr w:rsidR="00050824" w:rsidRPr="00B92637">
        <w:trPr>
          <w:trHeight w:val="246"/>
          <w:jc w:val="center"/>
        </w:trPr>
        <w:tc>
          <w:tcPr>
            <w:tcW w:w="3404" w:type="dxa"/>
            <w:tcBorders>
              <w:top w:val="single" w:sz="4" w:space="0" w:color="auto"/>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Pr>
                <w:rFonts w:ascii="Arial" w:hAnsi="Arial" w:cs="Arial"/>
              </w:rPr>
              <w:t>Tubos banco generador</w:t>
            </w:r>
          </w:p>
        </w:tc>
        <w:tc>
          <w:tcPr>
            <w:tcW w:w="912" w:type="dxa"/>
            <w:tcBorders>
              <w:top w:val="single" w:sz="4" w:space="0" w:color="auto"/>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0,348</w:t>
            </w:r>
          </w:p>
        </w:tc>
        <w:tc>
          <w:tcPr>
            <w:tcW w:w="889" w:type="dxa"/>
            <w:tcBorders>
              <w:top w:val="single" w:sz="4" w:space="0" w:color="auto"/>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5,575</w:t>
            </w:r>
          </w:p>
        </w:tc>
        <w:tc>
          <w:tcPr>
            <w:tcW w:w="1134" w:type="dxa"/>
            <w:tcBorders>
              <w:top w:val="single" w:sz="4" w:space="0" w:color="auto"/>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top w:val="single" w:sz="4" w:space="0" w:color="auto"/>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34,841</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Pr>
                <w:rFonts w:ascii="Arial" w:hAnsi="Arial" w:cs="Arial"/>
              </w:rPr>
              <w:t>Tubos pared lateral izquierda</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0,340</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5,441</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34,009</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Pr>
                <w:rFonts w:ascii="Arial" w:hAnsi="Arial" w:cs="Arial"/>
              </w:rPr>
              <w:t>Tubos pared lateral derecha</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0,340</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5,441</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34,009</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0,357</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5,718</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35,737</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0,340</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5,441</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34,009</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0,340</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5,441</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34,009</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0,340</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5,441</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34,009</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0,367</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5,873</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36,706</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0,332</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5,317</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33,234</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sidRPr="00921A5F">
              <w:rPr>
                <w:rFonts w:ascii="Arial" w:hAnsi="Arial" w:cs="Arial"/>
              </w:rPr>
              <w:t>Tubos del sobrecalentador</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0,325</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5,202</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32,509</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sidRPr="00921A5F">
              <w:rPr>
                <w:rFonts w:ascii="Arial" w:hAnsi="Arial" w:cs="Arial"/>
              </w:rPr>
              <w:t>Tubos alimentadores</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0,242</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3,873</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34,857</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sidRPr="00921A5F">
              <w:rPr>
                <w:rFonts w:ascii="Arial" w:hAnsi="Arial" w:cs="Arial"/>
              </w:rPr>
              <w:t>Tubos de retorno</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0,357</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5,718</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91,486</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sidRPr="00921A5F">
              <w:rPr>
                <w:rFonts w:ascii="Arial" w:hAnsi="Arial" w:cs="Arial"/>
              </w:rPr>
              <w:t>Tubo de vapor saturado</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0,357</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5,718</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91,486</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365,945</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sidRPr="00921A5F">
              <w:rPr>
                <w:rFonts w:ascii="Arial" w:hAnsi="Arial" w:cs="Arial"/>
              </w:rPr>
              <w:t>Tubo de atemperador</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0,367</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5,873</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93,967</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375,868</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sidRPr="00921A5F">
              <w:rPr>
                <w:rFonts w:ascii="Arial" w:hAnsi="Arial" w:cs="Arial"/>
              </w:rPr>
              <w:t>Cabezales sobrecalentador</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0,340</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5,441</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87,063</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348,251</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D85A38">
            <w:pPr>
              <w:pStyle w:val="NormalWeb"/>
              <w:spacing w:before="20" w:after="20"/>
              <w:rPr>
                <w:rFonts w:ascii="Arial" w:hAnsi="Arial" w:cs="Arial"/>
              </w:rPr>
            </w:pPr>
            <w:r>
              <w:rPr>
                <w:rFonts w:ascii="Arial" w:hAnsi="Arial" w:cs="Arial"/>
              </w:rPr>
              <w:t xml:space="preserve">Cabezales </w:t>
            </w:r>
            <w:r w:rsidR="00984A1F">
              <w:rPr>
                <w:rFonts w:ascii="Arial" w:hAnsi="Arial" w:cs="Arial"/>
              </w:rPr>
              <w:t>de tubos laterales</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0,357</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5,718</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91,486</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365,945</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Default="00050824" w:rsidP="00D85A38">
            <w:pPr>
              <w:pStyle w:val="Textoindependiente"/>
              <w:spacing w:before="20" w:after="20"/>
              <w:rPr>
                <w:rFonts w:ascii="Arial" w:hAnsi="Arial" w:cs="Arial"/>
                <w:sz w:val="24"/>
              </w:rPr>
            </w:pPr>
            <w:r>
              <w:rPr>
                <w:rFonts w:ascii="Arial" w:hAnsi="Arial" w:cs="Arial"/>
                <w:sz w:val="24"/>
              </w:rPr>
              <w:t>Domo de vapor</w:t>
            </w:r>
          </w:p>
        </w:tc>
        <w:tc>
          <w:tcPr>
            <w:tcW w:w="912"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0,340</w:t>
            </w:r>
          </w:p>
        </w:tc>
        <w:tc>
          <w:tcPr>
            <w:tcW w:w="889"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5,441</w:t>
            </w:r>
          </w:p>
        </w:tc>
        <w:tc>
          <w:tcPr>
            <w:tcW w:w="1134"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87,063</w:t>
            </w:r>
          </w:p>
        </w:tc>
        <w:tc>
          <w:tcPr>
            <w:tcW w:w="1193" w:type="dxa"/>
            <w:tcBorders>
              <w:left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348,251</w:t>
            </w:r>
          </w:p>
        </w:tc>
      </w:tr>
      <w:tr w:rsidR="00050824" w:rsidRPr="00B92637">
        <w:trPr>
          <w:trHeight w:val="246"/>
          <w:jc w:val="center"/>
        </w:trPr>
        <w:tc>
          <w:tcPr>
            <w:tcW w:w="3404" w:type="dxa"/>
            <w:tcBorders>
              <w:left w:val="single" w:sz="4" w:space="0" w:color="auto"/>
              <w:bottom w:val="single" w:sz="4" w:space="0" w:color="auto"/>
              <w:right w:val="single" w:sz="4" w:space="0" w:color="auto"/>
            </w:tcBorders>
            <w:vAlign w:val="center"/>
          </w:tcPr>
          <w:p w:rsidR="00050824" w:rsidRDefault="00050824" w:rsidP="00D85A38">
            <w:pPr>
              <w:pStyle w:val="Textoindependiente"/>
              <w:spacing w:before="20" w:after="20"/>
              <w:rPr>
                <w:rFonts w:ascii="Arial" w:hAnsi="Arial" w:cs="Arial"/>
                <w:sz w:val="24"/>
              </w:rPr>
            </w:pPr>
            <w:r>
              <w:rPr>
                <w:rFonts w:ascii="Arial" w:hAnsi="Arial" w:cs="Arial"/>
                <w:sz w:val="24"/>
              </w:rPr>
              <w:t>Domo de agua</w:t>
            </w:r>
          </w:p>
        </w:tc>
        <w:tc>
          <w:tcPr>
            <w:tcW w:w="912" w:type="dxa"/>
            <w:tcBorders>
              <w:left w:val="single" w:sz="4" w:space="0" w:color="auto"/>
              <w:bottom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0,224</w:t>
            </w:r>
          </w:p>
        </w:tc>
        <w:tc>
          <w:tcPr>
            <w:tcW w:w="889" w:type="dxa"/>
            <w:tcBorders>
              <w:left w:val="single" w:sz="4" w:space="0" w:color="auto"/>
              <w:bottom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3,588</w:t>
            </w:r>
          </w:p>
        </w:tc>
        <w:tc>
          <w:tcPr>
            <w:tcW w:w="1134" w:type="dxa"/>
            <w:tcBorders>
              <w:left w:val="single" w:sz="4" w:space="0" w:color="auto"/>
              <w:bottom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57,414</w:t>
            </w:r>
          </w:p>
        </w:tc>
        <w:tc>
          <w:tcPr>
            <w:tcW w:w="1193" w:type="dxa"/>
            <w:tcBorders>
              <w:left w:val="single" w:sz="4" w:space="0" w:color="auto"/>
              <w:bottom w:val="single" w:sz="4" w:space="0" w:color="auto"/>
              <w:right w:val="single" w:sz="4" w:space="0" w:color="auto"/>
            </w:tcBorders>
            <w:vAlign w:val="bottom"/>
          </w:tcPr>
          <w:p w:rsidR="00050824" w:rsidRPr="00050824" w:rsidRDefault="00050824" w:rsidP="00D85A38">
            <w:pPr>
              <w:pStyle w:val="NormalWeb"/>
              <w:spacing w:before="20" w:after="20"/>
              <w:jc w:val="center"/>
              <w:rPr>
                <w:rFonts w:ascii="Arial" w:hAnsi="Arial" w:cs="Arial"/>
                <w:sz w:val="22"/>
                <w:szCs w:val="22"/>
              </w:rPr>
            </w:pPr>
            <w:r w:rsidRPr="00050824">
              <w:rPr>
                <w:rFonts w:ascii="Arial" w:hAnsi="Arial" w:cs="Arial"/>
                <w:sz w:val="22"/>
                <w:szCs w:val="22"/>
              </w:rPr>
              <w:t>229,657</w:t>
            </w:r>
          </w:p>
        </w:tc>
      </w:tr>
    </w:tbl>
    <w:p w:rsidR="00962815" w:rsidRDefault="00962815" w:rsidP="00B70A2F">
      <w:pPr>
        <w:pStyle w:val="Textoindependiente"/>
        <w:spacing w:line="480" w:lineRule="auto"/>
        <w:rPr>
          <w:rFonts w:ascii="Arial" w:hAnsi="Arial" w:cs="Arial"/>
          <w:sz w:val="24"/>
        </w:rPr>
      </w:pPr>
    </w:p>
    <w:p w:rsidR="00650BE0" w:rsidRDefault="00B70A2F" w:rsidP="00216B85">
      <w:pPr>
        <w:pStyle w:val="Textoindependiente"/>
        <w:spacing w:after="360" w:line="480" w:lineRule="auto"/>
        <w:ind w:left="1416"/>
        <w:rPr>
          <w:rFonts w:ascii="Arial" w:hAnsi="Arial" w:cs="Arial"/>
          <w:sz w:val="24"/>
        </w:rPr>
      </w:pPr>
      <w:r>
        <w:rPr>
          <w:rFonts w:ascii="Arial" w:hAnsi="Arial" w:cs="Arial"/>
          <w:sz w:val="24"/>
        </w:rPr>
        <w:t xml:space="preserve">El siguiente paso consiste en determinar si la tasa de descarga es instantánea o continua. Para agujeros pequeños como de ¼ in, la norma indica que la tasa de descarga es continua. Para </w:t>
      </w:r>
      <w:r>
        <w:rPr>
          <w:rFonts w:ascii="Arial" w:hAnsi="Arial" w:cs="Arial"/>
          <w:sz w:val="24"/>
        </w:rPr>
        <w:lastRenderedPageBreak/>
        <w:t xml:space="preserve">agujeros de </w:t>
      </w:r>
      <w:smartTag w:uri="urn:schemas-microsoft-com:office:smarttags" w:element="metricconverter">
        <w:smartTagPr>
          <w:attr w:name="ProductID" w:val="1 in"/>
        </w:smartTagPr>
        <w:r>
          <w:rPr>
            <w:rFonts w:ascii="Arial" w:hAnsi="Arial" w:cs="Arial"/>
            <w:sz w:val="24"/>
          </w:rPr>
          <w:t>1 in</w:t>
        </w:r>
      </w:smartTag>
      <w:r>
        <w:rPr>
          <w:rFonts w:ascii="Arial" w:hAnsi="Arial" w:cs="Arial"/>
          <w:sz w:val="24"/>
        </w:rPr>
        <w:t xml:space="preserve">, </w:t>
      </w:r>
      <w:smartTag w:uri="urn:schemas-microsoft-com:office:smarttags" w:element="metricconverter">
        <w:smartTagPr>
          <w:attr w:name="ProductID" w:val="4 in"/>
        </w:smartTagPr>
        <w:r>
          <w:rPr>
            <w:rFonts w:ascii="Arial" w:hAnsi="Arial" w:cs="Arial"/>
            <w:sz w:val="24"/>
          </w:rPr>
          <w:t>4 in</w:t>
        </w:r>
      </w:smartTag>
      <w:r>
        <w:rPr>
          <w:rFonts w:ascii="Arial" w:hAnsi="Arial" w:cs="Arial"/>
          <w:sz w:val="24"/>
        </w:rPr>
        <w:t xml:space="preserve"> y ruptura, se debe determinar la cantidad de fluido que se descarga en 3 minutos, si la cantidad es mayor a </w:t>
      </w:r>
      <w:smartTag w:uri="urn:schemas-microsoft-com:office:smarttags" w:element="metricconverter">
        <w:smartTagPr>
          <w:attr w:name="ProductID" w:val="10000 libras"/>
        </w:smartTagPr>
        <w:r>
          <w:rPr>
            <w:rFonts w:ascii="Arial" w:hAnsi="Arial" w:cs="Arial"/>
            <w:sz w:val="24"/>
          </w:rPr>
          <w:t>10000 libras</w:t>
        </w:r>
      </w:smartTag>
      <w:r>
        <w:rPr>
          <w:rFonts w:ascii="Arial" w:hAnsi="Arial" w:cs="Arial"/>
          <w:sz w:val="24"/>
        </w:rPr>
        <w:t>, entonces se asume como descarga instantánea, en caso contrario se considera como continua.</w:t>
      </w:r>
      <w:r w:rsidR="00ED7026">
        <w:rPr>
          <w:rFonts w:ascii="Arial" w:hAnsi="Arial" w:cs="Arial"/>
          <w:sz w:val="24"/>
        </w:rPr>
        <w:t xml:space="preserve"> </w:t>
      </w:r>
      <w:r w:rsidR="00650BE0">
        <w:rPr>
          <w:rFonts w:ascii="Arial" w:hAnsi="Arial" w:cs="Arial"/>
          <w:sz w:val="24"/>
        </w:rPr>
        <w:t>El tipo de descarga para los elementos de la caldera, se da en la tab</w:t>
      </w:r>
      <w:r w:rsidR="00BC7BFD">
        <w:rPr>
          <w:rFonts w:ascii="Arial" w:hAnsi="Arial" w:cs="Arial"/>
          <w:sz w:val="24"/>
        </w:rPr>
        <w:t>la 3.38</w:t>
      </w:r>
      <w:r w:rsidR="00650BE0">
        <w:rPr>
          <w:rFonts w:ascii="Arial" w:hAnsi="Arial" w:cs="Arial"/>
          <w:sz w:val="24"/>
        </w:rPr>
        <w:t>.</w:t>
      </w:r>
    </w:p>
    <w:p w:rsidR="00650BE0" w:rsidRPr="008D024E" w:rsidRDefault="00650BE0" w:rsidP="00650BE0">
      <w:pPr>
        <w:pStyle w:val="TABLA"/>
        <w:spacing w:after="120"/>
        <w:outlineLvl w:val="6"/>
      </w:pPr>
      <w:bookmarkStart w:id="89" w:name="_Toc90259937"/>
      <w:r>
        <w:t>TABLA 3.</w:t>
      </w:r>
      <w:fldSimple w:instr=" SEQ TABLA_3. \* ARABIC ">
        <w:r w:rsidR="003F5E00">
          <w:rPr>
            <w:noProof/>
          </w:rPr>
          <w:t>38</w:t>
        </w:r>
        <w:bookmarkEnd w:id="89"/>
      </w:fldSimple>
      <w:r>
        <w:t xml:space="preserve"> </w:t>
      </w:r>
    </w:p>
    <w:p w:rsidR="00650BE0" w:rsidRPr="008D024E" w:rsidRDefault="002664D4" w:rsidP="00650BE0">
      <w:pPr>
        <w:pStyle w:val="TABLA"/>
        <w:spacing w:after="120"/>
        <w:outlineLvl w:val="6"/>
      </w:pPr>
      <w:bookmarkStart w:id="90" w:name="_Toc90259938"/>
      <w:r>
        <w:t xml:space="preserve">TIPO DE </w:t>
      </w:r>
      <w:r w:rsidR="00650BE0">
        <w:t>DESCARGA PARA FLUJO SONICO</w:t>
      </w:r>
      <w:bookmarkEnd w:id="90"/>
    </w:p>
    <w:p w:rsidR="00650BE0" w:rsidRDefault="00650BE0" w:rsidP="00650BE0"/>
    <w:tbl>
      <w:tblPr>
        <w:tblStyle w:val="Tablaconcuadrcula"/>
        <w:tblW w:w="7532"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04"/>
        <w:gridCol w:w="912"/>
        <w:gridCol w:w="889"/>
        <w:gridCol w:w="1134"/>
        <w:gridCol w:w="1193"/>
      </w:tblGrid>
      <w:tr w:rsidR="00650BE0" w:rsidRPr="00B92637">
        <w:trPr>
          <w:trHeight w:val="246"/>
          <w:jc w:val="center"/>
        </w:trPr>
        <w:tc>
          <w:tcPr>
            <w:tcW w:w="3404" w:type="dxa"/>
            <w:vMerge w:val="restart"/>
            <w:tcBorders>
              <w:top w:val="single" w:sz="4" w:space="0" w:color="auto"/>
              <w:left w:val="single" w:sz="4" w:space="0" w:color="auto"/>
              <w:bottom w:val="nil"/>
              <w:right w:val="single" w:sz="4" w:space="0" w:color="auto"/>
            </w:tcBorders>
            <w:vAlign w:val="center"/>
          </w:tcPr>
          <w:p w:rsidR="00650BE0" w:rsidRPr="00B70A2F" w:rsidRDefault="00650BE0" w:rsidP="005622A1">
            <w:pPr>
              <w:pStyle w:val="NormalWeb"/>
              <w:spacing w:before="20" w:after="20"/>
              <w:jc w:val="center"/>
              <w:rPr>
                <w:rFonts w:ascii="Arial" w:hAnsi="Arial" w:cs="Arial"/>
                <w:b/>
              </w:rPr>
            </w:pPr>
            <w:r>
              <w:rPr>
                <w:rFonts w:ascii="Arial" w:hAnsi="Arial" w:cs="Arial"/>
                <w:b/>
              </w:rPr>
              <w:t>Zona</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650BE0" w:rsidRDefault="00650BE0" w:rsidP="005622A1">
            <w:pPr>
              <w:pStyle w:val="NormalWeb"/>
              <w:spacing w:before="20" w:after="20"/>
              <w:jc w:val="center"/>
              <w:rPr>
                <w:rFonts w:ascii="Arial" w:hAnsi="Arial" w:cs="Arial"/>
                <w:b/>
                <w:sz w:val="22"/>
                <w:szCs w:val="22"/>
              </w:rPr>
            </w:pPr>
            <w:r>
              <w:rPr>
                <w:rFonts w:ascii="Arial" w:hAnsi="Arial" w:cs="Arial"/>
                <w:b/>
                <w:sz w:val="22"/>
                <w:szCs w:val="22"/>
              </w:rPr>
              <w:t>Tipo de descarga</w:t>
            </w:r>
          </w:p>
          <w:p w:rsidR="00CD218B" w:rsidRPr="00B92637" w:rsidRDefault="00CD218B" w:rsidP="005622A1">
            <w:pPr>
              <w:pStyle w:val="NormalWeb"/>
              <w:spacing w:before="20" w:after="20"/>
              <w:jc w:val="center"/>
              <w:rPr>
                <w:rFonts w:ascii="Arial" w:hAnsi="Arial" w:cs="Arial"/>
                <w:b/>
                <w:sz w:val="22"/>
                <w:szCs w:val="22"/>
              </w:rPr>
            </w:pPr>
            <w:r>
              <w:rPr>
                <w:rFonts w:ascii="Arial" w:hAnsi="Arial" w:cs="Arial"/>
                <w:b/>
                <w:sz w:val="22"/>
                <w:szCs w:val="22"/>
              </w:rPr>
              <w:t>C</w:t>
            </w:r>
            <w:r w:rsidR="000976BF">
              <w:rPr>
                <w:rFonts w:ascii="Arial" w:hAnsi="Arial" w:cs="Arial"/>
                <w:b/>
                <w:sz w:val="22"/>
                <w:szCs w:val="22"/>
              </w:rPr>
              <w:t>on</w:t>
            </w:r>
            <w:r>
              <w:rPr>
                <w:rFonts w:ascii="Arial" w:hAnsi="Arial" w:cs="Arial"/>
                <w:b/>
                <w:sz w:val="22"/>
                <w:szCs w:val="22"/>
              </w:rPr>
              <w:t>: Continua  I</w:t>
            </w:r>
            <w:r w:rsidR="000976BF">
              <w:rPr>
                <w:rFonts w:ascii="Arial" w:hAnsi="Arial" w:cs="Arial"/>
                <w:b/>
                <w:sz w:val="22"/>
                <w:szCs w:val="22"/>
              </w:rPr>
              <w:t>ns</w:t>
            </w:r>
            <w:r>
              <w:rPr>
                <w:rFonts w:ascii="Arial" w:hAnsi="Arial" w:cs="Arial"/>
                <w:b/>
                <w:sz w:val="22"/>
                <w:szCs w:val="22"/>
              </w:rPr>
              <w:t>: Instantánea</w:t>
            </w:r>
          </w:p>
        </w:tc>
      </w:tr>
      <w:tr w:rsidR="00650BE0" w:rsidRPr="00B92637">
        <w:trPr>
          <w:trHeight w:val="246"/>
          <w:jc w:val="center"/>
        </w:trPr>
        <w:tc>
          <w:tcPr>
            <w:tcW w:w="3404" w:type="dxa"/>
            <w:vMerge/>
            <w:tcBorders>
              <w:top w:val="nil"/>
              <w:left w:val="single" w:sz="4" w:space="0" w:color="auto"/>
              <w:bottom w:val="single" w:sz="4" w:space="0" w:color="auto"/>
              <w:right w:val="single" w:sz="4" w:space="0" w:color="auto"/>
            </w:tcBorders>
            <w:vAlign w:val="center"/>
          </w:tcPr>
          <w:p w:rsidR="00650BE0" w:rsidRDefault="00650BE0" w:rsidP="005622A1">
            <w:pPr>
              <w:pStyle w:val="NormalWeb"/>
              <w:spacing w:before="20" w:after="20"/>
              <w:rPr>
                <w:rFonts w:ascii="Arial" w:hAnsi="Arial" w:cs="Arial"/>
              </w:rPr>
            </w:pPr>
          </w:p>
        </w:tc>
        <w:tc>
          <w:tcPr>
            <w:tcW w:w="912" w:type="dxa"/>
            <w:tcBorders>
              <w:top w:val="single" w:sz="4" w:space="0" w:color="auto"/>
              <w:left w:val="single" w:sz="4" w:space="0" w:color="auto"/>
              <w:bottom w:val="single" w:sz="4" w:space="0" w:color="auto"/>
              <w:right w:val="single" w:sz="4" w:space="0" w:color="auto"/>
            </w:tcBorders>
            <w:vAlign w:val="center"/>
          </w:tcPr>
          <w:p w:rsidR="00650BE0" w:rsidRPr="00B70A2F" w:rsidRDefault="00650BE0" w:rsidP="005622A1">
            <w:pPr>
              <w:pStyle w:val="NormalWeb"/>
              <w:spacing w:before="20" w:after="20"/>
              <w:jc w:val="center"/>
              <w:rPr>
                <w:rFonts w:ascii="Arial" w:hAnsi="Arial" w:cs="Arial"/>
                <w:b/>
              </w:rPr>
            </w:pPr>
            <w:r w:rsidRPr="00B92637">
              <w:rPr>
                <w:rFonts w:ascii="Arial" w:hAnsi="Arial" w:cs="Arial"/>
                <w:b/>
                <w:sz w:val="22"/>
                <w:szCs w:val="22"/>
              </w:rPr>
              <w:t>1/4 in</w:t>
            </w:r>
          </w:p>
        </w:tc>
        <w:tc>
          <w:tcPr>
            <w:tcW w:w="889" w:type="dxa"/>
            <w:tcBorders>
              <w:top w:val="single" w:sz="4" w:space="0" w:color="auto"/>
              <w:left w:val="single" w:sz="4" w:space="0" w:color="auto"/>
              <w:bottom w:val="single" w:sz="4" w:space="0" w:color="auto"/>
              <w:right w:val="single" w:sz="4" w:space="0" w:color="auto"/>
            </w:tcBorders>
            <w:vAlign w:val="center"/>
          </w:tcPr>
          <w:p w:rsidR="00650BE0" w:rsidRPr="00B70A2F" w:rsidRDefault="00650BE0" w:rsidP="005622A1">
            <w:pPr>
              <w:pStyle w:val="NormalWeb"/>
              <w:spacing w:before="20" w:after="20"/>
              <w:jc w:val="center"/>
              <w:rPr>
                <w:rFonts w:ascii="Arial" w:hAnsi="Arial" w:cs="Arial"/>
              </w:rPr>
            </w:pPr>
            <w:smartTag w:uri="urn:schemas-microsoft-com:office:smarttags" w:element="metricconverter">
              <w:smartTagPr>
                <w:attr w:name="ProductID" w:val="1 in"/>
              </w:smartTagPr>
              <w:r w:rsidRPr="00B92637">
                <w:rPr>
                  <w:rFonts w:ascii="Arial" w:hAnsi="Arial" w:cs="Arial"/>
                  <w:b/>
                  <w:sz w:val="22"/>
                  <w:szCs w:val="22"/>
                </w:rPr>
                <w:t>1 in</w:t>
              </w:r>
            </w:smartTag>
          </w:p>
        </w:tc>
        <w:tc>
          <w:tcPr>
            <w:tcW w:w="1134" w:type="dxa"/>
            <w:tcBorders>
              <w:top w:val="single" w:sz="4" w:space="0" w:color="auto"/>
              <w:left w:val="single" w:sz="4" w:space="0" w:color="auto"/>
              <w:bottom w:val="single" w:sz="4" w:space="0" w:color="auto"/>
              <w:right w:val="single" w:sz="4" w:space="0" w:color="auto"/>
            </w:tcBorders>
            <w:vAlign w:val="center"/>
          </w:tcPr>
          <w:p w:rsidR="00650BE0" w:rsidRPr="00B70A2F" w:rsidRDefault="00650BE0" w:rsidP="005622A1">
            <w:pPr>
              <w:pStyle w:val="NormalWeb"/>
              <w:spacing w:before="20" w:after="20"/>
              <w:jc w:val="center"/>
              <w:rPr>
                <w:rFonts w:ascii="Arial" w:hAnsi="Arial" w:cs="Arial"/>
              </w:rPr>
            </w:pPr>
            <w:smartTag w:uri="urn:schemas-microsoft-com:office:smarttags" w:element="metricconverter">
              <w:smartTagPr>
                <w:attr w:name="ProductID" w:val="4 in"/>
              </w:smartTagPr>
              <w:r w:rsidRPr="00B92637">
                <w:rPr>
                  <w:rFonts w:ascii="Arial" w:hAnsi="Arial" w:cs="Arial"/>
                  <w:b/>
                  <w:sz w:val="22"/>
                  <w:szCs w:val="22"/>
                </w:rPr>
                <w:t>4 in</w:t>
              </w:r>
            </w:smartTag>
          </w:p>
        </w:tc>
        <w:tc>
          <w:tcPr>
            <w:tcW w:w="1193" w:type="dxa"/>
            <w:tcBorders>
              <w:top w:val="single" w:sz="4" w:space="0" w:color="auto"/>
              <w:left w:val="single" w:sz="4" w:space="0" w:color="auto"/>
              <w:bottom w:val="single" w:sz="4" w:space="0" w:color="auto"/>
              <w:right w:val="single" w:sz="4" w:space="0" w:color="auto"/>
            </w:tcBorders>
            <w:vAlign w:val="center"/>
          </w:tcPr>
          <w:p w:rsidR="00650BE0" w:rsidRPr="00B70A2F" w:rsidRDefault="00650BE0" w:rsidP="005622A1">
            <w:pPr>
              <w:pStyle w:val="NormalWeb"/>
              <w:spacing w:before="20" w:after="20"/>
              <w:jc w:val="center"/>
              <w:rPr>
                <w:rFonts w:ascii="Arial" w:hAnsi="Arial" w:cs="Arial"/>
              </w:rPr>
            </w:pPr>
            <w:r w:rsidRPr="00B92637">
              <w:rPr>
                <w:rFonts w:ascii="Arial" w:hAnsi="Arial" w:cs="Arial"/>
                <w:b/>
                <w:sz w:val="22"/>
                <w:szCs w:val="22"/>
              </w:rPr>
              <w:t>Ruptura</w:t>
            </w:r>
          </w:p>
        </w:tc>
      </w:tr>
      <w:tr w:rsidR="000976BF" w:rsidRPr="00B92637">
        <w:trPr>
          <w:trHeight w:val="246"/>
          <w:jc w:val="center"/>
        </w:trPr>
        <w:tc>
          <w:tcPr>
            <w:tcW w:w="3404" w:type="dxa"/>
            <w:tcBorders>
              <w:top w:val="single" w:sz="4" w:space="0" w:color="auto"/>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Pr>
                <w:rFonts w:ascii="Arial" w:hAnsi="Arial" w:cs="Arial"/>
              </w:rPr>
              <w:t>Tubos banco generador</w:t>
            </w:r>
          </w:p>
        </w:tc>
        <w:tc>
          <w:tcPr>
            <w:tcW w:w="912" w:type="dxa"/>
            <w:tcBorders>
              <w:top w:val="single" w:sz="4" w:space="0" w:color="auto"/>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c>
          <w:tcPr>
            <w:tcW w:w="889" w:type="dxa"/>
            <w:tcBorders>
              <w:top w:val="single" w:sz="4" w:space="0" w:color="auto"/>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top w:val="single" w:sz="4" w:space="0" w:color="auto"/>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top w:val="single" w:sz="4" w:space="0" w:color="auto"/>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r>
      <w:tr w:rsidR="000976BF" w:rsidRPr="00B92637">
        <w:trPr>
          <w:trHeight w:val="262"/>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Pr>
                <w:rFonts w:ascii="Arial" w:hAnsi="Arial" w:cs="Arial"/>
              </w:rPr>
              <w:t>Tubos pared lateral izquierda</w:t>
            </w:r>
          </w:p>
        </w:tc>
        <w:tc>
          <w:tcPr>
            <w:tcW w:w="912"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Pr>
                <w:rFonts w:ascii="Arial" w:hAnsi="Arial" w:cs="Arial"/>
              </w:rPr>
              <w:t>Tubos pared lateral derecha</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r>
      <w:tr w:rsidR="000976BF" w:rsidRPr="00B92637">
        <w:trPr>
          <w:trHeight w:val="262"/>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r>
      <w:tr w:rsidR="000976BF" w:rsidRPr="00B92637">
        <w:trPr>
          <w:trHeight w:val="262"/>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r>
      <w:tr w:rsidR="000976BF" w:rsidRPr="00B92637">
        <w:trPr>
          <w:trHeight w:val="262"/>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r>
      <w:tr w:rsidR="000976BF" w:rsidRPr="00B92637">
        <w:trPr>
          <w:trHeight w:val="262"/>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sidRPr="00921A5F">
              <w:rPr>
                <w:rFonts w:ascii="Arial" w:hAnsi="Arial" w:cs="Arial"/>
              </w:rPr>
              <w:t>Tubos del sobrecalentador</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sidRPr="00921A5F">
              <w:rPr>
                <w:rFonts w:ascii="Arial" w:hAnsi="Arial" w:cs="Arial"/>
              </w:rPr>
              <w:t>Tubos alimentadores</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r>
      <w:tr w:rsidR="000976BF" w:rsidRPr="00B92637">
        <w:trPr>
          <w:trHeight w:val="262"/>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sidRPr="00921A5F">
              <w:rPr>
                <w:rFonts w:ascii="Arial" w:hAnsi="Arial" w:cs="Arial"/>
              </w:rPr>
              <w:t>Tubos de retorno</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sidRPr="002664D4">
              <w:rPr>
                <w:rFonts w:ascii="Arial" w:hAnsi="Arial" w:cs="Arial"/>
              </w:rPr>
              <w:t>-</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sidRPr="00921A5F">
              <w:rPr>
                <w:rFonts w:ascii="Arial" w:hAnsi="Arial" w:cs="Arial"/>
              </w:rPr>
              <w:t>Tubo de vapor saturado</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Ins.</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r>
      <w:tr w:rsidR="000976BF" w:rsidRPr="00B92637">
        <w:trPr>
          <w:trHeight w:val="262"/>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sidRPr="00921A5F">
              <w:rPr>
                <w:rFonts w:ascii="Arial" w:hAnsi="Arial" w:cs="Arial"/>
              </w:rPr>
              <w:t>Tubo de atemperador</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Ins.</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sidRPr="00921A5F">
              <w:rPr>
                <w:rFonts w:ascii="Arial" w:hAnsi="Arial" w:cs="Arial"/>
              </w:rPr>
              <w:t>Cabezales sobrecalentador</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Ins.</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Pr="00921A5F" w:rsidRDefault="000976BF" w:rsidP="005622A1">
            <w:pPr>
              <w:pStyle w:val="NormalWeb"/>
              <w:spacing w:before="20" w:after="20"/>
              <w:rPr>
                <w:rFonts w:ascii="Arial" w:hAnsi="Arial" w:cs="Arial"/>
              </w:rPr>
            </w:pPr>
            <w:r>
              <w:rPr>
                <w:rFonts w:ascii="Arial" w:hAnsi="Arial" w:cs="Arial"/>
              </w:rPr>
              <w:t>Cabezales de tubos laterales</w:t>
            </w:r>
          </w:p>
        </w:tc>
        <w:tc>
          <w:tcPr>
            <w:tcW w:w="912"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Default="000976BF" w:rsidP="005622A1">
            <w:pPr>
              <w:pStyle w:val="Textoindependiente"/>
              <w:spacing w:before="20" w:after="20"/>
              <w:rPr>
                <w:rFonts w:ascii="Arial" w:hAnsi="Arial" w:cs="Arial"/>
                <w:sz w:val="24"/>
              </w:rPr>
            </w:pPr>
            <w:r>
              <w:rPr>
                <w:rFonts w:ascii="Arial" w:hAnsi="Arial" w:cs="Arial"/>
                <w:sz w:val="24"/>
              </w:rPr>
              <w:t>Domo de vapor</w:t>
            </w:r>
          </w:p>
        </w:tc>
        <w:tc>
          <w:tcPr>
            <w:tcW w:w="912"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c>
          <w:tcPr>
            <w:tcW w:w="1193"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r>
      <w:tr w:rsidR="000976BF" w:rsidRPr="00B92637">
        <w:trPr>
          <w:trHeight w:val="246"/>
          <w:jc w:val="center"/>
        </w:trPr>
        <w:tc>
          <w:tcPr>
            <w:tcW w:w="3404" w:type="dxa"/>
            <w:tcBorders>
              <w:left w:val="single" w:sz="4" w:space="0" w:color="auto"/>
              <w:right w:val="single" w:sz="4" w:space="0" w:color="auto"/>
            </w:tcBorders>
            <w:vAlign w:val="center"/>
          </w:tcPr>
          <w:p w:rsidR="000976BF" w:rsidRDefault="000976BF" w:rsidP="005622A1">
            <w:pPr>
              <w:pStyle w:val="Textoindependiente"/>
              <w:spacing w:before="20" w:after="20"/>
              <w:rPr>
                <w:rFonts w:ascii="Arial" w:hAnsi="Arial" w:cs="Arial"/>
                <w:sz w:val="24"/>
              </w:rPr>
            </w:pPr>
            <w:r>
              <w:rPr>
                <w:rFonts w:ascii="Arial" w:hAnsi="Arial" w:cs="Arial"/>
                <w:sz w:val="24"/>
              </w:rPr>
              <w:t>Domo de agua</w:t>
            </w:r>
          </w:p>
        </w:tc>
        <w:tc>
          <w:tcPr>
            <w:tcW w:w="912"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c>
          <w:tcPr>
            <w:tcW w:w="889"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Con.</w:t>
            </w:r>
          </w:p>
        </w:tc>
        <w:tc>
          <w:tcPr>
            <w:tcW w:w="1134" w:type="dxa"/>
            <w:tcBorders>
              <w:left w:val="single" w:sz="4" w:space="0" w:color="auto"/>
              <w:right w:val="single" w:sz="4" w:space="0" w:color="auto"/>
            </w:tcBorders>
            <w:vAlign w:val="center"/>
          </w:tcPr>
          <w:p w:rsidR="000976BF" w:rsidRPr="002664D4" w:rsidRDefault="000976BF" w:rsidP="007D5E8A">
            <w:pPr>
              <w:pStyle w:val="NormalWeb"/>
              <w:spacing w:before="20" w:after="20"/>
              <w:jc w:val="center"/>
              <w:rPr>
                <w:rFonts w:ascii="Arial" w:hAnsi="Arial" w:cs="Arial"/>
              </w:rPr>
            </w:pPr>
            <w:r>
              <w:rPr>
                <w:rFonts w:ascii="Arial" w:hAnsi="Arial" w:cs="Arial"/>
              </w:rPr>
              <w:t>Ins.</w:t>
            </w:r>
          </w:p>
        </w:tc>
        <w:tc>
          <w:tcPr>
            <w:tcW w:w="1193" w:type="dxa"/>
            <w:tcBorders>
              <w:left w:val="single" w:sz="4" w:space="0" w:color="auto"/>
              <w:right w:val="single" w:sz="4" w:space="0" w:color="auto"/>
            </w:tcBorders>
            <w:vAlign w:val="center"/>
          </w:tcPr>
          <w:p w:rsidR="000976BF" w:rsidRPr="002664D4" w:rsidRDefault="000976BF" w:rsidP="005622A1">
            <w:pPr>
              <w:pStyle w:val="NormalWeb"/>
              <w:spacing w:before="20" w:after="20"/>
              <w:jc w:val="center"/>
              <w:rPr>
                <w:rFonts w:ascii="Arial" w:hAnsi="Arial" w:cs="Arial"/>
              </w:rPr>
            </w:pPr>
            <w:r>
              <w:rPr>
                <w:rFonts w:ascii="Arial" w:hAnsi="Arial" w:cs="Arial"/>
              </w:rPr>
              <w:t>Ins.</w:t>
            </w:r>
          </w:p>
        </w:tc>
      </w:tr>
    </w:tbl>
    <w:p w:rsidR="00650BE0" w:rsidRDefault="00650BE0" w:rsidP="00650BE0">
      <w:pPr>
        <w:pStyle w:val="Textoindependiente"/>
        <w:spacing w:line="480" w:lineRule="auto"/>
        <w:rPr>
          <w:rFonts w:ascii="Arial" w:hAnsi="Arial" w:cs="Arial"/>
          <w:sz w:val="24"/>
        </w:rPr>
      </w:pPr>
    </w:p>
    <w:p w:rsidR="001D0EC3" w:rsidRDefault="001E167A" w:rsidP="001D0EC3">
      <w:pPr>
        <w:pStyle w:val="Textoindependiente"/>
        <w:spacing w:after="360" w:line="480" w:lineRule="auto"/>
        <w:ind w:left="1416"/>
        <w:rPr>
          <w:rFonts w:ascii="Arial" w:hAnsi="Arial" w:cs="Arial"/>
          <w:sz w:val="24"/>
        </w:rPr>
      </w:pPr>
      <w:r>
        <w:rPr>
          <w:rFonts w:ascii="Arial" w:hAnsi="Arial" w:cs="Arial"/>
          <w:sz w:val="24"/>
        </w:rPr>
        <w:lastRenderedPageBreak/>
        <w:t xml:space="preserve">El siguiente paso consiste en determinar el </w:t>
      </w:r>
      <w:r w:rsidR="001D0EC3">
        <w:rPr>
          <w:rFonts w:ascii="Arial" w:hAnsi="Arial" w:cs="Arial"/>
          <w:sz w:val="24"/>
        </w:rPr>
        <w:t>área afectada</w:t>
      </w:r>
      <w:r>
        <w:rPr>
          <w:rFonts w:ascii="Arial" w:hAnsi="Arial" w:cs="Arial"/>
          <w:sz w:val="24"/>
        </w:rPr>
        <w:t xml:space="preserve">. </w:t>
      </w:r>
      <w:r w:rsidR="001D0EC3">
        <w:rPr>
          <w:rFonts w:ascii="Arial" w:hAnsi="Arial" w:cs="Arial"/>
          <w:sz w:val="24"/>
        </w:rPr>
        <w:t>De acuerdo a las ecuaciones 1.6 y 1.7, se debe emplear para descarga continua el valor correspondiente a la tasa de descarga</w:t>
      </w:r>
      <w:r w:rsidR="005839A1">
        <w:rPr>
          <w:rFonts w:ascii="Arial" w:hAnsi="Arial" w:cs="Arial"/>
          <w:sz w:val="24"/>
        </w:rPr>
        <w:t xml:space="preserve"> </w:t>
      </w:r>
      <w:r w:rsidR="001D0EC3">
        <w:rPr>
          <w:rFonts w:ascii="Arial" w:hAnsi="Arial" w:cs="Arial"/>
          <w:sz w:val="24"/>
        </w:rPr>
        <w:t xml:space="preserve">mientras que para descarga instantánea se debe emplear el valor de la masa total disponible, es decir </w:t>
      </w:r>
      <w:r w:rsidR="00050824">
        <w:rPr>
          <w:rFonts w:ascii="Arial" w:hAnsi="Arial" w:cs="Arial"/>
          <w:sz w:val="24"/>
        </w:rPr>
        <w:t>lo</w:t>
      </w:r>
      <w:r w:rsidR="001D0EC3">
        <w:rPr>
          <w:rFonts w:ascii="Arial" w:hAnsi="Arial" w:cs="Arial"/>
          <w:sz w:val="24"/>
        </w:rPr>
        <w:t xml:space="preserve"> que se calculo anteriormente y cuyos resultados se dieron en la tabla 3.3</w:t>
      </w:r>
      <w:r w:rsidR="00050824">
        <w:rPr>
          <w:rFonts w:ascii="Arial" w:hAnsi="Arial" w:cs="Arial"/>
          <w:sz w:val="24"/>
        </w:rPr>
        <w:t>6</w:t>
      </w:r>
      <w:r w:rsidR="001D0EC3">
        <w:rPr>
          <w:rFonts w:ascii="Arial" w:hAnsi="Arial" w:cs="Arial"/>
          <w:sz w:val="24"/>
        </w:rPr>
        <w:t>. Los re</w:t>
      </w:r>
      <w:r w:rsidR="00050824">
        <w:rPr>
          <w:rFonts w:ascii="Arial" w:hAnsi="Arial" w:cs="Arial"/>
          <w:sz w:val="24"/>
        </w:rPr>
        <w:t>sultados se dan en la tabla 3.39</w:t>
      </w:r>
      <w:r w:rsidR="001D0EC3">
        <w:rPr>
          <w:rFonts w:ascii="Arial" w:hAnsi="Arial" w:cs="Arial"/>
          <w:sz w:val="24"/>
        </w:rPr>
        <w:t>.</w:t>
      </w:r>
    </w:p>
    <w:p w:rsidR="001D0EC3" w:rsidRPr="008D024E" w:rsidRDefault="001D0EC3" w:rsidP="001D0EC3">
      <w:pPr>
        <w:pStyle w:val="TABLA"/>
        <w:spacing w:after="120"/>
        <w:outlineLvl w:val="6"/>
      </w:pPr>
      <w:bookmarkStart w:id="91" w:name="_Toc90259939"/>
      <w:r>
        <w:t>TABLA 3.</w:t>
      </w:r>
      <w:fldSimple w:instr=" SEQ TABLA_3. \* ARABIC ">
        <w:r w:rsidR="003F5E00">
          <w:rPr>
            <w:noProof/>
          </w:rPr>
          <w:t>39</w:t>
        </w:r>
        <w:bookmarkEnd w:id="91"/>
      </w:fldSimple>
      <w:r>
        <w:t xml:space="preserve"> </w:t>
      </w:r>
    </w:p>
    <w:p w:rsidR="001D0EC3" w:rsidRPr="008D024E" w:rsidRDefault="001D0EC3" w:rsidP="001D0EC3">
      <w:pPr>
        <w:pStyle w:val="TABLA"/>
        <w:spacing w:after="120"/>
        <w:outlineLvl w:val="6"/>
      </w:pPr>
      <w:bookmarkStart w:id="92" w:name="_Toc90259940"/>
      <w:r>
        <w:t xml:space="preserve">AREAS AFECTADAS POR </w:t>
      </w:r>
      <w:smartTag w:uri="urn:schemas-microsoft-com:office:smarttags" w:element="PersonName">
        <w:smartTagPr>
          <w:attr w:name="ProductID" w:val="LA DESCARGA"/>
        </w:smartTagPr>
        <w:r>
          <w:t>LA DESCARGA</w:t>
        </w:r>
      </w:smartTag>
      <w:bookmarkEnd w:id="92"/>
    </w:p>
    <w:p w:rsidR="001D0EC3" w:rsidRDefault="001D0EC3" w:rsidP="001D0EC3"/>
    <w:p w:rsidR="001D0EC3" w:rsidRDefault="001D0EC3"/>
    <w:tbl>
      <w:tblPr>
        <w:tblStyle w:val="Tablaconcuadrcula"/>
        <w:tblW w:w="7671"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04"/>
        <w:gridCol w:w="912"/>
        <w:gridCol w:w="889"/>
        <w:gridCol w:w="1273"/>
        <w:gridCol w:w="1193"/>
      </w:tblGrid>
      <w:tr w:rsidR="001D0EC3" w:rsidRPr="00B92637">
        <w:trPr>
          <w:trHeight w:val="246"/>
          <w:jc w:val="center"/>
        </w:trPr>
        <w:tc>
          <w:tcPr>
            <w:tcW w:w="3404" w:type="dxa"/>
            <w:vMerge w:val="restart"/>
            <w:tcBorders>
              <w:top w:val="single" w:sz="4" w:space="0" w:color="auto"/>
              <w:left w:val="single" w:sz="4" w:space="0" w:color="auto"/>
              <w:bottom w:val="nil"/>
              <w:right w:val="single" w:sz="4" w:space="0" w:color="auto"/>
            </w:tcBorders>
            <w:vAlign w:val="center"/>
          </w:tcPr>
          <w:p w:rsidR="001D0EC3" w:rsidRDefault="001D0EC3" w:rsidP="005622A1">
            <w:pPr>
              <w:pStyle w:val="NormalWeb"/>
              <w:spacing w:before="60" w:after="60"/>
              <w:jc w:val="center"/>
              <w:rPr>
                <w:rFonts w:ascii="Arial" w:hAnsi="Arial" w:cs="Arial"/>
              </w:rPr>
            </w:pPr>
            <w:r>
              <w:rPr>
                <w:rFonts w:ascii="Arial" w:hAnsi="Arial" w:cs="Arial"/>
                <w:b/>
              </w:rPr>
              <w:t>Zona</w:t>
            </w:r>
          </w:p>
        </w:tc>
        <w:tc>
          <w:tcPr>
            <w:tcW w:w="4267" w:type="dxa"/>
            <w:gridSpan w:val="4"/>
            <w:tcBorders>
              <w:top w:val="single" w:sz="4" w:space="0" w:color="auto"/>
              <w:left w:val="single" w:sz="4" w:space="0" w:color="auto"/>
              <w:bottom w:val="single" w:sz="4" w:space="0" w:color="auto"/>
              <w:right w:val="single" w:sz="4" w:space="0" w:color="auto"/>
            </w:tcBorders>
            <w:vAlign w:val="center"/>
          </w:tcPr>
          <w:p w:rsidR="001D0EC3" w:rsidRPr="00B92637" w:rsidRDefault="00D933F1" w:rsidP="005622A1">
            <w:pPr>
              <w:pStyle w:val="NormalWeb"/>
              <w:spacing w:before="60" w:after="60"/>
              <w:jc w:val="center"/>
              <w:rPr>
                <w:rFonts w:ascii="Arial" w:hAnsi="Arial" w:cs="Arial"/>
                <w:b/>
                <w:sz w:val="22"/>
                <w:szCs w:val="22"/>
              </w:rPr>
            </w:pPr>
            <w:r>
              <w:rPr>
                <w:rFonts w:ascii="Arial" w:hAnsi="Arial" w:cs="Arial"/>
                <w:b/>
                <w:sz w:val="22"/>
                <w:szCs w:val="22"/>
              </w:rPr>
              <w:t>Área</w:t>
            </w:r>
            <w:r w:rsidR="001D0EC3">
              <w:rPr>
                <w:rFonts w:ascii="Arial" w:hAnsi="Arial" w:cs="Arial"/>
                <w:b/>
                <w:sz w:val="22"/>
                <w:szCs w:val="22"/>
              </w:rPr>
              <w:t xml:space="preserve"> afectada (ft</w:t>
            </w:r>
            <w:r w:rsidR="001D0EC3">
              <w:rPr>
                <w:rFonts w:ascii="Arial" w:hAnsi="Arial" w:cs="Arial"/>
                <w:b/>
                <w:sz w:val="22"/>
                <w:szCs w:val="22"/>
                <w:vertAlign w:val="superscript"/>
              </w:rPr>
              <w:t>2</w:t>
            </w:r>
            <w:r w:rsidR="001D0EC3">
              <w:rPr>
                <w:rFonts w:ascii="Arial" w:hAnsi="Arial" w:cs="Arial"/>
                <w:b/>
                <w:sz w:val="22"/>
                <w:szCs w:val="22"/>
              </w:rPr>
              <w:t>)</w:t>
            </w:r>
          </w:p>
        </w:tc>
      </w:tr>
      <w:tr w:rsidR="001D0EC3" w:rsidRPr="00B92637">
        <w:trPr>
          <w:trHeight w:val="246"/>
          <w:jc w:val="center"/>
        </w:trPr>
        <w:tc>
          <w:tcPr>
            <w:tcW w:w="3404" w:type="dxa"/>
            <w:vMerge/>
            <w:tcBorders>
              <w:top w:val="nil"/>
              <w:left w:val="single" w:sz="4" w:space="0" w:color="auto"/>
              <w:bottom w:val="single" w:sz="4" w:space="0" w:color="auto"/>
              <w:right w:val="single" w:sz="4" w:space="0" w:color="auto"/>
            </w:tcBorders>
            <w:vAlign w:val="center"/>
          </w:tcPr>
          <w:p w:rsidR="001D0EC3" w:rsidRDefault="001D0EC3" w:rsidP="005622A1">
            <w:pPr>
              <w:pStyle w:val="NormalWeb"/>
              <w:spacing w:before="60" w:after="60"/>
              <w:rPr>
                <w:rFonts w:ascii="Arial" w:hAnsi="Arial" w:cs="Arial"/>
              </w:rPr>
            </w:pPr>
          </w:p>
        </w:tc>
        <w:tc>
          <w:tcPr>
            <w:tcW w:w="912" w:type="dxa"/>
            <w:tcBorders>
              <w:top w:val="single" w:sz="4" w:space="0" w:color="auto"/>
              <w:left w:val="single" w:sz="4" w:space="0" w:color="auto"/>
              <w:bottom w:val="single" w:sz="4" w:space="0" w:color="auto"/>
              <w:right w:val="single" w:sz="4" w:space="0" w:color="auto"/>
            </w:tcBorders>
            <w:vAlign w:val="center"/>
          </w:tcPr>
          <w:p w:rsidR="001D0EC3" w:rsidRPr="00B70A2F" w:rsidRDefault="001D0EC3" w:rsidP="005622A1">
            <w:pPr>
              <w:pStyle w:val="NormalWeb"/>
              <w:spacing w:before="60" w:after="60"/>
              <w:jc w:val="center"/>
              <w:rPr>
                <w:rFonts w:ascii="Arial" w:hAnsi="Arial" w:cs="Arial"/>
                <w:b/>
              </w:rPr>
            </w:pPr>
            <w:r w:rsidRPr="00B92637">
              <w:rPr>
                <w:rFonts w:ascii="Arial" w:hAnsi="Arial" w:cs="Arial"/>
                <w:b/>
                <w:sz w:val="22"/>
                <w:szCs w:val="22"/>
              </w:rPr>
              <w:t>1/4 in</w:t>
            </w:r>
          </w:p>
        </w:tc>
        <w:tc>
          <w:tcPr>
            <w:tcW w:w="889" w:type="dxa"/>
            <w:tcBorders>
              <w:top w:val="single" w:sz="4" w:space="0" w:color="auto"/>
              <w:left w:val="single" w:sz="4" w:space="0" w:color="auto"/>
              <w:bottom w:val="single" w:sz="4" w:space="0" w:color="auto"/>
              <w:right w:val="single" w:sz="4" w:space="0" w:color="auto"/>
            </w:tcBorders>
            <w:vAlign w:val="center"/>
          </w:tcPr>
          <w:p w:rsidR="001D0EC3" w:rsidRPr="00B70A2F" w:rsidRDefault="001D0EC3" w:rsidP="005622A1">
            <w:pPr>
              <w:pStyle w:val="NormalWeb"/>
              <w:spacing w:before="60" w:after="60"/>
              <w:jc w:val="center"/>
              <w:rPr>
                <w:rFonts w:ascii="Arial" w:hAnsi="Arial" w:cs="Arial"/>
              </w:rPr>
            </w:pPr>
            <w:smartTag w:uri="urn:schemas-microsoft-com:office:smarttags" w:element="metricconverter">
              <w:smartTagPr>
                <w:attr w:name="ProductID" w:val="1 in"/>
              </w:smartTagPr>
              <w:r w:rsidRPr="00B92637">
                <w:rPr>
                  <w:rFonts w:ascii="Arial" w:hAnsi="Arial" w:cs="Arial"/>
                  <w:b/>
                  <w:sz w:val="22"/>
                  <w:szCs w:val="22"/>
                </w:rPr>
                <w:t>1 in</w:t>
              </w:r>
            </w:smartTag>
          </w:p>
        </w:tc>
        <w:tc>
          <w:tcPr>
            <w:tcW w:w="1273" w:type="dxa"/>
            <w:tcBorders>
              <w:top w:val="single" w:sz="4" w:space="0" w:color="auto"/>
              <w:left w:val="single" w:sz="4" w:space="0" w:color="auto"/>
              <w:bottom w:val="single" w:sz="4" w:space="0" w:color="auto"/>
              <w:right w:val="single" w:sz="4" w:space="0" w:color="auto"/>
            </w:tcBorders>
            <w:vAlign w:val="center"/>
          </w:tcPr>
          <w:p w:rsidR="001D0EC3" w:rsidRPr="00B70A2F" w:rsidRDefault="001D0EC3" w:rsidP="005622A1">
            <w:pPr>
              <w:pStyle w:val="NormalWeb"/>
              <w:spacing w:before="60" w:after="60"/>
              <w:jc w:val="center"/>
              <w:rPr>
                <w:rFonts w:ascii="Arial" w:hAnsi="Arial" w:cs="Arial"/>
              </w:rPr>
            </w:pPr>
            <w:smartTag w:uri="urn:schemas-microsoft-com:office:smarttags" w:element="metricconverter">
              <w:smartTagPr>
                <w:attr w:name="ProductID" w:val="4 in"/>
              </w:smartTagPr>
              <w:r w:rsidRPr="00B92637">
                <w:rPr>
                  <w:rFonts w:ascii="Arial" w:hAnsi="Arial" w:cs="Arial"/>
                  <w:b/>
                  <w:sz w:val="22"/>
                  <w:szCs w:val="22"/>
                </w:rPr>
                <w:t>4 in</w:t>
              </w:r>
            </w:smartTag>
          </w:p>
        </w:tc>
        <w:tc>
          <w:tcPr>
            <w:tcW w:w="1193" w:type="dxa"/>
            <w:tcBorders>
              <w:top w:val="single" w:sz="4" w:space="0" w:color="auto"/>
              <w:left w:val="single" w:sz="4" w:space="0" w:color="auto"/>
              <w:bottom w:val="single" w:sz="4" w:space="0" w:color="auto"/>
              <w:right w:val="single" w:sz="4" w:space="0" w:color="auto"/>
            </w:tcBorders>
            <w:vAlign w:val="center"/>
          </w:tcPr>
          <w:p w:rsidR="001D0EC3" w:rsidRPr="00B70A2F" w:rsidRDefault="001D0EC3" w:rsidP="005622A1">
            <w:pPr>
              <w:pStyle w:val="NormalWeb"/>
              <w:spacing w:before="60" w:after="60"/>
              <w:jc w:val="center"/>
              <w:rPr>
                <w:rFonts w:ascii="Arial" w:hAnsi="Arial" w:cs="Arial"/>
              </w:rPr>
            </w:pPr>
            <w:r w:rsidRPr="00B92637">
              <w:rPr>
                <w:rFonts w:ascii="Arial" w:hAnsi="Arial" w:cs="Arial"/>
                <w:b/>
                <w:sz w:val="22"/>
                <w:szCs w:val="22"/>
              </w:rPr>
              <w:t>Ruptura</w:t>
            </w:r>
          </w:p>
        </w:tc>
      </w:tr>
      <w:tr w:rsidR="00050824" w:rsidRPr="00B92637">
        <w:trPr>
          <w:trHeight w:val="246"/>
          <w:jc w:val="center"/>
        </w:trPr>
        <w:tc>
          <w:tcPr>
            <w:tcW w:w="3404" w:type="dxa"/>
            <w:tcBorders>
              <w:top w:val="single" w:sz="4" w:space="0" w:color="auto"/>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Pr>
                <w:rFonts w:ascii="Arial" w:hAnsi="Arial" w:cs="Arial"/>
              </w:rPr>
              <w:t>Tubos banco generador</w:t>
            </w:r>
          </w:p>
        </w:tc>
        <w:tc>
          <w:tcPr>
            <w:tcW w:w="912" w:type="dxa"/>
            <w:tcBorders>
              <w:top w:val="single" w:sz="4" w:space="0" w:color="auto"/>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0,209</w:t>
            </w:r>
          </w:p>
        </w:tc>
        <w:tc>
          <w:tcPr>
            <w:tcW w:w="889" w:type="dxa"/>
            <w:tcBorders>
              <w:top w:val="single" w:sz="4" w:space="0" w:color="auto"/>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3,345</w:t>
            </w:r>
          </w:p>
        </w:tc>
        <w:tc>
          <w:tcPr>
            <w:tcW w:w="1273" w:type="dxa"/>
            <w:tcBorders>
              <w:top w:val="single" w:sz="4" w:space="0" w:color="auto"/>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top w:val="single" w:sz="4" w:space="0" w:color="auto"/>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20,904</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Pr>
                <w:rFonts w:ascii="Arial" w:hAnsi="Arial" w:cs="Arial"/>
              </w:rPr>
              <w:t>Tubos pared lateral izquierda</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0,204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3,265</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20,405</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Pr>
                <w:rFonts w:ascii="Arial" w:hAnsi="Arial" w:cs="Arial"/>
              </w:rPr>
              <w:t>Tubos pared lateral derecha</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0,204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3,265</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20,405</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0,214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3,431</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21,442</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0,204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3,265</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20,405</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0,204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3,265</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20,405</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0,204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3,265</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20,405</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0,220</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3,524</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22,024</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0,199</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3,190</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19,940</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sidRPr="00921A5F">
              <w:rPr>
                <w:rFonts w:ascii="Arial" w:hAnsi="Arial" w:cs="Arial"/>
              </w:rPr>
              <w:t>Tubos del sobrecalentador</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0,195</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3,121</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19,506</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sidRPr="00921A5F">
              <w:rPr>
                <w:rFonts w:ascii="Arial" w:hAnsi="Arial" w:cs="Arial"/>
              </w:rPr>
              <w:t>Tubos alimentadores</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0,145</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2,324</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20,914</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sidRPr="00921A5F">
              <w:rPr>
                <w:rFonts w:ascii="Arial" w:hAnsi="Arial" w:cs="Arial"/>
              </w:rPr>
              <w:t>Tubos de retorno</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0,214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3,431</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1384,485</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sidRPr="00921A5F">
              <w:rPr>
                <w:rFonts w:ascii="Arial" w:hAnsi="Arial" w:cs="Arial"/>
              </w:rPr>
              <w:t>Tubo de vapor saturado</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0,214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3,431</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3715,072</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3715,072</w:t>
            </w:r>
          </w:p>
        </w:tc>
      </w:tr>
      <w:tr w:rsidR="00050824" w:rsidRPr="00B92637">
        <w:trPr>
          <w:trHeight w:val="262"/>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sidRPr="00921A5F">
              <w:rPr>
                <w:rFonts w:ascii="Arial" w:hAnsi="Arial" w:cs="Arial"/>
              </w:rPr>
              <w:t>Tubo de atemperador</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0,220</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3,524</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3306,876</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3306,876</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sidRPr="00921A5F">
              <w:rPr>
                <w:rFonts w:ascii="Arial" w:hAnsi="Arial" w:cs="Arial"/>
              </w:rPr>
              <w:t>Cabezales sobrecalentador</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0,204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3,265</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5697,171</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5697,171</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Pr="00921A5F" w:rsidRDefault="00050824" w:rsidP="005622A1">
            <w:pPr>
              <w:pStyle w:val="NormalWeb"/>
              <w:spacing w:before="20" w:after="20"/>
              <w:rPr>
                <w:rFonts w:ascii="Arial" w:hAnsi="Arial" w:cs="Arial"/>
              </w:rPr>
            </w:pPr>
            <w:r>
              <w:rPr>
                <w:rFonts w:ascii="Arial" w:hAnsi="Arial" w:cs="Arial"/>
              </w:rPr>
              <w:t xml:space="preserve">Cabezales </w:t>
            </w:r>
            <w:r w:rsidR="00984A1F">
              <w:rPr>
                <w:rFonts w:ascii="Arial" w:hAnsi="Arial" w:cs="Arial"/>
              </w:rPr>
              <w:t>de tubos laterales</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0,214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3,431</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6180,346</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6180,346</w:t>
            </w:r>
          </w:p>
        </w:tc>
      </w:tr>
      <w:tr w:rsidR="00050824" w:rsidRPr="00B92637">
        <w:trPr>
          <w:trHeight w:val="246"/>
          <w:jc w:val="center"/>
        </w:trPr>
        <w:tc>
          <w:tcPr>
            <w:tcW w:w="3404" w:type="dxa"/>
            <w:tcBorders>
              <w:left w:val="single" w:sz="4" w:space="0" w:color="auto"/>
              <w:right w:val="single" w:sz="4" w:space="0" w:color="auto"/>
            </w:tcBorders>
            <w:vAlign w:val="center"/>
          </w:tcPr>
          <w:p w:rsidR="00050824" w:rsidRDefault="00050824" w:rsidP="005622A1">
            <w:pPr>
              <w:pStyle w:val="Textoindependiente"/>
              <w:spacing w:before="20" w:after="20"/>
              <w:rPr>
                <w:rFonts w:ascii="Arial" w:hAnsi="Arial" w:cs="Arial"/>
                <w:sz w:val="24"/>
              </w:rPr>
            </w:pPr>
            <w:r>
              <w:rPr>
                <w:rFonts w:ascii="Arial" w:hAnsi="Arial" w:cs="Arial"/>
                <w:sz w:val="24"/>
              </w:rPr>
              <w:t>Domo de vapor</w:t>
            </w:r>
          </w:p>
        </w:tc>
        <w:tc>
          <w:tcPr>
            <w:tcW w:w="912"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0,204</w:t>
            </w:r>
          </w:p>
        </w:tc>
        <w:tc>
          <w:tcPr>
            <w:tcW w:w="889"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3,265</w:t>
            </w:r>
          </w:p>
        </w:tc>
        <w:tc>
          <w:tcPr>
            <w:tcW w:w="127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9859,385</w:t>
            </w:r>
          </w:p>
        </w:tc>
        <w:tc>
          <w:tcPr>
            <w:tcW w:w="1193" w:type="dxa"/>
            <w:tcBorders>
              <w:left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9859,385</w:t>
            </w:r>
          </w:p>
        </w:tc>
      </w:tr>
      <w:tr w:rsidR="00050824" w:rsidRPr="00B92637">
        <w:trPr>
          <w:trHeight w:val="246"/>
          <w:jc w:val="center"/>
        </w:trPr>
        <w:tc>
          <w:tcPr>
            <w:tcW w:w="3404" w:type="dxa"/>
            <w:tcBorders>
              <w:left w:val="single" w:sz="4" w:space="0" w:color="auto"/>
              <w:bottom w:val="single" w:sz="4" w:space="0" w:color="auto"/>
              <w:right w:val="single" w:sz="4" w:space="0" w:color="auto"/>
            </w:tcBorders>
            <w:vAlign w:val="center"/>
          </w:tcPr>
          <w:p w:rsidR="00050824" w:rsidRDefault="00050824" w:rsidP="005622A1">
            <w:pPr>
              <w:pStyle w:val="Textoindependiente"/>
              <w:spacing w:before="20" w:after="20"/>
              <w:rPr>
                <w:rFonts w:ascii="Arial" w:hAnsi="Arial" w:cs="Arial"/>
                <w:sz w:val="24"/>
              </w:rPr>
            </w:pPr>
            <w:r>
              <w:rPr>
                <w:rFonts w:ascii="Arial" w:hAnsi="Arial" w:cs="Arial"/>
                <w:sz w:val="24"/>
              </w:rPr>
              <w:t>Domo de agua</w:t>
            </w:r>
          </w:p>
        </w:tc>
        <w:tc>
          <w:tcPr>
            <w:tcW w:w="912" w:type="dxa"/>
            <w:tcBorders>
              <w:left w:val="single" w:sz="4" w:space="0" w:color="auto"/>
              <w:bottom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0,135</w:t>
            </w:r>
          </w:p>
        </w:tc>
        <w:tc>
          <w:tcPr>
            <w:tcW w:w="889" w:type="dxa"/>
            <w:tcBorders>
              <w:left w:val="single" w:sz="4" w:space="0" w:color="auto"/>
              <w:bottom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2,153</w:t>
            </w:r>
          </w:p>
        </w:tc>
        <w:tc>
          <w:tcPr>
            <w:tcW w:w="1273" w:type="dxa"/>
            <w:tcBorders>
              <w:left w:val="single" w:sz="4" w:space="0" w:color="auto"/>
              <w:bottom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6060,965</w:t>
            </w:r>
          </w:p>
        </w:tc>
        <w:tc>
          <w:tcPr>
            <w:tcW w:w="1193" w:type="dxa"/>
            <w:tcBorders>
              <w:left w:val="single" w:sz="4" w:space="0" w:color="auto"/>
              <w:bottom w:val="single" w:sz="4" w:space="0" w:color="auto"/>
              <w:right w:val="single" w:sz="4" w:space="0" w:color="auto"/>
            </w:tcBorders>
            <w:vAlign w:val="bottom"/>
          </w:tcPr>
          <w:p w:rsidR="00050824" w:rsidRPr="00BC7BFD" w:rsidRDefault="00050824" w:rsidP="005622A1">
            <w:pPr>
              <w:spacing w:before="20" w:after="20"/>
              <w:jc w:val="center"/>
              <w:rPr>
                <w:rFonts w:ascii="Arial" w:hAnsi="Arial" w:cs="Arial"/>
                <w:sz w:val="22"/>
                <w:szCs w:val="22"/>
              </w:rPr>
            </w:pPr>
            <w:r w:rsidRPr="00BC7BFD">
              <w:rPr>
                <w:rFonts w:ascii="Arial" w:hAnsi="Arial" w:cs="Arial"/>
                <w:sz w:val="22"/>
                <w:szCs w:val="22"/>
              </w:rPr>
              <w:t>6060,965</w:t>
            </w:r>
          </w:p>
        </w:tc>
      </w:tr>
    </w:tbl>
    <w:p w:rsidR="00BC7BFD" w:rsidRDefault="00BC7BFD" w:rsidP="001D0EC3">
      <w:pPr>
        <w:pStyle w:val="Textoindependiente"/>
        <w:spacing w:after="360" w:line="480" w:lineRule="auto"/>
        <w:ind w:left="1416"/>
        <w:rPr>
          <w:rFonts w:ascii="Arial" w:hAnsi="Arial" w:cs="Arial"/>
          <w:sz w:val="24"/>
        </w:rPr>
      </w:pPr>
      <w:r>
        <w:rPr>
          <w:rFonts w:ascii="Arial" w:hAnsi="Arial" w:cs="Arial"/>
          <w:sz w:val="24"/>
        </w:rPr>
        <w:lastRenderedPageBreak/>
        <w:t>El área afectada proporciona una idea acerca de la cantidad de fluido que se dispersaría si llegara a suceder una falla. También indica las zonas que pueden verse afectadas dentro de equipo si se presentara la ruptura repentina de cualquier tubo.</w:t>
      </w:r>
    </w:p>
    <w:p w:rsidR="00DB1ED3" w:rsidRDefault="00805765" w:rsidP="001D0EC3">
      <w:pPr>
        <w:pStyle w:val="Textoindependiente"/>
        <w:spacing w:after="360" w:line="480" w:lineRule="auto"/>
        <w:ind w:left="1416"/>
        <w:rPr>
          <w:rFonts w:ascii="Arial" w:hAnsi="Arial" w:cs="Arial"/>
          <w:sz w:val="24"/>
        </w:rPr>
      </w:pPr>
      <w:r>
        <w:rPr>
          <w:rFonts w:ascii="Arial" w:hAnsi="Arial" w:cs="Arial"/>
          <w:sz w:val="24"/>
        </w:rPr>
        <w:t xml:space="preserve">Para </w:t>
      </w:r>
      <w:r w:rsidR="00FE1FD8">
        <w:rPr>
          <w:rFonts w:ascii="Arial" w:hAnsi="Arial" w:cs="Arial"/>
          <w:sz w:val="24"/>
        </w:rPr>
        <w:t xml:space="preserve">tener una idea de las consecuencias </w:t>
      </w:r>
      <w:r w:rsidR="003647D0">
        <w:rPr>
          <w:rFonts w:ascii="Arial" w:hAnsi="Arial" w:cs="Arial"/>
          <w:sz w:val="24"/>
        </w:rPr>
        <w:t xml:space="preserve">económicas </w:t>
      </w:r>
      <w:r w:rsidR="00FE1FD8">
        <w:rPr>
          <w:rFonts w:ascii="Arial" w:hAnsi="Arial" w:cs="Arial"/>
          <w:sz w:val="24"/>
        </w:rPr>
        <w:t xml:space="preserve">que podría </w:t>
      </w:r>
      <w:r w:rsidR="003647D0">
        <w:rPr>
          <w:rFonts w:ascii="Arial" w:hAnsi="Arial" w:cs="Arial"/>
          <w:sz w:val="24"/>
        </w:rPr>
        <w:t>traer</w:t>
      </w:r>
      <w:r w:rsidR="00FE1FD8">
        <w:rPr>
          <w:rFonts w:ascii="Arial" w:hAnsi="Arial" w:cs="Arial"/>
          <w:sz w:val="24"/>
        </w:rPr>
        <w:t xml:space="preserve"> consigo </w:t>
      </w:r>
      <w:r w:rsidR="003647D0">
        <w:rPr>
          <w:rFonts w:ascii="Arial" w:hAnsi="Arial" w:cs="Arial"/>
          <w:sz w:val="24"/>
        </w:rPr>
        <w:t xml:space="preserve">un </w:t>
      </w:r>
      <w:r w:rsidR="00FE1FD8">
        <w:rPr>
          <w:rFonts w:ascii="Arial" w:hAnsi="Arial" w:cs="Arial"/>
          <w:sz w:val="24"/>
        </w:rPr>
        <w:t>área afectada</w:t>
      </w:r>
      <w:r w:rsidR="003647D0">
        <w:rPr>
          <w:rFonts w:ascii="Arial" w:hAnsi="Arial" w:cs="Arial"/>
          <w:sz w:val="24"/>
        </w:rPr>
        <w:t xml:space="preserve"> en el caso que se presente algún evento de falla</w:t>
      </w:r>
      <w:r>
        <w:rPr>
          <w:rFonts w:ascii="Arial" w:hAnsi="Arial" w:cs="Arial"/>
          <w:sz w:val="24"/>
        </w:rPr>
        <w:t xml:space="preserve">, </w:t>
      </w:r>
      <w:r w:rsidR="00FE1FD8">
        <w:rPr>
          <w:rFonts w:ascii="Arial" w:hAnsi="Arial" w:cs="Arial"/>
          <w:sz w:val="24"/>
        </w:rPr>
        <w:t>es importante desarrollar un árbol de eventos</w:t>
      </w:r>
      <w:r>
        <w:rPr>
          <w:rFonts w:ascii="Arial" w:hAnsi="Arial" w:cs="Arial"/>
          <w:sz w:val="24"/>
        </w:rPr>
        <w:t>. Un árbol de eventos es una serie de caminos que identifican los resultados de un inicial y los subsecuentes eventos. Cada camino a través del árbol es llamado una “secuencia”. Un árbol de eventos provee un conjunto de probabilidades de ocurrencia que conducen a probabilidades de secuencia</w:t>
      </w:r>
      <w:r w:rsidR="00DB1ED3">
        <w:rPr>
          <w:rFonts w:ascii="Arial" w:hAnsi="Arial" w:cs="Arial"/>
          <w:sz w:val="24"/>
        </w:rPr>
        <w:t>. Cada secuencia conduce a una consecuencia.</w:t>
      </w:r>
    </w:p>
    <w:p w:rsidR="00A846FC" w:rsidRDefault="00DB1ED3" w:rsidP="001D0EC3">
      <w:pPr>
        <w:pStyle w:val="Textoindependiente"/>
        <w:spacing w:after="360" w:line="480" w:lineRule="auto"/>
        <w:ind w:left="1416"/>
        <w:rPr>
          <w:rFonts w:ascii="Arial" w:hAnsi="Arial" w:cs="Arial"/>
          <w:sz w:val="24"/>
        </w:rPr>
      </w:pPr>
      <w:r>
        <w:rPr>
          <w:rFonts w:ascii="Arial" w:hAnsi="Arial" w:cs="Arial"/>
          <w:sz w:val="24"/>
        </w:rPr>
        <w:t xml:space="preserve">Si se estima el costo con respecto a cada consecuencia, se puede combinar éstos valores con las probabilidades de obtener el riesgo asociado con cada secuencia. </w:t>
      </w:r>
      <w:r w:rsidR="00A846FC">
        <w:rPr>
          <w:rFonts w:ascii="Arial" w:hAnsi="Arial" w:cs="Arial"/>
          <w:sz w:val="24"/>
        </w:rPr>
        <w:t>Un árbol de eventos también permite hacerse una idea respecto a los eventos de secuencia y sugerirá en donde se deben hacer cambios en el equipo, controles, configuración o la acción del operador que hará que tanto disminuya la probabilidad de falla o la severidad de consecuencia.</w:t>
      </w:r>
    </w:p>
    <w:p w:rsidR="00BB304A" w:rsidRDefault="00DB1ED3" w:rsidP="00D251E3">
      <w:pPr>
        <w:pStyle w:val="Textoindependiente"/>
        <w:spacing w:after="360" w:line="480" w:lineRule="auto"/>
        <w:ind w:left="1416"/>
        <w:rPr>
          <w:rFonts w:ascii="Arial" w:hAnsi="Arial" w:cs="Arial"/>
          <w:sz w:val="24"/>
        </w:rPr>
      </w:pPr>
      <w:r>
        <w:rPr>
          <w:rFonts w:ascii="Arial" w:hAnsi="Arial" w:cs="Arial"/>
          <w:sz w:val="24"/>
        </w:rPr>
        <w:lastRenderedPageBreak/>
        <w:t>En la figura 3.3</w:t>
      </w:r>
      <w:r w:rsidR="003647D0">
        <w:rPr>
          <w:rFonts w:ascii="Arial" w:hAnsi="Arial" w:cs="Arial"/>
          <w:sz w:val="24"/>
        </w:rPr>
        <w:t xml:space="preserve"> se indica el árbol de </w:t>
      </w:r>
      <w:r w:rsidR="00D251E3">
        <w:rPr>
          <w:rFonts w:ascii="Arial" w:hAnsi="Arial" w:cs="Arial"/>
          <w:sz w:val="24"/>
        </w:rPr>
        <w:t>eventos</w:t>
      </w:r>
      <w:r w:rsidR="003647D0">
        <w:rPr>
          <w:rFonts w:ascii="Arial" w:hAnsi="Arial" w:cs="Arial"/>
          <w:sz w:val="24"/>
        </w:rPr>
        <w:t xml:space="preserve"> para el caso de que exista un</w:t>
      </w:r>
      <w:r w:rsidR="00D251E3">
        <w:rPr>
          <w:rFonts w:ascii="Arial" w:hAnsi="Arial" w:cs="Arial"/>
          <w:sz w:val="24"/>
        </w:rPr>
        <w:t>a falla en los tubos de una caldera, similar al incidente que reportado.</w:t>
      </w:r>
    </w:p>
    <w:p w:rsidR="003647D0" w:rsidRDefault="00C806E4" w:rsidP="00D251E3">
      <w:pPr>
        <w:pStyle w:val="Textoindependiente"/>
        <w:spacing w:after="360" w:line="480" w:lineRule="auto"/>
        <w:ind w:left="1416"/>
        <w:rPr>
          <w:rFonts w:ascii="Arial" w:hAnsi="Arial" w:cs="Arial"/>
          <w:sz w:val="24"/>
        </w:rPr>
      </w:pPr>
      <w:r>
        <w:rPr>
          <w:rFonts w:ascii="Arial" w:hAnsi="Arial" w:cs="Arial"/>
          <w:sz w:val="24"/>
        </w:rPr>
        <w:t>Nótese que siguiendo la secuencia si se dejaba por un mayor tiempo operar a la caldera en esas condiciones, las consecuencias serían catastróficas.</w:t>
      </w:r>
    </w:p>
    <w:p w:rsidR="00FE1FD8" w:rsidRDefault="00597B8C" w:rsidP="00201548">
      <w:pPr>
        <w:pStyle w:val="Textoindependiente"/>
        <w:spacing w:after="120" w:line="480" w:lineRule="auto"/>
        <w:jc w:val="center"/>
      </w:pPr>
      <w:r>
        <w:object w:dxaOrig="8523" w:dyaOrig="4273">
          <v:shape id="_x0000_i1037" type="#_x0000_t75" style="width:414pt;height:207pt" o:ole="">
            <v:imagedata r:id="rId31" o:title=""/>
          </v:shape>
          <o:OLEObject Type="Embed" ProgID="Visio.Drawing.11" ShapeID="_x0000_i1037" DrawAspect="Content" ObjectID="_1307433630" r:id="rId32"/>
        </w:object>
      </w:r>
    </w:p>
    <w:p w:rsidR="003647D0" w:rsidRPr="008D024E" w:rsidRDefault="003647D0" w:rsidP="003647D0">
      <w:pPr>
        <w:pStyle w:val="ILUSTRACION"/>
      </w:pPr>
      <w:bookmarkStart w:id="93" w:name="_Toc90259825"/>
      <w:r>
        <w:t>FIGURA 3.</w:t>
      </w:r>
      <w:fldSimple w:instr=" SEQ FIGURA_3- \* ARABIC ">
        <w:r w:rsidR="003F5E00">
          <w:rPr>
            <w:noProof/>
          </w:rPr>
          <w:t>3</w:t>
        </w:r>
      </w:fldSimple>
      <w:r w:rsidRPr="008D024E">
        <w:t>.</w:t>
      </w:r>
      <w:r>
        <w:t xml:space="preserve"> ARBOL DE EVENTOS PARA</w:t>
      </w:r>
      <w:r w:rsidR="00D251E3">
        <w:t xml:space="preserve"> </w:t>
      </w:r>
      <w:r w:rsidR="006E4956">
        <w:t xml:space="preserve">UN EVENTO DE </w:t>
      </w:r>
      <w:r w:rsidR="00D251E3">
        <w:t>FALLA DE TUBOS DE CALDERA</w:t>
      </w:r>
      <w:r>
        <w:t>.</w:t>
      </w:r>
      <w:bookmarkEnd w:id="93"/>
    </w:p>
    <w:p w:rsidR="00C806E4" w:rsidRDefault="00597B8C" w:rsidP="001D0EC3">
      <w:pPr>
        <w:pStyle w:val="Textoindependiente"/>
        <w:spacing w:after="360" w:line="480" w:lineRule="auto"/>
        <w:ind w:left="1416"/>
        <w:rPr>
          <w:rFonts w:ascii="Arial" w:hAnsi="Arial" w:cs="Arial"/>
          <w:sz w:val="24"/>
        </w:rPr>
      </w:pPr>
      <w:r>
        <w:rPr>
          <w:rFonts w:ascii="Arial" w:hAnsi="Arial" w:cs="Arial"/>
          <w:sz w:val="24"/>
        </w:rPr>
        <w:t xml:space="preserve">En la figura 3.4 se indica un árbol de eventos para el supuesto caso que existiese un </w:t>
      </w:r>
      <w:r w:rsidR="00984A1F">
        <w:rPr>
          <w:rFonts w:ascii="Arial" w:hAnsi="Arial" w:cs="Arial"/>
          <w:sz w:val="24"/>
        </w:rPr>
        <w:t xml:space="preserve">evento de </w:t>
      </w:r>
      <w:r>
        <w:rPr>
          <w:rFonts w:ascii="Arial" w:hAnsi="Arial" w:cs="Arial"/>
          <w:sz w:val="24"/>
        </w:rPr>
        <w:t>sobrecalentamiento</w:t>
      </w:r>
      <w:r w:rsidR="00984A1F">
        <w:rPr>
          <w:rFonts w:ascii="Arial" w:hAnsi="Arial" w:cs="Arial"/>
          <w:sz w:val="24"/>
        </w:rPr>
        <w:t>.</w:t>
      </w:r>
      <w:r w:rsidR="00201548">
        <w:rPr>
          <w:rFonts w:ascii="Arial" w:hAnsi="Arial" w:cs="Arial"/>
          <w:sz w:val="24"/>
        </w:rPr>
        <w:t xml:space="preserve"> </w:t>
      </w:r>
    </w:p>
    <w:p w:rsidR="00597B8C" w:rsidRDefault="00A406A5" w:rsidP="00201548">
      <w:pPr>
        <w:pStyle w:val="Textoindependiente"/>
        <w:spacing w:after="120" w:line="480" w:lineRule="auto"/>
        <w:jc w:val="center"/>
        <w:rPr>
          <w:rFonts w:ascii="Arial" w:hAnsi="Arial" w:cs="Arial"/>
          <w:sz w:val="24"/>
        </w:rPr>
      </w:pPr>
      <w:r>
        <w:object w:dxaOrig="6792" w:dyaOrig="3635">
          <v:shape id="_x0000_i1038" type="#_x0000_t75" style="width:340pt;height:182pt" o:ole="">
            <v:imagedata r:id="rId33" o:title=""/>
          </v:shape>
          <o:OLEObject Type="Embed" ProgID="Visio.Drawing.11" ShapeID="_x0000_i1038" DrawAspect="Content" ObjectID="_1307433631" r:id="rId34"/>
        </w:object>
      </w:r>
    </w:p>
    <w:p w:rsidR="00201548" w:rsidRPr="008D024E" w:rsidRDefault="00201548" w:rsidP="00201548">
      <w:pPr>
        <w:pStyle w:val="ILUSTRACION"/>
      </w:pPr>
      <w:bookmarkStart w:id="94" w:name="_Toc90259826"/>
      <w:r>
        <w:t>FIGURA 3.</w:t>
      </w:r>
      <w:fldSimple w:instr=" SEQ FIGURA_3- \* ARABIC ">
        <w:r w:rsidR="003F5E00">
          <w:rPr>
            <w:noProof/>
          </w:rPr>
          <w:t>4</w:t>
        </w:r>
      </w:fldSimple>
      <w:r w:rsidRPr="008D024E">
        <w:t>.</w:t>
      </w:r>
      <w:r w:rsidR="006E4956">
        <w:t xml:space="preserve"> ARBOL DE EVENTOS PARA UN EVENTO DE SOBRECALENTAMIENTO</w:t>
      </w:r>
      <w:r>
        <w:t>.</w:t>
      </w:r>
      <w:bookmarkEnd w:id="94"/>
    </w:p>
    <w:p w:rsidR="00984A1F" w:rsidRDefault="000475A1" w:rsidP="001D0EC3">
      <w:pPr>
        <w:pStyle w:val="Textoindependiente"/>
        <w:spacing w:after="360" w:line="480" w:lineRule="auto"/>
        <w:ind w:left="1416"/>
        <w:rPr>
          <w:rFonts w:ascii="Arial" w:hAnsi="Arial" w:cs="Arial"/>
          <w:sz w:val="24"/>
        </w:rPr>
      </w:pPr>
      <w:r>
        <w:rPr>
          <w:rFonts w:ascii="Arial" w:hAnsi="Arial" w:cs="Arial"/>
          <w:sz w:val="24"/>
        </w:rPr>
        <w:t>Determinada el área afectada,</w:t>
      </w:r>
      <w:r w:rsidR="00201548">
        <w:rPr>
          <w:rFonts w:ascii="Arial" w:hAnsi="Arial" w:cs="Arial"/>
          <w:sz w:val="24"/>
        </w:rPr>
        <w:t xml:space="preserve"> y teniendo claro las consecuencias que un evento puede ocasionar, </w:t>
      </w:r>
      <w:r>
        <w:rPr>
          <w:rFonts w:ascii="Arial" w:hAnsi="Arial" w:cs="Arial"/>
          <w:sz w:val="24"/>
        </w:rPr>
        <w:t xml:space="preserve">se puede determinar las consecuencias económicas. Para ello es necesario determinar cuanto le cuesta a la empresa reparar un </w:t>
      </w:r>
      <w:r w:rsidR="00BA181E">
        <w:rPr>
          <w:rFonts w:ascii="Arial" w:hAnsi="Arial" w:cs="Arial"/>
          <w:sz w:val="24"/>
        </w:rPr>
        <w:t xml:space="preserve">determinado elemento, y las pérdidas que genera el deterioro de ese elemento. </w:t>
      </w:r>
    </w:p>
    <w:p w:rsidR="007F6C06" w:rsidRDefault="00BA181E" w:rsidP="001D0EC3">
      <w:pPr>
        <w:pStyle w:val="Textoindependiente"/>
        <w:spacing w:after="360" w:line="480" w:lineRule="auto"/>
        <w:ind w:left="1416"/>
        <w:rPr>
          <w:rFonts w:ascii="Arial" w:hAnsi="Arial" w:cs="Arial"/>
          <w:sz w:val="24"/>
        </w:rPr>
      </w:pPr>
      <w:r>
        <w:rPr>
          <w:rFonts w:ascii="Arial" w:hAnsi="Arial" w:cs="Arial"/>
          <w:sz w:val="24"/>
        </w:rPr>
        <w:t>Para una caldera que está las 24 horas en servicio, las pérdidas de producción, más las pérdidas por adquisición de materiales y mano de obra de reparación, representan los costos de interrupción y que son empleados en la norma para determinar las consecuencias económicas.</w:t>
      </w:r>
      <w:r w:rsidR="00D1104F">
        <w:rPr>
          <w:rFonts w:ascii="Arial" w:hAnsi="Arial" w:cs="Arial"/>
          <w:sz w:val="24"/>
        </w:rPr>
        <w:t xml:space="preserve"> </w:t>
      </w:r>
      <w:r w:rsidR="005D681C">
        <w:rPr>
          <w:rFonts w:ascii="Arial" w:hAnsi="Arial" w:cs="Arial"/>
          <w:sz w:val="24"/>
        </w:rPr>
        <w:t xml:space="preserve">Los días de para que un </w:t>
      </w:r>
      <w:r w:rsidR="005D681C">
        <w:rPr>
          <w:rFonts w:ascii="Arial" w:hAnsi="Arial" w:cs="Arial"/>
          <w:sz w:val="24"/>
        </w:rPr>
        <w:lastRenderedPageBreak/>
        <w:t xml:space="preserve">determinado elemento puede tener, igualmente están sugeridos en la norma. </w:t>
      </w:r>
    </w:p>
    <w:p w:rsidR="005D681C" w:rsidRDefault="005D681C" w:rsidP="001D0EC3">
      <w:pPr>
        <w:pStyle w:val="Textoindependiente"/>
        <w:spacing w:after="360" w:line="480" w:lineRule="auto"/>
        <w:ind w:left="1416"/>
        <w:rPr>
          <w:rFonts w:ascii="Arial" w:hAnsi="Arial" w:cs="Arial"/>
          <w:sz w:val="24"/>
        </w:rPr>
      </w:pPr>
      <w:r>
        <w:rPr>
          <w:rFonts w:ascii="Arial" w:hAnsi="Arial" w:cs="Arial"/>
          <w:sz w:val="24"/>
        </w:rPr>
        <w:t>Para los elementos de la caldera, son los que se dan en la tabla 3.40, este tiempo representa un promedio, sin embargo en la práctica el tiempo puede ser mucho mayor.</w:t>
      </w:r>
    </w:p>
    <w:p w:rsidR="005D681C" w:rsidRPr="008D024E" w:rsidRDefault="005D681C" w:rsidP="005D681C">
      <w:pPr>
        <w:pStyle w:val="TABLA"/>
        <w:spacing w:after="120"/>
        <w:outlineLvl w:val="6"/>
      </w:pPr>
      <w:bookmarkStart w:id="95" w:name="_Toc90259941"/>
      <w:r>
        <w:t>TABLA 3.</w:t>
      </w:r>
      <w:fldSimple w:instr=" SEQ TABLA_3. \* ARABIC ">
        <w:r w:rsidR="003F5E00">
          <w:rPr>
            <w:noProof/>
          </w:rPr>
          <w:t>40</w:t>
        </w:r>
        <w:bookmarkEnd w:id="95"/>
      </w:fldSimple>
      <w:r>
        <w:t xml:space="preserve"> </w:t>
      </w:r>
    </w:p>
    <w:p w:rsidR="005D681C" w:rsidRPr="008D024E" w:rsidRDefault="00984A1F" w:rsidP="005D681C">
      <w:pPr>
        <w:pStyle w:val="TABLA"/>
        <w:spacing w:after="120"/>
        <w:outlineLvl w:val="6"/>
      </w:pPr>
      <w:bookmarkStart w:id="96" w:name="_Toc90259942"/>
      <w:r>
        <w:t xml:space="preserve">TIEMPOS DE PARA ESTIMADOS PARA LOS ELEMENTOS DE </w:t>
      </w:r>
      <w:smartTag w:uri="urn:schemas-microsoft-com:office:smarttags" w:element="PersonName">
        <w:smartTagPr>
          <w:attr w:name="ProductID" w:val="LA CALDERA"/>
        </w:smartTagPr>
        <w:r>
          <w:t>LA CALDERA</w:t>
        </w:r>
      </w:smartTag>
      <w:bookmarkEnd w:id="96"/>
    </w:p>
    <w:tbl>
      <w:tblPr>
        <w:tblStyle w:val="Tablaconcuadrcula"/>
        <w:tblW w:w="8051"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346"/>
        <w:gridCol w:w="1246"/>
        <w:gridCol w:w="1221"/>
        <w:gridCol w:w="1065"/>
        <w:gridCol w:w="1173"/>
      </w:tblGrid>
      <w:tr w:rsidR="005D681C" w:rsidRPr="00B92637">
        <w:trPr>
          <w:trHeight w:val="252"/>
          <w:jc w:val="center"/>
        </w:trPr>
        <w:tc>
          <w:tcPr>
            <w:tcW w:w="3346" w:type="dxa"/>
            <w:vMerge w:val="restart"/>
            <w:tcBorders>
              <w:top w:val="single" w:sz="4" w:space="0" w:color="auto"/>
              <w:left w:val="single" w:sz="4" w:space="0" w:color="auto"/>
              <w:right w:val="single" w:sz="4" w:space="0" w:color="auto"/>
            </w:tcBorders>
            <w:vAlign w:val="center"/>
          </w:tcPr>
          <w:p w:rsidR="005D681C" w:rsidRDefault="005D681C" w:rsidP="005622A1">
            <w:pPr>
              <w:pStyle w:val="NormalWeb"/>
              <w:spacing w:before="60" w:after="60"/>
              <w:jc w:val="center"/>
              <w:rPr>
                <w:rFonts w:ascii="Arial" w:hAnsi="Arial" w:cs="Arial"/>
              </w:rPr>
            </w:pPr>
            <w:r>
              <w:rPr>
                <w:rFonts w:ascii="Arial" w:hAnsi="Arial" w:cs="Arial"/>
                <w:b/>
              </w:rPr>
              <w:t>Zona</w:t>
            </w:r>
          </w:p>
        </w:tc>
        <w:tc>
          <w:tcPr>
            <w:tcW w:w="4705" w:type="dxa"/>
            <w:gridSpan w:val="4"/>
            <w:tcBorders>
              <w:top w:val="single" w:sz="4" w:space="0" w:color="auto"/>
              <w:left w:val="single" w:sz="4" w:space="0" w:color="auto"/>
              <w:right w:val="single" w:sz="4" w:space="0" w:color="auto"/>
            </w:tcBorders>
            <w:vAlign w:val="center"/>
          </w:tcPr>
          <w:p w:rsidR="005D681C" w:rsidRPr="00B92637" w:rsidRDefault="005D681C" w:rsidP="005622A1">
            <w:pPr>
              <w:pStyle w:val="NormalWeb"/>
              <w:spacing w:before="60" w:after="60"/>
              <w:jc w:val="center"/>
              <w:rPr>
                <w:rFonts w:ascii="Arial" w:hAnsi="Arial" w:cs="Arial"/>
                <w:b/>
                <w:sz w:val="22"/>
                <w:szCs w:val="22"/>
              </w:rPr>
            </w:pPr>
            <w:r>
              <w:rPr>
                <w:rFonts w:ascii="Arial" w:hAnsi="Arial" w:cs="Arial"/>
                <w:b/>
                <w:sz w:val="22"/>
                <w:szCs w:val="22"/>
              </w:rPr>
              <w:t>Tiempos de para estimados</w:t>
            </w:r>
          </w:p>
        </w:tc>
      </w:tr>
      <w:tr w:rsidR="005D681C" w:rsidRPr="00B92637">
        <w:trPr>
          <w:trHeight w:val="252"/>
          <w:jc w:val="center"/>
        </w:trPr>
        <w:tc>
          <w:tcPr>
            <w:tcW w:w="3346" w:type="dxa"/>
            <w:vMerge/>
            <w:tcBorders>
              <w:left w:val="single" w:sz="4" w:space="0" w:color="auto"/>
              <w:right w:val="single" w:sz="4" w:space="0" w:color="auto"/>
            </w:tcBorders>
            <w:vAlign w:val="center"/>
          </w:tcPr>
          <w:p w:rsidR="005D681C" w:rsidRDefault="005D681C" w:rsidP="005622A1">
            <w:pPr>
              <w:pStyle w:val="NormalWeb"/>
              <w:spacing w:before="60" w:after="60"/>
              <w:rPr>
                <w:rFonts w:ascii="Arial" w:hAnsi="Arial" w:cs="Arial"/>
              </w:rPr>
            </w:pPr>
          </w:p>
        </w:tc>
        <w:tc>
          <w:tcPr>
            <w:tcW w:w="1246" w:type="dxa"/>
            <w:tcBorders>
              <w:top w:val="single" w:sz="4" w:space="0" w:color="auto"/>
              <w:left w:val="single" w:sz="4" w:space="0" w:color="auto"/>
              <w:right w:val="single" w:sz="4" w:space="0" w:color="auto"/>
            </w:tcBorders>
            <w:vAlign w:val="center"/>
          </w:tcPr>
          <w:p w:rsidR="005D681C" w:rsidRPr="00B70A2F" w:rsidRDefault="005D681C" w:rsidP="005622A1">
            <w:pPr>
              <w:pStyle w:val="NormalWeb"/>
              <w:spacing w:before="60" w:after="60"/>
              <w:jc w:val="center"/>
              <w:rPr>
                <w:rFonts w:ascii="Arial" w:hAnsi="Arial" w:cs="Arial"/>
                <w:b/>
              </w:rPr>
            </w:pPr>
            <w:r>
              <w:rPr>
                <w:rFonts w:ascii="Arial" w:hAnsi="Arial" w:cs="Arial"/>
                <w:b/>
                <w:sz w:val="22"/>
                <w:szCs w:val="22"/>
              </w:rPr>
              <w:t>Pequeño</w:t>
            </w:r>
          </w:p>
        </w:tc>
        <w:tc>
          <w:tcPr>
            <w:tcW w:w="1221" w:type="dxa"/>
            <w:tcBorders>
              <w:top w:val="single" w:sz="4" w:space="0" w:color="auto"/>
              <w:left w:val="single" w:sz="4" w:space="0" w:color="auto"/>
              <w:right w:val="single" w:sz="4" w:space="0" w:color="auto"/>
            </w:tcBorders>
            <w:vAlign w:val="center"/>
          </w:tcPr>
          <w:p w:rsidR="005D681C" w:rsidRPr="00B70A2F" w:rsidRDefault="005D681C" w:rsidP="005622A1">
            <w:pPr>
              <w:pStyle w:val="NormalWeb"/>
              <w:spacing w:before="60" w:after="60"/>
              <w:jc w:val="center"/>
              <w:rPr>
                <w:rFonts w:ascii="Arial" w:hAnsi="Arial" w:cs="Arial"/>
              </w:rPr>
            </w:pPr>
            <w:r>
              <w:rPr>
                <w:rFonts w:ascii="Arial" w:hAnsi="Arial" w:cs="Arial"/>
                <w:b/>
                <w:sz w:val="22"/>
                <w:szCs w:val="22"/>
              </w:rPr>
              <w:t>Mediano</w:t>
            </w:r>
          </w:p>
        </w:tc>
        <w:tc>
          <w:tcPr>
            <w:tcW w:w="1065" w:type="dxa"/>
            <w:tcBorders>
              <w:top w:val="single" w:sz="4" w:space="0" w:color="auto"/>
              <w:left w:val="single" w:sz="4" w:space="0" w:color="auto"/>
              <w:right w:val="single" w:sz="4" w:space="0" w:color="auto"/>
            </w:tcBorders>
            <w:vAlign w:val="center"/>
          </w:tcPr>
          <w:p w:rsidR="005D681C" w:rsidRPr="00B70A2F" w:rsidRDefault="005D681C" w:rsidP="005622A1">
            <w:pPr>
              <w:pStyle w:val="NormalWeb"/>
              <w:spacing w:before="60" w:after="60"/>
              <w:jc w:val="center"/>
              <w:rPr>
                <w:rFonts w:ascii="Arial" w:hAnsi="Arial" w:cs="Arial"/>
              </w:rPr>
            </w:pPr>
            <w:r>
              <w:rPr>
                <w:rFonts w:ascii="Arial" w:hAnsi="Arial" w:cs="Arial"/>
                <w:b/>
                <w:sz w:val="22"/>
                <w:szCs w:val="22"/>
              </w:rPr>
              <w:t>Grande</w:t>
            </w:r>
          </w:p>
        </w:tc>
        <w:tc>
          <w:tcPr>
            <w:tcW w:w="1173" w:type="dxa"/>
            <w:tcBorders>
              <w:top w:val="single" w:sz="4" w:space="0" w:color="auto"/>
              <w:left w:val="single" w:sz="4" w:space="0" w:color="auto"/>
              <w:right w:val="single" w:sz="4" w:space="0" w:color="auto"/>
            </w:tcBorders>
            <w:vAlign w:val="center"/>
          </w:tcPr>
          <w:p w:rsidR="005D681C" w:rsidRPr="00B70A2F" w:rsidRDefault="005D681C" w:rsidP="005622A1">
            <w:pPr>
              <w:pStyle w:val="NormalWeb"/>
              <w:spacing w:before="60" w:after="60"/>
              <w:jc w:val="center"/>
              <w:rPr>
                <w:rFonts w:ascii="Arial" w:hAnsi="Arial" w:cs="Arial"/>
              </w:rPr>
            </w:pPr>
            <w:r w:rsidRPr="00B92637">
              <w:rPr>
                <w:rFonts w:ascii="Arial" w:hAnsi="Arial" w:cs="Arial"/>
                <w:b/>
                <w:sz w:val="22"/>
                <w:szCs w:val="22"/>
              </w:rPr>
              <w:t>Ruptura</w:t>
            </w:r>
          </w:p>
        </w:tc>
      </w:tr>
      <w:tr w:rsidR="005D681C" w:rsidRPr="00B92637">
        <w:trPr>
          <w:trHeight w:val="252"/>
          <w:jc w:val="center"/>
        </w:trPr>
        <w:tc>
          <w:tcPr>
            <w:tcW w:w="3346" w:type="dxa"/>
            <w:tcBorders>
              <w:top w:val="single" w:sz="4" w:space="0" w:color="auto"/>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Pr>
                <w:rFonts w:ascii="Arial" w:hAnsi="Arial" w:cs="Arial"/>
              </w:rPr>
              <w:t>Tubos banco generador</w:t>
            </w:r>
          </w:p>
        </w:tc>
        <w:tc>
          <w:tcPr>
            <w:tcW w:w="1246" w:type="dxa"/>
            <w:tcBorders>
              <w:top w:val="single" w:sz="4" w:space="0" w:color="auto"/>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top w:val="single" w:sz="4" w:space="0" w:color="auto"/>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top w:val="single" w:sz="4" w:space="0" w:color="auto"/>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top w:val="single" w:sz="4" w:space="0" w:color="auto"/>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68"/>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Pr>
                <w:rFonts w:ascii="Arial" w:hAnsi="Arial" w:cs="Arial"/>
              </w:rPr>
              <w:t>Tubos pared lateral izquierda</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Pr>
                <w:rFonts w:ascii="Arial" w:hAnsi="Arial" w:cs="Arial"/>
              </w:rPr>
              <w:t>Tubos pared lateral derecha</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68"/>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68"/>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68"/>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68"/>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sidRPr="00921A5F">
              <w:rPr>
                <w:rFonts w:ascii="Arial" w:hAnsi="Arial" w:cs="Arial"/>
              </w:rPr>
              <w:t>Tubos del sobrecalentador</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sidRPr="00921A5F">
              <w:rPr>
                <w:rFonts w:ascii="Arial" w:hAnsi="Arial" w:cs="Arial"/>
              </w:rPr>
              <w:t>Tubos alimentadores</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68"/>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sidRPr="00921A5F">
              <w:rPr>
                <w:rFonts w:ascii="Arial" w:hAnsi="Arial" w:cs="Arial"/>
              </w:rPr>
              <w:t>Tubos de retorno</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sidRPr="00921A5F">
              <w:rPr>
                <w:rFonts w:ascii="Arial" w:hAnsi="Arial" w:cs="Arial"/>
              </w:rPr>
              <w:t>Tubo de vapor saturado</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0</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3</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4</w:t>
            </w:r>
          </w:p>
        </w:tc>
      </w:tr>
      <w:tr w:rsidR="005D681C" w:rsidRPr="00B92637">
        <w:trPr>
          <w:trHeight w:val="268"/>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sidRPr="00921A5F">
              <w:rPr>
                <w:rFonts w:ascii="Arial" w:hAnsi="Arial" w:cs="Arial"/>
              </w:rPr>
              <w:t>Tubo de atemperador</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0</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3</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4</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sidRPr="00921A5F">
              <w:rPr>
                <w:rFonts w:ascii="Arial" w:hAnsi="Arial" w:cs="Arial"/>
              </w:rPr>
              <w:t>Cabezales sobrecalentador</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4</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Pr="00921A5F" w:rsidRDefault="005D681C" w:rsidP="005622A1">
            <w:pPr>
              <w:pStyle w:val="NormalWeb"/>
              <w:spacing w:before="20" w:after="20"/>
              <w:rPr>
                <w:rFonts w:ascii="Arial" w:hAnsi="Arial" w:cs="Arial"/>
              </w:rPr>
            </w:pPr>
            <w:r>
              <w:rPr>
                <w:rFonts w:ascii="Arial" w:hAnsi="Arial" w:cs="Arial"/>
              </w:rPr>
              <w:t xml:space="preserve">Cabezales </w:t>
            </w:r>
            <w:r w:rsidR="00210070">
              <w:rPr>
                <w:rFonts w:ascii="Arial" w:hAnsi="Arial" w:cs="Arial"/>
              </w:rPr>
              <w:t>de tubos laterales</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4</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Default="005D681C" w:rsidP="005622A1">
            <w:pPr>
              <w:pStyle w:val="Textoindependiente"/>
              <w:spacing w:before="20" w:after="20"/>
              <w:rPr>
                <w:rFonts w:ascii="Arial" w:hAnsi="Arial" w:cs="Arial"/>
                <w:sz w:val="24"/>
              </w:rPr>
            </w:pPr>
            <w:r>
              <w:rPr>
                <w:rFonts w:ascii="Arial" w:hAnsi="Arial" w:cs="Arial"/>
                <w:sz w:val="24"/>
              </w:rPr>
              <w:t>Domo de vapor</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3</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3</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7</w:t>
            </w:r>
          </w:p>
        </w:tc>
      </w:tr>
      <w:tr w:rsidR="005D681C" w:rsidRPr="00B92637">
        <w:trPr>
          <w:trHeight w:val="252"/>
          <w:jc w:val="center"/>
        </w:trPr>
        <w:tc>
          <w:tcPr>
            <w:tcW w:w="3346" w:type="dxa"/>
            <w:tcBorders>
              <w:left w:val="single" w:sz="4" w:space="0" w:color="auto"/>
              <w:right w:val="single" w:sz="4" w:space="0" w:color="auto"/>
            </w:tcBorders>
            <w:vAlign w:val="center"/>
          </w:tcPr>
          <w:p w:rsidR="005D681C" w:rsidRDefault="005D681C" w:rsidP="005622A1">
            <w:pPr>
              <w:pStyle w:val="Textoindependiente"/>
              <w:spacing w:before="20" w:after="20"/>
              <w:rPr>
                <w:rFonts w:ascii="Arial" w:hAnsi="Arial" w:cs="Arial"/>
                <w:sz w:val="24"/>
              </w:rPr>
            </w:pPr>
            <w:r>
              <w:rPr>
                <w:rFonts w:ascii="Arial" w:hAnsi="Arial" w:cs="Arial"/>
                <w:sz w:val="24"/>
              </w:rPr>
              <w:t>Domo de agua</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2</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3</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3</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7</w:t>
            </w:r>
          </w:p>
        </w:tc>
      </w:tr>
      <w:tr w:rsidR="005D681C" w:rsidRPr="00B92637">
        <w:trPr>
          <w:trHeight w:val="81"/>
          <w:jc w:val="center"/>
        </w:trPr>
        <w:tc>
          <w:tcPr>
            <w:tcW w:w="3346" w:type="dxa"/>
            <w:tcBorders>
              <w:left w:val="single" w:sz="4" w:space="0" w:color="auto"/>
              <w:right w:val="single" w:sz="4" w:space="0" w:color="auto"/>
            </w:tcBorders>
            <w:vAlign w:val="center"/>
          </w:tcPr>
          <w:p w:rsidR="005D681C" w:rsidRDefault="005D681C" w:rsidP="005622A1">
            <w:pPr>
              <w:pStyle w:val="Textoindependiente"/>
              <w:spacing w:before="20" w:after="20"/>
              <w:rPr>
                <w:rFonts w:ascii="Arial" w:hAnsi="Arial" w:cs="Arial"/>
                <w:sz w:val="24"/>
              </w:rPr>
            </w:pPr>
            <w:r>
              <w:rPr>
                <w:rFonts w:ascii="Arial" w:hAnsi="Arial" w:cs="Arial"/>
                <w:sz w:val="24"/>
              </w:rPr>
              <w:t>Ducto de gases</w:t>
            </w:r>
          </w:p>
        </w:tc>
        <w:tc>
          <w:tcPr>
            <w:tcW w:w="1246"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4</w:t>
            </w:r>
          </w:p>
        </w:tc>
        <w:tc>
          <w:tcPr>
            <w:tcW w:w="1065"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c>
          <w:tcPr>
            <w:tcW w:w="1173" w:type="dxa"/>
            <w:tcBorders>
              <w:left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7</w:t>
            </w:r>
          </w:p>
        </w:tc>
      </w:tr>
      <w:tr w:rsidR="005D681C" w:rsidRPr="00B92637">
        <w:trPr>
          <w:trHeight w:val="81"/>
          <w:jc w:val="center"/>
        </w:trPr>
        <w:tc>
          <w:tcPr>
            <w:tcW w:w="3346" w:type="dxa"/>
            <w:tcBorders>
              <w:left w:val="single" w:sz="4" w:space="0" w:color="auto"/>
              <w:bottom w:val="single" w:sz="4" w:space="0" w:color="auto"/>
              <w:right w:val="single" w:sz="4" w:space="0" w:color="auto"/>
            </w:tcBorders>
            <w:vAlign w:val="center"/>
          </w:tcPr>
          <w:p w:rsidR="005D681C" w:rsidRDefault="005D681C" w:rsidP="005622A1">
            <w:pPr>
              <w:pStyle w:val="Textoindependiente"/>
              <w:spacing w:before="20" w:after="20"/>
              <w:rPr>
                <w:rFonts w:ascii="Arial" w:hAnsi="Arial" w:cs="Arial"/>
                <w:sz w:val="24"/>
              </w:rPr>
            </w:pPr>
            <w:r>
              <w:rPr>
                <w:rFonts w:ascii="Arial" w:hAnsi="Arial" w:cs="Arial"/>
                <w:sz w:val="24"/>
              </w:rPr>
              <w:t>Ducto de aire</w:t>
            </w:r>
          </w:p>
        </w:tc>
        <w:tc>
          <w:tcPr>
            <w:tcW w:w="1246" w:type="dxa"/>
            <w:tcBorders>
              <w:left w:val="single" w:sz="4" w:space="0" w:color="auto"/>
              <w:bottom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1</w:t>
            </w:r>
          </w:p>
        </w:tc>
        <w:tc>
          <w:tcPr>
            <w:tcW w:w="1221" w:type="dxa"/>
            <w:tcBorders>
              <w:left w:val="single" w:sz="4" w:space="0" w:color="auto"/>
              <w:bottom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4</w:t>
            </w:r>
          </w:p>
        </w:tc>
        <w:tc>
          <w:tcPr>
            <w:tcW w:w="1065" w:type="dxa"/>
            <w:tcBorders>
              <w:left w:val="single" w:sz="4" w:space="0" w:color="auto"/>
              <w:bottom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5</w:t>
            </w:r>
          </w:p>
        </w:tc>
        <w:tc>
          <w:tcPr>
            <w:tcW w:w="1173" w:type="dxa"/>
            <w:tcBorders>
              <w:left w:val="single" w:sz="4" w:space="0" w:color="auto"/>
              <w:bottom w:val="single" w:sz="4" w:space="0" w:color="auto"/>
              <w:right w:val="single" w:sz="4" w:space="0" w:color="auto"/>
            </w:tcBorders>
            <w:vAlign w:val="center"/>
          </w:tcPr>
          <w:p w:rsidR="005D681C" w:rsidRPr="005D681C" w:rsidRDefault="005D681C" w:rsidP="005622A1">
            <w:pPr>
              <w:pStyle w:val="NormalWeb"/>
              <w:spacing w:before="20" w:after="20"/>
              <w:jc w:val="center"/>
              <w:rPr>
                <w:rFonts w:ascii="Arial" w:hAnsi="Arial" w:cs="Arial"/>
              </w:rPr>
            </w:pPr>
            <w:r w:rsidRPr="005D681C">
              <w:rPr>
                <w:rFonts w:ascii="Arial" w:hAnsi="Arial" w:cs="Arial"/>
              </w:rPr>
              <w:t>7</w:t>
            </w:r>
          </w:p>
        </w:tc>
      </w:tr>
    </w:tbl>
    <w:p w:rsidR="005D681C" w:rsidRDefault="005D681C" w:rsidP="00D1104F">
      <w:pPr>
        <w:pStyle w:val="Textoindependiente"/>
        <w:spacing w:line="480" w:lineRule="auto"/>
        <w:rPr>
          <w:rFonts w:ascii="Arial" w:hAnsi="Arial" w:cs="Arial"/>
          <w:sz w:val="24"/>
        </w:rPr>
      </w:pPr>
    </w:p>
    <w:p w:rsidR="00EC1BDC" w:rsidRDefault="005249A7" w:rsidP="001D0EC3">
      <w:pPr>
        <w:pStyle w:val="Textoindependiente"/>
        <w:spacing w:after="360" w:line="480" w:lineRule="auto"/>
        <w:ind w:left="1416"/>
        <w:rPr>
          <w:rFonts w:ascii="Arial" w:hAnsi="Arial" w:cs="Arial"/>
          <w:sz w:val="24"/>
        </w:rPr>
      </w:pPr>
      <w:r>
        <w:rPr>
          <w:rFonts w:ascii="Arial" w:hAnsi="Arial" w:cs="Arial"/>
          <w:sz w:val="24"/>
        </w:rPr>
        <w:t>Si se considera que el costo de una tonelada de vapor es de 10 dólares y que la caldera produce aproximadamente 70 toneladas/hora, entonces en un día la caldera produce aproximadamente 16800 dólares. Si se toma en cuenta el</w:t>
      </w:r>
      <w:r w:rsidR="00675BB5">
        <w:rPr>
          <w:rFonts w:ascii="Arial" w:hAnsi="Arial" w:cs="Arial"/>
          <w:sz w:val="24"/>
        </w:rPr>
        <w:t xml:space="preserve"> hecho de que una caldera estaría</w:t>
      </w:r>
      <w:r>
        <w:rPr>
          <w:rFonts w:ascii="Arial" w:hAnsi="Arial" w:cs="Arial"/>
          <w:sz w:val="24"/>
        </w:rPr>
        <w:t xml:space="preserve"> fuera de servicio mínimo </w:t>
      </w:r>
      <w:r w:rsidR="00201548">
        <w:rPr>
          <w:rFonts w:ascii="Arial" w:hAnsi="Arial" w:cs="Arial"/>
          <w:sz w:val="24"/>
        </w:rPr>
        <w:t>5</w:t>
      </w:r>
      <w:r>
        <w:rPr>
          <w:rFonts w:ascii="Arial" w:hAnsi="Arial" w:cs="Arial"/>
          <w:sz w:val="24"/>
        </w:rPr>
        <w:t xml:space="preserve"> días</w:t>
      </w:r>
      <w:r w:rsidR="00675BB5">
        <w:rPr>
          <w:rFonts w:ascii="Arial" w:hAnsi="Arial" w:cs="Arial"/>
          <w:sz w:val="24"/>
        </w:rPr>
        <w:t xml:space="preserve"> en el supuesto caso que se presente algún daño</w:t>
      </w:r>
      <w:r w:rsidR="005D681C">
        <w:rPr>
          <w:rFonts w:ascii="Arial" w:hAnsi="Arial" w:cs="Arial"/>
          <w:sz w:val="24"/>
        </w:rPr>
        <w:t xml:space="preserve"> en los tubos</w:t>
      </w:r>
      <w:r>
        <w:rPr>
          <w:rFonts w:ascii="Arial" w:hAnsi="Arial" w:cs="Arial"/>
          <w:sz w:val="24"/>
        </w:rPr>
        <w:t xml:space="preserve">, se tiene que solo en producción, se está perdiendo </w:t>
      </w:r>
      <w:r w:rsidR="00201548">
        <w:rPr>
          <w:rFonts w:ascii="Arial" w:hAnsi="Arial" w:cs="Arial"/>
          <w:sz w:val="24"/>
        </w:rPr>
        <w:t>84000</w:t>
      </w:r>
      <w:r>
        <w:rPr>
          <w:rFonts w:ascii="Arial" w:hAnsi="Arial" w:cs="Arial"/>
          <w:sz w:val="24"/>
        </w:rPr>
        <w:t xml:space="preserve"> dólares. Si a esto se le suma los costos de materiales y de mano de obra, entonces se supera</w:t>
      </w:r>
      <w:r w:rsidR="00675BB5">
        <w:rPr>
          <w:rFonts w:ascii="Arial" w:hAnsi="Arial" w:cs="Arial"/>
          <w:sz w:val="24"/>
        </w:rPr>
        <w:t>ría</w:t>
      </w:r>
      <w:r>
        <w:rPr>
          <w:rFonts w:ascii="Arial" w:hAnsi="Arial" w:cs="Arial"/>
          <w:sz w:val="24"/>
        </w:rPr>
        <w:t xml:space="preserve"> los 60000 </w:t>
      </w:r>
      <w:r w:rsidR="002E1C07">
        <w:rPr>
          <w:rFonts w:ascii="Arial" w:hAnsi="Arial" w:cs="Arial"/>
          <w:sz w:val="24"/>
        </w:rPr>
        <w:t>dólares, valor que coincide con la sugerida en la norma para tubos de horno.</w:t>
      </w:r>
      <w:r w:rsidR="005D681C">
        <w:rPr>
          <w:rFonts w:ascii="Arial" w:hAnsi="Arial" w:cs="Arial"/>
          <w:sz w:val="24"/>
        </w:rPr>
        <w:t xml:space="preserve"> </w:t>
      </w:r>
    </w:p>
    <w:p w:rsidR="00BA181E" w:rsidRDefault="00D1104F" w:rsidP="001D0EC3">
      <w:pPr>
        <w:pStyle w:val="Textoindependiente"/>
        <w:spacing w:after="360" w:line="480" w:lineRule="auto"/>
        <w:ind w:left="1416"/>
        <w:rPr>
          <w:rFonts w:ascii="Arial" w:hAnsi="Arial" w:cs="Arial"/>
          <w:sz w:val="24"/>
        </w:rPr>
      </w:pPr>
      <w:r>
        <w:rPr>
          <w:rFonts w:ascii="Arial" w:hAnsi="Arial" w:cs="Arial"/>
          <w:sz w:val="24"/>
        </w:rPr>
        <w:t xml:space="preserve">Los costos de daños </w:t>
      </w:r>
      <w:r w:rsidR="0058505E">
        <w:rPr>
          <w:rFonts w:ascii="Arial" w:hAnsi="Arial" w:cs="Arial"/>
          <w:sz w:val="24"/>
        </w:rPr>
        <w:t>para todos los elementos</w:t>
      </w:r>
      <w:r w:rsidR="00BC7BFD">
        <w:rPr>
          <w:rFonts w:ascii="Arial" w:hAnsi="Arial" w:cs="Arial"/>
          <w:sz w:val="24"/>
        </w:rPr>
        <w:t xml:space="preserve"> analizados en </w:t>
      </w:r>
      <w:r w:rsidR="0058505E">
        <w:rPr>
          <w:rFonts w:ascii="Arial" w:hAnsi="Arial" w:cs="Arial"/>
          <w:sz w:val="24"/>
        </w:rPr>
        <w:t>la caldera, son</w:t>
      </w:r>
      <w:r w:rsidR="00201548">
        <w:rPr>
          <w:rFonts w:ascii="Arial" w:hAnsi="Arial" w:cs="Arial"/>
          <w:sz w:val="24"/>
        </w:rPr>
        <w:t xml:space="preserve"> los que se dan en la tabla 3.4</w:t>
      </w:r>
      <w:r>
        <w:rPr>
          <w:rFonts w:ascii="Arial" w:hAnsi="Arial" w:cs="Arial"/>
          <w:sz w:val="24"/>
        </w:rPr>
        <w:t>1</w:t>
      </w:r>
      <w:r w:rsidR="0058505E">
        <w:rPr>
          <w:rFonts w:ascii="Arial" w:hAnsi="Arial" w:cs="Arial"/>
          <w:sz w:val="24"/>
        </w:rPr>
        <w:t>.</w:t>
      </w:r>
    </w:p>
    <w:p w:rsidR="00EC1BDC" w:rsidRDefault="00EC1BDC" w:rsidP="001D0EC3">
      <w:pPr>
        <w:pStyle w:val="Textoindependiente"/>
        <w:spacing w:after="360" w:line="480" w:lineRule="auto"/>
        <w:ind w:left="1416"/>
        <w:rPr>
          <w:rFonts w:ascii="Arial" w:hAnsi="Arial" w:cs="Arial"/>
          <w:sz w:val="24"/>
        </w:rPr>
      </w:pPr>
    </w:p>
    <w:p w:rsidR="00EC1BDC" w:rsidRDefault="00EC1BDC" w:rsidP="001D0EC3">
      <w:pPr>
        <w:pStyle w:val="Textoindependiente"/>
        <w:spacing w:after="360" w:line="480" w:lineRule="auto"/>
        <w:ind w:left="1416"/>
        <w:rPr>
          <w:rFonts w:ascii="Arial" w:hAnsi="Arial" w:cs="Arial"/>
          <w:sz w:val="24"/>
        </w:rPr>
      </w:pPr>
    </w:p>
    <w:p w:rsidR="00EC1BDC" w:rsidRDefault="00EC1BDC" w:rsidP="001D0EC3">
      <w:pPr>
        <w:pStyle w:val="Textoindependiente"/>
        <w:spacing w:after="360" w:line="480" w:lineRule="auto"/>
        <w:ind w:left="1416"/>
        <w:rPr>
          <w:rFonts w:ascii="Arial" w:hAnsi="Arial" w:cs="Arial"/>
          <w:sz w:val="24"/>
        </w:rPr>
      </w:pPr>
    </w:p>
    <w:p w:rsidR="00EC1BDC" w:rsidRDefault="00EC1BDC" w:rsidP="001D0EC3">
      <w:pPr>
        <w:pStyle w:val="Textoindependiente"/>
        <w:spacing w:after="360" w:line="480" w:lineRule="auto"/>
        <w:ind w:left="1416"/>
        <w:rPr>
          <w:rFonts w:ascii="Arial" w:hAnsi="Arial" w:cs="Arial"/>
          <w:sz w:val="24"/>
        </w:rPr>
      </w:pPr>
    </w:p>
    <w:p w:rsidR="003F456B" w:rsidRPr="008D024E" w:rsidRDefault="003F456B" w:rsidP="003F456B">
      <w:pPr>
        <w:pStyle w:val="TABLA"/>
        <w:spacing w:after="120"/>
        <w:outlineLvl w:val="6"/>
      </w:pPr>
      <w:bookmarkStart w:id="97" w:name="_Toc90259943"/>
      <w:r>
        <w:lastRenderedPageBreak/>
        <w:t>TABLA 3.</w:t>
      </w:r>
      <w:fldSimple w:instr=" SEQ TABLA_3. \* ARABIC ">
        <w:r w:rsidR="003F5E00">
          <w:rPr>
            <w:noProof/>
          </w:rPr>
          <w:t>41</w:t>
        </w:r>
        <w:bookmarkEnd w:id="97"/>
      </w:fldSimple>
      <w:r>
        <w:t xml:space="preserve"> </w:t>
      </w:r>
    </w:p>
    <w:p w:rsidR="003F456B" w:rsidRPr="008D024E" w:rsidRDefault="003F456B" w:rsidP="003F456B">
      <w:pPr>
        <w:pStyle w:val="TABLA"/>
        <w:spacing w:after="120"/>
        <w:outlineLvl w:val="6"/>
      </w:pPr>
      <w:bookmarkStart w:id="98" w:name="_Toc90259944"/>
      <w:r>
        <w:t xml:space="preserve">COSTOS DE DAÑO PARA LOS ELEMENTOS DE </w:t>
      </w:r>
      <w:smartTag w:uri="urn:schemas-microsoft-com:office:smarttags" w:element="PersonName">
        <w:smartTagPr>
          <w:attr w:name="ProductID" w:val="LA CALDERA"/>
        </w:smartTagPr>
        <w:r>
          <w:t>LA CALDERA</w:t>
        </w:r>
      </w:smartTag>
      <w:bookmarkEnd w:id="98"/>
    </w:p>
    <w:tbl>
      <w:tblPr>
        <w:tblStyle w:val="Tablaconcuadrcula"/>
        <w:tblW w:w="7671"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3404"/>
        <w:gridCol w:w="912"/>
        <w:gridCol w:w="889"/>
        <w:gridCol w:w="1273"/>
        <w:gridCol w:w="1193"/>
      </w:tblGrid>
      <w:tr w:rsidR="003F456B" w:rsidRPr="00B92637">
        <w:trPr>
          <w:trHeight w:val="246"/>
          <w:jc w:val="center"/>
        </w:trPr>
        <w:tc>
          <w:tcPr>
            <w:tcW w:w="3404" w:type="dxa"/>
            <w:vMerge w:val="restart"/>
            <w:tcBorders>
              <w:top w:val="single" w:sz="4" w:space="0" w:color="auto"/>
              <w:left w:val="single" w:sz="4" w:space="0" w:color="auto"/>
              <w:bottom w:val="nil"/>
              <w:right w:val="single" w:sz="4" w:space="0" w:color="auto"/>
            </w:tcBorders>
            <w:vAlign w:val="center"/>
          </w:tcPr>
          <w:p w:rsidR="003F456B" w:rsidRDefault="003F456B" w:rsidP="005622A1">
            <w:pPr>
              <w:pStyle w:val="NormalWeb"/>
              <w:spacing w:before="60" w:after="60"/>
              <w:jc w:val="center"/>
              <w:rPr>
                <w:rFonts w:ascii="Arial" w:hAnsi="Arial" w:cs="Arial"/>
              </w:rPr>
            </w:pPr>
            <w:r>
              <w:rPr>
                <w:rFonts w:ascii="Arial" w:hAnsi="Arial" w:cs="Arial"/>
                <w:b/>
              </w:rPr>
              <w:t>Zona</w:t>
            </w:r>
          </w:p>
        </w:tc>
        <w:tc>
          <w:tcPr>
            <w:tcW w:w="4267" w:type="dxa"/>
            <w:gridSpan w:val="4"/>
            <w:tcBorders>
              <w:top w:val="single" w:sz="4" w:space="0" w:color="auto"/>
              <w:left w:val="single" w:sz="4" w:space="0" w:color="auto"/>
              <w:bottom w:val="single" w:sz="4" w:space="0" w:color="auto"/>
              <w:right w:val="single" w:sz="4" w:space="0" w:color="auto"/>
            </w:tcBorders>
            <w:vAlign w:val="center"/>
          </w:tcPr>
          <w:p w:rsidR="003F456B" w:rsidRPr="00B92637" w:rsidRDefault="003F456B" w:rsidP="005622A1">
            <w:pPr>
              <w:pStyle w:val="NormalWeb"/>
              <w:spacing w:before="60" w:after="60"/>
              <w:jc w:val="center"/>
              <w:rPr>
                <w:rFonts w:ascii="Arial" w:hAnsi="Arial" w:cs="Arial"/>
                <w:b/>
                <w:sz w:val="22"/>
                <w:szCs w:val="22"/>
              </w:rPr>
            </w:pPr>
            <w:r>
              <w:rPr>
                <w:rFonts w:ascii="Arial" w:hAnsi="Arial" w:cs="Arial"/>
                <w:b/>
                <w:sz w:val="22"/>
                <w:szCs w:val="22"/>
              </w:rPr>
              <w:t>Costo de daño (</w:t>
            </w:r>
            <w:r w:rsidR="008402EB">
              <w:rPr>
                <w:rFonts w:ascii="Arial" w:hAnsi="Arial" w:cs="Arial"/>
                <w:b/>
                <w:sz w:val="22"/>
                <w:szCs w:val="22"/>
              </w:rPr>
              <w:t>USD</w:t>
            </w:r>
            <w:r>
              <w:rPr>
                <w:rFonts w:ascii="Arial" w:hAnsi="Arial" w:cs="Arial"/>
                <w:b/>
                <w:sz w:val="22"/>
                <w:szCs w:val="22"/>
              </w:rPr>
              <w:t>)</w:t>
            </w:r>
          </w:p>
        </w:tc>
      </w:tr>
      <w:tr w:rsidR="003F456B" w:rsidRPr="00B92637">
        <w:trPr>
          <w:trHeight w:val="246"/>
          <w:jc w:val="center"/>
        </w:trPr>
        <w:tc>
          <w:tcPr>
            <w:tcW w:w="3404" w:type="dxa"/>
            <w:vMerge/>
            <w:tcBorders>
              <w:top w:val="nil"/>
              <w:left w:val="single" w:sz="4" w:space="0" w:color="auto"/>
              <w:bottom w:val="single" w:sz="4" w:space="0" w:color="auto"/>
              <w:right w:val="single" w:sz="4" w:space="0" w:color="auto"/>
            </w:tcBorders>
            <w:vAlign w:val="center"/>
          </w:tcPr>
          <w:p w:rsidR="003F456B" w:rsidRDefault="003F456B" w:rsidP="005622A1">
            <w:pPr>
              <w:pStyle w:val="NormalWeb"/>
              <w:spacing w:before="60" w:after="60"/>
              <w:rPr>
                <w:rFonts w:ascii="Arial" w:hAnsi="Arial" w:cs="Arial"/>
              </w:rPr>
            </w:pPr>
          </w:p>
        </w:tc>
        <w:tc>
          <w:tcPr>
            <w:tcW w:w="912" w:type="dxa"/>
            <w:tcBorders>
              <w:top w:val="single" w:sz="4" w:space="0" w:color="auto"/>
              <w:left w:val="single" w:sz="4" w:space="0" w:color="auto"/>
              <w:bottom w:val="single" w:sz="4" w:space="0" w:color="auto"/>
              <w:right w:val="single" w:sz="4" w:space="0" w:color="auto"/>
            </w:tcBorders>
            <w:vAlign w:val="center"/>
          </w:tcPr>
          <w:p w:rsidR="003F456B" w:rsidRPr="00B70A2F" w:rsidRDefault="003F456B" w:rsidP="005622A1">
            <w:pPr>
              <w:pStyle w:val="NormalWeb"/>
              <w:spacing w:before="60" w:after="60"/>
              <w:jc w:val="center"/>
              <w:rPr>
                <w:rFonts w:ascii="Arial" w:hAnsi="Arial" w:cs="Arial"/>
                <w:b/>
              </w:rPr>
            </w:pPr>
            <w:r w:rsidRPr="00B92637">
              <w:rPr>
                <w:rFonts w:ascii="Arial" w:hAnsi="Arial" w:cs="Arial"/>
                <w:b/>
                <w:sz w:val="22"/>
                <w:szCs w:val="22"/>
              </w:rPr>
              <w:t>1/4 in</w:t>
            </w:r>
          </w:p>
        </w:tc>
        <w:tc>
          <w:tcPr>
            <w:tcW w:w="889" w:type="dxa"/>
            <w:tcBorders>
              <w:top w:val="single" w:sz="4" w:space="0" w:color="auto"/>
              <w:left w:val="single" w:sz="4" w:space="0" w:color="auto"/>
              <w:bottom w:val="single" w:sz="4" w:space="0" w:color="auto"/>
              <w:right w:val="single" w:sz="4" w:space="0" w:color="auto"/>
            </w:tcBorders>
            <w:vAlign w:val="center"/>
          </w:tcPr>
          <w:p w:rsidR="003F456B" w:rsidRPr="00B70A2F" w:rsidRDefault="003F456B" w:rsidP="005622A1">
            <w:pPr>
              <w:pStyle w:val="NormalWeb"/>
              <w:spacing w:before="60" w:after="60"/>
              <w:jc w:val="center"/>
              <w:rPr>
                <w:rFonts w:ascii="Arial" w:hAnsi="Arial" w:cs="Arial"/>
              </w:rPr>
            </w:pPr>
            <w:smartTag w:uri="urn:schemas-microsoft-com:office:smarttags" w:element="metricconverter">
              <w:smartTagPr>
                <w:attr w:name="ProductID" w:val="1 in"/>
              </w:smartTagPr>
              <w:r w:rsidRPr="00B92637">
                <w:rPr>
                  <w:rFonts w:ascii="Arial" w:hAnsi="Arial" w:cs="Arial"/>
                  <w:b/>
                  <w:sz w:val="22"/>
                  <w:szCs w:val="22"/>
                </w:rPr>
                <w:t>1 in</w:t>
              </w:r>
            </w:smartTag>
          </w:p>
        </w:tc>
        <w:tc>
          <w:tcPr>
            <w:tcW w:w="1273" w:type="dxa"/>
            <w:tcBorders>
              <w:top w:val="single" w:sz="4" w:space="0" w:color="auto"/>
              <w:left w:val="single" w:sz="4" w:space="0" w:color="auto"/>
              <w:bottom w:val="single" w:sz="4" w:space="0" w:color="auto"/>
              <w:right w:val="single" w:sz="4" w:space="0" w:color="auto"/>
            </w:tcBorders>
            <w:vAlign w:val="center"/>
          </w:tcPr>
          <w:p w:rsidR="003F456B" w:rsidRPr="00B70A2F" w:rsidRDefault="003F456B" w:rsidP="005622A1">
            <w:pPr>
              <w:pStyle w:val="NormalWeb"/>
              <w:spacing w:before="60" w:after="60"/>
              <w:jc w:val="center"/>
              <w:rPr>
                <w:rFonts w:ascii="Arial" w:hAnsi="Arial" w:cs="Arial"/>
              </w:rPr>
            </w:pPr>
            <w:smartTag w:uri="urn:schemas-microsoft-com:office:smarttags" w:element="metricconverter">
              <w:smartTagPr>
                <w:attr w:name="ProductID" w:val="4 in"/>
              </w:smartTagPr>
              <w:r w:rsidRPr="00B92637">
                <w:rPr>
                  <w:rFonts w:ascii="Arial" w:hAnsi="Arial" w:cs="Arial"/>
                  <w:b/>
                  <w:sz w:val="22"/>
                  <w:szCs w:val="22"/>
                </w:rPr>
                <w:t>4 in</w:t>
              </w:r>
            </w:smartTag>
          </w:p>
        </w:tc>
        <w:tc>
          <w:tcPr>
            <w:tcW w:w="1193" w:type="dxa"/>
            <w:tcBorders>
              <w:top w:val="single" w:sz="4" w:space="0" w:color="auto"/>
              <w:left w:val="single" w:sz="4" w:space="0" w:color="auto"/>
              <w:bottom w:val="single" w:sz="4" w:space="0" w:color="auto"/>
              <w:right w:val="single" w:sz="4" w:space="0" w:color="auto"/>
            </w:tcBorders>
            <w:vAlign w:val="center"/>
          </w:tcPr>
          <w:p w:rsidR="003F456B" w:rsidRPr="00B70A2F" w:rsidRDefault="003F456B" w:rsidP="005622A1">
            <w:pPr>
              <w:pStyle w:val="NormalWeb"/>
              <w:spacing w:before="60" w:after="60"/>
              <w:jc w:val="center"/>
              <w:rPr>
                <w:rFonts w:ascii="Arial" w:hAnsi="Arial" w:cs="Arial"/>
              </w:rPr>
            </w:pPr>
            <w:r w:rsidRPr="00B92637">
              <w:rPr>
                <w:rFonts w:ascii="Arial" w:hAnsi="Arial" w:cs="Arial"/>
                <w:b/>
                <w:sz w:val="22"/>
                <w:szCs w:val="22"/>
              </w:rPr>
              <w:t>Ruptura</w:t>
            </w:r>
          </w:p>
        </w:tc>
      </w:tr>
      <w:tr w:rsidR="00BC7BFD" w:rsidRPr="00B92637">
        <w:trPr>
          <w:trHeight w:val="246"/>
          <w:jc w:val="center"/>
        </w:trPr>
        <w:tc>
          <w:tcPr>
            <w:tcW w:w="3404" w:type="dxa"/>
            <w:tcBorders>
              <w:top w:val="single" w:sz="4" w:space="0" w:color="auto"/>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Pr>
                <w:rFonts w:ascii="Arial" w:hAnsi="Arial" w:cs="Arial"/>
              </w:rPr>
              <w:t>Tubos banco generador</w:t>
            </w:r>
          </w:p>
        </w:tc>
        <w:tc>
          <w:tcPr>
            <w:tcW w:w="912" w:type="dxa"/>
            <w:tcBorders>
              <w:top w:val="single" w:sz="4" w:space="0" w:color="auto"/>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17800</w:t>
            </w:r>
          </w:p>
        </w:tc>
        <w:tc>
          <w:tcPr>
            <w:tcW w:w="889" w:type="dxa"/>
            <w:tcBorders>
              <w:top w:val="single" w:sz="4" w:space="0" w:color="auto"/>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43600</w:t>
            </w:r>
          </w:p>
        </w:tc>
        <w:tc>
          <w:tcPr>
            <w:tcW w:w="1273" w:type="dxa"/>
            <w:tcBorders>
              <w:top w:val="single" w:sz="4" w:space="0" w:color="auto"/>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top w:val="single" w:sz="4" w:space="0" w:color="auto"/>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144000</w:t>
            </w:r>
          </w:p>
        </w:tc>
      </w:tr>
      <w:tr w:rsidR="004F6ED8" w:rsidRPr="00B92637">
        <w:trPr>
          <w:trHeight w:val="262"/>
          <w:jc w:val="center"/>
        </w:trPr>
        <w:tc>
          <w:tcPr>
            <w:tcW w:w="3404" w:type="dxa"/>
            <w:tcBorders>
              <w:left w:val="single" w:sz="4" w:space="0" w:color="auto"/>
              <w:right w:val="single" w:sz="4" w:space="0" w:color="auto"/>
            </w:tcBorders>
            <w:vAlign w:val="center"/>
          </w:tcPr>
          <w:p w:rsidR="004F6ED8" w:rsidRPr="00921A5F" w:rsidRDefault="004F6ED8" w:rsidP="005622A1">
            <w:pPr>
              <w:pStyle w:val="NormalWeb"/>
              <w:spacing w:before="20" w:after="20"/>
              <w:rPr>
                <w:rFonts w:ascii="Arial" w:hAnsi="Arial" w:cs="Arial"/>
              </w:rPr>
            </w:pPr>
            <w:r>
              <w:rPr>
                <w:rFonts w:ascii="Arial" w:hAnsi="Arial" w:cs="Arial"/>
              </w:rPr>
              <w:t>Tubos pared lateral izquierda</w:t>
            </w:r>
          </w:p>
        </w:tc>
        <w:tc>
          <w:tcPr>
            <w:tcW w:w="912" w:type="dxa"/>
            <w:tcBorders>
              <w:left w:val="single" w:sz="4" w:space="0" w:color="auto"/>
              <w:right w:val="single" w:sz="4" w:space="0" w:color="auto"/>
            </w:tcBorders>
            <w:vAlign w:val="bottom"/>
          </w:tcPr>
          <w:p w:rsidR="004F6ED8" w:rsidRPr="00BC7BFD" w:rsidRDefault="004F6ED8" w:rsidP="005622A1">
            <w:pPr>
              <w:pStyle w:val="NormalWeb"/>
              <w:spacing w:before="20" w:after="20"/>
              <w:jc w:val="center"/>
              <w:rPr>
                <w:rFonts w:ascii="Arial" w:hAnsi="Arial" w:cs="Arial"/>
              </w:rPr>
            </w:pPr>
            <w:r w:rsidRPr="00BC7BFD">
              <w:rPr>
                <w:rFonts w:ascii="Arial" w:hAnsi="Arial" w:cs="Arial"/>
              </w:rPr>
              <w:t>17233</w:t>
            </w:r>
          </w:p>
        </w:tc>
        <w:tc>
          <w:tcPr>
            <w:tcW w:w="889" w:type="dxa"/>
            <w:tcBorders>
              <w:left w:val="single" w:sz="4" w:space="0" w:color="auto"/>
              <w:right w:val="single" w:sz="4" w:space="0" w:color="auto"/>
            </w:tcBorders>
            <w:vAlign w:val="bottom"/>
          </w:tcPr>
          <w:p w:rsidR="004F6ED8" w:rsidRPr="00BC7BFD" w:rsidRDefault="004F6ED8" w:rsidP="005622A1">
            <w:pPr>
              <w:pStyle w:val="NormalWeb"/>
              <w:spacing w:before="20" w:after="20"/>
              <w:jc w:val="center"/>
              <w:rPr>
                <w:rFonts w:ascii="Arial" w:hAnsi="Arial" w:cs="Arial"/>
              </w:rPr>
            </w:pPr>
            <w:r w:rsidRPr="00BC7BFD">
              <w:rPr>
                <w:rFonts w:ascii="Arial" w:hAnsi="Arial" w:cs="Arial"/>
              </w:rPr>
              <w:t>37933</w:t>
            </w:r>
          </w:p>
        </w:tc>
        <w:tc>
          <w:tcPr>
            <w:tcW w:w="1273" w:type="dxa"/>
            <w:tcBorders>
              <w:left w:val="single" w:sz="4" w:space="0" w:color="auto"/>
              <w:right w:val="single" w:sz="4" w:space="0" w:color="auto"/>
            </w:tcBorders>
            <w:vAlign w:val="bottom"/>
          </w:tcPr>
          <w:p w:rsidR="004F6ED8" w:rsidRPr="00BC7BFD" w:rsidRDefault="004F6ED8"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4F6ED8" w:rsidRPr="00BC7BFD" w:rsidRDefault="004F6ED8" w:rsidP="005622A1">
            <w:pPr>
              <w:pStyle w:val="NormalWeb"/>
              <w:spacing w:before="20" w:after="20"/>
              <w:jc w:val="center"/>
              <w:rPr>
                <w:rFonts w:ascii="Arial" w:hAnsi="Arial" w:cs="Arial"/>
              </w:rPr>
            </w:pPr>
            <w:r w:rsidRPr="00BC7BFD">
              <w:rPr>
                <w:rFonts w:ascii="Arial" w:hAnsi="Arial" w:cs="Arial"/>
              </w:rPr>
              <w:t>110000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Pr>
                <w:rFonts w:ascii="Arial" w:hAnsi="Arial" w:cs="Arial"/>
              </w:rPr>
              <w:t>Tubos pared lateral derecha</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17233</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37933</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110000</w:t>
            </w:r>
          </w:p>
        </w:tc>
      </w:tr>
      <w:tr w:rsidR="00BC7BFD" w:rsidRPr="00B92637">
        <w:trPr>
          <w:trHeight w:val="262"/>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sidRPr="00921A5F">
              <w:rPr>
                <w:rFonts w:ascii="Arial" w:hAnsi="Arial" w:cs="Arial"/>
              </w:rPr>
              <w:t>Tubos</w:t>
            </w:r>
            <w:r>
              <w:rPr>
                <w:rFonts w:ascii="Arial" w:hAnsi="Arial" w:cs="Arial"/>
              </w:rPr>
              <w:t xml:space="preserve"> </w:t>
            </w:r>
            <w:r w:rsidRPr="00921A5F">
              <w:rPr>
                <w:rFonts w:ascii="Arial" w:hAnsi="Arial" w:cs="Arial"/>
              </w:rPr>
              <w:t>pared posterior</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17800</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43600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144000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Pr>
                <w:rFonts w:ascii="Arial" w:hAnsi="Arial" w:cs="Arial"/>
              </w:rPr>
              <w:t xml:space="preserve">Tubos </w:t>
            </w:r>
            <w:r w:rsidRPr="00921A5F">
              <w:rPr>
                <w:rFonts w:ascii="Arial" w:hAnsi="Arial" w:cs="Arial"/>
              </w:rPr>
              <w:t xml:space="preserve">techo del </w:t>
            </w:r>
            <w:r>
              <w:rPr>
                <w:rFonts w:ascii="Arial" w:hAnsi="Arial" w:cs="Arial"/>
              </w:rPr>
              <w:t>hogar</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17321</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38808</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115250</w:t>
            </w:r>
          </w:p>
        </w:tc>
      </w:tr>
      <w:tr w:rsidR="00BC7BFD" w:rsidRPr="00B92637">
        <w:trPr>
          <w:trHeight w:val="262"/>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sidRPr="00921A5F">
              <w:rPr>
                <w:rFonts w:ascii="Arial" w:hAnsi="Arial" w:cs="Arial"/>
              </w:rPr>
              <w:t>Tubos pared frontal</w:t>
            </w:r>
            <w:r>
              <w:rPr>
                <w:rFonts w:ascii="Arial" w:hAnsi="Arial" w:cs="Arial"/>
              </w:rPr>
              <w:t xml:space="preserve"> A</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17321</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38808</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115251</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Pr>
                <w:rFonts w:ascii="Arial" w:hAnsi="Arial" w:cs="Arial"/>
              </w:rPr>
              <w:t xml:space="preserve">Tubos </w:t>
            </w:r>
            <w:r w:rsidRPr="00921A5F">
              <w:rPr>
                <w:rFonts w:ascii="Arial" w:hAnsi="Arial" w:cs="Arial"/>
              </w:rPr>
              <w:t>pared frontal</w:t>
            </w:r>
            <w:r>
              <w:rPr>
                <w:rFonts w:ascii="Arial" w:hAnsi="Arial" w:cs="Arial"/>
              </w:rPr>
              <w:t xml:space="preserve"> B</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17800</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43600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144000</w:t>
            </w:r>
          </w:p>
        </w:tc>
      </w:tr>
      <w:tr w:rsidR="00BC7BFD" w:rsidRPr="00B92637">
        <w:trPr>
          <w:trHeight w:val="262"/>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Pr>
                <w:rFonts w:ascii="Arial" w:hAnsi="Arial" w:cs="Arial"/>
              </w:rPr>
              <w:t>Tubos</w:t>
            </w:r>
            <w:r w:rsidRPr="00921A5F">
              <w:rPr>
                <w:rFonts w:ascii="Arial" w:hAnsi="Arial" w:cs="Arial"/>
              </w:rPr>
              <w:t xml:space="preserve"> piso del </w:t>
            </w:r>
            <w:r>
              <w:rPr>
                <w:rFonts w:ascii="Arial" w:hAnsi="Arial" w:cs="Arial"/>
              </w:rPr>
              <w:t>hogar</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17321</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38808</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115250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Pr>
                <w:rFonts w:ascii="Arial" w:hAnsi="Arial" w:cs="Arial"/>
              </w:rPr>
              <w:t>Tubos</w:t>
            </w:r>
            <w:r w:rsidRPr="00921A5F">
              <w:rPr>
                <w:rFonts w:ascii="Arial" w:hAnsi="Arial" w:cs="Arial"/>
              </w:rPr>
              <w:t xml:space="preserve"> </w:t>
            </w:r>
            <w:r>
              <w:rPr>
                <w:rFonts w:ascii="Arial" w:hAnsi="Arial" w:cs="Arial"/>
              </w:rPr>
              <w:t xml:space="preserve">de </w:t>
            </w:r>
            <w:r w:rsidRPr="00921A5F">
              <w:rPr>
                <w:rFonts w:ascii="Arial" w:hAnsi="Arial" w:cs="Arial"/>
              </w:rPr>
              <w:t>pantalla</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17166</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37266</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106000</w:t>
            </w:r>
          </w:p>
        </w:tc>
      </w:tr>
      <w:tr w:rsidR="00BC7BFD" w:rsidRPr="00B92637">
        <w:trPr>
          <w:trHeight w:val="262"/>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sidRPr="00921A5F">
              <w:rPr>
                <w:rFonts w:ascii="Arial" w:hAnsi="Arial" w:cs="Arial"/>
              </w:rPr>
              <w:t>Tubos del sobrecalentador</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19000</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55600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216000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sidRPr="00921A5F">
              <w:rPr>
                <w:rFonts w:ascii="Arial" w:hAnsi="Arial" w:cs="Arial"/>
              </w:rPr>
              <w:t>Tubos alimentadores</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18300</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36600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102000</w:t>
            </w:r>
          </w:p>
        </w:tc>
      </w:tr>
      <w:tr w:rsidR="00BC7BFD" w:rsidRPr="00B92637">
        <w:trPr>
          <w:trHeight w:val="262"/>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sidRPr="00921A5F">
              <w:rPr>
                <w:rFonts w:ascii="Arial" w:hAnsi="Arial" w:cs="Arial"/>
              </w:rPr>
              <w:t>Tubos de retorno</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18625</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37250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105900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sidRPr="00921A5F">
              <w:rPr>
                <w:rFonts w:ascii="Arial" w:hAnsi="Arial" w:cs="Arial"/>
              </w:rPr>
              <w:t>Tubo de vapor saturado</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75</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34200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51600</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70800</w:t>
            </w:r>
          </w:p>
        </w:tc>
      </w:tr>
      <w:tr w:rsidR="00BC7BFD" w:rsidRPr="00B92637">
        <w:trPr>
          <w:trHeight w:val="262"/>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sidRPr="00921A5F">
              <w:rPr>
                <w:rFonts w:ascii="Arial" w:hAnsi="Arial" w:cs="Arial"/>
              </w:rPr>
              <w:t>Tubo de atemperador</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62,5</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34100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51400</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70200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sidRPr="00921A5F">
              <w:rPr>
                <w:rFonts w:ascii="Arial" w:hAnsi="Arial" w:cs="Arial"/>
              </w:rPr>
              <w:t>Cabezales sobrecalentador</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17800</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43600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97200</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144000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Pr="00921A5F" w:rsidRDefault="00BC7BFD" w:rsidP="005622A1">
            <w:pPr>
              <w:pStyle w:val="NormalWeb"/>
              <w:spacing w:before="20" w:after="20"/>
              <w:rPr>
                <w:rFonts w:ascii="Arial" w:hAnsi="Arial" w:cs="Arial"/>
              </w:rPr>
            </w:pPr>
            <w:r>
              <w:rPr>
                <w:rFonts w:ascii="Arial" w:hAnsi="Arial" w:cs="Arial"/>
              </w:rPr>
              <w:t>Cabezales</w:t>
            </w:r>
            <w:r w:rsidR="00210070">
              <w:rPr>
                <w:rFonts w:ascii="Arial" w:hAnsi="Arial" w:cs="Arial"/>
              </w:rPr>
              <w:t xml:space="preserve"> de tubos laterales</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17800</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43600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97200</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144000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Default="00BC7BFD" w:rsidP="005622A1">
            <w:pPr>
              <w:pStyle w:val="Textoindependiente"/>
              <w:spacing w:before="20" w:after="20"/>
              <w:rPr>
                <w:rFonts w:ascii="Arial" w:hAnsi="Arial" w:cs="Arial"/>
                <w:sz w:val="24"/>
              </w:rPr>
            </w:pPr>
            <w:r>
              <w:rPr>
                <w:rFonts w:ascii="Arial" w:hAnsi="Arial" w:cs="Arial"/>
                <w:sz w:val="24"/>
              </w:rPr>
              <w:t>Domo de vapor</w:t>
            </w:r>
          </w:p>
        </w:tc>
        <w:tc>
          <w:tcPr>
            <w:tcW w:w="912" w:type="dxa"/>
            <w:tcBorders>
              <w:left w:val="single" w:sz="4" w:space="0" w:color="auto"/>
              <w:right w:val="single" w:sz="4" w:space="0" w:color="auto"/>
            </w:tcBorders>
            <w:vAlign w:val="bottom"/>
          </w:tcPr>
          <w:p w:rsidR="00BC7BFD" w:rsidRDefault="00BC7BFD" w:rsidP="005622A1">
            <w:pPr>
              <w:pStyle w:val="NormalWeb"/>
              <w:spacing w:before="20" w:after="20"/>
              <w:jc w:val="center"/>
              <w:rPr>
                <w:rFonts w:ascii="Arial" w:hAnsi="Arial" w:cs="Arial"/>
              </w:rPr>
            </w:pPr>
            <w:r>
              <w:rPr>
                <w:rFonts w:ascii="Arial" w:hAnsi="Arial" w:cs="Arial"/>
              </w:rPr>
              <w:t>38600</w:t>
            </w:r>
          </w:p>
        </w:tc>
        <w:tc>
          <w:tcPr>
            <w:tcW w:w="889" w:type="dxa"/>
            <w:tcBorders>
              <w:left w:val="single" w:sz="4" w:space="0" w:color="auto"/>
              <w:right w:val="single" w:sz="4" w:space="0" w:color="auto"/>
            </w:tcBorders>
            <w:vAlign w:val="bottom"/>
          </w:tcPr>
          <w:p w:rsidR="00BC7BFD" w:rsidRDefault="00BC7BFD" w:rsidP="005622A1">
            <w:pPr>
              <w:pStyle w:val="NormalWeb"/>
              <w:spacing w:before="20" w:after="20"/>
              <w:jc w:val="center"/>
              <w:rPr>
                <w:rFonts w:ascii="Arial" w:hAnsi="Arial" w:cs="Arial"/>
              </w:rPr>
            </w:pPr>
            <w:r>
              <w:rPr>
                <w:rFonts w:ascii="Arial" w:hAnsi="Arial" w:cs="Arial"/>
              </w:rPr>
              <w:t>62400</w:t>
            </w:r>
          </w:p>
        </w:tc>
        <w:tc>
          <w:tcPr>
            <w:tcW w:w="1273" w:type="dxa"/>
            <w:tcBorders>
              <w:left w:val="single" w:sz="4" w:space="0" w:color="auto"/>
              <w:right w:val="single" w:sz="4" w:space="0" w:color="auto"/>
            </w:tcBorders>
            <w:vAlign w:val="bottom"/>
          </w:tcPr>
          <w:p w:rsidR="00BC7BFD" w:rsidRDefault="00BC7BFD" w:rsidP="005622A1">
            <w:pPr>
              <w:pStyle w:val="NormalWeb"/>
              <w:spacing w:before="20" w:after="20"/>
              <w:jc w:val="center"/>
              <w:rPr>
                <w:rFonts w:ascii="Arial" w:hAnsi="Arial" w:cs="Arial"/>
              </w:rPr>
            </w:pPr>
            <w:r>
              <w:rPr>
                <w:rFonts w:ascii="Arial" w:hAnsi="Arial" w:cs="Arial"/>
              </w:rPr>
              <w:t>70400</w:t>
            </w:r>
          </w:p>
        </w:tc>
        <w:tc>
          <w:tcPr>
            <w:tcW w:w="1193" w:type="dxa"/>
            <w:tcBorders>
              <w:left w:val="single" w:sz="4" w:space="0" w:color="auto"/>
              <w:right w:val="single" w:sz="4" w:space="0" w:color="auto"/>
            </w:tcBorders>
            <w:vAlign w:val="bottom"/>
          </w:tcPr>
          <w:p w:rsidR="00BC7BFD" w:rsidRDefault="00BC7BFD" w:rsidP="005622A1">
            <w:pPr>
              <w:pStyle w:val="NormalWeb"/>
              <w:spacing w:before="20" w:after="20"/>
              <w:jc w:val="center"/>
              <w:rPr>
                <w:rFonts w:ascii="Arial" w:hAnsi="Arial" w:cs="Arial"/>
              </w:rPr>
            </w:pPr>
            <w:r>
              <w:rPr>
                <w:rFonts w:ascii="Arial" w:hAnsi="Arial" w:cs="Arial"/>
              </w:rPr>
              <w:t>157600</w:t>
            </w:r>
          </w:p>
        </w:tc>
      </w:tr>
      <w:tr w:rsidR="00BC7BFD" w:rsidRPr="00B92637">
        <w:trPr>
          <w:trHeight w:val="246"/>
          <w:jc w:val="center"/>
        </w:trPr>
        <w:tc>
          <w:tcPr>
            <w:tcW w:w="3404" w:type="dxa"/>
            <w:tcBorders>
              <w:left w:val="single" w:sz="4" w:space="0" w:color="auto"/>
              <w:right w:val="single" w:sz="4" w:space="0" w:color="auto"/>
            </w:tcBorders>
            <w:vAlign w:val="center"/>
          </w:tcPr>
          <w:p w:rsidR="00BC7BFD" w:rsidRDefault="00BC7BFD" w:rsidP="005622A1">
            <w:pPr>
              <w:pStyle w:val="Textoindependiente"/>
              <w:spacing w:before="20" w:after="20"/>
              <w:rPr>
                <w:rFonts w:ascii="Arial" w:hAnsi="Arial" w:cs="Arial"/>
                <w:sz w:val="24"/>
              </w:rPr>
            </w:pPr>
            <w:r>
              <w:rPr>
                <w:rFonts w:ascii="Arial" w:hAnsi="Arial" w:cs="Arial"/>
                <w:sz w:val="24"/>
              </w:rPr>
              <w:t>Domo de agua</w:t>
            </w:r>
          </w:p>
        </w:tc>
        <w:tc>
          <w:tcPr>
            <w:tcW w:w="912" w:type="dxa"/>
            <w:tcBorders>
              <w:left w:val="single" w:sz="4" w:space="0" w:color="auto"/>
              <w:right w:val="single" w:sz="4" w:space="0" w:color="auto"/>
            </w:tcBorders>
            <w:vAlign w:val="bottom"/>
          </w:tcPr>
          <w:p w:rsidR="00BC7BFD" w:rsidRDefault="00BC7BFD" w:rsidP="005622A1">
            <w:pPr>
              <w:pStyle w:val="NormalWeb"/>
              <w:spacing w:before="20" w:after="20"/>
              <w:jc w:val="center"/>
              <w:rPr>
                <w:rFonts w:ascii="Arial" w:hAnsi="Arial" w:cs="Arial"/>
              </w:rPr>
            </w:pPr>
            <w:r>
              <w:rPr>
                <w:rFonts w:ascii="Arial" w:hAnsi="Arial" w:cs="Arial"/>
              </w:rPr>
              <w:t>38600</w:t>
            </w:r>
          </w:p>
        </w:tc>
        <w:tc>
          <w:tcPr>
            <w:tcW w:w="889" w:type="dxa"/>
            <w:tcBorders>
              <w:left w:val="single" w:sz="4" w:space="0" w:color="auto"/>
              <w:right w:val="single" w:sz="4" w:space="0" w:color="auto"/>
            </w:tcBorders>
            <w:vAlign w:val="bottom"/>
          </w:tcPr>
          <w:p w:rsidR="00BC7BFD" w:rsidRDefault="00BC7BFD" w:rsidP="005622A1">
            <w:pPr>
              <w:pStyle w:val="NormalWeb"/>
              <w:spacing w:before="20" w:after="20"/>
              <w:jc w:val="center"/>
              <w:rPr>
                <w:rFonts w:ascii="Arial" w:hAnsi="Arial" w:cs="Arial"/>
              </w:rPr>
            </w:pPr>
            <w:r>
              <w:rPr>
                <w:rFonts w:ascii="Arial" w:hAnsi="Arial" w:cs="Arial"/>
              </w:rPr>
              <w:t>62400</w:t>
            </w:r>
          </w:p>
        </w:tc>
        <w:tc>
          <w:tcPr>
            <w:tcW w:w="1273" w:type="dxa"/>
            <w:tcBorders>
              <w:left w:val="single" w:sz="4" w:space="0" w:color="auto"/>
              <w:right w:val="single" w:sz="4" w:space="0" w:color="auto"/>
            </w:tcBorders>
            <w:vAlign w:val="bottom"/>
          </w:tcPr>
          <w:p w:rsidR="00BC7BFD" w:rsidRDefault="00BC7BFD" w:rsidP="005622A1">
            <w:pPr>
              <w:pStyle w:val="NormalWeb"/>
              <w:spacing w:before="20" w:after="20"/>
              <w:jc w:val="center"/>
              <w:rPr>
                <w:rFonts w:ascii="Arial" w:hAnsi="Arial" w:cs="Arial"/>
              </w:rPr>
            </w:pPr>
            <w:r>
              <w:rPr>
                <w:rFonts w:ascii="Arial" w:hAnsi="Arial" w:cs="Arial"/>
              </w:rPr>
              <w:t>70400</w:t>
            </w:r>
          </w:p>
        </w:tc>
        <w:tc>
          <w:tcPr>
            <w:tcW w:w="1193" w:type="dxa"/>
            <w:tcBorders>
              <w:left w:val="single" w:sz="4" w:space="0" w:color="auto"/>
              <w:right w:val="single" w:sz="4" w:space="0" w:color="auto"/>
            </w:tcBorders>
            <w:vAlign w:val="bottom"/>
          </w:tcPr>
          <w:p w:rsidR="00BC7BFD" w:rsidRDefault="00BC7BFD" w:rsidP="005622A1">
            <w:pPr>
              <w:pStyle w:val="NormalWeb"/>
              <w:spacing w:before="20" w:after="20"/>
              <w:jc w:val="center"/>
              <w:rPr>
                <w:rFonts w:ascii="Arial" w:hAnsi="Arial" w:cs="Arial"/>
              </w:rPr>
            </w:pPr>
            <w:r>
              <w:rPr>
                <w:rFonts w:ascii="Arial" w:hAnsi="Arial" w:cs="Arial"/>
              </w:rPr>
              <w:t>157600</w:t>
            </w:r>
          </w:p>
        </w:tc>
      </w:tr>
      <w:tr w:rsidR="00BC7BFD" w:rsidRPr="00B92637">
        <w:trPr>
          <w:trHeight w:val="79"/>
          <w:jc w:val="center"/>
        </w:trPr>
        <w:tc>
          <w:tcPr>
            <w:tcW w:w="3404" w:type="dxa"/>
            <w:tcBorders>
              <w:left w:val="single" w:sz="4" w:space="0" w:color="auto"/>
              <w:right w:val="single" w:sz="4" w:space="0" w:color="auto"/>
            </w:tcBorders>
            <w:vAlign w:val="center"/>
          </w:tcPr>
          <w:p w:rsidR="00BC7BFD" w:rsidRDefault="00BC7BFD" w:rsidP="005622A1">
            <w:pPr>
              <w:pStyle w:val="Textoindependiente"/>
              <w:spacing w:before="20" w:after="20"/>
              <w:rPr>
                <w:rFonts w:ascii="Arial" w:hAnsi="Arial" w:cs="Arial"/>
                <w:sz w:val="24"/>
              </w:rPr>
            </w:pPr>
            <w:r>
              <w:rPr>
                <w:rFonts w:ascii="Arial" w:hAnsi="Arial" w:cs="Arial"/>
                <w:sz w:val="24"/>
              </w:rPr>
              <w:t>Ducto de gases</w:t>
            </w:r>
          </w:p>
        </w:tc>
        <w:tc>
          <w:tcPr>
            <w:tcW w:w="912"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17000</w:t>
            </w:r>
          </w:p>
        </w:tc>
        <w:tc>
          <w:tcPr>
            <w:tcW w:w="889"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69600</w:t>
            </w:r>
          </w:p>
        </w:tc>
        <w:tc>
          <w:tcPr>
            <w:tcW w:w="127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88800</w:t>
            </w:r>
          </w:p>
        </w:tc>
        <w:tc>
          <w:tcPr>
            <w:tcW w:w="1193" w:type="dxa"/>
            <w:tcBorders>
              <w:left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131600</w:t>
            </w:r>
          </w:p>
        </w:tc>
      </w:tr>
      <w:tr w:rsidR="00BC7BFD" w:rsidRPr="00B92637">
        <w:trPr>
          <w:trHeight w:val="79"/>
          <w:jc w:val="center"/>
        </w:trPr>
        <w:tc>
          <w:tcPr>
            <w:tcW w:w="3404" w:type="dxa"/>
            <w:tcBorders>
              <w:left w:val="single" w:sz="4" w:space="0" w:color="auto"/>
              <w:bottom w:val="single" w:sz="4" w:space="0" w:color="auto"/>
              <w:right w:val="single" w:sz="4" w:space="0" w:color="auto"/>
            </w:tcBorders>
            <w:vAlign w:val="center"/>
          </w:tcPr>
          <w:p w:rsidR="00BC7BFD" w:rsidRDefault="00BC7BFD" w:rsidP="005622A1">
            <w:pPr>
              <w:pStyle w:val="Textoindependiente"/>
              <w:spacing w:before="20" w:after="20"/>
              <w:rPr>
                <w:rFonts w:ascii="Arial" w:hAnsi="Arial" w:cs="Arial"/>
                <w:sz w:val="24"/>
              </w:rPr>
            </w:pPr>
            <w:r>
              <w:rPr>
                <w:rFonts w:ascii="Arial" w:hAnsi="Arial" w:cs="Arial"/>
                <w:sz w:val="24"/>
              </w:rPr>
              <w:t>Ducto de aire</w:t>
            </w:r>
          </w:p>
        </w:tc>
        <w:tc>
          <w:tcPr>
            <w:tcW w:w="912" w:type="dxa"/>
            <w:tcBorders>
              <w:left w:val="single" w:sz="4" w:space="0" w:color="auto"/>
              <w:bottom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17000</w:t>
            </w:r>
          </w:p>
        </w:tc>
        <w:tc>
          <w:tcPr>
            <w:tcW w:w="889" w:type="dxa"/>
            <w:tcBorders>
              <w:left w:val="single" w:sz="4" w:space="0" w:color="auto"/>
              <w:bottom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69600</w:t>
            </w:r>
          </w:p>
        </w:tc>
        <w:tc>
          <w:tcPr>
            <w:tcW w:w="1273" w:type="dxa"/>
            <w:tcBorders>
              <w:left w:val="single" w:sz="4" w:space="0" w:color="auto"/>
              <w:bottom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88800</w:t>
            </w:r>
          </w:p>
        </w:tc>
        <w:tc>
          <w:tcPr>
            <w:tcW w:w="1193" w:type="dxa"/>
            <w:tcBorders>
              <w:left w:val="single" w:sz="4" w:space="0" w:color="auto"/>
              <w:bottom w:val="single" w:sz="4" w:space="0" w:color="auto"/>
              <w:right w:val="single" w:sz="4" w:space="0" w:color="auto"/>
            </w:tcBorders>
            <w:vAlign w:val="bottom"/>
          </w:tcPr>
          <w:p w:rsidR="00BC7BFD" w:rsidRPr="00BC7BFD" w:rsidRDefault="00BC7BFD" w:rsidP="005622A1">
            <w:pPr>
              <w:pStyle w:val="NormalWeb"/>
              <w:spacing w:before="20" w:after="20"/>
              <w:jc w:val="center"/>
              <w:rPr>
                <w:rFonts w:ascii="Arial" w:hAnsi="Arial" w:cs="Arial"/>
              </w:rPr>
            </w:pPr>
            <w:r w:rsidRPr="00BC7BFD">
              <w:rPr>
                <w:rFonts w:ascii="Arial" w:hAnsi="Arial" w:cs="Arial"/>
              </w:rPr>
              <w:t>131600</w:t>
            </w:r>
          </w:p>
        </w:tc>
      </w:tr>
    </w:tbl>
    <w:p w:rsidR="003F456B" w:rsidRDefault="003F456B" w:rsidP="003F456B">
      <w:pPr>
        <w:pStyle w:val="Textoindependiente"/>
        <w:spacing w:line="480" w:lineRule="auto"/>
        <w:rPr>
          <w:rFonts w:ascii="Arial" w:hAnsi="Arial" w:cs="Arial"/>
          <w:sz w:val="24"/>
        </w:rPr>
      </w:pPr>
    </w:p>
    <w:p w:rsidR="00B97293" w:rsidRPr="008D024E" w:rsidRDefault="00B97293" w:rsidP="00B97293">
      <w:pPr>
        <w:pStyle w:val="SUBTITULO2"/>
        <w:numPr>
          <w:ilvl w:val="2"/>
          <w:numId w:val="1"/>
        </w:numPr>
        <w:outlineLvl w:val="3"/>
        <w:rPr>
          <w:rFonts w:cs="Arial"/>
        </w:rPr>
      </w:pPr>
      <w:bookmarkStart w:id="99" w:name="_Toc90259767"/>
      <w:r>
        <w:rPr>
          <w:rFonts w:cs="Arial"/>
        </w:rPr>
        <w:t>Determinación del riesgo.</w:t>
      </w:r>
      <w:bookmarkEnd w:id="99"/>
    </w:p>
    <w:p w:rsidR="00B97293" w:rsidRDefault="006145D8" w:rsidP="00B97293">
      <w:pPr>
        <w:pStyle w:val="Textoindependiente"/>
        <w:spacing w:after="360" w:line="480" w:lineRule="auto"/>
        <w:ind w:left="1416"/>
        <w:rPr>
          <w:rFonts w:ascii="Arial" w:hAnsi="Arial" w:cs="Arial"/>
          <w:sz w:val="24"/>
        </w:rPr>
      </w:pPr>
      <w:r>
        <w:rPr>
          <w:rFonts w:ascii="Arial" w:hAnsi="Arial" w:cs="Arial"/>
          <w:sz w:val="24"/>
        </w:rPr>
        <w:t>De acuerdo a lo expresado en el párrafo 1.6, el riesgo  de manera cuantitativa resulta del producto de la probabilidad por la consecuencia. Tomando como punto de partida las</w:t>
      </w:r>
      <w:r w:rsidR="00DF3EE0">
        <w:rPr>
          <w:rFonts w:ascii="Arial" w:hAnsi="Arial" w:cs="Arial"/>
          <w:sz w:val="24"/>
        </w:rPr>
        <w:t xml:space="preserve"> probabilidades ajustad</w:t>
      </w:r>
      <w:r w:rsidR="00210070">
        <w:rPr>
          <w:rFonts w:ascii="Arial" w:hAnsi="Arial" w:cs="Arial"/>
          <w:sz w:val="24"/>
        </w:rPr>
        <w:t>as determinadas en la tabla 3.34</w:t>
      </w:r>
      <w:r w:rsidR="00DF3EE0">
        <w:rPr>
          <w:rFonts w:ascii="Arial" w:hAnsi="Arial" w:cs="Arial"/>
          <w:sz w:val="24"/>
        </w:rPr>
        <w:t xml:space="preserve"> </w:t>
      </w:r>
      <w:r>
        <w:rPr>
          <w:rFonts w:ascii="Arial" w:hAnsi="Arial" w:cs="Arial"/>
          <w:sz w:val="24"/>
        </w:rPr>
        <w:t xml:space="preserve">y las </w:t>
      </w:r>
      <w:r w:rsidR="00D35EF3">
        <w:rPr>
          <w:rFonts w:ascii="Arial" w:hAnsi="Arial" w:cs="Arial"/>
          <w:sz w:val="24"/>
        </w:rPr>
        <w:t xml:space="preserve">consecuencias, tanto de área afectada como económicas, </w:t>
      </w:r>
      <w:r w:rsidR="00D35EF3">
        <w:rPr>
          <w:rFonts w:ascii="Arial" w:hAnsi="Arial" w:cs="Arial"/>
          <w:sz w:val="24"/>
        </w:rPr>
        <w:lastRenderedPageBreak/>
        <w:t xml:space="preserve">obtenidas </w:t>
      </w:r>
      <w:r w:rsidR="00DF3EE0">
        <w:rPr>
          <w:rFonts w:ascii="Arial" w:hAnsi="Arial" w:cs="Arial"/>
          <w:sz w:val="24"/>
        </w:rPr>
        <w:t>en las</w:t>
      </w:r>
      <w:r w:rsidR="00210070">
        <w:rPr>
          <w:rFonts w:ascii="Arial" w:hAnsi="Arial" w:cs="Arial"/>
          <w:sz w:val="24"/>
        </w:rPr>
        <w:t xml:space="preserve"> tablas 3.39 y 3.41</w:t>
      </w:r>
      <w:r>
        <w:rPr>
          <w:rFonts w:ascii="Arial" w:hAnsi="Arial" w:cs="Arial"/>
          <w:sz w:val="24"/>
        </w:rPr>
        <w:t xml:space="preserve">, </w:t>
      </w:r>
      <w:r w:rsidR="00D35EF3">
        <w:rPr>
          <w:rFonts w:ascii="Arial" w:hAnsi="Arial" w:cs="Arial"/>
          <w:sz w:val="24"/>
        </w:rPr>
        <w:t xml:space="preserve">se tiene </w:t>
      </w:r>
      <w:r>
        <w:rPr>
          <w:rFonts w:ascii="Arial" w:hAnsi="Arial" w:cs="Arial"/>
          <w:sz w:val="24"/>
        </w:rPr>
        <w:t>que el riesgo para todo</w:t>
      </w:r>
      <w:r w:rsidR="003F456B">
        <w:rPr>
          <w:rFonts w:ascii="Arial" w:hAnsi="Arial" w:cs="Arial"/>
          <w:sz w:val="24"/>
        </w:rPr>
        <w:t xml:space="preserve">s los elementos analizados del </w:t>
      </w:r>
      <w:r>
        <w:rPr>
          <w:rFonts w:ascii="Arial" w:hAnsi="Arial" w:cs="Arial"/>
          <w:sz w:val="24"/>
        </w:rPr>
        <w:t>equipo es e</w:t>
      </w:r>
      <w:r w:rsidR="00DF3EE0">
        <w:rPr>
          <w:rFonts w:ascii="Arial" w:hAnsi="Arial" w:cs="Arial"/>
          <w:sz w:val="24"/>
        </w:rPr>
        <w:t>l que se indica en la tabla</w:t>
      </w:r>
      <w:r w:rsidR="00BC2877">
        <w:rPr>
          <w:rFonts w:ascii="Arial" w:hAnsi="Arial" w:cs="Arial"/>
          <w:sz w:val="24"/>
        </w:rPr>
        <w:t>s</w:t>
      </w:r>
      <w:r w:rsidR="00DF3EE0">
        <w:rPr>
          <w:rFonts w:ascii="Arial" w:hAnsi="Arial" w:cs="Arial"/>
          <w:sz w:val="24"/>
        </w:rPr>
        <w:t xml:space="preserve"> 3.</w:t>
      </w:r>
      <w:r w:rsidR="00210070">
        <w:rPr>
          <w:rFonts w:ascii="Arial" w:hAnsi="Arial" w:cs="Arial"/>
          <w:sz w:val="24"/>
        </w:rPr>
        <w:t>42 y 3.43</w:t>
      </w:r>
      <w:r w:rsidR="00BC2877">
        <w:rPr>
          <w:rFonts w:ascii="Arial" w:hAnsi="Arial" w:cs="Arial"/>
          <w:sz w:val="24"/>
        </w:rPr>
        <w:t>.</w:t>
      </w:r>
    </w:p>
    <w:p w:rsidR="00BC2877" w:rsidRPr="008D024E" w:rsidRDefault="00BC2877" w:rsidP="00BC2877">
      <w:pPr>
        <w:pStyle w:val="TABLA"/>
        <w:spacing w:after="120"/>
        <w:outlineLvl w:val="6"/>
      </w:pPr>
      <w:bookmarkStart w:id="100" w:name="_Toc90259945"/>
      <w:r>
        <w:t>TABLA 3.</w:t>
      </w:r>
      <w:fldSimple w:instr=" SEQ TABLA_3. \* ARABIC ">
        <w:r w:rsidR="003F5E00">
          <w:rPr>
            <w:noProof/>
          </w:rPr>
          <w:t>42</w:t>
        </w:r>
        <w:bookmarkEnd w:id="100"/>
      </w:fldSimple>
      <w:r>
        <w:t xml:space="preserve"> </w:t>
      </w:r>
    </w:p>
    <w:p w:rsidR="00BC2877" w:rsidRPr="008D024E" w:rsidRDefault="00BC2877" w:rsidP="00BC2877">
      <w:pPr>
        <w:pStyle w:val="TABLA"/>
        <w:spacing w:after="120"/>
        <w:outlineLvl w:val="6"/>
      </w:pPr>
      <w:bookmarkStart w:id="101" w:name="_Toc90259946"/>
      <w:r>
        <w:t xml:space="preserve">INDICE DE RIESGO PARA LOS ELEMENTOS DE </w:t>
      </w:r>
      <w:smartTag w:uri="urn:schemas-microsoft-com:office:smarttags" w:element="PersonName">
        <w:smartTagPr>
          <w:attr w:name="ProductID" w:val="LA CALDERA"/>
        </w:smartTagPr>
        <w:r>
          <w:t>LA CALDERA</w:t>
        </w:r>
      </w:smartTag>
      <w:bookmarkEnd w:id="101"/>
    </w:p>
    <w:p w:rsidR="00210070" w:rsidRPr="00A94E90" w:rsidRDefault="00210070">
      <w:pPr>
        <w:rPr>
          <w:lang w:val="es-MX"/>
        </w:rPr>
      </w:pPr>
    </w:p>
    <w:tbl>
      <w:tblPr>
        <w:tblStyle w:val="Tablaconcuadrcula"/>
        <w:tblW w:w="7789" w:type="dxa"/>
        <w:jc w:val="center"/>
        <w:tblInd w:w="607" w:type="dxa"/>
        <w:tblBorders>
          <w:left w:val="none" w:sz="0" w:space="0" w:color="auto"/>
          <w:right w:val="none" w:sz="0" w:space="0" w:color="auto"/>
          <w:insideH w:val="none" w:sz="0" w:space="0" w:color="auto"/>
          <w:insideV w:val="none" w:sz="0" w:space="0" w:color="auto"/>
        </w:tblBorders>
        <w:tblLayout w:type="fixed"/>
        <w:tblLook w:val="01E0"/>
      </w:tblPr>
      <w:tblGrid>
        <w:gridCol w:w="2173"/>
        <w:gridCol w:w="1168"/>
        <w:gridCol w:w="1067"/>
        <w:gridCol w:w="1014"/>
        <w:gridCol w:w="1158"/>
        <w:gridCol w:w="1209"/>
      </w:tblGrid>
      <w:tr w:rsidR="00DC55F8" w:rsidRPr="00B92637">
        <w:trPr>
          <w:trHeight w:val="261"/>
          <w:jc w:val="center"/>
        </w:trPr>
        <w:tc>
          <w:tcPr>
            <w:tcW w:w="2173" w:type="dxa"/>
            <w:vMerge w:val="restart"/>
            <w:tcBorders>
              <w:top w:val="single" w:sz="4" w:space="0" w:color="auto"/>
              <w:left w:val="single" w:sz="4" w:space="0" w:color="auto"/>
              <w:right w:val="single" w:sz="4" w:space="0" w:color="auto"/>
            </w:tcBorders>
            <w:vAlign w:val="center"/>
          </w:tcPr>
          <w:p w:rsidR="00DC55F8" w:rsidRPr="00DC55F8" w:rsidRDefault="00DC55F8" w:rsidP="005622A1">
            <w:pPr>
              <w:pStyle w:val="NormalWeb"/>
              <w:spacing w:before="60" w:after="60"/>
              <w:jc w:val="center"/>
              <w:rPr>
                <w:rFonts w:ascii="Arial" w:hAnsi="Arial" w:cs="Arial"/>
                <w:b/>
              </w:rPr>
            </w:pPr>
            <w:r w:rsidRPr="00DC55F8">
              <w:rPr>
                <w:rFonts w:ascii="Arial" w:hAnsi="Arial" w:cs="Arial"/>
                <w:b/>
              </w:rPr>
              <w:t>Zona</w:t>
            </w:r>
          </w:p>
        </w:tc>
        <w:tc>
          <w:tcPr>
            <w:tcW w:w="5616" w:type="dxa"/>
            <w:gridSpan w:val="5"/>
            <w:tcBorders>
              <w:top w:val="single" w:sz="4" w:space="0" w:color="auto"/>
              <w:left w:val="single" w:sz="4" w:space="0" w:color="auto"/>
              <w:right w:val="single" w:sz="4" w:space="0" w:color="auto"/>
            </w:tcBorders>
            <w:vAlign w:val="center"/>
          </w:tcPr>
          <w:p w:rsidR="00DC55F8" w:rsidRPr="00DC55F8" w:rsidRDefault="00D933F1" w:rsidP="005622A1">
            <w:pPr>
              <w:pStyle w:val="NormalWeb"/>
              <w:spacing w:before="60" w:after="60"/>
              <w:jc w:val="center"/>
              <w:rPr>
                <w:rFonts w:ascii="Arial" w:hAnsi="Arial" w:cs="Arial"/>
                <w:b/>
              </w:rPr>
            </w:pPr>
            <w:r>
              <w:rPr>
                <w:rFonts w:ascii="Arial" w:hAnsi="Arial" w:cs="Arial"/>
                <w:b/>
              </w:rPr>
              <w:t>Índice</w:t>
            </w:r>
            <w:r w:rsidR="00DC55F8">
              <w:rPr>
                <w:rFonts w:ascii="Arial" w:hAnsi="Arial" w:cs="Arial"/>
                <w:b/>
              </w:rPr>
              <w:t xml:space="preserve"> de riesgo (ft</w:t>
            </w:r>
            <w:r w:rsidR="00DC55F8">
              <w:rPr>
                <w:rFonts w:ascii="Arial" w:hAnsi="Arial" w:cs="Arial"/>
                <w:b/>
                <w:vertAlign w:val="superscript"/>
              </w:rPr>
              <w:t>2</w:t>
            </w:r>
            <w:r w:rsidR="00DC55F8">
              <w:rPr>
                <w:rFonts w:ascii="Arial" w:hAnsi="Arial" w:cs="Arial"/>
                <w:b/>
              </w:rPr>
              <w:t>/año)</w:t>
            </w:r>
          </w:p>
        </w:tc>
      </w:tr>
      <w:tr w:rsidR="00DC55F8" w:rsidRPr="00B92637">
        <w:trPr>
          <w:trHeight w:val="261"/>
          <w:jc w:val="center"/>
        </w:trPr>
        <w:tc>
          <w:tcPr>
            <w:tcW w:w="2173" w:type="dxa"/>
            <w:vMerge/>
            <w:tcBorders>
              <w:left w:val="single" w:sz="4" w:space="0" w:color="auto"/>
              <w:right w:val="single" w:sz="4" w:space="0" w:color="auto"/>
            </w:tcBorders>
            <w:vAlign w:val="center"/>
          </w:tcPr>
          <w:p w:rsidR="00DC55F8" w:rsidRDefault="00DC55F8" w:rsidP="005622A1">
            <w:pPr>
              <w:pStyle w:val="NormalWeb"/>
              <w:spacing w:before="60" w:after="60"/>
              <w:rPr>
                <w:rFonts w:ascii="Arial" w:hAnsi="Arial" w:cs="Arial"/>
              </w:rPr>
            </w:pPr>
          </w:p>
        </w:tc>
        <w:tc>
          <w:tcPr>
            <w:tcW w:w="1168" w:type="dxa"/>
            <w:tcBorders>
              <w:top w:val="single" w:sz="4" w:space="0" w:color="auto"/>
              <w:left w:val="single" w:sz="4" w:space="0" w:color="auto"/>
              <w:right w:val="single" w:sz="4" w:space="0" w:color="auto"/>
            </w:tcBorders>
            <w:vAlign w:val="center"/>
          </w:tcPr>
          <w:p w:rsidR="00DC55F8" w:rsidRPr="00B70A2F" w:rsidRDefault="00DC55F8" w:rsidP="005622A1">
            <w:pPr>
              <w:pStyle w:val="NormalWeb"/>
              <w:spacing w:before="60" w:after="60"/>
              <w:jc w:val="center"/>
              <w:rPr>
                <w:rFonts w:ascii="Arial" w:hAnsi="Arial" w:cs="Arial"/>
                <w:b/>
              </w:rPr>
            </w:pPr>
            <w:r w:rsidRPr="00B92637">
              <w:rPr>
                <w:rFonts w:ascii="Arial" w:hAnsi="Arial" w:cs="Arial"/>
                <w:b/>
                <w:sz w:val="22"/>
                <w:szCs w:val="22"/>
              </w:rPr>
              <w:t>1/4 in</w:t>
            </w:r>
          </w:p>
        </w:tc>
        <w:tc>
          <w:tcPr>
            <w:tcW w:w="1067" w:type="dxa"/>
            <w:tcBorders>
              <w:top w:val="single" w:sz="4" w:space="0" w:color="auto"/>
              <w:left w:val="single" w:sz="4" w:space="0" w:color="auto"/>
              <w:right w:val="single" w:sz="4" w:space="0" w:color="auto"/>
            </w:tcBorders>
            <w:vAlign w:val="center"/>
          </w:tcPr>
          <w:p w:rsidR="00DC55F8" w:rsidRPr="00B70A2F" w:rsidRDefault="00DC55F8" w:rsidP="005622A1">
            <w:pPr>
              <w:pStyle w:val="NormalWeb"/>
              <w:spacing w:before="60" w:after="60"/>
              <w:jc w:val="center"/>
              <w:rPr>
                <w:rFonts w:ascii="Arial" w:hAnsi="Arial" w:cs="Arial"/>
              </w:rPr>
            </w:pPr>
            <w:smartTag w:uri="urn:schemas-microsoft-com:office:smarttags" w:element="metricconverter">
              <w:smartTagPr>
                <w:attr w:name="ProductID" w:val="1 in"/>
              </w:smartTagPr>
              <w:r w:rsidRPr="00B92637">
                <w:rPr>
                  <w:rFonts w:ascii="Arial" w:hAnsi="Arial" w:cs="Arial"/>
                  <w:b/>
                  <w:sz w:val="22"/>
                  <w:szCs w:val="22"/>
                </w:rPr>
                <w:t>1 in</w:t>
              </w:r>
            </w:smartTag>
          </w:p>
        </w:tc>
        <w:tc>
          <w:tcPr>
            <w:tcW w:w="1014" w:type="dxa"/>
            <w:tcBorders>
              <w:top w:val="single" w:sz="4" w:space="0" w:color="auto"/>
              <w:left w:val="single" w:sz="4" w:space="0" w:color="auto"/>
              <w:right w:val="single" w:sz="4" w:space="0" w:color="auto"/>
            </w:tcBorders>
            <w:vAlign w:val="center"/>
          </w:tcPr>
          <w:p w:rsidR="00DC55F8" w:rsidRPr="00B70A2F" w:rsidRDefault="00DC55F8" w:rsidP="005622A1">
            <w:pPr>
              <w:pStyle w:val="NormalWeb"/>
              <w:spacing w:before="60" w:after="60"/>
              <w:jc w:val="center"/>
              <w:rPr>
                <w:rFonts w:ascii="Arial" w:hAnsi="Arial" w:cs="Arial"/>
              </w:rPr>
            </w:pPr>
            <w:smartTag w:uri="urn:schemas-microsoft-com:office:smarttags" w:element="metricconverter">
              <w:smartTagPr>
                <w:attr w:name="ProductID" w:val="4 in"/>
              </w:smartTagPr>
              <w:r w:rsidRPr="00B92637">
                <w:rPr>
                  <w:rFonts w:ascii="Arial" w:hAnsi="Arial" w:cs="Arial"/>
                  <w:b/>
                  <w:sz w:val="22"/>
                  <w:szCs w:val="22"/>
                </w:rPr>
                <w:t>4 in</w:t>
              </w:r>
            </w:smartTag>
          </w:p>
        </w:tc>
        <w:tc>
          <w:tcPr>
            <w:tcW w:w="1158" w:type="dxa"/>
            <w:tcBorders>
              <w:top w:val="single" w:sz="4" w:space="0" w:color="auto"/>
              <w:left w:val="single" w:sz="4" w:space="0" w:color="auto"/>
              <w:right w:val="single" w:sz="4" w:space="0" w:color="auto"/>
            </w:tcBorders>
            <w:vAlign w:val="center"/>
          </w:tcPr>
          <w:p w:rsidR="00DC55F8" w:rsidRPr="00B70A2F" w:rsidRDefault="00DC55F8" w:rsidP="005622A1">
            <w:pPr>
              <w:pStyle w:val="NormalWeb"/>
              <w:spacing w:before="60" w:after="60"/>
              <w:jc w:val="center"/>
              <w:rPr>
                <w:rFonts w:ascii="Arial" w:hAnsi="Arial" w:cs="Arial"/>
              </w:rPr>
            </w:pPr>
            <w:r w:rsidRPr="00B92637">
              <w:rPr>
                <w:rFonts w:ascii="Arial" w:hAnsi="Arial" w:cs="Arial"/>
                <w:b/>
                <w:sz w:val="22"/>
                <w:szCs w:val="22"/>
              </w:rPr>
              <w:t>Ruptura</w:t>
            </w:r>
          </w:p>
        </w:tc>
        <w:tc>
          <w:tcPr>
            <w:tcW w:w="1209" w:type="dxa"/>
            <w:tcBorders>
              <w:top w:val="single" w:sz="4" w:space="0" w:color="auto"/>
              <w:left w:val="single" w:sz="4" w:space="0" w:color="auto"/>
              <w:right w:val="single" w:sz="4" w:space="0" w:color="auto"/>
            </w:tcBorders>
          </w:tcPr>
          <w:p w:rsidR="00DC55F8" w:rsidRPr="00210070" w:rsidRDefault="00DC55F8" w:rsidP="005622A1">
            <w:pPr>
              <w:pStyle w:val="NormalWeb"/>
              <w:spacing w:before="60" w:after="60"/>
              <w:jc w:val="center"/>
              <w:rPr>
                <w:rFonts w:ascii="Arial" w:hAnsi="Arial" w:cs="Arial"/>
                <w:b/>
              </w:rPr>
            </w:pPr>
            <w:r w:rsidRPr="00210070">
              <w:rPr>
                <w:rFonts w:ascii="Arial" w:hAnsi="Arial" w:cs="Arial"/>
                <w:b/>
              </w:rPr>
              <w:t>TOTAL</w:t>
            </w:r>
          </w:p>
        </w:tc>
      </w:tr>
      <w:tr w:rsidR="00A13C6A" w:rsidRPr="00B92637">
        <w:trPr>
          <w:trHeight w:val="261"/>
          <w:jc w:val="center"/>
        </w:trPr>
        <w:tc>
          <w:tcPr>
            <w:tcW w:w="7789" w:type="dxa"/>
            <w:gridSpan w:val="6"/>
            <w:tcBorders>
              <w:top w:val="single" w:sz="4" w:space="0" w:color="auto"/>
              <w:left w:val="single" w:sz="4" w:space="0" w:color="auto"/>
              <w:right w:val="single" w:sz="4" w:space="0" w:color="auto"/>
            </w:tcBorders>
            <w:vAlign w:val="center"/>
          </w:tcPr>
          <w:p w:rsidR="00A13C6A" w:rsidRPr="00166A5D" w:rsidRDefault="00A13C6A" w:rsidP="005622A1">
            <w:pPr>
              <w:spacing w:before="60" w:after="60"/>
              <w:jc w:val="center"/>
              <w:rPr>
                <w:rFonts w:ascii="Arial" w:hAnsi="Arial" w:cs="Arial"/>
                <w:b/>
                <w:sz w:val="24"/>
                <w:szCs w:val="24"/>
              </w:rPr>
            </w:pPr>
            <w:r w:rsidRPr="00166A5D">
              <w:rPr>
                <w:rFonts w:ascii="Arial" w:hAnsi="Arial" w:cs="Arial"/>
                <w:b/>
                <w:sz w:val="24"/>
                <w:szCs w:val="24"/>
              </w:rPr>
              <w:t>TUBOS</w:t>
            </w:r>
          </w:p>
        </w:tc>
      </w:tr>
      <w:tr w:rsidR="00E51BB1" w:rsidRPr="00B92637">
        <w:trPr>
          <w:trHeight w:val="261"/>
          <w:jc w:val="center"/>
        </w:trPr>
        <w:tc>
          <w:tcPr>
            <w:tcW w:w="2173" w:type="dxa"/>
            <w:tcBorders>
              <w:top w:val="single" w:sz="4" w:space="0" w:color="auto"/>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Banco generador</w:t>
            </w:r>
          </w:p>
        </w:tc>
        <w:tc>
          <w:tcPr>
            <w:tcW w:w="1168" w:type="dxa"/>
            <w:tcBorders>
              <w:top w:val="single" w:sz="4" w:space="0" w:color="auto"/>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top w:val="single" w:sz="4" w:space="0" w:color="auto"/>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0,35</w:t>
            </w:r>
          </w:p>
        </w:tc>
        <w:tc>
          <w:tcPr>
            <w:tcW w:w="1014" w:type="dxa"/>
            <w:tcBorders>
              <w:top w:val="single" w:sz="4" w:space="0" w:color="auto"/>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top w:val="single" w:sz="4" w:space="0" w:color="auto"/>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0,31</w:t>
            </w:r>
          </w:p>
        </w:tc>
        <w:tc>
          <w:tcPr>
            <w:tcW w:w="1209" w:type="dxa"/>
            <w:tcBorders>
              <w:top w:val="single" w:sz="4" w:space="0" w:color="auto"/>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0,66</w:t>
            </w:r>
          </w:p>
        </w:tc>
      </w:tr>
      <w:tr w:rsidR="00E51BB1" w:rsidRPr="00B92637">
        <w:trPr>
          <w:trHeight w:val="277"/>
          <w:jc w:val="center"/>
        </w:trPr>
        <w:tc>
          <w:tcPr>
            <w:tcW w:w="2173" w:type="dxa"/>
            <w:tcBorders>
              <w:left w:val="single" w:sz="4" w:space="0" w:color="auto"/>
              <w:right w:val="single" w:sz="4" w:space="0" w:color="auto"/>
            </w:tcBorders>
            <w:vAlign w:val="center"/>
          </w:tcPr>
          <w:p w:rsidR="005136B7" w:rsidRPr="00921A5F" w:rsidRDefault="003027BF" w:rsidP="005622A1">
            <w:pPr>
              <w:pStyle w:val="NormalWeb"/>
              <w:spacing w:before="20" w:after="20"/>
              <w:rPr>
                <w:rFonts w:ascii="Arial" w:hAnsi="Arial" w:cs="Arial"/>
              </w:rPr>
            </w:pPr>
            <w:r>
              <w:rPr>
                <w:rFonts w:ascii="Arial" w:hAnsi="Arial" w:cs="Arial"/>
              </w:rPr>
              <w:t>Pared</w:t>
            </w:r>
            <w:r w:rsidR="005136B7">
              <w:rPr>
                <w:rFonts w:ascii="Arial" w:hAnsi="Arial" w:cs="Arial"/>
              </w:rPr>
              <w:t xml:space="preserve"> izquierda</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1,24</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1,11</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2,35</w:t>
            </w:r>
          </w:p>
        </w:tc>
      </w:tr>
      <w:tr w:rsidR="00E51BB1" w:rsidRPr="00B92637">
        <w:trPr>
          <w:trHeight w:val="261"/>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Pared derecha</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1,24</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1,11</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2,35</w:t>
            </w:r>
          </w:p>
        </w:tc>
      </w:tr>
      <w:tr w:rsidR="00E51BB1" w:rsidRPr="00B92637">
        <w:trPr>
          <w:trHeight w:val="277"/>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P</w:t>
            </w:r>
            <w:r w:rsidRPr="00921A5F">
              <w:rPr>
                <w:rFonts w:ascii="Arial" w:hAnsi="Arial" w:cs="Arial"/>
              </w:rPr>
              <w:t>ared posterior</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0,36</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0,32</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0,68</w:t>
            </w:r>
          </w:p>
        </w:tc>
      </w:tr>
      <w:tr w:rsidR="00E51BB1" w:rsidRPr="00B92637">
        <w:trPr>
          <w:trHeight w:val="261"/>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T</w:t>
            </w:r>
            <w:r w:rsidRPr="00921A5F">
              <w:rPr>
                <w:rFonts w:ascii="Arial" w:hAnsi="Arial" w:cs="Arial"/>
              </w:rPr>
              <w:t xml:space="preserve">echo del </w:t>
            </w:r>
            <w:r>
              <w:rPr>
                <w:rFonts w:ascii="Arial" w:hAnsi="Arial" w:cs="Arial"/>
              </w:rPr>
              <w:t>hogar</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1,24</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1,10</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2,34</w:t>
            </w:r>
          </w:p>
        </w:tc>
      </w:tr>
      <w:tr w:rsidR="00E51BB1" w:rsidRPr="00B92637">
        <w:trPr>
          <w:trHeight w:val="277"/>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P</w:t>
            </w:r>
            <w:r w:rsidRPr="00921A5F">
              <w:rPr>
                <w:rFonts w:ascii="Arial" w:hAnsi="Arial" w:cs="Arial"/>
              </w:rPr>
              <w:t>ared frontal</w:t>
            </w:r>
            <w:r>
              <w:rPr>
                <w:rFonts w:ascii="Arial" w:hAnsi="Arial" w:cs="Arial"/>
              </w:rPr>
              <w:t xml:space="preserve"> A</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1,24</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1,10</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2,34</w:t>
            </w:r>
          </w:p>
        </w:tc>
      </w:tr>
      <w:tr w:rsidR="00E51BB1" w:rsidRPr="00B92637">
        <w:trPr>
          <w:trHeight w:val="261"/>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P</w:t>
            </w:r>
            <w:r w:rsidRPr="00921A5F">
              <w:rPr>
                <w:rFonts w:ascii="Arial" w:hAnsi="Arial" w:cs="Arial"/>
              </w:rPr>
              <w:t>ared frontal</w:t>
            </w:r>
            <w:r>
              <w:rPr>
                <w:rFonts w:ascii="Arial" w:hAnsi="Arial" w:cs="Arial"/>
              </w:rPr>
              <w:t xml:space="preserve"> B</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1,24</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1,10</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2,34</w:t>
            </w:r>
          </w:p>
        </w:tc>
      </w:tr>
      <w:tr w:rsidR="00E51BB1" w:rsidRPr="00B92637">
        <w:trPr>
          <w:trHeight w:val="277"/>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P</w:t>
            </w:r>
            <w:r w:rsidRPr="00921A5F">
              <w:rPr>
                <w:rFonts w:ascii="Arial" w:hAnsi="Arial" w:cs="Arial"/>
              </w:rPr>
              <w:t xml:space="preserve">iso del </w:t>
            </w:r>
            <w:r>
              <w:rPr>
                <w:rFonts w:ascii="Arial" w:hAnsi="Arial" w:cs="Arial"/>
              </w:rPr>
              <w:t>hogar</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0,02</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0,02</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0,04</w:t>
            </w:r>
          </w:p>
        </w:tc>
      </w:tr>
      <w:tr w:rsidR="00E51BB1" w:rsidRPr="00B92637">
        <w:trPr>
          <w:trHeight w:val="261"/>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P</w:t>
            </w:r>
            <w:r w:rsidRPr="00921A5F">
              <w:rPr>
                <w:rFonts w:ascii="Arial" w:hAnsi="Arial" w:cs="Arial"/>
              </w:rPr>
              <w:t>antalla</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3,04</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2,72</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5,76</w:t>
            </w:r>
          </w:p>
        </w:tc>
      </w:tr>
      <w:tr w:rsidR="00E51BB1" w:rsidRPr="00B92637">
        <w:trPr>
          <w:trHeight w:val="277"/>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S</w:t>
            </w:r>
            <w:r w:rsidRPr="00921A5F">
              <w:rPr>
                <w:rFonts w:ascii="Arial" w:hAnsi="Arial" w:cs="Arial"/>
              </w:rPr>
              <w:t>obrecalentador</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0</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2,11</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1,88</w:t>
            </w:r>
          </w:p>
        </w:tc>
        <w:tc>
          <w:tcPr>
            <w:tcW w:w="1209"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3,99</w:t>
            </w:r>
          </w:p>
        </w:tc>
      </w:tr>
      <w:tr w:rsidR="00E51BB1" w:rsidRPr="00B92637">
        <w:trPr>
          <w:trHeight w:val="261"/>
          <w:jc w:val="center"/>
        </w:trPr>
        <w:tc>
          <w:tcPr>
            <w:tcW w:w="2173" w:type="dxa"/>
            <w:tcBorders>
              <w:left w:val="single" w:sz="4" w:space="0" w:color="auto"/>
              <w:right w:val="single" w:sz="4" w:space="0" w:color="auto"/>
            </w:tcBorders>
            <w:vAlign w:val="center"/>
          </w:tcPr>
          <w:p w:rsidR="005136B7" w:rsidRPr="00921A5F" w:rsidRDefault="005136B7" w:rsidP="005622A1">
            <w:pPr>
              <w:pStyle w:val="NormalWeb"/>
              <w:spacing w:before="20" w:after="20"/>
              <w:rPr>
                <w:rFonts w:ascii="Arial" w:hAnsi="Arial" w:cs="Arial"/>
              </w:rPr>
            </w:pPr>
            <w:r>
              <w:rPr>
                <w:rFonts w:ascii="Arial" w:hAnsi="Arial" w:cs="Arial"/>
              </w:rPr>
              <w:t>A</w:t>
            </w:r>
            <w:r w:rsidRPr="00921A5F">
              <w:rPr>
                <w:rFonts w:ascii="Arial" w:hAnsi="Arial" w:cs="Arial"/>
              </w:rPr>
              <w:t>limentadores</w:t>
            </w:r>
          </w:p>
        </w:tc>
        <w:tc>
          <w:tcPr>
            <w:tcW w:w="116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7,4x10</w:t>
            </w:r>
            <w:r w:rsidRPr="00E51BB1">
              <w:rPr>
                <w:rFonts w:ascii="Arial" w:hAnsi="Arial" w:cs="Arial"/>
                <w:sz w:val="22"/>
                <w:szCs w:val="22"/>
                <w:vertAlign w:val="superscript"/>
              </w:rPr>
              <w:t>-7</w:t>
            </w:r>
          </w:p>
        </w:tc>
        <w:tc>
          <w:tcPr>
            <w:tcW w:w="1067"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7,9x10</w:t>
            </w:r>
            <w:r w:rsidRPr="00E51BB1">
              <w:rPr>
                <w:rFonts w:ascii="Arial" w:hAnsi="Arial" w:cs="Arial"/>
                <w:sz w:val="22"/>
                <w:szCs w:val="22"/>
                <w:vertAlign w:val="superscript"/>
              </w:rPr>
              <w:t>-6</w:t>
            </w:r>
          </w:p>
        </w:tc>
        <w:tc>
          <w:tcPr>
            <w:tcW w:w="1014"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5136B7" w:rsidRPr="00E51BB1" w:rsidRDefault="005136B7" w:rsidP="005622A1">
            <w:pPr>
              <w:spacing w:before="20" w:after="20"/>
              <w:jc w:val="center"/>
              <w:rPr>
                <w:rFonts w:ascii="Arial" w:hAnsi="Arial" w:cs="Arial"/>
                <w:sz w:val="22"/>
                <w:szCs w:val="22"/>
              </w:rPr>
            </w:pPr>
            <w:r w:rsidRPr="00E51BB1">
              <w:rPr>
                <w:rFonts w:ascii="Arial" w:hAnsi="Arial" w:cs="Arial"/>
                <w:sz w:val="22"/>
                <w:szCs w:val="22"/>
              </w:rPr>
              <w:t>8,3x10</w:t>
            </w:r>
            <w:r w:rsidRPr="00E51BB1">
              <w:rPr>
                <w:rFonts w:ascii="Arial" w:hAnsi="Arial" w:cs="Arial"/>
                <w:sz w:val="22"/>
                <w:szCs w:val="22"/>
                <w:vertAlign w:val="superscript"/>
              </w:rPr>
              <w:t>-6</w:t>
            </w:r>
          </w:p>
        </w:tc>
        <w:tc>
          <w:tcPr>
            <w:tcW w:w="1209" w:type="dxa"/>
            <w:tcBorders>
              <w:left w:val="single" w:sz="4" w:space="0" w:color="auto"/>
              <w:right w:val="single" w:sz="4" w:space="0" w:color="auto"/>
            </w:tcBorders>
            <w:vAlign w:val="bottom"/>
          </w:tcPr>
          <w:p w:rsidR="005136B7" w:rsidRPr="00E51BB1" w:rsidRDefault="00381C8B" w:rsidP="005622A1">
            <w:pPr>
              <w:spacing w:before="20" w:after="20"/>
              <w:jc w:val="center"/>
              <w:rPr>
                <w:rFonts w:ascii="Arial" w:hAnsi="Arial" w:cs="Arial"/>
                <w:sz w:val="22"/>
                <w:szCs w:val="22"/>
              </w:rPr>
            </w:pPr>
            <w:r>
              <w:rPr>
                <w:rFonts w:ascii="Arial" w:hAnsi="Arial" w:cs="Arial"/>
                <w:sz w:val="22"/>
                <w:szCs w:val="22"/>
              </w:rPr>
              <w:t>1,7</w:t>
            </w:r>
            <w:r w:rsidR="00E51BB1" w:rsidRPr="00E51BB1">
              <w:rPr>
                <w:rFonts w:ascii="Arial" w:hAnsi="Arial" w:cs="Arial"/>
                <w:sz w:val="22"/>
                <w:szCs w:val="22"/>
              </w:rPr>
              <w:t>x10</w:t>
            </w:r>
            <w:r w:rsidR="00E51BB1" w:rsidRPr="00E51BB1">
              <w:rPr>
                <w:rFonts w:ascii="Arial" w:hAnsi="Arial" w:cs="Arial"/>
                <w:sz w:val="22"/>
                <w:szCs w:val="22"/>
                <w:vertAlign w:val="superscript"/>
              </w:rPr>
              <w:t>-5</w:t>
            </w:r>
          </w:p>
        </w:tc>
      </w:tr>
      <w:tr w:rsidR="00E51BB1" w:rsidRPr="00B92637">
        <w:trPr>
          <w:trHeight w:val="277"/>
          <w:jc w:val="center"/>
        </w:trPr>
        <w:tc>
          <w:tcPr>
            <w:tcW w:w="2173" w:type="dxa"/>
            <w:tcBorders>
              <w:left w:val="single" w:sz="4" w:space="0" w:color="auto"/>
              <w:right w:val="single" w:sz="4" w:space="0" w:color="auto"/>
            </w:tcBorders>
            <w:vAlign w:val="center"/>
          </w:tcPr>
          <w:p w:rsidR="00E51BB1" w:rsidRPr="00921A5F" w:rsidRDefault="00E51BB1" w:rsidP="005622A1">
            <w:pPr>
              <w:pStyle w:val="NormalWeb"/>
              <w:spacing w:before="20" w:after="20"/>
              <w:rPr>
                <w:rFonts w:ascii="Arial" w:hAnsi="Arial" w:cs="Arial"/>
              </w:rPr>
            </w:pPr>
            <w:r>
              <w:rPr>
                <w:rFonts w:ascii="Arial" w:hAnsi="Arial" w:cs="Arial"/>
              </w:rPr>
              <w:t>D</w:t>
            </w:r>
            <w:r w:rsidRPr="00921A5F">
              <w:rPr>
                <w:rFonts w:ascii="Arial" w:hAnsi="Arial" w:cs="Arial"/>
              </w:rPr>
              <w:t>e retorno</w:t>
            </w:r>
          </w:p>
        </w:tc>
        <w:tc>
          <w:tcPr>
            <w:tcW w:w="1168"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4,6x10</w:t>
            </w:r>
            <w:r w:rsidRPr="00E51BB1">
              <w:rPr>
                <w:rFonts w:ascii="Arial" w:hAnsi="Arial" w:cs="Arial"/>
                <w:sz w:val="22"/>
                <w:szCs w:val="22"/>
                <w:vertAlign w:val="superscript"/>
              </w:rPr>
              <w:t>-7</w:t>
            </w:r>
          </w:p>
        </w:tc>
        <w:tc>
          <w:tcPr>
            <w:tcW w:w="1067"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4,9x10</w:t>
            </w:r>
            <w:r w:rsidRPr="00E51BB1">
              <w:rPr>
                <w:rFonts w:ascii="Arial" w:hAnsi="Arial" w:cs="Arial"/>
                <w:sz w:val="22"/>
                <w:szCs w:val="22"/>
                <w:vertAlign w:val="superscript"/>
              </w:rPr>
              <w:t>-6</w:t>
            </w:r>
          </w:p>
        </w:tc>
        <w:tc>
          <w:tcPr>
            <w:tcW w:w="1014"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w:t>
            </w:r>
          </w:p>
        </w:tc>
        <w:tc>
          <w:tcPr>
            <w:tcW w:w="1158"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2,3x10</w:t>
            </w:r>
            <w:r w:rsidRPr="00E51BB1">
              <w:rPr>
                <w:rFonts w:ascii="Arial" w:hAnsi="Arial" w:cs="Arial"/>
                <w:sz w:val="22"/>
                <w:szCs w:val="22"/>
                <w:vertAlign w:val="superscript"/>
              </w:rPr>
              <w:t>-4</w:t>
            </w:r>
          </w:p>
        </w:tc>
        <w:tc>
          <w:tcPr>
            <w:tcW w:w="1209" w:type="dxa"/>
            <w:tcBorders>
              <w:left w:val="single" w:sz="4" w:space="0" w:color="auto"/>
              <w:right w:val="single" w:sz="4" w:space="0" w:color="auto"/>
            </w:tcBorders>
            <w:vAlign w:val="bottom"/>
          </w:tcPr>
          <w:p w:rsidR="00E51BB1" w:rsidRPr="00E51BB1" w:rsidRDefault="00381C8B" w:rsidP="005622A1">
            <w:pPr>
              <w:spacing w:before="20" w:after="20"/>
              <w:jc w:val="center"/>
              <w:rPr>
                <w:rFonts w:ascii="Arial" w:hAnsi="Arial" w:cs="Arial"/>
                <w:sz w:val="22"/>
                <w:szCs w:val="22"/>
              </w:rPr>
            </w:pPr>
            <w:r>
              <w:rPr>
                <w:rFonts w:ascii="Arial" w:hAnsi="Arial" w:cs="Arial"/>
                <w:sz w:val="22"/>
                <w:szCs w:val="22"/>
              </w:rPr>
              <w:t>2,4</w:t>
            </w:r>
            <w:r w:rsidR="00E51BB1" w:rsidRPr="00E51BB1">
              <w:rPr>
                <w:rFonts w:ascii="Arial" w:hAnsi="Arial" w:cs="Arial"/>
                <w:sz w:val="22"/>
                <w:szCs w:val="22"/>
              </w:rPr>
              <w:t>x10</w:t>
            </w:r>
            <w:r w:rsidR="00E51BB1" w:rsidRPr="00E51BB1">
              <w:rPr>
                <w:rFonts w:ascii="Arial" w:hAnsi="Arial" w:cs="Arial"/>
                <w:sz w:val="22"/>
                <w:szCs w:val="22"/>
                <w:vertAlign w:val="superscript"/>
              </w:rPr>
              <w:t>-4</w:t>
            </w:r>
          </w:p>
        </w:tc>
      </w:tr>
      <w:tr w:rsidR="00E51BB1" w:rsidRPr="00B92637">
        <w:trPr>
          <w:trHeight w:val="261"/>
          <w:jc w:val="center"/>
        </w:trPr>
        <w:tc>
          <w:tcPr>
            <w:tcW w:w="2173" w:type="dxa"/>
            <w:tcBorders>
              <w:left w:val="single" w:sz="4" w:space="0" w:color="auto"/>
              <w:right w:val="single" w:sz="4" w:space="0" w:color="auto"/>
            </w:tcBorders>
            <w:vAlign w:val="center"/>
          </w:tcPr>
          <w:p w:rsidR="00E51BB1" w:rsidRPr="00921A5F" w:rsidRDefault="00E51BB1" w:rsidP="005622A1">
            <w:pPr>
              <w:pStyle w:val="NormalWeb"/>
              <w:spacing w:before="20" w:after="20"/>
              <w:rPr>
                <w:rFonts w:ascii="Arial" w:hAnsi="Arial" w:cs="Arial"/>
              </w:rPr>
            </w:pPr>
            <w:r>
              <w:rPr>
                <w:rFonts w:ascii="Arial" w:hAnsi="Arial" w:cs="Arial"/>
              </w:rPr>
              <w:t>V</w:t>
            </w:r>
            <w:r w:rsidRPr="00921A5F">
              <w:rPr>
                <w:rFonts w:ascii="Arial" w:hAnsi="Arial" w:cs="Arial"/>
              </w:rPr>
              <w:t>apor saturado</w:t>
            </w:r>
          </w:p>
        </w:tc>
        <w:tc>
          <w:tcPr>
            <w:tcW w:w="1168"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3,1x10</w:t>
            </w:r>
            <w:r w:rsidRPr="00E51BB1">
              <w:rPr>
                <w:rFonts w:ascii="Arial" w:hAnsi="Arial" w:cs="Arial"/>
                <w:sz w:val="22"/>
                <w:szCs w:val="22"/>
                <w:vertAlign w:val="superscript"/>
              </w:rPr>
              <w:t>-7</w:t>
            </w:r>
          </w:p>
        </w:tc>
        <w:tc>
          <w:tcPr>
            <w:tcW w:w="1067"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7,4x10</w:t>
            </w:r>
            <w:r w:rsidRPr="00E51BB1">
              <w:rPr>
                <w:rFonts w:ascii="Arial" w:hAnsi="Arial" w:cs="Arial"/>
                <w:sz w:val="22"/>
                <w:szCs w:val="22"/>
                <w:vertAlign w:val="superscript"/>
              </w:rPr>
              <w:t>-6</w:t>
            </w:r>
          </w:p>
        </w:tc>
        <w:tc>
          <w:tcPr>
            <w:tcW w:w="1014"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2,1x10</w:t>
            </w:r>
            <w:r w:rsidRPr="00E51BB1">
              <w:rPr>
                <w:rFonts w:ascii="Arial" w:hAnsi="Arial" w:cs="Arial"/>
                <w:sz w:val="22"/>
                <w:szCs w:val="22"/>
                <w:vertAlign w:val="superscript"/>
              </w:rPr>
              <w:t>-3</w:t>
            </w:r>
          </w:p>
        </w:tc>
        <w:tc>
          <w:tcPr>
            <w:tcW w:w="1158"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5,3x10</w:t>
            </w:r>
            <w:r w:rsidRPr="00E51BB1">
              <w:rPr>
                <w:rFonts w:ascii="Arial" w:hAnsi="Arial" w:cs="Arial"/>
                <w:sz w:val="22"/>
                <w:szCs w:val="22"/>
                <w:vertAlign w:val="superscript"/>
              </w:rPr>
              <w:t>-4</w:t>
            </w:r>
          </w:p>
        </w:tc>
        <w:tc>
          <w:tcPr>
            <w:tcW w:w="1209"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2,</w:t>
            </w:r>
            <w:r w:rsidR="005C7321">
              <w:rPr>
                <w:rFonts w:ascii="Arial" w:hAnsi="Arial" w:cs="Arial"/>
                <w:sz w:val="22"/>
                <w:szCs w:val="22"/>
              </w:rPr>
              <w:t>7</w:t>
            </w:r>
            <w:r w:rsidRPr="00E51BB1">
              <w:rPr>
                <w:rFonts w:ascii="Arial" w:hAnsi="Arial" w:cs="Arial"/>
                <w:sz w:val="22"/>
                <w:szCs w:val="22"/>
              </w:rPr>
              <w:t>x10</w:t>
            </w:r>
            <w:r w:rsidRPr="00E51BB1">
              <w:rPr>
                <w:rFonts w:ascii="Arial" w:hAnsi="Arial" w:cs="Arial"/>
                <w:sz w:val="22"/>
                <w:szCs w:val="22"/>
                <w:vertAlign w:val="superscript"/>
              </w:rPr>
              <w:t>-3</w:t>
            </w:r>
          </w:p>
        </w:tc>
      </w:tr>
      <w:tr w:rsidR="00E51BB1" w:rsidRPr="00B92637">
        <w:trPr>
          <w:trHeight w:val="277"/>
          <w:jc w:val="center"/>
        </w:trPr>
        <w:tc>
          <w:tcPr>
            <w:tcW w:w="2173" w:type="dxa"/>
            <w:tcBorders>
              <w:left w:val="single" w:sz="4" w:space="0" w:color="auto"/>
              <w:bottom w:val="single" w:sz="4" w:space="0" w:color="auto"/>
              <w:right w:val="single" w:sz="4" w:space="0" w:color="auto"/>
            </w:tcBorders>
            <w:vAlign w:val="center"/>
          </w:tcPr>
          <w:p w:rsidR="00E51BB1" w:rsidRPr="00921A5F" w:rsidRDefault="00E51BB1" w:rsidP="005622A1">
            <w:pPr>
              <w:pStyle w:val="NormalWeb"/>
              <w:spacing w:before="20" w:after="20"/>
              <w:rPr>
                <w:rFonts w:ascii="Arial" w:hAnsi="Arial" w:cs="Arial"/>
              </w:rPr>
            </w:pPr>
            <w:r>
              <w:rPr>
                <w:rFonts w:ascii="Arial" w:hAnsi="Arial" w:cs="Arial"/>
              </w:rPr>
              <w:t>A</w:t>
            </w:r>
            <w:r w:rsidRPr="00921A5F">
              <w:rPr>
                <w:rFonts w:ascii="Arial" w:hAnsi="Arial" w:cs="Arial"/>
              </w:rPr>
              <w:t>temperador</w:t>
            </w:r>
          </w:p>
        </w:tc>
        <w:tc>
          <w:tcPr>
            <w:tcW w:w="1168" w:type="dxa"/>
            <w:tcBorders>
              <w:left w:val="single" w:sz="4" w:space="0" w:color="auto"/>
              <w:bottom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3,2x10</w:t>
            </w:r>
            <w:r w:rsidRPr="00E51BB1">
              <w:rPr>
                <w:rFonts w:ascii="Arial" w:hAnsi="Arial" w:cs="Arial"/>
                <w:sz w:val="22"/>
                <w:szCs w:val="22"/>
                <w:vertAlign w:val="superscript"/>
              </w:rPr>
              <w:t>-7</w:t>
            </w:r>
          </w:p>
        </w:tc>
        <w:tc>
          <w:tcPr>
            <w:tcW w:w="1067" w:type="dxa"/>
            <w:tcBorders>
              <w:left w:val="single" w:sz="4" w:space="0" w:color="auto"/>
              <w:bottom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7,6x10</w:t>
            </w:r>
            <w:r w:rsidRPr="00E51BB1">
              <w:rPr>
                <w:rFonts w:ascii="Arial" w:hAnsi="Arial" w:cs="Arial"/>
                <w:sz w:val="22"/>
                <w:szCs w:val="22"/>
                <w:vertAlign w:val="superscript"/>
              </w:rPr>
              <w:t>-6</w:t>
            </w:r>
          </w:p>
        </w:tc>
        <w:tc>
          <w:tcPr>
            <w:tcW w:w="1014" w:type="dxa"/>
            <w:tcBorders>
              <w:left w:val="single" w:sz="4" w:space="0" w:color="auto"/>
              <w:bottom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1,8x10</w:t>
            </w:r>
            <w:r w:rsidRPr="00E51BB1">
              <w:rPr>
                <w:rFonts w:ascii="Arial" w:hAnsi="Arial" w:cs="Arial"/>
                <w:sz w:val="22"/>
                <w:szCs w:val="22"/>
                <w:vertAlign w:val="superscript"/>
              </w:rPr>
              <w:t>-3</w:t>
            </w:r>
          </w:p>
        </w:tc>
        <w:tc>
          <w:tcPr>
            <w:tcW w:w="1158" w:type="dxa"/>
            <w:tcBorders>
              <w:left w:val="single" w:sz="4" w:space="0" w:color="auto"/>
              <w:bottom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4,7x10</w:t>
            </w:r>
            <w:r w:rsidRPr="00E51BB1">
              <w:rPr>
                <w:rFonts w:ascii="Arial" w:hAnsi="Arial" w:cs="Arial"/>
                <w:sz w:val="22"/>
                <w:szCs w:val="22"/>
                <w:vertAlign w:val="superscript"/>
              </w:rPr>
              <w:t>-4</w:t>
            </w:r>
          </w:p>
        </w:tc>
        <w:tc>
          <w:tcPr>
            <w:tcW w:w="1209" w:type="dxa"/>
            <w:tcBorders>
              <w:left w:val="single" w:sz="4" w:space="0" w:color="auto"/>
              <w:bottom w:val="single" w:sz="4" w:space="0" w:color="auto"/>
              <w:right w:val="single" w:sz="4" w:space="0" w:color="auto"/>
            </w:tcBorders>
            <w:vAlign w:val="bottom"/>
          </w:tcPr>
          <w:p w:rsidR="00E51BB1" w:rsidRPr="00E51BB1" w:rsidRDefault="005C7321" w:rsidP="005622A1">
            <w:pPr>
              <w:spacing w:before="20" w:after="20"/>
              <w:jc w:val="center"/>
              <w:rPr>
                <w:rFonts w:ascii="Arial" w:hAnsi="Arial" w:cs="Arial"/>
                <w:sz w:val="22"/>
                <w:szCs w:val="22"/>
              </w:rPr>
            </w:pPr>
            <w:r>
              <w:rPr>
                <w:rFonts w:ascii="Arial" w:hAnsi="Arial" w:cs="Arial"/>
                <w:sz w:val="22"/>
                <w:szCs w:val="22"/>
              </w:rPr>
              <w:t>2,4</w:t>
            </w:r>
            <w:r w:rsidR="00E51BB1" w:rsidRPr="00E51BB1">
              <w:rPr>
                <w:rFonts w:ascii="Arial" w:hAnsi="Arial" w:cs="Arial"/>
                <w:sz w:val="22"/>
                <w:szCs w:val="22"/>
              </w:rPr>
              <w:t>x10</w:t>
            </w:r>
            <w:r w:rsidR="00E51BB1" w:rsidRPr="00E51BB1">
              <w:rPr>
                <w:rFonts w:ascii="Arial" w:hAnsi="Arial" w:cs="Arial"/>
                <w:sz w:val="22"/>
                <w:szCs w:val="22"/>
                <w:vertAlign w:val="superscript"/>
              </w:rPr>
              <w:t>-3</w:t>
            </w:r>
          </w:p>
        </w:tc>
      </w:tr>
      <w:tr w:rsidR="00A13C6A" w:rsidRPr="00B92637">
        <w:trPr>
          <w:trHeight w:val="261"/>
          <w:jc w:val="center"/>
        </w:trPr>
        <w:tc>
          <w:tcPr>
            <w:tcW w:w="7789" w:type="dxa"/>
            <w:gridSpan w:val="6"/>
            <w:tcBorders>
              <w:top w:val="single" w:sz="4" w:space="0" w:color="auto"/>
              <w:left w:val="single" w:sz="4" w:space="0" w:color="auto"/>
              <w:bottom w:val="single" w:sz="4" w:space="0" w:color="auto"/>
              <w:right w:val="single" w:sz="4" w:space="0" w:color="auto"/>
            </w:tcBorders>
            <w:vAlign w:val="center"/>
          </w:tcPr>
          <w:p w:rsidR="00A13C6A" w:rsidRPr="00166A5D" w:rsidRDefault="00A13C6A" w:rsidP="005622A1">
            <w:pPr>
              <w:spacing w:before="60" w:after="60"/>
              <w:jc w:val="center"/>
              <w:rPr>
                <w:rFonts w:ascii="Arial" w:hAnsi="Arial" w:cs="Arial"/>
                <w:b/>
                <w:sz w:val="24"/>
                <w:szCs w:val="24"/>
              </w:rPr>
            </w:pPr>
            <w:r w:rsidRPr="00166A5D">
              <w:rPr>
                <w:rFonts w:ascii="Arial" w:hAnsi="Arial" w:cs="Arial"/>
                <w:b/>
                <w:sz w:val="24"/>
                <w:szCs w:val="24"/>
              </w:rPr>
              <w:t>CABEZALES Y DOMOS</w:t>
            </w:r>
          </w:p>
        </w:tc>
      </w:tr>
      <w:tr w:rsidR="00E51BB1" w:rsidRPr="00B92637">
        <w:trPr>
          <w:trHeight w:val="261"/>
          <w:jc w:val="center"/>
        </w:trPr>
        <w:tc>
          <w:tcPr>
            <w:tcW w:w="2173" w:type="dxa"/>
            <w:tcBorders>
              <w:top w:val="single" w:sz="4" w:space="0" w:color="auto"/>
              <w:left w:val="single" w:sz="4" w:space="0" w:color="auto"/>
              <w:right w:val="single" w:sz="4" w:space="0" w:color="auto"/>
            </w:tcBorders>
            <w:vAlign w:val="center"/>
          </w:tcPr>
          <w:p w:rsidR="00E51BB1" w:rsidRPr="00921A5F" w:rsidRDefault="00E51BB1" w:rsidP="005622A1">
            <w:pPr>
              <w:pStyle w:val="NormalWeb"/>
              <w:spacing w:before="20" w:after="20"/>
              <w:rPr>
                <w:rFonts w:ascii="Arial" w:hAnsi="Arial" w:cs="Arial"/>
              </w:rPr>
            </w:pPr>
            <w:r>
              <w:rPr>
                <w:rFonts w:ascii="Arial" w:hAnsi="Arial" w:cs="Arial"/>
              </w:rPr>
              <w:t>S</w:t>
            </w:r>
            <w:r w:rsidRPr="00921A5F">
              <w:rPr>
                <w:rFonts w:ascii="Arial" w:hAnsi="Arial" w:cs="Arial"/>
              </w:rPr>
              <w:t>obrec</w:t>
            </w:r>
            <w:r>
              <w:rPr>
                <w:rFonts w:ascii="Arial" w:hAnsi="Arial" w:cs="Arial"/>
              </w:rPr>
              <w:t>alentador</w:t>
            </w:r>
          </w:p>
        </w:tc>
        <w:tc>
          <w:tcPr>
            <w:tcW w:w="1168" w:type="dxa"/>
            <w:tcBorders>
              <w:top w:val="single" w:sz="4" w:space="0" w:color="auto"/>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1,2x10</w:t>
            </w:r>
            <w:r w:rsidRPr="00E51BB1">
              <w:rPr>
                <w:rFonts w:ascii="Arial" w:hAnsi="Arial" w:cs="Arial"/>
                <w:sz w:val="22"/>
                <w:szCs w:val="22"/>
                <w:vertAlign w:val="superscript"/>
              </w:rPr>
              <w:t>-5</w:t>
            </w:r>
          </w:p>
        </w:tc>
        <w:tc>
          <w:tcPr>
            <w:tcW w:w="1067" w:type="dxa"/>
            <w:tcBorders>
              <w:top w:val="single" w:sz="4" w:space="0" w:color="auto"/>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5,9x10</w:t>
            </w:r>
            <w:r w:rsidRPr="00E51BB1">
              <w:rPr>
                <w:rFonts w:ascii="Arial" w:hAnsi="Arial" w:cs="Arial"/>
                <w:sz w:val="22"/>
                <w:szCs w:val="22"/>
                <w:vertAlign w:val="superscript"/>
              </w:rPr>
              <w:t>-4</w:t>
            </w:r>
          </w:p>
        </w:tc>
        <w:tc>
          <w:tcPr>
            <w:tcW w:w="1014" w:type="dxa"/>
            <w:tcBorders>
              <w:top w:val="single" w:sz="4" w:space="0" w:color="auto"/>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0,10</w:t>
            </w:r>
          </w:p>
        </w:tc>
        <w:tc>
          <w:tcPr>
            <w:tcW w:w="1158" w:type="dxa"/>
            <w:tcBorders>
              <w:top w:val="single" w:sz="4" w:space="0" w:color="auto"/>
              <w:left w:val="single" w:sz="4" w:space="0" w:color="auto"/>
              <w:right w:val="single" w:sz="4" w:space="0" w:color="auto"/>
            </w:tcBorders>
            <w:vAlign w:val="bottom"/>
          </w:tcPr>
          <w:p w:rsidR="00E51BB1" w:rsidRPr="00E51BB1" w:rsidRDefault="005C7321" w:rsidP="005622A1">
            <w:pPr>
              <w:spacing w:before="20" w:after="20"/>
              <w:jc w:val="center"/>
              <w:rPr>
                <w:rFonts w:ascii="Arial" w:hAnsi="Arial" w:cs="Arial"/>
                <w:sz w:val="22"/>
                <w:szCs w:val="22"/>
              </w:rPr>
            </w:pPr>
            <w:r>
              <w:rPr>
                <w:rFonts w:ascii="Arial" w:hAnsi="Arial" w:cs="Arial"/>
                <w:sz w:val="22"/>
                <w:szCs w:val="22"/>
              </w:rPr>
              <w:t>6,9</w:t>
            </w:r>
            <w:r w:rsidR="00E51BB1" w:rsidRPr="00E51BB1">
              <w:rPr>
                <w:rFonts w:ascii="Arial" w:hAnsi="Arial" w:cs="Arial"/>
                <w:sz w:val="22"/>
                <w:szCs w:val="22"/>
              </w:rPr>
              <w:t>x10</w:t>
            </w:r>
            <w:r w:rsidR="00E51BB1" w:rsidRPr="00E51BB1">
              <w:rPr>
                <w:rFonts w:ascii="Arial" w:hAnsi="Arial" w:cs="Arial"/>
                <w:sz w:val="22"/>
                <w:szCs w:val="22"/>
                <w:vertAlign w:val="superscript"/>
              </w:rPr>
              <w:t>-2</w:t>
            </w:r>
          </w:p>
        </w:tc>
        <w:tc>
          <w:tcPr>
            <w:tcW w:w="1209" w:type="dxa"/>
            <w:tcBorders>
              <w:top w:val="single" w:sz="4" w:space="0" w:color="auto"/>
              <w:left w:val="single" w:sz="4" w:space="0" w:color="auto"/>
              <w:right w:val="single" w:sz="4" w:space="0" w:color="auto"/>
            </w:tcBorders>
            <w:vAlign w:val="bottom"/>
          </w:tcPr>
          <w:p w:rsidR="00E51BB1" w:rsidRPr="00E51BB1" w:rsidRDefault="005C7321" w:rsidP="005622A1">
            <w:pPr>
              <w:spacing w:before="20" w:after="20"/>
              <w:jc w:val="center"/>
              <w:rPr>
                <w:rFonts w:ascii="Arial" w:hAnsi="Arial" w:cs="Arial"/>
                <w:sz w:val="22"/>
                <w:szCs w:val="22"/>
              </w:rPr>
            </w:pPr>
            <w:r>
              <w:rPr>
                <w:rFonts w:ascii="Arial" w:hAnsi="Arial" w:cs="Arial"/>
                <w:sz w:val="22"/>
                <w:szCs w:val="22"/>
              </w:rPr>
              <w:t>1,7</w:t>
            </w:r>
            <w:r w:rsidR="00E51BB1" w:rsidRPr="00E51BB1">
              <w:rPr>
                <w:rFonts w:ascii="Arial" w:hAnsi="Arial" w:cs="Arial"/>
                <w:sz w:val="22"/>
                <w:szCs w:val="22"/>
              </w:rPr>
              <w:t>x10</w:t>
            </w:r>
            <w:r w:rsidR="00E51BB1" w:rsidRPr="00E51BB1">
              <w:rPr>
                <w:rFonts w:ascii="Arial" w:hAnsi="Arial" w:cs="Arial"/>
                <w:sz w:val="22"/>
                <w:szCs w:val="22"/>
                <w:vertAlign w:val="superscript"/>
              </w:rPr>
              <w:t>-1</w:t>
            </w:r>
          </w:p>
        </w:tc>
      </w:tr>
      <w:tr w:rsidR="00E51BB1" w:rsidRPr="00B92637">
        <w:trPr>
          <w:trHeight w:val="261"/>
          <w:jc w:val="center"/>
        </w:trPr>
        <w:tc>
          <w:tcPr>
            <w:tcW w:w="2173" w:type="dxa"/>
            <w:tcBorders>
              <w:left w:val="single" w:sz="4" w:space="0" w:color="auto"/>
              <w:right w:val="single" w:sz="4" w:space="0" w:color="auto"/>
            </w:tcBorders>
            <w:vAlign w:val="center"/>
          </w:tcPr>
          <w:p w:rsidR="00E51BB1" w:rsidRPr="00921A5F" w:rsidRDefault="00E51BB1" w:rsidP="005622A1">
            <w:pPr>
              <w:pStyle w:val="NormalWeb"/>
              <w:spacing w:before="20" w:after="20"/>
              <w:rPr>
                <w:rFonts w:ascii="Arial" w:hAnsi="Arial" w:cs="Arial"/>
              </w:rPr>
            </w:pPr>
            <w:r>
              <w:rPr>
                <w:rFonts w:ascii="Arial" w:hAnsi="Arial" w:cs="Arial"/>
              </w:rPr>
              <w:t>Tubos laterales</w:t>
            </w:r>
          </w:p>
        </w:tc>
        <w:tc>
          <w:tcPr>
            <w:tcW w:w="1168"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7</w:t>
            </w:r>
            <w:r w:rsidR="005C7321">
              <w:rPr>
                <w:rFonts w:ascii="Arial" w:hAnsi="Arial" w:cs="Arial"/>
                <w:sz w:val="22"/>
                <w:szCs w:val="22"/>
              </w:rPr>
              <w:t>,0</w:t>
            </w:r>
            <w:r w:rsidRPr="00E51BB1">
              <w:rPr>
                <w:rFonts w:ascii="Arial" w:hAnsi="Arial" w:cs="Arial"/>
                <w:sz w:val="22"/>
                <w:szCs w:val="22"/>
              </w:rPr>
              <w:t>x10</w:t>
            </w:r>
            <w:r w:rsidRPr="00E51BB1">
              <w:rPr>
                <w:rFonts w:ascii="Arial" w:hAnsi="Arial" w:cs="Arial"/>
                <w:sz w:val="22"/>
                <w:szCs w:val="22"/>
                <w:vertAlign w:val="superscript"/>
              </w:rPr>
              <w:t>-8</w:t>
            </w:r>
          </w:p>
        </w:tc>
        <w:tc>
          <w:tcPr>
            <w:tcW w:w="1067"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3,4x10</w:t>
            </w:r>
            <w:r w:rsidRPr="00E51BB1">
              <w:rPr>
                <w:rFonts w:ascii="Arial" w:hAnsi="Arial" w:cs="Arial"/>
                <w:sz w:val="22"/>
                <w:szCs w:val="22"/>
                <w:vertAlign w:val="superscript"/>
              </w:rPr>
              <w:t>-6</w:t>
            </w:r>
          </w:p>
        </w:tc>
        <w:tc>
          <w:tcPr>
            <w:tcW w:w="1014" w:type="dxa"/>
            <w:tcBorders>
              <w:left w:val="single" w:sz="4" w:space="0" w:color="auto"/>
              <w:right w:val="single" w:sz="4" w:space="0" w:color="auto"/>
            </w:tcBorders>
            <w:vAlign w:val="bottom"/>
          </w:tcPr>
          <w:p w:rsidR="00E51BB1" w:rsidRPr="00E51BB1" w:rsidRDefault="00E51BB1" w:rsidP="005622A1">
            <w:pPr>
              <w:spacing w:before="20" w:after="20"/>
              <w:jc w:val="center"/>
              <w:rPr>
                <w:rFonts w:ascii="Arial" w:hAnsi="Arial" w:cs="Arial"/>
                <w:sz w:val="22"/>
                <w:szCs w:val="22"/>
              </w:rPr>
            </w:pPr>
            <w:r w:rsidRPr="00E51BB1">
              <w:rPr>
                <w:rFonts w:ascii="Arial" w:hAnsi="Arial" w:cs="Arial"/>
                <w:sz w:val="22"/>
                <w:szCs w:val="22"/>
              </w:rPr>
              <w:t>6,1x10</w:t>
            </w:r>
            <w:r w:rsidRPr="00E51BB1">
              <w:rPr>
                <w:rFonts w:ascii="Arial" w:hAnsi="Arial" w:cs="Arial"/>
                <w:sz w:val="22"/>
                <w:szCs w:val="22"/>
                <w:vertAlign w:val="superscript"/>
              </w:rPr>
              <w:t>-4</w:t>
            </w:r>
          </w:p>
        </w:tc>
        <w:tc>
          <w:tcPr>
            <w:tcW w:w="1158" w:type="dxa"/>
            <w:tcBorders>
              <w:left w:val="single" w:sz="4" w:space="0" w:color="auto"/>
              <w:right w:val="single" w:sz="4" w:space="0" w:color="auto"/>
            </w:tcBorders>
            <w:vAlign w:val="bottom"/>
          </w:tcPr>
          <w:p w:rsidR="00E51BB1" w:rsidRPr="00E51BB1" w:rsidRDefault="005C7321" w:rsidP="005622A1">
            <w:pPr>
              <w:spacing w:before="20" w:after="20"/>
              <w:jc w:val="center"/>
              <w:rPr>
                <w:rFonts w:ascii="Arial" w:hAnsi="Arial" w:cs="Arial"/>
                <w:sz w:val="22"/>
                <w:szCs w:val="22"/>
              </w:rPr>
            </w:pPr>
            <w:r>
              <w:rPr>
                <w:rFonts w:ascii="Arial" w:hAnsi="Arial" w:cs="Arial"/>
                <w:sz w:val="22"/>
                <w:szCs w:val="22"/>
              </w:rPr>
              <w:t>4,0</w:t>
            </w:r>
            <w:r w:rsidR="00E51BB1" w:rsidRPr="00E51BB1">
              <w:rPr>
                <w:rFonts w:ascii="Arial" w:hAnsi="Arial" w:cs="Arial"/>
                <w:sz w:val="22"/>
                <w:szCs w:val="22"/>
              </w:rPr>
              <w:t>x10</w:t>
            </w:r>
            <w:r w:rsidR="00E51BB1" w:rsidRPr="00E51BB1">
              <w:rPr>
                <w:rFonts w:ascii="Arial" w:hAnsi="Arial" w:cs="Arial"/>
                <w:sz w:val="22"/>
                <w:szCs w:val="22"/>
                <w:vertAlign w:val="superscript"/>
              </w:rPr>
              <w:t>-4</w:t>
            </w:r>
          </w:p>
        </w:tc>
        <w:tc>
          <w:tcPr>
            <w:tcW w:w="1209" w:type="dxa"/>
            <w:tcBorders>
              <w:left w:val="single" w:sz="4" w:space="0" w:color="auto"/>
              <w:right w:val="single" w:sz="4" w:space="0" w:color="auto"/>
            </w:tcBorders>
            <w:vAlign w:val="bottom"/>
          </w:tcPr>
          <w:p w:rsidR="00E51BB1" w:rsidRPr="00E51BB1" w:rsidRDefault="005C7321" w:rsidP="005622A1">
            <w:pPr>
              <w:spacing w:before="20" w:after="20"/>
              <w:jc w:val="center"/>
              <w:rPr>
                <w:rFonts w:ascii="Arial" w:hAnsi="Arial" w:cs="Arial"/>
                <w:sz w:val="22"/>
                <w:szCs w:val="22"/>
              </w:rPr>
            </w:pPr>
            <w:r>
              <w:rPr>
                <w:rFonts w:ascii="Arial" w:hAnsi="Arial" w:cs="Arial"/>
                <w:sz w:val="22"/>
                <w:szCs w:val="22"/>
              </w:rPr>
              <w:t>1,0</w:t>
            </w:r>
            <w:r w:rsidR="00E51BB1" w:rsidRPr="00E51BB1">
              <w:rPr>
                <w:rFonts w:ascii="Arial" w:hAnsi="Arial" w:cs="Arial"/>
                <w:sz w:val="22"/>
                <w:szCs w:val="22"/>
              </w:rPr>
              <w:t>x10</w:t>
            </w:r>
            <w:r w:rsidR="00E51BB1" w:rsidRPr="00E51BB1">
              <w:rPr>
                <w:rFonts w:ascii="Arial" w:hAnsi="Arial" w:cs="Arial"/>
                <w:sz w:val="22"/>
                <w:szCs w:val="22"/>
                <w:vertAlign w:val="superscript"/>
              </w:rPr>
              <w:t>-3</w:t>
            </w:r>
          </w:p>
        </w:tc>
      </w:tr>
      <w:tr w:rsidR="005C7321" w:rsidRPr="00B92637">
        <w:trPr>
          <w:trHeight w:val="261"/>
          <w:jc w:val="center"/>
        </w:trPr>
        <w:tc>
          <w:tcPr>
            <w:tcW w:w="2173" w:type="dxa"/>
            <w:tcBorders>
              <w:left w:val="single" w:sz="4" w:space="0" w:color="auto"/>
              <w:right w:val="single" w:sz="4" w:space="0" w:color="auto"/>
            </w:tcBorders>
            <w:vAlign w:val="center"/>
          </w:tcPr>
          <w:p w:rsidR="005C7321" w:rsidRDefault="005C7321" w:rsidP="005622A1">
            <w:pPr>
              <w:pStyle w:val="Textoindependiente"/>
              <w:spacing w:before="20" w:after="20"/>
              <w:rPr>
                <w:rFonts w:ascii="Arial" w:hAnsi="Arial" w:cs="Arial"/>
                <w:sz w:val="24"/>
              </w:rPr>
            </w:pPr>
            <w:r>
              <w:rPr>
                <w:rFonts w:ascii="Arial" w:hAnsi="Arial" w:cs="Arial"/>
                <w:sz w:val="24"/>
              </w:rPr>
              <w:t>Domo de vapor</w:t>
            </w:r>
          </w:p>
        </w:tc>
        <w:tc>
          <w:tcPr>
            <w:tcW w:w="1168" w:type="dxa"/>
            <w:tcBorders>
              <w:left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4,9</w:t>
            </w:r>
            <w:r w:rsidRPr="00E51BB1">
              <w:rPr>
                <w:rFonts w:ascii="Arial" w:hAnsi="Arial" w:cs="Arial"/>
                <w:sz w:val="22"/>
                <w:szCs w:val="22"/>
              </w:rPr>
              <w:t>x10</w:t>
            </w:r>
            <w:r w:rsidRPr="005C7321">
              <w:rPr>
                <w:rFonts w:ascii="Arial" w:hAnsi="Arial" w:cs="Arial"/>
                <w:sz w:val="22"/>
                <w:szCs w:val="22"/>
              </w:rPr>
              <w:t>-3</w:t>
            </w:r>
          </w:p>
        </w:tc>
        <w:tc>
          <w:tcPr>
            <w:tcW w:w="1067" w:type="dxa"/>
            <w:tcBorders>
              <w:left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0,19</w:t>
            </w:r>
          </w:p>
        </w:tc>
        <w:tc>
          <w:tcPr>
            <w:tcW w:w="1014" w:type="dxa"/>
            <w:tcBorders>
              <w:left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59,77</w:t>
            </w:r>
          </w:p>
        </w:tc>
        <w:tc>
          <w:tcPr>
            <w:tcW w:w="1158" w:type="dxa"/>
            <w:tcBorders>
              <w:left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35,86</w:t>
            </w:r>
          </w:p>
        </w:tc>
        <w:tc>
          <w:tcPr>
            <w:tcW w:w="1209" w:type="dxa"/>
            <w:tcBorders>
              <w:left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95,84</w:t>
            </w:r>
          </w:p>
        </w:tc>
      </w:tr>
      <w:tr w:rsidR="005C7321" w:rsidRPr="00B92637">
        <w:trPr>
          <w:trHeight w:val="261"/>
          <w:jc w:val="center"/>
        </w:trPr>
        <w:tc>
          <w:tcPr>
            <w:tcW w:w="2173" w:type="dxa"/>
            <w:tcBorders>
              <w:left w:val="single" w:sz="4" w:space="0" w:color="auto"/>
              <w:bottom w:val="single" w:sz="4" w:space="0" w:color="auto"/>
              <w:right w:val="single" w:sz="4" w:space="0" w:color="auto"/>
            </w:tcBorders>
            <w:vAlign w:val="center"/>
          </w:tcPr>
          <w:p w:rsidR="005C7321" w:rsidRDefault="005C7321" w:rsidP="005622A1">
            <w:pPr>
              <w:pStyle w:val="Textoindependiente"/>
              <w:spacing w:before="20" w:after="20"/>
              <w:rPr>
                <w:rFonts w:ascii="Arial" w:hAnsi="Arial" w:cs="Arial"/>
                <w:sz w:val="24"/>
              </w:rPr>
            </w:pPr>
            <w:r>
              <w:rPr>
                <w:rFonts w:ascii="Arial" w:hAnsi="Arial" w:cs="Arial"/>
                <w:sz w:val="24"/>
              </w:rPr>
              <w:t>Domo de agua</w:t>
            </w:r>
          </w:p>
        </w:tc>
        <w:tc>
          <w:tcPr>
            <w:tcW w:w="1168" w:type="dxa"/>
            <w:tcBorders>
              <w:left w:val="single" w:sz="4" w:space="0" w:color="auto"/>
              <w:bottom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3,2</w:t>
            </w:r>
            <w:r w:rsidRPr="00E51BB1">
              <w:rPr>
                <w:rFonts w:ascii="Arial" w:hAnsi="Arial" w:cs="Arial"/>
                <w:sz w:val="22"/>
                <w:szCs w:val="22"/>
              </w:rPr>
              <w:t>x10</w:t>
            </w:r>
            <w:r w:rsidRPr="005C7321">
              <w:rPr>
                <w:rFonts w:ascii="Arial" w:hAnsi="Arial" w:cs="Arial"/>
                <w:sz w:val="22"/>
                <w:szCs w:val="22"/>
              </w:rPr>
              <w:t>-3</w:t>
            </w:r>
          </w:p>
        </w:tc>
        <w:tc>
          <w:tcPr>
            <w:tcW w:w="1067" w:type="dxa"/>
            <w:tcBorders>
              <w:left w:val="single" w:sz="4" w:space="0" w:color="auto"/>
              <w:bottom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0,13</w:t>
            </w:r>
          </w:p>
        </w:tc>
        <w:tc>
          <w:tcPr>
            <w:tcW w:w="1014" w:type="dxa"/>
            <w:tcBorders>
              <w:left w:val="single" w:sz="4" w:space="0" w:color="auto"/>
              <w:bottom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36,75</w:t>
            </w:r>
          </w:p>
        </w:tc>
        <w:tc>
          <w:tcPr>
            <w:tcW w:w="1158" w:type="dxa"/>
            <w:tcBorders>
              <w:left w:val="single" w:sz="4" w:space="0" w:color="auto"/>
              <w:bottom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22,05</w:t>
            </w:r>
          </w:p>
        </w:tc>
        <w:tc>
          <w:tcPr>
            <w:tcW w:w="1209" w:type="dxa"/>
            <w:tcBorders>
              <w:left w:val="single" w:sz="4" w:space="0" w:color="auto"/>
              <w:bottom w:val="single" w:sz="4" w:space="0" w:color="auto"/>
              <w:right w:val="single" w:sz="4" w:space="0" w:color="auto"/>
            </w:tcBorders>
            <w:vAlign w:val="bottom"/>
          </w:tcPr>
          <w:p w:rsidR="005C7321" w:rsidRPr="005C7321" w:rsidRDefault="005C7321" w:rsidP="005622A1">
            <w:pPr>
              <w:spacing w:before="20" w:after="20"/>
              <w:jc w:val="center"/>
              <w:rPr>
                <w:rFonts w:ascii="Arial" w:hAnsi="Arial" w:cs="Arial"/>
                <w:sz w:val="22"/>
                <w:szCs w:val="22"/>
              </w:rPr>
            </w:pPr>
            <w:r w:rsidRPr="005C7321">
              <w:rPr>
                <w:rFonts w:ascii="Arial" w:hAnsi="Arial" w:cs="Arial"/>
                <w:sz w:val="22"/>
                <w:szCs w:val="22"/>
              </w:rPr>
              <w:t>58,92</w:t>
            </w:r>
          </w:p>
        </w:tc>
      </w:tr>
    </w:tbl>
    <w:p w:rsidR="00BC2877" w:rsidRDefault="00BC2877" w:rsidP="00BC2877">
      <w:pPr>
        <w:pStyle w:val="Textoindependiente"/>
        <w:spacing w:line="480" w:lineRule="auto"/>
        <w:rPr>
          <w:rFonts w:ascii="Arial" w:hAnsi="Arial" w:cs="Arial"/>
          <w:sz w:val="24"/>
        </w:rPr>
      </w:pPr>
    </w:p>
    <w:p w:rsidR="00A13C6A" w:rsidRDefault="00A13C6A" w:rsidP="00A13C6A">
      <w:pPr>
        <w:pStyle w:val="Textoindependiente"/>
        <w:spacing w:after="360" w:line="480" w:lineRule="auto"/>
        <w:ind w:left="1416"/>
        <w:rPr>
          <w:rFonts w:ascii="Arial" w:hAnsi="Arial" w:cs="Arial"/>
          <w:sz w:val="24"/>
        </w:rPr>
      </w:pPr>
    </w:p>
    <w:p w:rsidR="00BC2877" w:rsidRPr="008D024E" w:rsidRDefault="00BC2877" w:rsidP="00BC2877">
      <w:pPr>
        <w:pStyle w:val="TABLA"/>
        <w:spacing w:after="120"/>
        <w:outlineLvl w:val="6"/>
      </w:pPr>
      <w:bookmarkStart w:id="102" w:name="_Toc90259947"/>
      <w:r>
        <w:lastRenderedPageBreak/>
        <w:t>TABLA 3.</w:t>
      </w:r>
      <w:fldSimple w:instr=" SEQ TABLA_3. \* ARABIC ">
        <w:r w:rsidR="003F5E00">
          <w:rPr>
            <w:noProof/>
          </w:rPr>
          <w:t>43</w:t>
        </w:r>
        <w:bookmarkEnd w:id="102"/>
      </w:fldSimple>
      <w:r>
        <w:t xml:space="preserve"> </w:t>
      </w:r>
    </w:p>
    <w:p w:rsidR="00BC2877" w:rsidRPr="008D024E" w:rsidRDefault="00BC2877" w:rsidP="00BC2877">
      <w:pPr>
        <w:pStyle w:val="TABLA"/>
        <w:spacing w:after="120"/>
        <w:outlineLvl w:val="6"/>
      </w:pPr>
      <w:bookmarkStart w:id="103" w:name="_Toc90259948"/>
      <w:r>
        <w:t xml:space="preserve">INDICE DE RIESGO PARA LOS ELEMENTOS DE </w:t>
      </w:r>
      <w:smartTag w:uri="urn:schemas-microsoft-com:office:smarttags" w:element="PersonName">
        <w:smartTagPr>
          <w:attr w:name="ProductID" w:val="LA CALDERA"/>
        </w:smartTagPr>
        <w:r>
          <w:t>LA CALDERA</w:t>
        </w:r>
      </w:smartTag>
      <w:bookmarkEnd w:id="103"/>
    </w:p>
    <w:tbl>
      <w:tblPr>
        <w:tblStyle w:val="Tablaconcuadrcula"/>
        <w:tblW w:w="8056"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2075"/>
        <w:gridCol w:w="1336"/>
        <w:gridCol w:w="1140"/>
        <w:gridCol w:w="1083"/>
        <w:gridCol w:w="1237"/>
        <w:gridCol w:w="1185"/>
      </w:tblGrid>
      <w:tr w:rsidR="00A13C6A" w:rsidRPr="00B92637">
        <w:trPr>
          <w:trHeight w:val="272"/>
          <w:jc w:val="center"/>
        </w:trPr>
        <w:tc>
          <w:tcPr>
            <w:tcW w:w="2075" w:type="dxa"/>
            <w:vMerge w:val="restart"/>
            <w:tcBorders>
              <w:top w:val="single" w:sz="4" w:space="0" w:color="auto"/>
              <w:left w:val="single" w:sz="4" w:space="0" w:color="auto"/>
              <w:right w:val="single" w:sz="4" w:space="0" w:color="auto"/>
            </w:tcBorders>
            <w:vAlign w:val="center"/>
          </w:tcPr>
          <w:p w:rsidR="00A13C6A" w:rsidRPr="00DC55F8" w:rsidRDefault="00A13C6A" w:rsidP="005622A1">
            <w:pPr>
              <w:pStyle w:val="NormalWeb"/>
              <w:spacing w:before="60" w:after="60"/>
              <w:jc w:val="center"/>
              <w:rPr>
                <w:rFonts w:ascii="Arial" w:hAnsi="Arial" w:cs="Arial"/>
                <w:b/>
              </w:rPr>
            </w:pPr>
            <w:r w:rsidRPr="00DC55F8">
              <w:rPr>
                <w:rFonts w:ascii="Arial" w:hAnsi="Arial" w:cs="Arial"/>
                <w:b/>
              </w:rPr>
              <w:t>Zona</w:t>
            </w:r>
          </w:p>
        </w:tc>
        <w:tc>
          <w:tcPr>
            <w:tcW w:w="5981" w:type="dxa"/>
            <w:gridSpan w:val="5"/>
            <w:tcBorders>
              <w:top w:val="single" w:sz="4" w:space="0" w:color="auto"/>
              <w:left w:val="single" w:sz="4" w:space="0" w:color="auto"/>
              <w:right w:val="single" w:sz="4" w:space="0" w:color="auto"/>
            </w:tcBorders>
            <w:vAlign w:val="center"/>
          </w:tcPr>
          <w:p w:rsidR="00A13C6A" w:rsidRPr="00DC55F8" w:rsidRDefault="00D933F1" w:rsidP="005622A1">
            <w:pPr>
              <w:pStyle w:val="NormalWeb"/>
              <w:spacing w:before="60" w:after="60"/>
              <w:jc w:val="center"/>
              <w:rPr>
                <w:rFonts w:ascii="Arial" w:hAnsi="Arial" w:cs="Arial"/>
                <w:b/>
              </w:rPr>
            </w:pPr>
            <w:r>
              <w:rPr>
                <w:rFonts w:ascii="Arial" w:hAnsi="Arial" w:cs="Arial"/>
                <w:b/>
              </w:rPr>
              <w:t>Índice</w:t>
            </w:r>
            <w:r w:rsidR="00A13C6A">
              <w:rPr>
                <w:rFonts w:ascii="Arial" w:hAnsi="Arial" w:cs="Arial"/>
                <w:b/>
              </w:rPr>
              <w:t xml:space="preserve"> de riesgo (</w:t>
            </w:r>
            <w:r w:rsidR="00FF465C">
              <w:rPr>
                <w:rFonts w:ascii="Arial" w:hAnsi="Arial" w:cs="Arial"/>
                <w:b/>
              </w:rPr>
              <w:t>Dólares</w:t>
            </w:r>
            <w:r w:rsidR="00A13C6A">
              <w:rPr>
                <w:rFonts w:ascii="Arial" w:hAnsi="Arial" w:cs="Arial"/>
                <w:b/>
              </w:rPr>
              <w:t>/año)</w:t>
            </w:r>
          </w:p>
        </w:tc>
      </w:tr>
      <w:tr w:rsidR="003027BF" w:rsidRPr="00B92637">
        <w:trPr>
          <w:trHeight w:val="272"/>
          <w:jc w:val="center"/>
        </w:trPr>
        <w:tc>
          <w:tcPr>
            <w:tcW w:w="2075" w:type="dxa"/>
            <w:vMerge/>
            <w:tcBorders>
              <w:left w:val="single" w:sz="4" w:space="0" w:color="auto"/>
              <w:right w:val="single" w:sz="4" w:space="0" w:color="auto"/>
            </w:tcBorders>
            <w:vAlign w:val="center"/>
          </w:tcPr>
          <w:p w:rsidR="00A13C6A" w:rsidRDefault="00A13C6A" w:rsidP="005622A1">
            <w:pPr>
              <w:pStyle w:val="NormalWeb"/>
              <w:spacing w:before="60" w:after="60"/>
              <w:rPr>
                <w:rFonts w:ascii="Arial" w:hAnsi="Arial" w:cs="Arial"/>
              </w:rPr>
            </w:pPr>
          </w:p>
        </w:tc>
        <w:tc>
          <w:tcPr>
            <w:tcW w:w="1336" w:type="dxa"/>
            <w:tcBorders>
              <w:top w:val="single" w:sz="4" w:space="0" w:color="auto"/>
              <w:left w:val="single" w:sz="4" w:space="0" w:color="auto"/>
              <w:right w:val="single" w:sz="4" w:space="0" w:color="auto"/>
            </w:tcBorders>
            <w:vAlign w:val="center"/>
          </w:tcPr>
          <w:p w:rsidR="00A13C6A" w:rsidRPr="00B70A2F" w:rsidRDefault="00A13C6A" w:rsidP="005622A1">
            <w:pPr>
              <w:pStyle w:val="NormalWeb"/>
              <w:spacing w:before="60" w:after="60"/>
              <w:jc w:val="center"/>
              <w:rPr>
                <w:rFonts w:ascii="Arial" w:hAnsi="Arial" w:cs="Arial"/>
                <w:b/>
              </w:rPr>
            </w:pPr>
            <w:r w:rsidRPr="00B92637">
              <w:rPr>
                <w:rFonts w:ascii="Arial" w:hAnsi="Arial" w:cs="Arial"/>
                <w:b/>
                <w:sz w:val="22"/>
                <w:szCs w:val="22"/>
              </w:rPr>
              <w:t>1/4 in</w:t>
            </w:r>
          </w:p>
        </w:tc>
        <w:tc>
          <w:tcPr>
            <w:tcW w:w="1140" w:type="dxa"/>
            <w:tcBorders>
              <w:top w:val="single" w:sz="4" w:space="0" w:color="auto"/>
              <w:left w:val="single" w:sz="4" w:space="0" w:color="auto"/>
              <w:right w:val="single" w:sz="4" w:space="0" w:color="auto"/>
            </w:tcBorders>
            <w:vAlign w:val="center"/>
          </w:tcPr>
          <w:p w:rsidR="00A13C6A" w:rsidRPr="00B70A2F" w:rsidRDefault="00A13C6A" w:rsidP="005622A1">
            <w:pPr>
              <w:pStyle w:val="NormalWeb"/>
              <w:spacing w:before="60" w:after="60"/>
              <w:jc w:val="center"/>
              <w:rPr>
                <w:rFonts w:ascii="Arial" w:hAnsi="Arial" w:cs="Arial"/>
              </w:rPr>
            </w:pPr>
            <w:smartTag w:uri="urn:schemas-microsoft-com:office:smarttags" w:element="metricconverter">
              <w:smartTagPr>
                <w:attr w:name="ProductID" w:val="1 in"/>
              </w:smartTagPr>
              <w:r w:rsidRPr="00B92637">
                <w:rPr>
                  <w:rFonts w:ascii="Arial" w:hAnsi="Arial" w:cs="Arial"/>
                  <w:b/>
                  <w:sz w:val="22"/>
                  <w:szCs w:val="22"/>
                </w:rPr>
                <w:t>1 in</w:t>
              </w:r>
            </w:smartTag>
          </w:p>
        </w:tc>
        <w:tc>
          <w:tcPr>
            <w:tcW w:w="1083" w:type="dxa"/>
            <w:tcBorders>
              <w:top w:val="single" w:sz="4" w:space="0" w:color="auto"/>
              <w:left w:val="single" w:sz="4" w:space="0" w:color="auto"/>
              <w:right w:val="single" w:sz="4" w:space="0" w:color="auto"/>
            </w:tcBorders>
            <w:vAlign w:val="center"/>
          </w:tcPr>
          <w:p w:rsidR="00A13C6A" w:rsidRPr="00B70A2F" w:rsidRDefault="00A13C6A" w:rsidP="005622A1">
            <w:pPr>
              <w:pStyle w:val="NormalWeb"/>
              <w:spacing w:before="60" w:after="60"/>
              <w:jc w:val="center"/>
              <w:rPr>
                <w:rFonts w:ascii="Arial" w:hAnsi="Arial" w:cs="Arial"/>
              </w:rPr>
            </w:pPr>
            <w:smartTag w:uri="urn:schemas-microsoft-com:office:smarttags" w:element="metricconverter">
              <w:smartTagPr>
                <w:attr w:name="ProductID" w:val="4 in"/>
              </w:smartTagPr>
              <w:r w:rsidRPr="00B92637">
                <w:rPr>
                  <w:rFonts w:ascii="Arial" w:hAnsi="Arial" w:cs="Arial"/>
                  <w:b/>
                  <w:sz w:val="22"/>
                  <w:szCs w:val="22"/>
                </w:rPr>
                <w:t>4 in</w:t>
              </w:r>
            </w:smartTag>
          </w:p>
        </w:tc>
        <w:tc>
          <w:tcPr>
            <w:tcW w:w="1237" w:type="dxa"/>
            <w:tcBorders>
              <w:top w:val="single" w:sz="4" w:space="0" w:color="auto"/>
              <w:left w:val="single" w:sz="4" w:space="0" w:color="auto"/>
              <w:right w:val="single" w:sz="4" w:space="0" w:color="auto"/>
            </w:tcBorders>
            <w:vAlign w:val="center"/>
          </w:tcPr>
          <w:p w:rsidR="00A13C6A" w:rsidRPr="00B70A2F" w:rsidRDefault="00A13C6A" w:rsidP="005622A1">
            <w:pPr>
              <w:pStyle w:val="NormalWeb"/>
              <w:spacing w:before="60" w:after="60"/>
              <w:jc w:val="center"/>
              <w:rPr>
                <w:rFonts w:ascii="Arial" w:hAnsi="Arial" w:cs="Arial"/>
              </w:rPr>
            </w:pPr>
            <w:r w:rsidRPr="00B92637">
              <w:rPr>
                <w:rFonts w:ascii="Arial" w:hAnsi="Arial" w:cs="Arial"/>
                <w:b/>
                <w:sz w:val="22"/>
                <w:szCs w:val="22"/>
              </w:rPr>
              <w:t>Ruptura</w:t>
            </w:r>
          </w:p>
        </w:tc>
        <w:tc>
          <w:tcPr>
            <w:tcW w:w="1185" w:type="dxa"/>
            <w:tcBorders>
              <w:top w:val="single" w:sz="4" w:space="0" w:color="auto"/>
              <w:left w:val="single" w:sz="4" w:space="0" w:color="auto"/>
              <w:right w:val="single" w:sz="4" w:space="0" w:color="auto"/>
            </w:tcBorders>
          </w:tcPr>
          <w:p w:rsidR="00A13C6A" w:rsidRPr="00210070" w:rsidRDefault="00A13C6A" w:rsidP="005622A1">
            <w:pPr>
              <w:pStyle w:val="NormalWeb"/>
              <w:spacing w:before="60" w:after="60"/>
              <w:jc w:val="center"/>
              <w:rPr>
                <w:rFonts w:ascii="Arial" w:hAnsi="Arial" w:cs="Arial"/>
                <w:b/>
              </w:rPr>
            </w:pPr>
            <w:r w:rsidRPr="00210070">
              <w:rPr>
                <w:rFonts w:ascii="Arial" w:hAnsi="Arial" w:cs="Arial"/>
                <w:b/>
              </w:rPr>
              <w:t>TOTAL</w:t>
            </w:r>
          </w:p>
        </w:tc>
      </w:tr>
      <w:tr w:rsidR="00A13C6A" w:rsidRPr="00B92637">
        <w:trPr>
          <w:trHeight w:val="272"/>
          <w:jc w:val="center"/>
        </w:trPr>
        <w:tc>
          <w:tcPr>
            <w:tcW w:w="8056" w:type="dxa"/>
            <w:gridSpan w:val="6"/>
            <w:tcBorders>
              <w:top w:val="single" w:sz="4" w:space="0" w:color="auto"/>
              <w:left w:val="single" w:sz="4" w:space="0" w:color="auto"/>
              <w:right w:val="single" w:sz="4" w:space="0" w:color="auto"/>
            </w:tcBorders>
            <w:vAlign w:val="center"/>
          </w:tcPr>
          <w:p w:rsidR="00A13C6A" w:rsidRPr="00166A5D" w:rsidRDefault="00A13C6A" w:rsidP="005622A1">
            <w:pPr>
              <w:spacing w:before="20" w:after="20"/>
              <w:jc w:val="center"/>
              <w:rPr>
                <w:rFonts w:ascii="Arial" w:hAnsi="Arial" w:cs="Arial"/>
                <w:b/>
                <w:sz w:val="24"/>
                <w:szCs w:val="24"/>
              </w:rPr>
            </w:pPr>
            <w:r w:rsidRPr="00166A5D">
              <w:rPr>
                <w:rFonts w:ascii="Arial" w:hAnsi="Arial" w:cs="Arial"/>
                <w:b/>
                <w:sz w:val="24"/>
                <w:szCs w:val="24"/>
              </w:rPr>
              <w:t>TUBOS</w:t>
            </w:r>
          </w:p>
        </w:tc>
      </w:tr>
      <w:tr w:rsidR="003027BF" w:rsidRPr="00B92637">
        <w:trPr>
          <w:trHeight w:val="272"/>
          <w:jc w:val="center"/>
        </w:trPr>
        <w:tc>
          <w:tcPr>
            <w:tcW w:w="2075" w:type="dxa"/>
            <w:tcBorders>
              <w:top w:val="single" w:sz="4" w:space="0" w:color="auto"/>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Banco generador</w:t>
            </w:r>
          </w:p>
        </w:tc>
        <w:tc>
          <w:tcPr>
            <w:tcW w:w="1336"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4558,3</w:t>
            </w:r>
            <w:r w:rsidR="00200A46" w:rsidRPr="003027BF">
              <w:rPr>
                <w:rFonts w:ascii="Arial" w:hAnsi="Arial" w:cs="Arial"/>
                <w:sz w:val="22"/>
                <w:szCs w:val="22"/>
              </w:rPr>
              <w:t>1</w:t>
            </w:r>
          </w:p>
        </w:tc>
        <w:tc>
          <w:tcPr>
            <w:tcW w:w="1083"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2150,7</w:t>
            </w:r>
            <w:r w:rsidR="00200A46" w:rsidRPr="003027BF">
              <w:rPr>
                <w:rFonts w:ascii="Arial" w:hAnsi="Arial" w:cs="Arial"/>
                <w:sz w:val="22"/>
                <w:szCs w:val="22"/>
              </w:rPr>
              <w:t>1</w:t>
            </w:r>
          </w:p>
        </w:tc>
        <w:tc>
          <w:tcPr>
            <w:tcW w:w="1185"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6709,0</w:t>
            </w:r>
            <w:r w:rsidR="00C903AF" w:rsidRPr="003027BF">
              <w:rPr>
                <w:rFonts w:ascii="Arial" w:hAnsi="Arial" w:cs="Arial"/>
                <w:sz w:val="22"/>
                <w:szCs w:val="22"/>
              </w:rPr>
              <w:t>2</w:t>
            </w:r>
          </w:p>
        </w:tc>
      </w:tr>
      <w:tr w:rsidR="004F6ED8" w:rsidRPr="00B92637">
        <w:trPr>
          <w:trHeight w:val="290"/>
          <w:jc w:val="center"/>
        </w:trPr>
        <w:tc>
          <w:tcPr>
            <w:tcW w:w="2075" w:type="dxa"/>
            <w:tcBorders>
              <w:left w:val="single" w:sz="4" w:space="0" w:color="auto"/>
              <w:right w:val="single" w:sz="4" w:space="0" w:color="auto"/>
            </w:tcBorders>
            <w:vAlign w:val="center"/>
          </w:tcPr>
          <w:p w:rsidR="004F6ED8" w:rsidRPr="00921A5F" w:rsidRDefault="004F6ED8" w:rsidP="005622A1">
            <w:pPr>
              <w:pStyle w:val="NormalWeb"/>
              <w:spacing w:before="20" w:after="20"/>
              <w:rPr>
                <w:rFonts w:ascii="Arial" w:hAnsi="Arial" w:cs="Arial"/>
              </w:rPr>
            </w:pPr>
            <w:r>
              <w:rPr>
                <w:rFonts w:ascii="Arial" w:hAnsi="Arial" w:cs="Arial"/>
              </w:rPr>
              <w:t>Pared izquierda</w:t>
            </w:r>
          </w:p>
        </w:tc>
        <w:tc>
          <w:tcPr>
            <w:tcW w:w="1336" w:type="dxa"/>
            <w:tcBorders>
              <w:left w:val="single" w:sz="4" w:space="0" w:color="auto"/>
              <w:right w:val="single" w:sz="4" w:space="0" w:color="auto"/>
            </w:tcBorders>
            <w:vAlign w:val="center"/>
          </w:tcPr>
          <w:p w:rsidR="004F6ED8" w:rsidRPr="003027BF" w:rsidRDefault="004F6ED8"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4F6ED8" w:rsidRPr="003027BF" w:rsidRDefault="004F6ED8" w:rsidP="005622A1">
            <w:pPr>
              <w:spacing w:before="20" w:after="20"/>
              <w:jc w:val="center"/>
              <w:rPr>
                <w:rFonts w:ascii="Arial" w:hAnsi="Arial" w:cs="Arial"/>
                <w:sz w:val="22"/>
                <w:szCs w:val="22"/>
              </w:rPr>
            </w:pPr>
            <w:r w:rsidRPr="003027BF">
              <w:rPr>
                <w:rFonts w:ascii="Arial" w:hAnsi="Arial" w:cs="Arial"/>
                <w:sz w:val="22"/>
                <w:szCs w:val="22"/>
              </w:rPr>
              <w:t>14428,29</w:t>
            </w:r>
          </w:p>
        </w:tc>
        <w:tc>
          <w:tcPr>
            <w:tcW w:w="1083" w:type="dxa"/>
            <w:tcBorders>
              <w:left w:val="single" w:sz="4" w:space="0" w:color="auto"/>
              <w:right w:val="single" w:sz="4" w:space="0" w:color="auto"/>
            </w:tcBorders>
            <w:vAlign w:val="center"/>
          </w:tcPr>
          <w:p w:rsidR="004F6ED8" w:rsidRPr="003027BF" w:rsidRDefault="004F6ED8"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4F6ED8" w:rsidRPr="003027BF" w:rsidRDefault="004F6ED8" w:rsidP="005622A1">
            <w:pPr>
              <w:spacing w:before="20" w:after="20"/>
              <w:jc w:val="center"/>
              <w:rPr>
                <w:rFonts w:ascii="Arial" w:hAnsi="Arial" w:cs="Arial"/>
                <w:sz w:val="22"/>
                <w:szCs w:val="22"/>
              </w:rPr>
            </w:pPr>
            <w:r w:rsidRPr="003027BF">
              <w:rPr>
                <w:rFonts w:ascii="Arial" w:hAnsi="Arial" w:cs="Arial"/>
                <w:sz w:val="22"/>
                <w:szCs w:val="22"/>
              </w:rPr>
              <w:t>5977,12</w:t>
            </w:r>
          </w:p>
        </w:tc>
        <w:tc>
          <w:tcPr>
            <w:tcW w:w="1185" w:type="dxa"/>
            <w:tcBorders>
              <w:left w:val="single" w:sz="4" w:space="0" w:color="auto"/>
              <w:right w:val="single" w:sz="4" w:space="0" w:color="auto"/>
            </w:tcBorders>
            <w:vAlign w:val="center"/>
          </w:tcPr>
          <w:p w:rsidR="004F6ED8" w:rsidRPr="003027BF" w:rsidRDefault="004F6ED8" w:rsidP="005622A1">
            <w:pPr>
              <w:spacing w:before="20" w:after="20"/>
              <w:jc w:val="center"/>
              <w:rPr>
                <w:rFonts w:ascii="Arial" w:hAnsi="Arial" w:cs="Arial"/>
                <w:sz w:val="22"/>
                <w:szCs w:val="22"/>
              </w:rPr>
            </w:pPr>
            <w:r w:rsidRPr="003027BF">
              <w:rPr>
                <w:rFonts w:ascii="Arial" w:hAnsi="Arial" w:cs="Arial"/>
                <w:sz w:val="22"/>
                <w:szCs w:val="22"/>
              </w:rPr>
              <w:t>20405,41</w:t>
            </w:r>
          </w:p>
        </w:tc>
      </w:tr>
      <w:tr w:rsidR="003027BF" w:rsidRPr="00B92637">
        <w:trPr>
          <w:trHeight w:val="272"/>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 xml:space="preserve">Pared </w:t>
            </w:r>
            <w:r w:rsidR="003027BF">
              <w:rPr>
                <w:rFonts w:ascii="Arial" w:hAnsi="Arial" w:cs="Arial"/>
              </w:rPr>
              <w:t>derecha</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14428,2</w:t>
            </w:r>
            <w:r w:rsidR="00200A46" w:rsidRPr="003027BF">
              <w:rPr>
                <w:rFonts w:ascii="Arial" w:hAnsi="Arial" w:cs="Arial"/>
                <w:sz w:val="22"/>
                <w:szCs w:val="22"/>
              </w:rPr>
              <w:t>9</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5977,12</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20405,4</w:t>
            </w:r>
            <w:r w:rsidR="00C903AF" w:rsidRPr="003027BF">
              <w:rPr>
                <w:rFonts w:ascii="Arial" w:hAnsi="Arial" w:cs="Arial"/>
                <w:sz w:val="22"/>
                <w:szCs w:val="22"/>
              </w:rPr>
              <w:t>1</w:t>
            </w:r>
          </w:p>
        </w:tc>
      </w:tr>
      <w:tr w:rsidR="003027BF" w:rsidRPr="00B92637">
        <w:trPr>
          <w:trHeight w:val="290"/>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P</w:t>
            </w:r>
            <w:r w:rsidRPr="00921A5F">
              <w:rPr>
                <w:rFonts w:ascii="Arial" w:hAnsi="Arial" w:cs="Arial"/>
              </w:rPr>
              <w:t>ared posterior</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4552,2</w:t>
            </w:r>
            <w:r w:rsidR="00200A46" w:rsidRPr="003027BF">
              <w:rPr>
                <w:rFonts w:ascii="Arial" w:hAnsi="Arial" w:cs="Arial"/>
                <w:sz w:val="22"/>
                <w:szCs w:val="22"/>
              </w:rPr>
              <w:t>7</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2147,8</w:t>
            </w:r>
            <w:r w:rsidR="006711D0" w:rsidRPr="003027BF">
              <w:rPr>
                <w:rFonts w:ascii="Arial" w:hAnsi="Arial" w:cs="Arial"/>
                <w:sz w:val="22"/>
                <w:szCs w:val="22"/>
              </w:rPr>
              <w:t>6</w:t>
            </w:r>
          </w:p>
        </w:tc>
        <w:tc>
          <w:tcPr>
            <w:tcW w:w="1185" w:type="dxa"/>
            <w:tcBorders>
              <w:left w:val="single" w:sz="4" w:space="0" w:color="auto"/>
              <w:right w:val="single" w:sz="4" w:space="0" w:color="auto"/>
            </w:tcBorders>
            <w:vAlign w:val="center"/>
          </w:tcPr>
          <w:p w:rsidR="00C903AF"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6700,1</w:t>
            </w:r>
            <w:r w:rsidR="00C903AF" w:rsidRPr="003027BF">
              <w:rPr>
                <w:rFonts w:ascii="Arial" w:hAnsi="Arial" w:cs="Arial"/>
                <w:sz w:val="22"/>
                <w:szCs w:val="22"/>
              </w:rPr>
              <w:t>3</w:t>
            </w:r>
          </w:p>
        </w:tc>
      </w:tr>
      <w:tr w:rsidR="003027BF" w:rsidRPr="00B92637">
        <w:trPr>
          <w:trHeight w:val="272"/>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T</w:t>
            </w:r>
            <w:r w:rsidRPr="00921A5F">
              <w:rPr>
                <w:rFonts w:ascii="Arial" w:hAnsi="Arial" w:cs="Arial"/>
              </w:rPr>
              <w:t xml:space="preserve">echo del </w:t>
            </w:r>
            <w:r>
              <w:rPr>
                <w:rFonts w:ascii="Arial" w:hAnsi="Arial" w:cs="Arial"/>
              </w:rPr>
              <w:t>hogar</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14701,9</w:t>
            </w:r>
            <w:r w:rsidR="00200A46" w:rsidRPr="003027BF">
              <w:rPr>
                <w:rFonts w:ascii="Arial" w:hAnsi="Arial" w:cs="Arial"/>
                <w:sz w:val="22"/>
                <w:szCs w:val="22"/>
              </w:rPr>
              <w:t>4</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6237,29</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20939,2</w:t>
            </w:r>
            <w:r w:rsidR="00C903AF" w:rsidRPr="003027BF">
              <w:rPr>
                <w:rFonts w:ascii="Arial" w:hAnsi="Arial" w:cs="Arial"/>
                <w:sz w:val="22"/>
                <w:szCs w:val="22"/>
              </w:rPr>
              <w:t>3</w:t>
            </w:r>
          </w:p>
        </w:tc>
      </w:tr>
      <w:tr w:rsidR="003027BF" w:rsidRPr="00B92637">
        <w:trPr>
          <w:trHeight w:val="290"/>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P</w:t>
            </w:r>
            <w:r w:rsidRPr="00921A5F">
              <w:rPr>
                <w:rFonts w:ascii="Arial" w:hAnsi="Arial" w:cs="Arial"/>
              </w:rPr>
              <w:t>ared frontal</w:t>
            </w:r>
            <w:r>
              <w:rPr>
                <w:rFonts w:ascii="Arial" w:hAnsi="Arial" w:cs="Arial"/>
              </w:rPr>
              <w:t xml:space="preserve"> A</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14701,9</w:t>
            </w:r>
            <w:r w:rsidR="00200A46" w:rsidRPr="003027BF">
              <w:rPr>
                <w:rFonts w:ascii="Arial" w:hAnsi="Arial" w:cs="Arial"/>
                <w:sz w:val="22"/>
                <w:szCs w:val="22"/>
              </w:rPr>
              <w:t>4</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6237,3</w:t>
            </w:r>
            <w:r w:rsidR="00C903AF" w:rsidRPr="003027BF">
              <w:rPr>
                <w:rFonts w:ascii="Arial" w:hAnsi="Arial" w:cs="Arial"/>
                <w:sz w:val="22"/>
                <w:szCs w:val="22"/>
              </w:rPr>
              <w:t>5</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20939,28</w:t>
            </w:r>
          </w:p>
        </w:tc>
      </w:tr>
      <w:tr w:rsidR="003027BF" w:rsidRPr="00B92637">
        <w:trPr>
          <w:trHeight w:val="272"/>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P</w:t>
            </w:r>
            <w:r w:rsidRPr="00921A5F">
              <w:rPr>
                <w:rFonts w:ascii="Arial" w:hAnsi="Arial" w:cs="Arial"/>
              </w:rPr>
              <w:t>ared frontal</w:t>
            </w:r>
            <w:r>
              <w:rPr>
                <w:rFonts w:ascii="Arial" w:hAnsi="Arial" w:cs="Arial"/>
              </w:rPr>
              <w:t xml:space="preserve"> B</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16517,3</w:t>
            </w:r>
            <w:r w:rsidR="00200A46" w:rsidRPr="003027BF">
              <w:rPr>
                <w:rFonts w:ascii="Arial" w:hAnsi="Arial" w:cs="Arial"/>
                <w:sz w:val="22"/>
                <w:szCs w:val="22"/>
              </w:rPr>
              <w:t>3</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7793,23</w:t>
            </w:r>
          </w:p>
        </w:tc>
        <w:tc>
          <w:tcPr>
            <w:tcW w:w="1185" w:type="dxa"/>
            <w:tcBorders>
              <w:left w:val="single" w:sz="4" w:space="0" w:color="auto"/>
              <w:right w:val="single" w:sz="4" w:space="0" w:color="auto"/>
            </w:tcBorders>
            <w:vAlign w:val="center"/>
          </w:tcPr>
          <w:p w:rsidR="00C903AF"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24310,56</w:t>
            </w:r>
          </w:p>
        </w:tc>
      </w:tr>
      <w:tr w:rsidR="003027BF" w:rsidRPr="00B92637">
        <w:trPr>
          <w:trHeight w:val="290"/>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P</w:t>
            </w:r>
            <w:r w:rsidRPr="00921A5F">
              <w:rPr>
                <w:rFonts w:ascii="Arial" w:hAnsi="Arial" w:cs="Arial"/>
              </w:rPr>
              <w:t xml:space="preserve">iso del </w:t>
            </w:r>
            <w:r>
              <w:rPr>
                <w:rFonts w:ascii="Arial" w:hAnsi="Arial" w:cs="Arial"/>
              </w:rPr>
              <w:t>hogar</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214,61</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91,0</w:t>
            </w:r>
            <w:r w:rsidR="00C903AF" w:rsidRPr="003027BF">
              <w:rPr>
                <w:rFonts w:ascii="Arial" w:hAnsi="Arial" w:cs="Arial"/>
                <w:sz w:val="22"/>
                <w:szCs w:val="22"/>
              </w:rPr>
              <w:t>5</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305,66</w:t>
            </w:r>
          </w:p>
        </w:tc>
      </w:tr>
      <w:tr w:rsidR="003027BF" w:rsidRPr="00B92637">
        <w:trPr>
          <w:trHeight w:val="272"/>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P</w:t>
            </w:r>
            <w:r w:rsidRPr="00921A5F">
              <w:rPr>
                <w:rFonts w:ascii="Arial" w:hAnsi="Arial" w:cs="Arial"/>
              </w:rPr>
              <w:t>antalla</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35501,82</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14425,9</w:t>
            </w:r>
            <w:r w:rsidR="00C903AF" w:rsidRPr="003027BF">
              <w:rPr>
                <w:rFonts w:ascii="Arial" w:hAnsi="Arial" w:cs="Arial"/>
                <w:sz w:val="22"/>
                <w:szCs w:val="22"/>
              </w:rPr>
              <w:t>9</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49927,8</w:t>
            </w:r>
            <w:r w:rsidR="00C903AF" w:rsidRPr="003027BF">
              <w:rPr>
                <w:rFonts w:ascii="Arial" w:hAnsi="Arial" w:cs="Arial"/>
                <w:sz w:val="22"/>
                <w:szCs w:val="22"/>
              </w:rPr>
              <w:t>1</w:t>
            </w:r>
          </w:p>
        </w:tc>
      </w:tr>
      <w:tr w:rsidR="003027BF" w:rsidRPr="00B92637">
        <w:trPr>
          <w:trHeight w:val="290"/>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S</w:t>
            </w:r>
            <w:r w:rsidRPr="00921A5F">
              <w:rPr>
                <w:rFonts w:ascii="Arial" w:hAnsi="Arial" w:cs="Arial"/>
              </w:rPr>
              <w:t>obrecalentador</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37563,27</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20847,0</w:t>
            </w:r>
            <w:r w:rsidR="00C903AF" w:rsidRPr="003027BF">
              <w:rPr>
                <w:rFonts w:ascii="Arial" w:hAnsi="Arial" w:cs="Arial"/>
                <w:sz w:val="22"/>
                <w:szCs w:val="22"/>
              </w:rPr>
              <w:t>4</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58410,3</w:t>
            </w:r>
            <w:r w:rsidR="00C903AF" w:rsidRPr="003027BF">
              <w:rPr>
                <w:rFonts w:ascii="Arial" w:hAnsi="Arial" w:cs="Arial"/>
                <w:sz w:val="22"/>
                <w:szCs w:val="22"/>
              </w:rPr>
              <w:t>1</w:t>
            </w:r>
          </w:p>
        </w:tc>
      </w:tr>
      <w:tr w:rsidR="003027BF" w:rsidRPr="00B92637">
        <w:trPr>
          <w:trHeight w:val="272"/>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A</w:t>
            </w:r>
            <w:r w:rsidRPr="00921A5F">
              <w:rPr>
                <w:rFonts w:ascii="Arial" w:hAnsi="Arial" w:cs="Arial"/>
              </w:rPr>
              <w:t>limentadores</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0,09</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0,12</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0,04</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0,2</w:t>
            </w:r>
            <w:r w:rsidR="00C903AF" w:rsidRPr="003027BF">
              <w:rPr>
                <w:rFonts w:ascii="Arial" w:hAnsi="Arial" w:cs="Arial"/>
                <w:sz w:val="22"/>
                <w:szCs w:val="22"/>
              </w:rPr>
              <w:t>6</w:t>
            </w:r>
          </w:p>
        </w:tc>
      </w:tr>
      <w:tr w:rsidR="003027BF" w:rsidRPr="00B92637">
        <w:trPr>
          <w:trHeight w:val="290"/>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D</w:t>
            </w:r>
            <w:r w:rsidRPr="00921A5F">
              <w:rPr>
                <w:rFonts w:ascii="Arial" w:hAnsi="Arial" w:cs="Arial"/>
              </w:rPr>
              <w:t>e retorno</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200A46" w:rsidRPr="003027BF">
              <w:rPr>
                <w:rFonts w:ascii="Arial" w:hAnsi="Arial" w:cs="Arial"/>
                <w:sz w:val="22"/>
                <w:szCs w:val="22"/>
              </w:rPr>
              <w:t>4</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0,05</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C903AF" w:rsidRPr="003027BF">
              <w:rPr>
                <w:rFonts w:ascii="Arial" w:hAnsi="Arial" w:cs="Arial"/>
                <w:sz w:val="22"/>
                <w:szCs w:val="22"/>
              </w:rPr>
              <w:t>2</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0,11</w:t>
            </w:r>
          </w:p>
        </w:tc>
      </w:tr>
      <w:tr w:rsidR="003027BF" w:rsidRPr="00B92637">
        <w:trPr>
          <w:trHeight w:val="272"/>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V</w:t>
            </w:r>
            <w:r w:rsidRPr="00921A5F">
              <w:rPr>
                <w:rFonts w:ascii="Arial" w:hAnsi="Arial" w:cs="Arial"/>
              </w:rPr>
              <w:t>apor saturado</w:t>
            </w:r>
          </w:p>
        </w:tc>
        <w:tc>
          <w:tcPr>
            <w:tcW w:w="1336" w:type="dxa"/>
            <w:tcBorders>
              <w:left w:val="single" w:sz="4" w:space="0" w:color="auto"/>
              <w:right w:val="single" w:sz="4" w:space="0" w:color="auto"/>
            </w:tcBorders>
            <w:vAlign w:val="center"/>
          </w:tcPr>
          <w:p w:rsidR="00FF465C" w:rsidRPr="003027BF" w:rsidRDefault="00200A46" w:rsidP="005622A1">
            <w:pPr>
              <w:spacing w:before="20" w:after="20"/>
              <w:jc w:val="center"/>
              <w:rPr>
                <w:rFonts w:ascii="Arial" w:hAnsi="Arial" w:cs="Arial"/>
                <w:sz w:val="22"/>
                <w:szCs w:val="22"/>
              </w:rPr>
            </w:pPr>
            <w:r w:rsidRPr="003027BF">
              <w:rPr>
                <w:rFonts w:ascii="Arial" w:hAnsi="Arial" w:cs="Arial"/>
                <w:sz w:val="22"/>
                <w:szCs w:val="22"/>
              </w:rPr>
              <w:t>1,08x10</w:t>
            </w:r>
            <w:r w:rsidRPr="003027BF">
              <w:rPr>
                <w:rFonts w:ascii="Arial" w:hAnsi="Arial" w:cs="Arial"/>
                <w:sz w:val="22"/>
                <w:szCs w:val="22"/>
                <w:vertAlign w:val="superscript"/>
              </w:rPr>
              <w:t>-4</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0,07</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200A46" w:rsidRPr="003027BF">
              <w:rPr>
                <w:rFonts w:ascii="Arial" w:hAnsi="Arial" w:cs="Arial"/>
                <w:sz w:val="22"/>
                <w:szCs w:val="22"/>
              </w:rPr>
              <w:t>3</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0,01</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0,11</w:t>
            </w:r>
          </w:p>
        </w:tc>
      </w:tr>
      <w:tr w:rsidR="003027BF" w:rsidRPr="00B92637">
        <w:trPr>
          <w:trHeight w:val="290"/>
          <w:jc w:val="center"/>
        </w:trPr>
        <w:tc>
          <w:tcPr>
            <w:tcW w:w="2075" w:type="dxa"/>
            <w:tcBorders>
              <w:left w:val="single" w:sz="4" w:space="0" w:color="auto"/>
              <w:bottom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A</w:t>
            </w:r>
            <w:r w:rsidRPr="00921A5F">
              <w:rPr>
                <w:rFonts w:ascii="Arial" w:hAnsi="Arial" w:cs="Arial"/>
              </w:rPr>
              <w:t>temperador</w:t>
            </w:r>
          </w:p>
        </w:tc>
        <w:tc>
          <w:tcPr>
            <w:tcW w:w="1336"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8,96</w:t>
            </w:r>
            <w:r w:rsidR="00200A46" w:rsidRPr="003027BF">
              <w:rPr>
                <w:rFonts w:ascii="Arial" w:hAnsi="Arial" w:cs="Arial"/>
                <w:sz w:val="22"/>
                <w:szCs w:val="22"/>
              </w:rPr>
              <w:t>x10</w:t>
            </w:r>
            <w:r w:rsidR="00200A46" w:rsidRPr="003027BF">
              <w:rPr>
                <w:rFonts w:ascii="Arial" w:hAnsi="Arial" w:cs="Arial"/>
                <w:sz w:val="22"/>
                <w:szCs w:val="22"/>
                <w:vertAlign w:val="superscript"/>
              </w:rPr>
              <w:t>-5</w:t>
            </w:r>
          </w:p>
        </w:tc>
        <w:tc>
          <w:tcPr>
            <w:tcW w:w="1140"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0,07</w:t>
            </w:r>
          </w:p>
        </w:tc>
        <w:tc>
          <w:tcPr>
            <w:tcW w:w="1083"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200A46" w:rsidRPr="003027BF">
              <w:rPr>
                <w:rFonts w:ascii="Arial" w:hAnsi="Arial" w:cs="Arial"/>
                <w:sz w:val="22"/>
                <w:szCs w:val="22"/>
              </w:rPr>
              <w:t>3</w:t>
            </w:r>
          </w:p>
        </w:tc>
        <w:tc>
          <w:tcPr>
            <w:tcW w:w="1237"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0,01</w:t>
            </w:r>
          </w:p>
        </w:tc>
        <w:tc>
          <w:tcPr>
            <w:tcW w:w="1185"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0,11</w:t>
            </w:r>
          </w:p>
        </w:tc>
      </w:tr>
      <w:tr w:rsidR="00A13C6A" w:rsidRPr="00B92637">
        <w:trPr>
          <w:trHeight w:val="272"/>
          <w:jc w:val="center"/>
        </w:trPr>
        <w:tc>
          <w:tcPr>
            <w:tcW w:w="8056" w:type="dxa"/>
            <w:gridSpan w:val="6"/>
            <w:tcBorders>
              <w:top w:val="single" w:sz="4" w:space="0" w:color="auto"/>
              <w:left w:val="single" w:sz="4" w:space="0" w:color="auto"/>
              <w:bottom w:val="single" w:sz="4" w:space="0" w:color="auto"/>
              <w:right w:val="single" w:sz="4" w:space="0" w:color="auto"/>
            </w:tcBorders>
            <w:vAlign w:val="center"/>
          </w:tcPr>
          <w:p w:rsidR="00A13C6A" w:rsidRPr="00166A5D" w:rsidRDefault="00A13C6A" w:rsidP="005622A1">
            <w:pPr>
              <w:spacing w:before="60" w:after="60"/>
              <w:jc w:val="center"/>
              <w:rPr>
                <w:rFonts w:ascii="Arial" w:hAnsi="Arial" w:cs="Arial"/>
                <w:b/>
                <w:sz w:val="24"/>
                <w:szCs w:val="24"/>
              </w:rPr>
            </w:pPr>
            <w:r w:rsidRPr="00166A5D">
              <w:rPr>
                <w:rFonts w:ascii="Arial" w:hAnsi="Arial" w:cs="Arial"/>
                <w:b/>
                <w:sz w:val="24"/>
                <w:szCs w:val="24"/>
              </w:rPr>
              <w:t>CABEZALES Y DOMOS</w:t>
            </w:r>
          </w:p>
        </w:tc>
      </w:tr>
      <w:tr w:rsidR="003027BF" w:rsidRPr="00B92637">
        <w:trPr>
          <w:trHeight w:val="272"/>
          <w:jc w:val="center"/>
        </w:trPr>
        <w:tc>
          <w:tcPr>
            <w:tcW w:w="2075" w:type="dxa"/>
            <w:tcBorders>
              <w:top w:val="single" w:sz="4" w:space="0" w:color="auto"/>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S</w:t>
            </w:r>
            <w:r w:rsidRPr="00921A5F">
              <w:rPr>
                <w:rFonts w:ascii="Arial" w:hAnsi="Arial" w:cs="Arial"/>
              </w:rPr>
              <w:t>obrec</w:t>
            </w:r>
            <w:r>
              <w:rPr>
                <w:rFonts w:ascii="Arial" w:hAnsi="Arial" w:cs="Arial"/>
              </w:rPr>
              <w:t>alentador</w:t>
            </w:r>
          </w:p>
        </w:tc>
        <w:tc>
          <w:tcPr>
            <w:tcW w:w="1336"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1,0</w:t>
            </w:r>
            <w:r w:rsidR="00200A46" w:rsidRPr="003027BF">
              <w:rPr>
                <w:rFonts w:ascii="Arial" w:hAnsi="Arial" w:cs="Arial"/>
                <w:sz w:val="22"/>
                <w:szCs w:val="22"/>
              </w:rPr>
              <w:t>7</w:t>
            </w:r>
          </w:p>
        </w:tc>
        <w:tc>
          <w:tcPr>
            <w:tcW w:w="1140"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7,8</w:t>
            </w:r>
            <w:r w:rsidR="00200A46" w:rsidRPr="003027BF">
              <w:rPr>
                <w:rFonts w:ascii="Arial" w:hAnsi="Arial" w:cs="Arial"/>
                <w:sz w:val="22"/>
                <w:szCs w:val="22"/>
              </w:rPr>
              <w:t>9</w:t>
            </w:r>
          </w:p>
        </w:tc>
        <w:tc>
          <w:tcPr>
            <w:tcW w:w="1083"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1,7</w:t>
            </w:r>
            <w:r w:rsidR="00200A46" w:rsidRPr="003027BF">
              <w:rPr>
                <w:rFonts w:ascii="Arial" w:hAnsi="Arial" w:cs="Arial"/>
                <w:sz w:val="22"/>
                <w:szCs w:val="22"/>
              </w:rPr>
              <w:t>6</w:t>
            </w:r>
          </w:p>
        </w:tc>
        <w:tc>
          <w:tcPr>
            <w:tcW w:w="1237"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1,7</w:t>
            </w:r>
            <w:r w:rsidR="00C903AF" w:rsidRPr="003027BF">
              <w:rPr>
                <w:rFonts w:ascii="Arial" w:hAnsi="Arial" w:cs="Arial"/>
                <w:sz w:val="22"/>
                <w:szCs w:val="22"/>
              </w:rPr>
              <w:t>4</w:t>
            </w:r>
          </w:p>
        </w:tc>
        <w:tc>
          <w:tcPr>
            <w:tcW w:w="1185"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12,45</w:t>
            </w:r>
          </w:p>
        </w:tc>
      </w:tr>
      <w:tr w:rsidR="003027BF" w:rsidRPr="00B92637">
        <w:trPr>
          <w:trHeight w:val="272"/>
          <w:jc w:val="center"/>
        </w:trPr>
        <w:tc>
          <w:tcPr>
            <w:tcW w:w="2075" w:type="dxa"/>
            <w:tcBorders>
              <w:left w:val="single" w:sz="4" w:space="0" w:color="auto"/>
              <w:right w:val="single" w:sz="4" w:space="0" w:color="auto"/>
            </w:tcBorders>
            <w:vAlign w:val="center"/>
          </w:tcPr>
          <w:p w:rsidR="00FF465C" w:rsidRPr="00921A5F" w:rsidRDefault="00FF465C" w:rsidP="005622A1">
            <w:pPr>
              <w:pStyle w:val="NormalWeb"/>
              <w:spacing w:before="20" w:after="20"/>
              <w:rPr>
                <w:rFonts w:ascii="Arial" w:hAnsi="Arial" w:cs="Arial"/>
              </w:rPr>
            </w:pPr>
            <w:r>
              <w:rPr>
                <w:rFonts w:ascii="Arial" w:hAnsi="Arial" w:cs="Arial"/>
              </w:rPr>
              <w:t>Tubos laterales</w:t>
            </w:r>
          </w:p>
        </w:tc>
        <w:tc>
          <w:tcPr>
            <w:tcW w:w="1336" w:type="dxa"/>
            <w:tcBorders>
              <w:left w:val="single" w:sz="4" w:space="0" w:color="auto"/>
              <w:right w:val="single" w:sz="4" w:space="0" w:color="auto"/>
            </w:tcBorders>
            <w:vAlign w:val="center"/>
          </w:tcPr>
          <w:p w:rsidR="00FF465C" w:rsidRPr="003027BF" w:rsidRDefault="00200A46" w:rsidP="005622A1">
            <w:pPr>
              <w:spacing w:before="20" w:after="20"/>
              <w:jc w:val="center"/>
              <w:rPr>
                <w:rFonts w:ascii="Arial" w:hAnsi="Arial" w:cs="Arial"/>
                <w:sz w:val="22"/>
                <w:szCs w:val="22"/>
              </w:rPr>
            </w:pPr>
            <w:r w:rsidRPr="003027BF">
              <w:rPr>
                <w:rFonts w:ascii="Arial" w:hAnsi="Arial" w:cs="Arial"/>
                <w:sz w:val="22"/>
                <w:szCs w:val="22"/>
              </w:rPr>
              <w:t>5,82x10</w:t>
            </w:r>
            <w:r w:rsidRPr="003027BF">
              <w:rPr>
                <w:rFonts w:ascii="Arial" w:hAnsi="Arial" w:cs="Arial"/>
                <w:sz w:val="22"/>
                <w:szCs w:val="22"/>
                <w:vertAlign w:val="superscript"/>
              </w:rPr>
              <w:t>-3</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0,04</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200A46" w:rsidRPr="003027BF">
              <w:rPr>
                <w:rFonts w:ascii="Arial" w:hAnsi="Arial" w:cs="Arial"/>
                <w:sz w:val="22"/>
                <w:szCs w:val="22"/>
              </w:rPr>
              <w:t>1</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C903AF" w:rsidRPr="003027BF">
              <w:rPr>
                <w:rFonts w:ascii="Arial" w:hAnsi="Arial" w:cs="Arial"/>
                <w:sz w:val="22"/>
                <w:szCs w:val="22"/>
              </w:rPr>
              <w:t>1</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C903AF" w:rsidRPr="003027BF">
              <w:rPr>
                <w:rFonts w:ascii="Arial" w:hAnsi="Arial" w:cs="Arial"/>
                <w:sz w:val="22"/>
                <w:szCs w:val="22"/>
              </w:rPr>
              <w:t>7</w:t>
            </w:r>
          </w:p>
        </w:tc>
      </w:tr>
      <w:tr w:rsidR="003027BF" w:rsidRPr="00B92637">
        <w:trPr>
          <w:trHeight w:val="272"/>
          <w:jc w:val="center"/>
        </w:trPr>
        <w:tc>
          <w:tcPr>
            <w:tcW w:w="2075" w:type="dxa"/>
            <w:tcBorders>
              <w:left w:val="single" w:sz="4" w:space="0" w:color="auto"/>
              <w:right w:val="single" w:sz="4" w:space="0" w:color="auto"/>
            </w:tcBorders>
            <w:vAlign w:val="center"/>
          </w:tcPr>
          <w:p w:rsidR="00FF465C" w:rsidRDefault="00FF465C" w:rsidP="005622A1">
            <w:pPr>
              <w:pStyle w:val="Textoindependiente"/>
              <w:spacing w:before="20" w:after="20"/>
              <w:rPr>
                <w:rFonts w:ascii="Arial" w:hAnsi="Arial" w:cs="Arial"/>
                <w:sz w:val="24"/>
              </w:rPr>
            </w:pPr>
            <w:r>
              <w:rPr>
                <w:rFonts w:ascii="Arial" w:hAnsi="Arial" w:cs="Arial"/>
                <w:sz w:val="24"/>
              </w:rPr>
              <w:t>Domo de vapor</w:t>
            </w:r>
          </w:p>
        </w:tc>
        <w:tc>
          <w:tcPr>
            <w:tcW w:w="1336"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936,08</w:t>
            </w:r>
          </w:p>
        </w:tc>
        <w:tc>
          <w:tcPr>
            <w:tcW w:w="1140"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3783,12</w:t>
            </w:r>
          </w:p>
        </w:tc>
        <w:tc>
          <w:tcPr>
            <w:tcW w:w="1083"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426,81</w:t>
            </w:r>
          </w:p>
        </w:tc>
        <w:tc>
          <w:tcPr>
            <w:tcW w:w="1237"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573,2</w:t>
            </w:r>
            <w:r w:rsidR="00C903AF" w:rsidRPr="003027BF">
              <w:rPr>
                <w:rFonts w:ascii="Arial" w:hAnsi="Arial" w:cs="Arial"/>
                <w:sz w:val="22"/>
                <w:szCs w:val="22"/>
              </w:rPr>
              <w:t>9</w:t>
            </w:r>
          </w:p>
        </w:tc>
        <w:tc>
          <w:tcPr>
            <w:tcW w:w="1185" w:type="dxa"/>
            <w:tcBorders>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5719,3</w:t>
            </w:r>
            <w:r w:rsidR="00C903AF" w:rsidRPr="003027BF">
              <w:rPr>
                <w:rFonts w:ascii="Arial" w:hAnsi="Arial" w:cs="Arial"/>
                <w:sz w:val="22"/>
                <w:szCs w:val="22"/>
              </w:rPr>
              <w:t>1</w:t>
            </w:r>
          </w:p>
        </w:tc>
      </w:tr>
      <w:tr w:rsidR="003027BF" w:rsidRPr="00B92637">
        <w:trPr>
          <w:trHeight w:val="272"/>
          <w:jc w:val="center"/>
        </w:trPr>
        <w:tc>
          <w:tcPr>
            <w:tcW w:w="2075" w:type="dxa"/>
            <w:tcBorders>
              <w:left w:val="single" w:sz="4" w:space="0" w:color="auto"/>
              <w:bottom w:val="single" w:sz="4" w:space="0" w:color="auto"/>
              <w:right w:val="single" w:sz="4" w:space="0" w:color="auto"/>
            </w:tcBorders>
            <w:vAlign w:val="center"/>
          </w:tcPr>
          <w:p w:rsidR="00FF465C" w:rsidRDefault="00FF465C" w:rsidP="005622A1">
            <w:pPr>
              <w:pStyle w:val="Textoindependiente"/>
              <w:spacing w:before="20" w:after="20"/>
              <w:rPr>
                <w:rFonts w:ascii="Arial" w:hAnsi="Arial" w:cs="Arial"/>
                <w:sz w:val="24"/>
              </w:rPr>
            </w:pPr>
            <w:r>
              <w:rPr>
                <w:rFonts w:ascii="Arial" w:hAnsi="Arial" w:cs="Arial"/>
                <w:sz w:val="24"/>
              </w:rPr>
              <w:t>Domo de agua</w:t>
            </w:r>
          </w:p>
        </w:tc>
        <w:tc>
          <w:tcPr>
            <w:tcW w:w="1336"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936,08</w:t>
            </w:r>
          </w:p>
        </w:tc>
        <w:tc>
          <w:tcPr>
            <w:tcW w:w="1140"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3783,12</w:t>
            </w:r>
          </w:p>
        </w:tc>
        <w:tc>
          <w:tcPr>
            <w:tcW w:w="1083"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426,81</w:t>
            </w:r>
          </w:p>
        </w:tc>
        <w:tc>
          <w:tcPr>
            <w:tcW w:w="1237" w:type="dxa"/>
            <w:tcBorders>
              <w:left w:val="single" w:sz="4" w:space="0" w:color="auto"/>
              <w:bottom w:val="single" w:sz="4" w:space="0" w:color="auto"/>
              <w:right w:val="single" w:sz="4" w:space="0" w:color="auto"/>
            </w:tcBorders>
            <w:vAlign w:val="center"/>
          </w:tcPr>
          <w:p w:rsidR="00FF465C" w:rsidRPr="003027BF" w:rsidRDefault="00C903AF" w:rsidP="005622A1">
            <w:pPr>
              <w:spacing w:before="20" w:after="20"/>
              <w:jc w:val="center"/>
              <w:rPr>
                <w:rFonts w:ascii="Arial" w:hAnsi="Arial" w:cs="Arial"/>
                <w:sz w:val="22"/>
                <w:szCs w:val="22"/>
              </w:rPr>
            </w:pPr>
            <w:r w:rsidRPr="003027BF">
              <w:rPr>
                <w:rFonts w:ascii="Arial" w:hAnsi="Arial" w:cs="Arial"/>
                <w:sz w:val="22"/>
                <w:szCs w:val="22"/>
              </w:rPr>
              <w:t>573,2</w:t>
            </w:r>
            <w:r w:rsidR="00FF465C" w:rsidRPr="003027BF">
              <w:rPr>
                <w:rFonts w:ascii="Arial" w:hAnsi="Arial" w:cs="Arial"/>
                <w:sz w:val="22"/>
                <w:szCs w:val="22"/>
              </w:rPr>
              <w:t>9</w:t>
            </w:r>
          </w:p>
        </w:tc>
        <w:tc>
          <w:tcPr>
            <w:tcW w:w="1185"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5719,3</w:t>
            </w:r>
            <w:r w:rsidR="00C903AF" w:rsidRPr="003027BF">
              <w:rPr>
                <w:rFonts w:ascii="Arial" w:hAnsi="Arial" w:cs="Arial"/>
                <w:sz w:val="22"/>
                <w:szCs w:val="22"/>
              </w:rPr>
              <w:t>1</w:t>
            </w:r>
          </w:p>
        </w:tc>
      </w:tr>
      <w:tr w:rsidR="00A13C6A" w:rsidRPr="00B92637">
        <w:trPr>
          <w:trHeight w:val="272"/>
          <w:jc w:val="center"/>
        </w:trPr>
        <w:tc>
          <w:tcPr>
            <w:tcW w:w="8056" w:type="dxa"/>
            <w:gridSpan w:val="6"/>
            <w:tcBorders>
              <w:top w:val="single" w:sz="4" w:space="0" w:color="auto"/>
              <w:left w:val="single" w:sz="4" w:space="0" w:color="auto"/>
              <w:bottom w:val="single" w:sz="4" w:space="0" w:color="auto"/>
              <w:right w:val="single" w:sz="4" w:space="0" w:color="auto"/>
            </w:tcBorders>
            <w:vAlign w:val="center"/>
          </w:tcPr>
          <w:p w:rsidR="00A13C6A" w:rsidRPr="00166A5D" w:rsidRDefault="00A13C6A" w:rsidP="005622A1">
            <w:pPr>
              <w:spacing w:before="60" w:after="60"/>
              <w:jc w:val="center"/>
              <w:rPr>
                <w:rFonts w:ascii="Arial" w:hAnsi="Arial" w:cs="Arial"/>
                <w:b/>
                <w:sz w:val="24"/>
                <w:szCs w:val="24"/>
              </w:rPr>
            </w:pPr>
            <w:r w:rsidRPr="00166A5D">
              <w:rPr>
                <w:rFonts w:ascii="Arial" w:hAnsi="Arial" w:cs="Arial"/>
                <w:b/>
                <w:sz w:val="24"/>
                <w:szCs w:val="24"/>
              </w:rPr>
              <w:t>OTROS ELEMENTOS</w:t>
            </w:r>
          </w:p>
        </w:tc>
      </w:tr>
      <w:tr w:rsidR="00FF465C" w:rsidRPr="00B92637">
        <w:trPr>
          <w:trHeight w:val="272"/>
          <w:jc w:val="center"/>
        </w:trPr>
        <w:tc>
          <w:tcPr>
            <w:tcW w:w="2075" w:type="dxa"/>
            <w:tcBorders>
              <w:top w:val="single" w:sz="4" w:space="0" w:color="auto"/>
              <w:left w:val="single" w:sz="4" w:space="0" w:color="auto"/>
              <w:right w:val="single" w:sz="4" w:space="0" w:color="auto"/>
            </w:tcBorders>
            <w:vAlign w:val="center"/>
          </w:tcPr>
          <w:p w:rsidR="00FF465C" w:rsidRDefault="00FF465C" w:rsidP="005622A1">
            <w:pPr>
              <w:pStyle w:val="Textoindependiente"/>
              <w:spacing w:before="20" w:after="20"/>
              <w:rPr>
                <w:rFonts w:ascii="Arial" w:hAnsi="Arial" w:cs="Arial"/>
                <w:sz w:val="24"/>
              </w:rPr>
            </w:pPr>
            <w:r>
              <w:rPr>
                <w:rFonts w:ascii="Arial" w:hAnsi="Arial" w:cs="Arial"/>
                <w:sz w:val="24"/>
              </w:rPr>
              <w:t>Ducto de aire</w:t>
            </w:r>
          </w:p>
        </w:tc>
        <w:tc>
          <w:tcPr>
            <w:tcW w:w="1336" w:type="dxa"/>
            <w:tcBorders>
              <w:top w:val="single" w:sz="4" w:space="0" w:color="auto"/>
              <w:left w:val="single" w:sz="4" w:space="0" w:color="auto"/>
              <w:right w:val="single" w:sz="4" w:space="0" w:color="auto"/>
            </w:tcBorders>
            <w:vAlign w:val="center"/>
          </w:tcPr>
          <w:p w:rsidR="00FF465C" w:rsidRPr="003027BF" w:rsidRDefault="00200A46" w:rsidP="005622A1">
            <w:pPr>
              <w:spacing w:before="20" w:after="20"/>
              <w:jc w:val="center"/>
              <w:rPr>
                <w:rFonts w:ascii="Arial" w:hAnsi="Arial" w:cs="Arial"/>
                <w:sz w:val="22"/>
                <w:szCs w:val="22"/>
              </w:rPr>
            </w:pPr>
            <w:r w:rsidRPr="003027BF">
              <w:rPr>
                <w:rFonts w:ascii="Arial" w:hAnsi="Arial" w:cs="Arial"/>
                <w:sz w:val="22"/>
                <w:szCs w:val="22"/>
              </w:rPr>
              <w:t>3,98x10</w:t>
            </w:r>
            <w:r w:rsidRPr="003027BF">
              <w:rPr>
                <w:rFonts w:ascii="Arial" w:hAnsi="Arial" w:cs="Arial"/>
                <w:sz w:val="22"/>
                <w:szCs w:val="22"/>
                <w:vertAlign w:val="superscript"/>
              </w:rPr>
              <w:t>-3</w:t>
            </w:r>
          </w:p>
        </w:tc>
        <w:tc>
          <w:tcPr>
            <w:tcW w:w="1140"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0,05</w:t>
            </w:r>
          </w:p>
        </w:tc>
        <w:tc>
          <w:tcPr>
            <w:tcW w:w="1083"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200A46" w:rsidRPr="003027BF">
              <w:rPr>
                <w:rFonts w:ascii="Arial" w:hAnsi="Arial" w:cs="Arial"/>
                <w:sz w:val="22"/>
                <w:szCs w:val="22"/>
              </w:rPr>
              <w:t>1</w:t>
            </w:r>
          </w:p>
        </w:tc>
        <w:tc>
          <w:tcPr>
            <w:tcW w:w="1237"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C903AF" w:rsidRPr="003027BF">
              <w:rPr>
                <w:rFonts w:ascii="Arial" w:hAnsi="Arial" w:cs="Arial"/>
                <w:sz w:val="22"/>
                <w:szCs w:val="22"/>
              </w:rPr>
              <w:t>1</w:t>
            </w:r>
          </w:p>
        </w:tc>
        <w:tc>
          <w:tcPr>
            <w:tcW w:w="1185" w:type="dxa"/>
            <w:tcBorders>
              <w:top w:val="single" w:sz="4" w:space="0" w:color="auto"/>
              <w:left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0,07</w:t>
            </w:r>
          </w:p>
        </w:tc>
      </w:tr>
      <w:tr w:rsidR="00FF465C" w:rsidRPr="00B92637">
        <w:trPr>
          <w:trHeight w:val="272"/>
          <w:jc w:val="center"/>
        </w:trPr>
        <w:tc>
          <w:tcPr>
            <w:tcW w:w="2075" w:type="dxa"/>
            <w:tcBorders>
              <w:left w:val="single" w:sz="4" w:space="0" w:color="auto"/>
              <w:bottom w:val="single" w:sz="4" w:space="0" w:color="auto"/>
              <w:right w:val="single" w:sz="4" w:space="0" w:color="auto"/>
            </w:tcBorders>
            <w:vAlign w:val="center"/>
          </w:tcPr>
          <w:p w:rsidR="00FF465C" w:rsidRDefault="00FF465C" w:rsidP="005622A1">
            <w:pPr>
              <w:pStyle w:val="Textoindependiente"/>
              <w:spacing w:before="20" w:after="20"/>
              <w:rPr>
                <w:rFonts w:ascii="Arial" w:hAnsi="Arial" w:cs="Arial"/>
                <w:sz w:val="24"/>
              </w:rPr>
            </w:pPr>
            <w:r>
              <w:rPr>
                <w:rFonts w:ascii="Arial" w:hAnsi="Arial" w:cs="Arial"/>
                <w:sz w:val="24"/>
              </w:rPr>
              <w:t>Ducto de gases</w:t>
            </w:r>
          </w:p>
        </w:tc>
        <w:tc>
          <w:tcPr>
            <w:tcW w:w="1336" w:type="dxa"/>
            <w:tcBorders>
              <w:left w:val="single" w:sz="4" w:space="0" w:color="auto"/>
              <w:bottom w:val="single" w:sz="4" w:space="0" w:color="auto"/>
              <w:right w:val="single" w:sz="4" w:space="0" w:color="auto"/>
            </w:tcBorders>
            <w:vAlign w:val="center"/>
          </w:tcPr>
          <w:p w:rsidR="00FF465C" w:rsidRPr="003027BF" w:rsidRDefault="00200A46" w:rsidP="005622A1">
            <w:pPr>
              <w:spacing w:before="20" w:after="20"/>
              <w:jc w:val="center"/>
              <w:rPr>
                <w:rFonts w:ascii="Arial" w:hAnsi="Arial" w:cs="Arial"/>
                <w:sz w:val="22"/>
                <w:szCs w:val="22"/>
              </w:rPr>
            </w:pPr>
            <w:r w:rsidRPr="003027BF">
              <w:rPr>
                <w:rFonts w:ascii="Arial" w:hAnsi="Arial" w:cs="Arial"/>
                <w:sz w:val="22"/>
                <w:szCs w:val="22"/>
              </w:rPr>
              <w:t>3,98x10</w:t>
            </w:r>
            <w:r w:rsidRPr="003027BF">
              <w:rPr>
                <w:rFonts w:ascii="Arial" w:hAnsi="Arial" w:cs="Arial"/>
                <w:sz w:val="22"/>
                <w:szCs w:val="22"/>
                <w:vertAlign w:val="superscript"/>
              </w:rPr>
              <w:t>-3</w:t>
            </w:r>
          </w:p>
        </w:tc>
        <w:tc>
          <w:tcPr>
            <w:tcW w:w="1140"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0,05</w:t>
            </w:r>
          </w:p>
        </w:tc>
        <w:tc>
          <w:tcPr>
            <w:tcW w:w="1083" w:type="dxa"/>
            <w:tcBorders>
              <w:left w:val="single" w:sz="4" w:space="0" w:color="auto"/>
              <w:bottom w:val="single" w:sz="4" w:space="0" w:color="auto"/>
              <w:right w:val="single" w:sz="4" w:space="0" w:color="auto"/>
            </w:tcBorders>
            <w:vAlign w:val="center"/>
          </w:tcPr>
          <w:p w:rsidR="00FF465C" w:rsidRPr="003027BF" w:rsidRDefault="00E70B27" w:rsidP="005622A1">
            <w:pPr>
              <w:spacing w:before="20" w:after="20"/>
              <w:jc w:val="center"/>
              <w:rPr>
                <w:rFonts w:ascii="Arial" w:hAnsi="Arial" w:cs="Arial"/>
                <w:sz w:val="22"/>
                <w:szCs w:val="22"/>
              </w:rPr>
            </w:pPr>
            <w:r w:rsidRPr="003027BF">
              <w:rPr>
                <w:rFonts w:ascii="Arial" w:hAnsi="Arial" w:cs="Arial"/>
                <w:sz w:val="22"/>
                <w:szCs w:val="22"/>
              </w:rPr>
              <w:t>0,01</w:t>
            </w:r>
          </w:p>
        </w:tc>
        <w:tc>
          <w:tcPr>
            <w:tcW w:w="1237" w:type="dxa"/>
            <w:tcBorders>
              <w:left w:val="single" w:sz="4" w:space="0" w:color="auto"/>
              <w:bottom w:val="single" w:sz="4" w:space="0" w:color="auto"/>
              <w:right w:val="single" w:sz="4" w:space="0" w:color="auto"/>
            </w:tcBorders>
            <w:vAlign w:val="center"/>
          </w:tcPr>
          <w:p w:rsidR="00FF465C" w:rsidRPr="003027BF" w:rsidRDefault="00FF465C" w:rsidP="005622A1">
            <w:pPr>
              <w:spacing w:before="20" w:after="20"/>
              <w:jc w:val="center"/>
              <w:rPr>
                <w:rFonts w:ascii="Arial" w:hAnsi="Arial" w:cs="Arial"/>
                <w:sz w:val="22"/>
                <w:szCs w:val="22"/>
              </w:rPr>
            </w:pPr>
            <w:r w:rsidRPr="003027BF">
              <w:rPr>
                <w:rFonts w:ascii="Arial" w:hAnsi="Arial" w:cs="Arial"/>
                <w:sz w:val="22"/>
                <w:szCs w:val="22"/>
              </w:rPr>
              <w:t>0,0</w:t>
            </w:r>
            <w:r w:rsidR="00C903AF" w:rsidRPr="003027BF">
              <w:rPr>
                <w:rFonts w:ascii="Arial" w:hAnsi="Arial" w:cs="Arial"/>
                <w:sz w:val="22"/>
                <w:szCs w:val="22"/>
              </w:rPr>
              <w:t>1</w:t>
            </w:r>
          </w:p>
        </w:tc>
        <w:tc>
          <w:tcPr>
            <w:tcW w:w="1185" w:type="dxa"/>
            <w:tcBorders>
              <w:left w:val="single" w:sz="4" w:space="0" w:color="auto"/>
              <w:bottom w:val="single" w:sz="4" w:space="0" w:color="auto"/>
              <w:right w:val="single" w:sz="4" w:space="0" w:color="auto"/>
            </w:tcBorders>
            <w:vAlign w:val="center"/>
          </w:tcPr>
          <w:p w:rsidR="00FF465C" w:rsidRPr="003027BF" w:rsidRDefault="00025511" w:rsidP="005622A1">
            <w:pPr>
              <w:spacing w:before="20" w:after="20"/>
              <w:jc w:val="center"/>
              <w:rPr>
                <w:rFonts w:ascii="Arial" w:hAnsi="Arial" w:cs="Arial"/>
                <w:sz w:val="22"/>
                <w:szCs w:val="22"/>
              </w:rPr>
            </w:pPr>
            <w:r w:rsidRPr="003027BF">
              <w:rPr>
                <w:rFonts w:ascii="Arial" w:hAnsi="Arial" w:cs="Arial"/>
                <w:sz w:val="22"/>
                <w:szCs w:val="22"/>
              </w:rPr>
              <w:t>0,07</w:t>
            </w:r>
          </w:p>
        </w:tc>
      </w:tr>
    </w:tbl>
    <w:p w:rsidR="0012049A" w:rsidRDefault="0012049A" w:rsidP="00BC2877">
      <w:pPr>
        <w:pStyle w:val="Textoindependiente"/>
        <w:spacing w:line="480" w:lineRule="auto"/>
        <w:rPr>
          <w:rFonts w:ascii="Arial" w:hAnsi="Arial" w:cs="Arial"/>
          <w:sz w:val="24"/>
        </w:rPr>
      </w:pPr>
    </w:p>
    <w:p w:rsidR="00B97293" w:rsidRPr="008D024E" w:rsidRDefault="00B97293" w:rsidP="00B97293">
      <w:pPr>
        <w:pStyle w:val="SUBTITULO1"/>
        <w:numPr>
          <w:ilvl w:val="1"/>
          <w:numId w:val="1"/>
        </w:numPr>
        <w:rPr>
          <w:rFonts w:cs="Arial"/>
        </w:rPr>
      </w:pPr>
      <w:bookmarkStart w:id="104" w:name="_Toc90259768"/>
      <w:r>
        <w:rPr>
          <w:rFonts w:cs="Arial"/>
        </w:rPr>
        <w:t>Análisis de resultados de la inspección basada en riesgo.</w:t>
      </w:r>
      <w:bookmarkEnd w:id="104"/>
    </w:p>
    <w:p w:rsidR="00A05FC5" w:rsidRDefault="006145D8" w:rsidP="00A05FC5">
      <w:pPr>
        <w:pStyle w:val="Textoindependiente"/>
        <w:spacing w:after="360" w:line="480" w:lineRule="auto"/>
        <w:ind w:left="788"/>
        <w:rPr>
          <w:rFonts w:ascii="Arial" w:hAnsi="Arial" w:cs="Arial"/>
          <w:sz w:val="24"/>
        </w:rPr>
      </w:pPr>
      <w:r>
        <w:rPr>
          <w:rFonts w:ascii="Arial" w:hAnsi="Arial" w:cs="Arial"/>
          <w:sz w:val="24"/>
        </w:rPr>
        <w:t xml:space="preserve">Interpretar el significado de riesgo, equivale a determinar </w:t>
      </w:r>
      <w:r w:rsidR="00BC2877">
        <w:rPr>
          <w:rFonts w:ascii="Arial" w:hAnsi="Arial" w:cs="Arial"/>
          <w:sz w:val="24"/>
        </w:rPr>
        <w:t>la depreciación que puede tener el equipo en un período de un año</w:t>
      </w:r>
      <w:r w:rsidR="00D35EF3">
        <w:rPr>
          <w:rFonts w:ascii="Arial" w:hAnsi="Arial" w:cs="Arial"/>
          <w:sz w:val="24"/>
        </w:rPr>
        <w:t xml:space="preserve"> en términos económicos</w:t>
      </w:r>
      <w:r w:rsidR="00BD50E1">
        <w:rPr>
          <w:rFonts w:ascii="Arial" w:hAnsi="Arial" w:cs="Arial"/>
          <w:sz w:val="24"/>
        </w:rPr>
        <w:t>.</w:t>
      </w:r>
      <w:r w:rsidR="0012049A">
        <w:rPr>
          <w:rFonts w:ascii="Arial" w:hAnsi="Arial" w:cs="Arial"/>
          <w:sz w:val="24"/>
        </w:rPr>
        <w:t xml:space="preserve"> </w:t>
      </w:r>
      <w:r w:rsidR="00A05FC5">
        <w:rPr>
          <w:rFonts w:ascii="Arial" w:hAnsi="Arial" w:cs="Arial"/>
          <w:sz w:val="24"/>
        </w:rPr>
        <w:t xml:space="preserve">En la tabla 3.44 se muestran todos los </w:t>
      </w:r>
      <w:r w:rsidR="00A05FC5">
        <w:rPr>
          <w:rFonts w:ascii="Arial" w:hAnsi="Arial" w:cs="Arial"/>
          <w:sz w:val="24"/>
        </w:rPr>
        <w:lastRenderedPageBreak/>
        <w:t xml:space="preserve">elementos de la caldera que han sido analizados y que están </w:t>
      </w:r>
      <w:r w:rsidR="000A2B57">
        <w:rPr>
          <w:rFonts w:ascii="Arial" w:hAnsi="Arial" w:cs="Arial"/>
          <w:sz w:val="24"/>
        </w:rPr>
        <w:t>clasificados</w:t>
      </w:r>
      <w:r w:rsidR="00A05FC5">
        <w:rPr>
          <w:rFonts w:ascii="Arial" w:hAnsi="Arial" w:cs="Arial"/>
          <w:sz w:val="24"/>
        </w:rPr>
        <w:t xml:space="preserve"> en base a los índices de riesgo </w:t>
      </w:r>
      <w:r w:rsidR="000A2B57">
        <w:rPr>
          <w:rFonts w:ascii="Arial" w:hAnsi="Arial" w:cs="Arial"/>
          <w:sz w:val="24"/>
        </w:rPr>
        <w:t>determinados</w:t>
      </w:r>
      <w:r w:rsidR="00A05FC5">
        <w:rPr>
          <w:rFonts w:ascii="Arial" w:hAnsi="Arial" w:cs="Arial"/>
          <w:sz w:val="24"/>
        </w:rPr>
        <w:t>.</w:t>
      </w:r>
    </w:p>
    <w:p w:rsidR="00A05FC5" w:rsidRPr="008D024E" w:rsidRDefault="00A05FC5" w:rsidP="00A05FC5">
      <w:pPr>
        <w:pStyle w:val="TABLA"/>
        <w:spacing w:after="120"/>
        <w:outlineLvl w:val="6"/>
      </w:pPr>
      <w:bookmarkStart w:id="105" w:name="_Toc90259949"/>
      <w:r>
        <w:t>TABLA 3.</w:t>
      </w:r>
      <w:fldSimple w:instr=" SEQ TABLA_3. \* ARABIC ">
        <w:r w:rsidR="003F5E00">
          <w:rPr>
            <w:noProof/>
          </w:rPr>
          <w:t>44</w:t>
        </w:r>
        <w:bookmarkEnd w:id="105"/>
      </w:fldSimple>
      <w:r>
        <w:t xml:space="preserve"> </w:t>
      </w:r>
    </w:p>
    <w:p w:rsidR="00A05FC5" w:rsidRPr="008D024E" w:rsidRDefault="007C4BB2" w:rsidP="00A05FC5">
      <w:pPr>
        <w:pStyle w:val="TABLA"/>
        <w:spacing w:after="120"/>
        <w:outlineLvl w:val="6"/>
      </w:pPr>
      <w:bookmarkStart w:id="106" w:name="_Toc90259950"/>
      <w:r>
        <w:t>CLASIFICACION DE LOS INDICES DE RIESGO</w:t>
      </w:r>
      <w:bookmarkEnd w:id="106"/>
    </w:p>
    <w:p w:rsidR="00C06EDA" w:rsidRDefault="00C06EDA"/>
    <w:tbl>
      <w:tblPr>
        <w:tblStyle w:val="Tablaconcuadrcula"/>
        <w:tblW w:w="7542" w:type="dxa"/>
        <w:jc w:val="center"/>
        <w:tblInd w:w="135" w:type="dxa"/>
        <w:tblBorders>
          <w:left w:val="none" w:sz="0" w:space="0" w:color="auto"/>
          <w:right w:val="none" w:sz="0" w:space="0" w:color="auto"/>
          <w:insideH w:val="none" w:sz="0" w:space="0" w:color="auto"/>
          <w:insideV w:val="none" w:sz="0" w:space="0" w:color="auto"/>
        </w:tblBorders>
        <w:tblLayout w:type="fixed"/>
        <w:tblLook w:val="01E0"/>
      </w:tblPr>
      <w:tblGrid>
        <w:gridCol w:w="2075"/>
        <w:gridCol w:w="1336"/>
        <w:gridCol w:w="1390"/>
        <w:gridCol w:w="1351"/>
        <w:gridCol w:w="1390"/>
      </w:tblGrid>
      <w:tr w:rsidR="00C06EDA" w:rsidRPr="00B92637">
        <w:trPr>
          <w:trHeight w:val="272"/>
          <w:jc w:val="center"/>
        </w:trPr>
        <w:tc>
          <w:tcPr>
            <w:tcW w:w="2075" w:type="dxa"/>
            <w:tcBorders>
              <w:top w:val="single" w:sz="4" w:space="0" w:color="auto"/>
              <w:left w:val="single" w:sz="4" w:space="0" w:color="auto"/>
              <w:right w:val="single" w:sz="4" w:space="0" w:color="auto"/>
            </w:tcBorders>
            <w:vAlign w:val="center"/>
          </w:tcPr>
          <w:p w:rsidR="00C06EDA" w:rsidRPr="00C06EDA" w:rsidRDefault="00C06EDA" w:rsidP="005622A1">
            <w:pPr>
              <w:pStyle w:val="NormalWeb"/>
              <w:spacing w:before="60" w:after="60"/>
              <w:jc w:val="center"/>
              <w:rPr>
                <w:rFonts w:ascii="Arial" w:hAnsi="Arial" w:cs="Arial"/>
                <w:b/>
              </w:rPr>
            </w:pPr>
            <w:r w:rsidRPr="00C06EDA">
              <w:rPr>
                <w:rFonts w:ascii="Arial" w:hAnsi="Arial" w:cs="Arial"/>
                <w:b/>
              </w:rPr>
              <w:t>Zona</w:t>
            </w:r>
          </w:p>
        </w:tc>
        <w:tc>
          <w:tcPr>
            <w:tcW w:w="1336" w:type="dxa"/>
            <w:tcBorders>
              <w:top w:val="single" w:sz="4" w:space="0" w:color="auto"/>
              <w:left w:val="single" w:sz="4" w:space="0" w:color="auto"/>
              <w:right w:val="single" w:sz="4" w:space="0" w:color="auto"/>
            </w:tcBorders>
            <w:vAlign w:val="center"/>
          </w:tcPr>
          <w:p w:rsidR="00C06EDA" w:rsidRPr="00C06EDA" w:rsidRDefault="00C06EDA" w:rsidP="005622A1">
            <w:pPr>
              <w:spacing w:before="60" w:after="60"/>
              <w:jc w:val="center"/>
              <w:rPr>
                <w:rFonts w:ascii="Arial" w:hAnsi="Arial" w:cs="Arial"/>
                <w:b/>
                <w:sz w:val="22"/>
                <w:szCs w:val="22"/>
              </w:rPr>
            </w:pPr>
            <w:r w:rsidRPr="00C06EDA">
              <w:rPr>
                <w:rFonts w:ascii="Arial" w:hAnsi="Arial" w:cs="Arial"/>
                <w:b/>
                <w:sz w:val="22"/>
                <w:szCs w:val="22"/>
              </w:rPr>
              <w:t>Riesgo</w:t>
            </w:r>
          </w:p>
          <w:p w:rsidR="00C06EDA" w:rsidRPr="00C06EDA" w:rsidRDefault="00C06EDA" w:rsidP="005622A1">
            <w:pPr>
              <w:spacing w:before="60" w:after="60"/>
              <w:jc w:val="center"/>
              <w:rPr>
                <w:rFonts w:ascii="Arial" w:hAnsi="Arial" w:cs="Arial"/>
                <w:b/>
                <w:sz w:val="22"/>
                <w:szCs w:val="22"/>
              </w:rPr>
            </w:pPr>
            <w:r w:rsidRPr="00C06EDA">
              <w:rPr>
                <w:rFonts w:ascii="Arial" w:hAnsi="Arial" w:cs="Arial"/>
                <w:b/>
                <w:sz w:val="22"/>
                <w:szCs w:val="22"/>
              </w:rPr>
              <w:t>(ft</w:t>
            </w:r>
            <w:r w:rsidRPr="00C06EDA">
              <w:rPr>
                <w:rFonts w:ascii="Arial" w:hAnsi="Arial" w:cs="Arial"/>
                <w:b/>
                <w:sz w:val="22"/>
                <w:szCs w:val="22"/>
                <w:vertAlign w:val="superscript"/>
              </w:rPr>
              <w:t>2</w:t>
            </w:r>
            <w:r w:rsidRPr="00C06EDA">
              <w:rPr>
                <w:rFonts w:ascii="Arial" w:hAnsi="Arial" w:cs="Arial"/>
                <w:b/>
                <w:sz w:val="22"/>
                <w:szCs w:val="22"/>
              </w:rPr>
              <w:t>/año)</w:t>
            </w:r>
          </w:p>
        </w:tc>
        <w:tc>
          <w:tcPr>
            <w:tcW w:w="1390" w:type="dxa"/>
            <w:tcBorders>
              <w:top w:val="single" w:sz="4" w:space="0" w:color="auto"/>
              <w:left w:val="single" w:sz="4" w:space="0" w:color="auto"/>
              <w:right w:val="single" w:sz="4" w:space="0" w:color="auto"/>
            </w:tcBorders>
            <w:vAlign w:val="center"/>
          </w:tcPr>
          <w:p w:rsidR="00C06EDA" w:rsidRPr="00C06EDA" w:rsidRDefault="00C06EDA" w:rsidP="005622A1">
            <w:pPr>
              <w:spacing w:before="60" w:after="60"/>
              <w:jc w:val="center"/>
              <w:rPr>
                <w:rFonts w:ascii="Arial" w:hAnsi="Arial" w:cs="Arial"/>
                <w:b/>
                <w:sz w:val="22"/>
                <w:szCs w:val="22"/>
              </w:rPr>
            </w:pPr>
            <w:r>
              <w:rPr>
                <w:rFonts w:ascii="Arial" w:hAnsi="Arial" w:cs="Arial"/>
                <w:b/>
                <w:sz w:val="22"/>
                <w:szCs w:val="22"/>
              </w:rPr>
              <w:t>Ubicación</w:t>
            </w:r>
          </w:p>
        </w:tc>
        <w:tc>
          <w:tcPr>
            <w:tcW w:w="1351" w:type="dxa"/>
            <w:tcBorders>
              <w:top w:val="single" w:sz="4" w:space="0" w:color="auto"/>
              <w:left w:val="single" w:sz="4" w:space="0" w:color="auto"/>
              <w:right w:val="single" w:sz="4" w:space="0" w:color="auto"/>
            </w:tcBorders>
            <w:vAlign w:val="center"/>
          </w:tcPr>
          <w:p w:rsidR="00C06EDA" w:rsidRPr="00C06EDA" w:rsidRDefault="00C06EDA" w:rsidP="005622A1">
            <w:pPr>
              <w:spacing w:before="60" w:after="60"/>
              <w:jc w:val="center"/>
              <w:rPr>
                <w:rFonts w:ascii="Arial" w:hAnsi="Arial" w:cs="Arial"/>
                <w:b/>
                <w:sz w:val="22"/>
                <w:szCs w:val="22"/>
              </w:rPr>
            </w:pPr>
            <w:r w:rsidRPr="00C06EDA">
              <w:rPr>
                <w:rFonts w:ascii="Arial" w:hAnsi="Arial" w:cs="Arial"/>
                <w:b/>
                <w:sz w:val="22"/>
                <w:szCs w:val="22"/>
              </w:rPr>
              <w:t>Riesgo</w:t>
            </w:r>
          </w:p>
          <w:p w:rsidR="00C06EDA" w:rsidRPr="00C06EDA" w:rsidRDefault="008402EB" w:rsidP="005622A1">
            <w:pPr>
              <w:spacing w:before="60" w:after="60"/>
              <w:jc w:val="center"/>
              <w:rPr>
                <w:rFonts w:ascii="Arial" w:hAnsi="Arial" w:cs="Arial"/>
                <w:b/>
                <w:sz w:val="22"/>
                <w:szCs w:val="22"/>
              </w:rPr>
            </w:pPr>
            <w:r>
              <w:rPr>
                <w:rFonts w:ascii="Arial" w:hAnsi="Arial" w:cs="Arial"/>
                <w:b/>
                <w:sz w:val="22"/>
                <w:szCs w:val="22"/>
              </w:rPr>
              <w:t>(USD</w:t>
            </w:r>
            <w:r w:rsidR="00C06EDA" w:rsidRPr="00C06EDA">
              <w:rPr>
                <w:rFonts w:ascii="Arial" w:hAnsi="Arial" w:cs="Arial"/>
                <w:b/>
                <w:sz w:val="22"/>
                <w:szCs w:val="22"/>
              </w:rPr>
              <w:t>/año)</w:t>
            </w:r>
          </w:p>
        </w:tc>
        <w:tc>
          <w:tcPr>
            <w:tcW w:w="1390" w:type="dxa"/>
            <w:tcBorders>
              <w:top w:val="single" w:sz="4" w:space="0" w:color="auto"/>
              <w:left w:val="single" w:sz="4" w:space="0" w:color="auto"/>
              <w:right w:val="single" w:sz="4" w:space="0" w:color="auto"/>
            </w:tcBorders>
            <w:vAlign w:val="center"/>
          </w:tcPr>
          <w:p w:rsidR="00C06EDA" w:rsidRPr="00C06EDA" w:rsidRDefault="00C06EDA" w:rsidP="005622A1">
            <w:pPr>
              <w:spacing w:before="60" w:after="60"/>
              <w:jc w:val="center"/>
              <w:rPr>
                <w:rFonts w:ascii="Arial" w:hAnsi="Arial" w:cs="Arial"/>
                <w:b/>
                <w:sz w:val="22"/>
                <w:szCs w:val="22"/>
              </w:rPr>
            </w:pPr>
            <w:r>
              <w:rPr>
                <w:rFonts w:ascii="Arial" w:hAnsi="Arial" w:cs="Arial"/>
                <w:b/>
                <w:sz w:val="22"/>
                <w:szCs w:val="22"/>
              </w:rPr>
              <w:t>Ubicación</w:t>
            </w:r>
          </w:p>
        </w:tc>
      </w:tr>
      <w:tr w:rsidR="007C4BB2" w:rsidRPr="00B92637">
        <w:trPr>
          <w:trHeight w:val="272"/>
          <w:jc w:val="center"/>
        </w:trPr>
        <w:tc>
          <w:tcPr>
            <w:tcW w:w="7542" w:type="dxa"/>
            <w:gridSpan w:val="5"/>
            <w:tcBorders>
              <w:top w:val="single" w:sz="4" w:space="0" w:color="auto"/>
              <w:left w:val="single" w:sz="4" w:space="0" w:color="auto"/>
              <w:right w:val="single" w:sz="4" w:space="0" w:color="auto"/>
            </w:tcBorders>
            <w:vAlign w:val="center"/>
          </w:tcPr>
          <w:p w:rsidR="007C4BB2" w:rsidRPr="007C4BB2" w:rsidRDefault="007C4BB2" w:rsidP="005622A1">
            <w:pPr>
              <w:spacing w:before="60" w:after="60"/>
              <w:jc w:val="center"/>
              <w:rPr>
                <w:rFonts w:ascii="Arial" w:hAnsi="Arial" w:cs="Arial"/>
                <w:b/>
                <w:sz w:val="24"/>
                <w:szCs w:val="24"/>
              </w:rPr>
            </w:pPr>
            <w:r w:rsidRPr="007C4BB2">
              <w:rPr>
                <w:rFonts w:ascii="Arial" w:hAnsi="Arial" w:cs="Arial"/>
                <w:b/>
                <w:sz w:val="24"/>
                <w:szCs w:val="24"/>
              </w:rPr>
              <w:t>TUBOS</w:t>
            </w:r>
          </w:p>
        </w:tc>
      </w:tr>
      <w:tr w:rsidR="007C4BB2" w:rsidRPr="00B92637">
        <w:trPr>
          <w:trHeight w:val="272"/>
          <w:jc w:val="center"/>
        </w:trPr>
        <w:tc>
          <w:tcPr>
            <w:tcW w:w="2075" w:type="dxa"/>
            <w:tcBorders>
              <w:top w:val="single" w:sz="4" w:space="0" w:color="auto"/>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Banco generador</w:t>
            </w:r>
          </w:p>
        </w:tc>
        <w:tc>
          <w:tcPr>
            <w:tcW w:w="1336" w:type="dxa"/>
            <w:tcBorders>
              <w:top w:val="single" w:sz="4" w:space="0" w:color="auto"/>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0,66</w:t>
            </w:r>
          </w:p>
        </w:tc>
        <w:tc>
          <w:tcPr>
            <w:tcW w:w="1390" w:type="dxa"/>
            <w:tcBorders>
              <w:top w:val="single" w:sz="4" w:space="0" w:color="auto"/>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11</w:t>
            </w:r>
          </w:p>
        </w:tc>
        <w:tc>
          <w:tcPr>
            <w:tcW w:w="1351" w:type="dxa"/>
            <w:tcBorders>
              <w:top w:val="single" w:sz="4" w:space="0" w:color="auto"/>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6709,02</w:t>
            </w:r>
          </w:p>
        </w:tc>
        <w:tc>
          <w:tcPr>
            <w:tcW w:w="1390" w:type="dxa"/>
            <w:tcBorders>
              <w:top w:val="single" w:sz="4" w:space="0" w:color="auto"/>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8</w:t>
            </w:r>
          </w:p>
        </w:tc>
      </w:tr>
      <w:tr w:rsidR="007C4BB2" w:rsidRPr="00B92637">
        <w:trPr>
          <w:trHeight w:val="290"/>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Pared izquierda</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2,35</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5</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20405,41</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6</w:t>
            </w:r>
          </w:p>
        </w:tc>
      </w:tr>
      <w:tr w:rsidR="007C4BB2" w:rsidRPr="00B92637">
        <w:trPr>
          <w:trHeight w:val="272"/>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Pared derecha</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2,35</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6</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20405,41</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7</w:t>
            </w:r>
          </w:p>
        </w:tc>
      </w:tr>
      <w:tr w:rsidR="007C4BB2" w:rsidRPr="00B92637">
        <w:trPr>
          <w:trHeight w:val="290"/>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P</w:t>
            </w:r>
            <w:r w:rsidRPr="00921A5F">
              <w:rPr>
                <w:rFonts w:ascii="Arial" w:hAnsi="Arial" w:cs="Arial"/>
              </w:rPr>
              <w:t>ared posterior</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0,68</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10</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6700,13</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9</w:t>
            </w:r>
          </w:p>
        </w:tc>
      </w:tr>
      <w:tr w:rsidR="007C4BB2" w:rsidRPr="00B92637">
        <w:trPr>
          <w:trHeight w:val="272"/>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T</w:t>
            </w:r>
            <w:r w:rsidRPr="00921A5F">
              <w:rPr>
                <w:rFonts w:ascii="Arial" w:hAnsi="Arial" w:cs="Arial"/>
              </w:rPr>
              <w:t xml:space="preserve">echo del </w:t>
            </w:r>
            <w:r>
              <w:rPr>
                <w:rFonts w:ascii="Arial" w:hAnsi="Arial" w:cs="Arial"/>
              </w:rPr>
              <w:t>hogar</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2,34</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7</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20939,23</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5</w:t>
            </w:r>
          </w:p>
        </w:tc>
      </w:tr>
      <w:tr w:rsidR="007C4BB2" w:rsidRPr="00B92637">
        <w:trPr>
          <w:trHeight w:val="290"/>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P</w:t>
            </w:r>
            <w:r w:rsidRPr="00921A5F">
              <w:rPr>
                <w:rFonts w:ascii="Arial" w:hAnsi="Arial" w:cs="Arial"/>
              </w:rPr>
              <w:t>ared frontal</w:t>
            </w:r>
            <w:r>
              <w:rPr>
                <w:rFonts w:ascii="Arial" w:hAnsi="Arial" w:cs="Arial"/>
              </w:rPr>
              <w:t xml:space="preserve"> A</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2,34</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8</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20939,28</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4</w:t>
            </w:r>
          </w:p>
        </w:tc>
      </w:tr>
      <w:tr w:rsidR="007C4BB2" w:rsidRPr="00B92637">
        <w:trPr>
          <w:trHeight w:val="272"/>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P</w:t>
            </w:r>
            <w:r w:rsidRPr="00921A5F">
              <w:rPr>
                <w:rFonts w:ascii="Arial" w:hAnsi="Arial" w:cs="Arial"/>
              </w:rPr>
              <w:t>ared frontal</w:t>
            </w:r>
            <w:r>
              <w:rPr>
                <w:rFonts w:ascii="Arial" w:hAnsi="Arial" w:cs="Arial"/>
              </w:rPr>
              <w:t xml:space="preserve"> B</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2,34</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9</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24310,56</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3</w:t>
            </w:r>
          </w:p>
        </w:tc>
      </w:tr>
      <w:tr w:rsidR="007C4BB2" w:rsidRPr="00B92637">
        <w:trPr>
          <w:trHeight w:val="290"/>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P</w:t>
            </w:r>
            <w:r w:rsidRPr="00921A5F">
              <w:rPr>
                <w:rFonts w:ascii="Arial" w:hAnsi="Arial" w:cs="Arial"/>
              </w:rPr>
              <w:t xml:space="preserve">iso del </w:t>
            </w:r>
            <w:r>
              <w:rPr>
                <w:rFonts w:ascii="Arial" w:hAnsi="Arial" w:cs="Arial"/>
              </w:rPr>
              <w:t>hogar</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0,04</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13</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305,66</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12</w:t>
            </w:r>
          </w:p>
        </w:tc>
      </w:tr>
      <w:tr w:rsidR="007C4BB2" w:rsidRPr="00B92637">
        <w:trPr>
          <w:trHeight w:val="272"/>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P</w:t>
            </w:r>
            <w:r w:rsidRPr="00921A5F">
              <w:rPr>
                <w:rFonts w:ascii="Arial" w:hAnsi="Arial" w:cs="Arial"/>
              </w:rPr>
              <w:t>antalla</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5,76</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3</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49927,81</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w:t>
            </w:r>
          </w:p>
        </w:tc>
      </w:tr>
      <w:tr w:rsidR="007C4BB2" w:rsidRPr="00B92637">
        <w:trPr>
          <w:trHeight w:val="290"/>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S</w:t>
            </w:r>
            <w:r w:rsidRPr="00921A5F">
              <w:rPr>
                <w:rFonts w:ascii="Arial" w:hAnsi="Arial" w:cs="Arial"/>
              </w:rPr>
              <w:t>obrecalentador</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3,99</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4</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58410,31</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w:t>
            </w:r>
          </w:p>
        </w:tc>
      </w:tr>
      <w:tr w:rsidR="007C4BB2" w:rsidRPr="00B92637">
        <w:trPr>
          <w:trHeight w:val="272"/>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A</w:t>
            </w:r>
            <w:r w:rsidRPr="00921A5F">
              <w:rPr>
                <w:rFonts w:ascii="Arial" w:hAnsi="Arial" w:cs="Arial"/>
              </w:rPr>
              <w:t>limentadores</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1,7x10</w:t>
            </w:r>
            <w:r w:rsidRPr="007C4BB2">
              <w:rPr>
                <w:rFonts w:ascii="Arial" w:hAnsi="Arial" w:cs="Arial"/>
                <w:sz w:val="24"/>
                <w:szCs w:val="24"/>
                <w:vertAlign w:val="superscript"/>
              </w:rPr>
              <w:t>-5</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18</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0,26</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14</w:t>
            </w:r>
          </w:p>
        </w:tc>
      </w:tr>
      <w:tr w:rsidR="007C4BB2" w:rsidRPr="00B92637">
        <w:trPr>
          <w:trHeight w:val="290"/>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D</w:t>
            </w:r>
            <w:r w:rsidRPr="00921A5F">
              <w:rPr>
                <w:rFonts w:ascii="Arial" w:hAnsi="Arial" w:cs="Arial"/>
              </w:rPr>
              <w:t>e retorno</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2,4x10</w:t>
            </w:r>
            <w:r w:rsidRPr="007C4BB2">
              <w:rPr>
                <w:rFonts w:ascii="Arial" w:hAnsi="Arial" w:cs="Arial"/>
                <w:sz w:val="24"/>
                <w:szCs w:val="24"/>
                <w:vertAlign w:val="superscript"/>
              </w:rPr>
              <w:t>-4</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17</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0,11</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17</w:t>
            </w:r>
          </w:p>
        </w:tc>
      </w:tr>
      <w:tr w:rsidR="007C4BB2" w:rsidRPr="00B92637">
        <w:trPr>
          <w:trHeight w:val="272"/>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V</w:t>
            </w:r>
            <w:r w:rsidRPr="00921A5F">
              <w:rPr>
                <w:rFonts w:ascii="Arial" w:hAnsi="Arial" w:cs="Arial"/>
              </w:rPr>
              <w:t>apor saturado</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2,7x10</w:t>
            </w:r>
            <w:r w:rsidRPr="007C4BB2">
              <w:rPr>
                <w:rFonts w:ascii="Arial" w:hAnsi="Arial" w:cs="Arial"/>
                <w:sz w:val="24"/>
                <w:szCs w:val="24"/>
                <w:vertAlign w:val="superscript"/>
              </w:rPr>
              <w:t>-3</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14</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0,11</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15</w:t>
            </w:r>
          </w:p>
        </w:tc>
      </w:tr>
      <w:tr w:rsidR="007C4BB2" w:rsidRPr="00B92637">
        <w:trPr>
          <w:trHeight w:val="290"/>
          <w:jc w:val="center"/>
        </w:trPr>
        <w:tc>
          <w:tcPr>
            <w:tcW w:w="2075" w:type="dxa"/>
            <w:tcBorders>
              <w:left w:val="single" w:sz="4" w:space="0" w:color="auto"/>
              <w:bottom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A</w:t>
            </w:r>
            <w:r w:rsidRPr="00921A5F">
              <w:rPr>
                <w:rFonts w:ascii="Arial" w:hAnsi="Arial" w:cs="Arial"/>
              </w:rPr>
              <w:t>temperador</w:t>
            </w:r>
          </w:p>
        </w:tc>
        <w:tc>
          <w:tcPr>
            <w:tcW w:w="1336" w:type="dxa"/>
            <w:tcBorders>
              <w:left w:val="single" w:sz="4" w:space="0" w:color="auto"/>
              <w:bottom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2,4x10</w:t>
            </w:r>
            <w:r w:rsidRPr="007C4BB2">
              <w:rPr>
                <w:rFonts w:ascii="Arial" w:hAnsi="Arial" w:cs="Arial"/>
                <w:sz w:val="24"/>
                <w:szCs w:val="24"/>
                <w:vertAlign w:val="superscript"/>
              </w:rPr>
              <w:t>-3</w:t>
            </w:r>
          </w:p>
        </w:tc>
        <w:tc>
          <w:tcPr>
            <w:tcW w:w="1390" w:type="dxa"/>
            <w:tcBorders>
              <w:left w:val="single" w:sz="4" w:space="0" w:color="auto"/>
              <w:bottom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15</w:t>
            </w:r>
          </w:p>
        </w:tc>
        <w:tc>
          <w:tcPr>
            <w:tcW w:w="1351" w:type="dxa"/>
            <w:tcBorders>
              <w:left w:val="single" w:sz="4" w:space="0" w:color="auto"/>
              <w:bottom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0,11</w:t>
            </w:r>
          </w:p>
        </w:tc>
        <w:tc>
          <w:tcPr>
            <w:tcW w:w="1390" w:type="dxa"/>
            <w:tcBorders>
              <w:left w:val="single" w:sz="4" w:space="0" w:color="auto"/>
              <w:bottom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16</w:t>
            </w:r>
          </w:p>
        </w:tc>
      </w:tr>
      <w:tr w:rsidR="007C4BB2" w:rsidRPr="00B92637">
        <w:trPr>
          <w:trHeight w:val="272"/>
          <w:jc w:val="center"/>
        </w:trPr>
        <w:tc>
          <w:tcPr>
            <w:tcW w:w="7542" w:type="dxa"/>
            <w:gridSpan w:val="5"/>
            <w:tcBorders>
              <w:top w:val="single" w:sz="4" w:space="0" w:color="auto"/>
              <w:left w:val="single" w:sz="4" w:space="0" w:color="auto"/>
              <w:right w:val="single" w:sz="4" w:space="0" w:color="auto"/>
            </w:tcBorders>
            <w:vAlign w:val="center"/>
          </w:tcPr>
          <w:p w:rsidR="007C4BB2" w:rsidRPr="007C4BB2" w:rsidRDefault="007C4BB2" w:rsidP="005622A1">
            <w:pPr>
              <w:spacing w:before="60" w:after="60"/>
              <w:jc w:val="center"/>
              <w:rPr>
                <w:rFonts w:ascii="Arial" w:hAnsi="Arial" w:cs="Arial"/>
                <w:b/>
                <w:sz w:val="24"/>
                <w:szCs w:val="24"/>
              </w:rPr>
            </w:pPr>
            <w:r w:rsidRPr="007C4BB2">
              <w:rPr>
                <w:rFonts w:ascii="Arial" w:hAnsi="Arial" w:cs="Arial"/>
                <w:b/>
                <w:sz w:val="24"/>
                <w:szCs w:val="24"/>
              </w:rPr>
              <w:t>CABEZALES Y DOMOS</w:t>
            </w:r>
          </w:p>
        </w:tc>
      </w:tr>
      <w:tr w:rsidR="007C4BB2" w:rsidRPr="00B92637">
        <w:trPr>
          <w:trHeight w:val="272"/>
          <w:jc w:val="center"/>
        </w:trPr>
        <w:tc>
          <w:tcPr>
            <w:tcW w:w="2075" w:type="dxa"/>
            <w:tcBorders>
              <w:top w:val="single" w:sz="4" w:space="0" w:color="auto"/>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S</w:t>
            </w:r>
            <w:r w:rsidRPr="00921A5F">
              <w:rPr>
                <w:rFonts w:ascii="Arial" w:hAnsi="Arial" w:cs="Arial"/>
              </w:rPr>
              <w:t>obrec</w:t>
            </w:r>
            <w:r>
              <w:rPr>
                <w:rFonts w:ascii="Arial" w:hAnsi="Arial" w:cs="Arial"/>
              </w:rPr>
              <w:t>alentador</w:t>
            </w:r>
          </w:p>
        </w:tc>
        <w:tc>
          <w:tcPr>
            <w:tcW w:w="1336" w:type="dxa"/>
            <w:tcBorders>
              <w:top w:val="single" w:sz="4" w:space="0" w:color="auto"/>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1,7x10</w:t>
            </w:r>
            <w:r w:rsidRPr="007C4BB2">
              <w:rPr>
                <w:rFonts w:ascii="Arial" w:hAnsi="Arial" w:cs="Arial"/>
                <w:sz w:val="24"/>
                <w:szCs w:val="24"/>
                <w:vertAlign w:val="superscript"/>
              </w:rPr>
              <w:t>-1</w:t>
            </w:r>
          </w:p>
        </w:tc>
        <w:tc>
          <w:tcPr>
            <w:tcW w:w="1390" w:type="dxa"/>
            <w:tcBorders>
              <w:top w:val="single" w:sz="4" w:space="0" w:color="auto"/>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12</w:t>
            </w:r>
          </w:p>
        </w:tc>
        <w:tc>
          <w:tcPr>
            <w:tcW w:w="1351" w:type="dxa"/>
            <w:tcBorders>
              <w:top w:val="single" w:sz="4" w:space="0" w:color="auto"/>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12,45</w:t>
            </w:r>
          </w:p>
        </w:tc>
        <w:tc>
          <w:tcPr>
            <w:tcW w:w="1390" w:type="dxa"/>
            <w:tcBorders>
              <w:top w:val="single" w:sz="4" w:space="0" w:color="auto"/>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13</w:t>
            </w:r>
          </w:p>
        </w:tc>
      </w:tr>
      <w:tr w:rsidR="007C4BB2" w:rsidRPr="00B92637">
        <w:trPr>
          <w:trHeight w:val="272"/>
          <w:jc w:val="center"/>
        </w:trPr>
        <w:tc>
          <w:tcPr>
            <w:tcW w:w="2075" w:type="dxa"/>
            <w:tcBorders>
              <w:left w:val="single" w:sz="4" w:space="0" w:color="auto"/>
              <w:right w:val="single" w:sz="4" w:space="0" w:color="auto"/>
            </w:tcBorders>
            <w:vAlign w:val="center"/>
          </w:tcPr>
          <w:p w:rsidR="007C4BB2" w:rsidRPr="00921A5F" w:rsidRDefault="007C4BB2" w:rsidP="005622A1">
            <w:pPr>
              <w:pStyle w:val="NormalWeb"/>
              <w:spacing w:before="20" w:after="20"/>
              <w:rPr>
                <w:rFonts w:ascii="Arial" w:hAnsi="Arial" w:cs="Arial"/>
              </w:rPr>
            </w:pPr>
            <w:r>
              <w:rPr>
                <w:rFonts w:ascii="Arial" w:hAnsi="Arial" w:cs="Arial"/>
              </w:rPr>
              <w:t>Tubos laterales</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1,0x10</w:t>
            </w:r>
            <w:r w:rsidRPr="007C4BB2">
              <w:rPr>
                <w:rFonts w:ascii="Arial" w:hAnsi="Arial" w:cs="Arial"/>
                <w:sz w:val="24"/>
                <w:szCs w:val="24"/>
                <w:vertAlign w:val="superscript"/>
              </w:rPr>
              <w:t>-3</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16</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0,07</w:t>
            </w:r>
          </w:p>
        </w:tc>
        <w:tc>
          <w:tcPr>
            <w:tcW w:w="1390" w:type="dxa"/>
            <w:tcBorders>
              <w:left w:val="single" w:sz="4" w:space="0" w:color="auto"/>
              <w:right w:val="single" w:sz="4" w:space="0" w:color="auto"/>
            </w:tcBorders>
            <w:vAlign w:val="center"/>
          </w:tcPr>
          <w:p w:rsidR="007C4BB2" w:rsidRPr="007C4BB2" w:rsidRDefault="003F5E00" w:rsidP="005622A1">
            <w:pPr>
              <w:spacing w:before="20" w:after="20"/>
              <w:jc w:val="center"/>
              <w:rPr>
                <w:rFonts w:ascii="Arial" w:hAnsi="Arial" w:cs="Arial"/>
                <w:sz w:val="24"/>
                <w:szCs w:val="24"/>
              </w:rPr>
            </w:pPr>
            <w:r>
              <w:rPr>
                <w:rFonts w:ascii="Arial" w:hAnsi="Arial" w:cs="Arial"/>
                <w:sz w:val="24"/>
                <w:szCs w:val="24"/>
              </w:rPr>
              <w:t>18</w:t>
            </w:r>
          </w:p>
        </w:tc>
      </w:tr>
      <w:tr w:rsidR="007C4BB2" w:rsidRPr="00B92637">
        <w:trPr>
          <w:trHeight w:val="272"/>
          <w:jc w:val="center"/>
        </w:trPr>
        <w:tc>
          <w:tcPr>
            <w:tcW w:w="2075" w:type="dxa"/>
            <w:tcBorders>
              <w:left w:val="single" w:sz="4" w:space="0" w:color="auto"/>
              <w:right w:val="single" w:sz="4" w:space="0" w:color="auto"/>
            </w:tcBorders>
            <w:vAlign w:val="center"/>
          </w:tcPr>
          <w:p w:rsidR="007C4BB2" w:rsidRDefault="007C4BB2" w:rsidP="005622A1">
            <w:pPr>
              <w:pStyle w:val="Textoindependiente"/>
              <w:spacing w:before="20" w:after="20"/>
              <w:rPr>
                <w:rFonts w:ascii="Arial" w:hAnsi="Arial" w:cs="Arial"/>
                <w:sz w:val="24"/>
              </w:rPr>
            </w:pPr>
            <w:r>
              <w:rPr>
                <w:rFonts w:ascii="Arial" w:hAnsi="Arial" w:cs="Arial"/>
                <w:sz w:val="24"/>
              </w:rPr>
              <w:t>Domo de vapor</w:t>
            </w:r>
          </w:p>
        </w:tc>
        <w:tc>
          <w:tcPr>
            <w:tcW w:w="1336"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95,84</w:t>
            </w:r>
          </w:p>
        </w:tc>
        <w:tc>
          <w:tcPr>
            <w:tcW w:w="1390" w:type="dxa"/>
            <w:tcBorders>
              <w:left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w:t>
            </w:r>
          </w:p>
        </w:tc>
        <w:tc>
          <w:tcPr>
            <w:tcW w:w="1351"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5719,31</w:t>
            </w:r>
          </w:p>
        </w:tc>
        <w:tc>
          <w:tcPr>
            <w:tcW w:w="1390" w:type="dxa"/>
            <w:tcBorders>
              <w:left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10</w:t>
            </w:r>
          </w:p>
        </w:tc>
      </w:tr>
      <w:tr w:rsidR="007C4BB2" w:rsidRPr="00B92637">
        <w:trPr>
          <w:trHeight w:val="272"/>
          <w:jc w:val="center"/>
        </w:trPr>
        <w:tc>
          <w:tcPr>
            <w:tcW w:w="2075" w:type="dxa"/>
            <w:tcBorders>
              <w:left w:val="single" w:sz="4" w:space="0" w:color="auto"/>
              <w:bottom w:val="single" w:sz="4" w:space="0" w:color="auto"/>
              <w:right w:val="single" w:sz="4" w:space="0" w:color="auto"/>
            </w:tcBorders>
            <w:vAlign w:val="center"/>
          </w:tcPr>
          <w:p w:rsidR="007C4BB2" w:rsidRDefault="007C4BB2" w:rsidP="005622A1">
            <w:pPr>
              <w:pStyle w:val="Textoindependiente"/>
              <w:spacing w:before="20" w:after="20"/>
              <w:rPr>
                <w:rFonts w:ascii="Arial" w:hAnsi="Arial" w:cs="Arial"/>
                <w:sz w:val="24"/>
              </w:rPr>
            </w:pPr>
            <w:r>
              <w:rPr>
                <w:rFonts w:ascii="Arial" w:hAnsi="Arial" w:cs="Arial"/>
                <w:sz w:val="24"/>
              </w:rPr>
              <w:t>Domo de agua</w:t>
            </w:r>
          </w:p>
        </w:tc>
        <w:tc>
          <w:tcPr>
            <w:tcW w:w="1336" w:type="dxa"/>
            <w:tcBorders>
              <w:left w:val="single" w:sz="4" w:space="0" w:color="auto"/>
              <w:bottom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58,92</w:t>
            </w:r>
          </w:p>
        </w:tc>
        <w:tc>
          <w:tcPr>
            <w:tcW w:w="1390" w:type="dxa"/>
            <w:tcBorders>
              <w:left w:val="single" w:sz="4" w:space="0" w:color="auto"/>
              <w:bottom w:val="single" w:sz="4" w:space="0" w:color="auto"/>
              <w:right w:val="single" w:sz="4" w:space="0" w:color="auto"/>
            </w:tcBorders>
            <w:vAlign w:val="bottom"/>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2</w:t>
            </w:r>
          </w:p>
        </w:tc>
        <w:tc>
          <w:tcPr>
            <w:tcW w:w="1351" w:type="dxa"/>
            <w:tcBorders>
              <w:left w:val="single" w:sz="4" w:space="0" w:color="auto"/>
              <w:bottom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5719,31</w:t>
            </w:r>
          </w:p>
        </w:tc>
        <w:tc>
          <w:tcPr>
            <w:tcW w:w="1390" w:type="dxa"/>
            <w:tcBorders>
              <w:left w:val="single" w:sz="4" w:space="0" w:color="auto"/>
              <w:bottom w:val="single" w:sz="4" w:space="0" w:color="auto"/>
              <w:right w:val="single" w:sz="4" w:space="0" w:color="auto"/>
            </w:tcBorders>
            <w:vAlign w:val="center"/>
          </w:tcPr>
          <w:p w:rsidR="007C4BB2" w:rsidRPr="007C4BB2" w:rsidRDefault="007C4BB2" w:rsidP="005622A1">
            <w:pPr>
              <w:spacing w:before="20" w:after="20"/>
              <w:jc w:val="center"/>
              <w:rPr>
                <w:rFonts w:ascii="Arial" w:hAnsi="Arial" w:cs="Arial"/>
                <w:sz w:val="24"/>
                <w:szCs w:val="24"/>
              </w:rPr>
            </w:pPr>
            <w:r w:rsidRPr="007C4BB2">
              <w:rPr>
                <w:rFonts w:ascii="Arial" w:hAnsi="Arial" w:cs="Arial"/>
                <w:sz w:val="24"/>
                <w:szCs w:val="24"/>
              </w:rPr>
              <w:t>11</w:t>
            </w:r>
          </w:p>
        </w:tc>
      </w:tr>
      <w:tr w:rsidR="007C4BB2" w:rsidRPr="00B92637">
        <w:trPr>
          <w:trHeight w:val="272"/>
          <w:jc w:val="center"/>
        </w:trPr>
        <w:tc>
          <w:tcPr>
            <w:tcW w:w="7542" w:type="dxa"/>
            <w:gridSpan w:val="5"/>
            <w:tcBorders>
              <w:top w:val="single" w:sz="4" w:space="0" w:color="auto"/>
              <w:left w:val="single" w:sz="4" w:space="0" w:color="auto"/>
              <w:right w:val="single" w:sz="4" w:space="0" w:color="auto"/>
            </w:tcBorders>
            <w:vAlign w:val="center"/>
          </w:tcPr>
          <w:p w:rsidR="007C4BB2" w:rsidRPr="007C4BB2" w:rsidRDefault="007C4BB2" w:rsidP="005622A1">
            <w:pPr>
              <w:spacing w:before="60" w:after="60"/>
              <w:jc w:val="center"/>
              <w:rPr>
                <w:rFonts w:ascii="Arial" w:hAnsi="Arial" w:cs="Arial"/>
                <w:b/>
                <w:sz w:val="24"/>
                <w:szCs w:val="24"/>
              </w:rPr>
            </w:pPr>
            <w:r w:rsidRPr="007C4BB2">
              <w:rPr>
                <w:rFonts w:ascii="Arial" w:hAnsi="Arial" w:cs="Arial"/>
                <w:b/>
                <w:sz w:val="24"/>
                <w:szCs w:val="24"/>
              </w:rPr>
              <w:t>OTROS ELEMENTOS</w:t>
            </w:r>
          </w:p>
        </w:tc>
      </w:tr>
      <w:tr w:rsidR="00C06EDA" w:rsidRPr="00B92637">
        <w:trPr>
          <w:trHeight w:val="272"/>
          <w:jc w:val="center"/>
        </w:trPr>
        <w:tc>
          <w:tcPr>
            <w:tcW w:w="2075" w:type="dxa"/>
            <w:tcBorders>
              <w:top w:val="single" w:sz="4" w:space="0" w:color="auto"/>
              <w:left w:val="single" w:sz="4" w:space="0" w:color="auto"/>
              <w:right w:val="single" w:sz="4" w:space="0" w:color="auto"/>
            </w:tcBorders>
            <w:vAlign w:val="center"/>
          </w:tcPr>
          <w:p w:rsidR="00C06EDA" w:rsidRDefault="00C06EDA" w:rsidP="005622A1">
            <w:pPr>
              <w:pStyle w:val="Textoindependiente"/>
              <w:spacing w:before="20" w:after="20"/>
              <w:rPr>
                <w:rFonts w:ascii="Arial" w:hAnsi="Arial" w:cs="Arial"/>
                <w:sz w:val="24"/>
              </w:rPr>
            </w:pPr>
            <w:r>
              <w:rPr>
                <w:rFonts w:ascii="Arial" w:hAnsi="Arial" w:cs="Arial"/>
                <w:sz w:val="24"/>
              </w:rPr>
              <w:t>Ducto de aire</w:t>
            </w:r>
          </w:p>
        </w:tc>
        <w:tc>
          <w:tcPr>
            <w:tcW w:w="1336" w:type="dxa"/>
            <w:tcBorders>
              <w:top w:val="single" w:sz="4" w:space="0" w:color="auto"/>
              <w:left w:val="single" w:sz="4" w:space="0" w:color="auto"/>
              <w:right w:val="single" w:sz="4" w:space="0" w:color="auto"/>
            </w:tcBorders>
            <w:vAlign w:val="center"/>
          </w:tcPr>
          <w:p w:rsidR="00C06EDA" w:rsidRPr="003027BF" w:rsidRDefault="00C06EDA" w:rsidP="005622A1">
            <w:pPr>
              <w:spacing w:before="20" w:after="20"/>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right w:val="single" w:sz="4" w:space="0" w:color="auto"/>
            </w:tcBorders>
            <w:vAlign w:val="center"/>
          </w:tcPr>
          <w:p w:rsidR="00C06EDA" w:rsidRPr="003027BF" w:rsidRDefault="00C06EDA" w:rsidP="005622A1">
            <w:pPr>
              <w:spacing w:before="20" w:after="20"/>
              <w:jc w:val="center"/>
              <w:rPr>
                <w:rFonts w:ascii="Arial" w:hAnsi="Arial" w:cs="Arial"/>
                <w:sz w:val="22"/>
                <w:szCs w:val="22"/>
              </w:rPr>
            </w:pPr>
            <w:r>
              <w:rPr>
                <w:rFonts w:ascii="Arial" w:hAnsi="Arial" w:cs="Arial"/>
                <w:sz w:val="22"/>
                <w:szCs w:val="22"/>
              </w:rPr>
              <w:t>-</w:t>
            </w:r>
          </w:p>
        </w:tc>
        <w:tc>
          <w:tcPr>
            <w:tcW w:w="1351" w:type="dxa"/>
            <w:tcBorders>
              <w:top w:val="single" w:sz="4" w:space="0" w:color="auto"/>
              <w:left w:val="single" w:sz="4" w:space="0" w:color="auto"/>
              <w:right w:val="single" w:sz="4" w:space="0" w:color="auto"/>
            </w:tcBorders>
            <w:vAlign w:val="center"/>
          </w:tcPr>
          <w:p w:rsidR="00C06EDA" w:rsidRPr="007C4BB2" w:rsidRDefault="00C06EDA" w:rsidP="005622A1">
            <w:pPr>
              <w:spacing w:before="20" w:after="20"/>
              <w:jc w:val="center"/>
              <w:rPr>
                <w:rFonts w:ascii="Arial" w:hAnsi="Arial" w:cs="Arial"/>
                <w:sz w:val="24"/>
                <w:szCs w:val="24"/>
              </w:rPr>
            </w:pPr>
            <w:r w:rsidRPr="007C4BB2">
              <w:rPr>
                <w:rFonts w:ascii="Arial" w:hAnsi="Arial" w:cs="Arial"/>
                <w:sz w:val="24"/>
                <w:szCs w:val="24"/>
              </w:rPr>
              <w:t>0,07</w:t>
            </w:r>
          </w:p>
        </w:tc>
        <w:tc>
          <w:tcPr>
            <w:tcW w:w="1390" w:type="dxa"/>
            <w:tcBorders>
              <w:top w:val="single" w:sz="4" w:space="0" w:color="auto"/>
              <w:left w:val="single" w:sz="4" w:space="0" w:color="auto"/>
              <w:right w:val="single" w:sz="4" w:space="0" w:color="auto"/>
            </w:tcBorders>
            <w:vAlign w:val="center"/>
          </w:tcPr>
          <w:p w:rsidR="00C06EDA" w:rsidRPr="007C4BB2" w:rsidRDefault="003F5E00" w:rsidP="005622A1">
            <w:pPr>
              <w:spacing w:before="20" w:after="20"/>
              <w:jc w:val="center"/>
              <w:rPr>
                <w:rFonts w:ascii="Arial" w:hAnsi="Arial" w:cs="Arial"/>
                <w:sz w:val="24"/>
                <w:szCs w:val="24"/>
              </w:rPr>
            </w:pPr>
            <w:r>
              <w:rPr>
                <w:rFonts w:ascii="Arial" w:hAnsi="Arial" w:cs="Arial"/>
                <w:sz w:val="24"/>
                <w:szCs w:val="24"/>
              </w:rPr>
              <w:t>20</w:t>
            </w:r>
          </w:p>
        </w:tc>
      </w:tr>
      <w:tr w:rsidR="00C06EDA" w:rsidRPr="00B92637">
        <w:trPr>
          <w:trHeight w:val="272"/>
          <w:jc w:val="center"/>
        </w:trPr>
        <w:tc>
          <w:tcPr>
            <w:tcW w:w="2075" w:type="dxa"/>
            <w:tcBorders>
              <w:left w:val="single" w:sz="4" w:space="0" w:color="auto"/>
              <w:bottom w:val="single" w:sz="4" w:space="0" w:color="auto"/>
              <w:right w:val="single" w:sz="4" w:space="0" w:color="auto"/>
            </w:tcBorders>
            <w:vAlign w:val="center"/>
          </w:tcPr>
          <w:p w:rsidR="00C06EDA" w:rsidRDefault="00C06EDA" w:rsidP="005622A1">
            <w:pPr>
              <w:pStyle w:val="Textoindependiente"/>
              <w:spacing w:before="20" w:after="20"/>
              <w:rPr>
                <w:rFonts w:ascii="Arial" w:hAnsi="Arial" w:cs="Arial"/>
                <w:sz w:val="24"/>
              </w:rPr>
            </w:pPr>
            <w:r>
              <w:rPr>
                <w:rFonts w:ascii="Arial" w:hAnsi="Arial" w:cs="Arial"/>
                <w:sz w:val="24"/>
              </w:rPr>
              <w:t>Ducto de gases</w:t>
            </w:r>
          </w:p>
        </w:tc>
        <w:tc>
          <w:tcPr>
            <w:tcW w:w="1336" w:type="dxa"/>
            <w:tcBorders>
              <w:left w:val="single" w:sz="4" w:space="0" w:color="auto"/>
              <w:bottom w:val="single" w:sz="4" w:space="0" w:color="auto"/>
              <w:right w:val="single" w:sz="4" w:space="0" w:color="auto"/>
            </w:tcBorders>
            <w:vAlign w:val="center"/>
          </w:tcPr>
          <w:p w:rsidR="00C06EDA" w:rsidRPr="003027BF" w:rsidRDefault="00C06EDA" w:rsidP="005622A1">
            <w:pPr>
              <w:spacing w:before="20" w:after="20"/>
              <w:jc w:val="center"/>
              <w:rPr>
                <w:rFonts w:ascii="Arial" w:hAnsi="Arial" w:cs="Arial"/>
                <w:sz w:val="22"/>
                <w:szCs w:val="22"/>
              </w:rPr>
            </w:pPr>
            <w:r>
              <w:rPr>
                <w:rFonts w:ascii="Arial" w:hAnsi="Arial" w:cs="Arial"/>
                <w:sz w:val="22"/>
                <w:szCs w:val="22"/>
              </w:rPr>
              <w:t>-</w:t>
            </w:r>
          </w:p>
        </w:tc>
        <w:tc>
          <w:tcPr>
            <w:tcW w:w="1390" w:type="dxa"/>
            <w:tcBorders>
              <w:left w:val="single" w:sz="4" w:space="0" w:color="auto"/>
              <w:bottom w:val="single" w:sz="4" w:space="0" w:color="auto"/>
              <w:right w:val="single" w:sz="4" w:space="0" w:color="auto"/>
            </w:tcBorders>
            <w:vAlign w:val="center"/>
          </w:tcPr>
          <w:p w:rsidR="00C06EDA" w:rsidRPr="003027BF" w:rsidRDefault="00C06EDA" w:rsidP="005622A1">
            <w:pPr>
              <w:spacing w:before="20" w:after="20"/>
              <w:jc w:val="center"/>
              <w:rPr>
                <w:rFonts w:ascii="Arial" w:hAnsi="Arial" w:cs="Arial"/>
                <w:sz w:val="22"/>
                <w:szCs w:val="22"/>
              </w:rPr>
            </w:pPr>
            <w:r>
              <w:rPr>
                <w:rFonts w:ascii="Arial" w:hAnsi="Arial" w:cs="Arial"/>
                <w:sz w:val="22"/>
                <w:szCs w:val="22"/>
              </w:rPr>
              <w:t>-</w:t>
            </w:r>
          </w:p>
        </w:tc>
        <w:tc>
          <w:tcPr>
            <w:tcW w:w="1351" w:type="dxa"/>
            <w:tcBorders>
              <w:left w:val="single" w:sz="4" w:space="0" w:color="auto"/>
              <w:bottom w:val="single" w:sz="4" w:space="0" w:color="auto"/>
              <w:right w:val="single" w:sz="4" w:space="0" w:color="auto"/>
            </w:tcBorders>
            <w:vAlign w:val="center"/>
          </w:tcPr>
          <w:p w:rsidR="00C06EDA" w:rsidRPr="007C4BB2" w:rsidRDefault="005723A7" w:rsidP="005622A1">
            <w:pPr>
              <w:spacing w:before="20" w:after="20"/>
              <w:jc w:val="center"/>
              <w:rPr>
                <w:rFonts w:ascii="Arial" w:hAnsi="Arial" w:cs="Arial"/>
                <w:sz w:val="24"/>
                <w:szCs w:val="24"/>
              </w:rPr>
            </w:pPr>
            <w:r w:rsidRPr="007C4BB2">
              <w:rPr>
                <w:rFonts w:ascii="Arial" w:hAnsi="Arial" w:cs="Arial"/>
                <w:sz w:val="24"/>
                <w:szCs w:val="24"/>
              </w:rPr>
              <w:t>0,07</w:t>
            </w:r>
          </w:p>
        </w:tc>
        <w:tc>
          <w:tcPr>
            <w:tcW w:w="1390" w:type="dxa"/>
            <w:tcBorders>
              <w:left w:val="single" w:sz="4" w:space="0" w:color="auto"/>
              <w:bottom w:val="single" w:sz="4" w:space="0" w:color="auto"/>
              <w:right w:val="single" w:sz="4" w:space="0" w:color="auto"/>
            </w:tcBorders>
            <w:vAlign w:val="center"/>
          </w:tcPr>
          <w:p w:rsidR="00C06EDA" w:rsidRPr="007C4BB2" w:rsidRDefault="003F5E00" w:rsidP="005622A1">
            <w:pPr>
              <w:spacing w:before="20" w:after="20"/>
              <w:jc w:val="center"/>
              <w:rPr>
                <w:rFonts w:ascii="Arial" w:hAnsi="Arial" w:cs="Arial"/>
                <w:sz w:val="24"/>
                <w:szCs w:val="24"/>
              </w:rPr>
            </w:pPr>
            <w:r>
              <w:rPr>
                <w:rFonts w:ascii="Arial" w:hAnsi="Arial" w:cs="Arial"/>
                <w:sz w:val="24"/>
                <w:szCs w:val="24"/>
              </w:rPr>
              <w:t>19</w:t>
            </w:r>
          </w:p>
        </w:tc>
      </w:tr>
    </w:tbl>
    <w:p w:rsidR="0012049A" w:rsidRDefault="0012049A" w:rsidP="0012049A">
      <w:pPr>
        <w:pStyle w:val="Textoindependiente"/>
        <w:spacing w:after="360" w:line="480" w:lineRule="auto"/>
        <w:ind w:left="788"/>
        <w:rPr>
          <w:rFonts w:ascii="Arial" w:hAnsi="Arial" w:cs="Arial"/>
          <w:sz w:val="24"/>
        </w:rPr>
      </w:pPr>
    </w:p>
    <w:p w:rsidR="0012049A" w:rsidRDefault="0012049A" w:rsidP="0012049A">
      <w:pPr>
        <w:pStyle w:val="Textoindependiente"/>
        <w:spacing w:after="360" w:line="480" w:lineRule="auto"/>
        <w:ind w:left="788"/>
        <w:rPr>
          <w:rFonts w:ascii="Arial" w:hAnsi="Arial" w:cs="Arial"/>
          <w:sz w:val="24"/>
        </w:rPr>
      </w:pPr>
      <w:r>
        <w:rPr>
          <w:rFonts w:ascii="Arial" w:hAnsi="Arial" w:cs="Arial"/>
          <w:sz w:val="24"/>
        </w:rPr>
        <w:lastRenderedPageBreak/>
        <w:t>El cálculo de las probabilidades de falla, proporciona información acerca del estado de los elementos y cuales son las posibilidades que los mismos puedan fallar, en este caso en un período de un año. Analizar el área afectada, equivale a determinar cual sería la superficie que estaría más propensa a sufrir algún daño en el caso que llegare a presentarse.</w:t>
      </w:r>
    </w:p>
    <w:p w:rsidR="00D35EF3" w:rsidRDefault="0012049A" w:rsidP="00BC2877">
      <w:pPr>
        <w:pStyle w:val="Textoindependiente"/>
        <w:spacing w:after="360" w:line="480" w:lineRule="auto"/>
        <w:ind w:left="788"/>
        <w:rPr>
          <w:rFonts w:ascii="Arial" w:hAnsi="Arial" w:cs="Arial"/>
          <w:sz w:val="24"/>
        </w:rPr>
      </w:pPr>
      <w:r>
        <w:rPr>
          <w:rFonts w:ascii="Arial" w:hAnsi="Arial" w:cs="Arial"/>
          <w:sz w:val="24"/>
        </w:rPr>
        <w:t xml:space="preserve">Según </w:t>
      </w:r>
      <w:r w:rsidR="007C4BB2">
        <w:rPr>
          <w:rFonts w:ascii="Arial" w:hAnsi="Arial" w:cs="Arial"/>
          <w:sz w:val="24"/>
        </w:rPr>
        <w:t>lo indicado en la tabla 3.44,</w:t>
      </w:r>
      <w:r w:rsidR="000A2B57">
        <w:rPr>
          <w:rFonts w:ascii="Arial" w:hAnsi="Arial" w:cs="Arial"/>
          <w:sz w:val="24"/>
        </w:rPr>
        <w:t xml:space="preserve"> los elementos que tienen mayores índices de riesgo respecto al área afectada, no necesariamente son los mismos elementos que tienen mayores índices respecto a las consecuencias económicas. Esto es justamente lo que la norma indica, aun cuando un elemento tenga un área afectada de cero, es necesario calcular las consecuencias financieras con la finalidad de tener una idea clara acerca del nivel real de riesgo en el que se encuentra dicho elemento.</w:t>
      </w:r>
    </w:p>
    <w:p w:rsidR="000A2B57" w:rsidRDefault="00AD6612" w:rsidP="00BC2877">
      <w:pPr>
        <w:pStyle w:val="Textoindependiente"/>
        <w:spacing w:after="360" w:line="480" w:lineRule="auto"/>
        <w:ind w:left="788"/>
        <w:rPr>
          <w:rFonts w:ascii="Arial" w:hAnsi="Arial" w:cs="Arial"/>
          <w:sz w:val="24"/>
        </w:rPr>
      </w:pPr>
      <w:r>
        <w:rPr>
          <w:rFonts w:ascii="Arial" w:hAnsi="Arial" w:cs="Arial"/>
          <w:sz w:val="24"/>
        </w:rPr>
        <w:t xml:space="preserve">Por lo general dentro del equipo analizado, los elementos que presentan altas probabilidades de falla son los mismos que tienen altos índices de riesgo. </w:t>
      </w:r>
      <w:r w:rsidR="000A2B57">
        <w:rPr>
          <w:rFonts w:ascii="Arial" w:hAnsi="Arial" w:cs="Arial"/>
          <w:sz w:val="24"/>
        </w:rPr>
        <w:t xml:space="preserve">Sin duda alguna </w:t>
      </w:r>
      <w:r>
        <w:rPr>
          <w:rFonts w:ascii="Arial" w:hAnsi="Arial" w:cs="Arial"/>
          <w:sz w:val="24"/>
        </w:rPr>
        <w:t xml:space="preserve">estos elementos </w:t>
      </w:r>
      <w:r w:rsidR="000A2B57">
        <w:rPr>
          <w:rFonts w:ascii="Arial" w:hAnsi="Arial" w:cs="Arial"/>
          <w:sz w:val="24"/>
        </w:rPr>
        <w:t xml:space="preserve">son aquellos a los que se les debe de prestar </w:t>
      </w:r>
      <w:r>
        <w:rPr>
          <w:rFonts w:ascii="Arial" w:hAnsi="Arial" w:cs="Arial"/>
          <w:sz w:val="24"/>
        </w:rPr>
        <w:t xml:space="preserve">una mayor atención </w:t>
      </w:r>
      <w:r w:rsidR="000A2B57">
        <w:rPr>
          <w:rFonts w:ascii="Arial" w:hAnsi="Arial" w:cs="Arial"/>
          <w:sz w:val="24"/>
        </w:rPr>
        <w:t>cuando se efectúe el nuevo programa de inspección.</w:t>
      </w:r>
    </w:p>
    <w:p w:rsidR="00B97293" w:rsidRPr="008D024E" w:rsidRDefault="00B97293" w:rsidP="00B97293">
      <w:pPr>
        <w:pStyle w:val="SUBTITULO2"/>
        <w:numPr>
          <w:ilvl w:val="2"/>
          <w:numId w:val="1"/>
        </w:numPr>
        <w:outlineLvl w:val="3"/>
        <w:rPr>
          <w:rFonts w:cs="Arial"/>
        </w:rPr>
      </w:pPr>
      <w:bookmarkStart w:id="107" w:name="_Toc90259769"/>
      <w:r>
        <w:rPr>
          <w:rFonts w:cs="Arial"/>
        </w:rPr>
        <w:lastRenderedPageBreak/>
        <w:t>Zonas de riesgo en la caldera.</w:t>
      </w:r>
      <w:bookmarkEnd w:id="107"/>
    </w:p>
    <w:p w:rsidR="00AD6612" w:rsidRDefault="00AD6612" w:rsidP="00A05FC5">
      <w:pPr>
        <w:pStyle w:val="Textoindependiente"/>
        <w:spacing w:after="360" w:line="480" w:lineRule="auto"/>
        <w:ind w:left="1416"/>
        <w:rPr>
          <w:rFonts w:ascii="Arial" w:hAnsi="Arial" w:cs="Arial"/>
          <w:sz w:val="24"/>
        </w:rPr>
      </w:pPr>
      <w:r>
        <w:rPr>
          <w:rFonts w:ascii="Arial" w:hAnsi="Arial" w:cs="Arial"/>
          <w:sz w:val="24"/>
        </w:rPr>
        <w:t>Tomando como premisa los resultados obtenidos en el cálculo de los índices de riesgo económico, se tiene que los elementos que presentan mayores índices de riesgo son los que se dan en la tabla 3.45</w:t>
      </w:r>
    </w:p>
    <w:p w:rsidR="0077748F" w:rsidRPr="008D024E" w:rsidRDefault="0077748F" w:rsidP="0077748F">
      <w:pPr>
        <w:pStyle w:val="TABLA"/>
        <w:spacing w:after="120"/>
        <w:outlineLvl w:val="6"/>
      </w:pPr>
      <w:bookmarkStart w:id="108" w:name="_Toc90259951"/>
      <w:r>
        <w:t>TABLA 3.</w:t>
      </w:r>
      <w:fldSimple w:instr=" SEQ TABLA_3. \* ARABIC ">
        <w:r w:rsidR="003F5E00">
          <w:rPr>
            <w:noProof/>
          </w:rPr>
          <w:t>45</w:t>
        </w:r>
        <w:bookmarkEnd w:id="108"/>
      </w:fldSimple>
      <w:r>
        <w:t xml:space="preserve"> </w:t>
      </w:r>
    </w:p>
    <w:p w:rsidR="0077748F" w:rsidRPr="008D024E" w:rsidRDefault="00BD50E1" w:rsidP="0077748F">
      <w:pPr>
        <w:pStyle w:val="TABLA"/>
        <w:spacing w:after="120"/>
        <w:outlineLvl w:val="6"/>
      </w:pPr>
      <w:bookmarkStart w:id="109" w:name="_Toc90259952"/>
      <w:r>
        <w:t xml:space="preserve">ZONAS CON MAYORES INDICES DE RIESGO EN </w:t>
      </w:r>
      <w:smartTag w:uri="urn:schemas-microsoft-com:office:smarttags" w:element="PersonName">
        <w:smartTagPr>
          <w:attr w:name="ProductID" w:val="LA CALDERA"/>
        </w:smartTagPr>
        <w:r>
          <w:t>LA CALDERA</w:t>
        </w:r>
      </w:smartTag>
      <w:bookmarkEnd w:id="109"/>
    </w:p>
    <w:p w:rsidR="0077748F" w:rsidRDefault="0077748F" w:rsidP="0077748F"/>
    <w:tbl>
      <w:tblPr>
        <w:tblStyle w:val="Tablaconcuadrcula"/>
        <w:tblW w:w="6400" w:type="dxa"/>
        <w:jc w:val="center"/>
        <w:tblInd w:w="-602" w:type="dxa"/>
        <w:tblBorders>
          <w:left w:val="none" w:sz="0" w:space="0" w:color="auto"/>
          <w:right w:val="none" w:sz="0" w:space="0" w:color="auto"/>
          <w:insideH w:val="none" w:sz="0" w:space="0" w:color="auto"/>
          <w:insideV w:val="none" w:sz="0" w:space="0" w:color="auto"/>
        </w:tblBorders>
        <w:tblLayout w:type="fixed"/>
        <w:tblLook w:val="01E0"/>
      </w:tblPr>
      <w:tblGrid>
        <w:gridCol w:w="3659"/>
        <w:gridCol w:w="1351"/>
        <w:gridCol w:w="1390"/>
      </w:tblGrid>
      <w:tr w:rsidR="00AD6612" w:rsidRPr="00B92637">
        <w:trPr>
          <w:trHeight w:val="272"/>
          <w:jc w:val="center"/>
        </w:trPr>
        <w:tc>
          <w:tcPr>
            <w:tcW w:w="3659" w:type="dxa"/>
            <w:tcBorders>
              <w:top w:val="single" w:sz="4" w:space="0" w:color="auto"/>
              <w:left w:val="single" w:sz="4" w:space="0" w:color="auto"/>
              <w:bottom w:val="single" w:sz="4" w:space="0" w:color="auto"/>
              <w:right w:val="single" w:sz="4" w:space="0" w:color="auto"/>
            </w:tcBorders>
            <w:vAlign w:val="center"/>
          </w:tcPr>
          <w:p w:rsidR="00AD6612" w:rsidRPr="00C06EDA" w:rsidRDefault="00AD6612" w:rsidP="005622A1">
            <w:pPr>
              <w:pStyle w:val="NormalWeb"/>
              <w:spacing w:before="60" w:after="60"/>
              <w:jc w:val="center"/>
              <w:rPr>
                <w:rFonts w:ascii="Arial" w:hAnsi="Arial" w:cs="Arial"/>
                <w:b/>
              </w:rPr>
            </w:pPr>
            <w:r w:rsidRPr="00C06EDA">
              <w:rPr>
                <w:rFonts w:ascii="Arial" w:hAnsi="Arial" w:cs="Arial"/>
                <w:b/>
              </w:rPr>
              <w:t>Zona</w:t>
            </w:r>
          </w:p>
        </w:tc>
        <w:tc>
          <w:tcPr>
            <w:tcW w:w="1351" w:type="dxa"/>
            <w:tcBorders>
              <w:top w:val="single" w:sz="4" w:space="0" w:color="auto"/>
              <w:left w:val="single" w:sz="4" w:space="0" w:color="auto"/>
              <w:bottom w:val="single" w:sz="4" w:space="0" w:color="auto"/>
              <w:right w:val="single" w:sz="4" w:space="0" w:color="auto"/>
            </w:tcBorders>
            <w:vAlign w:val="center"/>
          </w:tcPr>
          <w:p w:rsidR="00AD6612" w:rsidRPr="00C06EDA" w:rsidRDefault="00AD6612" w:rsidP="005622A1">
            <w:pPr>
              <w:spacing w:before="60" w:after="60"/>
              <w:jc w:val="center"/>
              <w:rPr>
                <w:rFonts w:ascii="Arial" w:hAnsi="Arial" w:cs="Arial"/>
                <w:b/>
                <w:sz w:val="22"/>
                <w:szCs w:val="22"/>
              </w:rPr>
            </w:pPr>
            <w:r w:rsidRPr="00C06EDA">
              <w:rPr>
                <w:rFonts w:ascii="Arial" w:hAnsi="Arial" w:cs="Arial"/>
                <w:b/>
                <w:sz w:val="22"/>
                <w:szCs w:val="22"/>
              </w:rPr>
              <w:t>Riesgo</w:t>
            </w:r>
          </w:p>
          <w:p w:rsidR="00AD6612" w:rsidRPr="00C06EDA" w:rsidRDefault="00AD6612" w:rsidP="005622A1">
            <w:pPr>
              <w:spacing w:before="60" w:after="60"/>
              <w:jc w:val="center"/>
              <w:rPr>
                <w:rFonts w:ascii="Arial" w:hAnsi="Arial" w:cs="Arial"/>
                <w:b/>
                <w:sz w:val="22"/>
                <w:szCs w:val="22"/>
              </w:rPr>
            </w:pPr>
            <w:r w:rsidRPr="00C06EDA">
              <w:rPr>
                <w:rFonts w:ascii="Arial" w:hAnsi="Arial" w:cs="Arial"/>
                <w:b/>
                <w:sz w:val="22"/>
                <w:szCs w:val="22"/>
              </w:rPr>
              <w:t>(</w:t>
            </w:r>
            <w:r w:rsidR="008402EB">
              <w:rPr>
                <w:rFonts w:ascii="Arial" w:hAnsi="Arial" w:cs="Arial"/>
                <w:b/>
                <w:sz w:val="22"/>
                <w:szCs w:val="22"/>
              </w:rPr>
              <w:t>USD</w:t>
            </w:r>
            <w:r w:rsidRPr="00C06EDA">
              <w:rPr>
                <w:rFonts w:ascii="Arial" w:hAnsi="Arial" w:cs="Arial"/>
                <w:b/>
                <w:sz w:val="22"/>
                <w:szCs w:val="22"/>
              </w:rPr>
              <w:t>/año)</w:t>
            </w:r>
          </w:p>
        </w:tc>
        <w:tc>
          <w:tcPr>
            <w:tcW w:w="1390" w:type="dxa"/>
            <w:tcBorders>
              <w:top w:val="single" w:sz="4" w:space="0" w:color="auto"/>
              <w:left w:val="single" w:sz="4" w:space="0" w:color="auto"/>
              <w:bottom w:val="single" w:sz="4" w:space="0" w:color="auto"/>
              <w:right w:val="single" w:sz="4" w:space="0" w:color="auto"/>
            </w:tcBorders>
            <w:vAlign w:val="center"/>
          </w:tcPr>
          <w:p w:rsidR="00AD6612" w:rsidRPr="00C06EDA" w:rsidRDefault="00AD6612" w:rsidP="005622A1">
            <w:pPr>
              <w:spacing w:before="60" w:after="60"/>
              <w:jc w:val="center"/>
              <w:rPr>
                <w:rFonts w:ascii="Arial" w:hAnsi="Arial" w:cs="Arial"/>
                <w:b/>
                <w:sz w:val="22"/>
                <w:szCs w:val="22"/>
              </w:rPr>
            </w:pPr>
            <w:r>
              <w:rPr>
                <w:rFonts w:ascii="Arial" w:hAnsi="Arial" w:cs="Arial"/>
                <w:b/>
                <w:sz w:val="22"/>
                <w:szCs w:val="22"/>
              </w:rPr>
              <w:t>Ubicación</w:t>
            </w:r>
          </w:p>
        </w:tc>
      </w:tr>
      <w:tr w:rsidR="00A94E90" w:rsidRPr="00B92637">
        <w:trPr>
          <w:trHeight w:val="272"/>
          <w:jc w:val="center"/>
        </w:trPr>
        <w:tc>
          <w:tcPr>
            <w:tcW w:w="3659" w:type="dxa"/>
            <w:tcBorders>
              <w:top w:val="single" w:sz="4" w:space="0" w:color="auto"/>
              <w:left w:val="single" w:sz="4" w:space="0" w:color="auto"/>
              <w:bottom w:val="nil"/>
              <w:right w:val="single" w:sz="4" w:space="0" w:color="auto"/>
            </w:tcBorders>
            <w:vAlign w:val="center"/>
          </w:tcPr>
          <w:p w:rsidR="00A94E90" w:rsidRPr="00921A5F" w:rsidRDefault="00A94E90" w:rsidP="005622A1">
            <w:pPr>
              <w:pStyle w:val="NormalWeb"/>
              <w:spacing w:before="20" w:after="20"/>
              <w:rPr>
                <w:rFonts w:ascii="Arial" w:hAnsi="Arial" w:cs="Arial"/>
              </w:rPr>
            </w:pPr>
            <w:r>
              <w:rPr>
                <w:rFonts w:ascii="Arial" w:hAnsi="Arial" w:cs="Arial"/>
              </w:rPr>
              <w:t>Tubos del s</w:t>
            </w:r>
            <w:r w:rsidRPr="00921A5F">
              <w:rPr>
                <w:rFonts w:ascii="Arial" w:hAnsi="Arial" w:cs="Arial"/>
              </w:rPr>
              <w:t>obrecalentador</w:t>
            </w:r>
          </w:p>
        </w:tc>
        <w:tc>
          <w:tcPr>
            <w:tcW w:w="1351" w:type="dxa"/>
            <w:tcBorders>
              <w:top w:val="single" w:sz="4" w:space="0" w:color="auto"/>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58410,31</w:t>
            </w:r>
          </w:p>
        </w:tc>
        <w:tc>
          <w:tcPr>
            <w:tcW w:w="1390" w:type="dxa"/>
            <w:tcBorders>
              <w:top w:val="single" w:sz="4" w:space="0" w:color="auto"/>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A94E90" w:rsidP="005622A1">
            <w:pPr>
              <w:pStyle w:val="NormalWeb"/>
              <w:spacing w:before="20" w:after="20"/>
              <w:rPr>
                <w:rFonts w:ascii="Arial" w:hAnsi="Arial" w:cs="Arial"/>
              </w:rPr>
            </w:pPr>
            <w:r>
              <w:rPr>
                <w:rFonts w:ascii="Arial" w:hAnsi="Arial" w:cs="Arial"/>
              </w:rPr>
              <w:t>Tubos de p</w:t>
            </w:r>
            <w:r w:rsidRPr="00921A5F">
              <w:rPr>
                <w:rFonts w:ascii="Arial" w:hAnsi="Arial" w:cs="Arial"/>
              </w:rPr>
              <w:t>antalla</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49927,81</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2</w:t>
            </w:r>
          </w:p>
        </w:tc>
      </w:tr>
      <w:tr w:rsidR="00A94E90" w:rsidRPr="00B92637">
        <w:trPr>
          <w:trHeight w:val="290"/>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Tubos</w:t>
            </w:r>
            <w:r w:rsidR="00A94E90">
              <w:rPr>
                <w:rFonts w:ascii="Arial" w:hAnsi="Arial" w:cs="Arial"/>
              </w:rPr>
              <w:t xml:space="preserve"> p</w:t>
            </w:r>
            <w:r w:rsidR="00A94E90" w:rsidRPr="00921A5F">
              <w:rPr>
                <w:rFonts w:ascii="Arial" w:hAnsi="Arial" w:cs="Arial"/>
              </w:rPr>
              <w:t>ared frontal</w:t>
            </w:r>
            <w:r w:rsidR="00A94E90">
              <w:rPr>
                <w:rFonts w:ascii="Arial" w:hAnsi="Arial" w:cs="Arial"/>
              </w:rPr>
              <w:t xml:space="preserve"> B</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24310,56</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3</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Tubos</w:t>
            </w:r>
            <w:r w:rsidR="00A94E90">
              <w:rPr>
                <w:rFonts w:ascii="Arial" w:hAnsi="Arial" w:cs="Arial"/>
              </w:rPr>
              <w:t xml:space="preserve"> p</w:t>
            </w:r>
            <w:r w:rsidR="00A94E90" w:rsidRPr="00921A5F">
              <w:rPr>
                <w:rFonts w:ascii="Arial" w:hAnsi="Arial" w:cs="Arial"/>
              </w:rPr>
              <w:t>ared frontal</w:t>
            </w:r>
            <w:r w:rsidR="00A94E90">
              <w:rPr>
                <w:rFonts w:ascii="Arial" w:hAnsi="Arial" w:cs="Arial"/>
              </w:rPr>
              <w:t xml:space="preserve"> A</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20939,28</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4</w:t>
            </w:r>
          </w:p>
        </w:tc>
      </w:tr>
      <w:tr w:rsidR="00A94E90" w:rsidRPr="00B92637">
        <w:trPr>
          <w:trHeight w:val="290"/>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 xml:space="preserve">Tubos </w:t>
            </w:r>
            <w:r w:rsidR="00A94E90">
              <w:rPr>
                <w:rFonts w:ascii="Arial" w:hAnsi="Arial" w:cs="Arial"/>
              </w:rPr>
              <w:t>t</w:t>
            </w:r>
            <w:r w:rsidR="00A94E90" w:rsidRPr="00921A5F">
              <w:rPr>
                <w:rFonts w:ascii="Arial" w:hAnsi="Arial" w:cs="Arial"/>
              </w:rPr>
              <w:t xml:space="preserve">echo del </w:t>
            </w:r>
            <w:r w:rsidR="00A94E90">
              <w:rPr>
                <w:rFonts w:ascii="Arial" w:hAnsi="Arial" w:cs="Arial"/>
              </w:rPr>
              <w:t>hogar</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20939,23</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5</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Tubos</w:t>
            </w:r>
            <w:r w:rsidR="00A94E90">
              <w:rPr>
                <w:rFonts w:ascii="Arial" w:hAnsi="Arial" w:cs="Arial"/>
              </w:rPr>
              <w:t xml:space="preserve"> pared lateral iz</w:t>
            </w:r>
            <w:r>
              <w:rPr>
                <w:rFonts w:ascii="Arial" w:hAnsi="Arial" w:cs="Arial"/>
              </w:rPr>
              <w:t>quierda</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20405,41</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6</w:t>
            </w:r>
          </w:p>
        </w:tc>
      </w:tr>
      <w:tr w:rsidR="00A94E90" w:rsidRPr="00B92637">
        <w:trPr>
          <w:trHeight w:val="290"/>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Tubos pared lateral derecha</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20405,41</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7</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Tubos banco generador</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6709,02</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8</w:t>
            </w:r>
          </w:p>
        </w:tc>
      </w:tr>
      <w:tr w:rsidR="00A94E90" w:rsidRPr="00B92637">
        <w:trPr>
          <w:trHeight w:val="290"/>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Tubos p</w:t>
            </w:r>
            <w:r w:rsidR="00A94E90" w:rsidRPr="00921A5F">
              <w:rPr>
                <w:rFonts w:ascii="Arial" w:hAnsi="Arial" w:cs="Arial"/>
              </w:rPr>
              <w:t>ared posterior</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6700,13</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9</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Default="00A94E90" w:rsidP="005622A1">
            <w:pPr>
              <w:pStyle w:val="Textoindependiente"/>
              <w:spacing w:before="20" w:after="20"/>
              <w:rPr>
                <w:rFonts w:ascii="Arial" w:hAnsi="Arial" w:cs="Arial"/>
                <w:sz w:val="24"/>
              </w:rPr>
            </w:pPr>
            <w:r>
              <w:rPr>
                <w:rFonts w:ascii="Arial" w:hAnsi="Arial" w:cs="Arial"/>
                <w:sz w:val="24"/>
              </w:rPr>
              <w:t>Domo de vapor</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5719,31</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10</w:t>
            </w:r>
          </w:p>
        </w:tc>
      </w:tr>
      <w:tr w:rsidR="00A94E90" w:rsidRPr="00B92637">
        <w:trPr>
          <w:trHeight w:val="290"/>
          <w:jc w:val="center"/>
        </w:trPr>
        <w:tc>
          <w:tcPr>
            <w:tcW w:w="3659" w:type="dxa"/>
            <w:tcBorders>
              <w:top w:val="nil"/>
              <w:left w:val="single" w:sz="4" w:space="0" w:color="auto"/>
              <w:bottom w:val="nil"/>
              <w:right w:val="single" w:sz="4" w:space="0" w:color="auto"/>
            </w:tcBorders>
            <w:vAlign w:val="center"/>
          </w:tcPr>
          <w:p w:rsidR="00A94E90" w:rsidRDefault="00A94E90" w:rsidP="005622A1">
            <w:pPr>
              <w:pStyle w:val="Textoindependiente"/>
              <w:spacing w:before="20" w:after="20"/>
              <w:rPr>
                <w:rFonts w:ascii="Arial" w:hAnsi="Arial" w:cs="Arial"/>
                <w:sz w:val="24"/>
              </w:rPr>
            </w:pPr>
            <w:r>
              <w:rPr>
                <w:rFonts w:ascii="Arial" w:hAnsi="Arial" w:cs="Arial"/>
                <w:sz w:val="24"/>
              </w:rPr>
              <w:t>Domo de agua</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5719,31</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11</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Tubos p</w:t>
            </w:r>
            <w:r w:rsidR="00A94E90" w:rsidRPr="00921A5F">
              <w:rPr>
                <w:rFonts w:ascii="Arial" w:hAnsi="Arial" w:cs="Arial"/>
              </w:rPr>
              <w:t xml:space="preserve">iso del </w:t>
            </w:r>
            <w:r w:rsidR="00A94E90">
              <w:rPr>
                <w:rFonts w:ascii="Arial" w:hAnsi="Arial" w:cs="Arial"/>
              </w:rPr>
              <w:t>hogar</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305,66</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12</w:t>
            </w:r>
          </w:p>
        </w:tc>
      </w:tr>
      <w:tr w:rsidR="00A94E90" w:rsidRPr="00B92637">
        <w:trPr>
          <w:trHeight w:val="290"/>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Cabezales del s</w:t>
            </w:r>
            <w:r w:rsidR="00A94E90" w:rsidRPr="00921A5F">
              <w:rPr>
                <w:rFonts w:ascii="Arial" w:hAnsi="Arial" w:cs="Arial"/>
              </w:rPr>
              <w:t>obrec</w:t>
            </w:r>
            <w:r w:rsidR="00A94E90">
              <w:rPr>
                <w:rFonts w:ascii="Arial" w:hAnsi="Arial" w:cs="Arial"/>
              </w:rPr>
              <w:t>alentador</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12,45</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13</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Tubos a</w:t>
            </w:r>
            <w:r w:rsidR="00A94E90" w:rsidRPr="00921A5F">
              <w:rPr>
                <w:rFonts w:ascii="Arial" w:hAnsi="Arial" w:cs="Arial"/>
              </w:rPr>
              <w:t>limentadores</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0,26</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14</w:t>
            </w:r>
          </w:p>
        </w:tc>
      </w:tr>
      <w:tr w:rsidR="00A94E90" w:rsidRPr="00B92637">
        <w:trPr>
          <w:trHeight w:val="290"/>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 de v</w:t>
            </w:r>
            <w:r w:rsidR="00A94E90" w:rsidRPr="00921A5F">
              <w:rPr>
                <w:rFonts w:ascii="Arial" w:hAnsi="Arial" w:cs="Arial"/>
              </w:rPr>
              <w:t>apor saturado</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0,11</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15</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 del a</w:t>
            </w:r>
            <w:r w:rsidR="00A94E90" w:rsidRPr="00921A5F">
              <w:rPr>
                <w:rFonts w:ascii="Arial" w:hAnsi="Arial" w:cs="Arial"/>
              </w:rPr>
              <w:t>temperador</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0,11</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16</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Tubo de r</w:t>
            </w:r>
            <w:r w:rsidR="00A94E90" w:rsidRPr="00921A5F">
              <w:rPr>
                <w:rFonts w:ascii="Arial" w:hAnsi="Arial" w:cs="Arial"/>
              </w:rPr>
              <w:t>etorno</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0,11</w:t>
            </w:r>
          </w:p>
        </w:tc>
        <w:tc>
          <w:tcPr>
            <w:tcW w:w="1390"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17</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Pr="00921A5F" w:rsidRDefault="00F72DCC" w:rsidP="005622A1">
            <w:pPr>
              <w:pStyle w:val="NormalWeb"/>
              <w:spacing w:before="20" w:after="20"/>
              <w:rPr>
                <w:rFonts w:ascii="Arial" w:hAnsi="Arial" w:cs="Arial"/>
              </w:rPr>
            </w:pPr>
            <w:r>
              <w:rPr>
                <w:rFonts w:ascii="Arial" w:hAnsi="Arial" w:cs="Arial"/>
              </w:rPr>
              <w:t>Cabezales de tu</w:t>
            </w:r>
            <w:r w:rsidR="00A94E90">
              <w:rPr>
                <w:rFonts w:ascii="Arial" w:hAnsi="Arial" w:cs="Arial"/>
              </w:rPr>
              <w:t>bos laterales</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0,07</w:t>
            </w:r>
          </w:p>
        </w:tc>
        <w:tc>
          <w:tcPr>
            <w:tcW w:w="1390" w:type="dxa"/>
            <w:tcBorders>
              <w:top w:val="nil"/>
              <w:left w:val="single" w:sz="4" w:space="0" w:color="auto"/>
              <w:bottom w:val="nil"/>
              <w:right w:val="single" w:sz="4" w:space="0" w:color="auto"/>
            </w:tcBorders>
            <w:vAlign w:val="center"/>
          </w:tcPr>
          <w:p w:rsidR="00A94E90" w:rsidRPr="007C4BB2" w:rsidRDefault="003F5E00" w:rsidP="005622A1">
            <w:pPr>
              <w:spacing w:before="20" w:after="20"/>
              <w:jc w:val="center"/>
              <w:rPr>
                <w:rFonts w:ascii="Arial" w:hAnsi="Arial" w:cs="Arial"/>
                <w:sz w:val="24"/>
                <w:szCs w:val="24"/>
              </w:rPr>
            </w:pPr>
            <w:r>
              <w:rPr>
                <w:rFonts w:ascii="Arial" w:hAnsi="Arial" w:cs="Arial"/>
                <w:sz w:val="24"/>
                <w:szCs w:val="24"/>
              </w:rPr>
              <w:t>18</w:t>
            </w:r>
          </w:p>
        </w:tc>
      </w:tr>
      <w:tr w:rsidR="00A94E90" w:rsidRPr="00B92637">
        <w:trPr>
          <w:trHeight w:val="272"/>
          <w:jc w:val="center"/>
        </w:trPr>
        <w:tc>
          <w:tcPr>
            <w:tcW w:w="3659" w:type="dxa"/>
            <w:tcBorders>
              <w:top w:val="nil"/>
              <w:left w:val="single" w:sz="4" w:space="0" w:color="auto"/>
              <w:bottom w:val="nil"/>
              <w:right w:val="single" w:sz="4" w:space="0" w:color="auto"/>
            </w:tcBorders>
            <w:vAlign w:val="center"/>
          </w:tcPr>
          <w:p w:rsidR="00A94E90" w:rsidRDefault="003F5E00" w:rsidP="005622A1">
            <w:pPr>
              <w:pStyle w:val="Textoindependiente"/>
              <w:spacing w:before="20" w:after="20"/>
              <w:rPr>
                <w:rFonts w:ascii="Arial" w:hAnsi="Arial" w:cs="Arial"/>
                <w:sz w:val="24"/>
              </w:rPr>
            </w:pPr>
            <w:r>
              <w:rPr>
                <w:rFonts w:ascii="Arial" w:hAnsi="Arial" w:cs="Arial"/>
                <w:sz w:val="24"/>
              </w:rPr>
              <w:t>Ducto de gases</w:t>
            </w:r>
          </w:p>
        </w:tc>
        <w:tc>
          <w:tcPr>
            <w:tcW w:w="1351" w:type="dxa"/>
            <w:tcBorders>
              <w:top w:val="nil"/>
              <w:left w:val="single" w:sz="4" w:space="0" w:color="auto"/>
              <w:bottom w:val="nil"/>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0,07</w:t>
            </w:r>
          </w:p>
        </w:tc>
        <w:tc>
          <w:tcPr>
            <w:tcW w:w="1390" w:type="dxa"/>
            <w:tcBorders>
              <w:top w:val="nil"/>
              <w:left w:val="single" w:sz="4" w:space="0" w:color="auto"/>
              <w:bottom w:val="nil"/>
              <w:right w:val="single" w:sz="4" w:space="0" w:color="auto"/>
            </w:tcBorders>
            <w:vAlign w:val="center"/>
          </w:tcPr>
          <w:p w:rsidR="00A94E90" w:rsidRPr="007C4BB2" w:rsidRDefault="003F5E00" w:rsidP="005622A1">
            <w:pPr>
              <w:spacing w:before="20" w:after="20"/>
              <w:jc w:val="center"/>
              <w:rPr>
                <w:rFonts w:ascii="Arial" w:hAnsi="Arial" w:cs="Arial"/>
                <w:sz w:val="24"/>
                <w:szCs w:val="24"/>
              </w:rPr>
            </w:pPr>
            <w:r>
              <w:rPr>
                <w:rFonts w:ascii="Arial" w:hAnsi="Arial" w:cs="Arial"/>
                <w:sz w:val="24"/>
                <w:szCs w:val="24"/>
              </w:rPr>
              <w:t>19</w:t>
            </w:r>
          </w:p>
        </w:tc>
      </w:tr>
      <w:tr w:rsidR="00A94E90" w:rsidRPr="00B92637">
        <w:trPr>
          <w:trHeight w:val="272"/>
          <w:jc w:val="center"/>
        </w:trPr>
        <w:tc>
          <w:tcPr>
            <w:tcW w:w="3659" w:type="dxa"/>
            <w:tcBorders>
              <w:top w:val="nil"/>
              <w:left w:val="single" w:sz="4" w:space="0" w:color="auto"/>
              <w:bottom w:val="single" w:sz="4" w:space="0" w:color="auto"/>
              <w:right w:val="single" w:sz="4" w:space="0" w:color="auto"/>
            </w:tcBorders>
            <w:vAlign w:val="center"/>
          </w:tcPr>
          <w:p w:rsidR="00A94E90" w:rsidRDefault="003F5E00" w:rsidP="005622A1">
            <w:pPr>
              <w:pStyle w:val="Textoindependiente"/>
              <w:spacing w:before="20" w:after="20"/>
              <w:rPr>
                <w:rFonts w:ascii="Arial" w:hAnsi="Arial" w:cs="Arial"/>
                <w:sz w:val="24"/>
              </w:rPr>
            </w:pPr>
            <w:r>
              <w:rPr>
                <w:rFonts w:ascii="Arial" w:hAnsi="Arial" w:cs="Arial"/>
                <w:sz w:val="24"/>
              </w:rPr>
              <w:t xml:space="preserve">Ducto de aire </w:t>
            </w:r>
          </w:p>
        </w:tc>
        <w:tc>
          <w:tcPr>
            <w:tcW w:w="1351" w:type="dxa"/>
            <w:tcBorders>
              <w:top w:val="nil"/>
              <w:left w:val="single" w:sz="4" w:space="0" w:color="auto"/>
              <w:bottom w:val="single" w:sz="4" w:space="0" w:color="auto"/>
              <w:right w:val="single" w:sz="4" w:space="0" w:color="auto"/>
            </w:tcBorders>
            <w:vAlign w:val="center"/>
          </w:tcPr>
          <w:p w:rsidR="00A94E90" w:rsidRPr="007C4BB2" w:rsidRDefault="005723A7" w:rsidP="005622A1">
            <w:pPr>
              <w:spacing w:before="20" w:after="20"/>
              <w:jc w:val="center"/>
              <w:rPr>
                <w:rFonts w:ascii="Arial" w:hAnsi="Arial" w:cs="Arial"/>
                <w:sz w:val="24"/>
                <w:szCs w:val="24"/>
              </w:rPr>
            </w:pPr>
            <w:r>
              <w:rPr>
                <w:rFonts w:ascii="Arial" w:hAnsi="Arial" w:cs="Arial"/>
                <w:sz w:val="24"/>
                <w:szCs w:val="24"/>
              </w:rPr>
              <w:t>0,07</w:t>
            </w:r>
          </w:p>
        </w:tc>
        <w:tc>
          <w:tcPr>
            <w:tcW w:w="1390" w:type="dxa"/>
            <w:tcBorders>
              <w:top w:val="nil"/>
              <w:left w:val="single" w:sz="4" w:space="0" w:color="auto"/>
              <w:bottom w:val="single" w:sz="4" w:space="0" w:color="auto"/>
              <w:right w:val="single" w:sz="4" w:space="0" w:color="auto"/>
            </w:tcBorders>
            <w:vAlign w:val="center"/>
          </w:tcPr>
          <w:p w:rsidR="00A94E90" w:rsidRPr="007C4BB2" w:rsidRDefault="00A94E90" w:rsidP="005622A1">
            <w:pPr>
              <w:spacing w:before="20" w:after="20"/>
              <w:jc w:val="center"/>
              <w:rPr>
                <w:rFonts w:ascii="Arial" w:hAnsi="Arial" w:cs="Arial"/>
                <w:sz w:val="24"/>
                <w:szCs w:val="24"/>
              </w:rPr>
            </w:pPr>
            <w:r w:rsidRPr="007C4BB2">
              <w:rPr>
                <w:rFonts w:ascii="Arial" w:hAnsi="Arial" w:cs="Arial"/>
                <w:sz w:val="24"/>
                <w:szCs w:val="24"/>
              </w:rPr>
              <w:t>20</w:t>
            </w:r>
          </w:p>
        </w:tc>
      </w:tr>
    </w:tbl>
    <w:p w:rsidR="0077748F" w:rsidRDefault="0077748F" w:rsidP="0077748F">
      <w:pPr>
        <w:pStyle w:val="Textoindependiente"/>
        <w:spacing w:line="480" w:lineRule="auto"/>
        <w:rPr>
          <w:rFonts w:ascii="Arial" w:hAnsi="Arial" w:cs="Arial"/>
          <w:sz w:val="24"/>
        </w:rPr>
      </w:pPr>
    </w:p>
    <w:p w:rsidR="00225467" w:rsidRDefault="00BC1B87" w:rsidP="00225467">
      <w:pPr>
        <w:pStyle w:val="Textoindependiente"/>
        <w:spacing w:after="360" w:line="480" w:lineRule="auto"/>
        <w:ind w:left="1416"/>
        <w:rPr>
          <w:rFonts w:ascii="Arial" w:hAnsi="Arial" w:cs="Arial"/>
          <w:sz w:val="24"/>
        </w:rPr>
      </w:pPr>
      <w:r>
        <w:rPr>
          <w:rFonts w:ascii="Arial" w:hAnsi="Arial" w:cs="Arial"/>
          <w:sz w:val="24"/>
        </w:rPr>
        <w:lastRenderedPageBreak/>
        <w:t xml:space="preserve">En los planos 6 y 7 se indican todas las zonas analizadas con sus respectivos índices de riesgo. </w:t>
      </w:r>
      <w:r w:rsidR="00AD6612">
        <w:rPr>
          <w:rFonts w:ascii="Arial" w:hAnsi="Arial" w:cs="Arial"/>
          <w:sz w:val="24"/>
        </w:rPr>
        <w:t>Es importante con base en estos resultados, al efectuar el nuevo programa de inspección, examinar exhaustivamente las zonas que pres</w:t>
      </w:r>
      <w:r w:rsidR="00225467">
        <w:rPr>
          <w:rFonts w:ascii="Arial" w:hAnsi="Arial" w:cs="Arial"/>
          <w:sz w:val="24"/>
        </w:rPr>
        <w:t>entan mayores índices, con la finalidad de</w:t>
      </w:r>
      <w:r>
        <w:rPr>
          <w:rFonts w:ascii="Arial" w:hAnsi="Arial" w:cs="Arial"/>
          <w:sz w:val="24"/>
        </w:rPr>
        <w:t xml:space="preserve"> reducirlos</w:t>
      </w:r>
      <w:r w:rsidR="00225467">
        <w:rPr>
          <w:rFonts w:ascii="Arial" w:hAnsi="Arial" w:cs="Arial"/>
          <w:sz w:val="24"/>
        </w:rPr>
        <w:t>.</w:t>
      </w:r>
    </w:p>
    <w:sectPr w:rsidR="00225467" w:rsidSect="00862CD8">
      <w:headerReference w:type="default" r:id="rId35"/>
      <w:pgSz w:w="11906" w:h="16838" w:code="9"/>
      <w:pgMar w:top="2268" w:right="1361" w:bottom="2268" w:left="2268" w:header="1021" w:footer="1021" w:gutter="0"/>
      <w:pgNumType w:start="12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FA" w:rsidRDefault="00B13BFA">
      <w:r>
        <w:separator/>
      </w:r>
    </w:p>
  </w:endnote>
  <w:endnote w:type="continuationSeparator" w:id="1">
    <w:p w:rsidR="00B13BFA" w:rsidRDefault="00B13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FA" w:rsidRDefault="00B13BFA">
      <w:r>
        <w:separator/>
      </w:r>
    </w:p>
  </w:footnote>
  <w:footnote w:type="continuationSeparator" w:id="1">
    <w:p w:rsidR="00B13BFA" w:rsidRDefault="00B13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209" w:rsidRPr="00547D2B" w:rsidRDefault="005E0209" w:rsidP="00547D2B">
    <w:pPr>
      <w:pStyle w:val="Encabezado"/>
      <w:jc w:val="right"/>
      <w:rPr>
        <w:sz w:val="24"/>
        <w:szCs w:val="24"/>
      </w:rPr>
    </w:pPr>
    <w:r w:rsidRPr="00547D2B">
      <w:rPr>
        <w:rStyle w:val="Nmerodepgina"/>
        <w:sz w:val="24"/>
        <w:szCs w:val="24"/>
      </w:rPr>
      <w:fldChar w:fldCharType="begin"/>
    </w:r>
    <w:r w:rsidRPr="00547D2B">
      <w:rPr>
        <w:rStyle w:val="Nmerodepgina"/>
        <w:sz w:val="24"/>
        <w:szCs w:val="24"/>
      </w:rPr>
      <w:instrText xml:space="preserve"> PAGE </w:instrText>
    </w:r>
    <w:r w:rsidRPr="00547D2B">
      <w:rPr>
        <w:rStyle w:val="Nmerodepgina"/>
        <w:sz w:val="24"/>
        <w:szCs w:val="24"/>
      </w:rPr>
      <w:fldChar w:fldCharType="separate"/>
    </w:r>
    <w:r w:rsidR="00640A07">
      <w:rPr>
        <w:rStyle w:val="Nmerodepgina"/>
        <w:noProof/>
        <w:sz w:val="24"/>
        <w:szCs w:val="24"/>
      </w:rPr>
      <w:t>195</w:t>
    </w:r>
    <w:r w:rsidRPr="00547D2B">
      <w:rPr>
        <w:rStyle w:val="Nmerodepgina"/>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857"/>
    <w:multiLevelType w:val="hybridMultilevel"/>
    <w:tmpl w:val="791C84E8"/>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
    <w:nsid w:val="06767B3F"/>
    <w:multiLevelType w:val="multilevel"/>
    <w:tmpl w:val="CC3EDB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8513470"/>
    <w:multiLevelType w:val="hybridMultilevel"/>
    <w:tmpl w:val="C5025338"/>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
    <w:nsid w:val="0F0D1FC1"/>
    <w:multiLevelType w:val="hybridMultilevel"/>
    <w:tmpl w:val="EB7A663E"/>
    <w:lvl w:ilvl="0" w:tplc="0C0A0001">
      <w:start w:val="1"/>
      <w:numFmt w:val="bullet"/>
      <w:lvlText w:val=""/>
      <w:lvlJc w:val="left"/>
      <w:pPr>
        <w:tabs>
          <w:tab w:val="num" w:pos="1776"/>
        </w:tabs>
        <w:ind w:left="1776" w:hanging="360"/>
      </w:pPr>
      <w:rPr>
        <w:rFonts w:ascii="Symbol" w:hAnsi="Symbol" w:hint="default"/>
      </w:rPr>
    </w:lvl>
    <w:lvl w:ilvl="1" w:tplc="0C0A0001">
      <w:start w:val="1"/>
      <w:numFmt w:val="bullet"/>
      <w:lvlText w:val=""/>
      <w:lvlJc w:val="left"/>
      <w:pPr>
        <w:tabs>
          <w:tab w:val="num" w:pos="2496"/>
        </w:tabs>
        <w:ind w:left="2496" w:hanging="360"/>
      </w:pPr>
      <w:rPr>
        <w:rFonts w:ascii="Symbol" w:hAnsi="Symbol"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4">
    <w:nsid w:val="248A6899"/>
    <w:multiLevelType w:val="hybridMultilevel"/>
    <w:tmpl w:val="248EBBF6"/>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5">
    <w:nsid w:val="24DF3E85"/>
    <w:multiLevelType w:val="hybridMultilevel"/>
    <w:tmpl w:val="6FC4313C"/>
    <w:lvl w:ilvl="0" w:tplc="0C0A000F">
      <w:start w:val="1"/>
      <w:numFmt w:val="decimal"/>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6">
    <w:nsid w:val="39691E5C"/>
    <w:multiLevelType w:val="hybridMultilevel"/>
    <w:tmpl w:val="56D6BAD0"/>
    <w:lvl w:ilvl="0" w:tplc="1458EFE8">
      <w:start w:val="1"/>
      <w:numFmt w:val="lowerLetter"/>
      <w:lvlText w:val="%1."/>
      <w:lvlJc w:val="left"/>
      <w:pPr>
        <w:tabs>
          <w:tab w:val="num" w:pos="2136"/>
        </w:tabs>
        <w:ind w:left="2136" w:hanging="360"/>
      </w:pPr>
      <w:rPr>
        <w:rFonts w:hint="default"/>
        <w:b w:val="0"/>
        <w:i w:val="0"/>
      </w:rPr>
    </w:lvl>
    <w:lvl w:ilvl="1" w:tplc="0C0A000F">
      <w:start w:val="1"/>
      <w:numFmt w:val="decimal"/>
      <w:lvlText w:val="%2."/>
      <w:lvlJc w:val="left"/>
      <w:pPr>
        <w:tabs>
          <w:tab w:val="num" w:pos="2856"/>
        </w:tabs>
        <w:ind w:left="2856" w:hanging="360"/>
      </w:pPr>
      <w:rPr>
        <w:rFonts w:hint="default"/>
        <w:b w:val="0"/>
        <w:i w:val="0"/>
      </w:r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7">
    <w:nsid w:val="3EBC6BDE"/>
    <w:multiLevelType w:val="hybridMultilevel"/>
    <w:tmpl w:val="E9E8E9D4"/>
    <w:lvl w:ilvl="0" w:tplc="0C0A0001">
      <w:start w:val="1"/>
      <w:numFmt w:val="bullet"/>
      <w:lvlText w:val=""/>
      <w:lvlJc w:val="left"/>
      <w:pPr>
        <w:tabs>
          <w:tab w:val="num" w:pos="1514"/>
        </w:tabs>
        <w:ind w:left="1514" w:hanging="360"/>
      </w:pPr>
      <w:rPr>
        <w:rFonts w:ascii="Symbol" w:hAnsi="Symbol" w:hint="default"/>
      </w:rPr>
    </w:lvl>
    <w:lvl w:ilvl="1" w:tplc="0C0A0003" w:tentative="1">
      <w:start w:val="1"/>
      <w:numFmt w:val="bullet"/>
      <w:lvlText w:val="o"/>
      <w:lvlJc w:val="left"/>
      <w:pPr>
        <w:tabs>
          <w:tab w:val="num" w:pos="2234"/>
        </w:tabs>
        <w:ind w:left="2234" w:hanging="360"/>
      </w:pPr>
      <w:rPr>
        <w:rFonts w:ascii="Courier New" w:hAnsi="Courier New" w:cs="Courier New" w:hint="default"/>
      </w:rPr>
    </w:lvl>
    <w:lvl w:ilvl="2" w:tplc="0C0A0005" w:tentative="1">
      <w:start w:val="1"/>
      <w:numFmt w:val="bullet"/>
      <w:lvlText w:val=""/>
      <w:lvlJc w:val="left"/>
      <w:pPr>
        <w:tabs>
          <w:tab w:val="num" w:pos="2954"/>
        </w:tabs>
        <w:ind w:left="2954" w:hanging="360"/>
      </w:pPr>
      <w:rPr>
        <w:rFonts w:ascii="Wingdings" w:hAnsi="Wingdings" w:hint="default"/>
      </w:rPr>
    </w:lvl>
    <w:lvl w:ilvl="3" w:tplc="0C0A0001" w:tentative="1">
      <w:start w:val="1"/>
      <w:numFmt w:val="bullet"/>
      <w:lvlText w:val=""/>
      <w:lvlJc w:val="left"/>
      <w:pPr>
        <w:tabs>
          <w:tab w:val="num" w:pos="3674"/>
        </w:tabs>
        <w:ind w:left="3674" w:hanging="360"/>
      </w:pPr>
      <w:rPr>
        <w:rFonts w:ascii="Symbol" w:hAnsi="Symbol" w:hint="default"/>
      </w:rPr>
    </w:lvl>
    <w:lvl w:ilvl="4" w:tplc="0C0A0003" w:tentative="1">
      <w:start w:val="1"/>
      <w:numFmt w:val="bullet"/>
      <w:lvlText w:val="o"/>
      <w:lvlJc w:val="left"/>
      <w:pPr>
        <w:tabs>
          <w:tab w:val="num" w:pos="4394"/>
        </w:tabs>
        <w:ind w:left="4394" w:hanging="360"/>
      </w:pPr>
      <w:rPr>
        <w:rFonts w:ascii="Courier New" w:hAnsi="Courier New" w:cs="Courier New" w:hint="default"/>
      </w:rPr>
    </w:lvl>
    <w:lvl w:ilvl="5" w:tplc="0C0A0005" w:tentative="1">
      <w:start w:val="1"/>
      <w:numFmt w:val="bullet"/>
      <w:lvlText w:val=""/>
      <w:lvlJc w:val="left"/>
      <w:pPr>
        <w:tabs>
          <w:tab w:val="num" w:pos="5114"/>
        </w:tabs>
        <w:ind w:left="5114" w:hanging="360"/>
      </w:pPr>
      <w:rPr>
        <w:rFonts w:ascii="Wingdings" w:hAnsi="Wingdings" w:hint="default"/>
      </w:rPr>
    </w:lvl>
    <w:lvl w:ilvl="6" w:tplc="0C0A0001" w:tentative="1">
      <w:start w:val="1"/>
      <w:numFmt w:val="bullet"/>
      <w:lvlText w:val=""/>
      <w:lvlJc w:val="left"/>
      <w:pPr>
        <w:tabs>
          <w:tab w:val="num" w:pos="5834"/>
        </w:tabs>
        <w:ind w:left="5834" w:hanging="360"/>
      </w:pPr>
      <w:rPr>
        <w:rFonts w:ascii="Symbol" w:hAnsi="Symbol" w:hint="default"/>
      </w:rPr>
    </w:lvl>
    <w:lvl w:ilvl="7" w:tplc="0C0A0003" w:tentative="1">
      <w:start w:val="1"/>
      <w:numFmt w:val="bullet"/>
      <w:lvlText w:val="o"/>
      <w:lvlJc w:val="left"/>
      <w:pPr>
        <w:tabs>
          <w:tab w:val="num" w:pos="6554"/>
        </w:tabs>
        <w:ind w:left="6554" w:hanging="360"/>
      </w:pPr>
      <w:rPr>
        <w:rFonts w:ascii="Courier New" w:hAnsi="Courier New" w:cs="Courier New" w:hint="default"/>
      </w:rPr>
    </w:lvl>
    <w:lvl w:ilvl="8" w:tplc="0C0A0005" w:tentative="1">
      <w:start w:val="1"/>
      <w:numFmt w:val="bullet"/>
      <w:lvlText w:val=""/>
      <w:lvlJc w:val="left"/>
      <w:pPr>
        <w:tabs>
          <w:tab w:val="num" w:pos="7274"/>
        </w:tabs>
        <w:ind w:left="7274" w:hanging="360"/>
      </w:pPr>
      <w:rPr>
        <w:rFonts w:ascii="Wingdings" w:hAnsi="Wingdings" w:hint="default"/>
      </w:rPr>
    </w:lvl>
  </w:abstractNum>
  <w:abstractNum w:abstractNumId="8">
    <w:nsid w:val="5294517D"/>
    <w:multiLevelType w:val="hybridMultilevel"/>
    <w:tmpl w:val="6310BF34"/>
    <w:lvl w:ilvl="0" w:tplc="0C0A0001">
      <w:start w:val="1"/>
      <w:numFmt w:val="bullet"/>
      <w:lvlText w:val=""/>
      <w:lvlJc w:val="left"/>
      <w:pPr>
        <w:tabs>
          <w:tab w:val="num" w:pos="1514"/>
        </w:tabs>
        <w:ind w:left="1514" w:hanging="360"/>
      </w:pPr>
      <w:rPr>
        <w:rFonts w:ascii="Symbol" w:hAnsi="Symbol" w:hint="default"/>
      </w:rPr>
    </w:lvl>
    <w:lvl w:ilvl="1" w:tplc="0C0A000F">
      <w:start w:val="1"/>
      <w:numFmt w:val="decimal"/>
      <w:lvlText w:val="%2."/>
      <w:lvlJc w:val="left"/>
      <w:pPr>
        <w:tabs>
          <w:tab w:val="num" w:pos="2234"/>
        </w:tabs>
        <w:ind w:left="2234" w:hanging="360"/>
      </w:pPr>
      <w:rPr>
        <w:rFonts w:hint="default"/>
      </w:rPr>
    </w:lvl>
    <w:lvl w:ilvl="2" w:tplc="0C0A0005" w:tentative="1">
      <w:start w:val="1"/>
      <w:numFmt w:val="bullet"/>
      <w:lvlText w:val=""/>
      <w:lvlJc w:val="left"/>
      <w:pPr>
        <w:tabs>
          <w:tab w:val="num" w:pos="2954"/>
        </w:tabs>
        <w:ind w:left="2954" w:hanging="360"/>
      </w:pPr>
      <w:rPr>
        <w:rFonts w:ascii="Wingdings" w:hAnsi="Wingdings" w:hint="default"/>
      </w:rPr>
    </w:lvl>
    <w:lvl w:ilvl="3" w:tplc="0C0A0001" w:tentative="1">
      <w:start w:val="1"/>
      <w:numFmt w:val="bullet"/>
      <w:lvlText w:val=""/>
      <w:lvlJc w:val="left"/>
      <w:pPr>
        <w:tabs>
          <w:tab w:val="num" w:pos="3674"/>
        </w:tabs>
        <w:ind w:left="3674" w:hanging="360"/>
      </w:pPr>
      <w:rPr>
        <w:rFonts w:ascii="Symbol" w:hAnsi="Symbol" w:hint="default"/>
      </w:rPr>
    </w:lvl>
    <w:lvl w:ilvl="4" w:tplc="0C0A0003" w:tentative="1">
      <w:start w:val="1"/>
      <w:numFmt w:val="bullet"/>
      <w:lvlText w:val="o"/>
      <w:lvlJc w:val="left"/>
      <w:pPr>
        <w:tabs>
          <w:tab w:val="num" w:pos="4394"/>
        </w:tabs>
        <w:ind w:left="4394" w:hanging="360"/>
      </w:pPr>
      <w:rPr>
        <w:rFonts w:ascii="Courier New" w:hAnsi="Courier New" w:cs="Courier New" w:hint="default"/>
      </w:rPr>
    </w:lvl>
    <w:lvl w:ilvl="5" w:tplc="0C0A0005" w:tentative="1">
      <w:start w:val="1"/>
      <w:numFmt w:val="bullet"/>
      <w:lvlText w:val=""/>
      <w:lvlJc w:val="left"/>
      <w:pPr>
        <w:tabs>
          <w:tab w:val="num" w:pos="5114"/>
        </w:tabs>
        <w:ind w:left="5114" w:hanging="360"/>
      </w:pPr>
      <w:rPr>
        <w:rFonts w:ascii="Wingdings" w:hAnsi="Wingdings" w:hint="default"/>
      </w:rPr>
    </w:lvl>
    <w:lvl w:ilvl="6" w:tplc="0C0A0001" w:tentative="1">
      <w:start w:val="1"/>
      <w:numFmt w:val="bullet"/>
      <w:lvlText w:val=""/>
      <w:lvlJc w:val="left"/>
      <w:pPr>
        <w:tabs>
          <w:tab w:val="num" w:pos="5834"/>
        </w:tabs>
        <w:ind w:left="5834" w:hanging="360"/>
      </w:pPr>
      <w:rPr>
        <w:rFonts w:ascii="Symbol" w:hAnsi="Symbol" w:hint="default"/>
      </w:rPr>
    </w:lvl>
    <w:lvl w:ilvl="7" w:tplc="0C0A0003" w:tentative="1">
      <w:start w:val="1"/>
      <w:numFmt w:val="bullet"/>
      <w:lvlText w:val="o"/>
      <w:lvlJc w:val="left"/>
      <w:pPr>
        <w:tabs>
          <w:tab w:val="num" w:pos="6554"/>
        </w:tabs>
        <w:ind w:left="6554" w:hanging="360"/>
      </w:pPr>
      <w:rPr>
        <w:rFonts w:ascii="Courier New" w:hAnsi="Courier New" w:cs="Courier New" w:hint="default"/>
      </w:rPr>
    </w:lvl>
    <w:lvl w:ilvl="8" w:tplc="0C0A0005" w:tentative="1">
      <w:start w:val="1"/>
      <w:numFmt w:val="bullet"/>
      <w:lvlText w:val=""/>
      <w:lvlJc w:val="left"/>
      <w:pPr>
        <w:tabs>
          <w:tab w:val="num" w:pos="7274"/>
        </w:tabs>
        <w:ind w:left="7274" w:hanging="360"/>
      </w:pPr>
      <w:rPr>
        <w:rFonts w:ascii="Wingdings" w:hAnsi="Wingdings" w:hint="default"/>
      </w:rPr>
    </w:lvl>
  </w:abstractNum>
  <w:abstractNum w:abstractNumId="9">
    <w:nsid w:val="7D337405"/>
    <w:multiLevelType w:val="hybridMultilevel"/>
    <w:tmpl w:val="7C740364"/>
    <w:lvl w:ilvl="0" w:tplc="0C0A000F">
      <w:start w:val="1"/>
      <w:numFmt w:val="decimal"/>
      <w:lvlText w:val="%1."/>
      <w:lvlJc w:val="left"/>
      <w:pPr>
        <w:tabs>
          <w:tab w:val="num" w:pos="2496"/>
        </w:tabs>
        <w:ind w:left="2496" w:hanging="360"/>
      </w:pPr>
    </w:lvl>
    <w:lvl w:ilvl="1" w:tplc="0C0A0019" w:tentative="1">
      <w:start w:val="1"/>
      <w:numFmt w:val="lowerLetter"/>
      <w:lvlText w:val="%2."/>
      <w:lvlJc w:val="left"/>
      <w:pPr>
        <w:tabs>
          <w:tab w:val="num" w:pos="3216"/>
        </w:tabs>
        <w:ind w:left="3216" w:hanging="360"/>
      </w:pPr>
    </w:lvl>
    <w:lvl w:ilvl="2" w:tplc="0C0A001B" w:tentative="1">
      <w:start w:val="1"/>
      <w:numFmt w:val="lowerRoman"/>
      <w:lvlText w:val="%3."/>
      <w:lvlJc w:val="right"/>
      <w:pPr>
        <w:tabs>
          <w:tab w:val="num" w:pos="3936"/>
        </w:tabs>
        <w:ind w:left="3936" w:hanging="180"/>
      </w:pPr>
    </w:lvl>
    <w:lvl w:ilvl="3" w:tplc="0C0A000F" w:tentative="1">
      <w:start w:val="1"/>
      <w:numFmt w:val="decimal"/>
      <w:lvlText w:val="%4."/>
      <w:lvlJc w:val="left"/>
      <w:pPr>
        <w:tabs>
          <w:tab w:val="num" w:pos="4656"/>
        </w:tabs>
        <w:ind w:left="4656" w:hanging="360"/>
      </w:pPr>
    </w:lvl>
    <w:lvl w:ilvl="4" w:tplc="0C0A0019" w:tentative="1">
      <w:start w:val="1"/>
      <w:numFmt w:val="lowerLetter"/>
      <w:lvlText w:val="%5."/>
      <w:lvlJc w:val="left"/>
      <w:pPr>
        <w:tabs>
          <w:tab w:val="num" w:pos="5376"/>
        </w:tabs>
        <w:ind w:left="5376" w:hanging="360"/>
      </w:pPr>
    </w:lvl>
    <w:lvl w:ilvl="5" w:tplc="0C0A001B" w:tentative="1">
      <w:start w:val="1"/>
      <w:numFmt w:val="lowerRoman"/>
      <w:lvlText w:val="%6."/>
      <w:lvlJc w:val="right"/>
      <w:pPr>
        <w:tabs>
          <w:tab w:val="num" w:pos="6096"/>
        </w:tabs>
        <w:ind w:left="6096" w:hanging="180"/>
      </w:pPr>
    </w:lvl>
    <w:lvl w:ilvl="6" w:tplc="0C0A000F" w:tentative="1">
      <w:start w:val="1"/>
      <w:numFmt w:val="decimal"/>
      <w:lvlText w:val="%7."/>
      <w:lvlJc w:val="left"/>
      <w:pPr>
        <w:tabs>
          <w:tab w:val="num" w:pos="6816"/>
        </w:tabs>
        <w:ind w:left="6816" w:hanging="360"/>
      </w:pPr>
    </w:lvl>
    <w:lvl w:ilvl="7" w:tplc="0C0A0019" w:tentative="1">
      <w:start w:val="1"/>
      <w:numFmt w:val="lowerLetter"/>
      <w:lvlText w:val="%8."/>
      <w:lvlJc w:val="left"/>
      <w:pPr>
        <w:tabs>
          <w:tab w:val="num" w:pos="7536"/>
        </w:tabs>
        <w:ind w:left="7536" w:hanging="360"/>
      </w:pPr>
    </w:lvl>
    <w:lvl w:ilvl="8" w:tplc="0C0A001B" w:tentative="1">
      <w:start w:val="1"/>
      <w:numFmt w:val="lowerRoman"/>
      <w:lvlText w:val="%9."/>
      <w:lvlJc w:val="right"/>
      <w:pPr>
        <w:tabs>
          <w:tab w:val="num" w:pos="8256"/>
        </w:tabs>
        <w:ind w:left="8256" w:hanging="180"/>
      </w:pPr>
    </w:lvl>
  </w:abstractNum>
  <w:num w:numId="1">
    <w:abstractNumId w:val="1"/>
  </w:num>
  <w:num w:numId="2">
    <w:abstractNumId w:val="7"/>
  </w:num>
  <w:num w:numId="3">
    <w:abstractNumId w:val="0"/>
  </w:num>
  <w:num w:numId="4">
    <w:abstractNumId w:val="2"/>
  </w:num>
  <w:num w:numId="5">
    <w:abstractNumId w:val="8"/>
  </w:num>
  <w:num w:numId="6">
    <w:abstractNumId w:val="6"/>
  </w:num>
  <w:num w:numId="7">
    <w:abstractNumId w:val="5"/>
  </w:num>
  <w:num w:numId="8">
    <w:abstractNumId w:val="9"/>
  </w:num>
  <w:num w:numId="9">
    <w:abstractNumId w:val="3"/>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13B4D"/>
    <w:rsid w:val="00000037"/>
    <w:rsid w:val="00000D84"/>
    <w:rsid w:val="00001738"/>
    <w:rsid w:val="000022DD"/>
    <w:rsid w:val="000067B9"/>
    <w:rsid w:val="00006ECE"/>
    <w:rsid w:val="000215B6"/>
    <w:rsid w:val="00022CCB"/>
    <w:rsid w:val="00022D77"/>
    <w:rsid w:val="00025511"/>
    <w:rsid w:val="000357F1"/>
    <w:rsid w:val="00037427"/>
    <w:rsid w:val="00040857"/>
    <w:rsid w:val="00042203"/>
    <w:rsid w:val="00043DF6"/>
    <w:rsid w:val="00044B23"/>
    <w:rsid w:val="00046F77"/>
    <w:rsid w:val="000475A1"/>
    <w:rsid w:val="00047FF4"/>
    <w:rsid w:val="00050824"/>
    <w:rsid w:val="00060FFE"/>
    <w:rsid w:val="00061E4C"/>
    <w:rsid w:val="00062CA3"/>
    <w:rsid w:val="00066A75"/>
    <w:rsid w:val="00070D44"/>
    <w:rsid w:val="00072C0D"/>
    <w:rsid w:val="00074A93"/>
    <w:rsid w:val="00075A95"/>
    <w:rsid w:val="00082C6D"/>
    <w:rsid w:val="000914A0"/>
    <w:rsid w:val="00095448"/>
    <w:rsid w:val="000976BF"/>
    <w:rsid w:val="000A13FB"/>
    <w:rsid w:val="000A2B57"/>
    <w:rsid w:val="000A3D61"/>
    <w:rsid w:val="000A46CD"/>
    <w:rsid w:val="000B11BE"/>
    <w:rsid w:val="000B5229"/>
    <w:rsid w:val="000B5885"/>
    <w:rsid w:val="000C0B2C"/>
    <w:rsid w:val="000C0CC2"/>
    <w:rsid w:val="000C6D7C"/>
    <w:rsid w:val="000D2B51"/>
    <w:rsid w:val="000D321A"/>
    <w:rsid w:val="000D4C06"/>
    <w:rsid w:val="000D5612"/>
    <w:rsid w:val="000E0397"/>
    <w:rsid w:val="000E38F1"/>
    <w:rsid w:val="000E70C8"/>
    <w:rsid w:val="000F2993"/>
    <w:rsid w:val="000F40EF"/>
    <w:rsid w:val="000F4115"/>
    <w:rsid w:val="000F572F"/>
    <w:rsid w:val="00100905"/>
    <w:rsid w:val="00100FFC"/>
    <w:rsid w:val="001115A7"/>
    <w:rsid w:val="00114617"/>
    <w:rsid w:val="00115AA0"/>
    <w:rsid w:val="001178C1"/>
    <w:rsid w:val="0012049A"/>
    <w:rsid w:val="00124ACE"/>
    <w:rsid w:val="001254C0"/>
    <w:rsid w:val="001257E1"/>
    <w:rsid w:val="00126CFD"/>
    <w:rsid w:val="00126D4C"/>
    <w:rsid w:val="00131137"/>
    <w:rsid w:val="001325A5"/>
    <w:rsid w:val="00132EBE"/>
    <w:rsid w:val="001332AC"/>
    <w:rsid w:val="001370B5"/>
    <w:rsid w:val="00137365"/>
    <w:rsid w:val="0014348B"/>
    <w:rsid w:val="001435E8"/>
    <w:rsid w:val="00161FFD"/>
    <w:rsid w:val="00164F61"/>
    <w:rsid w:val="001660B8"/>
    <w:rsid w:val="00166128"/>
    <w:rsid w:val="00166A5D"/>
    <w:rsid w:val="00167E0A"/>
    <w:rsid w:val="0017088C"/>
    <w:rsid w:val="001723B0"/>
    <w:rsid w:val="0018173A"/>
    <w:rsid w:val="00183F3C"/>
    <w:rsid w:val="001845FF"/>
    <w:rsid w:val="00184AD6"/>
    <w:rsid w:val="001856C4"/>
    <w:rsid w:val="00186055"/>
    <w:rsid w:val="00186512"/>
    <w:rsid w:val="00186AEE"/>
    <w:rsid w:val="001914A4"/>
    <w:rsid w:val="00193697"/>
    <w:rsid w:val="0019470B"/>
    <w:rsid w:val="00194AB1"/>
    <w:rsid w:val="001A0190"/>
    <w:rsid w:val="001A2D08"/>
    <w:rsid w:val="001A59B9"/>
    <w:rsid w:val="001B16E2"/>
    <w:rsid w:val="001B21BC"/>
    <w:rsid w:val="001B2BCB"/>
    <w:rsid w:val="001B43CF"/>
    <w:rsid w:val="001B4E68"/>
    <w:rsid w:val="001C0119"/>
    <w:rsid w:val="001C2751"/>
    <w:rsid w:val="001C30A4"/>
    <w:rsid w:val="001C56C7"/>
    <w:rsid w:val="001D0EC3"/>
    <w:rsid w:val="001D2126"/>
    <w:rsid w:val="001D2E09"/>
    <w:rsid w:val="001D490C"/>
    <w:rsid w:val="001E167A"/>
    <w:rsid w:val="001E1924"/>
    <w:rsid w:val="001E325C"/>
    <w:rsid w:val="001E43E2"/>
    <w:rsid w:val="001F00EF"/>
    <w:rsid w:val="001F22BE"/>
    <w:rsid w:val="001F53CB"/>
    <w:rsid w:val="001F59A0"/>
    <w:rsid w:val="001F6F58"/>
    <w:rsid w:val="00200A46"/>
    <w:rsid w:val="00200BA8"/>
    <w:rsid w:val="00201548"/>
    <w:rsid w:val="00202B0D"/>
    <w:rsid w:val="00203497"/>
    <w:rsid w:val="00203788"/>
    <w:rsid w:val="00210070"/>
    <w:rsid w:val="00211691"/>
    <w:rsid w:val="00214B01"/>
    <w:rsid w:val="00216B85"/>
    <w:rsid w:val="0022007F"/>
    <w:rsid w:val="00225467"/>
    <w:rsid w:val="00226197"/>
    <w:rsid w:val="00234B6B"/>
    <w:rsid w:val="002423E6"/>
    <w:rsid w:val="00244038"/>
    <w:rsid w:val="00250593"/>
    <w:rsid w:val="002564D8"/>
    <w:rsid w:val="002577A9"/>
    <w:rsid w:val="0026135A"/>
    <w:rsid w:val="00262BAF"/>
    <w:rsid w:val="002664D4"/>
    <w:rsid w:val="00266A28"/>
    <w:rsid w:val="00271A30"/>
    <w:rsid w:val="00274116"/>
    <w:rsid w:val="002747B9"/>
    <w:rsid w:val="00275A16"/>
    <w:rsid w:val="00284447"/>
    <w:rsid w:val="002852FA"/>
    <w:rsid w:val="00295B77"/>
    <w:rsid w:val="00296AB1"/>
    <w:rsid w:val="00296C81"/>
    <w:rsid w:val="00296DEC"/>
    <w:rsid w:val="00297B22"/>
    <w:rsid w:val="002A3622"/>
    <w:rsid w:val="002A3646"/>
    <w:rsid w:val="002A4E40"/>
    <w:rsid w:val="002B0070"/>
    <w:rsid w:val="002B1CAB"/>
    <w:rsid w:val="002B1CCE"/>
    <w:rsid w:val="002B39AB"/>
    <w:rsid w:val="002C113B"/>
    <w:rsid w:val="002C311E"/>
    <w:rsid w:val="002C4CD7"/>
    <w:rsid w:val="002C5D31"/>
    <w:rsid w:val="002C672E"/>
    <w:rsid w:val="002C71DC"/>
    <w:rsid w:val="002D0177"/>
    <w:rsid w:val="002D105A"/>
    <w:rsid w:val="002D19A3"/>
    <w:rsid w:val="002D2840"/>
    <w:rsid w:val="002D47E3"/>
    <w:rsid w:val="002E1C07"/>
    <w:rsid w:val="002E4750"/>
    <w:rsid w:val="002F1A9D"/>
    <w:rsid w:val="002F2A00"/>
    <w:rsid w:val="002F2E65"/>
    <w:rsid w:val="002F3CB5"/>
    <w:rsid w:val="002F4ADE"/>
    <w:rsid w:val="002F50B6"/>
    <w:rsid w:val="002F5C44"/>
    <w:rsid w:val="002F6274"/>
    <w:rsid w:val="002F665F"/>
    <w:rsid w:val="003027BF"/>
    <w:rsid w:val="00303A2B"/>
    <w:rsid w:val="003054E5"/>
    <w:rsid w:val="003059FD"/>
    <w:rsid w:val="003119F1"/>
    <w:rsid w:val="00312ED4"/>
    <w:rsid w:val="003132AB"/>
    <w:rsid w:val="0031528C"/>
    <w:rsid w:val="003218B6"/>
    <w:rsid w:val="00322C05"/>
    <w:rsid w:val="00323703"/>
    <w:rsid w:val="003238F5"/>
    <w:rsid w:val="003244CA"/>
    <w:rsid w:val="003264DB"/>
    <w:rsid w:val="0032782E"/>
    <w:rsid w:val="003309F8"/>
    <w:rsid w:val="00330AEE"/>
    <w:rsid w:val="00330F6A"/>
    <w:rsid w:val="00332D07"/>
    <w:rsid w:val="00333C85"/>
    <w:rsid w:val="003362FF"/>
    <w:rsid w:val="00344216"/>
    <w:rsid w:val="003465E3"/>
    <w:rsid w:val="00347D14"/>
    <w:rsid w:val="00347F18"/>
    <w:rsid w:val="003555D3"/>
    <w:rsid w:val="0035576A"/>
    <w:rsid w:val="00362059"/>
    <w:rsid w:val="003647D0"/>
    <w:rsid w:val="00366CDC"/>
    <w:rsid w:val="003730B8"/>
    <w:rsid w:val="003756A5"/>
    <w:rsid w:val="00376FFA"/>
    <w:rsid w:val="00380065"/>
    <w:rsid w:val="0038092D"/>
    <w:rsid w:val="0038187F"/>
    <w:rsid w:val="00381C8B"/>
    <w:rsid w:val="00384341"/>
    <w:rsid w:val="00390A69"/>
    <w:rsid w:val="00392B8B"/>
    <w:rsid w:val="00393DBE"/>
    <w:rsid w:val="003968C1"/>
    <w:rsid w:val="003A3FF6"/>
    <w:rsid w:val="003B23C4"/>
    <w:rsid w:val="003B3F61"/>
    <w:rsid w:val="003B4A22"/>
    <w:rsid w:val="003B4EEE"/>
    <w:rsid w:val="003C3E3C"/>
    <w:rsid w:val="003D178E"/>
    <w:rsid w:val="003D2C12"/>
    <w:rsid w:val="003D313B"/>
    <w:rsid w:val="003D5B75"/>
    <w:rsid w:val="003D68AD"/>
    <w:rsid w:val="003D70D2"/>
    <w:rsid w:val="003D77C8"/>
    <w:rsid w:val="003E25C4"/>
    <w:rsid w:val="003E3160"/>
    <w:rsid w:val="003E7513"/>
    <w:rsid w:val="003F456B"/>
    <w:rsid w:val="003F5E00"/>
    <w:rsid w:val="0040367D"/>
    <w:rsid w:val="00412CF5"/>
    <w:rsid w:val="0042008E"/>
    <w:rsid w:val="00427D9B"/>
    <w:rsid w:val="00430405"/>
    <w:rsid w:val="00431BAC"/>
    <w:rsid w:val="0043305B"/>
    <w:rsid w:val="00433DB2"/>
    <w:rsid w:val="00437E95"/>
    <w:rsid w:val="004406DB"/>
    <w:rsid w:val="00440C4A"/>
    <w:rsid w:val="004445EE"/>
    <w:rsid w:val="00444CBB"/>
    <w:rsid w:val="0044646F"/>
    <w:rsid w:val="00451387"/>
    <w:rsid w:val="004678D1"/>
    <w:rsid w:val="00471E2E"/>
    <w:rsid w:val="0047215C"/>
    <w:rsid w:val="00482B80"/>
    <w:rsid w:val="00483372"/>
    <w:rsid w:val="00484DE4"/>
    <w:rsid w:val="00485181"/>
    <w:rsid w:val="00485968"/>
    <w:rsid w:val="00485988"/>
    <w:rsid w:val="0048630E"/>
    <w:rsid w:val="00486D47"/>
    <w:rsid w:val="00486D64"/>
    <w:rsid w:val="004877B2"/>
    <w:rsid w:val="004878A3"/>
    <w:rsid w:val="00487A10"/>
    <w:rsid w:val="00491D82"/>
    <w:rsid w:val="00495667"/>
    <w:rsid w:val="0049597A"/>
    <w:rsid w:val="004A4527"/>
    <w:rsid w:val="004A7340"/>
    <w:rsid w:val="004B3648"/>
    <w:rsid w:val="004B5F6A"/>
    <w:rsid w:val="004C355D"/>
    <w:rsid w:val="004D1923"/>
    <w:rsid w:val="004D1AC2"/>
    <w:rsid w:val="004D30D8"/>
    <w:rsid w:val="004D432E"/>
    <w:rsid w:val="004D4D13"/>
    <w:rsid w:val="004D6FC8"/>
    <w:rsid w:val="004E1FA4"/>
    <w:rsid w:val="004E2DB8"/>
    <w:rsid w:val="004E5B02"/>
    <w:rsid w:val="004F3349"/>
    <w:rsid w:val="004F5A97"/>
    <w:rsid w:val="004F5BA1"/>
    <w:rsid w:val="004F5E0B"/>
    <w:rsid w:val="004F6ED8"/>
    <w:rsid w:val="005041AF"/>
    <w:rsid w:val="005050D2"/>
    <w:rsid w:val="00506FA2"/>
    <w:rsid w:val="005136B7"/>
    <w:rsid w:val="00515944"/>
    <w:rsid w:val="00521582"/>
    <w:rsid w:val="0052297C"/>
    <w:rsid w:val="005236AE"/>
    <w:rsid w:val="005249A7"/>
    <w:rsid w:val="00530781"/>
    <w:rsid w:val="00530B70"/>
    <w:rsid w:val="00534806"/>
    <w:rsid w:val="00534CF4"/>
    <w:rsid w:val="005350A5"/>
    <w:rsid w:val="005364B3"/>
    <w:rsid w:val="005376EC"/>
    <w:rsid w:val="00537A3A"/>
    <w:rsid w:val="00537D02"/>
    <w:rsid w:val="00540450"/>
    <w:rsid w:val="00542411"/>
    <w:rsid w:val="00543199"/>
    <w:rsid w:val="00544847"/>
    <w:rsid w:val="00545D0E"/>
    <w:rsid w:val="00545E9A"/>
    <w:rsid w:val="00546C4D"/>
    <w:rsid w:val="00547D2B"/>
    <w:rsid w:val="00552CBF"/>
    <w:rsid w:val="00554BDA"/>
    <w:rsid w:val="00555D06"/>
    <w:rsid w:val="00560776"/>
    <w:rsid w:val="005611E1"/>
    <w:rsid w:val="005622A1"/>
    <w:rsid w:val="0056382F"/>
    <w:rsid w:val="00563F26"/>
    <w:rsid w:val="005678B6"/>
    <w:rsid w:val="005723A7"/>
    <w:rsid w:val="005723F5"/>
    <w:rsid w:val="00572DB1"/>
    <w:rsid w:val="0057473C"/>
    <w:rsid w:val="00575FB0"/>
    <w:rsid w:val="005804E7"/>
    <w:rsid w:val="005839A1"/>
    <w:rsid w:val="0058505E"/>
    <w:rsid w:val="00585722"/>
    <w:rsid w:val="00585DAA"/>
    <w:rsid w:val="00594591"/>
    <w:rsid w:val="00597B8C"/>
    <w:rsid w:val="005A165C"/>
    <w:rsid w:val="005A3654"/>
    <w:rsid w:val="005A375B"/>
    <w:rsid w:val="005B0277"/>
    <w:rsid w:val="005B2F9E"/>
    <w:rsid w:val="005B3DE3"/>
    <w:rsid w:val="005B4876"/>
    <w:rsid w:val="005B76EE"/>
    <w:rsid w:val="005B7919"/>
    <w:rsid w:val="005C5838"/>
    <w:rsid w:val="005C7321"/>
    <w:rsid w:val="005C7814"/>
    <w:rsid w:val="005D282A"/>
    <w:rsid w:val="005D4AA8"/>
    <w:rsid w:val="005D6573"/>
    <w:rsid w:val="005D681C"/>
    <w:rsid w:val="005D7DFF"/>
    <w:rsid w:val="005E0209"/>
    <w:rsid w:val="005E24D0"/>
    <w:rsid w:val="005F0C32"/>
    <w:rsid w:val="005F1A8D"/>
    <w:rsid w:val="005F345F"/>
    <w:rsid w:val="005F60C6"/>
    <w:rsid w:val="00600837"/>
    <w:rsid w:val="00600A5D"/>
    <w:rsid w:val="0060687F"/>
    <w:rsid w:val="0061144C"/>
    <w:rsid w:val="00612FAE"/>
    <w:rsid w:val="00613B4D"/>
    <w:rsid w:val="006145D8"/>
    <w:rsid w:val="00614775"/>
    <w:rsid w:val="00614BCB"/>
    <w:rsid w:val="00615BAE"/>
    <w:rsid w:val="00615CD0"/>
    <w:rsid w:val="00623179"/>
    <w:rsid w:val="00623633"/>
    <w:rsid w:val="00626928"/>
    <w:rsid w:val="00630E03"/>
    <w:rsid w:val="00631F04"/>
    <w:rsid w:val="00632B77"/>
    <w:rsid w:val="006335E9"/>
    <w:rsid w:val="00633C43"/>
    <w:rsid w:val="006348BA"/>
    <w:rsid w:val="00634D43"/>
    <w:rsid w:val="00637819"/>
    <w:rsid w:val="00640A07"/>
    <w:rsid w:val="00641C02"/>
    <w:rsid w:val="00650237"/>
    <w:rsid w:val="00650710"/>
    <w:rsid w:val="00650BE0"/>
    <w:rsid w:val="00654DEA"/>
    <w:rsid w:val="006711D0"/>
    <w:rsid w:val="00675BB5"/>
    <w:rsid w:val="00677315"/>
    <w:rsid w:val="006824D3"/>
    <w:rsid w:val="00683E11"/>
    <w:rsid w:val="00684CC9"/>
    <w:rsid w:val="006855BF"/>
    <w:rsid w:val="0068562F"/>
    <w:rsid w:val="00686DFF"/>
    <w:rsid w:val="00690F66"/>
    <w:rsid w:val="006929FE"/>
    <w:rsid w:val="00695D96"/>
    <w:rsid w:val="006963CC"/>
    <w:rsid w:val="006A223A"/>
    <w:rsid w:val="006A2A09"/>
    <w:rsid w:val="006A3F67"/>
    <w:rsid w:val="006A49F0"/>
    <w:rsid w:val="006B3937"/>
    <w:rsid w:val="006C2088"/>
    <w:rsid w:val="006C2847"/>
    <w:rsid w:val="006C3CBC"/>
    <w:rsid w:val="006C4450"/>
    <w:rsid w:val="006C46B4"/>
    <w:rsid w:val="006C69E8"/>
    <w:rsid w:val="006D22F1"/>
    <w:rsid w:val="006D3DAE"/>
    <w:rsid w:val="006E2D80"/>
    <w:rsid w:val="006E3F9E"/>
    <w:rsid w:val="006E4956"/>
    <w:rsid w:val="006F08B9"/>
    <w:rsid w:val="006F5DCF"/>
    <w:rsid w:val="006F66B7"/>
    <w:rsid w:val="00700728"/>
    <w:rsid w:val="00700C0E"/>
    <w:rsid w:val="00702A00"/>
    <w:rsid w:val="00720480"/>
    <w:rsid w:val="00720A4B"/>
    <w:rsid w:val="00721304"/>
    <w:rsid w:val="00721D9C"/>
    <w:rsid w:val="00722B85"/>
    <w:rsid w:val="007239CE"/>
    <w:rsid w:val="00727D2C"/>
    <w:rsid w:val="00730BCA"/>
    <w:rsid w:val="0073610B"/>
    <w:rsid w:val="00736E81"/>
    <w:rsid w:val="0074032B"/>
    <w:rsid w:val="00742D93"/>
    <w:rsid w:val="007438A3"/>
    <w:rsid w:val="00743B52"/>
    <w:rsid w:val="007476DD"/>
    <w:rsid w:val="007500B8"/>
    <w:rsid w:val="00750EED"/>
    <w:rsid w:val="0075112C"/>
    <w:rsid w:val="00755A71"/>
    <w:rsid w:val="00756D07"/>
    <w:rsid w:val="00760E19"/>
    <w:rsid w:val="00767481"/>
    <w:rsid w:val="00772205"/>
    <w:rsid w:val="007722CD"/>
    <w:rsid w:val="007725F6"/>
    <w:rsid w:val="00775983"/>
    <w:rsid w:val="00776B46"/>
    <w:rsid w:val="0077748F"/>
    <w:rsid w:val="00780F6B"/>
    <w:rsid w:val="007818B2"/>
    <w:rsid w:val="007825EA"/>
    <w:rsid w:val="007837CB"/>
    <w:rsid w:val="007854FA"/>
    <w:rsid w:val="00785EC4"/>
    <w:rsid w:val="00787210"/>
    <w:rsid w:val="00791F77"/>
    <w:rsid w:val="007927AD"/>
    <w:rsid w:val="007A051D"/>
    <w:rsid w:val="007A2561"/>
    <w:rsid w:val="007B1419"/>
    <w:rsid w:val="007B467C"/>
    <w:rsid w:val="007B4F8D"/>
    <w:rsid w:val="007B65A0"/>
    <w:rsid w:val="007B75CF"/>
    <w:rsid w:val="007C0AC4"/>
    <w:rsid w:val="007C113C"/>
    <w:rsid w:val="007C314B"/>
    <w:rsid w:val="007C4BB2"/>
    <w:rsid w:val="007D1582"/>
    <w:rsid w:val="007D385F"/>
    <w:rsid w:val="007D484B"/>
    <w:rsid w:val="007D5E8A"/>
    <w:rsid w:val="007E2ABE"/>
    <w:rsid w:val="007E303A"/>
    <w:rsid w:val="007E5079"/>
    <w:rsid w:val="007F0CB8"/>
    <w:rsid w:val="007F1360"/>
    <w:rsid w:val="007F2E91"/>
    <w:rsid w:val="007F5F11"/>
    <w:rsid w:val="007F5F31"/>
    <w:rsid w:val="007F6C06"/>
    <w:rsid w:val="00803DC5"/>
    <w:rsid w:val="00804575"/>
    <w:rsid w:val="00805765"/>
    <w:rsid w:val="008069FD"/>
    <w:rsid w:val="00807579"/>
    <w:rsid w:val="00814D25"/>
    <w:rsid w:val="008162F1"/>
    <w:rsid w:val="00825375"/>
    <w:rsid w:val="00825414"/>
    <w:rsid w:val="008268D7"/>
    <w:rsid w:val="00830D58"/>
    <w:rsid w:val="008314FF"/>
    <w:rsid w:val="0083450A"/>
    <w:rsid w:val="00840172"/>
    <w:rsid w:val="008402EB"/>
    <w:rsid w:val="00845775"/>
    <w:rsid w:val="008461A2"/>
    <w:rsid w:val="008478CA"/>
    <w:rsid w:val="00852A40"/>
    <w:rsid w:val="0085337E"/>
    <w:rsid w:val="00857485"/>
    <w:rsid w:val="008576EA"/>
    <w:rsid w:val="0086095A"/>
    <w:rsid w:val="008626A1"/>
    <w:rsid w:val="00862CD8"/>
    <w:rsid w:val="00866276"/>
    <w:rsid w:val="0086771B"/>
    <w:rsid w:val="00867FAF"/>
    <w:rsid w:val="00872BFF"/>
    <w:rsid w:val="00873DAE"/>
    <w:rsid w:val="008821EF"/>
    <w:rsid w:val="00882274"/>
    <w:rsid w:val="008824E3"/>
    <w:rsid w:val="008836D8"/>
    <w:rsid w:val="00884A9E"/>
    <w:rsid w:val="008853DA"/>
    <w:rsid w:val="008857CB"/>
    <w:rsid w:val="0088633A"/>
    <w:rsid w:val="0088731B"/>
    <w:rsid w:val="00887F44"/>
    <w:rsid w:val="00891A32"/>
    <w:rsid w:val="008A3727"/>
    <w:rsid w:val="008A51B0"/>
    <w:rsid w:val="008A6761"/>
    <w:rsid w:val="008B21D3"/>
    <w:rsid w:val="008B2A64"/>
    <w:rsid w:val="008B4920"/>
    <w:rsid w:val="008C167F"/>
    <w:rsid w:val="008D024E"/>
    <w:rsid w:val="008D354C"/>
    <w:rsid w:val="008E3C94"/>
    <w:rsid w:val="008E3C96"/>
    <w:rsid w:val="008E4C44"/>
    <w:rsid w:val="008E5E64"/>
    <w:rsid w:val="008F04E6"/>
    <w:rsid w:val="008F1EE1"/>
    <w:rsid w:val="008F4EEB"/>
    <w:rsid w:val="008F620F"/>
    <w:rsid w:val="008F7A56"/>
    <w:rsid w:val="009013F6"/>
    <w:rsid w:val="00905A28"/>
    <w:rsid w:val="00906738"/>
    <w:rsid w:val="00913805"/>
    <w:rsid w:val="00917075"/>
    <w:rsid w:val="00921A5F"/>
    <w:rsid w:val="00923990"/>
    <w:rsid w:val="00924131"/>
    <w:rsid w:val="009243C6"/>
    <w:rsid w:val="00925AB1"/>
    <w:rsid w:val="00930062"/>
    <w:rsid w:val="00930D5C"/>
    <w:rsid w:val="009323D6"/>
    <w:rsid w:val="00933D7D"/>
    <w:rsid w:val="0093438A"/>
    <w:rsid w:val="00934C28"/>
    <w:rsid w:val="009401B2"/>
    <w:rsid w:val="0094095B"/>
    <w:rsid w:val="00943B50"/>
    <w:rsid w:val="0095209E"/>
    <w:rsid w:val="00953088"/>
    <w:rsid w:val="00960638"/>
    <w:rsid w:val="009610DD"/>
    <w:rsid w:val="00962815"/>
    <w:rsid w:val="00962A19"/>
    <w:rsid w:val="00966AAF"/>
    <w:rsid w:val="009672BC"/>
    <w:rsid w:val="00972F6F"/>
    <w:rsid w:val="00977221"/>
    <w:rsid w:val="00980054"/>
    <w:rsid w:val="00984A1F"/>
    <w:rsid w:val="00995613"/>
    <w:rsid w:val="00995815"/>
    <w:rsid w:val="00995A0A"/>
    <w:rsid w:val="009962BE"/>
    <w:rsid w:val="00997A68"/>
    <w:rsid w:val="009A2D7D"/>
    <w:rsid w:val="009A3B8E"/>
    <w:rsid w:val="009A5156"/>
    <w:rsid w:val="009A6E7B"/>
    <w:rsid w:val="009B118B"/>
    <w:rsid w:val="009B74CE"/>
    <w:rsid w:val="009C05BF"/>
    <w:rsid w:val="009C06D8"/>
    <w:rsid w:val="009C11A2"/>
    <w:rsid w:val="009C12AF"/>
    <w:rsid w:val="009D0EEB"/>
    <w:rsid w:val="009D1DC1"/>
    <w:rsid w:val="009D7FA1"/>
    <w:rsid w:val="009E4ABA"/>
    <w:rsid w:val="00A03DBE"/>
    <w:rsid w:val="00A05FC5"/>
    <w:rsid w:val="00A120F7"/>
    <w:rsid w:val="00A13C6A"/>
    <w:rsid w:val="00A2032A"/>
    <w:rsid w:val="00A25299"/>
    <w:rsid w:val="00A25422"/>
    <w:rsid w:val="00A30DD0"/>
    <w:rsid w:val="00A313C5"/>
    <w:rsid w:val="00A406A5"/>
    <w:rsid w:val="00A42B2C"/>
    <w:rsid w:val="00A436D3"/>
    <w:rsid w:val="00A4519A"/>
    <w:rsid w:val="00A452FA"/>
    <w:rsid w:val="00A46E18"/>
    <w:rsid w:val="00A502A7"/>
    <w:rsid w:val="00A53AD3"/>
    <w:rsid w:val="00A57BFF"/>
    <w:rsid w:val="00A648F5"/>
    <w:rsid w:val="00A672C8"/>
    <w:rsid w:val="00A74A41"/>
    <w:rsid w:val="00A7731F"/>
    <w:rsid w:val="00A81FC9"/>
    <w:rsid w:val="00A821C5"/>
    <w:rsid w:val="00A846FC"/>
    <w:rsid w:val="00A85A66"/>
    <w:rsid w:val="00A9397E"/>
    <w:rsid w:val="00A94E90"/>
    <w:rsid w:val="00A95A46"/>
    <w:rsid w:val="00A95FA3"/>
    <w:rsid w:val="00A96721"/>
    <w:rsid w:val="00A96D2F"/>
    <w:rsid w:val="00A97CAE"/>
    <w:rsid w:val="00AA04D3"/>
    <w:rsid w:val="00AB0DD7"/>
    <w:rsid w:val="00AB3075"/>
    <w:rsid w:val="00AB762F"/>
    <w:rsid w:val="00AC0036"/>
    <w:rsid w:val="00AC02F8"/>
    <w:rsid w:val="00AC07F7"/>
    <w:rsid w:val="00AC6C07"/>
    <w:rsid w:val="00AD32A2"/>
    <w:rsid w:val="00AD64BB"/>
    <w:rsid w:val="00AD6612"/>
    <w:rsid w:val="00AE3A22"/>
    <w:rsid w:val="00AE4687"/>
    <w:rsid w:val="00AE5378"/>
    <w:rsid w:val="00AF1E32"/>
    <w:rsid w:val="00AF746C"/>
    <w:rsid w:val="00AF7849"/>
    <w:rsid w:val="00B0436A"/>
    <w:rsid w:val="00B04B3C"/>
    <w:rsid w:val="00B0555E"/>
    <w:rsid w:val="00B0734D"/>
    <w:rsid w:val="00B13BFA"/>
    <w:rsid w:val="00B13F77"/>
    <w:rsid w:val="00B17096"/>
    <w:rsid w:val="00B21380"/>
    <w:rsid w:val="00B23689"/>
    <w:rsid w:val="00B3450D"/>
    <w:rsid w:val="00B40283"/>
    <w:rsid w:val="00B4177B"/>
    <w:rsid w:val="00B42824"/>
    <w:rsid w:val="00B446DB"/>
    <w:rsid w:val="00B4642E"/>
    <w:rsid w:val="00B4647F"/>
    <w:rsid w:val="00B47632"/>
    <w:rsid w:val="00B51A2F"/>
    <w:rsid w:val="00B51F13"/>
    <w:rsid w:val="00B54472"/>
    <w:rsid w:val="00B565E5"/>
    <w:rsid w:val="00B65698"/>
    <w:rsid w:val="00B70A2F"/>
    <w:rsid w:val="00B72432"/>
    <w:rsid w:val="00B74FDF"/>
    <w:rsid w:val="00B846AD"/>
    <w:rsid w:val="00B84B9E"/>
    <w:rsid w:val="00B86FCB"/>
    <w:rsid w:val="00B92637"/>
    <w:rsid w:val="00B92984"/>
    <w:rsid w:val="00B97293"/>
    <w:rsid w:val="00BA04A6"/>
    <w:rsid w:val="00BA181E"/>
    <w:rsid w:val="00BA5D39"/>
    <w:rsid w:val="00BA7DB1"/>
    <w:rsid w:val="00BB304A"/>
    <w:rsid w:val="00BB6B12"/>
    <w:rsid w:val="00BB75EC"/>
    <w:rsid w:val="00BC1B87"/>
    <w:rsid w:val="00BC2877"/>
    <w:rsid w:val="00BC3F66"/>
    <w:rsid w:val="00BC5C10"/>
    <w:rsid w:val="00BC77DD"/>
    <w:rsid w:val="00BC7BFD"/>
    <w:rsid w:val="00BD065A"/>
    <w:rsid w:val="00BD0BE1"/>
    <w:rsid w:val="00BD11EC"/>
    <w:rsid w:val="00BD1347"/>
    <w:rsid w:val="00BD30C1"/>
    <w:rsid w:val="00BD37B1"/>
    <w:rsid w:val="00BD50E1"/>
    <w:rsid w:val="00BD5A3A"/>
    <w:rsid w:val="00BD5D80"/>
    <w:rsid w:val="00BE05A3"/>
    <w:rsid w:val="00BF4D9D"/>
    <w:rsid w:val="00BF5F7A"/>
    <w:rsid w:val="00C04B1A"/>
    <w:rsid w:val="00C0699C"/>
    <w:rsid w:val="00C06EDA"/>
    <w:rsid w:val="00C11C56"/>
    <w:rsid w:val="00C15EF7"/>
    <w:rsid w:val="00C20675"/>
    <w:rsid w:val="00C249DD"/>
    <w:rsid w:val="00C32F58"/>
    <w:rsid w:val="00C34B6B"/>
    <w:rsid w:val="00C3662F"/>
    <w:rsid w:val="00C40127"/>
    <w:rsid w:val="00C4034D"/>
    <w:rsid w:val="00C44473"/>
    <w:rsid w:val="00C4511C"/>
    <w:rsid w:val="00C519D4"/>
    <w:rsid w:val="00C565F6"/>
    <w:rsid w:val="00C56E61"/>
    <w:rsid w:val="00C62E5B"/>
    <w:rsid w:val="00C62F06"/>
    <w:rsid w:val="00C64C4C"/>
    <w:rsid w:val="00C77881"/>
    <w:rsid w:val="00C806E4"/>
    <w:rsid w:val="00C811B6"/>
    <w:rsid w:val="00C81ECA"/>
    <w:rsid w:val="00C822C5"/>
    <w:rsid w:val="00C87AFE"/>
    <w:rsid w:val="00C87CDB"/>
    <w:rsid w:val="00C903AF"/>
    <w:rsid w:val="00C91D81"/>
    <w:rsid w:val="00C92767"/>
    <w:rsid w:val="00C95394"/>
    <w:rsid w:val="00CA1B3F"/>
    <w:rsid w:val="00CB0B0A"/>
    <w:rsid w:val="00CB3AE4"/>
    <w:rsid w:val="00CB6CBF"/>
    <w:rsid w:val="00CC0069"/>
    <w:rsid w:val="00CC24DF"/>
    <w:rsid w:val="00CC2C73"/>
    <w:rsid w:val="00CC5672"/>
    <w:rsid w:val="00CD07C5"/>
    <w:rsid w:val="00CD1FCF"/>
    <w:rsid w:val="00CD218B"/>
    <w:rsid w:val="00CD2201"/>
    <w:rsid w:val="00CD3418"/>
    <w:rsid w:val="00CD5F14"/>
    <w:rsid w:val="00CD5F9C"/>
    <w:rsid w:val="00CD7FA9"/>
    <w:rsid w:val="00CE30CA"/>
    <w:rsid w:val="00CE3E86"/>
    <w:rsid w:val="00CE5102"/>
    <w:rsid w:val="00CE5475"/>
    <w:rsid w:val="00CE570F"/>
    <w:rsid w:val="00CE63BD"/>
    <w:rsid w:val="00CF1669"/>
    <w:rsid w:val="00CF1A62"/>
    <w:rsid w:val="00CF48FD"/>
    <w:rsid w:val="00CF5E91"/>
    <w:rsid w:val="00CF6116"/>
    <w:rsid w:val="00CF7EEA"/>
    <w:rsid w:val="00D00380"/>
    <w:rsid w:val="00D01188"/>
    <w:rsid w:val="00D02AA8"/>
    <w:rsid w:val="00D03FC7"/>
    <w:rsid w:val="00D05066"/>
    <w:rsid w:val="00D056C1"/>
    <w:rsid w:val="00D068E2"/>
    <w:rsid w:val="00D07F00"/>
    <w:rsid w:val="00D106C6"/>
    <w:rsid w:val="00D1104F"/>
    <w:rsid w:val="00D12F19"/>
    <w:rsid w:val="00D16901"/>
    <w:rsid w:val="00D175A6"/>
    <w:rsid w:val="00D214D6"/>
    <w:rsid w:val="00D231F5"/>
    <w:rsid w:val="00D251E3"/>
    <w:rsid w:val="00D25216"/>
    <w:rsid w:val="00D35EF3"/>
    <w:rsid w:val="00D410DA"/>
    <w:rsid w:val="00D425CF"/>
    <w:rsid w:val="00D425E6"/>
    <w:rsid w:val="00D42FF2"/>
    <w:rsid w:val="00D4647B"/>
    <w:rsid w:val="00D5044F"/>
    <w:rsid w:val="00D51601"/>
    <w:rsid w:val="00D521AB"/>
    <w:rsid w:val="00D53D0A"/>
    <w:rsid w:val="00D607CC"/>
    <w:rsid w:val="00D623AD"/>
    <w:rsid w:val="00D62CB7"/>
    <w:rsid w:val="00D67211"/>
    <w:rsid w:val="00D71CAF"/>
    <w:rsid w:val="00D733DA"/>
    <w:rsid w:val="00D74EC0"/>
    <w:rsid w:val="00D756B9"/>
    <w:rsid w:val="00D81E2C"/>
    <w:rsid w:val="00D846FD"/>
    <w:rsid w:val="00D85A38"/>
    <w:rsid w:val="00D8779F"/>
    <w:rsid w:val="00D90905"/>
    <w:rsid w:val="00D9183B"/>
    <w:rsid w:val="00D933F1"/>
    <w:rsid w:val="00D93D1E"/>
    <w:rsid w:val="00D96933"/>
    <w:rsid w:val="00D96AF6"/>
    <w:rsid w:val="00D97349"/>
    <w:rsid w:val="00DA09E7"/>
    <w:rsid w:val="00DA71F8"/>
    <w:rsid w:val="00DB0215"/>
    <w:rsid w:val="00DB1ED3"/>
    <w:rsid w:val="00DB54C1"/>
    <w:rsid w:val="00DB603A"/>
    <w:rsid w:val="00DC53F2"/>
    <w:rsid w:val="00DC55F8"/>
    <w:rsid w:val="00DC62F3"/>
    <w:rsid w:val="00DC7910"/>
    <w:rsid w:val="00DD468A"/>
    <w:rsid w:val="00DD6D59"/>
    <w:rsid w:val="00DE013D"/>
    <w:rsid w:val="00DE022E"/>
    <w:rsid w:val="00DE05BD"/>
    <w:rsid w:val="00DE1AF6"/>
    <w:rsid w:val="00DE67CA"/>
    <w:rsid w:val="00DF11DE"/>
    <w:rsid w:val="00DF3EE0"/>
    <w:rsid w:val="00DF73E7"/>
    <w:rsid w:val="00E004F7"/>
    <w:rsid w:val="00E0256C"/>
    <w:rsid w:val="00E02EC2"/>
    <w:rsid w:val="00E07C8C"/>
    <w:rsid w:val="00E11E7F"/>
    <w:rsid w:val="00E14FD9"/>
    <w:rsid w:val="00E163CA"/>
    <w:rsid w:val="00E24B15"/>
    <w:rsid w:val="00E24F24"/>
    <w:rsid w:val="00E307D2"/>
    <w:rsid w:val="00E33778"/>
    <w:rsid w:val="00E34BD8"/>
    <w:rsid w:val="00E34C33"/>
    <w:rsid w:val="00E34D5F"/>
    <w:rsid w:val="00E50A20"/>
    <w:rsid w:val="00E51BB1"/>
    <w:rsid w:val="00E52B3D"/>
    <w:rsid w:val="00E549BF"/>
    <w:rsid w:val="00E57A01"/>
    <w:rsid w:val="00E6200B"/>
    <w:rsid w:val="00E70B27"/>
    <w:rsid w:val="00E7239D"/>
    <w:rsid w:val="00E76B46"/>
    <w:rsid w:val="00E7701C"/>
    <w:rsid w:val="00E77443"/>
    <w:rsid w:val="00E85BD1"/>
    <w:rsid w:val="00E86C61"/>
    <w:rsid w:val="00E874BE"/>
    <w:rsid w:val="00E9240D"/>
    <w:rsid w:val="00EA19E5"/>
    <w:rsid w:val="00EA4F6E"/>
    <w:rsid w:val="00EA5786"/>
    <w:rsid w:val="00EA6C11"/>
    <w:rsid w:val="00EB1F03"/>
    <w:rsid w:val="00EB308A"/>
    <w:rsid w:val="00EB7F05"/>
    <w:rsid w:val="00EC1BDC"/>
    <w:rsid w:val="00EC247E"/>
    <w:rsid w:val="00EC2939"/>
    <w:rsid w:val="00ED0A82"/>
    <w:rsid w:val="00ED0AD1"/>
    <w:rsid w:val="00ED7026"/>
    <w:rsid w:val="00ED790B"/>
    <w:rsid w:val="00EE0340"/>
    <w:rsid w:val="00EE157D"/>
    <w:rsid w:val="00EE16B4"/>
    <w:rsid w:val="00EE5AA7"/>
    <w:rsid w:val="00EF2CCF"/>
    <w:rsid w:val="00EF3623"/>
    <w:rsid w:val="00EF610A"/>
    <w:rsid w:val="00EF6235"/>
    <w:rsid w:val="00F01426"/>
    <w:rsid w:val="00F1197B"/>
    <w:rsid w:val="00F12F98"/>
    <w:rsid w:val="00F142F5"/>
    <w:rsid w:val="00F201BB"/>
    <w:rsid w:val="00F20A50"/>
    <w:rsid w:val="00F2126D"/>
    <w:rsid w:val="00F243FD"/>
    <w:rsid w:val="00F24E79"/>
    <w:rsid w:val="00F3323E"/>
    <w:rsid w:val="00F366E7"/>
    <w:rsid w:val="00F40BF3"/>
    <w:rsid w:val="00F503BC"/>
    <w:rsid w:val="00F50E09"/>
    <w:rsid w:val="00F51AF1"/>
    <w:rsid w:val="00F52942"/>
    <w:rsid w:val="00F55C2B"/>
    <w:rsid w:val="00F560DF"/>
    <w:rsid w:val="00F56DCF"/>
    <w:rsid w:val="00F5742C"/>
    <w:rsid w:val="00F63E3D"/>
    <w:rsid w:val="00F649BF"/>
    <w:rsid w:val="00F703C0"/>
    <w:rsid w:val="00F70889"/>
    <w:rsid w:val="00F72DCC"/>
    <w:rsid w:val="00F74C5D"/>
    <w:rsid w:val="00F76E1D"/>
    <w:rsid w:val="00F826FA"/>
    <w:rsid w:val="00F8322A"/>
    <w:rsid w:val="00F83DB4"/>
    <w:rsid w:val="00F84E47"/>
    <w:rsid w:val="00F94C8E"/>
    <w:rsid w:val="00F97768"/>
    <w:rsid w:val="00FA32DB"/>
    <w:rsid w:val="00FA761E"/>
    <w:rsid w:val="00FB1197"/>
    <w:rsid w:val="00FB447C"/>
    <w:rsid w:val="00FB4523"/>
    <w:rsid w:val="00FB45CD"/>
    <w:rsid w:val="00FB4835"/>
    <w:rsid w:val="00FB4932"/>
    <w:rsid w:val="00FC3D80"/>
    <w:rsid w:val="00FD089C"/>
    <w:rsid w:val="00FD0FE3"/>
    <w:rsid w:val="00FD10EB"/>
    <w:rsid w:val="00FD2077"/>
    <w:rsid w:val="00FD2D1D"/>
    <w:rsid w:val="00FD3F1D"/>
    <w:rsid w:val="00FD4EF2"/>
    <w:rsid w:val="00FD786C"/>
    <w:rsid w:val="00FE1FD8"/>
    <w:rsid w:val="00FE59E6"/>
    <w:rsid w:val="00FE67EE"/>
    <w:rsid w:val="00FE779E"/>
    <w:rsid w:val="00FF2921"/>
    <w:rsid w:val="00FF2C12"/>
    <w:rsid w:val="00FF465C"/>
    <w:rsid w:val="00FF4868"/>
    <w:rsid w:val="00FF5752"/>
    <w:rsid w:val="00FF7F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rFonts w:ascii="Verdana" w:hAnsi="Verdana"/>
      <w:b/>
      <w:lang w:val="es-MX"/>
    </w:rPr>
  </w:style>
  <w:style w:type="paragraph" w:styleId="Ttulo2">
    <w:name w:val="heading 2"/>
    <w:basedOn w:val="Normal"/>
    <w:next w:val="Normal"/>
    <w:qFormat/>
    <w:rsid w:val="00C4012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2B0D"/>
    <w:pPr>
      <w:keepNext/>
      <w:spacing w:before="240" w:after="60"/>
      <w:outlineLvl w:val="2"/>
    </w:pPr>
    <w:rPr>
      <w:rFonts w:ascii="Arial" w:hAnsi="Arial" w:cs="Arial"/>
      <w:b/>
      <w:bCs/>
      <w:sz w:val="26"/>
      <w:szCs w:val="26"/>
    </w:rPr>
  </w:style>
  <w:style w:type="paragraph" w:styleId="Ttulo4">
    <w:name w:val="heading 4"/>
    <w:basedOn w:val="Normal"/>
    <w:next w:val="Normal"/>
    <w:qFormat/>
    <w:rsid w:val="00C40127"/>
    <w:pPr>
      <w:keepNext/>
      <w:spacing w:before="240" w:after="60"/>
      <w:outlineLvl w:val="3"/>
    </w:pPr>
    <w:rPr>
      <w:b/>
      <w:bCs/>
      <w:sz w:val="28"/>
      <w:szCs w:val="28"/>
    </w:rPr>
  </w:style>
  <w:style w:type="paragraph" w:styleId="Ttulo5">
    <w:name w:val="heading 5"/>
    <w:basedOn w:val="Normal"/>
    <w:next w:val="Normal"/>
    <w:qFormat/>
    <w:rsid w:val="00C40127"/>
    <w:pPr>
      <w:spacing w:before="240" w:after="60"/>
      <w:outlineLvl w:val="4"/>
    </w:pPr>
    <w:rPr>
      <w:b/>
      <w:bCs/>
      <w:i/>
      <w:iCs/>
      <w:sz w:val="26"/>
      <w:szCs w:val="26"/>
    </w:rPr>
  </w:style>
  <w:style w:type="paragraph" w:styleId="Ttulo6">
    <w:name w:val="heading 6"/>
    <w:basedOn w:val="Normal"/>
    <w:next w:val="Normal"/>
    <w:qFormat/>
    <w:rsid w:val="00C40127"/>
    <w:pPr>
      <w:spacing w:before="240" w:after="60"/>
      <w:outlineLvl w:val="5"/>
    </w:pPr>
    <w:rPr>
      <w:b/>
      <w:bCs/>
      <w:sz w:val="22"/>
      <w:szCs w:val="22"/>
    </w:rPr>
  </w:style>
  <w:style w:type="paragraph" w:styleId="Ttulo7">
    <w:name w:val="heading 7"/>
    <w:basedOn w:val="Normal"/>
    <w:next w:val="Normal"/>
    <w:qFormat/>
    <w:rsid w:val="00C40127"/>
    <w:pPr>
      <w:spacing w:before="240" w:after="60"/>
      <w:outlineLvl w:val="6"/>
    </w:pPr>
    <w:rPr>
      <w:sz w:val="24"/>
      <w:szCs w:val="24"/>
    </w:rPr>
  </w:style>
  <w:style w:type="paragraph" w:styleId="Ttulo9">
    <w:name w:val="heading 9"/>
    <w:basedOn w:val="Normal"/>
    <w:next w:val="Normal"/>
    <w:qFormat/>
    <w:rsid w:val="00D67211"/>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Verdana" w:hAnsi="Verdana"/>
      <w:lang w:val="es-MX"/>
    </w:rPr>
  </w:style>
  <w:style w:type="paragraph" w:customStyle="1" w:styleId="CAPITULO">
    <w:name w:val="CAPITULO"/>
    <w:basedOn w:val="Textoindependiente"/>
    <w:rsid w:val="00AC6C07"/>
    <w:pPr>
      <w:spacing w:line="480" w:lineRule="auto"/>
      <w:jc w:val="center"/>
      <w:outlineLvl w:val="0"/>
    </w:pPr>
    <w:rPr>
      <w:rFonts w:ascii="Arial" w:hAnsi="Arial"/>
      <w:b/>
      <w:bCs/>
      <w:sz w:val="48"/>
    </w:rPr>
  </w:style>
  <w:style w:type="paragraph" w:customStyle="1" w:styleId="TITULO">
    <w:name w:val="TITULO"/>
    <w:basedOn w:val="Textoindependiente"/>
    <w:rsid w:val="00AC6C07"/>
    <w:pPr>
      <w:spacing w:before="360" w:after="360" w:line="480" w:lineRule="auto"/>
      <w:outlineLvl w:val="1"/>
    </w:pPr>
    <w:rPr>
      <w:rFonts w:ascii="Arial" w:hAnsi="Arial"/>
      <w:b/>
      <w:bCs/>
      <w:sz w:val="32"/>
      <w:szCs w:val="32"/>
    </w:rPr>
  </w:style>
  <w:style w:type="paragraph" w:customStyle="1" w:styleId="SUBTITULO1">
    <w:name w:val="SUBTITULO 1"/>
    <w:basedOn w:val="Textoindependiente"/>
    <w:rsid w:val="00AC6C07"/>
    <w:pPr>
      <w:spacing w:line="480" w:lineRule="auto"/>
      <w:outlineLvl w:val="2"/>
    </w:pPr>
    <w:rPr>
      <w:rFonts w:ascii="Arial" w:hAnsi="Arial"/>
      <w:b/>
      <w:bCs/>
      <w:sz w:val="24"/>
    </w:rPr>
  </w:style>
  <w:style w:type="paragraph" w:customStyle="1" w:styleId="SUBTITULO2">
    <w:name w:val="SUBTITULO 2"/>
    <w:basedOn w:val="Ttulo3"/>
    <w:rsid w:val="00AC6C07"/>
    <w:pPr>
      <w:spacing w:before="0" w:after="0" w:line="480" w:lineRule="auto"/>
    </w:pPr>
    <w:rPr>
      <w:rFonts w:cs="Times New Roman"/>
      <w:sz w:val="24"/>
      <w:szCs w:val="20"/>
    </w:rPr>
  </w:style>
  <w:style w:type="paragraph" w:customStyle="1" w:styleId="ILUSTRACION">
    <w:name w:val="ILUSTRACION"/>
    <w:basedOn w:val="Textoindependiente"/>
    <w:rsid w:val="00491D82"/>
    <w:pPr>
      <w:spacing w:after="360" w:line="360" w:lineRule="auto"/>
      <w:outlineLvl w:val="5"/>
    </w:pPr>
    <w:rPr>
      <w:rFonts w:ascii="Arial" w:hAnsi="Arial"/>
      <w:b/>
      <w:bCs/>
      <w:sz w:val="24"/>
    </w:rPr>
  </w:style>
  <w:style w:type="character" w:styleId="Hipervnculo">
    <w:name w:val="Hyperlink"/>
    <w:basedOn w:val="Fuentedeprrafopredeter"/>
    <w:rsid w:val="005376EC"/>
    <w:rPr>
      <w:color w:val="0000FF"/>
      <w:u w:val="single"/>
    </w:rPr>
  </w:style>
  <w:style w:type="paragraph" w:styleId="Tabladeilustraciones">
    <w:name w:val="table of figures"/>
    <w:basedOn w:val="Normal"/>
    <w:next w:val="Normal"/>
    <w:semiHidden/>
    <w:rsid w:val="005376EC"/>
    <w:pPr>
      <w:ind w:left="400" w:hanging="400"/>
    </w:pPr>
  </w:style>
  <w:style w:type="paragraph" w:styleId="TDC1">
    <w:name w:val="toc 1"/>
    <w:basedOn w:val="Normal"/>
    <w:next w:val="Normal"/>
    <w:autoRedefine/>
    <w:semiHidden/>
    <w:rsid w:val="005376EC"/>
  </w:style>
  <w:style w:type="paragraph" w:styleId="TDC2">
    <w:name w:val="toc 2"/>
    <w:basedOn w:val="Normal"/>
    <w:next w:val="Normal"/>
    <w:autoRedefine/>
    <w:semiHidden/>
    <w:rsid w:val="005376EC"/>
    <w:pPr>
      <w:ind w:left="200"/>
    </w:pPr>
  </w:style>
  <w:style w:type="paragraph" w:styleId="TDC3">
    <w:name w:val="toc 3"/>
    <w:basedOn w:val="Normal"/>
    <w:next w:val="Normal"/>
    <w:autoRedefine/>
    <w:semiHidden/>
    <w:rsid w:val="005376EC"/>
    <w:pPr>
      <w:ind w:left="400"/>
    </w:pPr>
  </w:style>
  <w:style w:type="paragraph" w:styleId="TDC4">
    <w:name w:val="toc 4"/>
    <w:basedOn w:val="Normal"/>
    <w:next w:val="Normal"/>
    <w:autoRedefine/>
    <w:semiHidden/>
    <w:rsid w:val="005376EC"/>
    <w:pPr>
      <w:ind w:left="600"/>
    </w:pPr>
  </w:style>
  <w:style w:type="paragraph" w:styleId="Sangradetextonormal">
    <w:name w:val="Body Text Indent"/>
    <w:basedOn w:val="Normal"/>
    <w:rsid w:val="00C3662F"/>
    <w:pPr>
      <w:spacing w:after="120"/>
      <w:ind w:left="283"/>
    </w:pPr>
  </w:style>
  <w:style w:type="table" w:styleId="Tablaconcuadrcula">
    <w:name w:val="Table Grid"/>
    <w:basedOn w:val="Tablanormal"/>
    <w:rsid w:val="00506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Textoindependiente"/>
    <w:rsid w:val="003A3FF6"/>
    <w:pPr>
      <w:spacing w:after="240" w:line="360" w:lineRule="auto"/>
      <w:jc w:val="center"/>
    </w:pPr>
    <w:rPr>
      <w:rFonts w:ascii="Arial" w:hAnsi="Arial" w:cs="Arial"/>
      <w:b/>
      <w:sz w:val="24"/>
    </w:rPr>
  </w:style>
  <w:style w:type="paragraph" w:styleId="NormalWeb">
    <w:name w:val="Normal (Web)"/>
    <w:basedOn w:val="Normal"/>
    <w:rsid w:val="00C40127"/>
    <w:rPr>
      <w:sz w:val="24"/>
      <w:szCs w:val="24"/>
      <w:lang w:val="es-EC"/>
    </w:rPr>
  </w:style>
  <w:style w:type="paragraph" w:styleId="Textoindependiente3">
    <w:name w:val="Body Text 3"/>
    <w:basedOn w:val="Normal"/>
    <w:rsid w:val="00D67211"/>
    <w:pPr>
      <w:spacing w:after="120"/>
    </w:pPr>
    <w:rPr>
      <w:sz w:val="16"/>
      <w:szCs w:val="16"/>
    </w:rPr>
  </w:style>
  <w:style w:type="paragraph" w:styleId="Mapadeldocumento">
    <w:name w:val="Document Map"/>
    <w:basedOn w:val="Normal"/>
    <w:semiHidden/>
    <w:rsid w:val="00925AB1"/>
    <w:pPr>
      <w:shd w:val="clear" w:color="auto" w:fill="000080"/>
    </w:pPr>
    <w:rPr>
      <w:rFonts w:ascii="Tahoma" w:hAnsi="Tahoma" w:cs="Tahoma"/>
    </w:rPr>
  </w:style>
  <w:style w:type="paragraph" w:styleId="Epgrafe">
    <w:name w:val="caption"/>
    <w:basedOn w:val="Normal"/>
    <w:next w:val="Normal"/>
    <w:qFormat/>
    <w:rsid w:val="004406DB"/>
    <w:pPr>
      <w:spacing w:before="120" w:after="120"/>
    </w:pPr>
    <w:rPr>
      <w:b/>
      <w:bCs/>
    </w:rPr>
  </w:style>
  <w:style w:type="paragraph" w:styleId="Encabezado">
    <w:name w:val="header"/>
    <w:basedOn w:val="Normal"/>
    <w:rsid w:val="00547D2B"/>
    <w:pPr>
      <w:tabs>
        <w:tab w:val="center" w:pos="4252"/>
        <w:tab w:val="right" w:pos="8504"/>
      </w:tabs>
    </w:pPr>
  </w:style>
  <w:style w:type="paragraph" w:styleId="Piedepgina">
    <w:name w:val="footer"/>
    <w:basedOn w:val="Normal"/>
    <w:rsid w:val="00547D2B"/>
    <w:pPr>
      <w:tabs>
        <w:tab w:val="center" w:pos="4252"/>
        <w:tab w:val="right" w:pos="8504"/>
      </w:tabs>
    </w:pPr>
  </w:style>
  <w:style w:type="character" w:styleId="Nmerodepgina">
    <w:name w:val="page number"/>
    <w:basedOn w:val="Fuentedeprrafopredeter"/>
    <w:rsid w:val="00547D2B"/>
  </w:style>
  <w:style w:type="paragraph" w:styleId="TDC6">
    <w:name w:val="toc 6"/>
    <w:basedOn w:val="Normal"/>
    <w:next w:val="Normal"/>
    <w:autoRedefine/>
    <w:semiHidden/>
    <w:rsid w:val="005E0209"/>
    <w:pPr>
      <w:ind w:left="1000"/>
    </w:pPr>
  </w:style>
  <w:style w:type="paragraph" w:styleId="TDC7">
    <w:name w:val="toc 7"/>
    <w:basedOn w:val="Normal"/>
    <w:next w:val="Normal"/>
    <w:autoRedefine/>
    <w:semiHidden/>
    <w:rsid w:val="005E0209"/>
    <w:pPr>
      <w:ind w:left="1200"/>
    </w:pPr>
  </w:style>
</w:styles>
</file>

<file path=word/webSettings.xml><?xml version="1.0" encoding="utf-8"?>
<w:webSettings xmlns:r="http://schemas.openxmlformats.org/officeDocument/2006/relationships" xmlns:w="http://schemas.openxmlformats.org/wordprocessingml/2006/main">
  <w:divs>
    <w:div w:id="28796794">
      <w:bodyDiv w:val="1"/>
      <w:marLeft w:val="0"/>
      <w:marRight w:val="0"/>
      <w:marTop w:val="0"/>
      <w:marBottom w:val="0"/>
      <w:divBdr>
        <w:top w:val="none" w:sz="0" w:space="0" w:color="auto"/>
        <w:left w:val="none" w:sz="0" w:space="0" w:color="auto"/>
        <w:bottom w:val="none" w:sz="0" w:space="0" w:color="auto"/>
        <w:right w:val="none" w:sz="0" w:space="0" w:color="auto"/>
      </w:divBdr>
    </w:div>
    <w:div w:id="141043488">
      <w:bodyDiv w:val="1"/>
      <w:marLeft w:val="0"/>
      <w:marRight w:val="0"/>
      <w:marTop w:val="0"/>
      <w:marBottom w:val="0"/>
      <w:divBdr>
        <w:top w:val="none" w:sz="0" w:space="0" w:color="auto"/>
        <w:left w:val="none" w:sz="0" w:space="0" w:color="auto"/>
        <w:bottom w:val="none" w:sz="0" w:space="0" w:color="auto"/>
        <w:right w:val="none" w:sz="0" w:space="0" w:color="auto"/>
      </w:divBdr>
    </w:div>
    <w:div w:id="571962968">
      <w:bodyDiv w:val="1"/>
      <w:marLeft w:val="0"/>
      <w:marRight w:val="0"/>
      <w:marTop w:val="0"/>
      <w:marBottom w:val="0"/>
      <w:divBdr>
        <w:top w:val="none" w:sz="0" w:space="0" w:color="auto"/>
        <w:left w:val="none" w:sz="0" w:space="0" w:color="auto"/>
        <w:bottom w:val="none" w:sz="0" w:space="0" w:color="auto"/>
        <w:right w:val="none" w:sz="0" w:space="0" w:color="auto"/>
      </w:divBdr>
    </w:div>
    <w:div w:id="1220634824">
      <w:bodyDiv w:val="1"/>
      <w:marLeft w:val="0"/>
      <w:marRight w:val="0"/>
      <w:marTop w:val="0"/>
      <w:marBottom w:val="0"/>
      <w:divBdr>
        <w:top w:val="none" w:sz="0" w:space="0" w:color="auto"/>
        <w:left w:val="none" w:sz="0" w:space="0" w:color="auto"/>
        <w:bottom w:val="none" w:sz="0" w:space="0" w:color="auto"/>
        <w:right w:val="none" w:sz="0" w:space="0" w:color="auto"/>
      </w:divBdr>
    </w:div>
    <w:div w:id="1320696587">
      <w:bodyDiv w:val="1"/>
      <w:marLeft w:val="0"/>
      <w:marRight w:val="0"/>
      <w:marTop w:val="0"/>
      <w:marBottom w:val="0"/>
      <w:divBdr>
        <w:top w:val="none" w:sz="0" w:space="0" w:color="auto"/>
        <w:left w:val="none" w:sz="0" w:space="0" w:color="auto"/>
        <w:bottom w:val="none" w:sz="0" w:space="0" w:color="auto"/>
        <w:right w:val="none" w:sz="0" w:space="0" w:color="auto"/>
      </w:divBdr>
    </w:div>
    <w:div w:id="1367875003">
      <w:bodyDiv w:val="1"/>
      <w:marLeft w:val="0"/>
      <w:marRight w:val="0"/>
      <w:marTop w:val="0"/>
      <w:marBottom w:val="0"/>
      <w:divBdr>
        <w:top w:val="none" w:sz="0" w:space="0" w:color="auto"/>
        <w:left w:val="none" w:sz="0" w:space="0" w:color="auto"/>
        <w:bottom w:val="none" w:sz="0" w:space="0" w:color="auto"/>
        <w:right w:val="none" w:sz="0" w:space="0" w:color="auto"/>
      </w:divBdr>
    </w:div>
    <w:div w:id="1381897467">
      <w:bodyDiv w:val="1"/>
      <w:marLeft w:val="0"/>
      <w:marRight w:val="0"/>
      <w:marTop w:val="0"/>
      <w:marBottom w:val="0"/>
      <w:divBdr>
        <w:top w:val="none" w:sz="0" w:space="0" w:color="auto"/>
        <w:left w:val="none" w:sz="0" w:space="0" w:color="auto"/>
        <w:bottom w:val="none" w:sz="0" w:space="0" w:color="auto"/>
        <w:right w:val="none" w:sz="0" w:space="0" w:color="auto"/>
      </w:divBdr>
    </w:div>
    <w:div w:id="1616936820">
      <w:bodyDiv w:val="1"/>
      <w:marLeft w:val="0"/>
      <w:marRight w:val="0"/>
      <w:marTop w:val="0"/>
      <w:marBottom w:val="0"/>
      <w:divBdr>
        <w:top w:val="none" w:sz="0" w:space="0" w:color="auto"/>
        <w:left w:val="none" w:sz="0" w:space="0" w:color="auto"/>
        <w:bottom w:val="none" w:sz="0" w:space="0" w:color="auto"/>
        <w:right w:val="none" w:sz="0" w:space="0" w:color="auto"/>
      </w:divBdr>
    </w:div>
    <w:div w:id="18051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11090</Words>
  <Characters>60996</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Capítulo 3</vt:lpstr>
    </vt:vector>
  </TitlesOfParts>
  <Company>Corporacion JLM</Company>
  <LinksUpToDate>false</LinksUpToDate>
  <CharactersWithSpaces>71943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3</dc:title>
  <dc:subject/>
  <dc:creator>Jorge Luis Mora Valverde</dc:creator>
  <cp:keywords/>
  <dc:description/>
  <cp:lastModifiedBy>Ayudante</cp:lastModifiedBy>
  <cp:revision>2</cp:revision>
  <cp:lastPrinted>2004-12-17T11:45:00Z</cp:lastPrinted>
  <dcterms:created xsi:type="dcterms:W3CDTF">2009-06-25T16:14:00Z</dcterms:created>
  <dcterms:modified xsi:type="dcterms:W3CDTF">2009-06-25T16:14:00Z</dcterms:modified>
</cp:coreProperties>
</file>