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2E" w:rsidRDefault="004F4AC7" w:rsidP="00845D57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CAPÍTULO 3</w:t>
      </w:r>
    </w:p>
    <w:p w:rsidR="00D8102E" w:rsidRDefault="00D8102E" w:rsidP="00845D57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8102E" w:rsidRPr="00D8102E" w:rsidRDefault="00D8102E" w:rsidP="00845D5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D8102E">
        <w:rPr>
          <w:rFonts w:ascii="Arial" w:hAnsi="Arial" w:cs="Arial"/>
          <w:b/>
          <w:sz w:val="28"/>
          <w:szCs w:val="28"/>
        </w:rPr>
        <w:t xml:space="preserve">ANÁLISIS TÉCNICO DE LOS PRÉSTAMOS POR COBRAR </w:t>
      </w:r>
      <w:r w:rsidR="00D648B4">
        <w:rPr>
          <w:rFonts w:ascii="Arial" w:hAnsi="Arial" w:cs="Arial"/>
          <w:b/>
          <w:sz w:val="28"/>
          <w:szCs w:val="28"/>
        </w:rPr>
        <w:t>A LARGO PLAZO A DOCENTES VS.</w:t>
      </w:r>
      <w:r w:rsidRPr="00D8102E">
        <w:rPr>
          <w:rFonts w:ascii="Arial" w:hAnsi="Arial" w:cs="Arial"/>
          <w:b/>
          <w:sz w:val="28"/>
          <w:szCs w:val="28"/>
        </w:rPr>
        <w:t xml:space="preserve"> PERSONAL ADMINISTRATIVO</w:t>
      </w:r>
    </w:p>
    <w:p w:rsidR="00D8102E" w:rsidRPr="006C32F7" w:rsidRDefault="00D8102E" w:rsidP="00845D57">
      <w:pPr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B71673" w:rsidRPr="006C32F7" w:rsidRDefault="004F4AC7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71673" w:rsidRPr="006C32F7">
        <w:rPr>
          <w:rFonts w:ascii="Arial" w:hAnsi="Arial" w:cs="Arial"/>
          <w:b/>
        </w:rPr>
        <w:t xml:space="preserve">.1. </w:t>
      </w:r>
      <w:r w:rsidR="006C32F7" w:rsidRPr="006C32F7">
        <w:rPr>
          <w:rFonts w:ascii="Arial" w:hAnsi="Arial" w:cs="Arial"/>
          <w:b/>
        </w:rPr>
        <w:t xml:space="preserve">ANÁLISIS DE LOS SALDOS DE </w:t>
      </w:r>
      <w:smartTag w:uri="urn:schemas-microsoft-com:office:smarttags" w:element="PersonName">
        <w:smartTagPr>
          <w:attr w:name="ProductID" w:val="la Cuenta Pr￩stamos"/>
        </w:smartTagPr>
        <w:r w:rsidR="006C32F7" w:rsidRPr="006C32F7">
          <w:rPr>
            <w:rFonts w:ascii="Arial" w:hAnsi="Arial" w:cs="Arial"/>
            <w:b/>
          </w:rPr>
          <w:t>LA CUENTA PRÉSTAMOS</w:t>
        </w:r>
      </w:smartTag>
      <w:r w:rsidR="006C32F7" w:rsidRPr="006C32F7">
        <w:rPr>
          <w:rFonts w:ascii="Arial" w:hAnsi="Arial" w:cs="Arial"/>
          <w:b/>
        </w:rPr>
        <w:t xml:space="preserve"> POR COBRAR A LARGO PLAZO A DOCENTES </w:t>
      </w:r>
    </w:p>
    <w:p w:rsidR="00B9685A" w:rsidRPr="00CE4AC6" w:rsidRDefault="00CE4AC6" w:rsidP="00845D57">
      <w:pPr>
        <w:spacing w:line="480" w:lineRule="auto"/>
        <w:jc w:val="both"/>
        <w:rPr>
          <w:rFonts w:ascii="Arial" w:hAnsi="Arial" w:cs="Arial"/>
        </w:rPr>
      </w:pPr>
      <w:r w:rsidRPr="00063172">
        <w:rPr>
          <w:rFonts w:ascii="Arial" w:hAnsi="Arial" w:cs="Arial"/>
        </w:rPr>
        <w:t xml:space="preserve">Según la Tabla </w:t>
      </w:r>
      <w:r w:rsidR="00280C89">
        <w:rPr>
          <w:rFonts w:ascii="Arial" w:hAnsi="Arial" w:cs="Arial"/>
        </w:rPr>
        <w:t>3</w:t>
      </w:r>
      <w:r w:rsidRPr="00063172">
        <w:rPr>
          <w:rFonts w:ascii="Arial" w:hAnsi="Arial" w:cs="Arial"/>
        </w:rPr>
        <w:t>.1</w:t>
      </w:r>
      <w:r w:rsidR="00B7550E" w:rsidRPr="00063172">
        <w:rPr>
          <w:rFonts w:ascii="Arial" w:hAnsi="Arial" w:cs="Arial"/>
        </w:rPr>
        <w:t xml:space="preserve">, </w:t>
      </w:r>
      <w:r w:rsidR="001D18B8">
        <w:rPr>
          <w:rFonts w:ascii="Arial" w:hAnsi="Arial" w:cs="Arial"/>
        </w:rPr>
        <w:t>existen 36 cuentas por cobrar correspondiente a docentes</w:t>
      </w:r>
      <w:r w:rsidR="007B1C6B">
        <w:rPr>
          <w:rFonts w:ascii="Arial" w:hAnsi="Arial" w:cs="Arial"/>
        </w:rPr>
        <w:t xml:space="preserve"> diferentes</w:t>
      </w:r>
      <w:r w:rsidR="001D18B8">
        <w:rPr>
          <w:rFonts w:ascii="Arial" w:hAnsi="Arial" w:cs="Arial"/>
        </w:rPr>
        <w:t xml:space="preserve">, </w:t>
      </w:r>
      <w:r w:rsidR="0054238A">
        <w:rPr>
          <w:rFonts w:ascii="Arial" w:hAnsi="Arial" w:cs="Arial"/>
        </w:rPr>
        <w:t>cuyo monto asciende a $</w:t>
      </w:r>
      <w:r w:rsidR="0054238A" w:rsidRPr="0054238A">
        <w:rPr>
          <w:rFonts w:ascii="Arial" w:hAnsi="Arial" w:cs="Arial"/>
        </w:rPr>
        <w:t>721,392.97</w:t>
      </w:r>
      <w:r w:rsidR="0054238A">
        <w:rPr>
          <w:rFonts w:ascii="Arial" w:hAnsi="Arial" w:cs="Arial"/>
        </w:rPr>
        <w:t xml:space="preserve"> </w:t>
      </w:r>
      <w:r w:rsidR="0054238A" w:rsidRPr="0054238A">
        <w:rPr>
          <w:rFonts w:ascii="Arial" w:hAnsi="Arial" w:cs="Arial"/>
        </w:rPr>
        <w:t xml:space="preserve">, </w:t>
      </w:r>
      <w:r w:rsidR="001D18B8">
        <w:rPr>
          <w:rFonts w:ascii="Arial" w:hAnsi="Arial" w:cs="Arial"/>
        </w:rPr>
        <w:t xml:space="preserve">donde </w:t>
      </w:r>
      <w:r w:rsidR="00B7550E" w:rsidRPr="00063172">
        <w:rPr>
          <w:rFonts w:ascii="Arial" w:hAnsi="Arial" w:cs="Arial"/>
        </w:rPr>
        <w:t xml:space="preserve">el saldo mínimo </w:t>
      </w:r>
      <w:r w:rsidR="0054238A">
        <w:rPr>
          <w:rFonts w:ascii="Arial" w:hAnsi="Arial" w:cs="Arial"/>
        </w:rPr>
        <w:t xml:space="preserve">es </w:t>
      </w:r>
      <w:r w:rsidR="00063172" w:rsidRPr="00063172">
        <w:rPr>
          <w:rFonts w:ascii="Arial" w:hAnsi="Arial" w:cs="Arial"/>
        </w:rPr>
        <w:t>2</w:t>
      </w:r>
      <w:r w:rsidR="0054238A">
        <w:rPr>
          <w:rFonts w:ascii="Arial" w:hAnsi="Arial" w:cs="Arial"/>
        </w:rPr>
        <w:t>,</w:t>
      </w:r>
      <w:r w:rsidR="00063172" w:rsidRPr="00063172">
        <w:rPr>
          <w:rFonts w:ascii="Arial" w:hAnsi="Arial" w:cs="Arial"/>
        </w:rPr>
        <w:t>044</w:t>
      </w:r>
      <w:r w:rsidR="0054238A">
        <w:rPr>
          <w:rFonts w:ascii="Arial" w:hAnsi="Arial" w:cs="Arial"/>
        </w:rPr>
        <w:t>.</w:t>
      </w:r>
      <w:r w:rsidR="00063172" w:rsidRPr="00063172">
        <w:rPr>
          <w:rFonts w:ascii="Arial" w:hAnsi="Arial" w:cs="Arial"/>
        </w:rPr>
        <w:t>13</w:t>
      </w:r>
      <w:r w:rsidR="0054238A">
        <w:rPr>
          <w:rFonts w:ascii="Arial" w:hAnsi="Arial" w:cs="Arial"/>
        </w:rPr>
        <w:t xml:space="preserve"> </w:t>
      </w:r>
      <w:r w:rsidR="00063172" w:rsidRPr="00063172">
        <w:rPr>
          <w:rFonts w:ascii="Arial" w:hAnsi="Arial" w:cs="Arial"/>
        </w:rPr>
        <w:t>, mientras que el saldo máximo es 55</w:t>
      </w:r>
      <w:r w:rsidR="0054238A">
        <w:rPr>
          <w:rFonts w:ascii="Arial" w:hAnsi="Arial" w:cs="Arial"/>
        </w:rPr>
        <w:t>,</w:t>
      </w:r>
      <w:r w:rsidR="00063172" w:rsidRPr="00063172">
        <w:rPr>
          <w:rFonts w:ascii="Arial" w:hAnsi="Arial" w:cs="Arial"/>
        </w:rPr>
        <w:t>673</w:t>
      </w:r>
      <w:r w:rsidR="0054238A">
        <w:rPr>
          <w:rFonts w:ascii="Arial" w:hAnsi="Arial" w:cs="Arial"/>
        </w:rPr>
        <w:t>.</w:t>
      </w:r>
      <w:r w:rsidR="00063172" w:rsidRPr="00063172">
        <w:rPr>
          <w:rFonts w:ascii="Arial" w:hAnsi="Arial" w:cs="Arial"/>
        </w:rPr>
        <w:t>97</w:t>
      </w:r>
      <w:r w:rsidR="006A5DC8">
        <w:rPr>
          <w:rFonts w:ascii="Arial" w:hAnsi="Arial" w:cs="Arial"/>
        </w:rPr>
        <w:t xml:space="preserve">  , más detalles a continuación:</w:t>
      </w:r>
      <w:r w:rsidR="00E7056D" w:rsidRPr="00CE4AC6">
        <w:rPr>
          <w:rFonts w:ascii="Arial" w:hAnsi="Arial" w:cs="Arial"/>
        </w:rPr>
        <w:t xml:space="preserve"> </w:t>
      </w:r>
    </w:p>
    <w:tbl>
      <w:tblPr>
        <w:tblW w:w="445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0"/>
        <w:gridCol w:w="1486"/>
      </w:tblGrid>
      <w:tr w:rsidR="00274340">
        <w:trPr>
          <w:trHeight w:val="255"/>
          <w:jc w:val="center"/>
        </w:trPr>
        <w:tc>
          <w:tcPr>
            <w:tcW w:w="4456" w:type="dxa"/>
            <w:gridSpan w:val="2"/>
            <w:shd w:val="clear" w:color="auto" w:fill="auto"/>
            <w:noWrap/>
            <w:vAlign w:val="bottom"/>
          </w:tcPr>
          <w:p w:rsidR="00274340" w:rsidRDefault="00247855" w:rsidP="00845D5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ESTADÍSTICA DESCRIPTIVA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20038,69361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 típico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2508,163505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Mediana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14836,385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Desviación estándar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15048,98103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Varianza de la muestra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226471830,1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Curtosis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0,717712553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asimetría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1,268006274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Rango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53629,84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Mínimo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2044,13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Máximo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55673,97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721392,97</w:t>
            </w:r>
          </w:p>
        </w:tc>
      </w:tr>
      <w:tr w:rsidR="00274340">
        <w:trPr>
          <w:trHeight w:val="255"/>
          <w:jc w:val="center"/>
        </w:trPr>
        <w:tc>
          <w:tcPr>
            <w:tcW w:w="2970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:rsidR="006A5DC8" w:rsidRPr="006A009C" w:rsidRDefault="006A5DC8" w:rsidP="005C7227">
      <w:pPr>
        <w:jc w:val="center"/>
        <w:rPr>
          <w:rFonts w:ascii="Arial" w:hAnsi="Arial" w:cs="Arial"/>
          <w:sz w:val="20"/>
          <w:szCs w:val="20"/>
        </w:rPr>
      </w:pPr>
    </w:p>
    <w:p w:rsidR="005C7227" w:rsidRDefault="009A0896" w:rsidP="005C7227">
      <w:pPr>
        <w:jc w:val="center"/>
        <w:rPr>
          <w:rFonts w:ascii="Arial" w:hAnsi="Arial" w:cs="Arial"/>
          <w:sz w:val="20"/>
          <w:szCs w:val="20"/>
        </w:rPr>
      </w:pPr>
      <w:r w:rsidRPr="006A009C">
        <w:rPr>
          <w:rFonts w:ascii="Arial" w:hAnsi="Arial" w:cs="Arial"/>
          <w:sz w:val="20"/>
          <w:szCs w:val="20"/>
        </w:rPr>
        <w:t xml:space="preserve">Tabla </w:t>
      </w:r>
      <w:r w:rsidR="004F4AC7">
        <w:rPr>
          <w:rFonts w:ascii="Arial" w:hAnsi="Arial" w:cs="Arial"/>
          <w:sz w:val="20"/>
          <w:szCs w:val="20"/>
        </w:rPr>
        <w:t>3</w:t>
      </w:r>
      <w:r w:rsidRPr="006A009C">
        <w:rPr>
          <w:rFonts w:ascii="Arial" w:hAnsi="Arial" w:cs="Arial"/>
          <w:sz w:val="20"/>
          <w:szCs w:val="20"/>
        </w:rPr>
        <w:t xml:space="preserve">.1  </w:t>
      </w:r>
      <w:r w:rsidR="00B7550E" w:rsidRPr="006A009C">
        <w:rPr>
          <w:rFonts w:ascii="Arial" w:hAnsi="Arial" w:cs="Arial"/>
          <w:sz w:val="20"/>
          <w:szCs w:val="20"/>
        </w:rPr>
        <w:t xml:space="preserve">Estadística Descriptiva de </w:t>
      </w:r>
      <w:r w:rsidRPr="006A009C">
        <w:rPr>
          <w:rFonts w:ascii="Arial" w:hAnsi="Arial" w:cs="Arial"/>
          <w:sz w:val="20"/>
          <w:szCs w:val="20"/>
        </w:rPr>
        <w:t xml:space="preserve">Saldos </w:t>
      </w:r>
      <w:r w:rsidR="00424BCD">
        <w:rPr>
          <w:rFonts w:ascii="Arial" w:hAnsi="Arial" w:cs="Arial"/>
          <w:sz w:val="20"/>
          <w:szCs w:val="20"/>
        </w:rPr>
        <w:t xml:space="preserve">al 31/12/06 </w:t>
      </w:r>
      <w:r w:rsidRPr="006A009C">
        <w:rPr>
          <w:rFonts w:ascii="Arial" w:hAnsi="Arial" w:cs="Arial"/>
          <w:sz w:val="20"/>
          <w:szCs w:val="20"/>
        </w:rPr>
        <w:t xml:space="preserve">en Préstamos por </w:t>
      </w:r>
    </w:p>
    <w:p w:rsidR="00B71673" w:rsidRPr="006A009C" w:rsidRDefault="009A0896" w:rsidP="005C7227">
      <w:pPr>
        <w:jc w:val="center"/>
        <w:rPr>
          <w:rFonts w:ascii="Arial" w:hAnsi="Arial" w:cs="Arial"/>
          <w:sz w:val="20"/>
          <w:szCs w:val="20"/>
        </w:rPr>
      </w:pPr>
      <w:r w:rsidRPr="006A009C">
        <w:rPr>
          <w:rFonts w:ascii="Arial" w:hAnsi="Arial" w:cs="Arial"/>
          <w:sz w:val="20"/>
          <w:szCs w:val="20"/>
        </w:rPr>
        <w:t>Cobrar a Largo Plazo a Docentes</w:t>
      </w:r>
    </w:p>
    <w:p w:rsidR="009A0896" w:rsidRDefault="009A0896" w:rsidP="00845D5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:rsidR="0054540F" w:rsidRPr="005574CC" w:rsidRDefault="002541CD" w:rsidP="005574C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propósito </w:t>
      </w:r>
      <w:r w:rsidR="005574CC">
        <w:rPr>
          <w:rFonts w:ascii="Arial" w:hAnsi="Arial" w:cs="Arial"/>
        </w:rPr>
        <w:t xml:space="preserve">de identificar </w:t>
      </w:r>
      <w:r w:rsidR="004C6A03">
        <w:rPr>
          <w:rFonts w:ascii="Arial" w:hAnsi="Arial" w:cs="Arial"/>
        </w:rPr>
        <w:t xml:space="preserve">los </w:t>
      </w:r>
      <w:r w:rsidR="005574CC">
        <w:rPr>
          <w:rFonts w:ascii="Arial" w:hAnsi="Arial" w:cs="Arial"/>
        </w:rPr>
        <w:t xml:space="preserve">préstamos más </w:t>
      </w:r>
      <w:r w:rsidR="004C6A03">
        <w:rPr>
          <w:rFonts w:ascii="Arial" w:hAnsi="Arial" w:cs="Arial"/>
        </w:rPr>
        <w:t>frecuentes</w:t>
      </w:r>
      <w:r w:rsidR="005574CC">
        <w:rPr>
          <w:rFonts w:ascii="Arial" w:hAnsi="Arial" w:cs="Arial"/>
        </w:rPr>
        <w:t>, se procedió a dividir en clases de tamaño $10,000 y luego de hacer un análisis de frecuencias se determinó que la mayoría de los montos de los préstamos concedidos a los docentes están comprendidos entre $10,000 y $20,000, a continuación mas detalles en la Tabla 3.2.</w:t>
      </w:r>
    </w:p>
    <w:tbl>
      <w:tblPr>
        <w:tblW w:w="364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6"/>
        <w:gridCol w:w="1216"/>
        <w:gridCol w:w="1216"/>
      </w:tblGrid>
      <w:tr w:rsidR="002D6C83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Clase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Frecuencia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 acumulado</w:t>
            </w:r>
          </w:p>
        </w:tc>
      </w:tr>
      <w:tr w:rsidR="002D6C83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,00%</w:t>
            </w:r>
          </w:p>
        </w:tc>
      </w:tr>
      <w:tr w:rsidR="002D6C83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25,00%</w:t>
            </w:r>
          </w:p>
        </w:tc>
      </w:tr>
      <w:tr w:rsidR="002D6C83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69,44%</w:t>
            </w:r>
          </w:p>
        </w:tc>
      </w:tr>
      <w:tr w:rsidR="002D6C83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83,33%</w:t>
            </w:r>
          </w:p>
        </w:tc>
      </w:tr>
      <w:tr w:rsidR="002D6C83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86,11%</w:t>
            </w:r>
          </w:p>
        </w:tc>
      </w:tr>
      <w:tr w:rsidR="002D6C83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88,89%</w:t>
            </w:r>
          </w:p>
        </w:tc>
      </w:tr>
      <w:tr w:rsidR="002D6C83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2D6C83">
        <w:trPr>
          <w:trHeight w:val="270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295B2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mayor...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2D6C83" w:rsidRDefault="002D6C83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</w:tbl>
    <w:p w:rsidR="005C7227" w:rsidRDefault="00CD0A5A" w:rsidP="005C7227">
      <w:pPr>
        <w:jc w:val="center"/>
        <w:rPr>
          <w:rFonts w:ascii="Arial" w:hAnsi="Arial" w:cs="Arial"/>
          <w:sz w:val="20"/>
          <w:szCs w:val="20"/>
        </w:rPr>
      </w:pPr>
      <w:r w:rsidRPr="006A009C">
        <w:rPr>
          <w:rFonts w:ascii="Arial" w:hAnsi="Arial" w:cs="Arial"/>
          <w:sz w:val="20"/>
          <w:szCs w:val="20"/>
        </w:rPr>
        <w:t xml:space="preserve">Tabla </w:t>
      </w:r>
      <w:r w:rsidR="004F4AC7">
        <w:rPr>
          <w:rFonts w:ascii="Arial" w:hAnsi="Arial" w:cs="Arial"/>
          <w:sz w:val="20"/>
          <w:szCs w:val="20"/>
        </w:rPr>
        <w:t>3</w:t>
      </w:r>
      <w:r w:rsidR="009A0896" w:rsidRPr="006A009C">
        <w:rPr>
          <w:rFonts w:ascii="Arial" w:hAnsi="Arial" w:cs="Arial"/>
          <w:sz w:val="20"/>
          <w:szCs w:val="20"/>
        </w:rPr>
        <w:t>.2  Cuadro de Frecuencias de Saldos</w:t>
      </w:r>
      <w:r w:rsidR="00F81C80" w:rsidRPr="00F81C80">
        <w:rPr>
          <w:rFonts w:ascii="Arial" w:hAnsi="Arial" w:cs="Arial"/>
          <w:sz w:val="20"/>
          <w:szCs w:val="20"/>
        </w:rPr>
        <w:t xml:space="preserve"> </w:t>
      </w:r>
      <w:r w:rsidR="00F81C80">
        <w:rPr>
          <w:rFonts w:ascii="Arial" w:hAnsi="Arial" w:cs="Arial"/>
          <w:sz w:val="20"/>
          <w:szCs w:val="20"/>
        </w:rPr>
        <w:t xml:space="preserve">al 31/12/06 </w:t>
      </w:r>
      <w:r w:rsidR="009A0896" w:rsidRPr="006A009C">
        <w:rPr>
          <w:rFonts w:ascii="Arial" w:hAnsi="Arial" w:cs="Arial"/>
          <w:sz w:val="20"/>
          <w:szCs w:val="20"/>
        </w:rPr>
        <w:t xml:space="preserve">en Préstamos por </w:t>
      </w:r>
    </w:p>
    <w:p w:rsidR="009A0896" w:rsidRPr="006A009C" w:rsidRDefault="009A0896" w:rsidP="005C7227">
      <w:pPr>
        <w:jc w:val="center"/>
        <w:rPr>
          <w:rFonts w:ascii="Arial" w:hAnsi="Arial" w:cs="Arial"/>
          <w:sz w:val="20"/>
          <w:szCs w:val="20"/>
        </w:rPr>
      </w:pPr>
      <w:r w:rsidRPr="006A009C">
        <w:rPr>
          <w:rFonts w:ascii="Arial" w:hAnsi="Arial" w:cs="Arial"/>
          <w:sz w:val="20"/>
          <w:szCs w:val="20"/>
        </w:rPr>
        <w:t>Cobrar a Largo Plazo a Docentes</w:t>
      </w:r>
    </w:p>
    <w:p w:rsidR="00E7056D" w:rsidRDefault="00E7056D" w:rsidP="00845D57">
      <w:pPr>
        <w:spacing w:line="480" w:lineRule="auto"/>
        <w:jc w:val="both"/>
        <w:rPr>
          <w:rFonts w:ascii="Arial" w:hAnsi="Arial" w:cs="Arial"/>
        </w:rPr>
      </w:pPr>
    </w:p>
    <w:p w:rsidR="00826048" w:rsidRDefault="002541CD" w:rsidP="00845D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gráfico de frecuencias (Figura 3.1) evidencia lo anteriormente explicado, de tal manera que se observa que son pocos los mayores a $30,000 y menores a $60,000.</w:t>
      </w:r>
    </w:p>
    <w:p w:rsidR="00826048" w:rsidRPr="005949BA" w:rsidRDefault="00EB2201" w:rsidP="00F81C8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207000" cy="3556000"/>
            <wp:effectExtent l="0" t="0" r="0" b="0"/>
            <wp:docPr id="1" name="Obj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949BA" w:rsidRPr="005949BA">
        <w:rPr>
          <w:rFonts w:ascii="Arial" w:hAnsi="Arial" w:cs="Arial"/>
          <w:sz w:val="20"/>
          <w:szCs w:val="20"/>
        </w:rPr>
        <w:t xml:space="preserve"> </w:t>
      </w:r>
      <w:r w:rsidR="005949BA" w:rsidRPr="00711DA6">
        <w:rPr>
          <w:rFonts w:ascii="Arial" w:hAnsi="Arial" w:cs="Arial"/>
          <w:sz w:val="20"/>
          <w:szCs w:val="20"/>
        </w:rPr>
        <w:t xml:space="preserve">Figura </w:t>
      </w:r>
      <w:r w:rsidR="004F4AC7">
        <w:rPr>
          <w:rFonts w:ascii="Arial" w:hAnsi="Arial" w:cs="Arial"/>
          <w:sz w:val="20"/>
          <w:szCs w:val="20"/>
        </w:rPr>
        <w:t>3</w:t>
      </w:r>
      <w:r w:rsidR="005949BA" w:rsidRPr="00711DA6">
        <w:rPr>
          <w:rFonts w:ascii="Arial" w:hAnsi="Arial" w:cs="Arial"/>
          <w:sz w:val="20"/>
          <w:szCs w:val="20"/>
        </w:rPr>
        <w:t>.</w:t>
      </w:r>
      <w:r w:rsidR="00CD0A5A">
        <w:rPr>
          <w:rFonts w:ascii="Arial" w:hAnsi="Arial" w:cs="Arial"/>
          <w:sz w:val="20"/>
          <w:szCs w:val="20"/>
        </w:rPr>
        <w:t>1</w:t>
      </w:r>
      <w:r w:rsidR="005949BA" w:rsidRPr="00711DA6">
        <w:rPr>
          <w:rFonts w:ascii="Arial" w:hAnsi="Arial" w:cs="Arial"/>
          <w:sz w:val="20"/>
          <w:szCs w:val="20"/>
        </w:rPr>
        <w:t xml:space="preserve">  </w:t>
      </w:r>
      <w:r w:rsidR="005949BA">
        <w:rPr>
          <w:rFonts w:ascii="Arial" w:hAnsi="Arial" w:cs="Arial"/>
          <w:sz w:val="20"/>
          <w:szCs w:val="20"/>
        </w:rPr>
        <w:t xml:space="preserve">Histograma de </w:t>
      </w:r>
      <w:r w:rsidR="005949BA" w:rsidRPr="009A0896">
        <w:rPr>
          <w:rFonts w:ascii="Arial" w:hAnsi="Arial" w:cs="Arial"/>
          <w:sz w:val="20"/>
          <w:szCs w:val="20"/>
        </w:rPr>
        <w:t xml:space="preserve">Saldos </w:t>
      </w:r>
      <w:r w:rsidR="00F81C80">
        <w:rPr>
          <w:rFonts w:ascii="Arial" w:hAnsi="Arial" w:cs="Arial"/>
          <w:sz w:val="20"/>
          <w:szCs w:val="20"/>
        </w:rPr>
        <w:t xml:space="preserve">al 31/12/06 </w:t>
      </w:r>
      <w:r w:rsidR="005949BA" w:rsidRPr="009A0896">
        <w:rPr>
          <w:rFonts w:ascii="Arial" w:hAnsi="Arial" w:cs="Arial"/>
          <w:sz w:val="20"/>
          <w:szCs w:val="20"/>
        </w:rPr>
        <w:t xml:space="preserve">en Préstamos </w:t>
      </w:r>
      <w:r w:rsidR="005949BA" w:rsidRPr="005949BA">
        <w:rPr>
          <w:rFonts w:ascii="Arial" w:hAnsi="Arial" w:cs="Arial"/>
          <w:sz w:val="20"/>
          <w:szCs w:val="20"/>
        </w:rPr>
        <w:t>por Cobrar a Largo Plazo a Docentes</w:t>
      </w:r>
    </w:p>
    <w:p w:rsidR="00826048" w:rsidRDefault="00826048" w:rsidP="00845D57">
      <w:pPr>
        <w:spacing w:line="480" w:lineRule="auto"/>
        <w:jc w:val="both"/>
        <w:rPr>
          <w:rFonts w:ascii="Arial" w:hAnsi="Arial" w:cs="Arial"/>
        </w:rPr>
      </w:pPr>
    </w:p>
    <w:p w:rsidR="006A5DC8" w:rsidRPr="00E05A1A" w:rsidRDefault="006A5DC8" w:rsidP="00845D57">
      <w:pPr>
        <w:spacing w:line="480" w:lineRule="auto"/>
        <w:jc w:val="both"/>
        <w:rPr>
          <w:rFonts w:ascii="Arial" w:hAnsi="Arial" w:cs="Arial"/>
        </w:rPr>
      </w:pPr>
    </w:p>
    <w:p w:rsidR="00CD0A5A" w:rsidRPr="00E05A1A" w:rsidRDefault="004F4AC7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D0A5A" w:rsidRPr="00E05A1A">
        <w:rPr>
          <w:rFonts w:ascii="Arial" w:hAnsi="Arial" w:cs="Arial"/>
          <w:b/>
        </w:rPr>
        <w:t xml:space="preserve">.2. </w:t>
      </w:r>
      <w:r w:rsidR="00E05A1A" w:rsidRPr="00E05A1A">
        <w:rPr>
          <w:rFonts w:ascii="Arial" w:hAnsi="Arial" w:cs="Arial"/>
          <w:b/>
        </w:rPr>
        <w:t xml:space="preserve">ANÁLISIS DE DATOS DE LOS SALDOS EN </w:t>
      </w:r>
      <w:smartTag w:uri="urn:schemas-microsoft-com:office:smarttags" w:element="PersonName">
        <w:smartTagPr>
          <w:attr w:name="ProductID" w:val="la Cuenta Pr￩stamos"/>
        </w:smartTagPr>
        <w:r w:rsidR="00E05A1A" w:rsidRPr="00E05A1A">
          <w:rPr>
            <w:rFonts w:ascii="Arial" w:hAnsi="Arial" w:cs="Arial"/>
            <w:b/>
          </w:rPr>
          <w:t>LA CUENTA PRÉSTAMOS</w:t>
        </w:r>
      </w:smartTag>
      <w:r w:rsidR="00E05A1A" w:rsidRPr="00E05A1A">
        <w:rPr>
          <w:rFonts w:ascii="Arial" w:hAnsi="Arial" w:cs="Arial"/>
          <w:b/>
        </w:rPr>
        <w:t xml:space="preserve"> POR COBRAR A LARGO PLAZO A TRABAJADORES </w:t>
      </w:r>
    </w:p>
    <w:p w:rsidR="006A5DC8" w:rsidRDefault="00280C89" w:rsidP="00845D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Según la Tabla 3</w:t>
      </w:r>
      <w:r w:rsidR="001F5AB6">
        <w:rPr>
          <w:rFonts w:ascii="Arial" w:hAnsi="Arial" w:cs="Arial"/>
        </w:rPr>
        <w:t>.3</w:t>
      </w:r>
      <w:r w:rsidR="006A5DC8" w:rsidRPr="00063172">
        <w:rPr>
          <w:rFonts w:ascii="Arial" w:hAnsi="Arial" w:cs="Arial"/>
        </w:rPr>
        <w:t xml:space="preserve">, </w:t>
      </w:r>
      <w:r w:rsidR="006A5DC8">
        <w:rPr>
          <w:rFonts w:ascii="Arial" w:hAnsi="Arial" w:cs="Arial"/>
        </w:rPr>
        <w:t>existen 277 cuentas por c</w:t>
      </w:r>
      <w:r w:rsidR="007B1C6B">
        <w:rPr>
          <w:rFonts w:ascii="Arial" w:hAnsi="Arial" w:cs="Arial"/>
        </w:rPr>
        <w:t>obrar correspondiente a trabajadores administrativos diferentes</w:t>
      </w:r>
      <w:r w:rsidR="006A5DC8">
        <w:rPr>
          <w:rFonts w:ascii="Arial" w:hAnsi="Arial" w:cs="Arial"/>
        </w:rPr>
        <w:t xml:space="preserve">, donde </w:t>
      </w:r>
      <w:r w:rsidR="006A5DC8" w:rsidRPr="00063172">
        <w:rPr>
          <w:rFonts w:ascii="Arial" w:hAnsi="Arial" w:cs="Arial"/>
        </w:rPr>
        <w:t xml:space="preserve">el saldo mínimo </w:t>
      </w:r>
      <w:r w:rsidR="006A5DC8" w:rsidRPr="006A5DC8">
        <w:rPr>
          <w:rFonts w:ascii="Arial" w:hAnsi="Arial" w:cs="Arial"/>
        </w:rPr>
        <w:t>842,31</w:t>
      </w:r>
      <w:r w:rsidR="006A5DC8">
        <w:rPr>
          <w:rFonts w:ascii="Arial" w:hAnsi="Arial" w:cs="Arial"/>
        </w:rPr>
        <w:t xml:space="preserve"> </w:t>
      </w:r>
      <w:r w:rsidR="006A5DC8" w:rsidRPr="00063172">
        <w:rPr>
          <w:rFonts w:ascii="Arial" w:hAnsi="Arial" w:cs="Arial"/>
        </w:rPr>
        <w:t xml:space="preserve">, mientras que el saldo máximo es </w:t>
      </w:r>
      <w:r w:rsidR="006A5DC8" w:rsidRPr="006A5DC8">
        <w:rPr>
          <w:rFonts w:ascii="Arial" w:hAnsi="Arial" w:cs="Arial"/>
        </w:rPr>
        <w:t>42902,08</w:t>
      </w:r>
      <w:r w:rsidR="006A5DC8">
        <w:rPr>
          <w:rFonts w:ascii="Arial" w:hAnsi="Arial" w:cs="Arial"/>
        </w:rPr>
        <w:t xml:space="preserve"> , más detalles a continuación:</w:t>
      </w:r>
    </w:p>
    <w:p w:rsidR="00E7056D" w:rsidRDefault="00E7056D" w:rsidP="00845D57">
      <w:pPr>
        <w:spacing w:line="480" w:lineRule="auto"/>
        <w:jc w:val="both"/>
        <w:rPr>
          <w:rFonts w:ascii="Arial" w:hAnsi="Arial" w:cs="Arial"/>
        </w:rPr>
      </w:pPr>
    </w:p>
    <w:tbl>
      <w:tblPr>
        <w:tblW w:w="441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4"/>
        <w:gridCol w:w="1472"/>
      </w:tblGrid>
      <w:tr w:rsidR="00274340">
        <w:trPr>
          <w:trHeight w:val="255"/>
          <w:jc w:val="center"/>
        </w:trPr>
        <w:tc>
          <w:tcPr>
            <w:tcW w:w="4416" w:type="dxa"/>
            <w:gridSpan w:val="2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SALDOS PRESTAMOS X COBRAR LP TRABAJADORES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10696,28271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Error típico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380,71582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Mediana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9414,37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Moda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5473,95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Desviación estándar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6336,37407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Varianza de la muestra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40149636,36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Curtosis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2,610726787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Coeficiente de asimetría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1,264955073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Rango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42059,77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Mínimo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842,31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Máximo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42902,08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2962870,31</w:t>
            </w:r>
          </w:p>
        </w:tc>
      </w:tr>
      <w:tr w:rsidR="00274340">
        <w:trPr>
          <w:trHeight w:val="255"/>
          <w:jc w:val="center"/>
        </w:trPr>
        <w:tc>
          <w:tcPr>
            <w:tcW w:w="2944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274340" w:rsidRDefault="00274340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</w:tr>
    </w:tbl>
    <w:p w:rsidR="00E06536" w:rsidRPr="006A009C" w:rsidRDefault="00E06536" w:rsidP="00845D5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6A009C">
        <w:rPr>
          <w:rFonts w:ascii="Arial" w:hAnsi="Arial" w:cs="Arial"/>
          <w:sz w:val="20"/>
          <w:szCs w:val="20"/>
        </w:rPr>
        <w:t xml:space="preserve">Tabla </w:t>
      </w:r>
      <w:r w:rsidR="004F4AC7">
        <w:rPr>
          <w:rFonts w:ascii="Arial" w:hAnsi="Arial" w:cs="Arial"/>
          <w:sz w:val="20"/>
          <w:szCs w:val="20"/>
        </w:rPr>
        <w:t>3</w:t>
      </w:r>
      <w:r w:rsidRPr="006A009C">
        <w:rPr>
          <w:rFonts w:ascii="Arial" w:hAnsi="Arial" w:cs="Arial"/>
          <w:sz w:val="20"/>
          <w:szCs w:val="20"/>
        </w:rPr>
        <w:t>.3  Saldos</w:t>
      </w:r>
      <w:r w:rsidR="00B71C9D" w:rsidRPr="00B71C9D">
        <w:rPr>
          <w:rFonts w:ascii="Arial" w:hAnsi="Arial" w:cs="Arial"/>
          <w:sz w:val="20"/>
          <w:szCs w:val="20"/>
        </w:rPr>
        <w:t xml:space="preserve"> </w:t>
      </w:r>
      <w:r w:rsidR="00B71C9D">
        <w:rPr>
          <w:rFonts w:ascii="Arial" w:hAnsi="Arial" w:cs="Arial"/>
          <w:sz w:val="20"/>
          <w:szCs w:val="20"/>
        </w:rPr>
        <w:t xml:space="preserve">al 31/12/06 </w:t>
      </w:r>
      <w:r w:rsidRPr="006A009C">
        <w:rPr>
          <w:rFonts w:ascii="Arial" w:hAnsi="Arial" w:cs="Arial"/>
          <w:sz w:val="20"/>
          <w:szCs w:val="20"/>
        </w:rPr>
        <w:t>en Préstamos por Cobrar a Largo Plazo a Trabajadores</w:t>
      </w:r>
    </w:p>
    <w:p w:rsidR="00274340" w:rsidRDefault="00274340" w:rsidP="00845D57">
      <w:pPr>
        <w:spacing w:line="480" w:lineRule="auto"/>
        <w:jc w:val="both"/>
        <w:rPr>
          <w:rFonts w:ascii="Arial" w:hAnsi="Arial" w:cs="Arial"/>
        </w:rPr>
      </w:pPr>
    </w:p>
    <w:p w:rsidR="004C6A03" w:rsidRPr="005574CC" w:rsidRDefault="004C6A03" w:rsidP="004C6A0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finalidad de identificar los préstamos más frecuentes, se procedió a dividir en clases de tamaño $9,000 y luego de hacer un análisis de frecuencias se determinó que la mayoría de los montos de los préstamos concedidos al personal administrativo lo conforman los préstamos menores a $9,000, </w:t>
      </w:r>
      <w:r w:rsidR="002541CD">
        <w:rPr>
          <w:rFonts w:ascii="Arial" w:hAnsi="Arial" w:cs="Arial"/>
        </w:rPr>
        <w:t xml:space="preserve">mientras que los menos frecuentes son los mayores a $27,000; </w:t>
      </w:r>
      <w:r>
        <w:rPr>
          <w:rFonts w:ascii="Arial" w:hAnsi="Arial" w:cs="Arial"/>
        </w:rPr>
        <w:t>a continuación mas detalles en la Tabla 3.4.</w:t>
      </w:r>
    </w:p>
    <w:p w:rsidR="0054540F" w:rsidRDefault="0054540F" w:rsidP="00845D57">
      <w:pPr>
        <w:spacing w:line="480" w:lineRule="auto"/>
        <w:jc w:val="both"/>
        <w:rPr>
          <w:rFonts w:ascii="Arial" w:hAnsi="Arial" w:cs="Arial"/>
        </w:rPr>
      </w:pPr>
    </w:p>
    <w:tbl>
      <w:tblPr>
        <w:tblW w:w="364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6"/>
        <w:gridCol w:w="1216"/>
        <w:gridCol w:w="1216"/>
      </w:tblGrid>
      <w:tr w:rsidR="005771CE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Clase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Frecuencia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% acumulado</w:t>
            </w:r>
          </w:p>
        </w:tc>
      </w:tr>
      <w:tr w:rsidR="005771CE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,00%</w:t>
            </w:r>
          </w:p>
        </w:tc>
      </w:tr>
      <w:tr w:rsidR="005771CE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47,29%</w:t>
            </w:r>
          </w:p>
        </w:tc>
      </w:tr>
      <w:tr w:rsidR="005771CE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87,36%</w:t>
            </w:r>
          </w:p>
        </w:tc>
      </w:tr>
      <w:tr w:rsidR="005771CE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97,47%</w:t>
            </w:r>
          </w:p>
        </w:tc>
      </w:tr>
      <w:tr w:rsidR="005771CE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99,64%</w:t>
            </w:r>
          </w:p>
        </w:tc>
      </w:tr>
      <w:tr w:rsidR="005771CE">
        <w:trPr>
          <w:trHeight w:val="255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771CE">
        <w:trPr>
          <w:trHeight w:val="270"/>
          <w:jc w:val="center"/>
        </w:trPr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mayor...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5771CE" w:rsidRDefault="005771CE" w:rsidP="00845D57">
            <w:pPr>
              <w:spacing w:line="48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</w:tbl>
    <w:p w:rsidR="00E06536" w:rsidRPr="006A009C" w:rsidRDefault="004F4AC7" w:rsidP="00B71C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Tabla 3</w:t>
      </w:r>
      <w:r w:rsidR="006A009C" w:rsidRPr="006A009C">
        <w:rPr>
          <w:rFonts w:ascii="Arial" w:hAnsi="Arial" w:cs="Arial"/>
          <w:sz w:val="20"/>
          <w:szCs w:val="20"/>
        </w:rPr>
        <w:t>.4</w:t>
      </w:r>
      <w:r w:rsidR="00E06536" w:rsidRPr="006A009C">
        <w:rPr>
          <w:rFonts w:ascii="Arial" w:hAnsi="Arial" w:cs="Arial"/>
          <w:sz w:val="20"/>
          <w:szCs w:val="20"/>
        </w:rPr>
        <w:t xml:space="preserve">  Cuadro de Frecuencias de Saldos </w:t>
      </w:r>
      <w:r w:rsidR="00CC2E04">
        <w:rPr>
          <w:rFonts w:ascii="Arial" w:hAnsi="Arial" w:cs="Arial"/>
          <w:sz w:val="20"/>
          <w:szCs w:val="20"/>
        </w:rPr>
        <w:t xml:space="preserve">al 31/12/06 </w:t>
      </w:r>
      <w:r w:rsidR="00E06536" w:rsidRPr="006A009C">
        <w:rPr>
          <w:rFonts w:ascii="Arial" w:hAnsi="Arial" w:cs="Arial"/>
          <w:sz w:val="20"/>
          <w:szCs w:val="20"/>
        </w:rPr>
        <w:t>en Préstamos por Cobrar a</w:t>
      </w:r>
    </w:p>
    <w:p w:rsidR="00274340" w:rsidRDefault="00E06536" w:rsidP="00B71C9D">
      <w:pPr>
        <w:jc w:val="center"/>
        <w:rPr>
          <w:rFonts w:ascii="Arial" w:hAnsi="Arial" w:cs="Arial"/>
          <w:b/>
          <w:sz w:val="20"/>
          <w:szCs w:val="20"/>
        </w:rPr>
      </w:pPr>
      <w:r w:rsidRPr="006A009C">
        <w:rPr>
          <w:rFonts w:ascii="Arial" w:hAnsi="Arial" w:cs="Arial"/>
          <w:sz w:val="20"/>
          <w:szCs w:val="20"/>
        </w:rPr>
        <w:t>Largo Plazo a Trabajadores</w:t>
      </w:r>
    </w:p>
    <w:p w:rsidR="00877DB4" w:rsidRDefault="00877DB4" w:rsidP="00845D57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2541CD" w:rsidRDefault="002541CD" w:rsidP="002541C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gráfico de frecuencias (Figura 3.2) evidencia lo anteriormente explicado, de tal manera que se observa que son pocos los </w:t>
      </w:r>
      <w:r w:rsidR="00EF0BB4">
        <w:rPr>
          <w:rFonts w:ascii="Arial" w:hAnsi="Arial" w:cs="Arial"/>
        </w:rPr>
        <w:t>préstamos que conforman altos montos</w:t>
      </w:r>
      <w:r>
        <w:rPr>
          <w:rFonts w:ascii="Arial" w:hAnsi="Arial" w:cs="Arial"/>
        </w:rPr>
        <w:t>.</w:t>
      </w:r>
    </w:p>
    <w:p w:rsidR="00B71C9D" w:rsidRDefault="00EB2201" w:rsidP="00B71C9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5257800" cy="354330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877DB4" w:rsidRPr="00877DB4">
        <w:rPr>
          <w:rFonts w:ascii="Arial" w:hAnsi="Arial" w:cs="Arial"/>
          <w:sz w:val="20"/>
          <w:szCs w:val="20"/>
        </w:rPr>
        <w:t xml:space="preserve"> </w:t>
      </w:r>
      <w:r w:rsidR="00877DB4" w:rsidRPr="00711DA6">
        <w:rPr>
          <w:rFonts w:ascii="Arial" w:hAnsi="Arial" w:cs="Arial"/>
          <w:sz w:val="20"/>
          <w:szCs w:val="20"/>
        </w:rPr>
        <w:t xml:space="preserve">Figura </w:t>
      </w:r>
      <w:r w:rsidR="004F4AC7">
        <w:rPr>
          <w:rFonts w:ascii="Arial" w:hAnsi="Arial" w:cs="Arial"/>
          <w:sz w:val="20"/>
          <w:szCs w:val="20"/>
        </w:rPr>
        <w:t>3</w:t>
      </w:r>
      <w:r w:rsidR="00877DB4" w:rsidRPr="00711DA6">
        <w:rPr>
          <w:rFonts w:ascii="Arial" w:hAnsi="Arial" w:cs="Arial"/>
          <w:sz w:val="20"/>
          <w:szCs w:val="20"/>
        </w:rPr>
        <w:t>.</w:t>
      </w:r>
      <w:r w:rsidR="00877DB4">
        <w:rPr>
          <w:rFonts w:ascii="Arial" w:hAnsi="Arial" w:cs="Arial"/>
          <w:sz w:val="20"/>
          <w:szCs w:val="20"/>
        </w:rPr>
        <w:t>2</w:t>
      </w:r>
      <w:r w:rsidR="00877DB4" w:rsidRPr="00711DA6">
        <w:rPr>
          <w:rFonts w:ascii="Arial" w:hAnsi="Arial" w:cs="Arial"/>
          <w:sz w:val="20"/>
          <w:szCs w:val="20"/>
        </w:rPr>
        <w:t xml:space="preserve">  </w:t>
      </w:r>
      <w:r w:rsidR="00877DB4">
        <w:rPr>
          <w:rFonts w:ascii="Arial" w:hAnsi="Arial" w:cs="Arial"/>
          <w:sz w:val="20"/>
          <w:szCs w:val="20"/>
        </w:rPr>
        <w:t xml:space="preserve">Histograma de </w:t>
      </w:r>
      <w:r w:rsidR="00877DB4" w:rsidRPr="009A0896">
        <w:rPr>
          <w:rFonts w:ascii="Arial" w:hAnsi="Arial" w:cs="Arial"/>
          <w:sz w:val="20"/>
          <w:szCs w:val="20"/>
        </w:rPr>
        <w:t xml:space="preserve">Saldos </w:t>
      </w:r>
      <w:r w:rsidR="00B71C9D">
        <w:rPr>
          <w:rFonts w:ascii="Arial" w:hAnsi="Arial" w:cs="Arial"/>
          <w:sz w:val="20"/>
          <w:szCs w:val="20"/>
        </w:rPr>
        <w:t xml:space="preserve">al 31/12/06 </w:t>
      </w:r>
      <w:r w:rsidR="00877DB4" w:rsidRPr="009A0896">
        <w:rPr>
          <w:rFonts w:ascii="Arial" w:hAnsi="Arial" w:cs="Arial"/>
          <w:sz w:val="20"/>
          <w:szCs w:val="20"/>
        </w:rPr>
        <w:t xml:space="preserve">en Préstamos </w:t>
      </w:r>
      <w:r w:rsidR="00877DB4" w:rsidRPr="005949BA">
        <w:rPr>
          <w:rFonts w:ascii="Arial" w:hAnsi="Arial" w:cs="Arial"/>
          <w:sz w:val="20"/>
          <w:szCs w:val="20"/>
        </w:rPr>
        <w:t xml:space="preserve">por </w:t>
      </w:r>
    </w:p>
    <w:p w:rsidR="00274340" w:rsidRDefault="00877DB4" w:rsidP="00B71C9D">
      <w:pPr>
        <w:jc w:val="center"/>
        <w:rPr>
          <w:rFonts w:ascii="Arial" w:hAnsi="Arial" w:cs="Arial"/>
        </w:rPr>
      </w:pPr>
      <w:r w:rsidRPr="005949BA">
        <w:rPr>
          <w:rFonts w:ascii="Arial" w:hAnsi="Arial" w:cs="Arial"/>
          <w:sz w:val="20"/>
          <w:szCs w:val="20"/>
        </w:rPr>
        <w:t xml:space="preserve">Cobrar a Largo Plazo a </w:t>
      </w:r>
      <w:r>
        <w:rPr>
          <w:rFonts w:ascii="Arial" w:hAnsi="Arial" w:cs="Arial"/>
          <w:sz w:val="20"/>
          <w:szCs w:val="20"/>
        </w:rPr>
        <w:t>Trabajadores</w:t>
      </w:r>
    </w:p>
    <w:p w:rsidR="004F4AC7" w:rsidRDefault="004F4AC7" w:rsidP="00845D57">
      <w:pPr>
        <w:spacing w:line="480" w:lineRule="auto"/>
        <w:jc w:val="both"/>
        <w:rPr>
          <w:rFonts w:ascii="Arial" w:hAnsi="Arial" w:cs="Arial"/>
          <w:b/>
        </w:rPr>
      </w:pPr>
    </w:p>
    <w:p w:rsidR="00933AB8" w:rsidRPr="00E05A1A" w:rsidRDefault="004F4AC7" w:rsidP="00845D57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33AB8" w:rsidRPr="00E05A1A">
        <w:rPr>
          <w:rFonts w:ascii="Arial" w:hAnsi="Arial" w:cs="Arial"/>
          <w:b/>
        </w:rPr>
        <w:t>.</w:t>
      </w:r>
      <w:r w:rsidR="008542C9" w:rsidRPr="00E05A1A">
        <w:rPr>
          <w:rFonts w:ascii="Arial" w:hAnsi="Arial" w:cs="Arial"/>
          <w:b/>
        </w:rPr>
        <w:t>3</w:t>
      </w:r>
      <w:r w:rsidR="00933AB8" w:rsidRPr="00E05A1A">
        <w:rPr>
          <w:rFonts w:ascii="Arial" w:hAnsi="Arial" w:cs="Arial"/>
          <w:b/>
        </w:rPr>
        <w:t xml:space="preserve">. </w:t>
      </w:r>
      <w:r w:rsidR="00E05A1A" w:rsidRPr="00E05A1A">
        <w:rPr>
          <w:rFonts w:ascii="Arial" w:hAnsi="Arial" w:cs="Arial"/>
          <w:b/>
        </w:rPr>
        <w:t xml:space="preserve">COMPARACIÓN DE SALDOS EN </w:t>
      </w:r>
      <w:smartTag w:uri="urn:schemas-microsoft-com:office:smarttags" w:element="PersonName">
        <w:smartTagPr>
          <w:attr w:name="ProductID" w:val="la Cuenta Pr￩stamos"/>
        </w:smartTagPr>
        <w:r w:rsidR="00E05A1A" w:rsidRPr="00E05A1A">
          <w:rPr>
            <w:rFonts w:ascii="Arial" w:hAnsi="Arial" w:cs="Arial"/>
            <w:b/>
          </w:rPr>
          <w:t>LA CUENTA PRÉSTAMOS</w:t>
        </w:r>
      </w:smartTag>
      <w:r w:rsidR="00E05A1A" w:rsidRPr="00E05A1A">
        <w:rPr>
          <w:rFonts w:ascii="Arial" w:hAnsi="Arial" w:cs="Arial"/>
          <w:b/>
        </w:rPr>
        <w:t xml:space="preserve"> POR COBRAR A LARGO PLAZO DE DOCENTES Y TRABAJADORES. </w:t>
      </w:r>
    </w:p>
    <w:p w:rsidR="006A5DC8" w:rsidRPr="00D1136A" w:rsidRDefault="006A5DC8" w:rsidP="00845D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Según la Figura </w:t>
      </w:r>
      <w:r w:rsidR="004F4AC7">
        <w:rPr>
          <w:rFonts w:ascii="Arial" w:hAnsi="Arial" w:cs="Arial"/>
        </w:rPr>
        <w:t>3</w:t>
      </w:r>
      <w:r>
        <w:rPr>
          <w:rFonts w:ascii="Arial" w:hAnsi="Arial" w:cs="Arial"/>
        </w:rPr>
        <w:t>.3, es clara la diferencia existente entre los saldos de los préstamos por cobrar concedidos a Docentes y Administrativos, siendo estos últimos los que conforman el saldo mayor.</w:t>
      </w:r>
    </w:p>
    <w:p w:rsidR="00B71C9D" w:rsidRDefault="00EB2201" w:rsidP="00B71C9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5270500" cy="3479800"/>
            <wp:effectExtent l="0" t="0" r="0" b="0"/>
            <wp:docPr id="3" name="Obje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F26D5" w:rsidRPr="00FF26D5">
        <w:rPr>
          <w:rFonts w:ascii="Arial" w:hAnsi="Arial" w:cs="Arial"/>
          <w:sz w:val="20"/>
          <w:szCs w:val="20"/>
        </w:rPr>
        <w:t xml:space="preserve"> </w:t>
      </w:r>
      <w:r w:rsidR="00FF26D5" w:rsidRPr="00711DA6">
        <w:rPr>
          <w:rFonts w:ascii="Arial" w:hAnsi="Arial" w:cs="Arial"/>
          <w:sz w:val="20"/>
          <w:szCs w:val="20"/>
        </w:rPr>
        <w:t xml:space="preserve">Figura </w:t>
      </w:r>
      <w:r w:rsidR="004F4AC7">
        <w:rPr>
          <w:rFonts w:ascii="Arial" w:hAnsi="Arial" w:cs="Arial"/>
          <w:sz w:val="20"/>
          <w:szCs w:val="20"/>
        </w:rPr>
        <w:t>3</w:t>
      </w:r>
      <w:r w:rsidR="00FF26D5" w:rsidRPr="00711DA6">
        <w:rPr>
          <w:rFonts w:ascii="Arial" w:hAnsi="Arial" w:cs="Arial"/>
          <w:sz w:val="20"/>
          <w:szCs w:val="20"/>
        </w:rPr>
        <w:t>.</w:t>
      </w:r>
      <w:r w:rsidR="00FF26D5">
        <w:rPr>
          <w:rFonts w:ascii="Arial" w:hAnsi="Arial" w:cs="Arial"/>
          <w:sz w:val="20"/>
          <w:szCs w:val="20"/>
        </w:rPr>
        <w:t>3</w:t>
      </w:r>
      <w:r w:rsidR="00FF26D5" w:rsidRPr="00711DA6">
        <w:rPr>
          <w:rFonts w:ascii="Arial" w:hAnsi="Arial" w:cs="Arial"/>
          <w:sz w:val="20"/>
          <w:szCs w:val="20"/>
        </w:rPr>
        <w:t xml:space="preserve">  </w:t>
      </w:r>
      <w:r w:rsidR="00FF26D5">
        <w:rPr>
          <w:rFonts w:ascii="Arial" w:hAnsi="Arial" w:cs="Arial"/>
          <w:sz w:val="20"/>
          <w:szCs w:val="20"/>
        </w:rPr>
        <w:t>Saldos</w:t>
      </w:r>
      <w:r w:rsidR="00B71C9D" w:rsidRPr="00B71C9D">
        <w:rPr>
          <w:rFonts w:ascii="Arial" w:hAnsi="Arial" w:cs="Arial"/>
          <w:sz w:val="20"/>
          <w:szCs w:val="20"/>
        </w:rPr>
        <w:t xml:space="preserve"> </w:t>
      </w:r>
      <w:r w:rsidR="00B71C9D">
        <w:rPr>
          <w:rFonts w:ascii="Arial" w:hAnsi="Arial" w:cs="Arial"/>
          <w:sz w:val="20"/>
          <w:szCs w:val="20"/>
        </w:rPr>
        <w:t xml:space="preserve">al 31/12/06 </w:t>
      </w:r>
      <w:r w:rsidR="00FF26D5">
        <w:rPr>
          <w:rFonts w:ascii="Arial" w:hAnsi="Arial" w:cs="Arial"/>
          <w:sz w:val="20"/>
          <w:szCs w:val="20"/>
        </w:rPr>
        <w:t xml:space="preserve"> de Préstamos por Cobrar a largo plazo de </w:t>
      </w:r>
    </w:p>
    <w:p w:rsidR="00B71673" w:rsidRPr="00D1136A" w:rsidRDefault="00FF26D5" w:rsidP="00B71C9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Docentes y Trabajadores</w:t>
      </w:r>
    </w:p>
    <w:p w:rsidR="001E318C" w:rsidRDefault="001E318C" w:rsidP="00845D57">
      <w:pPr>
        <w:spacing w:line="480" w:lineRule="auto"/>
        <w:jc w:val="both"/>
        <w:rPr>
          <w:rFonts w:ascii="Arial" w:hAnsi="Arial" w:cs="Arial"/>
        </w:rPr>
      </w:pPr>
    </w:p>
    <w:p w:rsidR="001E318C" w:rsidRDefault="001E318C" w:rsidP="00845D5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Según el último Informe de Préstamos presenta</w:t>
      </w:r>
      <w:r w:rsidR="00B2236F">
        <w:rPr>
          <w:rFonts w:ascii="Arial" w:hAnsi="Arial" w:cs="Arial"/>
        </w:rPr>
        <w:t xml:space="preserve">do a abril de 2007 (ANEXO </w:t>
      </w:r>
      <w:r w:rsidR="00715CD6">
        <w:rPr>
          <w:rFonts w:ascii="Arial" w:hAnsi="Arial" w:cs="Arial"/>
        </w:rPr>
        <w:t>C</w:t>
      </w:r>
      <w:r>
        <w:rPr>
          <w:rFonts w:ascii="Arial" w:hAnsi="Arial" w:cs="Arial"/>
        </w:rPr>
        <w:t>), en los docentes predominan los prés</w:t>
      </w:r>
      <w:r w:rsidR="00B34DDD">
        <w:rPr>
          <w:rFonts w:ascii="Arial" w:hAnsi="Arial" w:cs="Arial"/>
        </w:rPr>
        <w:t xml:space="preserve">tamos por Compra de Vivienda, y el monto mayor es por este mismo tipo de préstamo; en cambio los </w:t>
      </w:r>
      <w:r>
        <w:rPr>
          <w:rFonts w:ascii="Arial" w:hAnsi="Arial" w:cs="Arial"/>
        </w:rPr>
        <w:t xml:space="preserve">administrativos </w:t>
      </w:r>
      <w:r w:rsidR="00B34DDD">
        <w:rPr>
          <w:rFonts w:ascii="Arial" w:hAnsi="Arial" w:cs="Arial"/>
        </w:rPr>
        <w:t xml:space="preserve">solicitan </w:t>
      </w:r>
      <w:r>
        <w:rPr>
          <w:rFonts w:ascii="Arial" w:hAnsi="Arial" w:cs="Arial"/>
        </w:rPr>
        <w:t xml:space="preserve">principalmente </w:t>
      </w:r>
      <w:r w:rsidR="00B34DDD">
        <w:rPr>
          <w:rFonts w:ascii="Arial" w:hAnsi="Arial" w:cs="Arial"/>
        </w:rPr>
        <w:t>préstamos para A</w:t>
      </w:r>
      <w:r>
        <w:rPr>
          <w:rFonts w:ascii="Arial" w:hAnsi="Arial" w:cs="Arial"/>
        </w:rPr>
        <w:t xml:space="preserve">rreglo de </w:t>
      </w:r>
      <w:r w:rsidR="00B34DDD">
        <w:rPr>
          <w:rFonts w:ascii="Arial" w:hAnsi="Arial" w:cs="Arial"/>
        </w:rPr>
        <w:t>V</w:t>
      </w:r>
      <w:r>
        <w:rPr>
          <w:rFonts w:ascii="Arial" w:hAnsi="Arial" w:cs="Arial"/>
        </w:rPr>
        <w:t>ivienda y</w:t>
      </w:r>
      <w:r w:rsidR="00B34DDD">
        <w:rPr>
          <w:rFonts w:ascii="Arial" w:hAnsi="Arial" w:cs="Arial"/>
        </w:rPr>
        <w:t xml:space="preserve"> en consecuencia </w:t>
      </w:r>
      <w:r>
        <w:rPr>
          <w:rFonts w:ascii="Arial" w:hAnsi="Arial" w:cs="Arial"/>
        </w:rPr>
        <w:t xml:space="preserve">el monto </w:t>
      </w:r>
      <w:r w:rsidR="00B34DDD">
        <w:rPr>
          <w:rFonts w:ascii="Arial" w:hAnsi="Arial" w:cs="Arial"/>
        </w:rPr>
        <w:t xml:space="preserve">por arreglo de vivienda </w:t>
      </w:r>
      <w:r>
        <w:rPr>
          <w:rFonts w:ascii="Arial" w:hAnsi="Arial" w:cs="Arial"/>
        </w:rPr>
        <w:t>también es mayor.</w:t>
      </w:r>
    </w:p>
    <w:p w:rsidR="001E318C" w:rsidRDefault="001E318C" w:rsidP="00845D57">
      <w:pPr>
        <w:spacing w:line="480" w:lineRule="auto"/>
        <w:jc w:val="both"/>
        <w:rPr>
          <w:rFonts w:ascii="Arial" w:hAnsi="Arial" w:cs="Arial"/>
        </w:rPr>
      </w:pPr>
    </w:p>
    <w:p w:rsidR="001E318C" w:rsidRDefault="001E318C" w:rsidP="00655F73">
      <w:pPr>
        <w:spacing w:line="480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</w:rPr>
        <w:t>En el mismo</w:t>
      </w:r>
      <w:r w:rsidR="00B34DDD">
        <w:rPr>
          <w:rFonts w:ascii="Arial" w:hAnsi="Arial" w:cs="Arial"/>
        </w:rPr>
        <w:t xml:space="preserve"> informe</w:t>
      </w:r>
      <w:r>
        <w:rPr>
          <w:rFonts w:ascii="Arial" w:hAnsi="Arial" w:cs="Arial"/>
        </w:rPr>
        <w:t xml:space="preserve"> se identifica que de</w:t>
      </w:r>
      <w:r w:rsidR="004841F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100 % de</w:t>
      </w:r>
      <w:r w:rsidR="00B34DDD">
        <w:rPr>
          <w:rFonts w:ascii="Arial" w:hAnsi="Arial" w:cs="Arial"/>
        </w:rPr>
        <w:t>l número de</w:t>
      </w:r>
      <w:r>
        <w:rPr>
          <w:rFonts w:ascii="Arial" w:hAnsi="Arial" w:cs="Arial"/>
        </w:rPr>
        <w:t xml:space="preserve"> préstamos otorgados por el EFCPC hasta abril de 2007, el 82.21% corresponden a </w:t>
      </w:r>
      <w:r>
        <w:rPr>
          <w:rFonts w:ascii="Arial" w:hAnsi="Arial" w:cs="Arial"/>
        </w:rPr>
        <w:lastRenderedPageBreak/>
        <w:t>personal administrativo y el 17.79% restante le pertenece a los docentes, sin embargo existen el 56.94% de partícipes que a</w:t>
      </w:r>
      <w:r w:rsidR="00FC32B4">
        <w:rPr>
          <w:rFonts w:ascii="Arial" w:hAnsi="Arial" w:cs="Arial"/>
        </w:rPr>
        <w:t>ú</w:t>
      </w:r>
      <w:r>
        <w:rPr>
          <w:rFonts w:ascii="Arial" w:hAnsi="Arial" w:cs="Arial"/>
        </w:rPr>
        <w:t>n no han realizado préstamos</w:t>
      </w:r>
      <w:r w:rsidR="00B34DDD">
        <w:rPr>
          <w:rFonts w:ascii="Arial" w:hAnsi="Arial" w:cs="Arial"/>
        </w:rPr>
        <w:t xml:space="preserve"> hasta la fecha</w:t>
      </w:r>
      <w:r>
        <w:rPr>
          <w:rFonts w:ascii="Arial" w:hAnsi="Arial" w:cs="Arial"/>
        </w:rPr>
        <w:t>, los que en su mayoría son docentes.</w:t>
      </w:r>
    </w:p>
    <w:sectPr w:rsidR="001E318C" w:rsidSect="00E7056D">
      <w:headerReference w:type="default" r:id="rId10"/>
      <w:pgSz w:w="11907" w:h="16840" w:code="9"/>
      <w:pgMar w:top="2268" w:right="1361" w:bottom="1985" w:left="2268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95" w:rsidRDefault="00C43295">
      <w:r>
        <w:separator/>
      </w:r>
    </w:p>
  </w:endnote>
  <w:endnote w:type="continuationSeparator" w:id="1">
    <w:p w:rsidR="00C43295" w:rsidRDefault="00C4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mericana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95" w:rsidRDefault="00C43295">
      <w:r>
        <w:separator/>
      </w:r>
    </w:p>
  </w:footnote>
  <w:footnote w:type="continuationSeparator" w:id="1">
    <w:p w:rsidR="00C43295" w:rsidRDefault="00C43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CC" w:rsidRPr="00C07132" w:rsidRDefault="006536CC" w:rsidP="006536CC">
    <w:pPr>
      <w:pStyle w:val="Encabezado"/>
      <w:jc w:val="right"/>
      <w:rPr>
        <w:rFonts w:ascii="Arial" w:hAnsi="Arial" w:cs="Arial"/>
      </w:rPr>
    </w:pPr>
    <w:r w:rsidRPr="00C07132">
      <w:rPr>
        <w:rStyle w:val="Nmerodepgina"/>
        <w:rFonts w:ascii="Arial" w:hAnsi="Arial" w:cs="Arial"/>
      </w:rPr>
      <w:fldChar w:fldCharType="begin"/>
    </w:r>
    <w:r w:rsidRPr="00C07132">
      <w:rPr>
        <w:rStyle w:val="Nmerodepgina"/>
        <w:rFonts w:ascii="Arial" w:hAnsi="Arial" w:cs="Arial"/>
      </w:rPr>
      <w:instrText xml:space="preserve"> PAGE </w:instrText>
    </w:r>
    <w:r w:rsidRPr="00C07132">
      <w:rPr>
        <w:rStyle w:val="Nmerodepgina"/>
        <w:rFonts w:ascii="Arial" w:hAnsi="Arial" w:cs="Arial"/>
      </w:rPr>
      <w:fldChar w:fldCharType="separate"/>
    </w:r>
    <w:r w:rsidR="00EB2201">
      <w:rPr>
        <w:rStyle w:val="Nmerodepgina"/>
        <w:rFonts w:ascii="Arial" w:hAnsi="Arial" w:cs="Arial"/>
        <w:noProof/>
      </w:rPr>
      <w:t>25</w:t>
    </w:r>
    <w:r w:rsidRPr="00C07132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996"/>
    <w:multiLevelType w:val="hybridMultilevel"/>
    <w:tmpl w:val="E3CC9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57129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7B613B6"/>
    <w:multiLevelType w:val="multilevel"/>
    <w:tmpl w:val="E3B8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33B8F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124A55ED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1922701C"/>
    <w:multiLevelType w:val="multilevel"/>
    <w:tmpl w:val="7DC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77DF2"/>
    <w:multiLevelType w:val="multilevel"/>
    <w:tmpl w:val="24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11A0D"/>
    <w:multiLevelType w:val="multilevel"/>
    <w:tmpl w:val="116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537A20"/>
    <w:multiLevelType w:val="multilevel"/>
    <w:tmpl w:val="F0B0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A3F1F"/>
    <w:multiLevelType w:val="multilevel"/>
    <w:tmpl w:val="89A8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912E69"/>
    <w:multiLevelType w:val="multilevel"/>
    <w:tmpl w:val="7F20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6977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2">
    <w:nsid w:val="20A05CE4"/>
    <w:multiLevelType w:val="singleLevel"/>
    <w:tmpl w:val="BB20603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CC28B9"/>
    <w:multiLevelType w:val="multilevel"/>
    <w:tmpl w:val="EDD4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646EA"/>
    <w:multiLevelType w:val="multilevel"/>
    <w:tmpl w:val="866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C26EE"/>
    <w:multiLevelType w:val="multilevel"/>
    <w:tmpl w:val="872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5D26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C2424E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8">
    <w:nsid w:val="3CD02F56"/>
    <w:multiLevelType w:val="multilevel"/>
    <w:tmpl w:val="732A73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8D3252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0">
    <w:nsid w:val="4094217C"/>
    <w:multiLevelType w:val="multilevel"/>
    <w:tmpl w:val="6FFC79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46520D"/>
    <w:multiLevelType w:val="singleLevel"/>
    <w:tmpl w:val="DC9CE230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2">
    <w:nsid w:val="4D655F7F"/>
    <w:multiLevelType w:val="multilevel"/>
    <w:tmpl w:val="BF7C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1D0665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4">
    <w:nsid w:val="552C5344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5">
    <w:nsid w:val="5A860544"/>
    <w:multiLevelType w:val="singleLevel"/>
    <w:tmpl w:val="64B63A9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5C97638E"/>
    <w:multiLevelType w:val="multilevel"/>
    <w:tmpl w:val="2744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B055F7"/>
    <w:multiLevelType w:val="multilevel"/>
    <w:tmpl w:val="4948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0518FB"/>
    <w:multiLevelType w:val="multilevel"/>
    <w:tmpl w:val="15CA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BD0DB7"/>
    <w:multiLevelType w:val="multilevel"/>
    <w:tmpl w:val="B80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46C5D"/>
    <w:multiLevelType w:val="multilevel"/>
    <w:tmpl w:val="158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4E7F76"/>
    <w:multiLevelType w:val="multilevel"/>
    <w:tmpl w:val="379C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EC7902"/>
    <w:multiLevelType w:val="multilevel"/>
    <w:tmpl w:val="4B8E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4B1FE1"/>
    <w:multiLevelType w:val="multilevel"/>
    <w:tmpl w:val="781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995231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5">
    <w:nsid w:val="72D517A0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6">
    <w:nsid w:val="7310716B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7">
    <w:nsid w:val="76101FBD"/>
    <w:multiLevelType w:val="singleLevel"/>
    <w:tmpl w:val="66FAE5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8">
    <w:nsid w:val="77C51AEE"/>
    <w:multiLevelType w:val="multilevel"/>
    <w:tmpl w:val="A05C681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D946E44"/>
    <w:multiLevelType w:val="multilevel"/>
    <w:tmpl w:val="E9C0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31"/>
  </w:num>
  <w:num w:numId="5">
    <w:abstractNumId w:val="15"/>
  </w:num>
  <w:num w:numId="6">
    <w:abstractNumId w:val="30"/>
  </w:num>
  <w:num w:numId="7">
    <w:abstractNumId w:val="26"/>
  </w:num>
  <w:num w:numId="8">
    <w:abstractNumId w:val="8"/>
  </w:num>
  <w:num w:numId="9">
    <w:abstractNumId w:val="14"/>
  </w:num>
  <w:num w:numId="10">
    <w:abstractNumId w:val="5"/>
  </w:num>
  <w:num w:numId="11">
    <w:abstractNumId w:val="22"/>
  </w:num>
  <w:num w:numId="12">
    <w:abstractNumId w:val="9"/>
  </w:num>
  <w:num w:numId="13">
    <w:abstractNumId w:val="33"/>
  </w:num>
  <w:num w:numId="14">
    <w:abstractNumId w:val="28"/>
  </w:num>
  <w:num w:numId="15">
    <w:abstractNumId w:val="6"/>
  </w:num>
  <w:num w:numId="16">
    <w:abstractNumId w:val="13"/>
  </w:num>
  <w:num w:numId="17">
    <w:abstractNumId w:val="10"/>
  </w:num>
  <w:num w:numId="18">
    <w:abstractNumId w:val="0"/>
  </w:num>
  <w:num w:numId="19">
    <w:abstractNumId w:val="25"/>
  </w:num>
  <w:num w:numId="20">
    <w:abstractNumId w:val="21"/>
  </w:num>
  <w:num w:numId="21">
    <w:abstractNumId w:val="12"/>
  </w:num>
  <w:num w:numId="22">
    <w:abstractNumId w:val="34"/>
  </w:num>
  <w:num w:numId="23">
    <w:abstractNumId w:val="37"/>
  </w:num>
  <w:num w:numId="24">
    <w:abstractNumId w:val="23"/>
  </w:num>
  <w:num w:numId="25">
    <w:abstractNumId w:val="24"/>
  </w:num>
  <w:num w:numId="26">
    <w:abstractNumId w:val="3"/>
  </w:num>
  <w:num w:numId="27">
    <w:abstractNumId w:val="11"/>
  </w:num>
  <w:num w:numId="28">
    <w:abstractNumId w:val="19"/>
  </w:num>
  <w:num w:numId="29">
    <w:abstractNumId w:val="17"/>
  </w:num>
  <w:num w:numId="30">
    <w:abstractNumId w:val="35"/>
  </w:num>
  <w:num w:numId="31">
    <w:abstractNumId w:val="1"/>
  </w:num>
  <w:num w:numId="32">
    <w:abstractNumId w:val="4"/>
  </w:num>
  <w:num w:numId="33">
    <w:abstractNumId w:val="36"/>
  </w:num>
  <w:num w:numId="34">
    <w:abstractNumId w:val="20"/>
  </w:num>
  <w:num w:numId="35">
    <w:abstractNumId w:val="38"/>
  </w:num>
  <w:num w:numId="36">
    <w:abstractNumId w:val="18"/>
  </w:num>
  <w:num w:numId="37">
    <w:abstractNumId w:val="16"/>
  </w:num>
  <w:num w:numId="38">
    <w:abstractNumId w:val="7"/>
  </w:num>
  <w:num w:numId="39">
    <w:abstractNumId w:val="39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DAD"/>
    <w:rsid w:val="00002A79"/>
    <w:rsid w:val="00003448"/>
    <w:rsid w:val="0000495E"/>
    <w:rsid w:val="00005A52"/>
    <w:rsid w:val="000157FE"/>
    <w:rsid w:val="00023E09"/>
    <w:rsid w:val="00024AD3"/>
    <w:rsid w:val="00025154"/>
    <w:rsid w:val="00027012"/>
    <w:rsid w:val="00034D57"/>
    <w:rsid w:val="00045B45"/>
    <w:rsid w:val="00045CC9"/>
    <w:rsid w:val="00047EDC"/>
    <w:rsid w:val="0005237E"/>
    <w:rsid w:val="00054376"/>
    <w:rsid w:val="00063172"/>
    <w:rsid w:val="0006352C"/>
    <w:rsid w:val="000651D6"/>
    <w:rsid w:val="000720E1"/>
    <w:rsid w:val="00085E71"/>
    <w:rsid w:val="00086EB8"/>
    <w:rsid w:val="00091145"/>
    <w:rsid w:val="000C3115"/>
    <w:rsid w:val="000C3D69"/>
    <w:rsid w:val="000C7E8E"/>
    <w:rsid w:val="000D318B"/>
    <w:rsid w:val="000E180C"/>
    <w:rsid w:val="000E32A4"/>
    <w:rsid w:val="000E5665"/>
    <w:rsid w:val="000F145B"/>
    <w:rsid w:val="000F5B6F"/>
    <w:rsid w:val="000F6AF7"/>
    <w:rsid w:val="001150A7"/>
    <w:rsid w:val="00122604"/>
    <w:rsid w:val="00135184"/>
    <w:rsid w:val="00145590"/>
    <w:rsid w:val="00146F42"/>
    <w:rsid w:val="0015130C"/>
    <w:rsid w:val="00152947"/>
    <w:rsid w:val="00156D57"/>
    <w:rsid w:val="001706C9"/>
    <w:rsid w:val="0017161D"/>
    <w:rsid w:val="00174BC5"/>
    <w:rsid w:val="001A40F4"/>
    <w:rsid w:val="001B08F0"/>
    <w:rsid w:val="001B18FE"/>
    <w:rsid w:val="001B6575"/>
    <w:rsid w:val="001D18B8"/>
    <w:rsid w:val="001D18C4"/>
    <w:rsid w:val="001D3253"/>
    <w:rsid w:val="001D48FB"/>
    <w:rsid w:val="001E318C"/>
    <w:rsid w:val="001E4620"/>
    <w:rsid w:val="001F08C1"/>
    <w:rsid w:val="001F260A"/>
    <w:rsid w:val="001F37FD"/>
    <w:rsid w:val="001F4F66"/>
    <w:rsid w:val="001F5AB6"/>
    <w:rsid w:val="00220F92"/>
    <w:rsid w:val="00234606"/>
    <w:rsid w:val="00241917"/>
    <w:rsid w:val="00243328"/>
    <w:rsid w:val="00247855"/>
    <w:rsid w:val="002541CD"/>
    <w:rsid w:val="00262872"/>
    <w:rsid w:val="00271BB1"/>
    <w:rsid w:val="00274340"/>
    <w:rsid w:val="00277CED"/>
    <w:rsid w:val="00280C89"/>
    <w:rsid w:val="002827CC"/>
    <w:rsid w:val="00295B27"/>
    <w:rsid w:val="002A2131"/>
    <w:rsid w:val="002D03FD"/>
    <w:rsid w:val="002D45EE"/>
    <w:rsid w:val="002D6C83"/>
    <w:rsid w:val="002E3A23"/>
    <w:rsid w:val="002E6EFC"/>
    <w:rsid w:val="002F0840"/>
    <w:rsid w:val="002F6392"/>
    <w:rsid w:val="002F714F"/>
    <w:rsid w:val="003005E0"/>
    <w:rsid w:val="00305FF7"/>
    <w:rsid w:val="0032233B"/>
    <w:rsid w:val="0033590E"/>
    <w:rsid w:val="0033622C"/>
    <w:rsid w:val="0034232E"/>
    <w:rsid w:val="00345891"/>
    <w:rsid w:val="0035281A"/>
    <w:rsid w:val="003533CE"/>
    <w:rsid w:val="003609B0"/>
    <w:rsid w:val="003730F0"/>
    <w:rsid w:val="00373CFD"/>
    <w:rsid w:val="00377D70"/>
    <w:rsid w:val="00377F64"/>
    <w:rsid w:val="00381B80"/>
    <w:rsid w:val="00382DD0"/>
    <w:rsid w:val="00397924"/>
    <w:rsid w:val="003A21A6"/>
    <w:rsid w:val="003A74E9"/>
    <w:rsid w:val="003B0197"/>
    <w:rsid w:val="003B2650"/>
    <w:rsid w:val="003B2F22"/>
    <w:rsid w:val="003B35D1"/>
    <w:rsid w:val="003B77A8"/>
    <w:rsid w:val="003C04AD"/>
    <w:rsid w:val="003C0DAD"/>
    <w:rsid w:val="003C228C"/>
    <w:rsid w:val="003D4C06"/>
    <w:rsid w:val="0040070B"/>
    <w:rsid w:val="00407AD1"/>
    <w:rsid w:val="00415F5D"/>
    <w:rsid w:val="00424BCD"/>
    <w:rsid w:val="00425622"/>
    <w:rsid w:val="00431FF9"/>
    <w:rsid w:val="004414A0"/>
    <w:rsid w:val="00460D04"/>
    <w:rsid w:val="00470B91"/>
    <w:rsid w:val="00483912"/>
    <w:rsid w:val="004841F3"/>
    <w:rsid w:val="0048610E"/>
    <w:rsid w:val="0049231E"/>
    <w:rsid w:val="00495DD8"/>
    <w:rsid w:val="004B0CBD"/>
    <w:rsid w:val="004B337C"/>
    <w:rsid w:val="004B60A6"/>
    <w:rsid w:val="004C1FF8"/>
    <w:rsid w:val="004C457E"/>
    <w:rsid w:val="004C6A03"/>
    <w:rsid w:val="004C6F34"/>
    <w:rsid w:val="004D3929"/>
    <w:rsid w:val="004D47B6"/>
    <w:rsid w:val="004D7279"/>
    <w:rsid w:val="004E2ECE"/>
    <w:rsid w:val="004E5922"/>
    <w:rsid w:val="004F4AC7"/>
    <w:rsid w:val="004F7099"/>
    <w:rsid w:val="00501F99"/>
    <w:rsid w:val="00503D6C"/>
    <w:rsid w:val="00512307"/>
    <w:rsid w:val="00513E66"/>
    <w:rsid w:val="0051541E"/>
    <w:rsid w:val="005154F3"/>
    <w:rsid w:val="00521FC4"/>
    <w:rsid w:val="00531272"/>
    <w:rsid w:val="005351AA"/>
    <w:rsid w:val="0054238A"/>
    <w:rsid w:val="0054540F"/>
    <w:rsid w:val="005574CC"/>
    <w:rsid w:val="0056262B"/>
    <w:rsid w:val="00563179"/>
    <w:rsid w:val="00570D4D"/>
    <w:rsid w:val="00571723"/>
    <w:rsid w:val="00574057"/>
    <w:rsid w:val="005771CE"/>
    <w:rsid w:val="005819D1"/>
    <w:rsid w:val="00581CDE"/>
    <w:rsid w:val="005949BA"/>
    <w:rsid w:val="00596822"/>
    <w:rsid w:val="005A45FC"/>
    <w:rsid w:val="005A70AF"/>
    <w:rsid w:val="005B5282"/>
    <w:rsid w:val="005C2A58"/>
    <w:rsid w:val="005C34CF"/>
    <w:rsid w:val="005C7227"/>
    <w:rsid w:val="005D0AE3"/>
    <w:rsid w:val="005D74E0"/>
    <w:rsid w:val="005E4876"/>
    <w:rsid w:val="005F3196"/>
    <w:rsid w:val="005F45D3"/>
    <w:rsid w:val="005F7FEF"/>
    <w:rsid w:val="00601344"/>
    <w:rsid w:val="0060196C"/>
    <w:rsid w:val="006104E3"/>
    <w:rsid w:val="00613F68"/>
    <w:rsid w:val="00631B60"/>
    <w:rsid w:val="006376D7"/>
    <w:rsid w:val="0064250F"/>
    <w:rsid w:val="00644A7F"/>
    <w:rsid w:val="006536CC"/>
    <w:rsid w:val="00655F73"/>
    <w:rsid w:val="0066095F"/>
    <w:rsid w:val="00663380"/>
    <w:rsid w:val="006663AB"/>
    <w:rsid w:val="0067303D"/>
    <w:rsid w:val="006733C0"/>
    <w:rsid w:val="006800E7"/>
    <w:rsid w:val="00681FA0"/>
    <w:rsid w:val="00682330"/>
    <w:rsid w:val="00682EC1"/>
    <w:rsid w:val="006851C6"/>
    <w:rsid w:val="00685CFD"/>
    <w:rsid w:val="00686CF3"/>
    <w:rsid w:val="00697617"/>
    <w:rsid w:val="006A009C"/>
    <w:rsid w:val="006A4586"/>
    <w:rsid w:val="006A5DC8"/>
    <w:rsid w:val="006A6C6D"/>
    <w:rsid w:val="006B3E64"/>
    <w:rsid w:val="006C32F7"/>
    <w:rsid w:val="006D0CA4"/>
    <w:rsid w:val="006D2293"/>
    <w:rsid w:val="006D281F"/>
    <w:rsid w:val="006E4A9F"/>
    <w:rsid w:val="006E6EED"/>
    <w:rsid w:val="006F1BAD"/>
    <w:rsid w:val="006F4A6D"/>
    <w:rsid w:val="00701219"/>
    <w:rsid w:val="0070160F"/>
    <w:rsid w:val="00711DA6"/>
    <w:rsid w:val="00714CD4"/>
    <w:rsid w:val="00715CD6"/>
    <w:rsid w:val="007174B1"/>
    <w:rsid w:val="00717818"/>
    <w:rsid w:val="00730907"/>
    <w:rsid w:val="00743AC5"/>
    <w:rsid w:val="007459D1"/>
    <w:rsid w:val="00761918"/>
    <w:rsid w:val="007700DF"/>
    <w:rsid w:val="00771CF7"/>
    <w:rsid w:val="00775E6E"/>
    <w:rsid w:val="00775F6B"/>
    <w:rsid w:val="007843BC"/>
    <w:rsid w:val="00790B17"/>
    <w:rsid w:val="00794D83"/>
    <w:rsid w:val="007A002F"/>
    <w:rsid w:val="007A2042"/>
    <w:rsid w:val="007A2F8A"/>
    <w:rsid w:val="007A519E"/>
    <w:rsid w:val="007A6F4C"/>
    <w:rsid w:val="007B0561"/>
    <w:rsid w:val="007B0DAD"/>
    <w:rsid w:val="007B1C6B"/>
    <w:rsid w:val="007B323E"/>
    <w:rsid w:val="007B40D1"/>
    <w:rsid w:val="007C41A7"/>
    <w:rsid w:val="007D21AD"/>
    <w:rsid w:val="007E2CB7"/>
    <w:rsid w:val="007E4C1F"/>
    <w:rsid w:val="007F0057"/>
    <w:rsid w:val="007F3E2D"/>
    <w:rsid w:val="00800C83"/>
    <w:rsid w:val="00800F05"/>
    <w:rsid w:val="00824483"/>
    <w:rsid w:val="00826048"/>
    <w:rsid w:val="0082647D"/>
    <w:rsid w:val="008269C7"/>
    <w:rsid w:val="0083026A"/>
    <w:rsid w:val="0083050A"/>
    <w:rsid w:val="0083561C"/>
    <w:rsid w:val="00835786"/>
    <w:rsid w:val="00836C56"/>
    <w:rsid w:val="00845D57"/>
    <w:rsid w:val="008542C9"/>
    <w:rsid w:val="00855427"/>
    <w:rsid w:val="0086379A"/>
    <w:rsid w:val="00873947"/>
    <w:rsid w:val="00877DB4"/>
    <w:rsid w:val="00890F57"/>
    <w:rsid w:val="00895048"/>
    <w:rsid w:val="0089575F"/>
    <w:rsid w:val="008A5E8A"/>
    <w:rsid w:val="008B16BB"/>
    <w:rsid w:val="008B6B14"/>
    <w:rsid w:val="008C21F0"/>
    <w:rsid w:val="008C5B76"/>
    <w:rsid w:val="008D79A4"/>
    <w:rsid w:val="008F139C"/>
    <w:rsid w:val="008F499C"/>
    <w:rsid w:val="009015B1"/>
    <w:rsid w:val="0090298D"/>
    <w:rsid w:val="0090375B"/>
    <w:rsid w:val="0090453C"/>
    <w:rsid w:val="009054CE"/>
    <w:rsid w:val="009130E6"/>
    <w:rsid w:val="00913F56"/>
    <w:rsid w:val="00915276"/>
    <w:rsid w:val="009227D9"/>
    <w:rsid w:val="00926DD9"/>
    <w:rsid w:val="00933AB8"/>
    <w:rsid w:val="00946742"/>
    <w:rsid w:val="00964721"/>
    <w:rsid w:val="0096561E"/>
    <w:rsid w:val="00981331"/>
    <w:rsid w:val="00985665"/>
    <w:rsid w:val="00986586"/>
    <w:rsid w:val="009877A1"/>
    <w:rsid w:val="00993887"/>
    <w:rsid w:val="009A0896"/>
    <w:rsid w:val="009C3C37"/>
    <w:rsid w:val="009C65D7"/>
    <w:rsid w:val="009C6BAE"/>
    <w:rsid w:val="009D5C1F"/>
    <w:rsid w:val="009E5B20"/>
    <w:rsid w:val="009E773C"/>
    <w:rsid w:val="009F0F5E"/>
    <w:rsid w:val="009F5BF2"/>
    <w:rsid w:val="009F65A5"/>
    <w:rsid w:val="00A05870"/>
    <w:rsid w:val="00A07F82"/>
    <w:rsid w:val="00A1668D"/>
    <w:rsid w:val="00A202C5"/>
    <w:rsid w:val="00A26E43"/>
    <w:rsid w:val="00A3133A"/>
    <w:rsid w:val="00A32969"/>
    <w:rsid w:val="00A32DF0"/>
    <w:rsid w:val="00A32E65"/>
    <w:rsid w:val="00A3751F"/>
    <w:rsid w:val="00A41F32"/>
    <w:rsid w:val="00A42C67"/>
    <w:rsid w:val="00A4568A"/>
    <w:rsid w:val="00A66121"/>
    <w:rsid w:val="00A73676"/>
    <w:rsid w:val="00A946BD"/>
    <w:rsid w:val="00A96012"/>
    <w:rsid w:val="00AB7DE1"/>
    <w:rsid w:val="00AC257E"/>
    <w:rsid w:val="00AC2AD2"/>
    <w:rsid w:val="00AC30D5"/>
    <w:rsid w:val="00AC41D6"/>
    <w:rsid w:val="00AD3D69"/>
    <w:rsid w:val="00B116DD"/>
    <w:rsid w:val="00B2118D"/>
    <w:rsid w:val="00B2236F"/>
    <w:rsid w:val="00B25F1F"/>
    <w:rsid w:val="00B34DDD"/>
    <w:rsid w:val="00B360EC"/>
    <w:rsid w:val="00B46BC3"/>
    <w:rsid w:val="00B51734"/>
    <w:rsid w:val="00B54838"/>
    <w:rsid w:val="00B71673"/>
    <w:rsid w:val="00B71C9D"/>
    <w:rsid w:val="00B7550E"/>
    <w:rsid w:val="00B800F1"/>
    <w:rsid w:val="00B8363A"/>
    <w:rsid w:val="00B922B0"/>
    <w:rsid w:val="00B9685A"/>
    <w:rsid w:val="00BA03B5"/>
    <w:rsid w:val="00BA3FE9"/>
    <w:rsid w:val="00BA4325"/>
    <w:rsid w:val="00BA5D0E"/>
    <w:rsid w:val="00BA671E"/>
    <w:rsid w:val="00BB00E9"/>
    <w:rsid w:val="00BC6C3B"/>
    <w:rsid w:val="00BC7CD9"/>
    <w:rsid w:val="00BD2A48"/>
    <w:rsid w:val="00BD76D4"/>
    <w:rsid w:val="00BD7E9F"/>
    <w:rsid w:val="00BE221E"/>
    <w:rsid w:val="00BE528D"/>
    <w:rsid w:val="00C04D00"/>
    <w:rsid w:val="00C07132"/>
    <w:rsid w:val="00C127F7"/>
    <w:rsid w:val="00C133A6"/>
    <w:rsid w:val="00C344B4"/>
    <w:rsid w:val="00C40F3B"/>
    <w:rsid w:val="00C41C21"/>
    <w:rsid w:val="00C43201"/>
    <w:rsid w:val="00C43295"/>
    <w:rsid w:val="00C64D11"/>
    <w:rsid w:val="00C70736"/>
    <w:rsid w:val="00C70F7E"/>
    <w:rsid w:val="00C74126"/>
    <w:rsid w:val="00C770E3"/>
    <w:rsid w:val="00C860A3"/>
    <w:rsid w:val="00C9719A"/>
    <w:rsid w:val="00CA0DE7"/>
    <w:rsid w:val="00CC0FA7"/>
    <w:rsid w:val="00CC2E04"/>
    <w:rsid w:val="00CD0A5A"/>
    <w:rsid w:val="00CD1E56"/>
    <w:rsid w:val="00CD6110"/>
    <w:rsid w:val="00CE09AF"/>
    <w:rsid w:val="00CE1E8D"/>
    <w:rsid w:val="00CE4AC6"/>
    <w:rsid w:val="00CF4D71"/>
    <w:rsid w:val="00CF6088"/>
    <w:rsid w:val="00D0298C"/>
    <w:rsid w:val="00D04DB0"/>
    <w:rsid w:val="00D04E59"/>
    <w:rsid w:val="00D05ECF"/>
    <w:rsid w:val="00D1136A"/>
    <w:rsid w:val="00D123B8"/>
    <w:rsid w:val="00D16E7C"/>
    <w:rsid w:val="00D2023A"/>
    <w:rsid w:val="00D217B5"/>
    <w:rsid w:val="00D25FBA"/>
    <w:rsid w:val="00D301CB"/>
    <w:rsid w:val="00D30E51"/>
    <w:rsid w:val="00D34762"/>
    <w:rsid w:val="00D37306"/>
    <w:rsid w:val="00D3767F"/>
    <w:rsid w:val="00D5065F"/>
    <w:rsid w:val="00D54216"/>
    <w:rsid w:val="00D5465E"/>
    <w:rsid w:val="00D648B4"/>
    <w:rsid w:val="00D75FF3"/>
    <w:rsid w:val="00D8102E"/>
    <w:rsid w:val="00D95B29"/>
    <w:rsid w:val="00DD58BB"/>
    <w:rsid w:val="00DD7C52"/>
    <w:rsid w:val="00DE2AEF"/>
    <w:rsid w:val="00DE7F7D"/>
    <w:rsid w:val="00DF01EA"/>
    <w:rsid w:val="00DF0F2E"/>
    <w:rsid w:val="00DF6C84"/>
    <w:rsid w:val="00E01F3C"/>
    <w:rsid w:val="00E02E89"/>
    <w:rsid w:val="00E05039"/>
    <w:rsid w:val="00E05A1A"/>
    <w:rsid w:val="00E0601C"/>
    <w:rsid w:val="00E06536"/>
    <w:rsid w:val="00E14294"/>
    <w:rsid w:val="00E16AC0"/>
    <w:rsid w:val="00E25939"/>
    <w:rsid w:val="00E25D1E"/>
    <w:rsid w:val="00E3489A"/>
    <w:rsid w:val="00E37C00"/>
    <w:rsid w:val="00E41FC1"/>
    <w:rsid w:val="00E41FDD"/>
    <w:rsid w:val="00E60033"/>
    <w:rsid w:val="00E61093"/>
    <w:rsid w:val="00E61839"/>
    <w:rsid w:val="00E7056D"/>
    <w:rsid w:val="00E848DE"/>
    <w:rsid w:val="00EA12C9"/>
    <w:rsid w:val="00EB0892"/>
    <w:rsid w:val="00EB2201"/>
    <w:rsid w:val="00EB25D3"/>
    <w:rsid w:val="00EB35FC"/>
    <w:rsid w:val="00EB517E"/>
    <w:rsid w:val="00EB6BED"/>
    <w:rsid w:val="00EC22EB"/>
    <w:rsid w:val="00EC4018"/>
    <w:rsid w:val="00EC4BAC"/>
    <w:rsid w:val="00ED092C"/>
    <w:rsid w:val="00ED330D"/>
    <w:rsid w:val="00ED7ECC"/>
    <w:rsid w:val="00EE2B4C"/>
    <w:rsid w:val="00EF0BB4"/>
    <w:rsid w:val="00EF0F4A"/>
    <w:rsid w:val="00EF3F8F"/>
    <w:rsid w:val="00EF4B9F"/>
    <w:rsid w:val="00F0153E"/>
    <w:rsid w:val="00F02184"/>
    <w:rsid w:val="00F20E93"/>
    <w:rsid w:val="00F21197"/>
    <w:rsid w:val="00F21860"/>
    <w:rsid w:val="00F240F2"/>
    <w:rsid w:val="00F26C3A"/>
    <w:rsid w:val="00F330A4"/>
    <w:rsid w:val="00F405A5"/>
    <w:rsid w:val="00F50D2F"/>
    <w:rsid w:val="00F553D7"/>
    <w:rsid w:val="00F56E73"/>
    <w:rsid w:val="00F600F0"/>
    <w:rsid w:val="00F70E37"/>
    <w:rsid w:val="00F80F7D"/>
    <w:rsid w:val="00F81C80"/>
    <w:rsid w:val="00F83C37"/>
    <w:rsid w:val="00F935C2"/>
    <w:rsid w:val="00FA277D"/>
    <w:rsid w:val="00FA3955"/>
    <w:rsid w:val="00FA64E3"/>
    <w:rsid w:val="00FA68EE"/>
    <w:rsid w:val="00FA7CE7"/>
    <w:rsid w:val="00FB0DFC"/>
    <w:rsid w:val="00FB1314"/>
    <w:rsid w:val="00FB1F5A"/>
    <w:rsid w:val="00FB29D6"/>
    <w:rsid w:val="00FB6F06"/>
    <w:rsid w:val="00FC32B4"/>
    <w:rsid w:val="00FC7D83"/>
    <w:rsid w:val="00FD0018"/>
    <w:rsid w:val="00FD3004"/>
    <w:rsid w:val="00FE59BF"/>
    <w:rsid w:val="00FF161A"/>
    <w:rsid w:val="00FF26D5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 w:eastAsia="es-EC"/>
    </w:rPr>
  </w:style>
  <w:style w:type="paragraph" w:styleId="Ttulo1">
    <w:name w:val="heading 1"/>
    <w:basedOn w:val="Normal"/>
    <w:next w:val="Normal"/>
    <w:qFormat/>
    <w:rsid w:val="001F08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C0DAD"/>
    <w:pPr>
      <w:keepNext/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autoSpaceDE w:val="0"/>
      <w:autoSpaceDN w:val="0"/>
      <w:jc w:val="center"/>
      <w:outlineLvl w:val="1"/>
    </w:pPr>
    <w:rPr>
      <w:rFonts w:ascii="Arial" w:hAnsi="Arial" w:cs="Arial"/>
      <w:b/>
      <w:bCs/>
      <w:color w:val="000000"/>
      <w:sz w:val="36"/>
      <w:szCs w:val="36"/>
      <w:lang w:val="es-ES_tradnl" w:eastAsia="en-US"/>
    </w:rPr>
  </w:style>
  <w:style w:type="paragraph" w:styleId="Ttulo3">
    <w:name w:val="heading 3"/>
    <w:basedOn w:val="Normal"/>
    <w:next w:val="Normal"/>
    <w:qFormat/>
    <w:rsid w:val="000E18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F08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AC257E"/>
    <w:pPr>
      <w:autoSpaceDE w:val="0"/>
      <w:autoSpaceDN w:val="0"/>
      <w:jc w:val="both"/>
    </w:pPr>
    <w:rPr>
      <w:rFonts w:ascii="Americana BT" w:hAnsi="Americana BT" w:cs="Americana BT"/>
      <w:sz w:val="48"/>
      <w:szCs w:val="48"/>
      <w:lang w:val="es-ES"/>
    </w:rPr>
  </w:style>
  <w:style w:type="paragraph" w:styleId="NormalWeb">
    <w:name w:val="Normal (Web)"/>
    <w:basedOn w:val="Normal"/>
    <w:rsid w:val="00377D70"/>
    <w:pPr>
      <w:spacing w:before="100" w:beforeAutospacing="1" w:after="100" w:afterAutospacing="1"/>
    </w:pPr>
    <w:rPr>
      <w:lang w:val="en-US" w:eastAsia="en-US"/>
    </w:rPr>
  </w:style>
  <w:style w:type="character" w:styleId="Refdenotaalpie">
    <w:name w:val="footnote reference"/>
    <w:basedOn w:val="Fuentedeprrafopredeter"/>
    <w:rsid w:val="00377D70"/>
  </w:style>
  <w:style w:type="character" w:styleId="Hipervnculo">
    <w:name w:val="Hyperlink"/>
    <w:basedOn w:val="Fuentedeprrafopredeter"/>
    <w:rsid w:val="006104E3"/>
    <w:rPr>
      <w:color w:val="0000FF"/>
      <w:u w:val="single"/>
    </w:rPr>
  </w:style>
  <w:style w:type="paragraph" w:styleId="Encabezado">
    <w:name w:val="header"/>
    <w:basedOn w:val="Normal"/>
    <w:rsid w:val="00146F4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46F4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46F42"/>
  </w:style>
  <w:style w:type="paragraph" w:styleId="Textoindependiente">
    <w:name w:val="Body Text"/>
    <w:basedOn w:val="Normal"/>
    <w:rsid w:val="001F08C1"/>
    <w:pPr>
      <w:spacing w:after="120"/>
    </w:pPr>
  </w:style>
  <w:style w:type="paragraph" w:styleId="Textoindependiente2">
    <w:name w:val="Body Text 2"/>
    <w:basedOn w:val="Normal"/>
    <w:rsid w:val="001F08C1"/>
    <w:pPr>
      <w:spacing w:after="120" w:line="480" w:lineRule="auto"/>
    </w:pPr>
  </w:style>
  <w:style w:type="paragraph" w:styleId="Subttulo">
    <w:name w:val="Subtitle"/>
    <w:basedOn w:val="Normal"/>
    <w:qFormat/>
    <w:rsid w:val="001F08C1"/>
    <w:pPr>
      <w:autoSpaceDE w:val="0"/>
      <w:autoSpaceDN w:val="0"/>
      <w:jc w:val="center"/>
    </w:pPr>
    <w:rPr>
      <w:color w:val="FF0000"/>
      <w:sz w:val="30"/>
      <w:szCs w:val="30"/>
      <w:lang w:val="es-AR" w:eastAsia="en-US"/>
    </w:rPr>
  </w:style>
  <w:style w:type="paragraph" w:styleId="HTMLconformatoprevio">
    <w:name w:val="HTML Preformatted"/>
    <w:basedOn w:val="Normal"/>
    <w:rsid w:val="00680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en-US"/>
    </w:rPr>
  </w:style>
  <w:style w:type="character" w:customStyle="1" w:styleId="texhtml">
    <w:name w:val="texhtml"/>
    <w:basedOn w:val="Fuentedeprrafopredeter"/>
    <w:rsid w:val="000E180C"/>
  </w:style>
  <w:style w:type="character" w:customStyle="1" w:styleId="mw-headline">
    <w:name w:val="mw-headline"/>
    <w:basedOn w:val="Fuentedeprrafopredeter"/>
    <w:rsid w:val="000E180C"/>
  </w:style>
  <w:style w:type="character" w:customStyle="1" w:styleId="editsection">
    <w:name w:val="editsection"/>
    <w:basedOn w:val="Fuentedeprrafopredeter"/>
    <w:rsid w:val="000E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463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9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2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0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Histograma</a:t>
            </a:r>
          </a:p>
        </c:rich>
      </c:tx>
      <c:layout>
        <c:manualLayout>
          <c:xMode val="edge"/>
          <c:yMode val="edge"/>
          <c:x val="0.4121996303142329"/>
          <c:y val="1.9073569482288836E-2"/>
        </c:manualLayout>
      </c:layout>
      <c:spPr>
        <a:noFill/>
        <a:ln w="25385">
          <a:noFill/>
        </a:ln>
      </c:spPr>
    </c:title>
    <c:plotArea>
      <c:layout>
        <c:manualLayout>
          <c:layoutTarget val="inner"/>
          <c:xMode val="edge"/>
          <c:yMode val="edge"/>
          <c:x val="0.12754158964879853"/>
          <c:y val="0.17983651226158037"/>
          <c:w val="0.47504621072088732"/>
          <c:h val="0.50953678474114394"/>
        </c:manualLayout>
      </c:layout>
      <c:barChart>
        <c:barDir val="col"/>
        <c:grouping val="clustered"/>
        <c:ser>
          <c:idx val="0"/>
          <c:order val="0"/>
          <c:tx>
            <c:v>Frecuencia</c:v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cat>
            <c:strRef>
              <c:f>'SALDO PRESTXC DOCENTES'!$D$2:$D$9</c:f>
              <c:strCache>
                <c:ptCount val="8"/>
                <c:pt idx="0">
                  <c:v>20000</c:v>
                </c:pt>
                <c:pt idx="1">
                  <c:v>10000</c:v>
                </c:pt>
                <c:pt idx="2">
                  <c:v>30000</c:v>
                </c:pt>
                <c:pt idx="3">
                  <c:v>60000</c:v>
                </c:pt>
                <c:pt idx="4">
                  <c:v>40000</c:v>
                </c:pt>
                <c:pt idx="5">
                  <c:v>50000</c:v>
                </c:pt>
                <c:pt idx="6">
                  <c:v>0</c:v>
                </c:pt>
                <c:pt idx="7">
                  <c:v>y mayor...</c:v>
                </c:pt>
              </c:strCache>
            </c:strRef>
          </c:cat>
          <c:val>
            <c:numRef>
              <c:f>'SALDO PRESTXC DOCENTES'!$E$2:$E$9</c:f>
              <c:numCache>
                <c:formatCode>General</c:formatCode>
                <c:ptCount val="8"/>
                <c:pt idx="0">
                  <c:v>16</c:v>
                </c:pt>
                <c:pt idx="1">
                  <c:v>9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83158528"/>
        <c:axId val="83161088"/>
      </c:barChart>
      <c:lineChart>
        <c:grouping val="standard"/>
        <c:ser>
          <c:idx val="1"/>
          <c:order val="1"/>
          <c:tx>
            <c:v>% acumulado</c:v>
          </c:tx>
          <c:spPr>
            <a:ln w="12692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'SALDO PRESTXC DOCENTES'!$D$2:$D$9</c:f>
              <c:strCache>
                <c:ptCount val="8"/>
                <c:pt idx="0">
                  <c:v>20000</c:v>
                </c:pt>
                <c:pt idx="1">
                  <c:v>10000</c:v>
                </c:pt>
                <c:pt idx="2">
                  <c:v>30000</c:v>
                </c:pt>
                <c:pt idx="3">
                  <c:v>60000</c:v>
                </c:pt>
                <c:pt idx="4">
                  <c:v>40000</c:v>
                </c:pt>
                <c:pt idx="5">
                  <c:v>50000</c:v>
                </c:pt>
                <c:pt idx="6">
                  <c:v>0</c:v>
                </c:pt>
                <c:pt idx="7">
                  <c:v>y mayor...</c:v>
                </c:pt>
              </c:strCache>
            </c:strRef>
          </c:cat>
          <c:val>
            <c:numRef>
              <c:f>'SALDO PRESTXC DOCENTES'!$F$2:$F$9</c:f>
              <c:numCache>
                <c:formatCode>.00%</c:formatCode>
                <c:ptCount val="8"/>
                <c:pt idx="0">
                  <c:v>0.44444444444444442</c:v>
                </c:pt>
                <c:pt idx="1">
                  <c:v>0.69444444444444464</c:v>
                </c:pt>
                <c:pt idx="2">
                  <c:v>0.83333333333333359</c:v>
                </c:pt>
                <c:pt idx="3">
                  <c:v>0.94444444444444464</c:v>
                </c:pt>
                <c:pt idx="4">
                  <c:v>0.97222222222222221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marker val="1"/>
        <c:axId val="83163008"/>
        <c:axId val="83164544"/>
      </c:lineChart>
      <c:catAx>
        <c:axId val="83158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Clase</a:t>
                </a:r>
              </a:p>
            </c:rich>
          </c:tx>
          <c:layout>
            <c:manualLayout>
              <c:xMode val="edge"/>
              <c:yMode val="edge"/>
              <c:x val="0.32347504621072087"/>
              <c:y val="0.8937329700272475"/>
            </c:manualLayout>
          </c:layout>
          <c:spPr>
            <a:noFill/>
            <a:ln w="25385">
              <a:noFill/>
            </a:ln>
          </c:spPr>
        </c:title>
        <c:numFmt formatCode="General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161088"/>
        <c:crosses val="autoZero"/>
        <c:auto val="1"/>
        <c:lblAlgn val="ctr"/>
        <c:lblOffset val="100"/>
        <c:tickLblSkip val="1"/>
        <c:tickMarkSkip val="1"/>
      </c:catAx>
      <c:valAx>
        <c:axId val="8316108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1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Frecuencia</a:t>
                </a:r>
              </a:p>
            </c:rich>
          </c:tx>
          <c:layout>
            <c:manualLayout>
              <c:xMode val="edge"/>
              <c:yMode val="edge"/>
              <c:x val="2.0332717190388171E-2"/>
              <c:y val="0.32152588555858325"/>
            </c:manualLayout>
          </c:layout>
          <c:spPr>
            <a:noFill/>
            <a:ln w="25385">
              <a:noFill/>
            </a:ln>
          </c:spPr>
        </c:title>
        <c:numFmt formatCode="General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158528"/>
        <c:crosses val="autoZero"/>
        <c:crossBetween val="between"/>
      </c:valAx>
      <c:catAx>
        <c:axId val="83163008"/>
        <c:scaling>
          <c:orientation val="minMax"/>
        </c:scaling>
        <c:delete val="1"/>
        <c:axPos val="b"/>
        <c:tickLblPos val="nextTo"/>
        <c:crossAx val="83164544"/>
        <c:crosses val="autoZero"/>
        <c:auto val="1"/>
        <c:lblAlgn val="ctr"/>
        <c:lblOffset val="100"/>
      </c:catAx>
      <c:valAx>
        <c:axId val="83164544"/>
        <c:scaling>
          <c:orientation val="minMax"/>
        </c:scaling>
        <c:axPos val="r"/>
        <c:numFmt formatCode=".00%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163008"/>
        <c:crosses val="max"/>
        <c:crossBetween val="between"/>
      </c:valAx>
      <c:spPr>
        <a:solidFill>
          <a:srgbClr val="C0C0C0"/>
        </a:solidFill>
        <a:ln w="12692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415896487985212"/>
          <c:y val="0.37057220708446892"/>
          <c:w val="0.23844731977818859"/>
          <c:h val="0.12806539509536793"/>
        </c:manualLayout>
      </c:layout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5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73">
      <a:solidFill>
        <a:srgbClr val="000000"/>
      </a:solidFill>
      <a:prstDash val="solid"/>
    </a:ln>
  </c:spPr>
  <c:txPr>
    <a:bodyPr/>
    <a:lstStyle/>
    <a:p>
      <a:pPr>
        <a:defRPr sz="11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Histograma</a:t>
            </a:r>
          </a:p>
        </c:rich>
      </c:tx>
      <c:layout>
        <c:manualLayout>
          <c:xMode val="edge"/>
          <c:yMode val="edge"/>
          <c:x val="0.41391941391941411"/>
          <c:y val="1.9073569482288836E-2"/>
        </c:manualLayout>
      </c:layout>
      <c:spPr>
        <a:noFill/>
        <a:ln w="25332">
          <a:noFill/>
        </a:ln>
      </c:spPr>
    </c:title>
    <c:plotArea>
      <c:layout>
        <c:manualLayout>
          <c:layoutTarget val="inner"/>
          <c:xMode val="edge"/>
          <c:yMode val="edge"/>
          <c:x val="0.14102564102564102"/>
          <c:y val="0.17983651226158037"/>
          <c:w val="0.46520146520146533"/>
          <c:h val="0.50953678474114394"/>
        </c:manualLayout>
      </c:layout>
      <c:barChart>
        <c:barDir val="col"/>
        <c:grouping val="clustered"/>
        <c:ser>
          <c:idx val="0"/>
          <c:order val="0"/>
          <c:tx>
            <c:v>Frecuencia</c:v>
          </c:tx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cat>
            <c:strRef>
              <c:f>'SALDO PRESTXC TRABAJADORES'!$D$2:$D$8</c:f>
              <c:strCache>
                <c:ptCount val="7"/>
                <c:pt idx="0">
                  <c:v>9000</c:v>
                </c:pt>
                <c:pt idx="1">
                  <c:v>18000</c:v>
                </c:pt>
                <c:pt idx="2">
                  <c:v>27000</c:v>
                </c:pt>
                <c:pt idx="3">
                  <c:v>36000</c:v>
                </c:pt>
                <c:pt idx="4">
                  <c:v>45000</c:v>
                </c:pt>
                <c:pt idx="5">
                  <c:v>0</c:v>
                </c:pt>
                <c:pt idx="6">
                  <c:v>y mayor...</c:v>
                </c:pt>
              </c:strCache>
            </c:strRef>
          </c:cat>
          <c:val>
            <c:numRef>
              <c:f>'SALDO PRESTXC TRABAJADORES'!$E$2:$E$8</c:f>
              <c:numCache>
                <c:formatCode>General</c:formatCode>
                <c:ptCount val="7"/>
                <c:pt idx="0">
                  <c:v>131</c:v>
                </c:pt>
                <c:pt idx="1">
                  <c:v>111</c:v>
                </c:pt>
                <c:pt idx="2">
                  <c:v>28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83366656"/>
        <c:axId val="83368960"/>
      </c:barChart>
      <c:lineChart>
        <c:grouping val="standard"/>
        <c:ser>
          <c:idx val="1"/>
          <c:order val="1"/>
          <c:tx>
            <c:v>% acumulado</c:v>
          </c:tx>
          <c:spPr>
            <a:ln w="12666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'SALDO PRESTXC TRABAJADORES'!$D$2:$D$8</c:f>
              <c:strCache>
                <c:ptCount val="7"/>
                <c:pt idx="0">
                  <c:v>9000</c:v>
                </c:pt>
                <c:pt idx="1">
                  <c:v>18000</c:v>
                </c:pt>
                <c:pt idx="2">
                  <c:v>27000</c:v>
                </c:pt>
                <c:pt idx="3">
                  <c:v>36000</c:v>
                </c:pt>
                <c:pt idx="4">
                  <c:v>45000</c:v>
                </c:pt>
                <c:pt idx="5">
                  <c:v>0</c:v>
                </c:pt>
                <c:pt idx="6">
                  <c:v>y mayor...</c:v>
                </c:pt>
              </c:strCache>
            </c:strRef>
          </c:cat>
          <c:val>
            <c:numRef>
              <c:f>'SALDO PRESTXC TRABAJADORES'!$F$2:$F$8</c:f>
              <c:numCache>
                <c:formatCode>.00%</c:formatCode>
                <c:ptCount val="7"/>
                <c:pt idx="0">
                  <c:v>0.47292418772563194</c:v>
                </c:pt>
                <c:pt idx="1">
                  <c:v>0.8736462093862819</c:v>
                </c:pt>
                <c:pt idx="2">
                  <c:v>0.97472924187725629</c:v>
                </c:pt>
                <c:pt idx="3">
                  <c:v>0.99638989169675063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marker val="1"/>
        <c:axId val="83375232"/>
        <c:axId val="83376768"/>
      </c:lineChart>
      <c:catAx>
        <c:axId val="83366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4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Clase</a:t>
                </a:r>
              </a:p>
            </c:rich>
          </c:tx>
          <c:layout>
            <c:manualLayout>
              <c:xMode val="edge"/>
              <c:yMode val="edge"/>
              <c:x val="0.33333333333333331"/>
              <c:y val="0.8937329700272475"/>
            </c:manualLayout>
          </c:layout>
          <c:spPr>
            <a:noFill/>
            <a:ln w="25332">
              <a:noFill/>
            </a:ln>
          </c:spPr>
        </c:title>
        <c:numFmt formatCode="General" sourceLinked="1"/>
        <c:majorTickMark val="cross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14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368960"/>
        <c:crosses val="autoZero"/>
        <c:auto val="1"/>
        <c:lblAlgn val="ctr"/>
        <c:lblOffset val="100"/>
        <c:tickLblSkip val="1"/>
        <c:tickMarkSkip val="1"/>
      </c:catAx>
      <c:valAx>
        <c:axId val="8336896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14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Frecuencia</a:t>
                </a:r>
              </a:p>
            </c:rich>
          </c:tx>
          <c:layout>
            <c:manualLayout>
              <c:xMode val="edge"/>
              <c:yMode val="edge"/>
              <c:x val="2.0146520146520148E-2"/>
              <c:y val="0.32152588555858325"/>
            </c:manualLayout>
          </c:layout>
          <c:spPr>
            <a:noFill/>
            <a:ln w="25332">
              <a:noFill/>
            </a:ln>
          </c:spPr>
        </c:title>
        <c:numFmt formatCode="General" sourceLinked="1"/>
        <c:majorTickMark val="cross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366656"/>
        <c:crosses val="autoZero"/>
        <c:crossBetween val="between"/>
      </c:valAx>
      <c:catAx>
        <c:axId val="83375232"/>
        <c:scaling>
          <c:orientation val="minMax"/>
        </c:scaling>
        <c:delete val="1"/>
        <c:axPos val="b"/>
        <c:tickLblPos val="nextTo"/>
        <c:crossAx val="83376768"/>
        <c:crosses val="autoZero"/>
        <c:auto val="1"/>
        <c:lblAlgn val="ctr"/>
        <c:lblOffset val="100"/>
      </c:catAx>
      <c:valAx>
        <c:axId val="83376768"/>
        <c:scaling>
          <c:orientation val="minMax"/>
        </c:scaling>
        <c:axPos val="r"/>
        <c:numFmt formatCode=".00%" sourceLinked="1"/>
        <c:majorTickMark val="cross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4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375232"/>
        <c:crosses val="max"/>
        <c:crossBetween val="between"/>
      </c:valAx>
      <c:spPr>
        <a:solidFill>
          <a:srgbClr val="C0C0C0"/>
        </a:solidFill>
        <a:ln w="1266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641025641025661"/>
          <c:y val="0.37057220708446892"/>
          <c:w val="0.23626373626373626"/>
          <c:h val="0.12806539509536793"/>
        </c:manualLayout>
      </c:layout>
      <c:spPr>
        <a:solidFill>
          <a:srgbClr val="FFFFFF"/>
        </a:solidFill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05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166">
      <a:solidFill>
        <a:srgbClr val="000000"/>
      </a:solidFill>
      <a:prstDash val="solid"/>
    </a:ln>
  </c:spPr>
  <c:txPr>
    <a:bodyPr/>
    <a:lstStyle/>
    <a:p>
      <a:pPr>
        <a:defRPr sz="114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SALDOS DE PRESTxCOBRAR A LARGO PLAZO</a:t>
            </a:r>
          </a:p>
        </c:rich>
      </c:tx>
      <c:layout>
        <c:manualLayout>
          <c:xMode val="edge"/>
          <c:yMode val="edge"/>
          <c:x val="0.1590493601462524"/>
          <c:y val="1.949860724233984E-2"/>
        </c:manualLayout>
      </c:layout>
      <c:spPr>
        <a:noFill/>
        <a:ln w="25415">
          <a:noFill/>
        </a:ln>
      </c:spPr>
    </c:title>
    <c:view3D>
      <c:hPercent val="5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8829981718464356"/>
          <c:y val="0.14484679665738173"/>
          <c:w val="0.79341864716636179"/>
          <c:h val="0.54596100278551551"/>
        </c:manualLayout>
      </c:layout>
      <c:bar3DChart>
        <c:barDir val="col"/>
        <c:grouping val="clustered"/>
        <c:ser>
          <c:idx val="0"/>
          <c:order val="0"/>
          <c:tx>
            <c:v>SALDOS DE PRESTxCOBRAR</c:v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9670932358318101"/>
                  <c:y val="0.30919220055710306"/>
                </c:manualLayout>
              </c:layout>
              <c:showVal val="1"/>
            </c:dLbl>
            <c:dLbl>
              <c:idx val="1"/>
              <c:layout>
                <c:manualLayout>
                  <c:xMode val="edge"/>
                  <c:yMode val="edge"/>
                  <c:x val="0.64351005484460699"/>
                  <c:y val="0.2144846796657382"/>
                </c:manualLayout>
              </c:layout>
              <c:showVal val="1"/>
            </c:dLbl>
            <c:spPr>
              <a:noFill/>
              <a:ln w="25415">
                <a:noFill/>
              </a:ln>
            </c:spPr>
            <c:txPr>
              <a:bodyPr rot="-2700000" vert="horz"/>
              <a:lstStyle/>
              <a:p>
                <a:pPr algn="ctr">
                  <a:defRPr sz="11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Val val="1"/>
          </c:dLbls>
          <c:cat>
            <c:strRef>
              <c:f>(Hoja3!$D$21,Hoja3!$D$58)</c:f>
              <c:strCache>
                <c:ptCount val="2"/>
                <c:pt idx="0">
                  <c:v>DOCENTES</c:v>
                </c:pt>
                <c:pt idx="1">
                  <c:v>ADMINISTRATIVOS</c:v>
                </c:pt>
              </c:strCache>
            </c:strRef>
          </c:cat>
          <c:val>
            <c:numRef>
              <c:f>(Hoja3!$C$21,Hoja3!$C$58)</c:f>
              <c:numCache>
                <c:formatCode>#,##0.00</c:formatCode>
                <c:ptCount val="2"/>
                <c:pt idx="0">
                  <c:v>721392.97</c:v>
                </c:pt>
                <c:pt idx="1">
                  <c:v>2962870.3099999991</c:v>
                </c:pt>
              </c:numCache>
            </c:numRef>
          </c:val>
        </c:ser>
        <c:dLbls>
          <c:showVal val="1"/>
        </c:dLbls>
        <c:shape val="box"/>
        <c:axId val="83799040"/>
        <c:axId val="83813120"/>
        <c:axId val="0"/>
      </c:bar3DChart>
      <c:catAx>
        <c:axId val="83799040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813120"/>
        <c:crosses val="autoZero"/>
        <c:auto val="1"/>
        <c:lblAlgn val="ctr"/>
        <c:lblOffset val="100"/>
        <c:tickLblSkip val="1"/>
        <c:tickMarkSkip val="1"/>
      </c:catAx>
      <c:valAx>
        <c:axId val="83813120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\$\ #,##0.00" sourceLinked="0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83799040"/>
        <c:crosses val="autoZero"/>
        <c:crossBetween val="between"/>
      </c:valAx>
      <c:spPr>
        <a:noFill/>
        <a:ln w="25415">
          <a:noFill/>
        </a:ln>
      </c:spPr>
    </c:plotArea>
    <c:plotVisOnly val="1"/>
    <c:dispBlanksAs val="gap"/>
  </c:chart>
  <c:spPr>
    <a:solidFill>
      <a:srgbClr val="FFFFFF"/>
    </a:solidFill>
    <a:ln w="3177">
      <a:solidFill>
        <a:srgbClr val="000000"/>
      </a:solidFill>
      <a:prstDash val="solid"/>
    </a:ln>
  </c:spPr>
  <c:txPr>
    <a:bodyPr/>
    <a:lstStyle/>
    <a:p>
      <a:pPr>
        <a:defRPr sz="1476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GANAN-BRITO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JOHANNA</dc:creator>
  <cp:keywords/>
  <dc:description/>
  <cp:lastModifiedBy>Ayudante</cp:lastModifiedBy>
  <cp:revision>2</cp:revision>
  <cp:lastPrinted>2007-06-25T13:15:00Z</cp:lastPrinted>
  <dcterms:created xsi:type="dcterms:W3CDTF">2009-06-25T20:42:00Z</dcterms:created>
  <dcterms:modified xsi:type="dcterms:W3CDTF">2009-06-25T20:42:00Z</dcterms:modified>
</cp:coreProperties>
</file>