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7E" w:rsidRPr="00655B96" w:rsidRDefault="00FA39D2" w:rsidP="00BD2BFC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3.3.3   </w:t>
      </w:r>
      <w:r w:rsidRPr="00655B96">
        <w:rPr>
          <w:rFonts w:ascii="Arial" w:hAnsi="Arial" w:cs="Arial"/>
          <w:b/>
        </w:rPr>
        <w:t>Propuesta De La Auditora</w:t>
      </w:r>
    </w:p>
    <w:p w:rsidR="00FE0F7E" w:rsidRPr="00655B96" w:rsidRDefault="00FE0F7E" w:rsidP="008B58A0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F04977" w:rsidRPr="00655B96" w:rsidRDefault="00FA39D2" w:rsidP="008B58A0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3.3.3.1   </w:t>
      </w:r>
      <w:r w:rsidRPr="00655B96">
        <w:rPr>
          <w:rFonts w:ascii="Arial" w:hAnsi="Arial" w:cs="Arial"/>
          <w:b/>
        </w:rPr>
        <w:t>Fortalecimiento De La Red De Incubadoras</w:t>
      </w:r>
    </w:p>
    <w:p w:rsidR="00F04977" w:rsidRPr="00655B96" w:rsidRDefault="00F04977" w:rsidP="008B58A0">
      <w:pPr>
        <w:spacing w:line="480" w:lineRule="auto"/>
        <w:ind w:left="720"/>
        <w:jc w:val="both"/>
        <w:rPr>
          <w:rFonts w:ascii="Arial" w:hAnsi="Arial" w:cs="Arial"/>
        </w:rPr>
      </w:pPr>
    </w:p>
    <w:p w:rsidR="00F04977" w:rsidRPr="00655B96" w:rsidRDefault="00F04977" w:rsidP="003B1AD3">
      <w:pPr>
        <w:spacing w:line="480" w:lineRule="auto"/>
        <w:ind w:left="16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Los fondos de iniciativa INFODEV del Banco Mundial, se </w:t>
      </w:r>
      <w:r w:rsidR="005C2922">
        <w:rPr>
          <w:rFonts w:ascii="Arial" w:hAnsi="Arial" w:cs="Arial"/>
        </w:rPr>
        <w:t>sugiere aplicar</w:t>
      </w:r>
      <w:r w:rsidRPr="00655B96">
        <w:rPr>
          <w:rFonts w:ascii="Arial" w:hAnsi="Arial" w:cs="Arial"/>
        </w:rPr>
        <w:t xml:space="preserve"> para financiar actividades de incubación que se resum</w:t>
      </w:r>
      <w:r w:rsidR="005C2922">
        <w:rPr>
          <w:rFonts w:ascii="Arial" w:hAnsi="Arial" w:cs="Arial"/>
        </w:rPr>
        <w:t>e</w:t>
      </w:r>
      <w:r w:rsidR="007F0B4B" w:rsidRPr="00655B96">
        <w:rPr>
          <w:rFonts w:ascii="Arial" w:hAnsi="Arial" w:cs="Arial"/>
        </w:rPr>
        <w:t>n en los siguientes proyectos</w:t>
      </w:r>
      <w:r w:rsidRPr="00655B96">
        <w:rPr>
          <w:rFonts w:ascii="Arial" w:hAnsi="Arial" w:cs="Arial"/>
        </w:rPr>
        <w:t>:</w:t>
      </w:r>
    </w:p>
    <w:p w:rsidR="00F04977" w:rsidRPr="00655B96" w:rsidRDefault="00F04977" w:rsidP="003B1AD3">
      <w:pPr>
        <w:spacing w:line="480" w:lineRule="auto"/>
        <w:ind w:left="1620"/>
        <w:jc w:val="both"/>
        <w:rPr>
          <w:rFonts w:ascii="Arial" w:hAnsi="Arial" w:cs="Arial"/>
        </w:rPr>
      </w:pPr>
    </w:p>
    <w:p w:rsidR="00F04977" w:rsidRPr="00655B96" w:rsidRDefault="00F04977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Estandarización</w:t>
      </w:r>
      <w:r w:rsidR="001C5D97" w:rsidRPr="00655B96">
        <w:rPr>
          <w:rFonts w:ascii="Arial" w:hAnsi="Arial" w:cs="Arial"/>
        </w:rPr>
        <w:t xml:space="preserve"> de procesos de pre</w:t>
      </w:r>
      <w:r w:rsidRPr="00655B96">
        <w:rPr>
          <w:rFonts w:ascii="Arial" w:hAnsi="Arial" w:cs="Arial"/>
        </w:rPr>
        <w:t>incubación</w:t>
      </w:r>
    </w:p>
    <w:p w:rsidR="00F04977" w:rsidRPr="00655B96" w:rsidRDefault="00F04977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Sistema de monitoreo y evaluaci</w:t>
      </w:r>
      <w:r w:rsidR="001C5D97" w:rsidRPr="00655B96">
        <w:rPr>
          <w:rFonts w:ascii="Arial" w:hAnsi="Arial" w:cs="Arial"/>
        </w:rPr>
        <w:t>ón de la pre</w:t>
      </w:r>
      <w:r w:rsidRPr="00655B96">
        <w:rPr>
          <w:rFonts w:ascii="Arial" w:hAnsi="Arial" w:cs="Arial"/>
        </w:rPr>
        <w:t>incubación</w:t>
      </w:r>
    </w:p>
    <w:p w:rsidR="00F04977" w:rsidRPr="00655B96" w:rsidRDefault="00F04977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Mejora de la gestión interna de las incubadoras</w:t>
      </w:r>
    </w:p>
    <w:p w:rsidR="00F04977" w:rsidRPr="00655B96" w:rsidRDefault="00F04977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Capacitación del personal</w:t>
      </w:r>
      <w:r w:rsidR="001C5D97" w:rsidRPr="00655B96">
        <w:rPr>
          <w:rFonts w:ascii="Arial" w:hAnsi="Arial" w:cs="Arial"/>
        </w:rPr>
        <w:t xml:space="preserve"> en preincubación e incubación</w:t>
      </w:r>
    </w:p>
    <w:p w:rsidR="001C5D97" w:rsidRPr="00655B96" w:rsidRDefault="001C5D97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Sistema de monitoreo y evaluación de incubadoras y </w:t>
      </w:r>
      <w:r w:rsidR="003B1AD3">
        <w:rPr>
          <w:rFonts w:ascii="Arial" w:hAnsi="Arial" w:cs="Arial"/>
        </w:rPr>
        <w:tab/>
      </w:r>
      <w:r w:rsidRPr="00655B96">
        <w:rPr>
          <w:rFonts w:ascii="Arial" w:hAnsi="Arial" w:cs="Arial"/>
        </w:rPr>
        <w:t>empresas en  incubación</w:t>
      </w:r>
    </w:p>
    <w:p w:rsidR="001C5D97" w:rsidRPr="00655B96" w:rsidRDefault="001C5D97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Incubación Virtual</w:t>
      </w:r>
    </w:p>
    <w:p w:rsidR="001C5D97" w:rsidRPr="00655B96" w:rsidRDefault="001C5D97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Integración de </w:t>
      </w:r>
      <w:r w:rsidR="00C4451B">
        <w:rPr>
          <w:rFonts w:ascii="Arial" w:hAnsi="Arial" w:cs="Arial"/>
        </w:rPr>
        <w:t>Informática</w:t>
      </w:r>
      <w:r w:rsidRPr="00655B96">
        <w:rPr>
          <w:rFonts w:ascii="Arial" w:hAnsi="Arial" w:cs="Arial"/>
        </w:rPr>
        <w:t xml:space="preserve"> y servicios electrónicos en los </w:t>
      </w:r>
      <w:r w:rsidR="003B1AD3">
        <w:rPr>
          <w:rFonts w:ascii="Arial" w:hAnsi="Arial" w:cs="Arial"/>
        </w:rPr>
        <w:tab/>
      </w:r>
      <w:r w:rsidRPr="00655B96">
        <w:rPr>
          <w:rFonts w:ascii="Arial" w:hAnsi="Arial" w:cs="Arial"/>
        </w:rPr>
        <w:t>centros de preincubación, incubadoras e incubados</w:t>
      </w:r>
    </w:p>
    <w:p w:rsidR="001C5D97" w:rsidRPr="00655B96" w:rsidRDefault="001C5D97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Integración electrónica d</w:t>
      </w:r>
      <w:r w:rsidR="00C4451B">
        <w:rPr>
          <w:rFonts w:ascii="Arial" w:hAnsi="Arial" w:cs="Arial"/>
        </w:rPr>
        <w:t xml:space="preserve">e las incubadoras (Intranet, </w:t>
      </w:r>
      <w:r w:rsidR="003B1AD3">
        <w:rPr>
          <w:rFonts w:ascii="Arial" w:hAnsi="Arial" w:cs="Arial"/>
        </w:rPr>
        <w:tab/>
      </w:r>
      <w:r w:rsidR="00C4451B">
        <w:rPr>
          <w:rFonts w:ascii="Arial" w:hAnsi="Arial" w:cs="Arial"/>
        </w:rPr>
        <w:t>Redes Virtuales</w:t>
      </w:r>
      <w:r w:rsidRPr="00655B96">
        <w:rPr>
          <w:rFonts w:ascii="Arial" w:hAnsi="Arial" w:cs="Arial"/>
        </w:rPr>
        <w:t>)</w:t>
      </w:r>
    </w:p>
    <w:p w:rsidR="001C5D97" w:rsidRPr="00655B96" w:rsidRDefault="001C5D97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Inco</w:t>
      </w:r>
      <w:r w:rsidR="00C4451B">
        <w:rPr>
          <w:rFonts w:ascii="Arial" w:hAnsi="Arial" w:cs="Arial"/>
        </w:rPr>
        <w:t>rporación de infraestructura Informática</w:t>
      </w:r>
      <w:r w:rsidRPr="00655B96">
        <w:rPr>
          <w:rFonts w:ascii="Arial" w:hAnsi="Arial" w:cs="Arial"/>
        </w:rPr>
        <w:t xml:space="preserve"> en los </w:t>
      </w:r>
      <w:r w:rsidR="003B1AD3">
        <w:rPr>
          <w:rFonts w:ascii="Arial" w:hAnsi="Arial" w:cs="Arial"/>
        </w:rPr>
        <w:tab/>
      </w:r>
      <w:r w:rsidRPr="00655B96">
        <w:rPr>
          <w:rFonts w:ascii="Arial" w:hAnsi="Arial" w:cs="Arial"/>
        </w:rPr>
        <w:t>centros de incubación</w:t>
      </w:r>
    </w:p>
    <w:p w:rsidR="001C5D97" w:rsidRPr="00655B96" w:rsidRDefault="001C5D97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Compartir conocimientos y diseminarlos</w:t>
      </w:r>
    </w:p>
    <w:p w:rsidR="001C5D97" w:rsidRPr="00655B96" w:rsidRDefault="007F0B4B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Directorio nacional de incubadoras</w:t>
      </w:r>
    </w:p>
    <w:p w:rsidR="007F0B4B" w:rsidRPr="00655B96" w:rsidRDefault="007F0B4B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lastRenderedPageBreak/>
        <w:t>Fortalecimiento de la red de apoyo empresarial</w:t>
      </w:r>
    </w:p>
    <w:p w:rsidR="007F0B4B" w:rsidRPr="00655B96" w:rsidRDefault="007F0B4B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Fomento de reuniones conjuntas para intercambio de </w:t>
      </w:r>
      <w:r w:rsidR="003B1AD3">
        <w:rPr>
          <w:rFonts w:ascii="Arial" w:hAnsi="Arial" w:cs="Arial"/>
        </w:rPr>
        <w:tab/>
      </w:r>
      <w:r w:rsidRPr="00655B96">
        <w:rPr>
          <w:rFonts w:ascii="Arial" w:hAnsi="Arial" w:cs="Arial"/>
        </w:rPr>
        <w:t>experiencias</w:t>
      </w:r>
    </w:p>
    <w:p w:rsidR="007F0B4B" w:rsidRPr="00655B96" w:rsidRDefault="007F0B4B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Integración de las redes internacionales de incubadoras</w:t>
      </w:r>
    </w:p>
    <w:p w:rsidR="007F0B4B" w:rsidRPr="00655B96" w:rsidRDefault="007F0B4B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Sistema de levantamiento de fondos con organismos </w:t>
      </w:r>
      <w:r w:rsidR="003B1AD3">
        <w:rPr>
          <w:rFonts w:ascii="Arial" w:hAnsi="Arial" w:cs="Arial"/>
        </w:rPr>
        <w:tab/>
      </w:r>
      <w:r w:rsidRPr="00655B96">
        <w:rPr>
          <w:rFonts w:ascii="Arial" w:hAnsi="Arial" w:cs="Arial"/>
        </w:rPr>
        <w:t>internacionales</w:t>
      </w:r>
    </w:p>
    <w:p w:rsidR="007F0B4B" w:rsidRPr="00655B96" w:rsidRDefault="007F0B4B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Integración de nuevas entidades públicas o privadas al </w:t>
      </w:r>
      <w:r w:rsidR="003B1AD3">
        <w:rPr>
          <w:rFonts w:ascii="Arial" w:hAnsi="Arial" w:cs="Arial"/>
        </w:rPr>
        <w:tab/>
      </w:r>
      <w:r w:rsidRPr="00655B96">
        <w:rPr>
          <w:rFonts w:ascii="Arial" w:hAnsi="Arial" w:cs="Arial"/>
        </w:rPr>
        <w:t>capital accionario</w:t>
      </w:r>
    </w:p>
    <w:p w:rsidR="007F0B4B" w:rsidRPr="00655B96" w:rsidRDefault="007F0B4B" w:rsidP="00CA6202">
      <w:pPr>
        <w:numPr>
          <w:ilvl w:val="0"/>
          <w:numId w:val="1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Mantenimiento de los socios actuales mediante sistemas </w:t>
      </w:r>
      <w:r w:rsidR="003B1AD3">
        <w:rPr>
          <w:rFonts w:ascii="Arial" w:hAnsi="Arial" w:cs="Arial"/>
        </w:rPr>
        <w:tab/>
      </w:r>
      <w:r w:rsidRPr="00655B96">
        <w:rPr>
          <w:rFonts w:ascii="Arial" w:hAnsi="Arial" w:cs="Arial"/>
        </w:rPr>
        <w:t>de información</w:t>
      </w:r>
    </w:p>
    <w:p w:rsidR="007F0B4B" w:rsidRPr="00655B96" w:rsidRDefault="007F0B4B" w:rsidP="003B1AD3">
      <w:pPr>
        <w:spacing w:line="480" w:lineRule="auto"/>
        <w:ind w:left="1620"/>
        <w:jc w:val="both"/>
        <w:rPr>
          <w:rFonts w:ascii="Arial" w:hAnsi="Arial" w:cs="Arial"/>
        </w:rPr>
      </w:pPr>
    </w:p>
    <w:p w:rsidR="007F0B4B" w:rsidRPr="00655B96" w:rsidRDefault="00754B40" w:rsidP="003B1AD3">
      <w:pPr>
        <w:spacing w:line="480" w:lineRule="auto"/>
        <w:ind w:left="16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La propuesta de fortalecimiento consta de 2 componentes</w:t>
      </w:r>
      <w:r w:rsidR="005C0900" w:rsidRPr="00655B96">
        <w:rPr>
          <w:rFonts w:ascii="Arial" w:hAnsi="Arial" w:cs="Arial"/>
        </w:rPr>
        <w:t xml:space="preserve"> que son en su conjunto modelos de ejecución que apoyan al propósito, la sustentabilidad y sostenibilidad de la</w:t>
      </w:r>
      <w:r w:rsidR="00C4451B">
        <w:rPr>
          <w:rFonts w:ascii="Arial" w:hAnsi="Arial" w:cs="Arial"/>
        </w:rPr>
        <w:t>s</w:t>
      </w:r>
      <w:r w:rsidR="005C0900" w:rsidRPr="00655B96">
        <w:rPr>
          <w:rFonts w:ascii="Arial" w:hAnsi="Arial" w:cs="Arial"/>
        </w:rPr>
        <w:t xml:space="preserve"> Incubadoras de Empresas:</w:t>
      </w:r>
    </w:p>
    <w:p w:rsidR="005C0900" w:rsidRPr="00655B96" w:rsidRDefault="005C0900" w:rsidP="003B1AD3">
      <w:pPr>
        <w:spacing w:line="480" w:lineRule="auto"/>
        <w:ind w:left="1620"/>
        <w:jc w:val="both"/>
        <w:rPr>
          <w:rFonts w:ascii="Arial" w:hAnsi="Arial" w:cs="Arial"/>
        </w:rPr>
      </w:pPr>
    </w:p>
    <w:p w:rsidR="005C0900" w:rsidRPr="00655B96" w:rsidRDefault="005C0900" w:rsidP="00CA6202">
      <w:pPr>
        <w:numPr>
          <w:ilvl w:val="0"/>
          <w:numId w:val="2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Establecimiento de Redes de Apoyo Empresarial </w:t>
      </w:r>
      <w:r w:rsidR="003B1AD3">
        <w:rPr>
          <w:rFonts w:ascii="Arial" w:hAnsi="Arial" w:cs="Arial"/>
        </w:rPr>
        <w:tab/>
      </w:r>
      <w:r w:rsidRPr="00655B96">
        <w:rPr>
          <w:rFonts w:ascii="Arial" w:hAnsi="Arial" w:cs="Arial"/>
        </w:rPr>
        <w:t>(Sinergias Empresariales)</w:t>
      </w:r>
    </w:p>
    <w:p w:rsidR="005C0900" w:rsidRPr="00655B96" w:rsidRDefault="005C0900" w:rsidP="00CA6202">
      <w:pPr>
        <w:numPr>
          <w:ilvl w:val="0"/>
          <w:numId w:val="2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Capacitación al Capital y Talento Humano de la </w:t>
      </w:r>
      <w:r w:rsidR="003B1AD3">
        <w:rPr>
          <w:rFonts w:ascii="Arial" w:hAnsi="Arial" w:cs="Arial"/>
        </w:rPr>
        <w:tab/>
      </w:r>
      <w:r w:rsidRPr="00655B96">
        <w:rPr>
          <w:rFonts w:ascii="Arial" w:hAnsi="Arial" w:cs="Arial"/>
        </w:rPr>
        <w:t>Incubadora de Empresas</w:t>
      </w:r>
    </w:p>
    <w:p w:rsidR="005C0900" w:rsidRPr="00655B96" w:rsidRDefault="005C0900" w:rsidP="003B1AD3">
      <w:pPr>
        <w:spacing w:line="480" w:lineRule="auto"/>
        <w:ind w:left="1620"/>
        <w:jc w:val="both"/>
        <w:rPr>
          <w:rFonts w:ascii="Arial" w:hAnsi="Arial" w:cs="Arial"/>
        </w:rPr>
      </w:pPr>
    </w:p>
    <w:p w:rsidR="005C0900" w:rsidRPr="00655B96" w:rsidRDefault="00FA39D2" w:rsidP="003B1AD3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3.3.3.2   </w:t>
      </w:r>
      <w:r w:rsidRPr="00655B96">
        <w:rPr>
          <w:rFonts w:ascii="Arial" w:hAnsi="Arial" w:cs="Arial"/>
          <w:b/>
        </w:rPr>
        <w:t>Justificación</w:t>
      </w:r>
    </w:p>
    <w:p w:rsidR="005C0900" w:rsidRPr="00655B96" w:rsidRDefault="005C0900" w:rsidP="003B1AD3">
      <w:pPr>
        <w:spacing w:line="480" w:lineRule="auto"/>
        <w:ind w:left="1620"/>
        <w:jc w:val="both"/>
        <w:rPr>
          <w:rFonts w:ascii="Arial" w:hAnsi="Arial" w:cs="Arial"/>
        </w:rPr>
      </w:pPr>
    </w:p>
    <w:p w:rsidR="005C0900" w:rsidRPr="00655B96" w:rsidRDefault="005C0900" w:rsidP="003B1AD3">
      <w:pPr>
        <w:spacing w:line="480" w:lineRule="auto"/>
        <w:ind w:left="16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lastRenderedPageBreak/>
        <w:t>Existe una falta de iniciativa por parte de los ecuatorianos para crear empresas que puedan ser rentables y exitosas en el tiempo, los principales obstáculos para los emprendedores son: la falta de apoyo en la estructuración de un plan de negocios, falta de asesoría o conocimiento en las implicaciones contables, legales, comerciales, laborales y tributarias que tiene la constitución de una empresa, bajo las normas de la Superintendencia de Compañías, el Servicio de Rentas Internas y la normativa legal vigente en el país.</w:t>
      </w:r>
    </w:p>
    <w:p w:rsidR="005C0900" w:rsidRPr="00655B96" w:rsidRDefault="005C0900" w:rsidP="003B1AD3">
      <w:pPr>
        <w:spacing w:line="480" w:lineRule="auto"/>
        <w:ind w:left="1620"/>
        <w:jc w:val="both"/>
        <w:rPr>
          <w:rFonts w:ascii="Arial" w:hAnsi="Arial" w:cs="Arial"/>
        </w:rPr>
      </w:pPr>
    </w:p>
    <w:p w:rsidR="005C0900" w:rsidRPr="00655B96" w:rsidRDefault="005C0900" w:rsidP="003B1AD3">
      <w:pPr>
        <w:spacing w:line="480" w:lineRule="auto"/>
        <w:ind w:left="16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Otro aspecto importante</w:t>
      </w:r>
      <w:r w:rsidR="00821C01" w:rsidRPr="00655B96">
        <w:rPr>
          <w:rFonts w:ascii="Arial" w:hAnsi="Arial" w:cs="Arial"/>
        </w:rPr>
        <w:t xml:space="preserve"> consiste en que el Ecuador, un 80% de los emprendimientos fracasan después de los primeros cinco años, generalmente por falta de planificación inicial, asesoría gerencial adecuado, falta de capital de operación, falta de acceso a financiamiento de largo plazo, etc.</w:t>
      </w:r>
    </w:p>
    <w:p w:rsidR="00821C01" w:rsidRPr="00655B96" w:rsidRDefault="00821C01" w:rsidP="003B1AD3">
      <w:pPr>
        <w:spacing w:line="480" w:lineRule="auto"/>
        <w:ind w:left="1620"/>
        <w:jc w:val="both"/>
        <w:rPr>
          <w:rFonts w:ascii="Arial" w:hAnsi="Arial" w:cs="Arial"/>
        </w:rPr>
      </w:pPr>
    </w:p>
    <w:p w:rsidR="00821C01" w:rsidRPr="00655B96" w:rsidRDefault="00821C01" w:rsidP="003B1AD3">
      <w:pPr>
        <w:spacing w:line="480" w:lineRule="auto"/>
        <w:ind w:left="16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INCOVAL es una fundación sin fines de lucro cuya misión es:</w:t>
      </w:r>
    </w:p>
    <w:p w:rsidR="00821C01" w:rsidRPr="00655B96" w:rsidRDefault="00821C01" w:rsidP="003B1AD3">
      <w:pPr>
        <w:spacing w:line="480" w:lineRule="auto"/>
        <w:ind w:left="1620"/>
        <w:jc w:val="both"/>
        <w:rPr>
          <w:rFonts w:ascii="Arial" w:hAnsi="Arial" w:cs="Arial"/>
        </w:rPr>
      </w:pPr>
    </w:p>
    <w:p w:rsidR="00821C01" w:rsidRPr="00655B96" w:rsidRDefault="00821C01" w:rsidP="00CA6202">
      <w:pPr>
        <w:numPr>
          <w:ilvl w:val="0"/>
          <w:numId w:val="3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Crear empresas innovadoras, rentables, que generen empleo calificado y fortalezcan al sector empresarial.</w:t>
      </w:r>
    </w:p>
    <w:p w:rsidR="00821C01" w:rsidRPr="00655B96" w:rsidRDefault="00821C01" w:rsidP="00CA6202">
      <w:pPr>
        <w:numPr>
          <w:ilvl w:val="0"/>
          <w:numId w:val="3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>Construir un entorno favorable a la creación de nuevas empresas.</w:t>
      </w:r>
    </w:p>
    <w:p w:rsidR="00821C01" w:rsidRPr="00655B96" w:rsidRDefault="00821C01" w:rsidP="00CA6202">
      <w:pPr>
        <w:numPr>
          <w:ilvl w:val="0"/>
          <w:numId w:val="3"/>
        </w:numPr>
        <w:spacing w:line="480" w:lineRule="auto"/>
        <w:ind w:left="1620" w:firstLine="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lastRenderedPageBreak/>
        <w:t>Formar una cultura de emprendimiento en negocios, de interacción con los centros de tecnología y responsabilidad social y ambiental.</w:t>
      </w:r>
    </w:p>
    <w:p w:rsidR="00821C01" w:rsidRDefault="00821C01" w:rsidP="003B1AD3">
      <w:pPr>
        <w:spacing w:line="480" w:lineRule="auto"/>
        <w:ind w:left="1620"/>
        <w:jc w:val="both"/>
        <w:rPr>
          <w:rFonts w:ascii="Arial" w:hAnsi="Arial" w:cs="Arial"/>
        </w:rPr>
      </w:pPr>
    </w:p>
    <w:p w:rsidR="00C4451B" w:rsidRDefault="00C4451B" w:rsidP="003B1AD3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Por esas razones es necesario apoyar su fortalecimiento y crear expectativas en la empresa privada y en los principales centros de educación que necesitan de su trabajo.</w:t>
      </w:r>
    </w:p>
    <w:p w:rsidR="00C4451B" w:rsidRPr="00655B96" w:rsidRDefault="00C4451B" w:rsidP="003B1AD3">
      <w:pPr>
        <w:spacing w:line="480" w:lineRule="auto"/>
        <w:ind w:left="1620"/>
        <w:jc w:val="both"/>
        <w:rPr>
          <w:rFonts w:ascii="Arial" w:hAnsi="Arial" w:cs="Arial"/>
        </w:rPr>
      </w:pPr>
    </w:p>
    <w:p w:rsidR="003A2082" w:rsidRPr="00655B96" w:rsidRDefault="00FA39D2" w:rsidP="003B1AD3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3.3.3.3   </w:t>
      </w:r>
      <w:r w:rsidRPr="00655B96">
        <w:rPr>
          <w:rFonts w:ascii="Arial" w:hAnsi="Arial" w:cs="Arial"/>
          <w:b/>
        </w:rPr>
        <w:t>Puntos De Apoyo</w:t>
      </w:r>
    </w:p>
    <w:p w:rsidR="003A2082" w:rsidRPr="00655B96" w:rsidRDefault="003A2082" w:rsidP="003B1AD3">
      <w:pPr>
        <w:spacing w:line="480" w:lineRule="auto"/>
        <w:ind w:left="1620"/>
        <w:jc w:val="both"/>
        <w:rPr>
          <w:rFonts w:ascii="Arial" w:hAnsi="Arial" w:cs="Arial"/>
        </w:rPr>
      </w:pPr>
    </w:p>
    <w:p w:rsidR="004B4B06" w:rsidRDefault="004B4B06" w:rsidP="003B1AD3">
      <w:pPr>
        <w:spacing w:line="480" w:lineRule="auto"/>
        <w:ind w:left="1620"/>
        <w:jc w:val="both"/>
        <w:rPr>
          <w:rFonts w:ascii="Arial" w:hAnsi="Arial" w:cs="Arial"/>
        </w:rPr>
      </w:pPr>
      <w:r w:rsidRPr="00655B96">
        <w:rPr>
          <w:rFonts w:ascii="Arial" w:hAnsi="Arial" w:cs="Arial"/>
        </w:rPr>
        <w:t xml:space="preserve">INCOVAL tiene como puntos de apoyo tanto </w:t>
      </w:r>
      <w:r w:rsidR="00C4451B">
        <w:rPr>
          <w:rFonts w:ascii="Arial" w:hAnsi="Arial" w:cs="Arial"/>
        </w:rPr>
        <w:t xml:space="preserve">en </w:t>
      </w:r>
      <w:r w:rsidRPr="00655B96">
        <w:rPr>
          <w:rFonts w:ascii="Arial" w:hAnsi="Arial" w:cs="Arial"/>
        </w:rPr>
        <w:t>la red interna de apoyo logístico nacional como la estructura</w:t>
      </w:r>
      <w:r w:rsidR="00C4451B">
        <w:rPr>
          <w:rFonts w:ascii="Arial" w:hAnsi="Arial" w:cs="Arial"/>
        </w:rPr>
        <w:t xml:space="preserve"> internacional que se resumen en</w:t>
      </w:r>
      <w:r w:rsidRPr="00655B96">
        <w:rPr>
          <w:rFonts w:ascii="Arial" w:hAnsi="Arial" w:cs="Arial"/>
        </w:rPr>
        <w:t xml:space="preserve"> los cuadros siguientes:</w:t>
      </w:r>
    </w:p>
    <w:p w:rsidR="00C4451B" w:rsidRDefault="00C4451B" w:rsidP="003B1AD3">
      <w:pPr>
        <w:spacing w:line="480" w:lineRule="auto"/>
        <w:ind w:left="1620"/>
        <w:jc w:val="both"/>
        <w:rPr>
          <w:rFonts w:ascii="Arial" w:hAnsi="Arial" w:cs="Arial"/>
        </w:rPr>
      </w:pPr>
    </w:p>
    <w:p w:rsidR="00C4451B" w:rsidRDefault="00C4451B" w:rsidP="003B1AD3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OPERACIÓN DE LA FUNDACIÓN</w:t>
      </w:r>
    </w:p>
    <w:p w:rsidR="00C4451B" w:rsidRDefault="00C4451B" w:rsidP="003B1AD3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En ella se indican las entidades y organizaciones que apoyan o deberían apoyar a esta fundación.</w:t>
      </w:r>
    </w:p>
    <w:p w:rsidR="00C4451B" w:rsidRDefault="00C4451B" w:rsidP="003B1AD3">
      <w:pPr>
        <w:spacing w:line="480" w:lineRule="auto"/>
        <w:ind w:left="1620"/>
        <w:jc w:val="both"/>
        <w:rPr>
          <w:rFonts w:ascii="Arial" w:hAnsi="Arial" w:cs="Arial"/>
        </w:rPr>
      </w:pPr>
    </w:p>
    <w:p w:rsidR="00C4451B" w:rsidRDefault="00C4451B" w:rsidP="003B1AD3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MODELO GENERICO DE INCUBACION DE EMPRESAS</w:t>
      </w:r>
    </w:p>
    <w:p w:rsidR="00C4451B" w:rsidRDefault="00C4451B" w:rsidP="003B1AD3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Es un modelo desarrollado en base a las investigaciones realizadas en otras incubadoras en el mundo y que dan resultados satisfactorios desde los años 70 hasta hoy.</w:t>
      </w:r>
    </w:p>
    <w:p w:rsidR="00C4451B" w:rsidRPr="0046146F" w:rsidRDefault="00C4451B" w:rsidP="0046146F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46146F" w:rsidRPr="0046146F">
        <w:rPr>
          <w:rFonts w:ascii="Arial" w:hAnsi="Arial" w:cs="Arial"/>
          <w:b/>
          <w:sz w:val="28"/>
          <w:szCs w:val="28"/>
        </w:rPr>
        <w:lastRenderedPageBreak/>
        <w:t>Cuadro 3.6</w:t>
      </w:r>
    </w:p>
    <w:p w:rsidR="004B4B06" w:rsidRPr="0046146F" w:rsidRDefault="0046146F" w:rsidP="0046146F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6146F">
        <w:rPr>
          <w:rFonts w:ascii="Arial" w:hAnsi="Arial" w:cs="Arial"/>
          <w:b/>
          <w:sz w:val="28"/>
          <w:szCs w:val="28"/>
        </w:rPr>
        <w:t>Operación de la Fundación</w:t>
      </w:r>
    </w:p>
    <w:p w:rsidR="00754B40" w:rsidRPr="00655B96" w:rsidRDefault="00754B40" w:rsidP="00BD2BFC">
      <w:pPr>
        <w:spacing w:line="480" w:lineRule="auto"/>
        <w:jc w:val="both"/>
        <w:rPr>
          <w:rFonts w:ascii="Arial" w:hAnsi="Arial" w:cs="Arial"/>
        </w:rPr>
      </w:pPr>
    </w:p>
    <w:p w:rsidR="004B4B06" w:rsidRPr="00655B96" w:rsidRDefault="0045217C" w:rsidP="00BD2BFC">
      <w:pPr>
        <w:spacing w:line="480" w:lineRule="aut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312420</wp:posOffset>
            </wp:positionV>
            <wp:extent cx="5772150" cy="3657600"/>
            <wp:effectExtent l="19050" t="0" r="0" b="0"/>
            <wp:wrapNone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46F" w:rsidRPr="0046146F" w:rsidRDefault="00F518D1" w:rsidP="0046146F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655B96">
        <w:rPr>
          <w:rFonts w:ascii="Arial" w:hAnsi="Arial" w:cs="Arial"/>
        </w:rPr>
        <w:br w:type="page"/>
      </w:r>
      <w:r w:rsidR="0046146F" w:rsidRPr="0046146F">
        <w:rPr>
          <w:rFonts w:ascii="Arial" w:hAnsi="Arial" w:cs="Arial"/>
          <w:b/>
          <w:sz w:val="28"/>
          <w:szCs w:val="28"/>
        </w:rPr>
        <w:lastRenderedPageBreak/>
        <w:t>Cuadro 3.7</w:t>
      </w:r>
    </w:p>
    <w:p w:rsidR="00F518D1" w:rsidRPr="005C2922" w:rsidRDefault="0045217C" w:rsidP="005C292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1877060</wp:posOffset>
            </wp:positionV>
            <wp:extent cx="6112510" cy="3657600"/>
            <wp:effectExtent l="19050" t="0" r="2540" b="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46F" w:rsidRPr="005C2922">
        <w:rPr>
          <w:b/>
          <w:sz w:val="28"/>
          <w:szCs w:val="28"/>
        </w:rPr>
        <w:t>Modelo Genérico de Incubadora de Empresas</w:t>
      </w:r>
    </w:p>
    <w:sectPr w:rsidR="00F518D1" w:rsidRPr="005C2922" w:rsidSect="000A7CB3">
      <w:headerReference w:type="default" r:id="rId9"/>
      <w:footnotePr>
        <w:numRestart w:val="eachPage"/>
      </w:footnotePr>
      <w:pgSz w:w="11906" w:h="16838" w:code="9"/>
      <w:pgMar w:top="2268" w:right="1361" w:bottom="1985" w:left="2268" w:header="709" w:footer="709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02" w:rsidRDefault="00CA6202">
      <w:r>
        <w:separator/>
      </w:r>
    </w:p>
  </w:endnote>
  <w:endnote w:type="continuationSeparator" w:id="1">
    <w:p w:rsidR="00CA6202" w:rsidRDefault="00CA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02" w:rsidRDefault="00CA6202">
      <w:r>
        <w:separator/>
      </w:r>
    </w:p>
  </w:footnote>
  <w:footnote w:type="continuationSeparator" w:id="1">
    <w:p w:rsidR="00CA6202" w:rsidRDefault="00CA6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A0" w:rsidRPr="000A7CB3" w:rsidRDefault="008B58A0" w:rsidP="008B58A0">
    <w:pPr>
      <w:pStyle w:val="Encabezado"/>
      <w:jc w:val="right"/>
      <w:rPr>
        <w:rFonts w:ascii="Arial" w:hAnsi="Arial" w:cs="Arial"/>
        <w:b w:val="0"/>
        <w:sz w:val="24"/>
        <w:szCs w:val="24"/>
      </w:rPr>
    </w:pPr>
    <w:r w:rsidRPr="000A7CB3">
      <w:rPr>
        <w:rStyle w:val="Nmerodepgina"/>
        <w:rFonts w:ascii="Arial" w:hAnsi="Arial" w:cs="Arial"/>
        <w:b w:val="0"/>
        <w:sz w:val="24"/>
        <w:szCs w:val="24"/>
      </w:rPr>
      <w:fldChar w:fldCharType="begin"/>
    </w:r>
    <w:r w:rsidRPr="000A7CB3">
      <w:rPr>
        <w:rStyle w:val="Nmerodepgina"/>
        <w:rFonts w:ascii="Arial" w:hAnsi="Arial" w:cs="Arial"/>
        <w:b w:val="0"/>
        <w:sz w:val="24"/>
        <w:szCs w:val="24"/>
      </w:rPr>
      <w:instrText xml:space="preserve"> PAGE </w:instrText>
    </w:r>
    <w:r w:rsidRPr="000A7CB3">
      <w:rPr>
        <w:rStyle w:val="Nmerodepgina"/>
        <w:rFonts w:ascii="Arial" w:hAnsi="Arial" w:cs="Arial"/>
        <w:b w:val="0"/>
        <w:sz w:val="24"/>
        <w:szCs w:val="24"/>
      </w:rPr>
      <w:fldChar w:fldCharType="separate"/>
    </w:r>
    <w:r w:rsidR="0045217C">
      <w:rPr>
        <w:rStyle w:val="Nmerodepgina"/>
        <w:rFonts w:ascii="Arial" w:hAnsi="Arial" w:cs="Arial"/>
        <w:b w:val="0"/>
        <w:noProof/>
        <w:sz w:val="24"/>
        <w:szCs w:val="24"/>
      </w:rPr>
      <w:t>166</w:t>
    </w:r>
    <w:r w:rsidRPr="000A7CB3">
      <w:rPr>
        <w:rStyle w:val="Nmerodepgina"/>
        <w:rFonts w:ascii="Arial" w:hAnsi="Arial" w:cs="Arial"/>
        <w:b w:val="0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378"/>
    <w:multiLevelType w:val="hybridMultilevel"/>
    <w:tmpl w:val="FA2865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07349"/>
    <w:multiLevelType w:val="hybridMultilevel"/>
    <w:tmpl w:val="1694B1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DB566F"/>
    <w:multiLevelType w:val="hybridMultilevel"/>
    <w:tmpl w:val="603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30B14"/>
    <w:rsid w:val="000041BA"/>
    <w:rsid w:val="00005845"/>
    <w:rsid w:val="0001218F"/>
    <w:rsid w:val="00023F31"/>
    <w:rsid w:val="00045283"/>
    <w:rsid w:val="000457A2"/>
    <w:rsid w:val="00051265"/>
    <w:rsid w:val="0006399F"/>
    <w:rsid w:val="000951CE"/>
    <w:rsid w:val="000A7CB3"/>
    <w:rsid w:val="000B6ABA"/>
    <w:rsid w:val="000C34AF"/>
    <w:rsid w:val="000D2EA5"/>
    <w:rsid w:val="000E0AF2"/>
    <w:rsid w:val="000F75A5"/>
    <w:rsid w:val="0012726C"/>
    <w:rsid w:val="00133EB7"/>
    <w:rsid w:val="001358A3"/>
    <w:rsid w:val="001806AB"/>
    <w:rsid w:val="001810FB"/>
    <w:rsid w:val="001858AF"/>
    <w:rsid w:val="00190068"/>
    <w:rsid w:val="0019384C"/>
    <w:rsid w:val="001A6FAD"/>
    <w:rsid w:val="001B5A39"/>
    <w:rsid w:val="001C270E"/>
    <w:rsid w:val="001C4AFD"/>
    <w:rsid w:val="001C5D97"/>
    <w:rsid w:val="001D77A7"/>
    <w:rsid w:val="001D7D9C"/>
    <w:rsid w:val="001E015A"/>
    <w:rsid w:val="001E4481"/>
    <w:rsid w:val="001E674E"/>
    <w:rsid w:val="001F3392"/>
    <w:rsid w:val="001F3AA3"/>
    <w:rsid w:val="002111F2"/>
    <w:rsid w:val="002429BC"/>
    <w:rsid w:val="0024552D"/>
    <w:rsid w:val="0026228F"/>
    <w:rsid w:val="00282C14"/>
    <w:rsid w:val="002A7F7F"/>
    <w:rsid w:val="002C3511"/>
    <w:rsid w:val="002C6073"/>
    <w:rsid w:val="002C704D"/>
    <w:rsid w:val="002D230A"/>
    <w:rsid w:val="002D567D"/>
    <w:rsid w:val="002E0704"/>
    <w:rsid w:val="002E62B7"/>
    <w:rsid w:val="002E635A"/>
    <w:rsid w:val="002E76D9"/>
    <w:rsid w:val="00341B77"/>
    <w:rsid w:val="00352139"/>
    <w:rsid w:val="0036373C"/>
    <w:rsid w:val="00367C78"/>
    <w:rsid w:val="003A2082"/>
    <w:rsid w:val="003B1AD3"/>
    <w:rsid w:val="003B2720"/>
    <w:rsid w:val="003B38F9"/>
    <w:rsid w:val="003E10E9"/>
    <w:rsid w:val="003E3DB5"/>
    <w:rsid w:val="003F04E6"/>
    <w:rsid w:val="003F1ED8"/>
    <w:rsid w:val="003F4F12"/>
    <w:rsid w:val="003F652C"/>
    <w:rsid w:val="003F6692"/>
    <w:rsid w:val="0041690A"/>
    <w:rsid w:val="00444147"/>
    <w:rsid w:val="00447740"/>
    <w:rsid w:val="00450DBA"/>
    <w:rsid w:val="0045217C"/>
    <w:rsid w:val="0046146F"/>
    <w:rsid w:val="00470655"/>
    <w:rsid w:val="0049464F"/>
    <w:rsid w:val="00497E74"/>
    <w:rsid w:val="004A0C36"/>
    <w:rsid w:val="004A4219"/>
    <w:rsid w:val="004B4B06"/>
    <w:rsid w:val="004B614D"/>
    <w:rsid w:val="004C5BDC"/>
    <w:rsid w:val="004D5A8B"/>
    <w:rsid w:val="004D6C21"/>
    <w:rsid w:val="005035FC"/>
    <w:rsid w:val="00506810"/>
    <w:rsid w:val="00521CB2"/>
    <w:rsid w:val="0054194D"/>
    <w:rsid w:val="00541B9C"/>
    <w:rsid w:val="00555BEB"/>
    <w:rsid w:val="0058057F"/>
    <w:rsid w:val="005C0900"/>
    <w:rsid w:val="005C2922"/>
    <w:rsid w:val="005D6B63"/>
    <w:rsid w:val="005E40CE"/>
    <w:rsid w:val="005E5713"/>
    <w:rsid w:val="005F0079"/>
    <w:rsid w:val="005F6D52"/>
    <w:rsid w:val="006161F2"/>
    <w:rsid w:val="00630046"/>
    <w:rsid w:val="00655B96"/>
    <w:rsid w:val="00657EA8"/>
    <w:rsid w:val="00667CFE"/>
    <w:rsid w:val="00675265"/>
    <w:rsid w:val="006847FB"/>
    <w:rsid w:val="006B41FC"/>
    <w:rsid w:val="007024AF"/>
    <w:rsid w:val="00720D5E"/>
    <w:rsid w:val="00725ED3"/>
    <w:rsid w:val="007372AC"/>
    <w:rsid w:val="00754B40"/>
    <w:rsid w:val="0076268E"/>
    <w:rsid w:val="00777BB5"/>
    <w:rsid w:val="00781A7B"/>
    <w:rsid w:val="007850A6"/>
    <w:rsid w:val="00790DDE"/>
    <w:rsid w:val="00791727"/>
    <w:rsid w:val="007A423C"/>
    <w:rsid w:val="007A7256"/>
    <w:rsid w:val="007A7346"/>
    <w:rsid w:val="007B6796"/>
    <w:rsid w:val="007F0B4B"/>
    <w:rsid w:val="00812FCE"/>
    <w:rsid w:val="00821C01"/>
    <w:rsid w:val="00827AE3"/>
    <w:rsid w:val="00831CCC"/>
    <w:rsid w:val="00834E78"/>
    <w:rsid w:val="00837111"/>
    <w:rsid w:val="00846BE7"/>
    <w:rsid w:val="00847B90"/>
    <w:rsid w:val="008526ED"/>
    <w:rsid w:val="00873C6A"/>
    <w:rsid w:val="00874D2A"/>
    <w:rsid w:val="00880D54"/>
    <w:rsid w:val="00897595"/>
    <w:rsid w:val="008A4939"/>
    <w:rsid w:val="008B58A0"/>
    <w:rsid w:val="008E2924"/>
    <w:rsid w:val="008E7BAE"/>
    <w:rsid w:val="00911CEB"/>
    <w:rsid w:val="00925207"/>
    <w:rsid w:val="009311CE"/>
    <w:rsid w:val="0093189F"/>
    <w:rsid w:val="00940F56"/>
    <w:rsid w:val="009428A2"/>
    <w:rsid w:val="009738B3"/>
    <w:rsid w:val="0098093D"/>
    <w:rsid w:val="00991D2D"/>
    <w:rsid w:val="00993511"/>
    <w:rsid w:val="009D6672"/>
    <w:rsid w:val="009E088D"/>
    <w:rsid w:val="009E282C"/>
    <w:rsid w:val="00A0552C"/>
    <w:rsid w:val="00A2758E"/>
    <w:rsid w:val="00A568B0"/>
    <w:rsid w:val="00A7085D"/>
    <w:rsid w:val="00A8051C"/>
    <w:rsid w:val="00A84EAC"/>
    <w:rsid w:val="00A93ED7"/>
    <w:rsid w:val="00AB5F8B"/>
    <w:rsid w:val="00AB764A"/>
    <w:rsid w:val="00AE3EE6"/>
    <w:rsid w:val="00AE5DD7"/>
    <w:rsid w:val="00AF531D"/>
    <w:rsid w:val="00B03CF9"/>
    <w:rsid w:val="00B119CF"/>
    <w:rsid w:val="00B20329"/>
    <w:rsid w:val="00B323D0"/>
    <w:rsid w:val="00B8224B"/>
    <w:rsid w:val="00BB2DD4"/>
    <w:rsid w:val="00BB58F8"/>
    <w:rsid w:val="00BB6222"/>
    <w:rsid w:val="00BC060C"/>
    <w:rsid w:val="00BC51B4"/>
    <w:rsid w:val="00BC782E"/>
    <w:rsid w:val="00BD2BFC"/>
    <w:rsid w:val="00BF3F79"/>
    <w:rsid w:val="00C14F71"/>
    <w:rsid w:val="00C157F4"/>
    <w:rsid w:val="00C23E05"/>
    <w:rsid w:val="00C4451B"/>
    <w:rsid w:val="00C50802"/>
    <w:rsid w:val="00C52DD8"/>
    <w:rsid w:val="00C66ADA"/>
    <w:rsid w:val="00C67422"/>
    <w:rsid w:val="00C67A14"/>
    <w:rsid w:val="00C80699"/>
    <w:rsid w:val="00C873E8"/>
    <w:rsid w:val="00CA6202"/>
    <w:rsid w:val="00CB287D"/>
    <w:rsid w:val="00CC63DA"/>
    <w:rsid w:val="00CD2FFB"/>
    <w:rsid w:val="00D06062"/>
    <w:rsid w:val="00D20848"/>
    <w:rsid w:val="00D209F1"/>
    <w:rsid w:val="00D25D35"/>
    <w:rsid w:val="00D3278E"/>
    <w:rsid w:val="00D456A1"/>
    <w:rsid w:val="00D843B1"/>
    <w:rsid w:val="00D869D6"/>
    <w:rsid w:val="00D93318"/>
    <w:rsid w:val="00DE354F"/>
    <w:rsid w:val="00DE5EB4"/>
    <w:rsid w:val="00DF4529"/>
    <w:rsid w:val="00E024E3"/>
    <w:rsid w:val="00E34D57"/>
    <w:rsid w:val="00E41BCD"/>
    <w:rsid w:val="00E5023D"/>
    <w:rsid w:val="00E76727"/>
    <w:rsid w:val="00EA0315"/>
    <w:rsid w:val="00EA75CE"/>
    <w:rsid w:val="00EB231E"/>
    <w:rsid w:val="00EB7A9F"/>
    <w:rsid w:val="00ED2296"/>
    <w:rsid w:val="00EF7CC3"/>
    <w:rsid w:val="00F04977"/>
    <w:rsid w:val="00F10522"/>
    <w:rsid w:val="00F21270"/>
    <w:rsid w:val="00F30B14"/>
    <w:rsid w:val="00F471C5"/>
    <w:rsid w:val="00F518D1"/>
    <w:rsid w:val="00F52C44"/>
    <w:rsid w:val="00F760C1"/>
    <w:rsid w:val="00F80547"/>
    <w:rsid w:val="00F9281D"/>
    <w:rsid w:val="00F97124"/>
    <w:rsid w:val="00FA39D2"/>
    <w:rsid w:val="00FB3EBB"/>
    <w:rsid w:val="00FB5B45"/>
    <w:rsid w:val="00FE079B"/>
    <w:rsid w:val="00FE0F7E"/>
    <w:rsid w:val="00FE2E9B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B3"/>
    <w:rPr>
      <w:sz w:val="24"/>
      <w:szCs w:val="24"/>
    </w:rPr>
  </w:style>
  <w:style w:type="paragraph" w:styleId="Ttulo1">
    <w:name w:val="heading 1"/>
    <w:basedOn w:val="Normal"/>
    <w:next w:val="Normal"/>
    <w:qFormat/>
    <w:rsid w:val="00FF3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10522"/>
    <w:pPr>
      <w:keepNext/>
      <w:spacing w:line="360" w:lineRule="auto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AB5F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B5F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032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20329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20329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F30B14"/>
    <w:rPr>
      <w:color w:val="0248B0"/>
      <w:u w:val="single"/>
    </w:rPr>
  </w:style>
  <w:style w:type="paragraph" w:styleId="NormalWeb">
    <w:name w:val="Normal (Web)"/>
    <w:basedOn w:val="Normal"/>
    <w:rsid w:val="00F30B14"/>
    <w:pPr>
      <w:spacing w:before="100" w:beforeAutospacing="1" w:after="100" w:afterAutospacing="1"/>
    </w:pPr>
    <w:rPr>
      <w:sz w:val="20"/>
      <w:szCs w:val="20"/>
    </w:rPr>
  </w:style>
  <w:style w:type="paragraph" w:styleId="Textonotapie">
    <w:name w:val="footnote text"/>
    <w:basedOn w:val="Normal"/>
    <w:semiHidden/>
    <w:rsid w:val="006847F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847FB"/>
    <w:rPr>
      <w:vertAlign w:val="superscript"/>
    </w:rPr>
  </w:style>
  <w:style w:type="paragraph" w:styleId="Textoindependiente">
    <w:name w:val="Body Text"/>
    <w:basedOn w:val="Normal"/>
    <w:rsid w:val="00FF36DA"/>
    <w:pPr>
      <w:jc w:val="center"/>
    </w:pPr>
    <w:rPr>
      <w:sz w:val="28"/>
    </w:rPr>
  </w:style>
  <w:style w:type="paragraph" w:styleId="Encabezado">
    <w:name w:val="header"/>
    <w:basedOn w:val="Normal"/>
    <w:rsid w:val="00F8054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ind w:left="360" w:right="333" w:hanging="360"/>
      <w:jc w:val="center"/>
      <w:textAlignment w:val="baseline"/>
    </w:pPr>
    <w:rPr>
      <w:b/>
      <w:bCs/>
      <w:sz w:val="14"/>
      <w:szCs w:val="14"/>
      <w:lang w:val="es-ES_tradnl"/>
    </w:rPr>
  </w:style>
  <w:style w:type="table" w:styleId="Tablaconcuadrcula">
    <w:name w:val="Table Grid"/>
    <w:basedOn w:val="Tablanormal"/>
    <w:rsid w:val="00F80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0F75A5"/>
    <w:rPr>
      <w:sz w:val="16"/>
      <w:szCs w:val="16"/>
    </w:rPr>
  </w:style>
  <w:style w:type="paragraph" w:styleId="Textocomentario">
    <w:name w:val="annotation text"/>
    <w:basedOn w:val="Normal"/>
    <w:semiHidden/>
    <w:rsid w:val="000F75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75A5"/>
    <w:rPr>
      <w:b/>
      <w:bCs/>
    </w:rPr>
  </w:style>
  <w:style w:type="paragraph" w:styleId="Textodeglobo">
    <w:name w:val="Balloon Text"/>
    <w:basedOn w:val="Normal"/>
    <w:semiHidden/>
    <w:rsid w:val="000F75A5"/>
    <w:rPr>
      <w:rFonts w:ascii="Tahoma" w:hAnsi="Tahoma" w:cs="Tahoma"/>
      <w:sz w:val="16"/>
      <w:szCs w:val="16"/>
    </w:rPr>
  </w:style>
  <w:style w:type="table" w:styleId="Tablaconcuadrcula5">
    <w:name w:val="Table Grid 5"/>
    <w:basedOn w:val="Tablanormal"/>
    <w:rsid w:val="0092520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Textoennegrita">
    <w:name w:val="Strong"/>
    <w:basedOn w:val="Fuentedeprrafopredeter"/>
    <w:qFormat/>
    <w:rsid w:val="00AB5F8B"/>
    <w:rPr>
      <w:b/>
      <w:bCs/>
    </w:rPr>
  </w:style>
  <w:style w:type="character" w:customStyle="1" w:styleId="nonlinktitles1">
    <w:name w:val="nonlinktitles1"/>
    <w:basedOn w:val="Fuentedeprrafopredeter"/>
    <w:rsid w:val="00AB5F8B"/>
    <w:rPr>
      <w:rFonts w:ascii="Verdana" w:hAnsi="Verdana" w:hint="default"/>
      <w:b/>
      <w:bCs/>
      <w:strike w:val="0"/>
      <w:dstrike w:val="0"/>
      <w:color w:val="8B0000"/>
      <w:sz w:val="21"/>
      <w:szCs w:val="21"/>
      <w:u w:val="none"/>
      <w:effect w:val="none"/>
    </w:rPr>
  </w:style>
  <w:style w:type="character" w:customStyle="1" w:styleId="menuhref1">
    <w:name w:val="menu_href1"/>
    <w:basedOn w:val="Fuentedeprrafopredeter"/>
    <w:rsid w:val="00AB5F8B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rial11px">
    <w:name w:val="arial11px"/>
    <w:basedOn w:val="Normal"/>
    <w:rsid w:val="00AB5F8B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  <w:lang w:val="es-EC" w:eastAsia="en-US"/>
    </w:rPr>
  </w:style>
  <w:style w:type="character" w:customStyle="1" w:styleId="arial11px1">
    <w:name w:val="arial11px1"/>
    <w:basedOn w:val="Fuentedeprrafopredeter"/>
    <w:rsid w:val="00AB5F8B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paragraph" w:customStyle="1" w:styleId="arial11pxindent01">
    <w:name w:val="arial11px indent01"/>
    <w:basedOn w:val="Normal"/>
    <w:rsid w:val="00AB5F8B"/>
    <w:pPr>
      <w:spacing w:before="100" w:beforeAutospacing="1" w:after="100" w:afterAutospacing="1"/>
    </w:pPr>
    <w:rPr>
      <w:lang w:val="es-EC" w:eastAsia="en-US"/>
    </w:rPr>
  </w:style>
  <w:style w:type="paragraph" w:customStyle="1" w:styleId="arial9pt">
    <w:name w:val="arial9pt"/>
    <w:basedOn w:val="Normal"/>
    <w:rsid w:val="00AB5F8B"/>
    <w:pPr>
      <w:spacing w:before="100" w:beforeAutospacing="1" w:after="100" w:afterAutospacing="1"/>
      <w:jc w:val="both"/>
    </w:pPr>
    <w:rPr>
      <w:rFonts w:ascii="Arial" w:hAnsi="Arial" w:cs="Arial"/>
      <w:color w:val="333333"/>
      <w:sz w:val="18"/>
      <w:szCs w:val="18"/>
      <w:lang w:val="es-EC" w:eastAsia="en-US"/>
    </w:rPr>
  </w:style>
  <w:style w:type="character" w:customStyle="1" w:styleId="arial9pt1">
    <w:name w:val="arial9pt1"/>
    <w:basedOn w:val="Fuentedeprrafopredeter"/>
    <w:rsid w:val="00AB5F8B"/>
    <w:rPr>
      <w:rFonts w:ascii="Arial" w:hAnsi="Arial" w:cs="Arial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titnoticia1">
    <w:name w:val="tit_noticia1"/>
    <w:basedOn w:val="Fuentedeprrafopredeter"/>
    <w:rsid w:val="00AB5F8B"/>
    <w:rPr>
      <w:rFonts w:ascii="Arial" w:hAnsi="Arial" w:cs="Arial" w:hint="default"/>
      <w:b/>
      <w:bCs/>
      <w:strike w:val="0"/>
      <w:dstrike w:val="0"/>
      <w:color w:val="666666"/>
      <w:sz w:val="18"/>
      <w:szCs w:val="18"/>
      <w:u w:val="none"/>
      <w:effect w:val="none"/>
    </w:rPr>
  </w:style>
  <w:style w:type="character" w:styleId="nfasis">
    <w:name w:val="Emphasis"/>
    <w:basedOn w:val="Fuentedeprrafopredeter"/>
    <w:qFormat/>
    <w:rsid w:val="00AB5F8B"/>
    <w:rPr>
      <w:rFonts w:ascii="Verdana" w:hAnsi="Verdana" w:hint="default"/>
      <w:i/>
      <w:iCs/>
      <w:sz w:val="18"/>
      <w:szCs w:val="18"/>
    </w:rPr>
  </w:style>
  <w:style w:type="character" w:customStyle="1" w:styleId="estilo21">
    <w:name w:val="estilo21"/>
    <w:basedOn w:val="Fuentedeprrafopredeter"/>
    <w:rsid w:val="00AB5F8B"/>
    <w:rPr>
      <w:color w:val="FF6600"/>
    </w:rPr>
  </w:style>
  <w:style w:type="paragraph" w:styleId="Piedepgina">
    <w:name w:val="footer"/>
    <w:basedOn w:val="Normal"/>
    <w:rsid w:val="008B58A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5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Incoval</vt:lpstr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Incoval</dc:title>
  <dc:subject/>
  <dc:creator>Ing. Jorge Fernandez</dc:creator>
  <cp:keywords/>
  <dc:description/>
  <cp:lastModifiedBy>Ayudante</cp:lastModifiedBy>
  <cp:revision>2</cp:revision>
  <cp:lastPrinted>2005-12-06T03:36:00Z</cp:lastPrinted>
  <dcterms:created xsi:type="dcterms:W3CDTF">2009-06-26T14:25:00Z</dcterms:created>
  <dcterms:modified xsi:type="dcterms:W3CDTF">2009-06-26T14:25:00Z</dcterms:modified>
</cp:coreProperties>
</file>