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0A" w:rsidRPr="00CE2363" w:rsidRDefault="00CE2363" w:rsidP="00CE2363">
      <w:pPr>
        <w:ind w:left="360"/>
        <w:jc w:val="center"/>
        <w:rPr>
          <w:rFonts w:ascii="Arial" w:hAnsi="Arial" w:cs="Arial"/>
          <w:b/>
        </w:rPr>
      </w:pPr>
      <w:r w:rsidRPr="00CE2363">
        <w:rPr>
          <w:rFonts w:ascii="Arial" w:hAnsi="Arial" w:cs="Arial"/>
          <w:b/>
        </w:rPr>
        <w:t>ANEXO # 6</w:t>
      </w:r>
    </w:p>
    <w:p w:rsidR="000B5C0A" w:rsidRPr="008F2C09" w:rsidRDefault="000B5C0A" w:rsidP="000B5C0A">
      <w:pPr>
        <w:pStyle w:val="Ttulo2"/>
        <w:jc w:val="center"/>
        <w:rPr>
          <w:sz w:val="24"/>
          <w:szCs w:val="24"/>
        </w:rPr>
      </w:pPr>
      <w:r w:rsidRPr="008F2C09">
        <w:rPr>
          <w:sz w:val="24"/>
          <w:szCs w:val="24"/>
        </w:rPr>
        <w:t>MATRIZ DE RIESGO DEL CONTROL INTERNO</w:t>
      </w:r>
    </w:p>
    <w:tbl>
      <w:tblPr>
        <w:tblStyle w:val="Tablaconcuadrcula"/>
        <w:tblW w:w="8644" w:type="dxa"/>
        <w:tblLook w:val="01E0"/>
      </w:tblPr>
      <w:tblGrid>
        <w:gridCol w:w="1728"/>
        <w:gridCol w:w="2160"/>
        <w:gridCol w:w="2340"/>
        <w:gridCol w:w="2416"/>
      </w:tblGrid>
      <w:tr w:rsidR="000B5C0A" w:rsidRPr="008F2C09">
        <w:tc>
          <w:tcPr>
            <w:tcW w:w="1728" w:type="dxa"/>
          </w:tcPr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</w:p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NIVEL</w:t>
            </w:r>
          </w:p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CALIFICACIÓN DE RIESGO</w:t>
            </w:r>
          </w:p>
        </w:tc>
        <w:tc>
          <w:tcPr>
            <w:tcW w:w="2340" w:type="dxa"/>
          </w:tcPr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CONTROLES CLAVES</w:t>
            </w:r>
          </w:p>
        </w:tc>
        <w:tc>
          <w:tcPr>
            <w:tcW w:w="2416" w:type="dxa"/>
          </w:tcPr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ENFOQUE DE AUDITORIA</w:t>
            </w:r>
          </w:p>
        </w:tc>
      </w:tr>
      <w:tr w:rsidR="000B5C0A" w:rsidRPr="008F2C09">
        <w:tc>
          <w:tcPr>
            <w:tcW w:w="1728" w:type="dxa"/>
          </w:tcPr>
          <w:p w:rsidR="000B5C0A" w:rsidRPr="008F2C09" w:rsidRDefault="000B5C0A" w:rsidP="000B5C0A">
            <w:p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 xml:space="preserve">Directivo </w:t>
            </w:r>
          </w:p>
        </w:tc>
        <w:tc>
          <w:tcPr>
            <w:tcW w:w="2160" w:type="dxa"/>
          </w:tcPr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 xml:space="preserve">Evaluación: </w:t>
            </w: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Cuestionario del Control Interno</w:t>
            </w: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</w:p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BAJO</w:t>
            </w:r>
          </w:p>
        </w:tc>
        <w:tc>
          <w:tcPr>
            <w:tcW w:w="2340" w:type="dxa"/>
          </w:tcPr>
          <w:p w:rsidR="000B5C0A" w:rsidRPr="008F2C09" w:rsidRDefault="000B5C0A" w:rsidP="000B5C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 xml:space="preserve">Aprobación de políticas y Programas de Control Interno. </w:t>
            </w:r>
          </w:p>
        </w:tc>
        <w:tc>
          <w:tcPr>
            <w:tcW w:w="2416" w:type="dxa"/>
          </w:tcPr>
          <w:p w:rsidR="000B5C0A" w:rsidRPr="008F2C09" w:rsidRDefault="000B5C0A" w:rsidP="000B5C0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Verificar que las políticas estén bien establecidas, y se cumplan.</w:t>
            </w:r>
          </w:p>
        </w:tc>
      </w:tr>
      <w:tr w:rsidR="000B5C0A" w:rsidRPr="008F2C09">
        <w:tc>
          <w:tcPr>
            <w:tcW w:w="1728" w:type="dxa"/>
          </w:tcPr>
          <w:p w:rsidR="000B5C0A" w:rsidRPr="008F2C09" w:rsidRDefault="000B5C0A" w:rsidP="000B5C0A">
            <w:p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De Operación</w:t>
            </w:r>
          </w:p>
        </w:tc>
        <w:tc>
          <w:tcPr>
            <w:tcW w:w="2160" w:type="dxa"/>
          </w:tcPr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Cuestionario para el recorrido de las instalaciones.</w:t>
            </w: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Cuestionario sobre la evaluación del sistema, de pagos y cobros.</w:t>
            </w: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 xml:space="preserve"> </w:t>
            </w: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</w:rPr>
              <w:t>Cuestionario sobre la evaluación de los controles y captación de la información.</w:t>
            </w:r>
          </w:p>
          <w:p w:rsidR="000B5C0A" w:rsidRPr="008F2C09" w:rsidRDefault="000B5C0A" w:rsidP="000B5C0A">
            <w:pPr>
              <w:jc w:val="center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  <w:b/>
              </w:rPr>
              <w:t>ALTO</w:t>
            </w:r>
          </w:p>
        </w:tc>
        <w:tc>
          <w:tcPr>
            <w:tcW w:w="2340" w:type="dxa"/>
          </w:tcPr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Verificar la condición física de los equipos de computación y de los sistemas.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Verificar las actividades dentro de cada uno de los procesos que se realiza.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Verificar los tiempos en que se realizan las transacciones.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Verificar que el programa que realiza las transacciones de pago por el servicio que brinda el dpto. tesorería sea correcto y no presente ningún problema.</w:t>
            </w:r>
          </w:p>
          <w:p w:rsidR="000B5C0A" w:rsidRPr="008F2C09" w:rsidRDefault="000B5C0A" w:rsidP="000B5C0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</w:tcPr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8F2C09">
              <w:rPr>
                <w:rFonts w:ascii="Arial" w:hAnsi="Arial" w:cs="Arial"/>
              </w:rPr>
              <w:t>Comprobar la condición física de los equipos de computación.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</w:rPr>
              <w:t>Comprobar que los operadores de los pagos y cobros de sus actividades específicas.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</w:rPr>
              <w:t>Revisar el reporte de los tiempos de las actividades.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</w:rPr>
              <w:t>Comprobar que los problemas descritos en el reporte sean correctamente aplicados y corregidos.</w:t>
            </w:r>
          </w:p>
          <w:p w:rsidR="000B5C0A" w:rsidRPr="008F2C09" w:rsidRDefault="000B5C0A" w:rsidP="000B5C0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F2C09">
              <w:rPr>
                <w:rFonts w:ascii="Arial" w:hAnsi="Arial" w:cs="Arial"/>
              </w:rPr>
              <w:t>Comprobar todas las demás actividades que realizan.</w:t>
            </w:r>
          </w:p>
        </w:tc>
      </w:tr>
    </w:tbl>
    <w:p w:rsidR="000B5C0A" w:rsidRPr="008F2C09" w:rsidRDefault="000B5C0A" w:rsidP="000B5C0A">
      <w:pPr>
        <w:ind w:left="360"/>
        <w:jc w:val="both"/>
        <w:rPr>
          <w:rFonts w:ascii="Arial" w:hAnsi="Arial" w:cs="Arial"/>
          <w:b/>
        </w:rPr>
      </w:pPr>
    </w:p>
    <w:p w:rsidR="000B5C0A" w:rsidRPr="008F2C09" w:rsidRDefault="000B5C0A" w:rsidP="000B5C0A">
      <w:pPr>
        <w:ind w:left="360"/>
        <w:jc w:val="both"/>
        <w:rPr>
          <w:rFonts w:ascii="Arial" w:hAnsi="Arial" w:cs="Arial"/>
          <w:b/>
        </w:rPr>
      </w:pPr>
    </w:p>
    <w:p w:rsidR="000B5C0A" w:rsidRPr="008F2C09" w:rsidRDefault="000B5C0A" w:rsidP="000B5C0A">
      <w:pPr>
        <w:ind w:left="360"/>
        <w:jc w:val="both"/>
        <w:rPr>
          <w:rFonts w:ascii="Arial" w:hAnsi="Arial" w:cs="Arial"/>
          <w:b/>
        </w:rPr>
      </w:pPr>
    </w:p>
    <w:p w:rsidR="000B5C0A" w:rsidRPr="008F2C09" w:rsidRDefault="000B5C0A" w:rsidP="000B5C0A">
      <w:pPr>
        <w:ind w:left="360"/>
        <w:jc w:val="both"/>
        <w:rPr>
          <w:rFonts w:ascii="Arial" w:hAnsi="Arial" w:cs="Arial"/>
          <w:b/>
        </w:rPr>
      </w:pPr>
    </w:p>
    <w:p w:rsidR="000B5C0A" w:rsidRDefault="000B5C0A"/>
    <w:sectPr w:rsidR="000B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FA1"/>
    <w:multiLevelType w:val="hybridMultilevel"/>
    <w:tmpl w:val="106C638C"/>
    <w:lvl w:ilvl="0" w:tplc="F9E69B1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91717"/>
    <w:multiLevelType w:val="hybridMultilevel"/>
    <w:tmpl w:val="F418DB20"/>
    <w:lvl w:ilvl="0" w:tplc="F9E69B1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B5C0A"/>
    <w:rsid w:val="000B5C0A"/>
    <w:rsid w:val="00694B54"/>
    <w:rsid w:val="00CE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C0A"/>
    <w:rPr>
      <w:sz w:val="24"/>
      <w:szCs w:val="24"/>
    </w:rPr>
  </w:style>
  <w:style w:type="paragraph" w:styleId="Ttulo2">
    <w:name w:val="heading 2"/>
    <w:basedOn w:val="Normal"/>
    <w:next w:val="Normal"/>
    <w:qFormat/>
    <w:rsid w:val="000B5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B5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RIESGO DEL CONTROL INTERNO</vt:lpstr>
    </vt:vector>
  </TitlesOfParts>
  <Company>HOME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RIESGO DEL CONTROL INTERNO</dc:title>
  <dc:subject/>
  <dc:creator>CHINO</dc:creator>
  <cp:keywords/>
  <dc:description/>
  <cp:lastModifiedBy>Ayudante</cp:lastModifiedBy>
  <cp:revision>2</cp:revision>
  <cp:lastPrinted>2006-08-22T00:33:00Z</cp:lastPrinted>
  <dcterms:created xsi:type="dcterms:W3CDTF">2009-06-26T14:32:00Z</dcterms:created>
  <dcterms:modified xsi:type="dcterms:W3CDTF">2009-06-26T14:32:00Z</dcterms:modified>
</cp:coreProperties>
</file>