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EA" w:rsidRDefault="004562EA"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Default="00056ECC" w:rsidP="004562EA">
      <w:pPr>
        <w:autoSpaceDE w:val="0"/>
        <w:autoSpaceDN w:val="0"/>
        <w:adjustRightInd w:val="0"/>
        <w:jc w:val="right"/>
        <w:rPr>
          <w:rFonts w:ascii="Arial" w:hAnsi="Arial" w:cs="Arial"/>
          <w:b/>
          <w:color w:val="000000"/>
        </w:rPr>
      </w:pPr>
    </w:p>
    <w:p w:rsidR="00056ECC" w:rsidRPr="008F2C09" w:rsidRDefault="00056ECC" w:rsidP="004562EA">
      <w:pPr>
        <w:autoSpaceDE w:val="0"/>
        <w:autoSpaceDN w:val="0"/>
        <w:adjustRightInd w:val="0"/>
        <w:jc w:val="right"/>
        <w:rPr>
          <w:rFonts w:ascii="Arial" w:hAnsi="Arial" w:cs="Arial"/>
          <w:b/>
          <w:color w:val="000000"/>
        </w:rPr>
      </w:pPr>
    </w:p>
    <w:p w:rsidR="004562EA" w:rsidRPr="0031669A" w:rsidRDefault="002773B1" w:rsidP="004562EA">
      <w:pPr>
        <w:autoSpaceDE w:val="0"/>
        <w:autoSpaceDN w:val="0"/>
        <w:adjustRightInd w:val="0"/>
        <w:jc w:val="center"/>
        <w:rPr>
          <w:rFonts w:ascii="Arial" w:hAnsi="Arial" w:cs="Arial"/>
          <w:b/>
          <w:color w:val="000000"/>
          <w:sz w:val="40"/>
          <w:szCs w:val="40"/>
        </w:rPr>
      </w:pPr>
      <w:r>
        <w:rPr>
          <w:rFonts w:ascii="Arial" w:hAnsi="Arial" w:cs="Arial"/>
          <w:b/>
          <w:color w:val="000000"/>
          <w:sz w:val="40"/>
          <w:szCs w:val="40"/>
        </w:rPr>
        <w:t>INSTITUCION EDUCATIVA</w:t>
      </w:r>
    </w:p>
    <w:p w:rsidR="004562EA" w:rsidRPr="0031669A" w:rsidRDefault="004562EA" w:rsidP="004562EA">
      <w:pPr>
        <w:autoSpaceDE w:val="0"/>
        <w:autoSpaceDN w:val="0"/>
        <w:adjustRightInd w:val="0"/>
        <w:jc w:val="center"/>
        <w:rPr>
          <w:rFonts w:ascii="Arial" w:hAnsi="Arial" w:cs="Arial"/>
          <w:b/>
          <w:color w:val="000000"/>
          <w:sz w:val="40"/>
          <w:szCs w:val="40"/>
        </w:rPr>
      </w:pPr>
    </w:p>
    <w:p w:rsidR="004562EA" w:rsidRPr="0031669A" w:rsidRDefault="004562EA" w:rsidP="004562EA">
      <w:pPr>
        <w:autoSpaceDE w:val="0"/>
        <w:autoSpaceDN w:val="0"/>
        <w:adjustRightInd w:val="0"/>
        <w:jc w:val="center"/>
        <w:rPr>
          <w:rFonts w:ascii="Arial" w:hAnsi="Arial" w:cs="Arial"/>
          <w:b/>
          <w:color w:val="000000"/>
          <w:sz w:val="40"/>
          <w:szCs w:val="40"/>
        </w:rPr>
      </w:pPr>
    </w:p>
    <w:p w:rsidR="004562EA" w:rsidRPr="008F2C09"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center"/>
        <w:rPr>
          <w:rFonts w:ascii="Arial" w:hAnsi="Arial" w:cs="Arial"/>
          <w:b/>
          <w:color w:val="000000"/>
        </w:rPr>
      </w:pPr>
    </w:p>
    <w:p w:rsidR="004562EA" w:rsidRDefault="004562EA" w:rsidP="004562EA">
      <w:pPr>
        <w:autoSpaceDE w:val="0"/>
        <w:autoSpaceDN w:val="0"/>
        <w:adjustRightInd w:val="0"/>
        <w:jc w:val="center"/>
        <w:rPr>
          <w:rFonts w:ascii="Arial" w:hAnsi="Arial" w:cs="Arial"/>
          <w:b/>
          <w:color w:val="000000"/>
        </w:rPr>
      </w:pPr>
    </w:p>
    <w:p w:rsidR="004562EA" w:rsidRDefault="004562EA" w:rsidP="004562EA">
      <w:pPr>
        <w:autoSpaceDE w:val="0"/>
        <w:autoSpaceDN w:val="0"/>
        <w:adjustRightInd w:val="0"/>
        <w:jc w:val="center"/>
        <w:rPr>
          <w:rFonts w:ascii="Arial" w:hAnsi="Arial" w:cs="Arial"/>
          <w:b/>
          <w:color w:val="000000"/>
        </w:rPr>
      </w:pPr>
    </w:p>
    <w:p w:rsidR="004562EA" w:rsidRDefault="004562EA" w:rsidP="004562EA">
      <w:pPr>
        <w:autoSpaceDE w:val="0"/>
        <w:autoSpaceDN w:val="0"/>
        <w:adjustRightInd w:val="0"/>
        <w:jc w:val="center"/>
        <w:rPr>
          <w:rFonts w:ascii="Arial" w:hAnsi="Arial" w:cs="Arial"/>
          <w:b/>
          <w:color w:val="000000"/>
        </w:rPr>
      </w:pPr>
    </w:p>
    <w:p w:rsidR="004562EA"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right"/>
        <w:rPr>
          <w:rFonts w:ascii="Arial" w:hAnsi="Arial" w:cs="Arial"/>
          <w:b/>
          <w:color w:val="000000"/>
        </w:rPr>
      </w:pPr>
      <w:r w:rsidRPr="008F2C09">
        <w:rPr>
          <w:rFonts w:ascii="Arial" w:hAnsi="Arial" w:cs="Arial"/>
          <w:b/>
          <w:color w:val="000000"/>
        </w:rPr>
        <w:t xml:space="preserve">INFORME EJECUTIVO </w:t>
      </w:r>
    </w:p>
    <w:p w:rsidR="004562EA" w:rsidRPr="008F2C09" w:rsidRDefault="004562EA" w:rsidP="004562EA">
      <w:pPr>
        <w:autoSpaceDE w:val="0"/>
        <w:autoSpaceDN w:val="0"/>
        <w:adjustRightInd w:val="0"/>
        <w:jc w:val="right"/>
        <w:rPr>
          <w:rFonts w:ascii="Arial" w:hAnsi="Arial" w:cs="Arial"/>
          <w:b/>
          <w:color w:val="000000"/>
        </w:rPr>
      </w:pPr>
      <w:r w:rsidRPr="008F2C09">
        <w:rPr>
          <w:rFonts w:ascii="Arial" w:hAnsi="Arial" w:cs="Arial"/>
          <w:b/>
          <w:color w:val="000000"/>
        </w:rPr>
        <w:t xml:space="preserve">       </w:t>
      </w:r>
      <w:r w:rsidRPr="008F2C09">
        <w:rPr>
          <w:rFonts w:ascii="Arial" w:hAnsi="Arial" w:cs="Arial"/>
          <w:b/>
          <w:color w:val="000000"/>
        </w:rPr>
        <w:tab/>
      </w:r>
      <w:r w:rsidRPr="008F2C09">
        <w:rPr>
          <w:rFonts w:ascii="Arial" w:hAnsi="Arial" w:cs="Arial"/>
          <w:b/>
          <w:color w:val="000000"/>
        </w:rPr>
        <w:tab/>
      </w:r>
      <w:r w:rsidRPr="008F2C09">
        <w:rPr>
          <w:rFonts w:ascii="Arial" w:hAnsi="Arial" w:cs="Arial"/>
          <w:b/>
          <w:color w:val="000000"/>
        </w:rPr>
        <w:tab/>
      </w:r>
      <w:r w:rsidRPr="008F2C09">
        <w:rPr>
          <w:rFonts w:ascii="Arial" w:hAnsi="Arial" w:cs="Arial"/>
          <w:b/>
          <w:color w:val="000000"/>
        </w:rPr>
        <w:tab/>
      </w:r>
      <w:r w:rsidRPr="008F2C09">
        <w:rPr>
          <w:rFonts w:ascii="Arial" w:hAnsi="Arial" w:cs="Arial"/>
          <w:b/>
          <w:color w:val="000000"/>
        </w:rPr>
        <w:tab/>
      </w:r>
      <w:r w:rsidRPr="008F2C09">
        <w:rPr>
          <w:rFonts w:ascii="Arial" w:hAnsi="Arial" w:cs="Arial"/>
          <w:b/>
          <w:color w:val="000000"/>
        </w:rPr>
        <w:tab/>
      </w:r>
      <w:r w:rsidRPr="008F2C09">
        <w:rPr>
          <w:rFonts w:ascii="Arial" w:hAnsi="Arial" w:cs="Arial"/>
          <w:b/>
          <w:color w:val="000000"/>
        </w:rPr>
        <w:tab/>
        <w:t>Periodo: De 1 Enero al 31 de Diciembre 2005</w:t>
      </w:r>
    </w:p>
    <w:p w:rsidR="00056ECC" w:rsidRDefault="00056ECC" w:rsidP="004562EA">
      <w:pPr>
        <w:autoSpaceDE w:val="0"/>
        <w:autoSpaceDN w:val="0"/>
        <w:adjustRightInd w:val="0"/>
        <w:jc w:val="center"/>
        <w:rPr>
          <w:rFonts w:ascii="Arial" w:hAnsi="Arial" w:cs="Arial"/>
          <w:b/>
          <w:color w:val="000000"/>
        </w:rPr>
      </w:pPr>
    </w:p>
    <w:p w:rsidR="00056ECC" w:rsidRDefault="00056ECC" w:rsidP="004562EA">
      <w:pPr>
        <w:autoSpaceDE w:val="0"/>
        <w:autoSpaceDN w:val="0"/>
        <w:adjustRightInd w:val="0"/>
        <w:jc w:val="center"/>
        <w:rPr>
          <w:rFonts w:ascii="Arial" w:hAnsi="Arial" w:cs="Arial"/>
          <w:b/>
          <w:color w:val="000000"/>
        </w:rPr>
      </w:pPr>
    </w:p>
    <w:p w:rsidR="005C65C3" w:rsidRDefault="005C65C3" w:rsidP="004562EA">
      <w:pPr>
        <w:autoSpaceDE w:val="0"/>
        <w:autoSpaceDN w:val="0"/>
        <w:adjustRightInd w:val="0"/>
        <w:jc w:val="center"/>
        <w:rPr>
          <w:rFonts w:ascii="Arial" w:hAnsi="Arial" w:cs="Arial"/>
          <w:b/>
          <w:color w:val="000000"/>
        </w:rPr>
      </w:pPr>
    </w:p>
    <w:p w:rsidR="005C65C3" w:rsidRDefault="005C65C3" w:rsidP="004562EA">
      <w:pPr>
        <w:autoSpaceDE w:val="0"/>
        <w:autoSpaceDN w:val="0"/>
        <w:adjustRightInd w:val="0"/>
        <w:jc w:val="center"/>
        <w:rPr>
          <w:rFonts w:ascii="Arial" w:hAnsi="Arial" w:cs="Arial"/>
          <w:b/>
          <w:color w:val="000000"/>
        </w:rPr>
      </w:pPr>
    </w:p>
    <w:p w:rsidR="005C65C3" w:rsidRDefault="005C65C3" w:rsidP="004562EA">
      <w:pPr>
        <w:autoSpaceDE w:val="0"/>
        <w:autoSpaceDN w:val="0"/>
        <w:adjustRightInd w:val="0"/>
        <w:jc w:val="center"/>
        <w:rPr>
          <w:rFonts w:ascii="Arial" w:hAnsi="Arial" w:cs="Arial"/>
          <w:b/>
          <w:color w:val="000000"/>
        </w:rPr>
      </w:pPr>
    </w:p>
    <w:p w:rsidR="0031669A" w:rsidRDefault="0031669A" w:rsidP="004562EA">
      <w:pPr>
        <w:autoSpaceDE w:val="0"/>
        <w:autoSpaceDN w:val="0"/>
        <w:adjustRightInd w:val="0"/>
        <w:jc w:val="center"/>
        <w:rPr>
          <w:rFonts w:ascii="Arial" w:hAnsi="Arial" w:cs="Arial"/>
          <w:b/>
          <w:color w:val="000000"/>
        </w:rPr>
      </w:pPr>
    </w:p>
    <w:p w:rsidR="0031669A" w:rsidRDefault="0031669A" w:rsidP="004562EA">
      <w:pPr>
        <w:autoSpaceDE w:val="0"/>
        <w:autoSpaceDN w:val="0"/>
        <w:adjustRightInd w:val="0"/>
        <w:jc w:val="center"/>
        <w:rPr>
          <w:rFonts w:ascii="Arial" w:hAnsi="Arial" w:cs="Arial"/>
          <w:b/>
          <w:color w:val="000000"/>
        </w:rPr>
      </w:pPr>
    </w:p>
    <w:p w:rsidR="005C65C3" w:rsidRDefault="005C65C3"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center"/>
        <w:rPr>
          <w:rFonts w:ascii="Arial" w:hAnsi="Arial" w:cs="Arial"/>
          <w:b/>
          <w:color w:val="000000"/>
        </w:rPr>
      </w:pPr>
      <w:r w:rsidRPr="008F2C09">
        <w:rPr>
          <w:rFonts w:ascii="Arial" w:hAnsi="Arial" w:cs="Arial"/>
          <w:b/>
          <w:color w:val="000000"/>
        </w:rPr>
        <w:lastRenderedPageBreak/>
        <w:t>CARTA DE COMPROMISO</w:t>
      </w:r>
    </w:p>
    <w:p w:rsidR="004562EA" w:rsidRPr="008F2C09" w:rsidRDefault="004562EA" w:rsidP="004562EA">
      <w:pPr>
        <w:autoSpaceDE w:val="0"/>
        <w:autoSpaceDN w:val="0"/>
        <w:adjustRightInd w:val="0"/>
        <w:jc w:val="center"/>
        <w:rPr>
          <w:rFonts w:ascii="Arial" w:hAnsi="Arial" w:cs="Arial"/>
          <w:b/>
          <w:color w:val="000000"/>
        </w:rPr>
      </w:pPr>
    </w:p>
    <w:p w:rsidR="004562EA" w:rsidRPr="008F2C09" w:rsidRDefault="004562EA" w:rsidP="004562EA">
      <w:pPr>
        <w:autoSpaceDE w:val="0"/>
        <w:autoSpaceDN w:val="0"/>
        <w:adjustRightInd w:val="0"/>
        <w:jc w:val="both"/>
        <w:rPr>
          <w:rFonts w:ascii="Arial" w:hAnsi="Arial" w:cs="Arial"/>
          <w:color w:val="000000"/>
        </w:rPr>
      </w:pPr>
      <w:r w:rsidRPr="008F2C09">
        <w:rPr>
          <w:rFonts w:ascii="Arial" w:hAnsi="Arial" w:cs="Arial"/>
          <w:color w:val="000000"/>
        </w:rPr>
        <w:t>Guayaquil, 26 de julio de 2006</w:t>
      </w: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color w:val="000000"/>
        </w:rPr>
      </w:pPr>
      <w:r w:rsidRPr="008F2C09">
        <w:rPr>
          <w:rFonts w:ascii="Arial" w:hAnsi="Arial" w:cs="Arial"/>
          <w:color w:val="000000"/>
        </w:rPr>
        <w:t xml:space="preserve">Economista </w:t>
      </w: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b/>
          <w:color w:val="000000"/>
        </w:rPr>
      </w:pPr>
      <w:r w:rsidRPr="008F2C09">
        <w:rPr>
          <w:rFonts w:ascii="Arial" w:hAnsi="Arial" w:cs="Arial"/>
          <w:b/>
          <w:color w:val="000000"/>
        </w:rPr>
        <w:t>J</w:t>
      </w:r>
      <w:r w:rsidR="00D20F72">
        <w:rPr>
          <w:rFonts w:ascii="Arial" w:hAnsi="Arial" w:cs="Arial"/>
          <w:b/>
          <w:color w:val="000000"/>
        </w:rPr>
        <w:t xml:space="preserve">anina </w:t>
      </w:r>
      <w:r w:rsidRPr="008F2C09">
        <w:rPr>
          <w:rFonts w:ascii="Arial" w:hAnsi="Arial" w:cs="Arial"/>
          <w:b/>
          <w:color w:val="000000"/>
        </w:rPr>
        <w:t>Or</w:t>
      </w:r>
      <w:r w:rsidR="00D20F72">
        <w:rPr>
          <w:rFonts w:ascii="Arial" w:hAnsi="Arial" w:cs="Arial"/>
          <w:b/>
          <w:color w:val="000000"/>
        </w:rPr>
        <w:t>maza</w:t>
      </w:r>
    </w:p>
    <w:p w:rsidR="004562EA" w:rsidRPr="008F2C09" w:rsidRDefault="004562EA" w:rsidP="004562EA">
      <w:pPr>
        <w:autoSpaceDE w:val="0"/>
        <w:autoSpaceDN w:val="0"/>
        <w:adjustRightInd w:val="0"/>
        <w:jc w:val="both"/>
        <w:rPr>
          <w:rFonts w:ascii="Arial" w:hAnsi="Arial" w:cs="Arial"/>
          <w:b/>
          <w:color w:val="000000"/>
        </w:rPr>
      </w:pPr>
      <w:r w:rsidRPr="008F2C09">
        <w:rPr>
          <w:rFonts w:ascii="Arial" w:hAnsi="Arial" w:cs="Arial"/>
          <w:b/>
          <w:color w:val="000000"/>
        </w:rPr>
        <w:t>Tesorera</w:t>
      </w: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color w:val="000000"/>
        </w:rPr>
      </w:pPr>
      <w:r w:rsidRPr="008F2C09">
        <w:rPr>
          <w:rFonts w:ascii="Arial" w:hAnsi="Arial" w:cs="Arial"/>
          <w:color w:val="000000"/>
        </w:rPr>
        <w:t xml:space="preserve">Ciudad.- </w:t>
      </w: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color w:val="000000"/>
        </w:rPr>
      </w:pPr>
      <w:r w:rsidRPr="008F2C09">
        <w:rPr>
          <w:rFonts w:ascii="Arial" w:hAnsi="Arial" w:cs="Arial"/>
          <w:color w:val="000000"/>
        </w:rPr>
        <w:t>De mis consideraciones:</w:t>
      </w: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color w:val="000000"/>
        </w:rPr>
      </w:pPr>
      <w:r w:rsidRPr="008F2C09">
        <w:rPr>
          <w:rFonts w:ascii="Arial" w:hAnsi="Arial" w:cs="Arial"/>
          <w:color w:val="000000"/>
        </w:rPr>
        <w:t>Por medio de la presente tengo el agrado de confirmar la aceptación y entendimiento de este compromiso. La auditoria de gestión será realizada  con el propósito de conocer la efectividad de los procesos financieros, administrativos y operacionales entre  1 de enero al 31 de diciembre del 2005, la misma servirá de g</w:t>
      </w:r>
      <w:r>
        <w:rPr>
          <w:rFonts w:ascii="Arial" w:hAnsi="Arial" w:cs="Arial"/>
          <w:color w:val="000000"/>
        </w:rPr>
        <w:t xml:space="preserve">uía para el logro de las </w:t>
      </w:r>
      <w:r w:rsidR="00056ECC">
        <w:rPr>
          <w:rFonts w:ascii="Arial" w:hAnsi="Arial" w:cs="Arial"/>
          <w:color w:val="000000"/>
        </w:rPr>
        <w:t>expectati</w:t>
      </w:r>
      <w:r w:rsidR="00056ECC" w:rsidRPr="008F2C09">
        <w:rPr>
          <w:rFonts w:ascii="Arial" w:hAnsi="Arial" w:cs="Arial"/>
          <w:color w:val="000000"/>
        </w:rPr>
        <w:t>vas</w:t>
      </w:r>
      <w:r w:rsidRPr="008F2C09">
        <w:rPr>
          <w:rFonts w:ascii="Arial" w:hAnsi="Arial" w:cs="Arial"/>
          <w:color w:val="000000"/>
        </w:rPr>
        <w:t xml:space="preserve"> ya sean esta a corto o largo plazo.</w:t>
      </w: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color w:val="000000"/>
        </w:rPr>
      </w:pPr>
      <w:r w:rsidRPr="008F2C09">
        <w:rPr>
          <w:rFonts w:ascii="Arial" w:hAnsi="Arial" w:cs="Arial"/>
          <w:color w:val="000000"/>
        </w:rPr>
        <w:t>La auditoria se efectuara de acuerdo a las Normas de Auditoria Generalmente Aceptadas, dichas normas requieren de una auditoria sea diseñada y realizada para obtener certeza razonable mediante observación, preguntas y evaluación acerca de la efectividad de las tareas.</w:t>
      </w: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color w:val="000000"/>
        </w:rPr>
      </w:pPr>
      <w:r w:rsidRPr="008F2C09">
        <w:rPr>
          <w:rFonts w:ascii="Arial" w:hAnsi="Arial" w:cs="Arial"/>
          <w:color w:val="000000"/>
        </w:rPr>
        <w:t>No obstante, cualquier asunto significativo relacionado con los procesos a ser evaluados que pueden surgir durante la auditoria, será comunicado en las conclusiones y recomendaciones del informe.</w:t>
      </w: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color w:val="000000"/>
        </w:rPr>
      </w:pPr>
      <w:r w:rsidRPr="008F2C09">
        <w:rPr>
          <w:rFonts w:ascii="Arial" w:hAnsi="Arial" w:cs="Arial"/>
          <w:color w:val="000000"/>
        </w:rPr>
        <w:t>Para examinar, el proceso financiero se requerirá la utilización de los estados financieros del año 2004 y 2005, los mismos que deberán estar auditados, se evaluara al personal del departamento para conocer si las actividades son desarrolladas de manera eficiente y eficaz.</w:t>
      </w: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color w:val="000000"/>
        </w:rPr>
      </w:pPr>
      <w:r w:rsidRPr="008F2C09">
        <w:rPr>
          <w:rFonts w:ascii="Arial" w:hAnsi="Arial" w:cs="Arial"/>
          <w:color w:val="000000"/>
        </w:rPr>
        <w:t>Esperando una colaboración total con su personal y confiando en que ellos pondrán a disposición la documentación e información que se requiera en la correspondiente auditoria.</w:t>
      </w: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color w:val="000000"/>
        </w:rPr>
      </w:pPr>
    </w:p>
    <w:p w:rsidR="004562EA" w:rsidRPr="008F2C09" w:rsidRDefault="004562EA" w:rsidP="004562EA">
      <w:pPr>
        <w:autoSpaceDE w:val="0"/>
        <w:autoSpaceDN w:val="0"/>
        <w:adjustRightInd w:val="0"/>
        <w:jc w:val="both"/>
        <w:rPr>
          <w:rFonts w:ascii="Arial" w:hAnsi="Arial" w:cs="Arial"/>
          <w:color w:val="000000"/>
        </w:rPr>
      </w:pPr>
      <w:r w:rsidRPr="008F2C09">
        <w:rPr>
          <w:rFonts w:ascii="Arial" w:hAnsi="Arial" w:cs="Arial"/>
          <w:color w:val="000000"/>
        </w:rPr>
        <w:t>_______________________________</w:t>
      </w:r>
    </w:p>
    <w:p w:rsidR="004562EA" w:rsidRPr="008F2C09" w:rsidRDefault="004562EA" w:rsidP="004562EA">
      <w:pPr>
        <w:autoSpaceDE w:val="0"/>
        <w:autoSpaceDN w:val="0"/>
        <w:adjustRightInd w:val="0"/>
        <w:jc w:val="both"/>
        <w:rPr>
          <w:rFonts w:ascii="Arial" w:hAnsi="Arial" w:cs="Arial"/>
          <w:b/>
          <w:color w:val="000000"/>
        </w:rPr>
      </w:pPr>
      <w:r w:rsidRPr="008F2C09">
        <w:rPr>
          <w:rFonts w:ascii="Arial" w:hAnsi="Arial" w:cs="Arial"/>
          <w:b/>
          <w:color w:val="000000"/>
        </w:rPr>
        <w:t xml:space="preserve">           María López Saavedra </w:t>
      </w:r>
    </w:p>
    <w:p w:rsidR="004562EA" w:rsidRPr="00056ECC" w:rsidRDefault="00056ECC" w:rsidP="004562EA">
      <w:pPr>
        <w:rPr>
          <w:rFonts w:ascii="Arial" w:hAnsi="Arial" w:cs="Arial"/>
          <w:b/>
        </w:rPr>
      </w:pPr>
      <w:r w:rsidRPr="00056ECC">
        <w:rPr>
          <w:rFonts w:ascii="Arial" w:hAnsi="Arial" w:cs="Arial"/>
          <w:b/>
        </w:rPr>
        <w:t xml:space="preserve">              </w:t>
      </w:r>
      <w:r>
        <w:rPr>
          <w:rFonts w:ascii="Arial" w:hAnsi="Arial" w:cs="Arial"/>
          <w:b/>
        </w:rPr>
        <w:t xml:space="preserve">   </w:t>
      </w:r>
      <w:r w:rsidRPr="00056ECC">
        <w:rPr>
          <w:rFonts w:ascii="Arial" w:hAnsi="Arial" w:cs="Arial"/>
          <w:b/>
        </w:rPr>
        <w:t xml:space="preserve"> </w:t>
      </w:r>
      <w:r>
        <w:rPr>
          <w:rFonts w:ascii="Arial" w:hAnsi="Arial" w:cs="Arial"/>
          <w:b/>
        </w:rPr>
        <w:t xml:space="preserve">    </w:t>
      </w:r>
      <w:r w:rsidRPr="00056ECC">
        <w:rPr>
          <w:rFonts w:ascii="Arial" w:hAnsi="Arial" w:cs="Arial"/>
          <w:b/>
        </w:rPr>
        <w:t>Auditora</w:t>
      </w:r>
    </w:p>
    <w:p w:rsidR="004562EA" w:rsidRDefault="004562EA" w:rsidP="004562EA">
      <w:pPr>
        <w:jc w:val="center"/>
        <w:rPr>
          <w:rFonts w:ascii="Arial" w:hAnsi="Arial" w:cs="Arial"/>
          <w:b/>
        </w:rPr>
      </w:pPr>
    </w:p>
    <w:p w:rsidR="004562EA" w:rsidRDefault="004562EA" w:rsidP="004562EA">
      <w:pPr>
        <w:jc w:val="center"/>
        <w:rPr>
          <w:rFonts w:ascii="Arial" w:hAnsi="Arial" w:cs="Arial"/>
          <w:b/>
        </w:rPr>
      </w:pPr>
    </w:p>
    <w:p w:rsidR="004562EA" w:rsidRDefault="004562EA" w:rsidP="004562EA">
      <w:pPr>
        <w:jc w:val="center"/>
        <w:rPr>
          <w:rFonts w:ascii="Arial" w:hAnsi="Arial" w:cs="Arial"/>
          <w:b/>
        </w:rPr>
      </w:pPr>
    </w:p>
    <w:p w:rsidR="004562EA" w:rsidRDefault="004562EA" w:rsidP="004562EA">
      <w:pPr>
        <w:jc w:val="center"/>
        <w:rPr>
          <w:rFonts w:ascii="Arial" w:hAnsi="Arial" w:cs="Arial"/>
          <w:b/>
        </w:rPr>
      </w:pPr>
    </w:p>
    <w:p w:rsidR="004562EA" w:rsidRDefault="004562EA" w:rsidP="004562EA">
      <w:pPr>
        <w:jc w:val="center"/>
        <w:rPr>
          <w:rFonts w:ascii="Arial" w:hAnsi="Arial" w:cs="Arial"/>
          <w:b/>
        </w:rPr>
      </w:pPr>
    </w:p>
    <w:p w:rsidR="004562EA" w:rsidRDefault="004562EA" w:rsidP="004562EA">
      <w:pPr>
        <w:jc w:val="center"/>
        <w:rPr>
          <w:rFonts w:ascii="Arial" w:hAnsi="Arial" w:cs="Arial"/>
          <w:b/>
        </w:rPr>
      </w:pPr>
    </w:p>
    <w:p w:rsidR="004562EA" w:rsidRDefault="004562EA" w:rsidP="004562EA">
      <w:pPr>
        <w:jc w:val="center"/>
        <w:rPr>
          <w:rFonts w:ascii="Arial" w:hAnsi="Arial" w:cs="Arial"/>
          <w:b/>
        </w:rPr>
      </w:pPr>
    </w:p>
    <w:p w:rsidR="004562EA" w:rsidRDefault="004562EA" w:rsidP="004562EA">
      <w:pPr>
        <w:jc w:val="center"/>
        <w:rPr>
          <w:rFonts w:ascii="Arial" w:hAnsi="Arial" w:cs="Arial"/>
          <w:b/>
        </w:rPr>
      </w:pPr>
    </w:p>
    <w:p w:rsidR="004562EA" w:rsidRPr="008F2C09" w:rsidRDefault="004562EA" w:rsidP="004562EA">
      <w:pPr>
        <w:jc w:val="center"/>
        <w:rPr>
          <w:rFonts w:ascii="Arial" w:hAnsi="Arial" w:cs="Arial"/>
          <w:b/>
        </w:rPr>
      </w:pPr>
      <w:r w:rsidRPr="008F2C09">
        <w:rPr>
          <w:rFonts w:ascii="Arial" w:hAnsi="Arial" w:cs="Arial"/>
          <w:b/>
        </w:rPr>
        <w:lastRenderedPageBreak/>
        <w:t>Carta de Presentación</w:t>
      </w:r>
    </w:p>
    <w:p w:rsidR="004562EA" w:rsidRPr="008F2C09" w:rsidRDefault="004562EA" w:rsidP="004562EA">
      <w:pPr>
        <w:rPr>
          <w:rFonts w:ascii="Arial" w:hAnsi="Arial" w:cs="Arial"/>
        </w:rPr>
      </w:pPr>
    </w:p>
    <w:p w:rsidR="004562EA" w:rsidRPr="008F2C09" w:rsidRDefault="004562EA" w:rsidP="004562EA">
      <w:pPr>
        <w:rPr>
          <w:rFonts w:ascii="Arial" w:hAnsi="Arial" w:cs="Arial"/>
          <w:b/>
        </w:rPr>
      </w:pPr>
    </w:p>
    <w:p w:rsidR="004562EA" w:rsidRPr="008F2C09" w:rsidRDefault="004562EA" w:rsidP="004562EA">
      <w:pPr>
        <w:rPr>
          <w:rFonts w:ascii="Arial" w:hAnsi="Arial" w:cs="Arial"/>
          <w:b/>
        </w:rPr>
      </w:pPr>
      <w:r w:rsidRPr="008F2C09">
        <w:rPr>
          <w:rFonts w:ascii="Arial" w:hAnsi="Arial" w:cs="Arial"/>
          <w:b/>
        </w:rPr>
        <w:t xml:space="preserve">Capitulo I: Enfoque Analítico de </w:t>
      </w:r>
      <w:smartTag w:uri="urn:schemas-microsoft-com:office:smarttags" w:element="PersonName">
        <w:smartTagPr>
          <w:attr w:name="ProductID" w:val="la Auditoria"/>
        </w:smartTagPr>
        <w:r w:rsidRPr="008F2C09">
          <w:rPr>
            <w:rFonts w:ascii="Arial" w:hAnsi="Arial" w:cs="Arial"/>
            <w:b/>
          </w:rPr>
          <w:t>la Auditoria</w:t>
        </w:r>
      </w:smartTag>
    </w:p>
    <w:p w:rsidR="004562EA" w:rsidRPr="008F2C09" w:rsidRDefault="004562EA" w:rsidP="004562EA">
      <w:pPr>
        <w:rPr>
          <w:rFonts w:ascii="Arial" w:hAnsi="Arial" w:cs="Arial"/>
          <w:b/>
        </w:rPr>
      </w:pPr>
    </w:p>
    <w:p w:rsidR="004562EA" w:rsidRPr="008F2C09" w:rsidRDefault="004562EA" w:rsidP="004562EA">
      <w:pPr>
        <w:numPr>
          <w:ilvl w:val="0"/>
          <w:numId w:val="1"/>
        </w:numPr>
        <w:rPr>
          <w:rFonts w:ascii="Arial" w:hAnsi="Arial" w:cs="Arial"/>
        </w:rPr>
      </w:pPr>
      <w:r w:rsidRPr="008F2C09">
        <w:rPr>
          <w:rFonts w:ascii="Arial" w:hAnsi="Arial" w:cs="Arial"/>
        </w:rPr>
        <w:t>Introducción</w:t>
      </w:r>
    </w:p>
    <w:p w:rsidR="004562EA" w:rsidRPr="008F2C09" w:rsidRDefault="004562EA" w:rsidP="004562EA">
      <w:pPr>
        <w:ind w:left="360"/>
        <w:rPr>
          <w:rFonts w:ascii="Arial" w:hAnsi="Arial" w:cs="Arial"/>
        </w:rPr>
      </w:pPr>
    </w:p>
    <w:p w:rsidR="004562EA" w:rsidRPr="008F2C09" w:rsidRDefault="004562EA" w:rsidP="004562EA">
      <w:pPr>
        <w:numPr>
          <w:ilvl w:val="0"/>
          <w:numId w:val="1"/>
        </w:numPr>
        <w:rPr>
          <w:rFonts w:ascii="Arial" w:hAnsi="Arial" w:cs="Arial"/>
        </w:rPr>
      </w:pPr>
      <w:r w:rsidRPr="008F2C09">
        <w:rPr>
          <w:rFonts w:ascii="Arial" w:hAnsi="Arial" w:cs="Arial"/>
        </w:rPr>
        <w:t xml:space="preserve">Motivos de </w:t>
      </w:r>
      <w:smartTag w:uri="urn:schemas-microsoft-com:office:smarttags" w:element="PersonName">
        <w:smartTagPr>
          <w:attr w:name="ProductID" w:val="la Auditoria"/>
        </w:smartTagPr>
        <w:r w:rsidRPr="008F2C09">
          <w:rPr>
            <w:rFonts w:ascii="Arial" w:hAnsi="Arial" w:cs="Arial"/>
          </w:rPr>
          <w:t>la Auditoria</w:t>
        </w:r>
      </w:smartTag>
    </w:p>
    <w:p w:rsidR="004562EA" w:rsidRPr="008F2C09" w:rsidRDefault="004562EA" w:rsidP="004562EA">
      <w:pPr>
        <w:ind w:left="360"/>
        <w:rPr>
          <w:rFonts w:ascii="Arial" w:hAnsi="Arial" w:cs="Arial"/>
        </w:rPr>
      </w:pPr>
    </w:p>
    <w:p w:rsidR="004562EA" w:rsidRPr="008F2C09" w:rsidRDefault="004562EA" w:rsidP="004562EA">
      <w:pPr>
        <w:numPr>
          <w:ilvl w:val="0"/>
          <w:numId w:val="1"/>
        </w:numPr>
        <w:rPr>
          <w:rFonts w:ascii="Arial" w:hAnsi="Arial" w:cs="Arial"/>
        </w:rPr>
      </w:pPr>
      <w:r w:rsidRPr="008F2C09">
        <w:rPr>
          <w:rFonts w:ascii="Arial" w:hAnsi="Arial" w:cs="Arial"/>
        </w:rPr>
        <w:t>Antecedente</w:t>
      </w:r>
    </w:p>
    <w:p w:rsidR="004562EA" w:rsidRPr="008F2C09" w:rsidRDefault="004562EA" w:rsidP="004562EA">
      <w:pPr>
        <w:ind w:left="360"/>
        <w:rPr>
          <w:rFonts w:ascii="Arial" w:hAnsi="Arial" w:cs="Arial"/>
        </w:rPr>
      </w:pPr>
    </w:p>
    <w:p w:rsidR="004562EA" w:rsidRPr="008F2C09" w:rsidRDefault="004562EA" w:rsidP="004562EA">
      <w:pPr>
        <w:numPr>
          <w:ilvl w:val="0"/>
          <w:numId w:val="1"/>
        </w:numPr>
        <w:rPr>
          <w:rFonts w:ascii="Arial" w:hAnsi="Arial" w:cs="Arial"/>
        </w:rPr>
      </w:pPr>
      <w:r w:rsidRPr="008F2C09">
        <w:rPr>
          <w:rFonts w:ascii="Arial" w:hAnsi="Arial" w:cs="Arial"/>
        </w:rPr>
        <w:t>Objetivos</w:t>
      </w:r>
    </w:p>
    <w:p w:rsidR="004562EA" w:rsidRPr="008F2C09" w:rsidRDefault="004562EA" w:rsidP="004562EA">
      <w:pPr>
        <w:rPr>
          <w:rFonts w:ascii="Arial" w:hAnsi="Arial" w:cs="Arial"/>
        </w:rPr>
      </w:pPr>
    </w:p>
    <w:p w:rsidR="004562EA" w:rsidRPr="008F2C09" w:rsidRDefault="004562EA" w:rsidP="004562EA">
      <w:pPr>
        <w:numPr>
          <w:ilvl w:val="0"/>
          <w:numId w:val="1"/>
        </w:numPr>
        <w:rPr>
          <w:rFonts w:ascii="Arial" w:hAnsi="Arial" w:cs="Arial"/>
        </w:rPr>
      </w:pPr>
      <w:r w:rsidRPr="008F2C09">
        <w:rPr>
          <w:rFonts w:ascii="Arial" w:hAnsi="Arial" w:cs="Arial"/>
        </w:rPr>
        <w:t>Alcance</w:t>
      </w:r>
    </w:p>
    <w:p w:rsidR="004562EA" w:rsidRPr="008F2C09" w:rsidRDefault="004562EA" w:rsidP="004562EA">
      <w:pPr>
        <w:rPr>
          <w:rFonts w:ascii="Arial" w:hAnsi="Arial" w:cs="Arial"/>
        </w:rPr>
      </w:pPr>
    </w:p>
    <w:p w:rsidR="004562EA" w:rsidRPr="008F2C09" w:rsidRDefault="004562EA" w:rsidP="004562EA">
      <w:pPr>
        <w:numPr>
          <w:ilvl w:val="0"/>
          <w:numId w:val="1"/>
        </w:numPr>
        <w:rPr>
          <w:rFonts w:ascii="Arial" w:hAnsi="Arial" w:cs="Arial"/>
        </w:rPr>
      </w:pPr>
      <w:r w:rsidRPr="008F2C09">
        <w:rPr>
          <w:rFonts w:ascii="Arial" w:hAnsi="Arial" w:cs="Arial"/>
        </w:rPr>
        <w:t>Marco de Referencia</w:t>
      </w:r>
    </w:p>
    <w:p w:rsidR="004562EA" w:rsidRPr="008F2C09" w:rsidRDefault="004562EA" w:rsidP="004562EA">
      <w:pPr>
        <w:rPr>
          <w:rFonts w:ascii="Arial" w:hAnsi="Arial" w:cs="Arial"/>
        </w:rPr>
      </w:pPr>
    </w:p>
    <w:p w:rsidR="004562EA" w:rsidRPr="008F2C09" w:rsidRDefault="004562EA" w:rsidP="004562EA">
      <w:pPr>
        <w:numPr>
          <w:ilvl w:val="1"/>
          <w:numId w:val="1"/>
        </w:numPr>
        <w:rPr>
          <w:rFonts w:ascii="Arial" w:hAnsi="Arial" w:cs="Arial"/>
        </w:rPr>
      </w:pPr>
      <w:r w:rsidRPr="008F2C09">
        <w:rPr>
          <w:rFonts w:ascii="Arial" w:hAnsi="Arial" w:cs="Arial"/>
        </w:rPr>
        <w:t>Marco Legal y/o Normativo</w:t>
      </w:r>
    </w:p>
    <w:p w:rsidR="004562EA" w:rsidRPr="008F2C09" w:rsidRDefault="004562EA" w:rsidP="004562EA">
      <w:pPr>
        <w:rPr>
          <w:rFonts w:ascii="Arial" w:hAnsi="Arial" w:cs="Arial"/>
        </w:rPr>
      </w:pPr>
    </w:p>
    <w:p w:rsidR="004562EA" w:rsidRPr="008F2C09" w:rsidRDefault="004562EA" w:rsidP="004562EA">
      <w:pPr>
        <w:numPr>
          <w:ilvl w:val="1"/>
          <w:numId w:val="1"/>
        </w:numPr>
        <w:rPr>
          <w:rFonts w:ascii="Arial" w:hAnsi="Arial" w:cs="Arial"/>
        </w:rPr>
      </w:pPr>
      <w:r w:rsidRPr="008F2C09">
        <w:rPr>
          <w:rFonts w:ascii="Arial" w:hAnsi="Arial" w:cs="Arial"/>
        </w:rPr>
        <w:t>Marco Contractual</w:t>
      </w:r>
    </w:p>
    <w:p w:rsidR="004562EA" w:rsidRPr="008F2C09" w:rsidRDefault="004562EA" w:rsidP="004562EA">
      <w:pPr>
        <w:rPr>
          <w:rFonts w:ascii="Arial" w:hAnsi="Arial" w:cs="Arial"/>
        </w:rPr>
      </w:pPr>
    </w:p>
    <w:p w:rsidR="004562EA" w:rsidRPr="008F2C09" w:rsidRDefault="004562EA" w:rsidP="004562EA">
      <w:pPr>
        <w:numPr>
          <w:ilvl w:val="0"/>
          <w:numId w:val="1"/>
        </w:numPr>
        <w:rPr>
          <w:rFonts w:ascii="Arial" w:hAnsi="Arial" w:cs="Arial"/>
        </w:rPr>
      </w:pPr>
      <w:r w:rsidRPr="008F2C09">
        <w:rPr>
          <w:rFonts w:ascii="Arial" w:hAnsi="Arial" w:cs="Arial"/>
        </w:rPr>
        <w:t>Análisis Económico Financiero</w:t>
      </w:r>
    </w:p>
    <w:p w:rsidR="004562EA" w:rsidRPr="008F2C09" w:rsidRDefault="004562EA" w:rsidP="004562EA">
      <w:pPr>
        <w:rPr>
          <w:rFonts w:ascii="Arial" w:hAnsi="Arial" w:cs="Arial"/>
        </w:rPr>
      </w:pPr>
    </w:p>
    <w:p w:rsidR="004562EA" w:rsidRPr="008F2C09" w:rsidRDefault="004562EA" w:rsidP="004562EA">
      <w:pPr>
        <w:numPr>
          <w:ilvl w:val="1"/>
          <w:numId w:val="1"/>
        </w:numPr>
        <w:rPr>
          <w:rFonts w:ascii="Arial" w:hAnsi="Arial" w:cs="Arial"/>
        </w:rPr>
      </w:pPr>
      <w:r w:rsidRPr="008F2C09">
        <w:rPr>
          <w:rFonts w:ascii="Arial" w:hAnsi="Arial" w:cs="Arial"/>
        </w:rPr>
        <w:t>Variaciones principales en los activos</w:t>
      </w:r>
    </w:p>
    <w:p w:rsidR="004562EA" w:rsidRPr="008F2C09" w:rsidRDefault="004562EA" w:rsidP="004562EA">
      <w:pPr>
        <w:ind w:left="708"/>
        <w:rPr>
          <w:rFonts w:ascii="Arial" w:hAnsi="Arial" w:cs="Arial"/>
        </w:rPr>
      </w:pPr>
    </w:p>
    <w:p w:rsidR="004562EA" w:rsidRPr="008F2C09" w:rsidRDefault="004562EA" w:rsidP="004562EA">
      <w:pPr>
        <w:numPr>
          <w:ilvl w:val="1"/>
          <w:numId w:val="1"/>
        </w:numPr>
        <w:rPr>
          <w:rFonts w:ascii="Arial" w:hAnsi="Arial" w:cs="Arial"/>
        </w:rPr>
      </w:pPr>
      <w:r w:rsidRPr="008F2C09">
        <w:rPr>
          <w:rFonts w:ascii="Arial" w:hAnsi="Arial" w:cs="Arial"/>
        </w:rPr>
        <w:t>Evolución de los Flujos de Efectivo</w:t>
      </w:r>
    </w:p>
    <w:p w:rsidR="004562EA" w:rsidRPr="008F2C09" w:rsidRDefault="004562EA" w:rsidP="004562EA">
      <w:pPr>
        <w:rPr>
          <w:rFonts w:ascii="Arial" w:hAnsi="Arial" w:cs="Arial"/>
        </w:rPr>
      </w:pPr>
    </w:p>
    <w:p w:rsidR="004562EA" w:rsidRPr="008F2C09" w:rsidRDefault="004562EA" w:rsidP="004562EA">
      <w:pPr>
        <w:numPr>
          <w:ilvl w:val="1"/>
          <w:numId w:val="1"/>
        </w:numPr>
        <w:rPr>
          <w:rFonts w:ascii="Arial" w:hAnsi="Arial" w:cs="Arial"/>
        </w:rPr>
      </w:pPr>
      <w:r w:rsidRPr="008F2C09">
        <w:rPr>
          <w:rFonts w:ascii="Arial" w:hAnsi="Arial" w:cs="Arial"/>
        </w:rPr>
        <w:t>Análisis de las Cuentas de Resultados</w:t>
      </w:r>
    </w:p>
    <w:p w:rsidR="004562EA" w:rsidRPr="008F2C09" w:rsidRDefault="004562EA" w:rsidP="004562EA">
      <w:pPr>
        <w:rPr>
          <w:rFonts w:ascii="Arial" w:hAnsi="Arial" w:cs="Arial"/>
        </w:rPr>
      </w:pPr>
    </w:p>
    <w:p w:rsidR="004562EA" w:rsidRDefault="004562EA" w:rsidP="004562EA">
      <w:pPr>
        <w:numPr>
          <w:ilvl w:val="0"/>
          <w:numId w:val="1"/>
        </w:numPr>
        <w:rPr>
          <w:rFonts w:ascii="Arial" w:hAnsi="Arial" w:cs="Arial"/>
        </w:rPr>
      </w:pPr>
      <w:r w:rsidRPr="008F2C09">
        <w:rPr>
          <w:rFonts w:ascii="Arial" w:hAnsi="Arial" w:cs="Arial"/>
        </w:rPr>
        <w:t>Indicadores Utilizados</w:t>
      </w:r>
    </w:p>
    <w:p w:rsidR="004562EA" w:rsidRDefault="004562EA" w:rsidP="004562EA">
      <w:pPr>
        <w:rPr>
          <w:rFonts w:ascii="Arial" w:hAnsi="Arial" w:cs="Arial"/>
        </w:rPr>
      </w:pPr>
    </w:p>
    <w:p w:rsidR="004562EA" w:rsidRPr="008F2C09" w:rsidRDefault="004562EA" w:rsidP="004562EA">
      <w:pPr>
        <w:rPr>
          <w:rFonts w:ascii="Arial" w:hAnsi="Arial" w:cs="Arial"/>
        </w:rPr>
      </w:pPr>
    </w:p>
    <w:p w:rsidR="004562EA" w:rsidRPr="008F2C09" w:rsidRDefault="004562EA" w:rsidP="004562EA">
      <w:pPr>
        <w:rPr>
          <w:rFonts w:ascii="Arial" w:hAnsi="Arial" w:cs="Arial"/>
        </w:rPr>
      </w:pPr>
    </w:p>
    <w:p w:rsidR="004562EA" w:rsidRPr="008F2C09" w:rsidRDefault="004562EA" w:rsidP="004562EA">
      <w:pPr>
        <w:rPr>
          <w:rFonts w:ascii="Arial" w:hAnsi="Arial" w:cs="Arial"/>
          <w:b/>
        </w:rPr>
      </w:pPr>
      <w:r w:rsidRPr="008F2C09">
        <w:rPr>
          <w:rFonts w:ascii="Arial" w:hAnsi="Arial" w:cs="Arial"/>
          <w:b/>
        </w:rPr>
        <w:t>Capitulo II: Información de la empresa</w:t>
      </w:r>
    </w:p>
    <w:p w:rsidR="004562EA" w:rsidRPr="008F2C09" w:rsidRDefault="004562EA" w:rsidP="004562EA">
      <w:pPr>
        <w:rPr>
          <w:rFonts w:ascii="Arial" w:hAnsi="Arial" w:cs="Arial"/>
          <w:b/>
        </w:rPr>
      </w:pPr>
    </w:p>
    <w:p w:rsidR="004562EA" w:rsidRPr="008F2C09" w:rsidRDefault="004562EA" w:rsidP="004562EA">
      <w:pPr>
        <w:numPr>
          <w:ilvl w:val="0"/>
          <w:numId w:val="2"/>
        </w:numPr>
        <w:rPr>
          <w:rFonts w:ascii="Arial" w:hAnsi="Arial" w:cs="Arial"/>
        </w:rPr>
      </w:pPr>
      <w:r w:rsidRPr="008F2C09">
        <w:rPr>
          <w:rFonts w:ascii="Arial" w:hAnsi="Arial" w:cs="Arial"/>
        </w:rPr>
        <w:t>Descripción de la empresa</w:t>
      </w:r>
    </w:p>
    <w:p w:rsidR="004562EA" w:rsidRPr="008F2C09" w:rsidRDefault="004562EA" w:rsidP="004562EA">
      <w:pPr>
        <w:ind w:left="360"/>
        <w:rPr>
          <w:rFonts w:ascii="Arial" w:hAnsi="Arial" w:cs="Arial"/>
        </w:rPr>
      </w:pPr>
    </w:p>
    <w:p w:rsidR="004562EA" w:rsidRPr="008F2C09" w:rsidRDefault="004562EA" w:rsidP="004562EA">
      <w:pPr>
        <w:numPr>
          <w:ilvl w:val="0"/>
          <w:numId w:val="2"/>
        </w:numPr>
        <w:rPr>
          <w:rFonts w:ascii="Arial" w:hAnsi="Arial" w:cs="Arial"/>
        </w:rPr>
      </w:pPr>
      <w:r w:rsidRPr="008F2C09">
        <w:rPr>
          <w:rFonts w:ascii="Arial" w:hAnsi="Arial" w:cs="Arial"/>
        </w:rPr>
        <w:t>Misión</w:t>
      </w:r>
    </w:p>
    <w:p w:rsidR="004562EA" w:rsidRPr="008F2C09" w:rsidRDefault="004562EA" w:rsidP="004562EA">
      <w:pPr>
        <w:rPr>
          <w:rFonts w:ascii="Arial" w:hAnsi="Arial" w:cs="Arial"/>
        </w:rPr>
      </w:pPr>
    </w:p>
    <w:p w:rsidR="004562EA" w:rsidRPr="008F2C09" w:rsidRDefault="004562EA" w:rsidP="004562EA">
      <w:pPr>
        <w:numPr>
          <w:ilvl w:val="0"/>
          <w:numId w:val="2"/>
        </w:numPr>
        <w:rPr>
          <w:rFonts w:ascii="Arial" w:hAnsi="Arial" w:cs="Arial"/>
        </w:rPr>
      </w:pPr>
      <w:r w:rsidRPr="008F2C09">
        <w:rPr>
          <w:rFonts w:ascii="Arial" w:hAnsi="Arial" w:cs="Arial"/>
        </w:rPr>
        <w:t>Visión</w:t>
      </w:r>
    </w:p>
    <w:p w:rsidR="004562EA" w:rsidRPr="008F2C09" w:rsidRDefault="004562EA" w:rsidP="004562EA">
      <w:pPr>
        <w:rPr>
          <w:rFonts w:ascii="Arial" w:hAnsi="Arial" w:cs="Arial"/>
        </w:rPr>
      </w:pPr>
    </w:p>
    <w:p w:rsidR="004562EA" w:rsidRPr="008F2C09" w:rsidRDefault="004562EA" w:rsidP="004562EA">
      <w:pPr>
        <w:numPr>
          <w:ilvl w:val="0"/>
          <w:numId w:val="2"/>
        </w:numPr>
        <w:rPr>
          <w:rFonts w:ascii="Arial" w:hAnsi="Arial" w:cs="Arial"/>
        </w:rPr>
      </w:pPr>
      <w:r w:rsidRPr="008F2C09">
        <w:rPr>
          <w:rFonts w:ascii="Arial" w:hAnsi="Arial" w:cs="Arial"/>
        </w:rPr>
        <w:t>Análisis FODA</w:t>
      </w:r>
    </w:p>
    <w:p w:rsidR="004562EA" w:rsidRPr="008F2C09" w:rsidRDefault="004562EA" w:rsidP="004562EA">
      <w:pPr>
        <w:rPr>
          <w:rFonts w:ascii="Arial" w:hAnsi="Arial" w:cs="Arial"/>
        </w:rPr>
      </w:pPr>
    </w:p>
    <w:p w:rsidR="004562EA" w:rsidRPr="008F2C09" w:rsidRDefault="004562EA" w:rsidP="004562EA">
      <w:pPr>
        <w:numPr>
          <w:ilvl w:val="0"/>
          <w:numId w:val="2"/>
        </w:numPr>
        <w:rPr>
          <w:rFonts w:ascii="Arial" w:hAnsi="Arial" w:cs="Arial"/>
        </w:rPr>
      </w:pPr>
      <w:r w:rsidRPr="008F2C09">
        <w:rPr>
          <w:rFonts w:ascii="Arial" w:hAnsi="Arial" w:cs="Arial"/>
        </w:rPr>
        <w:t>Estructura Orgánica</w:t>
      </w:r>
    </w:p>
    <w:p w:rsidR="004562EA" w:rsidRPr="008F2C09" w:rsidRDefault="004562EA" w:rsidP="004562EA">
      <w:pPr>
        <w:rPr>
          <w:rFonts w:ascii="Arial" w:hAnsi="Arial" w:cs="Arial"/>
        </w:rPr>
      </w:pPr>
      <w:r w:rsidRPr="008F2C09">
        <w:rPr>
          <w:rFonts w:ascii="Arial" w:hAnsi="Arial" w:cs="Arial"/>
        </w:rPr>
        <w:t xml:space="preserve"> </w:t>
      </w:r>
    </w:p>
    <w:p w:rsidR="004562EA" w:rsidRPr="008F2C09" w:rsidRDefault="004562EA" w:rsidP="004562EA">
      <w:pPr>
        <w:numPr>
          <w:ilvl w:val="0"/>
          <w:numId w:val="2"/>
        </w:numPr>
        <w:rPr>
          <w:rFonts w:ascii="Arial" w:hAnsi="Arial" w:cs="Arial"/>
        </w:rPr>
      </w:pPr>
      <w:r w:rsidRPr="008F2C09">
        <w:rPr>
          <w:rFonts w:ascii="Arial" w:hAnsi="Arial" w:cs="Arial"/>
        </w:rPr>
        <w:t>Objetivos</w:t>
      </w:r>
    </w:p>
    <w:p w:rsidR="004562EA" w:rsidRPr="008F2C09" w:rsidRDefault="004562EA" w:rsidP="004562EA">
      <w:pPr>
        <w:rPr>
          <w:rFonts w:ascii="Arial" w:hAnsi="Arial" w:cs="Arial"/>
        </w:rPr>
      </w:pPr>
    </w:p>
    <w:p w:rsidR="004562EA" w:rsidRDefault="004562EA" w:rsidP="004562EA">
      <w:pPr>
        <w:numPr>
          <w:ilvl w:val="0"/>
          <w:numId w:val="2"/>
        </w:numPr>
        <w:rPr>
          <w:rFonts w:ascii="Arial" w:hAnsi="Arial" w:cs="Arial"/>
        </w:rPr>
      </w:pPr>
      <w:r w:rsidRPr="008F2C09">
        <w:rPr>
          <w:rFonts w:ascii="Arial" w:hAnsi="Arial" w:cs="Arial"/>
        </w:rPr>
        <w:t>Funcionarios principales</w:t>
      </w:r>
    </w:p>
    <w:p w:rsidR="004562EA" w:rsidRDefault="004562EA" w:rsidP="004562EA">
      <w:pPr>
        <w:rPr>
          <w:rFonts w:ascii="Arial" w:hAnsi="Arial" w:cs="Arial"/>
        </w:rPr>
      </w:pPr>
    </w:p>
    <w:p w:rsidR="004562EA" w:rsidRPr="008F2C09" w:rsidRDefault="004562EA" w:rsidP="004562EA">
      <w:pPr>
        <w:rPr>
          <w:rFonts w:ascii="Arial" w:hAnsi="Arial" w:cs="Arial"/>
        </w:rPr>
      </w:pPr>
    </w:p>
    <w:p w:rsidR="004562EA" w:rsidRPr="008F2C09" w:rsidRDefault="004562EA" w:rsidP="004562EA">
      <w:pPr>
        <w:rPr>
          <w:rFonts w:ascii="Arial" w:hAnsi="Arial" w:cs="Arial"/>
        </w:rPr>
      </w:pPr>
    </w:p>
    <w:p w:rsidR="004562EA" w:rsidRPr="008F2C09" w:rsidRDefault="004562EA" w:rsidP="004562EA">
      <w:pPr>
        <w:rPr>
          <w:rFonts w:ascii="Arial" w:hAnsi="Arial" w:cs="Arial"/>
          <w:b/>
        </w:rPr>
      </w:pPr>
      <w:r w:rsidRPr="008F2C09">
        <w:rPr>
          <w:rFonts w:ascii="Arial" w:hAnsi="Arial" w:cs="Arial"/>
          <w:b/>
        </w:rPr>
        <w:lastRenderedPageBreak/>
        <w:t xml:space="preserve">Capitulo III: Resultados Generales </w:t>
      </w:r>
    </w:p>
    <w:p w:rsidR="004562EA" w:rsidRPr="008F2C09" w:rsidRDefault="004562EA" w:rsidP="004562EA">
      <w:pPr>
        <w:rPr>
          <w:rFonts w:ascii="Arial" w:hAnsi="Arial" w:cs="Arial"/>
          <w:b/>
        </w:rPr>
      </w:pPr>
    </w:p>
    <w:p w:rsidR="004562EA" w:rsidRPr="008F2C09" w:rsidRDefault="004562EA" w:rsidP="004562EA">
      <w:pPr>
        <w:numPr>
          <w:ilvl w:val="0"/>
          <w:numId w:val="3"/>
        </w:numPr>
        <w:rPr>
          <w:rFonts w:ascii="Arial" w:hAnsi="Arial" w:cs="Arial"/>
        </w:rPr>
      </w:pPr>
      <w:r w:rsidRPr="008F2C09">
        <w:rPr>
          <w:rFonts w:ascii="Arial" w:hAnsi="Arial" w:cs="Arial"/>
        </w:rPr>
        <w:t>Proceso Financiero</w:t>
      </w:r>
    </w:p>
    <w:p w:rsidR="004562EA" w:rsidRPr="008F2C09" w:rsidRDefault="004562EA" w:rsidP="004562EA">
      <w:pPr>
        <w:ind w:left="360"/>
        <w:rPr>
          <w:rFonts w:ascii="Arial" w:hAnsi="Arial" w:cs="Arial"/>
        </w:rPr>
      </w:pPr>
    </w:p>
    <w:p w:rsidR="004562EA" w:rsidRPr="008F2C09" w:rsidRDefault="004562EA" w:rsidP="004562EA">
      <w:pPr>
        <w:numPr>
          <w:ilvl w:val="0"/>
          <w:numId w:val="3"/>
        </w:numPr>
        <w:rPr>
          <w:rFonts w:ascii="Arial" w:hAnsi="Arial" w:cs="Arial"/>
        </w:rPr>
      </w:pPr>
      <w:r w:rsidRPr="008F2C09">
        <w:rPr>
          <w:rFonts w:ascii="Arial" w:hAnsi="Arial" w:cs="Arial"/>
        </w:rPr>
        <w:t>Proceso Administrativo</w:t>
      </w:r>
    </w:p>
    <w:p w:rsidR="004562EA" w:rsidRPr="008F2C09" w:rsidRDefault="004562EA" w:rsidP="004562EA">
      <w:pPr>
        <w:rPr>
          <w:rFonts w:ascii="Arial" w:hAnsi="Arial" w:cs="Arial"/>
        </w:rPr>
      </w:pPr>
    </w:p>
    <w:p w:rsidR="004562EA" w:rsidRDefault="004562EA" w:rsidP="004562EA">
      <w:pPr>
        <w:numPr>
          <w:ilvl w:val="0"/>
          <w:numId w:val="3"/>
        </w:numPr>
        <w:rPr>
          <w:rFonts w:ascii="Arial" w:hAnsi="Arial" w:cs="Arial"/>
        </w:rPr>
      </w:pPr>
      <w:r w:rsidRPr="008F2C09">
        <w:rPr>
          <w:rFonts w:ascii="Arial" w:hAnsi="Arial" w:cs="Arial"/>
        </w:rPr>
        <w:t>Proceso Operacional</w:t>
      </w:r>
    </w:p>
    <w:p w:rsidR="00B630FB" w:rsidRDefault="00B630FB" w:rsidP="00B630FB">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4562EA" w:rsidRDefault="004562EA" w:rsidP="004562EA">
      <w:pPr>
        <w:rPr>
          <w:rFonts w:ascii="Arial" w:hAnsi="Arial" w:cs="Arial"/>
        </w:rPr>
      </w:pPr>
    </w:p>
    <w:p w:rsidR="00966F64" w:rsidRDefault="00966F64" w:rsidP="004562EA">
      <w:pPr>
        <w:rPr>
          <w:rFonts w:ascii="Arial" w:hAnsi="Arial" w:cs="Arial"/>
        </w:rPr>
      </w:pPr>
    </w:p>
    <w:p w:rsidR="00966F64" w:rsidRDefault="00966F64" w:rsidP="004562EA">
      <w:pPr>
        <w:rPr>
          <w:rFonts w:ascii="Arial" w:hAnsi="Arial" w:cs="Arial"/>
        </w:rPr>
      </w:pPr>
    </w:p>
    <w:p w:rsidR="00966F64" w:rsidRDefault="00966F64" w:rsidP="004562EA">
      <w:pPr>
        <w:rPr>
          <w:rFonts w:ascii="Arial" w:hAnsi="Arial" w:cs="Arial"/>
        </w:rPr>
      </w:pPr>
    </w:p>
    <w:p w:rsidR="00966F64" w:rsidRDefault="00966F64" w:rsidP="004562EA">
      <w:pPr>
        <w:rPr>
          <w:rFonts w:ascii="Arial" w:hAnsi="Arial" w:cs="Arial"/>
        </w:rPr>
      </w:pPr>
    </w:p>
    <w:p w:rsidR="00966F64" w:rsidRDefault="00966F64" w:rsidP="004562EA">
      <w:pPr>
        <w:rPr>
          <w:rFonts w:ascii="Arial" w:hAnsi="Arial" w:cs="Arial"/>
        </w:rPr>
      </w:pPr>
    </w:p>
    <w:p w:rsidR="00966F64" w:rsidRDefault="00966F64" w:rsidP="004562EA">
      <w:pPr>
        <w:rPr>
          <w:rFonts w:ascii="Arial" w:hAnsi="Arial" w:cs="Arial"/>
        </w:rPr>
      </w:pPr>
    </w:p>
    <w:p w:rsidR="00966F64" w:rsidRDefault="00966F64" w:rsidP="004562EA">
      <w:pPr>
        <w:rPr>
          <w:rFonts w:ascii="Arial" w:hAnsi="Arial" w:cs="Arial"/>
        </w:rPr>
      </w:pPr>
    </w:p>
    <w:p w:rsidR="00966F64" w:rsidRDefault="00966F64" w:rsidP="004562EA">
      <w:pPr>
        <w:rPr>
          <w:rFonts w:ascii="Arial" w:hAnsi="Arial" w:cs="Arial"/>
        </w:rPr>
      </w:pPr>
    </w:p>
    <w:p w:rsidR="00966F64" w:rsidRDefault="00966F64" w:rsidP="004562EA">
      <w:pPr>
        <w:rPr>
          <w:rFonts w:ascii="Arial" w:hAnsi="Arial" w:cs="Arial"/>
        </w:rPr>
      </w:pPr>
    </w:p>
    <w:p w:rsidR="00966F64" w:rsidRDefault="00966F64" w:rsidP="004562EA">
      <w:pPr>
        <w:rPr>
          <w:rFonts w:ascii="Arial" w:hAnsi="Arial" w:cs="Arial"/>
        </w:rPr>
      </w:pPr>
    </w:p>
    <w:p w:rsidR="00966F64" w:rsidRDefault="00966F64" w:rsidP="004562EA">
      <w:pPr>
        <w:rPr>
          <w:rFonts w:ascii="Arial" w:hAnsi="Arial" w:cs="Arial"/>
        </w:rPr>
      </w:pPr>
    </w:p>
    <w:p w:rsidR="00966F64" w:rsidRDefault="00966F64" w:rsidP="004562EA">
      <w:pPr>
        <w:rPr>
          <w:rFonts w:ascii="Arial" w:hAnsi="Arial" w:cs="Arial"/>
        </w:rPr>
      </w:pPr>
    </w:p>
    <w:p w:rsidR="004562EA" w:rsidRPr="008F2C09" w:rsidRDefault="004562EA" w:rsidP="004562EA">
      <w:pPr>
        <w:jc w:val="center"/>
        <w:rPr>
          <w:rFonts w:ascii="Arial" w:hAnsi="Arial" w:cs="Arial"/>
          <w:b/>
        </w:rPr>
      </w:pPr>
      <w:r w:rsidRPr="008F2C09">
        <w:rPr>
          <w:rFonts w:ascii="Arial" w:hAnsi="Arial" w:cs="Arial"/>
          <w:b/>
        </w:rPr>
        <w:t>Carta de Presentación</w:t>
      </w:r>
    </w:p>
    <w:p w:rsidR="004562EA" w:rsidRPr="008F2C09" w:rsidRDefault="004562EA" w:rsidP="004562EA">
      <w:pPr>
        <w:rPr>
          <w:rFonts w:ascii="Arial" w:hAnsi="Arial" w:cs="Arial"/>
        </w:rPr>
      </w:pPr>
    </w:p>
    <w:p w:rsidR="004562EA" w:rsidRPr="008F2C09" w:rsidRDefault="004562EA" w:rsidP="004562EA">
      <w:pPr>
        <w:rPr>
          <w:rFonts w:ascii="Arial" w:hAnsi="Arial" w:cs="Arial"/>
        </w:rPr>
      </w:pPr>
    </w:p>
    <w:p w:rsidR="004562EA" w:rsidRPr="008F2C09" w:rsidRDefault="004562EA" w:rsidP="004562EA">
      <w:pPr>
        <w:rPr>
          <w:rFonts w:ascii="Arial" w:hAnsi="Arial" w:cs="Arial"/>
        </w:rPr>
      </w:pPr>
    </w:p>
    <w:p w:rsidR="004562EA" w:rsidRPr="008F2C09" w:rsidRDefault="004562EA" w:rsidP="004562EA">
      <w:pPr>
        <w:rPr>
          <w:rFonts w:ascii="Arial" w:hAnsi="Arial" w:cs="Arial"/>
        </w:rPr>
      </w:pPr>
    </w:p>
    <w:p w:rsidR="004562EA" w:rsidRPr="008F2C09" w:rsidRDefault="004562EA" w:rsidP="004562EA">
      <w:pPr>
        <w:rPr>
          <w:rFonts w:ascii="Arial" w:hAnsi="Arial" w:cs="Arial"/>
        </w:rPr>
      </w:pPr>
      <w:r w:rsidRPr="008F2C09">
        <w:rPr>
          <w:rFonts w:ascii="Arial" w:hAnsi="Arial" w:cs="Arial"/>
        </w:rPr>
        <w:t>Guayaquil, 26 de julio de 2006</w:t>
      </w:r>
    </w:p>
    <w:p w:rsidR="004562EA" w:rsidRPr="008F2C09" w:rsidRDefault="004562EA" w:rsidP="004562EA">
      <w:pPr>
        <w:rPr>
          <w:rFonts w:ascii="Arial" w:hAnsi="Arial" w:cs="Arial"/>
        </w:rPr>
      </w:pPr>
    </w:p>
    <w:p w:rsidR="004562EA" w:rsidRPr="008F2C09" w:rsidRDefault="004562EA" w:rsidP="004562EA">
      <w:pPr>
        <w:rPr>
          <w:rFonts w:ascii="Arial" w:hAnsi="Arial" w:cs="Arial"/>
        </w:rPr>
      </w:pPr>
    </w:p>
    <w:p w:rsidR="004562EA" w:rsidRPr="008F2C09" w:rsidRDefault="004562EA" w:rsidP="004562EA">
      <w:pPr>
        <w:rPr>
          <w:rFonts w:ascii="Arial" w:hAnsi="Arial" w:cs="Arial"/>
        </w:rPr>
      </w:pPr>
    </w:p>
    <w:p w:rsidR="004562EA" w:rsidRPr="008F2C09" w:rsidRDefault="004562EA" w:rsidP="004562EA">
      <w:pPr>
        <w:rPr>
          <w:rFonts w:ascii="Arial" w:hAnsi="Arial" w:cs="Arial"/>
        </w:rPr>
      </w:pPr>
      <w:r w:rsidRPr="008F2C09">
        <w:rPr>
          <w:rFonts w:ascii="Arial" w:hAnsi="Arial" w:cs="Arial"/>
        </w:rPr>
        <w:t>Economista</w:t>
      </w:r>
    </w:p>
    <w:p w:rsidR="004562EA" w:rsidRPr="008F2C09" w:rsidRDefault="004562EA" w:rsidP="004562EA">
      <w:pPr>
        <w:rPr>
          <w:rFonts w:ascii="Arial" w:hAnsi="Arial" w:cs="Arial"/>
        </w:rPr>
      </w:pPr>
    </w:p>
    <w:p w:rsidR="004562EA" w:rsidRPr="008F2C09" w:rsidRDefault="004562EA" w:rsidP="004562EA">
      <w:pPr>
        <w:rPr>
          <w:rFonts w:ascii="Arial" w:hAnsi="Arial" w:cs="Arial"/>
        </w:rPr>
      </w:pPr>
      <w:r w:rsidRPr="008F2C09">
        <w:rPr>
          <w:rFonts w:ascii="Arial" w:hAnsi="Arial" w:cs="Arial"/>
        </w:rPr>
        <w:t>J</w:t>
      </w:r>
      <w:r w:rsidR="00D20F72">
        <w:rPr>
          <w:rFonts w:ascii="Arial" w:hAnsi="Arial" w:cs="Arial"/>
        </w:rPr>
        <w:t xml:space="preserve">anina </w:t>
      </w:r>
      <w:r w:rsidRPr="008F2C09">
        <w:rPr>
          <w:rFonts w:ascii="Arial" w:hAnsi="Arial" w:cs="Arial"/>
        </w:rPr>
        <w:t>Or</w:t>
      </w:r>
      <w:r w:rsidR="00D20F72">
        <w:rPr>
          <w:rFonts w:ascii="Arial" w:hAnsi="Arial" w:cs="Arial"/>
        </w:rPr>
        <w:t>maza</w:t>
      </w:r>
    </w:p>
    <w:p w:rsidR="004562EA" w:rsidRPr="008F2C09" w:rsidRDefault="004562EA" w:rsidP="004562EA">
      <w:pPr>
        <w:rPr>
          <w:rFonts w:ascii="Arial" w:hAnsi="Arial" w:cs="Arial"/>
        </w:rPr>
      </w:pPr>
    </w:p>
    <w:p w:rsidR="004562EA" w:rsidRPr="008F2C09" w:rsidRDefault="004562EA" w:rsidP="004562EA">
      <w:pPr>
        <w:rPr>
          <w:rFonts w:ascii="Arial" w:hAnsi="Arial" w:cs="Arial"/>
        </w:rPr>
      </w:pPr>
      <w:r w:rsidRPr="008F2C09">
        <w:rPr>
          <w:rFonts w:ascii="Arial" w:hAnsi="Arial" w:cs="Arial"/>
        </w:rPr>
        <w:t>Tesorera</w:t>
      </w:r>
    </w:p>
    <w:p w:rsidR="004562EA" w:rsidRPr="008F2C09" w:rsidRDefault="004562EA" w:rsidP="004562EA">
      <w:pPr>
        <w:rPr>
          <w:rFonts w:ascii="Arial" w:hAnsi="Arial" w:cs="Arial"/>
        </w:rPr>
      </w:pPr>
    </w:p>
    <w:p w:rsidR="004562EA" w:rsidRPr="008F2C09" w:rsidRDefault="004562EA" w:rsidP="004562EA">
      <w:pPr>
        <w:rPr>
          <w:rFonts w:ascii="Arial" w:hAnsi="Arial" w:cs="Arial"/>
        </w:rPr>
      </w:pPr>
      <w:r w:rsidRPr="008F2C09">
        <w:rPr>
          <w:rFonts w:ascii="Arial" w:hAnsi="Arial" w:cs="Arial"/>
        </w:rPr>
        <w:t>Presente:</w:t>
      </w:r>
    </w:p>
    <w:p w:rsidR="004562EA" w:rsidRPr="008F2C09" w:rsidRDefault="004562EA" w:rsidP="004562EA">
      <w:pPr>
        <w:rPr>
          <w:rFonts w:ascii="Arial" w:hAnsi="Arial" w:cs="Arial"/>
        </w:rPr>
      </w:pPr>
    </w:p>
    <w:p w:rsidR="004562EA" w:rsidRPr="008F2C09" w:rsidRDefault="004562EA" w:rsidP="004562EA">
      <w:pPr>
        <w:rPr>
          <w:rFonts w:ascii="Arial" w:hAnsi="Arial" w:cs="Arial"/>
        </w:rPr>
      </w:pPr>
    </w:p>
    <w:p w:rsidR="004562EA" w:rsidRPr="008F2C09" w:rsidRDefault="004562EA" w:rsidP="004562EA">
      <w:pPr>
        <w:rPr>
          <w:rFonts w:ascii="Arial" w:hAnsi="Arial" w:cs="Arial"/>
        </w:rPr>
      </w:pPr>
      <w:r w:rsidRPr="008F2C09">
        <w:rPr>
          <w:rFonts w:ascii="Arial" w:hAnsi="Arial" w:cs="Arial"/>
        </w:rPr>
        <w:t>De mis consideraciones:</w:t>
      </w:r>
    </w:p>
    <w:p w:rsidR="004562EA" w:rsidRPr="008F2C09" w:rsidRDefault="004562EA" w:rsidP="004562EA">
      <w:pPr>
        <w:rPr>
          <w:rFonts w:ascii="Arial" w:hAnsi="Arial" w:cs="Arial"/>
        </w:rPr>
      </w:pPr>
    </w:p>
    <w:p w:rsidR="004562EA" w:rsidRPr="008F2C09" w:rsidRDefault="004562EA" w:rsidP="004562EA">
      <w:pPr>
        <w:rPr>
          <w:rFonts w:ascii="Arial" w:hAnsi="Arial" w:cs="Arial"/>
        </w:rPr>
      </w:pPr>
    </w:p>
    <w:p w:rsidR="004562EA" w:rsidRPr="008F2C09" w:rsidRDefault="004562EA" w:rsidP="004562EA">
      <w:pPr>
        <w:jc w:val="both"/>
        <w:rPr>
          <w:rFonts w:ascii="Arial" w:hAnsi="Arial" w:cs="Arial"/>
        </w:rPr>
      </w:pPr>
      <w:r w:rsidRPr="008F2C09">
        <w:rPr>
          <w:rFonts w:ascii="Arial" w:hAnsi="Arial" w:cs="Arial"/>
        </w:rPr>
        <w:t xml:space="preserve">He realizado la auditoria del Departamento de Tesorería de la </w:t>
      </w:r>
      <w:r w:rsidR="00D20F72">
        <w:rPr>
          <w:rFonts w:ascii="Arial" w:hAnsi="Arial" w:cs="Arial"/>
        </w:rPr>
        <w:t>entidad</w:t>
      </w:r>
      <w:r w:rsidRPr="008F2C09">
        <w:rPr>
          <w:rFonts w:ascii="Arial" w:hAnsi="Arial" w:cs="Arial"/>
        </w:rPr>
        <w:t xml:space="preserve"> al 31 de diciembre del 2005, de acuerdo a las Normas de Auditoria Generalmente Aceptadas,  esta norma requiere que la auditoria sea planificada ejecutada para obtener certeza razonable que la información y documentación examinada no contiene exposiciones erróneas de carácter significativo, igualmente, que las operaciones alas cuales corresponden se hayan efectuado de conformidad a las disposiciones legales y reglamentarias, políticas y demás normas aplicables.</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Se reviso la efectividad de los procesos financieros, administrativos y operacionales, cumplimientos de metas y objetivos trazados por la empresa para el periodo antes mencionado, así como también las cuentas significativas de los estados financieros, para lo cual se aplicaron los procedimientos que se consideran adecuadas a las circunstancias.</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Debido a la naturaleza especial del examen, los resultados se encuentran expresados en los comentarios, conclusiones y recomendaciones, que constan en el presente informe, los mismos deberán ser aplicadas en el tiempo programado.</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Atentamente,</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____________________________</w:t>
      </w:r>
    </w:p>
    <w:p w:rsidR="004562EA" w:rsidRPr="008F2C09" w:rsidRDefault="004562EA" w:rsidP="004562EA">
      <w:pPr>
        <w:jc w:val="both"/>
        <w:rPr>
          <w:rFonts w:ascii="Arial" w:hAnsi="Arial" w:cs="Arial"/>
          <w:b/>
        </w:rPr>
      </w:pPr>
      <w:r w:rsidRPr="008F2C09">
        <w:rPr>
          <w:rFonts w:ascii="Arial" w:hAnsi="Arial" w:cs="Arial"/>
          <w:b/>
        </w:rPr>
        <w:t xml:space="preserve">         María López Saavedra</w:t>
      </w:r>
    </w:p>
    <w:p w:rsidR="004562EA" w:rsidRDefault="004562EA" w:rsidP="004562EA">
      <w:pPr>
        <w:jc w:val="both"/>
        <w:rPr>
          <w:rFonts w:ascii="Arial" w:hAnsi="Arial" w:cs="Arial"/>
          <w:b/>
        </w:rPr>
      </w:pPr>
      <w:r w:rsidRPr="008F2C09">
        <w:rPr>
          <w:rFonts w:ascii="Arial" w:hAnsi="Arial" w:cs="Arial"/>
          <w:b/>
        </w:rPr>
        <w:t xml:space="preserve">                  Auditora</w:t>
      </w:r>
    </w:p>
    <w:p w:rsidR="005C65C3" w:rsidRDefault="005C65C3" w:rsidP="004562EA">
      <w:pPr>
        <w:jc w:val="both"/>
        <w:rPr>
          <w:rFonts w:ascii="Arial" w:hAnsi="Arial" w:cs="Arial"/>
          <w:b/>
        </w:rPr>
      </w:pPr>
    </w:p>
    <w:p w:rsidR="005C65C3" w:rsidRDefault="005C65C3"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 xml:space="preserve">CAPITULO I: Enfoque de </w:t>
      </w:r>
      <w:smartTag w:uri="urn:schemas-microsoft-com:office:smarttags" w:element="PersonName">
        <w:smartTagPr>
          <w:attr w:name="ProductID" w:val="la Auditoria"/>
        </w:smartTagPr>
        <w:r w:rsidRPr="008F2C09">
          <w:rPr>
            <w:rFonts w:ascii="Arial" w:hAnsi="Arial" w:cs="Arial"/>
            <w:b/>
          </w:rPr>
          <w:t>la Auditoria</w:t>
        </w:r>
      </w:smartTag>
    </w:p>
    <w:p w:rsidR="004562EA" w:rsidRPr="008F2C09" w:rsidRDefault="004562EA" w:rsidP="004562EA">
      <w:pPr>
        <w:jc w:val="both"/>
        <w:rPr>
          <w:rFonts w:ascii="Arial" w:hAnsi="Arial" w:cs="Arial"/>
        </w:rPr>
      </w:pPr>
    </w:p>
    <w:p w:rsidR="004562EA" w:rsidRPr="008F2C09" w:rsidRDefault="004562EA" w:rsidP="004562EA">
      <w:pPr>
        <w:numPr>
          <w:ilvl w:val="0"/>
          <w:numId w:val="4"/>
        </w:numPr>
        <w:jc w:val="both"/>
        <w:rPr>
          <w:rFonts w:ascii="Arial" w:hAnsi="Arial" w:cs="Arial"/>
          <w:b/>
        </w:rPr>
      </w:pPr>
      <w:r w:rsidRPr="008F2C09">
        <w:rPr>
          <w:rFonts w:ascii="Arial" w:hAnsi="Arial" w:cs="Arial"/>
          <w:b/>
        </w:rPr>
        <w:t>Introducción</w:t>
      </w:r>
    </w:p>
    <w:p w:rsidR="004562EA" w:rsidRPr="008F2C09" w:rsidRDefault="004562EA" w:rsidP="004562EA">
      <w:pPr>
        <w:autoSpaceDE w:val="0"/>
        <w:autoSpaceDN w:val="0"/>
        <w:adjustRightInd w:val="0"/>
        <w:jc w:val="both"/>
        <w:rPr>
          <w:rFonts w:ascii="Arial" w:hAnsi="Arial" w:cs="Arial"/>
          <w:b/>
        </w:rPr>
      </w:pPr>
    </w:p>
    <w:p w:rsidR="004562EA" w:rsidRPr="008F2C09" w:rsidRDefault="004562EA" w:rsidP="004562EA">
      <w:pPr>
        <w:autoSpaceDE w:val="0"/>
        <w:autoSpaceDN w:val="0"/>
        <w:adjustRightInd w:val="0"/>
        <w:jc w:val="both"/>
        <w:rPr>
          <w:rFonts w:ascii="Arial" w:hAnsi="Arial" w:cs="Arial"/>
        </w:rPr>
      </w:pPr>
      <w:r w:rsidRPr="008F2C09">
        <w:rPr>
          <w:rFonts w:ascii="Arial" w:hAnsi="Arial" w:cs="Arial"/>
        </w:rPr>
        <w:t xml:space="preserve">Esta Auditoria de Gestión  se realiza porque es el mecanismo técnico que se ha desarrollado para aplicar un Sistema de Control del los Recursos Públicos del mismo se deriva el control orientado hacia esta entidad del sector público, con actividades y características similares. </w:t>
      </w:r>
    </w:p>
    <w:p w:rsidR="004562EA" w:rsidRPr="008F2C09" w:rsidRDefault="004562EA" w:rsidP="004562EA">
      <w:pPr>
        <w:autoSpaceDE w:val="0"/>
        <w:autoSpaceDN w:val="0"/>
        <w:adjustRightInd w:val="0"/>
        <w:jc w:val="both"/>
        <w:rPr>
          <w:rFonts w:ascii="Arial" w:hAnsi="Arial" w:cs="Arial"/>
        </w:rPr>
      </w:pPr>
    </w:p>
    <w:p w:rsidR="004562EA" w:rsidRPr="008F2C09" w:rsidRDefault="004562EA" w:rsidP="004562EA">
      <w:pPr>
        <w:autoSpaceDE w:val="0"/>
        <w:autoSpaceDN w:val="0"/>
        <w:adjustRightInd w:val="0"/>
        <w:jc w:val="both"/>
        <w:rPr>
          <w:rFonts w:ascii="Arial" w:hAnsi="Arial" w:cs="Arial"/>
        </w:rPr>
      </w:pPr>
      <w:r w:rsidRPr="008F2C09">
        <w:rPr>
          <w:rFonts w:ascii="Arial" w:hAnsi="Arial" w:cs="Arial"/>
        </w:rPr>
        <w:t xml:space="preserve">Al mismo tiempo la auditoria de gestión es una herramienta muy importante para las Universidades y Escuelas Politécnicas del País, las mismas que deben estar reconocidas oficialmente por el CONESUP y que se encuentran sujetas a la intervención de </w:t>
      </w:r>
      <w:smartTag w:uri="urn:schemas-microsoft-com:office:smarttags" w:element="PersonName">
        <w:smartTagPr>
          <w:attr w:name="ProductID" w:val="la Contralor￭a General"/>
        </w:smartTagPr>
        <w:r w:rsidRPr="008F2C09">
          <w:rPr>
            <w:rFonts w:ascii="Arial" w:hAnsi="Arial" w:cs="Arial"/>
          </w:rPr>
          <w:t>la Contraloría General</w:t>
        </w:r>
      </w:smartTag>
      <w:r w:rsidRPr="008F2C09">
        <w:rPr>
          <w:rFonts w:ascii="Arial" w:hAnsi="Arial" w:cs="Arial"/>
        </w:rPr>
        <w:t xml:space="preserve"> del Estado.</w:t>
      </w:r>
    </w:p>
    <w:p w:rsidR="004562EA" w:rsidRPr="008F2C09" w:rsidRDefault="004562EA" w:rsidP="004562EA">
      <w:pPr>
        <w:autoSpaceDE w:val="0"/>
        <w:autoSpaceDN w:val="0"/>
        <w:adjustRightInd w:val="0"/>
        <w:jc w:val="both"/>
        <w:rPr>
          <w:rFonts w:ascii="Arial" w:hAnsi="Arial" w:cs="Arial"/>
        </w:rPr>
      </w:pPr>
    </w:p>
    <w:p w:rsidR="004562EA" w:rsidRPr="008F2C09" w:rsidRDefault="004562EA" w:rsidP="004562EA">
      <w:pPr>
        <w:autoSpaceDE w:val="0"/>
        <w:autoSpaceDN w:val="0"/>
        <w:adjustRightInd w:val="0"/>
        <w:jc w:val="both"/>
        <w:rPr>
          <w:rFonts w:ascii="Arial" w:hAnsi="Arial" w:cs="Arial"/>
        </w:rPr>
      </w:pPr>
      <w:r w:rsidRPr="008F2C09">
        <w:rPr>
          <w:rFonts w:ascii="Arial" w:hAnsi="Arial" w:cs="Arial"/>
        </w:rPr>
        <w:t>Con el avance del desarrollo de esta Auditoria se va a conocer y revisar la veracidad de la información, la eficiente utilización de los recursos, el efectivo logro de las metas establecidas, un adecuado manejo de sus operaciones y una gestión de calidad institucional.</w:t>
      </w:r>
    </w:p>
    <w:p w:rsidR="004562EA" w:rsidRPr="008F2C09" w:rsidRDefault="004562EA" w:rsidP="004562EA">
      <w:pPr>
        <w:jc w:val="both"/>
        <w:rPr>
          <w:rFonts w:ascii="Arial" w:hAnsi="Arial" w:cs="Arial"/>
          <w:b/>
        </w:rPr>
      </w:pPr>
    </w:p>
    <w:p w:rsidR="004562EA" w:rsidRPr="008F2C09" w:rsidRDefault="004562EA" w:rsidP="004562EA">
      <w:pPr>
        <w:numPr>
          <w:ilvl w:val="0"/>
          <w:numId w:val="4"/>
        </w:numPr>
        <w:jc w:val="both"/>
        <w:rPr>
          <w:rFonts w:ascii="Arial" w:hAnsi="Arial" w:cs="Arial"/>
          <w:b/>
        </w:rPr>
      </w:pPr>
      <w:r w:rsidRPr="008F2C09">
        <w:rPr>
          <w:rFonts w:ascii="Arial" w:hAnsi="Arial" w:cs="Arial"/>
          <w:b/>
        </w:rPr>
        <w:t xml:space="preserve">Motivos </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Entre los motivos por los cuales se realizo esta auditoria de gestión tenemos lo</w:t>
      </w:r>
      <w:r w:rsidRPr="008F2C09">
        <w:rPr>
          <w:rFonts w:ascii="Arial" w:hAnsi="Arial" w:cs="Arial"/>
          <w:b/>
        </w:rPr>
        <w:t xml:space="preserve"> </w:t>
      </w:r>
      <w:r w:rsidRPr="008F2C09">
        <w:rPr>
          <w:rFonts w:ascii="Arial" w:hAnsi="Arial" w:cs="Arial"/>
        </w:rPr>
        <w:t>siguiente:</w:t>
      </w:r>
    </w:p>
    <w:p w:rsidR="004562EA" w:rsidRPr="008F2C09" w:rsidRDefault="004562EA" w:rsidP="004562EA">
      <w:pPr>
        <w:jc w:val="both"/>
        <w:rPr>
          <w:rFonts w:ascii="Arial" w:hAnsi="Arial" w:cs="Arial"/>
        </w:rPr>
      </w:pPr>
    </w:p>
    <w:p w:rsidR="004562EA" w:rsidRPr="008F2C09" w:rsidRDefault="004562EA" w:rsidP="004562EA">
      <w:pPr>
        <w:numPr>
          <w:ilvl w:val="0"/>
          <w:numId w:val="5"/>
        </w:numPr>
        <w:jc w:val="both"/>
        <w:rPr>
          <w:rFonts w:ascii="Arial" w:hAnsi="Arial" w:cs="Arial"/>
        </w:rPr>
      </w:pPr>
      <w:r w:rsidRPr="008F2C09">
        <w:rPr>
          <w:rFonts w:ascii="Arial" w:hAnsi="Arial" w:cs="Arial"/>
        </w:rPr>
        <w:t>Obtener un mayor control en sus operaciones y transacciones diarias.</w:t>
      </w:r>
    </w:p>
    <w:p w:rsidR="004562EA" w:rsidRPr="008F2C09" w:rsidRDefault="004562EA" w:rsidP="004562EA">
      <w:pPr>
        <w:jc w:val="both"/>
        <w:rPr>
          <w:rFonts w:ascii="Arial" w:hAnsi="Arial" w:cs="Arial"/>
        </w:rPr>
      </w:pPr>
    </w:p>
    <w:p w:rsidR="004562EA" w:rsidRPr="008F2C09" w:rsidRDefault="004562EA" w:rsidP="004562EA">
      <w:pPr>
        <w:numPr>
          <w:ilvl w:val="0"/>
          <w:numId w:val="5"/>
        </w:numPr>
        <w:jc w:val="both"/>
        <w:rPr>
          <w:rFonts w:ascii="Arial" w:hAnsi="Arial" w:cs="Arial"/>
        </w:rPr>
      </w:pPr>
      <w:r w:rsidRPr="008F2C09">
        <w:rPr>
          <w:rFonts w:ascii="Arial" w:hAnsi="Arial" w:cs="Arial"/>
        </w:rPr>
        <w:t>Tener una mejor planificación para el departamento.</w:t>
      </w:r>
    </w:p>
    <w:p w:rsidR="004562EA" w:rsidRPr="008F2C09" w:rsidRDefault="004562EA" w:rsidP="004562EA">
      <w:pPr>
        <w:jc w:val="both"/>
        <w:rPr>
          <w:rFonts w:ascii="Arial" w:hAnsi="Arial" w:cs="Arial"/>
        </w:rPr>
      </w:pPr>
    </w:p>
    <w:p w:rsidR="004562EA" w:rsidRPr="008F2C09" w:rsidRDefault="004562EA" w:rsidP="004562EA">
      <w:pPr>
        <w:numPr>
          <w:ilvl w:val="0"/>
          <w:numId w:val="5"/>
        </w:numPr>
        <w:jc w:val="both"/>
        <w:rPr>
          <w:rFonts w:ascii="Arial" w:hAnsi="Arial" w:cs="Arial"/>
          <w:b/>
        </w:rPr>
      </w:pPr>
      <w:r w:rsidRPr="008F2C09">
        <w:rPr>
          <w:rFonts w:ascii="Arial" w:hAnsi="Arial" w:cs="Arial"/>
        </w:rPr>
        <w:t>Mantener una buena relación entre los directivos y el personal para que exista un ambiente laboral participativo.</w:t>
      </w:r>
    </w:p>
    <w:p w:rsidR="004562EA" w:rsidRPr="008F2C09" w:rsidRDefault="004562EA" w:rsidP="004562EA">
      <w:pPr>
        <w:jc w:val="both"/>
        <w:rPr>
          <w:rFonts w:ascii="Arial" w:hAnsi="Arial" w:cs="Arial"/>
          <w:b/>
        </w:rPr>
      </w:pPr>
    </w:p>
    <w:p w:rsidR="004562EA" w:rsidRPr="008F2C09" w:rsidRDefault="004562EA" w:rsidP="004562EA">
      <w:pPr>
        <w:numPr>
          <w:ilvl w:val="0"/>
          <w:numId w:val="5"/>
        </w:numPr>
        <w:jc w:val="both"/>
        <w:rPr>
          <w:rFonts w:ascii="Arial" w:hAnsi="Arial" w:cs="Arial"/>
          <w:b/>
        </w:rPr>
      </w:pPr>
      <w:r w:rsidRPr="008F2C09">
        <w:rPr>
          <w:rFonts w:ascii="Arial" w:hAnsi="Arial" w:cs="Arial"/>
        </w:rPr>
        <w:t>Hacer que los directivos conozcan lo importante de medir y evaluar la fuerza de trabajo para aumentar el nivel de competitividad para el departamento.</w:t>
      </w:r>
    </w:p>
    <w:p w:rsidR="004562EA" w:rsidRPr="008F2C09" w:rsidRDefault="004562EA" w:rsidP="004562EA">
      <w:pPr>
        <w:jc w:val="both"/>
        <w:rPr>
          <w:rFonts w:ascii="Arial" w:hAnsi="Arial" w:cs="Arial"/>
          <w:b/>
        </w:rPr>
      </w:pPr>
    </w:p>
    <w:p w:rsidR="004562EA" w:rsidRPr="008F2C09" w:rsidRDefault="004562EA" w:rsidP="004562EA">
      <w:pPr>
        <w:numPr>
          <w:ilvl w:val="0"/>
          <w:numId w:val="5"/>
        </w:numPr>
        <w:jc w:val="both"/>
        <w:rPr>
          <w:rFonts w:ascii="Arial" w:hAnsi="Arial" w:cs="Arial"/>
        </w:rPr>
      </w:pPr>
      <w:r w:rsidRPr="008F2C09">
        <w:rPr>
          <w:rFonts w:ascii="Arial" w:hAnsi="Arial" w:cs="Arial"/>
        </w:rPr>
        <w:t>Incentivar en los directivos lo importante de conocer y establecer los tiempos de trabajo que no se utilizan y que demoran el desarrollo del departamento.</w:t>
      </w:r>
    </w:p>
    <w:p w:rsidR="004562EA" w:rsidRPr="008F2C09" w:rsidRDefault="004562EA" w:rsidP="004562EA">
      <w:pPr>
        <w:jc w:val="both"/>
        <w:rPr>
          <w:rFonts w:ascii="Arial" w:hAnsi="Arial" w:cs="Arial"/>
        </w:rPr>
      </w:pPr>
    </w:p>
    <w:p w:rsidR="004562EA" w:rsidRPr="008F2C09" w:rsidRDefault="004562EA" w:rsidP="004562EA">
      <w:pPr>
        <w:numPr>
          <w:ilvl w:val="0"/>
          <w:numId w:val="5"/>
        </w:numPr>
        <w:jc w:val="both"/>
        <w:rPr>
          <w:rFonts w:ascii="Arial" w:hAnsi="Arial" w:cs="Arial"/>
        </w:rPr>
      </w:pPr>
      <w:r w:rsidRPr="008F2C09">
        <w:rPr>
          <w:rFonts w:ascii="Arial" w:hAnsi="Arial" w:cs="Arial"/>
        </w:rPr>
        <w:t>Conocer la importancia de los Indicadores de gestión en las diferentes actividades y procesos del departamento.</w:t>
      </w:r>
    </w:p>
    <w:p w:rsidR="004562EA" w:rsidRPr="008F2C09" w:rsidRDefault="004562EA" w:rsidP="004562EA">
      <w:pPr>
        <w:jc w:val="both"/>
        <w:rPr>
          <w:rFonts w:ascii="Arial" w:hAnsi="Arial" w:cs="Arial"/>
        </w:rPr>
      </w:pPr>
    </w:p>
    <w:p w:rsidR="004562EA" w:rsidRPr="008F2C09" w:rsidRDefault="004562EA" w:rsidP="004562EA">
      <w:pPr>
        <w:numPr>
          <w:ilvl w:val="0"/>
          <w:numId w:val="5"/>
        </w:numPr>
        <w:jc w:val="both"/>
        <w:rPr>
          <w:rFonts w:ascii="Arial" w:hAnsi="Arial" w:cs="Arial"/>
        </w:rPr>
      </w:pPr>
      <w:r w:rsidRPr="008F2C09">
        <w:rPr>
          <w:rFonts w:ascii="Arial" w:hAnsi="Arial" w:cs="Arial"/>
        </w:rPr>
        <w:t>Establecer normas o políticas que ayuden al desenvolvimiento del  departamento y así lograr un mejor servicio a sus clientes.</w:t>
      </w:r>
    </w:p>
    <w:p w:rsidR="004562EA" w:rsidRPr="008F2C09" w:rsidRDefault="004562EA" w:rsidP="004562EA">
      <w:pPr>
        <w:jc w:val="both"/>
        <w:rPr>
          <w:rFonts w:ascii="Arial" w:hAnsi="Arial" w:cs="Arial"/>
        </w:rPr>
      </w:pPr>
    </w:p>
    <w:p w:rsidR="004562EA" w:rsidRDefault="004562EA" w:rsidP="004562EA">
      <w:pPr>
        <w:numPr>
          <w:ilvl w:val="0"/>
          <w:numId w:val="5"/>
        </w:numPr>
        <w:jc w:val="both"/>
        <w:rPr>
          <w:rFonts w:ascii="Arial" w:hAnsi="Arial" w:cs="Arial"/>
        </w:rPr>
      </w:pPr>
      <w:r w:rsidRPr="008F2C09">
        <w:rPr>
          <w:rFonts w:ascii="Arial" w:hAnsi="Arial" w:cs="Arial"/>
        </w:rPr>
        <w:t>Establecer controles para la administración y regulación del flujo monetario.</w:t>
      </w:r>
    </w:p>
    <w:p w:rsidR="004562EA" w:rsidRDefault="004562EA" w:rsidP="004562EA">
      <w:pPr>
        <w:jc w:val="both"/>
        <w:rPr>
          <w:rFonts w:ascii="Arial" w:hAnsi="Arial" w:cs="Arial"/>
        </w:rPr>
      </w:pPr>
    </w:p>
    <w:p w:rsidR="004562EA" w:rsidRPr="008F2C09" w:rsidRDefault="004562EA" w:rsidP="004562EA">
      <w:pPr>
        <w:ind w:left="57"/>
        <w:jc w:val="both"/>
        <w:rPr>
          <w:rFonts w:ascii="Arial" w:hAnsi="Arial" w:cs="Arial"/>
        </w:rPr>
      </w:pPr>
    </w:p>
    <w:p w:rsidR="004562EA" w:rsidRPr="008F2C09" w:rsidRDefault="004562EA" w:rsidP="004562EA">
      <w:pPr>
        <w:jc w:val="both"/>
        <w:rPr>
          <w:rFonts w:ascii="Arial" w:hAnsi="Arial" w:cs="Arial"/>
        </w:rPr>
      </w:pPr>
    </w:p>
    <w:p w:rsidR="004562EA" w:rsidRPr="008F2C09" w:rsidRDefault="004562EA" w:rsidP="004562EA">
      <w:pPr>
        <w:numPr>
          <w:ilvl w:val="0"/>
          <w:numId w:val="4"/>
        </w:numPr>
        <w:jc w:val="both"/>
        <w:rPr>
          <w:rFonts w:ascii="Arial" w:hAnsi="Arial" w:cs="Arial"/>
          <w:b/>
        </w:rPr>
      </w:pPr>
      <w:r w:rsidRPr="008F2C09">
        <w:rPr>
          <w:rFonts w:ascii="Arial" w:hAnsi="Arial" w:cs="Arial"/>
          <w:b/>
        </w:rPr>
        <w:t>ANTECEDENTES:</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 xml:space="preserve">Para realizar esta auditoria de gestión, se considero revisar los controles que tienen establecidos en el departamento de Tesorería,  el personal que lo integra, y las respectivas cuentas que maneja el sistema. </w:t>
      </w:r>
    </w:p>
    <w:p w:rsidR="004562EA" w:rsidRDefault="004562EA" w:rsidP="004562EA">
      <w:pPr>
        <w:jc w:val="both"/>
        <w:rPr>
          <w:rFonts w:ascii="Arial" w:hAnsi="Arial" w:cs="Arial"/>
          <w:b/>
        </w:rPr>
      </w:pPr>
    </w:p>
    <w:p w:rsidR="004562EA" w:rsidRDefault="004562EA" w:rsidP="004562EA">
      <w:pPr>
        <w:jc w:val="both"/>
        <w:rPr>
          <w:rFonts w:ascii="Arial" w:hAnsi="Arial" w:cs="Arial"/>
          <w:b/>
        </w:rPr>
      </w:pPr>
    </w:p>
    <w:p w:rsidR="004562EA" w:rsidRDefault="004562EA" w:rsidP="004562EA">
      <w:pPr>
        <w:jc w:val="both"/>
        <w:rPr>
          <w:rFonts w:ascii="Arial" w:hAnsi="Arial" w:cs="Arial"/>
          <w:b/>
        </w:rPr>
      </w:pPr>
    </w:p>
    <w:p w:rsidR="004562EA" w:rsidRPr="008F2C09" w:rsidRDefault="004562EA" w:rsidP="004562EA">
      <w:pPr>
        <w:numPr>
          <w:ilvl w:val="0"/>
          <w:numId w:val="4"/>
        </w:numPr>
        <w:jc w:val="both"/>
        <w:rPr>
          <w:rFonts w:ascii="Arial" w:hAnsi="Arial" w:cs="Arial"/>
          <w:b/>
        </w:rPr>
      </w:pPr>
      <w:r w:rsidRPr="008F2C09">
        <w:rPr>
          <w:rFonts w:ascii="Arial" w:hAnsi="Arial" w:cs="Arial"/>
          <w:b/>
        </w:rPr>
        <w:t>OBJETIVOS</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Los objetivos importantes para esta auditoria se considero lo siguiente:</w:t>
      </w:r>
    </w:p>
    <w:p w:rsidR="004562EA" w:rsidRPr="008F2C09" w:rsidRDefault="004562EA" w:rsidP="004562EA">
      <w:pPr>
        <w:jc w:val="both"/>
        <w:rPr>
          <w:rFonts w:ascii="Arial" w:hAnsi="Arial" w:cs="Arial"/>
        </w:rPr>
      </w:pPr>
    </w:p>
    <w:p w:rsidR="004562EA" w:rsidRPr="008F2C09" w:rsidRDefault="004562EA" w:rsidP="004562EA">
      <w:pPr>
        <w:numPr>
          <w:ilvl w:val="1"/>
          <w:numId w:val="4"/>
        </w:numPr>
        <w:jc w:val="both"/>
        <w:rPr>
          <w:rFonts w:ascii="Arial" w:hAnsi="Arial" w:cs="Arial"/>
          <w:b/>
        </w:rPr>
      </w:pPr>
      <w:r w:rsidRPr="008F2C09">
        <w:rPr>
          <w:rFonts w:ascii="Arial" w:hAnsi="Arial" w:cs="Arial"/>
          <w:b/>
        </w:rPr>
        <w:t>Objetivos Generales</w:t>
      </w:r>
    </w:p>
    <w:p w:rsidR="004562EA" w:rsidRPr="008F2C09" w:rsidRDefault="004562EA" w:rsidP="004562EA">
      <w:pPr>
        <w:ind w:left="708"/>
        <w:jc w:val="both"/>
        <w:rPr>
          <w:rFonts w:ascii="Arial" w:hAnsi="Arial" w:cs="Arial"/>
          <w:b/>
        </w:rPr>
      </w:pPr>
    </w:p>
    <w:p w:rsidR="004562EA" w:rsidRPr="008F2C09" w:rsidRDefault="004562EA" w:rsidP="004562EA">
      <w:pPr>
        <w:ind w:left="708"/>
        <w:jc w:val="both"/>
        <w:rPr>
          <w:rFonts w:ascii="Arial" w:hAnsi="Arial" w:cs="Arial"/>
        </w:rPr>
      </w:pPr>
      <w:r w:rsidRPr="008F2C09">
        <w:rPr>
          <w:rFonts w:ascii="Arial" w:hAnsi="Arial" w:cs="Arial"/>
        </w:rPr>
        <w:t>El objetivo principal del departamento es mejorar  los controles y las políticas establecidas para la vigilancia de las transacciones ingreso de efectivo y de la distribución del dinero.</w:t>
      </w:r>
    </w:p>
    <w:p w:rsidR="004562EA" w:rsidRPr="008F2C09" w:rsidRDefault="004562EA" w:rsidP="004562EA">
      <w:pPr>
        <w:jc w:val="both"/>
        <w:rPr>
          <w:rFonts w:ascii="Arial" w:hAnsi="Arial" w:cs="Arial"/>
        </w:rPr>
      </w:pPr>
    </w:p>
    <w:p w:rsidR="004562EA" w:rsidRDefault="004562EA" w:rsidP="004562EA">
      <w:pPr>
        <w:ind w:left="684"/>
        <w:jc w:val="both"/>
        <w:rPr>
          <w:rFonts w:ascii="Arial" w:hAnsi="Arial" w:cs="Arial"/>
          <w:b/>
        </w:rPr>
      </w:pPr>
    </w:p>
    <w:p w:rsidR="004562EA" w:rsidRDefault="004562EA" w:rsidP="004562EA">
      <w:pPr>
        <w:ind w:left="684"/>
        <w:jc w:val="both"/>
        <w:rPr>
          <w:rFonts w:ascii="Arial" w:hAnsi="Arial" w:cs="Arial"/>
          <w:b/>
        </w:rPr>
      </w:pPr>
    </w:p>
    <w:p w:rsidR="004562EA" w:rsidRPr="008F2C09" w:rsidRDefault="004562EA" w:rsidP="004562EA">
      <w:pPr>
        <w:ind w:left="684"/>
        <w:jc w:val="both"/>
        <w:rPr>
          <w:rFonts w:ascii="Arial" w:hAnsi="Arial" w:cs="Arial"/>
          <w:b/>
        </w:rPr>
      </w:pPr>
      <w:r w:rsidRPr="008F2C09">
        <w:rPr>
          <w:rFonts w:ascii="Arial" w:hAnsi="Arial" w:cs="Arial"/>
          <w:b/>
        </w:rPr>
        <w:t>4.2 Objetivos Específicos</w:t>
      </w:r>
    </w:p>
    <w:p w:rsidR="004562EA" w:rsidRPr="008F2C09" w:rsidRDefault="004562EA" w:rsidP="004562EA">
      <w:pPr>
        <w:ind w:left="684"/>
        <w:jc w:val="both"/>
        <w:rPr>
          <w:rFonts w:ascii="Arial" w:hAnsi="Arial" w:cs="Arial"/>
          <w:b/>
        </w:rPr>
      </w:pPr>
    </w:p>
    <w:p w:rsidR="004562EA" w:rsidRPr="008F2C09" w:rsidRDefault="004562EA" w:rsidP="004562EA">
      <w:pPr>
        <w:numPr>
          <w:ilvl w:val="0"/>
          <w:numId w:val="6"/>
        </w:numPr>
        <w:tabs>
          <w:tab w:val="clear" w:pos="567"/>
          <w:tab w:val="num" w:pos="1251"/>
        </w:tabs>
        <w:ind w:left="1251"/>
        <w:jc w:val="both"/>
        <w:rPr>
          <w:rFonts w:ascii="Arial" w:hAnsi="Arial" w:cs="Arial"/>
        </w:rPr>
      </w:pPr>
      <w:r w:rsidRPr="008F2C09">
        <w:rPr>
          <w:rFonts w:ascii="Arial" w:hAnsi="Arial" w:cs="Arial"/>
        </w:rPr>
        <w:t>Establecer el cumplimiento de los objetivos y metas.</w:t>
      </w:r>
    </w:p>
    <w:p w:rsidR="004562EA" w:rsidRPr="008F2C09" w:rsidRDefault="004562EA" w:rsidP="004562EA">
      <w:pPr>
        <w:ind w:left="741"/>
        <w:jc w:val="both"/>
        <w:rPr>
          <w:rFonts w:ascii="Arial" w:hAnsi="Arial" w:cs="Arial"/>
        </w:rPr>
      </w:pPr>
    </w:p>
    <w:p w:rsidR="004562EA" w:rsidRPr="008F2C09" w:rsidRDefault="004562EA" w:rsidP="004562EA">
      <w:pPr>
        <w:numPr>
          <w:ilvl w:val="0"/>
          <w:numId w:val="6"/>
        </w:numPr>
        <w:tabs>
          <w:tab w:val="clear" w:pos="567"/>
          <w:tab w:val="num" w:pos="1251"/>
        </w:tabs>
        <w:ind w:left="1251"/>
        <w:jc w:val="both"/>
        <w:rPr>
          <w:rFonts w:ascii="Arial" w:hAnsi="Arial" w:cs="Arial"/>
        </w:rPr>
      </w:pPr>
      <w:r w:rsidRPr="008F2C09">
        <w:rPr>
          <w:rFonts w:ascii="Arial" w:hAnsi="Arial" w:cs="Arial"/>
        </w:rPr>
        <w:t>Determinar la razonabilidad de lo siguientes estados financieros:</w:t>
      </w:r>
    </w:p>
    <w:p w:rsidR="004562EA" w:rsidRPr="008F2C09" w:rsidRDefault="004562EA" w:rsidP="004562EA">
      <w:pPr>
        <w:ind w:left="684"/>
        <w:jc w:val="both"/>
        <w:rPr>
          <w:rFonts w:ascii="Arial" w:hAnsi="Arial" w:cs="Arial"/>
        </w:rPr>
      </w:pPr>
    </w:p>
    <w:p w:rsidR="004562EA" w:rsidRPr="008F2C09" w:rsidRDefault="004562EA" w:rsidP="004562EA">
      <w:pPr>
        <w:ind w:left="1251"/>
        <w:jc w:val="both"/>
        <w:rPr>
          <w:rFonts w:ascii="Arial" w:hAnsi="Arial" w:cs="Arial"/>
        </w:rPr>
      </w:pPr>
      <w:r w:rsidRPr="008F2C09">
        <w:rPr>
          <w:rFonts w:ascii="Arial" w:hAnsi="Arial" w:cs="Arial"/>
        </w:rPr>
        <w:t>Flujo de Caja</w:t>
      </w:r>
    </w:p>
    <w:p w:rsidR="004562EA" w:rsidRPr="008F2C09" w:rsidRDefault="004562EA" w:rsidP="004562EA">
      <w:pPr>
        <w:ind w:left="741"/>
        <w:jc w:val="both"/>
        <w:rPr>
          <w:rFonts w:ascii="Arial" w:hAnsi="Arial" w:cs="Arial"/>
        </w:rPr>
      </w:pPr>
      <w:r w:rsidRPr="008F2C09">
        <w:rPr>
          <w:rFonts w:ascii="Arial" w:hAnsi="Arial" w:cs="Arial"/>
        </w:rPr>
        <w:t xml:space="preserve">       Conciliaciones Bancarias</w:t>
      </w:r>
    </w:p>
    <w:p w:rsidR="004562EA" w:rsidRPr="008F2C09" w:rsidRDefault="004562EA" w:rsidP="004562EA">
      <w:pPr>
        <w:ind w:left="684"/>
        <w:jc w:val="both"/>
        <w:rPr>
          <w:rFonts w:ascii="Arial" w:hAnsi="Arial" w:cs="Arial"/>
        </w:rPr>
      </w:pPr>
    </w:p>
    <w:p w:rsidR="004562EA" w:rsidRPr="008F2C09" w:rsidRDefault="004562EA" w:rsidP="004562EA">
      <w:pPr>
        <w:numPr>
          <w:ilvl w:val="0"/>
          <w:numId w:val="6"/>
        </w:numPr>
        <w:tabs>
          <w:tab w:val="clear" w:pos="567"/>
          <w:tab w:val="num" w:pos="1251"/>
        </w:tabs>
        <w:ind w:left="1251"/>
        <w:jc w:val="both"/>
        <w:rPr>
          <w:rFonts w:ascii="Arial" w:hAnsi="Arial" w:cs="Arial"/>
        </w:rPr>
      </w:pPr>
      <w:r w:rsidRPr="008F2C09">
        <w:rPr>
          <w:rFonts w:ascii="Arial" w:hAnsi="Arial" w:cs="Arial"/>
        </w:rPr>
        <w:t>Analizar la distribución de los recursos.</w:t>
      </w:r>
    </w:p>
    <w:p w:rsidR="004562EA" w:rsidRPr="008F2C09" w:rsidRDefault="004562EA" w:rsidP="004562EA">
      <w:pPr>
        <w:numPr>
          <w:ilvl w:val="0"/>
          <w:numId w:val="6"/>
        </w:numPr>
        <w:tabs>
          <w:tab w:val="clear" w:pos="567"/>
          <w:tab w:val="num" w:pos="1251"/>
        </w:tabs>
        <w:ind w:left="1251"/>
        <w:jc w:val="both"/>
        <w:rPr>
          <w:rFonts w:ascii="Arial" w:hAnsi="Arial" w:cs="Arial"/>
        </w:rPr>
      </w:pPr>
      <w:r w:rsidRPr="008F2C09">
        <w:rPr>
          <w:rFonts w:ascii="Arial" w:hAnsi="Arial" w:cs="Arial"/>
        </w:rPr>
        <w:t>Analizar las oportunidades y deficiencias que puede presentar el departamento.</w:t>
      </w:r>
    </w:p>
    <w:p w:rsidR="004562EA" w:rsidRPr="008F2C09" w:rsidRDefault="004562EA" w:rsidP="004562EA">
      <w:pPr>
        <w:ind w:left="684"/>
        <w:jc w:val="both"/>
        <w:rPr>
          <w:rFonts w:ascii="Arial" w:hAnsi="Arial" w:cs="Arial"/>
        </w:rPr>
      </w:pPr>
    </w:p>
    <w:p w:rsidR="004562EA" w:rsidRPr="008F2C09" w:rsidRDefault="004562EA" w:rsidP="004562EA">
      <w:pPr>
        <w:numPr>
          <w:ilvl w:val="0"/>
          <w:numId w:val="6"/>
        </w:numPr>
        <w:tabs>
          <w:tab w:val="clear" w:pos="567"/>
          <w:tab w:val="num" w:pos="1251"/>
        </w:tabs>
        <w:ind w:left="1251"/>
        <w:jc w:val="both"/>
        <w:rPr>
          <w:rFonts w:ascii="Arial" w:hAnsi="Arial" w:cs="Arial"/>
          <w:b/>
        </w:rPr>
      </w:pPr>
      <w:r w:rsidRPr="008F2C09">
        <w:rPr>
          <w:rFonts w:ascii="Arial" w:hAnsi="Arial" w:cs="Arial"/>
        </w:rPr>
        <w:t>Identificar actividades y tareas que realiza el personal dentro del departamento.</w:t>
      </w:r>
    </w:p>
    <w:p w:rsidR="004562EA" w:rsidRPr="008F2C09" w:rsidRDefault="004562EA" w:rsidP="004562EA">
      <w:pPr>
        <w:ind w:left="684"/>
        <w:jc w:val="both"/>
        <w:rPr>
          <w:rFonts w:ascii="Arial" w:hAnsi="Arial" w:cs="Arial"/>
          <w:b/>
        </w:rPr>
      </w:pPr>
    </w:p>
    <w:p w:rsidR="004562EA" w:rsidRPr="008F2C09" w:rsidRDefault="004562EA" w:rsidP="004562EA">
      <w:pPr>
        <w:numPr>
          <w:ilvl w:val="0"/>
          <w:numId w:val="6"/>
        </w:numPr>
        <w:tabs>
          <w:tab w:val="clear" w:pos="567"/>
          <w:tab w:val="num" w:pos="1251"/>
        </w:tabs>
        <w:ind w:left="1251"/>
        <w:jc w:val="both"/>
        <w:rPr>
          <w:rFonts w:ascii="Arial" w:hAnsi="Arial" w:cs="Arial"/>
          <w:b/>
        </w:rPr>
      </w:pPr>
      <w:r w:rsidRPr="008F2C09">
        <w:rPr>
          <w:rFonts w:ascii="Arial" w:hAnsi="Arial" w:cs="Arial"/>
        </w:rPr>
        <w:t>Elaborar un Manual de Procesos, Actividades y Tareas para el departamento.</w:t>
      </w:r>
    </w:p>
    <w:p w:rsidR="004562EA" w:rsidRPr="008F2C09" w:rsidRDefault="004562EA" w:rsidP="004562EA">
      <w:pPr>
        <w:ind w:left="684"/>
        <w:jc w:val="both"/>
        <w:rPr>
          <w:rFonts w:ascii="Arial" w:hAnsi="Arial" w:cs="Arial"/>
        </w:rPr>
      </w:pPr>
    </w:p>
    <w:p w:rsidR="004562EA" w:rsidRPr="008F2C09" w:rsidRDefault="004562EA" w:rsidP="004562EA">
      <w:pPr>
        <w:numPr>
          <w:ilvl w:val="0"/>
          <w:numId w:val="6"/>
        </w:numPr>
        <w:tabs>
          <w:tab w:val="clear" w:pos="567"/>
          <w:tab w:val="num" w:pos="1251"/>
        </w:tabs>
        <w:ind w:left="1251"/>
        <w:jc w:val="both"/>
        <w:rPr>
          <w:rFonts w:ascii="Arial" w:hAnsi="Arial" w:cs="Arial"/>
          <w:b/>
        </w:rPr>
      </w:pPr>
      <w:r w:rsidRPr="008F2C09">
        <w:rPr>
          <w:rFonts w:ascii="Arial" w:hAnsi="Arial" w:cs="Arial"/>
        </w:rPr>
        <w:t>Evaluar la distribución y servicio de los pagos y cobros que realiza el departamento.</w:t>
      </w:r>
    </w:p>
    <w:p w:rsidR="004562EA" w:rsidRDefault="004562EA" w:rsidP="004562EA">
      <w:pPr>
        <w:jc w:val="both"/>
        <w:rPr>
          <w:rFonts w:ascii="Arial" w:hAnsi="Arial" w:cs="Arial"/>
        </w:rPr>
      </w:pPr>
    </w:p>
    <w:p w:rsidR="004562EA" w:rsidRPr="008F2C09" w:rsidRDefault="004562EA" w:rsidP="004562EA">
      <w:pPr>
        <w:numPr>
          <w:ilvl w:val="0"/>
          <w:numId w:val="4"/>
        </w:numPr>
        <w:jc w:val="both"/>
        <w:rPr>
          <w:rFonts w:ascii="Arial" w:hAnsi="Arial" w:cs="Arial"/>
          <w:b/>
        </w:rPr>
      </w:pPr>
      <w:r w:rsidRPr="008F2C09">
        <w:rPr>
          <w:rFonts w:ascii="Arial" w:hAnsi="Arial" w:cs="Arial"/>
          <w:b/>
        </w:rPr>
        <w:t xml:space="preserve">Alcance  </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Lo importante de la auditoria de gestión es que supervisa los procesos financiero, administrativo y operacional del departamento con el objetivo de analizar y verificar el cumplimiento de las metas, de los objetivos propuestos por los directivos del departamento.</w:t>
      </w:r>
    </w:p>
    <w:p w:rsidR="004562EA" w:rsidRPr="008F2C09" w:rsidRDefault="004562EA" w:rsidP="004562EA">
      <w:pPr>
        <w:jc w:val="both"/>
        <w:rPr>
          <w:rFonts w:ascii="Arial" w:hAnsi="Arial" w:cs="Arial"/>
        </w:rPr>
      </w:pPr>
    </w:p>
    <w:p w:rsidR="004562EA" w:rsidRDefault="004562EA" w:rsidP="004562EA">
      <w:pPr>
        <w:jc w:val="both"/>
        <w:rPr>
          <w:rFonts w:ascii="Arial" w:hAnsi="Arial" w:cs="Arial"/>
        </w:rPr>
      </w:pPr>
      <w:r w:rsidRPr="008F2C09">
        <w:rPr>
          <w:rFonts w:ascii="Arial" w:hAnsi="Arial" w:cs="Arial"/>
        </w:rPr>
        <w:lastRenderedPageBreak/>
        <w:t>Para la evaluación del proceso se solicitaron los documentos al 31 de diciembre del 2005 los cuales ya fueron auditados y elaborados por los Principios de Contabilidad Generalmente Aceptados.</w:t>
      </w:r>
    </w:p>
    <w:p w:rsidR="004562EA" w:rsidRDefault="004562EA" w:rsidP="004562EA">
      <w:pPr>
        <w:jc w:val="both"/>
        <w:rPr>
          <w:rFonts w:ascii="Arial" w:hAnsi="Arial" w:cs="Arial"/>
        </w:rPr>
      </w:pPr>
    </w:p>
    <w:p w:rsidR="004562EA" w:rsidRPr="008F2C09" w:rsidRDefault="004562EA" w:rsidP="004562EA">
      <w:pPr>
        <w:numPr>
          <w:ilvl w:val="0"/>
          <w:numId w:val="4"/>
        </w:numPr>
        <w:jc w:val="both"/>
        <w:rPr>
          <w:rFonts w:ascii="Arial" w:hAnsi="Arial" w:cs="Arial"/>
          <w:b/>
        </w:rPr>
      </w:pPr>
      <w:r w:rsidRPr="008F2C09">
        <w:rPr>
          <w:rFonts w:ascii="Arial" w:hAnsi="Arial" w:cs="Arial"/>
          <w:b/>
        </w:rPr>
        <w:t>MARCO DE REFERENCIA</w:t>
      </w:r>
    </w:p>
    <w:p w:rsidR="004562EA" w:rsidRPr="008F2C09" w:rsidRDefault="004562EA" w:rsidP="004562EA">
      <w:pPr>
        <w:jc w:val="both"/>
        <w:rPr>
          <w:rFonts w:ascii="Arial" w:hAnsi="Arial" w:cs="Arial"/>
          <w:b/>
        </w:rPr>
      </w:pPr>
    </w:p>
    <w:p w:rsidR="004562EA" w:rsidRDefault="004562EA" w:rsidP="004562EA">
      <w:pPr>
        <w:numPr>
          <w:ilvl w:val="1"/>
          <w:numId w:val="4"/>
        </w:numPr>
        <w:jc w:val="both"/>
        <w:rPr>
          <w:rFonts w:ascii="Arial" w:hAnsi="Arial" w:cs="Arial"/>
          <w:b/>
        </w:rPr>
      </w:pPr>
      <w:r w:rsidRPr="008F2C09">
        <w:rPr>
          <w:rFonts w:ascii="Arial" w:hAnsi="Arial" w:cs="Arial"/>
          <w:b/>
        </w:rPr>
        <w:t>Marco Legal o Normativo</w:t>
      </w:r>
    </w:p>
    <w:p w:rsidR="004562EA" w:rsidRPr="00E87DA6" w:rsidRDefault="004562EA" w:rsidP="004562EA">
      <w:pPr>
        <w:ind w:left="708"/>
        <w:jc w:val="both"/>
        <w:rPr>
          <w:rFonts w:ascii="Arial" w:hAnsi="Arial" w:cs="Arial"/>
        </w:rPr>
      </w:pPr>
    </w:p>
    <w:p w:rsidR="004562EA" w:rsidRDefault="004562EA" w:rsidP="004562EA">
      <w:pPr>
        <w:ind w:left="708"/>
        <w:jc w:val="both"/>
        <w:rPr>
          <w:rFonts w:ascii="Arial" w:hAnsi="Arial" w:cs="Arial"/>
          <w:sz w:val="23"/>
          <w:szCs w:val="23"/>
        </w:rPr>
      </w:pPr>
      <w:r w:rsidRPr="00E87DA6">
        <w:rPr>
          <w:rFonts w:ascii="Arial" w:hAnsi="Arial" w:cs="Arial"/>
        </w:rPr>
        <w:t>Esta unidad esta bajo</w:t>
      </w:r>
      <w:r>
        <w:rPr>
          <w:rFonts w:ascii="Arial" w:hAnsi="Arial" w:cs="Arial"/>
        </w:rPr>
        <w:t xml:space="preserve">, las siguientes normas legales, Estatuto de la </w:t>
      </w:r>
      <w:r w:rsidR="00D20F72">
        <w:rPr>
          <w:rFonts w:ascii="Arial" w:hAnsi="Arial" w:cs="Arial"/>
        </w:rPr>
        <w:t>entidad</w:t>
      </w:r>
      <w:r>
        <w:rPr>
          <w:rFonts w:ascii="Arial" w:hAnsi="Arial" w:cs="Arial"/>
        </w:rPr>
        <w:t xml:space="preserve"> Art. 1, 2,5; Art. 7, 8; Art. 67, 70, 75, Actas de Consenso, Registro Oficial, Principios de Contabilidad Generalmente Aceptados. El art. 87 de la ley de Educación Superior</w:t>
      </w:r>
      <w:r>
        <w:rPr>
          <w:rFonts w:ascii="Arial" w:hAnsi="Arial" w:cs="Arial"/>
          <w:sz w:val="23"/>
          <w:szCs w:val="23"/>
        </w:rPr>
        <w:t xml:space="preserve">, faculta al Organismo Superior de Control, este artículo rige como un sistema de control de los fondos y bienes que manejan estos centros de educación Mediante Acuerdo 017 CG publicado en el Registro Oficial 41,  </w:t>
      </w:r>
      <w:smartTag w:uri="urn:schemas-microsoft-com:office:smarttags" w:element="PersonName">
        <w:smartTagPr>
          <w:attr w:name="ProductID" w:val="la Contralor￭a General"/>
        </w:smartTagPr>
        <w:r>
          <w:rPr>
            <w:rFonts w:ascii="Arial" w:hAnsi="Arial" w:cs="Arial"/>
            <w:sz w:val="23"/>
            <w:szCs w:val="23"/>
          </w:rPr>
          <w:t>la Contraloría General</w:t>
        </w:r>
      </w:smartTag>
      <w:r>
        <w:rPr>
          <w:rFonts w:ascii="Arial" w:hAnsi="Arial" w:cs="Arial"/>
          <w:sz w:val="23"/>
          <w:szCs w:val="23"/>
        </w:rPr>
        <w:t xml:space="preserve"> del Estado expide el Manual General de Auditoria Gubernamental que rige para las unidades de auditoria de </w:t>
      </w:r>
      <w:smartTag w:uri="urn:schemas-microsoft-com:office:smarttags" w:element="PersonName">
        <w:smartTagPr>
          <w:attr w:name="ProductID" w:val="la Contralor￭a"/>
        </w:smartTagPr>
        <w:r>
          <w:rPr>
            <w:rFonts w:ascii="Arial" w:hAnsi="Arial" w:cs="Arial"/>
            <w:sz w:val="23"/>
            <w:szCs w:val="23"/>
          </w:rPr>
          <w:t>la Contraloría</w:t>
        </w:r>
      </w:smartTag>
      <w:r>
        <w:rPr>
          <w:rFonts w:ascii="Arial" w:hAnsi="Arial" w:cs="Arial"/>
          <w:sz w:val="23"/>
          <w:szCs w:val="23"/>
        </w:rPr>
        <w:t xml:space="preserve"> y de las auditorias internas de las entidades y organismos del sector público.</w:t>
      </w:r>
    </w:p>
    <w:p w:rsidR="004562EA" w:rsidRDefault="004562EA" w:rsidP="004562EA">
      <w:pPr>
        <w:ind w:left="708"/>
        <w:jc w:val="both"/>
        <w:rPr>
          <w:rFonts w:ascii="Arial" w:hAnsi="Arial" w:cs="Arial"/>
          <w:sz w:val="23"/>
          <w:szCs w:val="23"/>
        </w:rPr>
      </w:pPr>
    </w:p>
    <w:p w:rsidR="004562EA" w:rsidRDefault="004562EA" w:rsidP="004562EA">
      <w:pPr>
        <w:autoSpaceDE w:val="0"/>
        <w:autoSpaceDN w:val="0"/>
        <w:adjustRightInd w:val="0"/>
        <w:ind w:left="708"/>
        <w:jc w:val="both"/>
        <w:rPr>
          <w:rFonts w:ascii="Arial" w:hAnsi="Arial" w:cs="Arial"/>
          <w:sz w:val="23"/>
          <w:szCs w:val="23"/>
        </w:rPr>
      </w:pPr>
      <w:r>
        <w:rPr>
          <w:rFonts w:ascii="Arial" w:hAnsi="Arial" w:cs="Arial"/>
          <w:sz w:val="23"/>
          <w:szCs w:val="23"/>
        </w:rPr>
        <w:t xml:space="preserve">Con Acuerdo 039 CG., publicado en el Registro Oficial 555, el Contralor General del Estado expide </w:t>
      </w:r>
      <w:smartTag w:uri="urn:schemas-microsoft-com:office:smarttags" w:element="PersonName">
        <w:smartTagPr>
          <w:attr w:name="ProductID" w:val="la Normativa T￩cnica"/>
        </w:smartTagPr>
        <w:r>
          <w:rPr>
            <w:rFonts w:ascii="Arial" w:hAnsi="Arial" w:cs="Arial"/>
            <w:sz w:val="23"/>
            <w:szCs w:val="23"/>
          </w:rPr>
          <w:t>la Normativa Técnica</w:t>
        </w:r>
      </w:smartTag>
      <w:r>
        <w:rPr>
          <w:rFonts w:ascii="Arial" w:hAnsi="Arial" w:cs="Arial"/>
          <w:sz w:val="23"/>
          <w:szCs w:val="23"/>
        </w:rPr>
        <w:t xml:space="preserve"> de Auditoria, que  comprende las Políticas, Normas Generalmente Aceptadas Aplicables al Sector Público, y Normas Técnicas de Auditoría Gubernamental, además el Art. 211 de </w:t>
      </w:r>
      <w:smartTag w:uri="urn:schemas-microsoft-com:office:smarttags" w:element="PersonName">
        <w:smartTagPr>
          <w:attr w:name="ProductID" w:val="la Constituci￳n Pol￭tica"/>
        </w:smartTagPr>
        <w:r>
          <w:rPr>
            <w:rFonts w:ascii="Arial" w:hAnsi="Arial" w:cs="Arial"/>
            <w:sz w:val="23"/>
            <w:szCs w:val="23"/>
          </w:rPr>
          <w:t>la Constitución Política</w:t>
        </w:r>
      </w:smartTag>
      <w:r>
        <w:rPr>
          <w:rFonts w:ascii="Arial" w:hAnsi="Arial" w:cs="Arial"/>
          <w:sz w:val="23"/>
          <w:szCs w:val="23"/>
        </w:rPr>
        <w:t xml:space="preserve"> de </w:t>
      </w:r>
      <w:smartTag w:uri="urn:schemas-microsoft-com:office:smarttags" w:element="PersonName">
        <w:smartTagPr>
          <w:attr w:name="ProductID" w:val="la Rep￺blica"/>
        </w:smartTagPr>
        <w:r>
          <w:rPr>
            <w:rFonts w:ascii="Arial" w:hAnsi="Arial" w:cs="Arial"/>
            <w:sz w:val="23"/>
            <w:szCs w:val="23"/>
          </w:rPr>
          <w:t>la República</w:t>
        </w:r>
      </w:smartTag>
      <w:r>
        <w:rPr>
          <w:rFonts w:ascii="Arial" w:hAnsi="Arial" w:cs="Arial"/>
          <w:sz w:val="23"/>
          <w:szCs w:val="23"/>
        </w:rPr>
        <w:t xml:space="preserve"> del Ecuador, faculta a </w:t>
      </w:r>
      <w:smartTag w:uri="urn:schemas-microsoft-com:office:smarttags" w:element="PersonName">
        <w:smartTagPr>
          <w:attr w:name="ProductID" w:val="la Contralor￭a General"/>
        </w:smartTagPr>
        <w:smartTag w:uri="urn:schemas-microsoft-com:office:smarttags" w:element="PersonName">
          <w:smartTagPr>
            <w:attr w:name="ProductID" w:val="la Contralor￭a"/>
          </w:smartTagPr>
          <w:r>
            <w:rPr>
              <w:rFonts w:ascii="Arial" w:hAnsi="Arial" w:cs="Arial"/>
              <w:sz w:val="23"/>
              <w:szCs w:val="23"/>
            </w:rPr>
            <w:t>la Contraloría</w:t>
          </w:r>
        </w:smartTag>
        <w:r>
          <w:rPr>
            <w:rFonts w:ascii="Arial" w:hAnsi="Arial" w:cs="Arial"/>
            <w:sz w:val="23"/>
            <w:szCs w:val="23"/>
          </w:rPr>
          <w:t xml:space="preserve"> General</w:t>
        </w:r>
      </w:smartTag>
      <w:r>
        <w:rPr>
          <w:rFonts w:ascii="Arial" w:hAnsi="Arial" w:cs="Arial"/>
          <w:sz w:val="23"/>
          <w:szCs w:val="23"/>
        </w:rPr>
        <w:t xml:space="preserve"> del Estado dictar regulaciones para el cumplimiento del control de los ingresos, gastos, inversión, utilización de los recursos, administración y custodia de los bienes públicos.</w:t>
      </w:r>
    </w:p>
    <w:p w:rsidR="004562EA" w:rsidRDefault="004562EA" w:rsidP="004562EA">
      <w:pPr>
        <w:autoSpaceDE w:val="0"/>
        <w:autoSpaceDN w:val="0"/>
        <w:adjustRightInd w:val="0"/>
        <w:ind w:left="708"/>
        <w:jc w:val="both"/>
        <w:rPr>
          <w:rFonts w:ascii="Arial" w:hAnsi="Arial" w:cs="Arial"/>
          <w:sz w:val="23"/>
          <w:szCs w:val="23"/>
        </w:rPr>
      </w:pPr>
    </w:p>
    <w:p w:rsidR="004562EA" w:rsidRDefault="004562EA" w:rsidP="004562EA">
      <w:pPr>
        <w:autoSpaceDE w:val="0"/>
        <w:autoSpaceDN w:val="0"/>
        <w:adjustRightInd w:val="0"/>
        <w:ind w:left="708"/>
        <w:jc w:val="both"/>
        <w:rPr>
          <w:rFonts w:ascii="Arial" w:hAnsi="Arial" w:cs="Arial"/>
          <w:sz w:val="23"/>
          <w:szCs w:val="23"/>
        </w:rPr>
      </w:pPr>
      <w:smartTag w:uri="urn:schemas-microsoft-com:office:smarttags" w:element="PersonName">
        <w:smartTagPr>
          <w:attr w:name="ProductID" w:val="La Ley Org￡nica"/>
        </w:smartTagPr>
        <w:r>
          <w:rPr>
            <w:rFonts w:ascii="Arial" w:hAnsi="Arial" w:cs="Arial"/>
            <w:sz w:val="23"/>
            <w:szCs w:val="23"/>
          </w:rPr>
          <w:t>La Ley Orgánica</w:t>
        </w:r>
      </w:smartTag>
      <w:r>
        <w:rPr>
          <w:rFonts w:ascii="Arial" w:hAnsi="Arial" w:cs="Arial"/>
          <w:sz w:val="23"/>
          <w:szCs w:val="23"/>
        </w:rPr>
        <w:t xml:space="preserve"> de Administración Financiera y Control, en sus Artículos 251 y 303 numeral 8, facultan al Contralor General la aprobación y publicación de manuales especializados para el ejercicio de </w:t>
      </w:r>
      <w:smartTag w:uri="urn:schemas-microsoft-com:office:smarttags" w:element="PersonName">
        <w:smartTagPr>
          <w:attr w:name="ProductID" w:val="la Auditor￭a Gubernamental"/>
        </w:smartTagPr>
        <w:r>
          <w:rPr>
            <w:rFonts w:ascii="Arial" w:hAnsi="Arial" w:cs="Arial"/>
            <w:sz w:val="23"/>
            <w:szCs w:val="23"/>
          </w:rPr>
          <w:t>la Auditoría Gubernamental</w:t>
        </w:r>
      </w:smartTag>
      <w:r>
        <w:rPr>
          <w:rFonts w:ascii="Arial" w:hAnsi="Arial" w:cs="Arial"/>
          <w:sz w:val="23"/>
          <w:szCs w:val="23"/>
        </w:rPr>
        <w:t xml:space="preserve"> en entidades públicas que tengan actividades y características similares.</w:t>
      </w:r>
    </w:p>
    <w:p w:rsidR="004562EA" w:rsidRDefault="004562EA" w:rsidP="004562EA">
      <w:pPr>
        <w:autoSpaceDE w:val="0"/>
        <w:autoSpaceDN w:val="0"/>
        <w:adjustRightInd w:val="0"/>
        <w:ind w:left="708"/>
        <w:jc w:val="both"/>
        <w:rPr>
          <w:rFonts w:ascii="Arial" w:hAnsi="Arial" w:cs="Arial"/>
          <w:sz w:val="23"/>
          <w:szCs w:val="23"/>
        </w:rPr>
      </w:pPr>
    </w:p>
    <w:p w:rsidR="004562EA" w:rsidRDefault="004562EA" w:rsidP="004562EA">
      <w:pPr>
        <w:numPr>
          <w:ilvl w:val="1"/>
          <w:numId w:val="4"/>
        </w:numPr>
        <w:autoSpaceDE w:val="0"/>
        <w:autoSpaceDN w:val="0"/>
        <w:adjustRightInd w:val="0"/>
        <w:jc w:val="both"/>
        <w:rPr>
          <w:rFonts w:ascii="Arial" w:hAnsi="Arial" w:cs="Arial"/>
          <w:b/>
          <w:sz w:val="23"/>
          <w:szCs w:val="23"/>
        </w:rPr>
      </w:pPr>
      <w:r w:rsidRPr="00A708EE">
        <w:rPr>
          <w:rFonts w:ascii="Arial" w:hAnsi="Arial" w:cs="Arial"/>
          <w:b/>
          <w:sz w:val="23"/>
          <w:szCs w:val="23"/>
        </w:rPr>
        <w:t>Marco Contractual</w:t>
      </w:r>
    </w:p>
    <w:p w:rsidR="004562EA" w:rsidRPr="00D20F72" w:rsidRDefault="004562EA" w:rsidP="004562EA">
      <w:pPr>
        <w:autoSpaceDE w:val="0"/>
        <w:autoSpaceDN w:val="0"/>
        <w:adjustRightInd w:val="0"/>
        <w:ind w:left="708"/>
        <w:jc w:val="both"/>
        <w:rPr>
          <w:rFonts w:ascii="Arial" w:hAnsi="Arial" w:cs="Arial"/>
          <w:b/>
          <w:sz w:val="23"/>
          <w:szCs w:val="23"/>
        </w:rPr>
      </w:pPr>
    </w:p>
    <w:p w:rsidR="004562EA" w:rsidRPr="00D20F72" w:rsidRDefault="00D20F72" w:rsidP="004562EA">
      <w:pPr>
        <w:autoSpaceDE w:val="0"/>
        <w:autoSpaceDN w:val="0"/>
        <w:adjustRightInd w:val="0"/>
        <w:ind w:left="708"/>
        <w:jc w:val="both"/>
        <w:rPr>
          <w:rFonts w:ascii="Arial" w:hAnsi="Arial" w:cs="Arial"/>
          <w:b/>
          <w:bCs/>
          <w:color w:val="000000"/>
        </w:rPr>
      </w:pPr>
      <w:smartTag w:uri="urn:schemas-microsoft-com:office:smarttags" w:element="PersonName">
        <w:smartTagPr>
          <w:attr w:name="ProductID" w:val="la Auditoria"/>
        </w:smartTagPr>
        <w:r>
          <w:rPr>
            <w:rFonts w:ascii="Arial" w:hAnsi="Arial" w:cs="Arial"/>
            <w:color w:val="000000"/>
          </w:rPr>
          <w:t>La Auditori</w:t>
        </w:r>
        <w:r w:rsidR="004562EA" w:rsidRPr="00D20F72">
          <w:rPr>
            <w:rFonts w:ascii="Arial" w:hAnsi="Arial" w:cs="Arial"/>
            <w:color w:val="000000"/>
          </w:rPr>
          <w:t>a</w:t>
        </w:r>
      </w:smartTag>
      <w:r w:rsidR="004562EA" w:rsidRPr="00D20F72">
        <w:rPr>
          <w:rFonts w:ascii="Arial" w:hAnsi="Arial" w:cs="Arial"/>
          <w:color w:val="000000"/>
        </w:rPr>
        <w:t xml:space="preserve"> de Gestión es </w:t>
      </w:r>
      <w:r w:rsidR="00DA1AC6" w:rsidRPr="00D20F72">
        <w:rPr>
          <w:rFonts w:ascii="Arial" w:hAnsi="Arial" w:cs="Arial"/>
          <w:color w:val="000000"/>
        </w:rPr>
        <w:t>el</w:t>
      </w:r>
      <w:r w:rsidR="004562EA" w:rsidRPr="00D20F72">
        <w:rPr>
          <w:rFonts w:ascii="Arial" w:hAnsi="Arial" w:cs="Arial"/>
          <w:color w:val="000000"/>
        </w:rPr>
        <w:t xml:space="preserve"> </w:t>
      </w:r>
      <w:r w:rsidR="004562EA" w:rsidRPr="00D20F72">
        <w:rPr>
          <w:rFonts w:ascii="Arial" w:hAnsi="Arial" w:cs="Arial"/>
          <w:b/>
          <w:bCs/>
          <w:color w:val="000000"/>
        </w:rPr>
        <w:t xml:space="preserve">“examen sistemático y </w:t>
      </w:r>
      <w:r w:rsidR="00DA1AC6" w:rsidRPr="00D20F72">
        <w:rPr>
          <w:rFonts w:ascii="Arial" w:hAnsi="Arial" w:cs="Arial"/>
          <w:b/>
          <w:bCs/>
          <w:color w:val="000000"/>
        </w:rPr>
        <w:t xml:space="preserve">de </w:t>
      </w:r>
      <w:r w:rsidR="004562EA" w:rsidRPr="00D20F72">
        <w:rPr>
          <w:rFonts w:ascii="Arial" w:hAnsi="Arial" w:cs="Arial"/>
          <w:b/>
          <w:bCs/>
          <w:color w:val="000000"/>
        </w:rPr>
        <w:t xml:space="preserve">evaluación profesional independientes de las actividades realizadas en </w:t>
      </w:r>
      <w:r w:rsidR="00DA1AC6" w:rsidRPr="00D20F72">
        <w:rPr>
          <w:rFonts w:ascii="Arial" w:hAnsi="Arial" w:cs="Arial"/>
          <w:b/>
          <w:bCs/>
          <w:color w:val="000000"/>
        </w:rPr>
        <w:t>el</w:t>
      </w:r>
      <w:r w:rsidR="004562EA" w:rsidRPr="00D20F72">
        <w:rPr>
          <w:rFonts w:ascii="Arial" w:hAnsi="Arial" w:cs="Arial"/>
          <w:b/>
          <w:bCs/>
          <w:color w:val="000000"/>
        </w:rPr>
        <w:t xml:space="preserve"> sector, </w:t>
      </w:r>
      <w:r w:rsidR="00DA1AC6" w:rsidRPr="00D20F72">
        <w:rPr>
          <w:rFonts w:ascii="Arial" w:hAnsi="Arial" w:cs="Arial"/>
          <w:b/>
          <w:bCs/>
          <w:color w:val="000000"/>
        </w:rPr>
        <w:t>c</w:t>
      </w:r>
      <w:r w:rsidR="004562EA" w:rsidRPr="00D20F72">
        <w:rPr>
          <w:rFonts w:ascii="Arial" w:hAnsi="Arial" w:cs="Arial"/>
          <w:b/>
          <w:bCs/>
          <w:color w:val="000000"/>
        </w:rPr>
        <w:t>on el fin, dentro del marco legal, de determinar su grado de eficiencia, eficacia, economía, equidad, calidad e impacto y por medio de las recomendaciones que al efecto se formulen, promover la correcta administración de los recursos públicos”</w:t>
      </w:r>
      <w:r w:rsidR="00DA1AC6" w:rsidRPr="00D20F72">
        <w:rPr>
          <w:rFonts w:ascii="Arial" w:hAnsi="Arial" w:cs="Arial"/>
          <w:b/>
          <w:bCs/>
          <w:color w:val="000000"/>
        </w:rPr>
        <w:t>.</w:t>
      </w:r>
    </w:p>
    <w:p w:rsidR="008F10DF" w:rsidRDefault="008F10DF" w:rsidP="004562EA">
      <w:pPr>
        <w:autoSpaceDE w:val="0"/>
        <w:autoSpaceDN w:val="0"/>
        <w:adjustRightInd w:val="0"/>
        <w:ind w:left="708"/>
        <w:jc w:val="both"/>
        <w:rPr>
          <w:color w:val="000000"/>
        </w:rPr>
      </w:pPr>
    </w:p>
    <w:p w:rsidR="004562EA" w:rsidRPr="008F2C09" w:rsidRDefault="004562EA" w:rsidP="004562EA">
      <w:pPr>
        <w:numPr>
          <w:ilvl w:val="0"/>
          <w:numId w:val="4"/>
        </w:numPr>
        <w:jc w:val="both"/>
        <w:rPr>
          <w:rFonts w:ascii="Arial" w:hAnsi="Arial" w:cs="Arial"/>
          <w:b/>
        </w:rPr>
      </w:pPr>
      <w:r w:rsidRPr="008F2C09">
        <w:rPr>
          <w:rFonts w:ascii="Arial" w:hAnsi="Arial" w:cs="Arial"/>
          <w:b/>
        </w:rPr>
        <w:t>Indicadores Utilizados</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Los indicadores se utilizaron para la realización de esta auditoria fueron los indicadores financieros de liquidez, endeudamiento, rentabilidad y gestión financiera.</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Y para tener un conocimiento sobre la eficiencia y eficacia en el desarrollo de las tareas se aplicaron los indicadores de gestión.</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b/>
        </w:rPr>
      </w:pPr>
      <w:r w:rsidRPr="008F2C09">
        <w:rPr>
          <w:rFonts w:ascii="Arial" w:hAnsi="Arial" w:cs="Arial"/>
          <w:b/>
        </w:rPr>
        <w:lastRenderedPageBreak/>
        <w:t xml:space="preserve">CAPITULO II: Información de la </w:t>
      </w:r>
      <w:r w:rsidR="00D20F72">
        <w:rPr>
          <w:rFonts w:ascii="Arial" w:hAnsi="Arial" w:cs="Arial"/>
          <w:b/>
        </w:rPr>
        <w:t>unidad educativa</w:t>
      </w:r>
      <w:r w:rsidRPr="008F2C09">
        <w:rPr>
          <w:rFonts w:ascii="Arial" w:hAnsi="Arial" w:cs="Arial"/>
          <w:b/>
        </w:rPr>
        <w:t xml:space="preserve"> (Departamento de Tesorería) </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1. Descripción</w:t>
      </w:r>
    </w:p>
    <w:p w:rsidR="004562EA" w:rsidRPr="008F2C09" w:rsidRDefault="004562EA" w:rsidP="004562EA">
      <w:pPr>
        <w:jc w:val="both"/>
        <w:rPr>
          <w:rFonts w:ascii="Arial" w:hAnsi="Arial" w:cs="Arial"/>
          <w:b/>
        </w:rPr>
      </w:pPr>
    </w:p>
    <w:p w:rsidR="004562EA" w:rsidRPr="008F2C09" w:rsidRDefault="004562EA" w:rsidP="004562EA">
      <w:pPr>
        <w:pStyle w:val="Ttulo1"/>
        <w:spacing w:before="0" w:after="0"/>
        <w:ind w:left="-30"/>
        <w:jc w:val="both"/>
        <w:rPr>
          <w:sz w:val="24"/>
          <w:szCs w:val="24"/>
        </w:rPr>
      </w:pPr>
      <w:r w:rsidRPr="008F2C09">
        <w:rPr>
          <w:sz w:val="24"/>
          <w:szCs w:val="24"/>
        </w:rPr>
        <w:t xml:space="preserve">CONSTITUCION Y ENTORNO DE </w:t>
      </w:r>
      <w:smartTag w:uri="urn:schemas-microsoft-com:office:smarttags" w:element="PersonName">
        <w:smartTagPr>
          <w:attr w:name="ProductID" w:val="la Escuela Superior"/>
        </w:smartTagPr>
        <w:r w:rsidRPr="008F2C09">
          <w:rPr>
            <w:sz w:val="24"/>
            <w:szCs w:val="24"/>
          </w:rPr>
          <w:t>LA ESCUELA SUPERIOR</w:t>
        </w:r>
      </w:smartTag>
      <w:r w:rsidRPr="008F2C09">
        <w:rPr>
          <w:sz w:val="24"/>
          <w:szCs w:val="24"/>
        </w:rPr>
        <w:t xml:space="preserve"> POLITECNICA DEL LITORAL</w:t>
      </w:r>
    </w:p>
    <w:p w:rsidR="004562EA" w:rsidRPr="008F2C09" w:rsidRDefault="004562EA" w:rsidP="004562EA">
      <w:pPr>
        <w:jc w:val="both"/>
        <w:rPr>
          <w:rFonts w:ascii="Arial" w:hAnsi="Arial" w:cs="Arial"/>
          <w:lang w:val="es-EC"/>
        </w:rPr>
      </w:pPr>
    </w:p>
    <w:p w:rsidR="004562EA" w:rsidRPr="008F2C09" w:rsidRDefault="004562EA" w:rsidP="004562EA">
      <w:pPr>
        <w:jc w:val="both"/>
        <w:rPr>
          <w:rFonts w:ascii="Arial" w:hAnsi="Arial" w:cs="Arial"/>
          <w:lang w:val="es-EC"/>
        </w:rPr>
      </w:pPr>
      <w:r w:rsidRPr="008F2C09">
        <w:rPr>
          <w:rFonts w:ascii="Arial" w:hAnsi="Arial" w:cs="Arial"/>
          <w:lang w:val="es-EC"/>
        </w:rPr>
        <w:t>Es importante hacer una introducción acerca de có</w:t>
      </w:r>
      <w:r w:rsidR="00D20F72">
        <w:rPr>
          <w:rFonts w:ascii="Arial" w:hAnsi="Arial" w:cs="Arial"/>
          <w:lang w:val="es-EC"/>
        </w:rPr>
        <w:t>mo se constituyo la entidad</w:t>
      </w:r>
      <w:r w:rsidRPr="008F2C09">
        <w:rPr>
          <w:rFonts w:ascii="Arial" w:hAnsi="Arial" w:cs="Arial"/>
          <w:lang w:val="es-EC"/>
        </w:rPr>
        <w:t xml:space="preserve">, esta fue fundada en 1959 en un local pequeño en </w:t>
      </w:r>
      <w:smartTag w:uri="urn:schemas-microsoft-com:office:smarttags" w:element="PersonName">
        <w:smartTagPr>
          <w:attr w:name="ProductID" w:val="la Casona Universitaria"/>
        </w:smartTagPr>
        <w:smartTag w:uri="urn:schemas-microsoft-com:office:smarttags" w:element="PersonName">
          <w:smartTagPr>
            <w:attr w:name="ProductID" w:val="la Casona"/>
          </w:smartTagPr>
          <w:r w:rsidRPr="008F2C09">
            <w:rPr>
              <w:rFonts w:ascii="Arial" w:hAnsi="Arial" w:cs="Arial"/>
              <w:lang w:val="es-EC"/>
            </w:rPr>
            <w:t>la Casona</w:t>
          </w:r>
        </w:smartTag>
        <w:r w:rsidRPr="008F2C09">
          <w:rPr>
            <w:rFonts w:ascii="Arial" w:hAnsi="Arial" w:cs="Arial"/>
            <w:lang w:val="es-EC"/>
          </w:rPr>
          <w:t xml:space="preserve"> Universitaria</w:t>
        </w:r>
      </w:smartTag>
      <w:r w:rsidRPr="008F2C09">
        <w:rPr>
          <w:rFonts w:ascii="Arial" w:hAnsi="Arial" w:cs="Arial"/>
          <w:lang w:val="es-EC"/>
        </w:rPr>
        <w:t xml:space="preserve">, cedida por el Dr. Antonio Parra Velasco Rector de </w:t>
      </w:r>
      <w:smartTag w:uri="urn:schemas-microsoft-com:office:smarttags" w:element="PersonName">
        <w:smartTagPr>
          <w:attr w:name="ProductID" w:val="la Universidad"/>
        </w:smartTagPr>
        <w:r w:rsidRPr="008F2C09">
          <w:rPr>
            <w:rFonts w:ascii="Arial" w:hAnsi="Arial" w:cs="Arial"/>
            <w:lang w:val="es-EC"/>
          </w:rPr>
          <w:t>la Universidad</w:t>
        </w:r>
      </w:smartTag>
      <w:r w:rsidRPr="008F2C09">
        <w:rPr>
          <w:rFonts w:ascii="Arial" w:hAnsi="Arial" w:cs="Arial"/>
          <w:lang w:val="es-EC"/>
        </w:rPr>
        <w:t xml:space="preserve"> de Guayaquil, inicio con 51 alumnos, 15 profesores y 15 administrativos, las carreras que se iniciaron fueron Ingeniería Naval e Ingeniería de Minas y Petróleos pero con el desarrollo del país se impuso la creación de nuevas carreras.</w:t>
      </w:r>
    </w:p>
    <w:p w:rsidR="004562EA" w:rsidRPr="008F2C09" w:rsidRDefault="004562EA" w:rsidP="004562EA">
      <w:pPr>
        <w:jc w:val="both"/>
        <w:rPr>
          <w:rFonts w:ascii="Arial" w:hAnsi="Arial" w:cs="Arial"/>
          <w:lang w:val="es-EC"/>
        </w:rPr>
      </w:pPr>
    </w:p>
    <w:p w:rsidR="004562EA" w:rsidRPr="008F2C09" w:rsidRDefault="004562EA" w:rsidP="004562EA">
      <w:pPr>
        <w:jc w:val="both"/>
        <w:rPr>
          <w:rFonts w:ascii="Arial" w:hAnsi="Arial" w:cs="Arial"/>
          <w:lang w:val="es-EC"/>
        </w:rPr>
      </w:pPr>
      <w:r w:rsidRPr="008F2C09">
        <w:rPr>
          <w:rFonts w:ascii="Arial" w:hAnsi="Arial" w:cs="Arial"/>
          <w:lang w:val="es-EC"/>
        </w:rPr>
        <w:t>Su desarrollo físico la ha llevado a disponer de 5 modernos y funcionales campus que acogen a 9118 estudiantes en 50 carreras de pregrado.</w:t>
      </w:r>
    </w:p>
    <w:p w:rsidR="004562EA" w:rsidRPr="008F2C09" w:rsidRDefault="004562EA" w:rsidP="004562EA">
      <w:pPr>
        <w:jc w:val="both"/>
        <w:rPr>
          <w:rFonts w:ascii="Arial" w:hAnsi="Arial" w:cs="Arial"/>
          <w:lang w:val="es-EC"/>
        </w:rPr>
      </w:pPr>
    </w:p>
    <w:p w:rsidR="004562EA" w:rsidRPr="008F2C09" w:rsidRDefault="004562EA" w:rsidP="004562EA">
      <w:pPr>
        <w:jc w:val="both"/>
        <w:rPr>
          <w:rFonts w:ascii="Arial" w:hAnsi="Arial" w:cs="Arial"/>
        </w:rPr>
      </w:pPr>
      <w:r w:rsidRPr="008F2C09">
        <w:rPr>
          <w:rFonts w:ascii="Arial" w:hAnsi="Arial" w:cs="Arial"/>
        </w:rPr>
        <w:t xml:space="preserve">La </w:t>
      </w:r>
      <w:r w:rsidR="00D20F72">
        <w:rPr>
          <w:rFonts w:ascii="Arial" w:hAnsi="Arial" w:cs="Arial"/>
        </w:rPr>
        <w:t>entidad</w:t>
      </w:r>
      <w:r w:rsidRPr="008F2C09">
        <w:rPr>
          <w:rFonts w:ascii="Arial" w:hAnsi="Arial" w:cs="Arial"/>
        </w:rPr>
        <w:t xml:space="preserve"> tiene cuatro Facultades de Ingeniería en: Ciencias de </w:t>
      </w:r>
      <w:smartTag w:uri="urn:schemas-microsoft-com:office:smarttags" w:element="PersonName">
        <w:smartTagPr>
          <w:attr w:name="ProductID" w:val="la Tierra"/>
        </w:smartTagPr>
        <w:r w:rsidRPr="008F2C09">
          <w:rPr>
            <w:rFonts w:ascii="Arial" w:hAnsi="Arial" w:cs="Arial"/>
          </w:rPr>
          <w:t>la Tierra</w:t>
        </w:r>
      </w:smartTag>
      <w:r w:rsidRPr="008F2C09">
        <w:rPr>
          <w:rFonts w:ascii="Arial" w:hAnsi="Arial" w:cs="Arial"/>
        </w:rPr>
        <w:t>, Marítima y Ciencias del Mar, Mecánica y Producción, Electricidad y Computación, Ciencias Económicas.</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 xml:space="preserve">La </w:t>
      </w:r>
      <w:r w:rsidR="00D20F72">
        <w:rPr>
          <w:rFonts w:ascii="Arial" w:hAnsi="Arial" w:cs="Arial"/>
        </w:rPr>
        <w:t>entidad</w:t>
      </w:r>
      <w:r w:rsidRPr="008F2C09">
        <w:rPr>
          <w:rFonts w:ascii="Arial" w:hAnsi="Arial" w:cs="Arial"/>
        </w:rPr>
        <w:t xml:space="preserve"> tiene cinco programas de Tecnología en: Alimentos, Computación, Electricidad y Electrónica, Mecánica y Pesquería.</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b/>
        </w:rPr>
      </w:pPr>
      <w:r w:rsidRPr="008F2C09">
        <w:rPr>
          <w:rFonts w:ascii="Arial" w:hAnsi="Arial" w:cs="Arial"/>
          <w:b/>
        </w:rPr>
        <w:t xml:space="preserve">Unidades Internas </w:t>
      </w:r>
    </w:p>
    <w:p w:rsidR="004562EA" w:rsidRPr="008F2C09" w:rsidRDefault="00D20F72" w:rsidP="004562EA">
      <w:pPr>
        <w:jc w:val="both"/>
        <w:rPr>
          <w:rFonts w:ascii="Arial" w:hAnsi="Arial" w:cs="Arial"/>
        </w:rPr>
      </w:pPr>
      <w:r>
        <w:rPr>
          <w:rFonts w:ascii="Arial" w:hAnsi="Arial" w:cs="Arial"/>
        </w:rPr>
        <w:t>Las unidades internas</w:t>
      </w:r>
      <w:r w:rsidR="004562EA" w:rsidRPr="008F2C09">
        <w:rPr>
          <w:rFonts w:ascii="Arial" w:hAnsi="Arial" w:cs="Arial"/>
        </w:rPr>
        <w:t xml:space="preserve">, proveen servicios internamente a todas las unidades adicionales de la escuela, así como servicios internos a sus estudiantes. Entre ellas tenemos las siguientes: </w:t>
      </w:r>
    </w:p>
    <w:p w:rsidR="004562EA" w:rsidRPr="008F2C09" w:rsidRDefault="004562EA" w:rsidP="004562EA">
      <w:pPr>
        <w:jc w:val="both"/>
        <w:rPr>
          <w:rFonts w:ascii="Arial" w:hAnsi="Arial" w:cs="Arial"/>
        </w:rPr>
      </w:pPr>
    </w:p>
    <w:p w:rsidR="004562EA" w:rsidRPr="008F2C09" w:rsidRDefault="004562EA" w:rsidP="004562EA">
      <w:pPr>
        <w:numPr>
          <w:ilvl w:val="0"/>
          <w:numId w:val="7"/>
        </w:numPr>
        <w:jc w:val="both"/>
        <w:rPr>
          <w:rFonts w:ascii="Arial" w:hAnsi="Arial" w:cs="Arial"/>
        </w:rPr>
      </w:pPr>
      <w:r w:rsidRPr="008F2C09">
        <w:rPr>
          <w:rFonts w:ascii="Arial" w:hAnsi="Arial" w:cs="Arial"/>
        </w:rPr>
        <w:t xml:space="preserve">Vicerrectorado Financiero </w:t>
      </w:r>
    </w:p>
    <w:p w:rsidR="004562EA" w:rsidRPr="008F2C09" w:rsidRDefault="004562EA" w:rsidP="004562EA">
      <w:pPr>
        <w:numPr>
          <w:ilvl w:val="0"/>
          <w:numId w:val="7"/>
        </w:numPr>
        <w:jc w:val="both"/>
        <w:rPr>
          <w:rFonts w:ascii="Arial" w:hAnsi="Arial" w:cs="Arial"/>
        </w:rPr>
      </w:pPr>
      <w:r w:rsidRPr="008F2C09">
        <w:rPr>
          <w:rFonts w:ascii="Arial" w:hAnsi="Arial" w:cs="Arial"/>
        </w:rPr>
        <w:t xml:space="preserve">Vicerrectorado de Asuntos Estudiantiles </w:t>
      </w:r>
    </w:p>
    <w:p w:rsidR="004562EA" w:rsidRPr="008F2C09" w:rsidRDefault="004562EA" w:rsidP="004562EA">
      <w:pPr>
        <w:numPr>
          <w:ilvl w:val="0"/>
          <w:numId w:val="7"/>
        </w:numPr>
        <w:jc w:val="both"/>
        <w:rPr>
          <w:rFonts w:ascii="Arial" w:hAnsi="Arial" w:cs="Arial"/>
        </w:rPr>
      </w:pPr>
      <w:r w:rsidRPr="008F2C09">
        <w:rPr>
          <w:rFonts w:ascii="Arial" w:hAnsi="Arial" w:cs="Arial"/>
        </w:rPr>
        <w:t xml:space="preserve">Oficina de Relaciones Externas </w:t>
      </w:r>
    </w:p>
    <w:p w:rsidR="004562EA" w:rsidRPr="008F2C09" w:rsidRDefault="004562EA" w:rsidP="004562EA">
      <w:pPr>
        <w:numPr>
          <w:ilvl w:val="0"/>
          <w:numId w:val="7"/>
        </w:numPr>
        <w:jc w:val="both"/>
        <w:rPr>
          <w:rFonts w:ascii="Arial" w:hAnsi="Arial" w:cs="Arial"/>
        </w:rPr>
      </w:pPr>
      <w:r w:rsidRPr="008F2C09">
        <w:rPr>
          <w:rFonts w:ascii="Arial" w:hAnsi="Arial" w:cs="Arial"/>
        </w:rPr>
        <w:t xml:space="preserve">Oficina de Admisiones </w:t>
      </w:r>
    </w:p>
    <w:p w:rsidR="004562EA" w:rsidRPr="008F2C09" w:rsidRDefault="004562EA" w:rsidP="004562EA">
      <w:pPr>
        <w:numPr>
          <w:ilvl w:val="0"/>
          <w:numId w:val="7"/>
        </w:numPr>
        <w:jc w:val="both"/>
        <w:rPr>
          <w:rFonts w:ascii="Arial" w:hAnsi="Arial" w:cs="Arial"/>
        </w:rPr>
      </w:pPr>
      <w:r w:rsidRPr="008F2C09">
        <w:rPr>
          <w:rFonts w:ascii="Arial" w:hAnsi="Arial" w:cs="Arial"/>
        </w:rPr>
        <w:t xml:space="preserve">Unidad de Recursos Humanos </w:t>
      </w:r>
    </w:p>
    <w:p w:rsidR="004562EA" w:rsidRPr="008F2C09" w:rsidRDefault="004562EA" w:rsidP="004562EA">
      <w:pPr>
        <w:numPr>
          <w:ilvl w:val="0"/>
          <w:numId w:val="7"/>
        </w:numPr>
        <w:jc w:val="both"/>
        <w:rPr>
          <w:rFonts w:ascii="Arial" w:hAnsi="Arial" w:cs="Arial"/>
        </w:rPr>
      </w:pPr>
      <w:r w:rsidRPr="008F2C09">
        <w:rPr>
          <w:rFonts w:ascii="Arial" w:hAnsi="Arial" w:cs="Arial"/>
        </w:rPr>
        <w:t xml:space="preserve">Unidad de Planificación </w:t>
      </w:r>
    </w:p>
    <w:p w:rsidR="004562EA" w:rsidRPr="008F2C09" w:rsidRDefault="004562EA" w:rsidP="004562EA">
      <w:pPr>
        <w:numPr>
          <w:ilvl w:val="0"/>
          <w:numId w:val="7"/>
        </w:numPr>
        <w:jc w:val="both"/>
        <w:rPr>
          <w:rFonts w:ascii="Arial" w:hAnsi="Arial" w:cs="Arial"/>
        </w:rPr>
      </w:pPr>
      <w:r w:rsidRPr="008F2C09">
        <w:rPr>
          <w:rFonts w:ascii="Arial" w:hAnsi="Arial" w:cs="Arial"/>
        </w:rPr>
        <w:t xml:space="preserve">Mantenimiento y Construcción </w:t>
      </w:r>
    </w:p>
    <w:p w:rsidR="004562EA" w:rsidRPr="008F2C09" w:rsidRDefault="004562EA" w:rsidP="004562EA">
      <w:pPr>
        <w:numPr>
          <w:ilvl w:val="0"/>
          <w:numId w:val="7"/>
        </w:numPr>
        <w:jc w:val="both"/>
        <w:rPr>
          <w:rFonts w:ascii="Arial" w:hAnsi="Arial" w:cs="Arial"/>
        </w:rPr>
      </w:pPr>
      <w:r w:rsidRPr="008F2C09">
        <w:rPr>
          <w:rFonts w:ascii="Arial" w:hAnsi="Arial" w:cs="Arial"/>
        </w:rPr>
        <w:t xml:space="preserve">Compras y Suministros </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2. Misión</w:t>
      </w:r>
    </w:p>
    <w:p w:rsidR="004562EA" w:rsidRPr="008F2C09" w:rsidRDefault="004562EA" w:rsidP="004562EA">
      <w:pPr>
        <w:jc w:val="both"/>
        <w:rPr>
          <w:rFonts w:ascii="Arial" w:hAnsi="Arial" w:cs="Arial"/>
          <w:b/>
        </w:rPr>
      </w:pPr>
    </w:p>
    <w:p w:rsidR="004562EA" w:rsidRPr="008F2C09" w:rsidRDefault="004562EA" w:rsidP="004562EA">
      <w:pPr>
        <w:jc w:val="both"/>
        <w:outlineLvl w:val="1"/>
        <w:rPr>
          <w:rFonts w:ascii="Arial" w:hAnsi="Arial" w:cs="Arial"/>
          <w:bCs/>
          <w:lang w:val="es-EC"/>
        </w:rPr>
      </w:pPr>
      <w:r w:rsidRPr="008F2C09">
        <w:rPr>
          <w:rFonts w:ascii="Arial" w:hAnsi="Arial" w:cs="Arial"/>
          <w:bCs/>
          <w:lang w:val="es-EC"/>
        </w:rPr>
        <w:t>Formar profesionales de excelencia, lideres emprendedores, con sólidos valores morales y éticos que contribuyan al desarrollo del país, para manejarlo en lo social, económico y político.</w:t>
      </w:r>
    </w:p>
    <w:p w:rsidR="004562EA" w:rsidRPr="008F2C09" w:rsidRDefault="004562EA" w:rsidP="004562EA">
      <w:pPr>
        <w:jc w:val="both"/>
        <w:outlineLvl w:val="1"/>
        <w:rPr>
          <w:rFonts w:ascii="Arial" w:hAnsi="Arial" w:cs="Arial"/>
          <w:bCs/>
          <w:lang w:val="es-EC"/>
        </w:rPr>
      </w:pPr>
      <w:r w:rsidRPr="008F2C09">
        <w:rPr>
          <w:rFonts w:ascii="Arial" w:hAnsi="Arial" w:cs="Arial"/>
          <w:bCs/>
          <w:lang w:val="es-EC"/>
        </w:rPr>
        <w:t>Hacer investigación transferencia de tecnología y extensión de calidad para servir a la sociedad.</w:t>
      </w:r>
    </w:p>
    <w:p w:rsidR="00D20F72" w:rsidRDefault="00D20F72" w:rsidP="004562EA">
      <w:pPr>
        <w:jc w:val="both"/>
        <w:rPr>
          <w:rFonts w:ascii="Arial" w:hAnsi="Arial" w:cs="Arial"/>
          <w:b/>
          <w:lang w:val="es-EC"/>
        </w:rPr>
      </w:pPr>
    </w:p>
    <w:p w:rsidR="002773B1" w:rsidRDefault="002773B1" w:rsidP="004562EA">
      <w:pPr>
        <w:jc w:val="both"/>
        <w:rPr>
          <w:rFonts w:ascii="Arial" w:hAnsi="Arial" w:cs="Arial"/>
          <w:b/>
          <w:lang w:val="es-EC"/>
        </w:rPr>
      </w:pPr>
    </w:p>
    <w:p w:rsidR="00D20F72" w:rsidRDefault="00D20F72" w:rsidP="004562EA">
      <w:pPr>
        <w:jc w:val="both"/>
        <w:rPr>
          <w:rFonts w:ascii="Arial" w:hAnsi="Arial" w:cs="Arial"/>
          <w:b/>
          <w:lang w:val="es-EC"/>
        </w:rPr>
      </w:pPr>
    </w:p>
    <w:p w:rsidR="004562EA" w:rsidRPr="008F2C09" w:rsidRDefault="004562EA" w:rsidP="004562EA">
      <w:pPr>
        <w:jc w:val="both"/>
        <w:rPr>
          <w:rFonts w:ascii="Arial" w:hAnsi="Arial" w:cs="Arial"/>
          <w:b/>
          <w:lang w:val="es-EC"/>
        </w:rPr>
      </w:pPr>
      <w:r w:rsidRPr="008F2C09">
        <w:rPr>
          <w:rFonts w:ascii="Arial" w:hAnsi="Arial" w:cs="Arial"/>
          <w:b/>
          <w:lang w:val="es-EC"/>
        </w:rPr>
        <w:lastRenderedPageBreak/>
        <w:t>3. Visión</w:t>
      </w:r>
    </w:p>
    <w:p w:rsidR="004562EA" w:rsidRPr="008F2C09" w:rsidRDefault="004562EA" w:rsidP="004562EA">
      <w:pPr>
        <w:jc w:val="both"/>
        <w:rPr>
          <w:rFonts w:ascii="Arial" w:hAnsi="Arial" w:cs="Arial"/>
          <w:b/>
          <w:lang w:val="es-EC"/>
        </w:rPr>
      </w:pPr>
    </w:p>
    <w:p w:rsidR="004562EA" w:rsidRPr="008F2C09" w:rsidRDefault="004562EA" w:rsidP="004562EA">
      <w:pPr>
        <w:jc w:val="both"/>
        <w:outlineLvl w:val="1"/>
        <w:rPr>
          <w:rFonts w:ascii="Arial" w:hAnsi="Arial" w:cs="Arial"/>
        </w:rPr>
      </w:pPr>
      <w:r w:rsidRPr="008F2C09">
        <w:rPr>
          <w:rFonts w:ascii="Arial" w:hAnsi="Arial" w:cs="Arial"/>
        </w:rPr>
        <w:t>La visión está cifrada en la obligación moral de preparar recursos humanos que puedan a través de sus gestiones lograr que Ecuador forme parte de la globalización en la que el mundo está inmerso.</w:t>
      </w:r>
    </w:p>
    <w:p w:rsidR="004562EA" w:rsidRPr="008F2C09" w:rsidRDefault="004562EA" w:rsidP="004562EA">
      <w:pPr>
        <w:jc w:val="both"/>
        <w:rPr>
          <w:rFonts w:ascii="Arial" w:hAnsi="Arial" w:cs="Arial"/>
          <w:b/>
        </w:rPr>
      </w:pPr>
    </w:p>
    <w:p w:rsidR="004562EA" w:rsidRPr="008F2C09" w:rsidRDefault="004562EA" w:rsidP="004562EA">
      <w:pPr>
        <w:numPr>
          <w:ilvl w:val="0"/>
          <w:numId w:val="4"/>
        </w:numPr>
        <w:jc w:val="both"/>
        <w:rPr>
          <w:rFonts w:ascii="Arial" w:hAnsi="Arial" w:cs="Arial"/>
          <w:b/>
        </w:rPr>
      </w:pPr>
      <w:r w:rsidRPr="008F2C09">
        <w:rPr>
          <w:rFonts w:ascii="Arial" w:hAnsi="Arial" w:cs="Arial"/>
          <w:b/>
        </w:rPr>
        <w:t>Fortalezas, oportunidades, debilidades y amenazas</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p>
    <w:p w:rsidR="004562EA" w:rsidRPr="008F2C09" w:rsidRDefault="004562EA" w:rsidP="004562EA">
      <w:pPr>
        <w:jc w:val="center"/>
        <w:rPr>
          <w:rFonts w:ascii="Arial" w:hAnsi="Arial" w:cs="Arial"/>
          <w:b/>
        </w:rPr>
      </w:pPr>
      <w:r w:rsidRPr="008F2C09">
        <w:rPr>
          <w:rFonts w:ascii="Arial" w:hAnsi="Arial" w:cs="Arial"/>
          <w:b/>
        </w:rPr>
        <w:t>Departamento Financiero (Tesorería)</w:t>
      </w:r>
    </w:p>
    <w:p w:rsidR="004562EA" w:rsidRPr="008F2C09" w:rsidRDefault="004562EA" w:rsidP="004562EA">
      <w:pPr>
        <w:jc w:val="center"/>
        <w:rPr>
          <w:rFonts w:ascii="Arial" w:hAnsi="Arial" w:cs="Arial"/>
          <w:b/>
        </w:rPr>
      </w:pPr>
      <w:r w:rsidRPr="008F2C09">
        <w:rPr>
          <w:rFonts w:ascii="Arial" w:hAnsi="Arial" w:cs="Arial"/>
          <w:b/>
        </w:rPr>
        <w:t>Diagnostico F.O.D.A</w:t>
      </w:r>
    </w:p>
    <w:p w:rsidR="004562EA" w:rsidRPr="008F2C09" w:rsidRDefault="004562EA" w:rsidP="004562EA">
      <w:pPr>
        <w:jc w:val="center"/>
        <w:rPr>
          <w:rFonts w:ascii="Arial" w:hAnsi="Arial" w:cs="Arial"/>
          <w:b/>
        </w:rPr>
      </w:pPr>
      <w:r w:rsidRPr="008F2C09">
        <w:rPr>
          <w:rFonts w:ascii="Arial" w:hAnsi="Arial" w:cs="Arial"/>
          <w:b/>
        </w:rPr>
        <w:t>Componente: Administrativa</w:t>
      </w:r>
    </w:p>
    <w:p w:rsidR="004562EA" w:rsidRPr="008F2C09" w:rsidRDefault="004562EA" w:rsidP="004562EA">
      <w:pPr>
        <w:jc w:val="center"/>
        <w:rPr>
          <w:rFonts w:ascii="Arial" w:hAnsi="Arial" w:cs="Arial"/>
          <w:b/>
        </w:rPr>
      </w:pPr>
    </w:p>
    <w:tbl>
      <w:tblPr>
        <w:tblStyle w:val="Tablaconcuadrcula"/>
        <w:tblW w:w="0" w:type="auto"/>
        <w:tblLook w:val="01E0"/>
      </w:tblPr>
      <w:tblGrid>
        <w:gridCol w:w="2161"/>
        <w:gridCol w:w="2161"/>
        <w:gridCol w:w="2161"/>
        <w:gridCol w:w="2161"/>
      </w:tblGrid>
      <w:tr w:rsidR="004562EA" w:rsidRPr="008F2C09">
        <w:tc>
          <w:tcPr>
            <w:tcW w:w="2161" w:type="dxa"/>
          </w:tcPr>
          <w:p w:rsidR="004562EA" w:rsidRPr="008F2C09" w:rsidRDefault="004562EA" w:rsidP="004562EA">
            <w:pPr>
              <w:jc w:val="center"/>
              <w:rPr>
                <w:rFonts w:ascii="Arial" w:hAnsi="Arial" w:cs="Arial"/>
                <w:b/>
              </w:rPr>
            </w:pPr>
            <w:r w:rsidRPr="008F2C09">
              <w:rPr>
                <w:rFonts w:ascii="Arial" w:hAnsi="Arial" w:cs="Arial"/>
                <w:b/>
              </w:rPr>
              <w:t>Fortalezas</w:t>
            </w:r>
          </w:p>
        </w:tc>
        <w:tc>
          <w:tcPr>
            <w:tcW w:w="2161" w:type="dxa"/>
          </w:tcPr>
          <w:p w:rsidR="004562EA" w:rsidRPr="008F2C09" w:rsidRDefault="004562EA" w:rsidP="004562EA">
            <w:pPr>
              <w:jc w:val="center"/>
              <w:rPr>
                <w:rFonts w:ascii="Arial" w:hAnsi="Arial" w:cs="Arial"/>
                <w:b/>
              </w:rPr>
            </w:pPr>
            <w:r w:rsidRPr="008F2C09">
              <w:rPr>
                <w:rFonts w:ascii="Arial" w:hAnsi="Arial" w:cs="Arial"/>
                <w:b/>
              </w:rPr>
              <w:t>Debilidades</w:t>
            </w:r>
          </w:p>
        </w:tc>
        <w:tc>
          <w:tcPr>
            <w:tcW w:w="2161" w:type="dxa"/>
          </w:tcPr>
          <w:p w:rsidR="004562EA" w:rsidRPr="008F2C09" w:rsidRDefault="004562EA" w:rsidP="004562EA">
            <w:pPr>
              <w:jc w:val="center"/>
              <w:rPr>
                <w:rFonts w:ascii="Arial" w:hAnsi="Arial" w:cs="Arial"/>
                <w:b/>
              </w:rPr>
            </w:pPr>
            <w:r w:rsidRPr="008F2C09">
              <w:rPr>
                <w:rFonts w:ascii="Arial" w:hAnsi="Arial" w:cs="Arial"/>
                <w:b/>
              </w:rPr>
              <w:t>Oportunidades</w:t>
            </w:r>
          </w:p>
        </w:tc>
        <w:tc>
          <w:tcPr>
            <w:tcW w:w="2161" w:type="dxa"/>
          </w:tcPr>
          <w:p w:rsidR="004562EA" w:rsidRPr="008F2C09" w:rsidRDefault="004562EA" w:rsidP="004562EA">
            <w:pPr>
              <w:jc w:val="center"/>
              <w:rPr>
                <w:rFonts w:ascii="Arial" w:hAnsi="Arial" w:cs="Arial"/>
                <w:b/>
              </w:rPr>
            </w:pPr>
            <w:r w:rsidRPr="008F2C09">
              <w:rPr>
                <w:rFonts w:ascii="Arial" w:hAnsi="Arial" w:cs="Arial"/>
                <w:b/>
              </w:rPr>
              <w:t>Amenazas</w:t>
            </w:r>
          </w:p>
        </w:tc>
      </w:tr>
      <w:tr w:rsidR="004562EA" w:rsidRPr="008F2C09">
        <w:tc>
          <w:tcPr>
            <w:tcW w:w="2161" w:type="dxa"/>
          </w:tcPr>
          <w:p w:rsidR="004562EA" w:rsidRPr="008F2C09" w:rsidRDefault="004562EA" w:rsidP="004562EA">
            <w:pPr>
              <w:jc w:val="both"/>
              <w:rPr>
                <w:rFonts w:ascii="Arial" w:hAnsi="Arial" w:cs="Arial"/>
              </w:rPr>
            </w:pPr>
            <w:r w:rsidRPr="008F2C09">
              <w:rPr>
                <w:rFonts w:ascii="Arial" w:hAnsi="Arial" w:cs="Arial"/>
              </w:rPr>
              <w:t xml:space="preserve">Las funciones de los directivos están </w:t>
            </w:r>
            <w:r w:rsidR="008F10DF" w:rsidRPr="008F2C09">
              <w:rPr>
                <w:rFonts w:ascii="Arial" w:hAnsi="Arial" w:cs="Arial"/>
              </w:rPr>
              <w:t>bien establecidas</w:t>
            </w:r>
            <w:r w:rsidRPr="008F2C09">
              <w:rPr>
                <w:rFonts w:ascii="Arial" w:hAnsi="Arial" w:cs="Arial"/>
              </w:rPr>
              <w:t xml:space="preserve"> en el manual de funciones.</w:t>
            </w:r>
          </w:p>
          <w:p w:rsidR="004562EA" w:rsidRPr="008F2C09" w:rsidRDefault="004562EA" w:rsidP="004562EA">
            <w:pPr>
              <w:jc w:val="both"/>
              <w:rPr>
                <w:rFonts w:ascii="Arial" w:hAnsi="Arial" w:cs="Arial"/>
              </w:rPr>
            </w:pPr>
            <w:r w:rsidRPr="008F2C09">
              <w:rPr>
                <w:rFonts w:ascii="Arial" w:hAnsi="Arial" w:cs="Arial"/>
              </w:rPr>
              <w:t xml:space="preserve">Los manuales están bien establecidos y seguidos por su personal. </w:t>
            </w:r>
          </w:p>
        </w:tc>
        <w:tc>
          <w:tcPr>
            <w:tcW w:w="2161" w:type="dxa"/>
          </w:tcPr>
          <w:p w:rsidR="004562EA" w:rsidRPr="008F2C09" w:rsidRDefault="004562EA" w:rsidP="004562EA">
            <w:pPr>
              <w:jc w:val="both"/>
              <w:rPr>
                <w:rFonts w:ascii="Arial" w:hAnsi="Arial" w:cs="Arial"/>
              </w:rPr>
            </w:pPr>
            <w:r w:rsidRPr="008F2C09">
              <w:rPr>
                <w:rFonts w:ascii="Arial" w:hAnsi="Arial" w:cs="Arial"/>
              </w:rPr>
              <w:t xml:space="preserve">Tratar de que el personal conozca y cumpla con las políticas establecidas. </w:t>
            </w:r>
          </w:p>
        </w:tc>
        <w:tc>
          <w:tcPr>
            <w:tcW w:w="2161" w:type="dxa"/>
          </w:tcPr>
          <w:p w:rsidR="004562EA" w:rsidRPr="008F2C09" w:rsidRDefault="004562EA" w:rsidP="004562EA">
            <w:pPr>
              <w:jc w:val="both"/>
              <w:rPr>
                <w:rFonts w:ascii="Arial" w:hAnsi="Arial" w:cs="Arial"/>
              </w:rPr>
            </w:pPr>
            <w:r w:rsidRPr="008F2C09">
              <w:rPr>
                <w:rFonts w:ascii="Arial" w:hAnsi="Arial" w:cs="Arial"/>
              </w:rPr>
              <w:t>Existe una buena relación entre sus proveedores.</w:t>
            </w:r>
          </w:p>
        </w:tc>
        <w:tc>
          <w:tcPr>
            <w:tcW w:w="2161" w:type="dxa"/>
          </w:tcPr>
          <w:p w:rsidR="004562EA" w:rsidRPr="008F2C09" w:rsidRDefault="004562EA" w:rsidP="004562EA">
            <w:pPr>
              <w:jc w:val="both"/>
              <w:rPr>
                <w:rFonts w:ascii="Arial" w:hAnsi="Arial" w:cs="Arial"/>
              </w:rPr>
            </w:pPr>
          </w:p>
        </w:tc>
      </w:tr>
    </w:tbl>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p>
    <w:p w:rsidR="004562EA" w:rsidRPr="008F2C09" w:rsidRDefault="004562EA" w:rsidP="004562EA">
      <w:pPr>
        <w:jc w:val="center"/>
        <w:rPr>
          <w:rFonts w:ascii="Arial" w:hAnsi="Arial" w:cs="Arial"/>
          <w:b/>
        </w:rPr>
      </w:pPr>
      <w:r w:rsidRPr="008F2C09">
        <w:rPr>
          <w:rFonts w:ascii="Arial" w:hAnsi="Arial" w:cs="Arial"/>
          <w:b/>
        </w:rPr>
        <w:t>Departamento Financiero (Tesorería)</w:t>
      </w:r>
    </w:p>
    <w:p w:rsidR="004562EA" w:rsidRPr="008F2C09" w:rsidRDefault="004562EA" w:rsidP="004562EA">
      <w:pPr>
        <w:jc w:val="center"/>
        <w:rPr>
          <w:rFonts w:ascii="Arial" w:hAnsi="Arial" w:cs="Arial"/>
          <w:b/>
        </w:rPr>
      </w:pPr>
      <w:r w:rsidRPr="008F2C09">
        <w:rPr>
          <w:rFonts w:ascii="Arial" w:hAnsi="Arial" w:cs="Arial"/>
          <w:b/>
        </w:rPr>
        <w:t>Diagnostico F.O.D.A</w:t>
      </w:r>
    </w:p>
    <w:p w:rsidR="004562EA" w:rsidRPr="008F2C09" w:rsidRDefault="004562EA" w:rsidP="004562EA">
      <w:pPr>
        <w:jc w:val="center"/>
        <w:rPr>
          <w:rFonts w:ascii="Arial" w:hAnsi="Arial" w:cs="Arial"/>
          <w:b/>
        </w:rPr>
      </w:pPr>
      <w:r w:rsidRPr="008F2C09">
        <w:rPr>
          <w:rFonts w:ascii="Arial" w:hAnsi="Arial" w:cs="Arial"/>
          <w:b/>
        </w:rPr>
        <w:t>Componente: Recurso Humano</w:t>
      </w:r>
    </w:p>
    <w:p w:rsidR="004562EA" w:rsidRPr="008F2C09" w:rsidRDefault="004562EA" w:rsidP="004562EA">
      <w:pPr>
        <w:jc w:val="center"/>
        <w:rPr>
          <w:rFonts w:ascii="Arial" w:hAnsi="Arial" w:cs="Arial"/>
          <w:b/>
        </w:rPr>
      </w:pPr>
    </w:p>
    <w:tbl>
      <w:tblPr>
        <w:tblStyle w:val="Tablaconcuadrcula"/>
        <w:tblW w:w="0" w:type="auto"/>
        <w:tblLook w:val="01E0"/>
      </w:tblPr>
      <w:tblGrid>
        <w:gridCol w:w="2161"/>
        <w:gridCol w:w="2161"/>
        <w:gridCol w:w="2161"/>
        <w:gridCol w:w="2161"/>
      </w:tblGrid>
      <w:tr w:rsidR="004562EA" w:rsidRPr="008F2C09">
        <w:tc>
          <w:tcPr>
            <w:tcW w:w="2161" w:type="dxa"/>
          </w:tcPr>
          <w:p w:rsidR="004562EA" w:rsidRPr="008F2C09" w:rsidRDefault="004562EA" w:rsidP="004562EA">
            <w:pPr>
              <w:jc w:val="center"/>
              <w:rPr>
                <w:rFonts w:ascii="Arial" w:hAnsi="Arial" w:cs="Arial"/>
                <w:b/>
              </w:rPr>
            </w:pPr>
            <w:r w:rsidRPr="008F2C09">
              <w:rPr>
                <w:rFonts w:ascii="Arial" w:hAnsi="Arial" w:cs="Arial"/>
                <w:b/>
              </w:rPr>
              <w:t>Fortalezas</w:t>
            </w:r>
          </w:p>
        </w:tc>
        <w:tc>
          <w:tcPr>
            <w:tcW w:w="2161" w:type="dxa"/>
          </w:tcPr>
          <w:p w:rsidR="004562EA" w:rsidRPr="008F2C09" w:rsidRDefault="004562EA" w:rsidP="004562EA">
            <w:pPr>
              <w:jc w:val="center"/>
              <w:rPr>
                <w:rFonts w:ascii="Arial" w:hAnsi="Arial" w:cs="Arial"/>
                <w:b/>
              </w:rPr>
            </w:pPr>
            <w:r w:rsidRPr="008F2C09">
              <w:rPr>
                <w:rFonts w:ascii="Arial" w:hAnsi="Arial" w:cs="Arial"/>
                <w:b/>
              </w:rPr>
              <w:t>Debilidades</w:t>
            </w:r>
          </w:p>
        </w:tc>
        <w:tc>
          <w:tcPr>
            <w:tcW w:w="2161" w:type="dxa"/>
          </w:tcPr>
          <w:p w:rsidR="004562EA" w:rsidRPr="008F2C09" w:rsidRDefault="004562EA" w:rsidP="004562EA">
            <w:pPr>
              <w:jc w:val="center"/>
              <w:rPr>
                <w:rFonts w:ascii="Arial" w:hAnsi="Arial" w:cs="Arial"/>
                <w:b/>
              </w:rPr>
            </w:pPr>
            <w:r w:rsidRPr="008F2C09">
              <w:rPr>
                <w:rFonts w:ascii="Arial" w:hAnsi="Arial" w:cs="Arial"/>
                <w:b/>
              </w:rPr>
              <w:t>Oportunidades</w:t>
            </w:r>
          </w:p>
        </w:tc>
        <w:tc>
          <w:tcPr>
            <w:tcW w:w="2161" w:type="dxa"/>
          </w:tcPr>
          <w:p w:rsidR="004562EA" w:rsidRPr="008F2C09" w:rsidRDefault="004562EA" w:rsidP="004562EA">
            <w:pPr>
              <w:jc w:val="center"/>
              <w:rPr>
                <w:rFonts w:ascii="Arial" w:hAnsi="Arial" w:cs="Arial"/>
                <w:b/>
              </w:rPr>
            </w:pPr>
            <w:r w:rsidRPr="008F2C09">
              <w:rPr>
                <w:rFonts w:ascii="Arial" w:hAnsi="Arial" w:cs="Arial"/>
                <w:b/>
              </w:rPr>
              <w:t>Amenazas</w:t>
            </w:r>
          </w:p>
        </w:tc>
      </w:tr>
      <w:tr w:rsidR="004562EA" w:rsidRPr="008F2C09">
        <w:tc>
          <w:tcPr>
            <w:tcW w:w="2161" w:type="dxa"/>
          </w:tcPr>
          <w:p w:rsidR="004562EA" w:rsidRPr="008F2C09" w:rsidRDefault="004562EA" w:rsidP="004562EA">
            <w:pPr>
              <w:jc w:val="both"/>
              <w:rPr>
                <w:rFonts w:ascii="Arial" w:hAnsi="Arial" w:cs="Arial"/>
              </w:rPr>
            </w:pPr>
            <w:r w:rsidRPr="008F2C09">
              <w:rPr>
                <w:rFonts w:ascii="Arial" w:hAnsi="Arial" w:cs="Arial"/>
              </w:rPr>
              <w:t>Personal capacitado, activo y dispuesto a colaborar con los cambios que se realicen y sobre todo honestos.</w:t>
            </w:r>
          </w:p>
        </w:tc>
        <w:tc>
          <w:tcPr>
            <w:tcW w:w="2161" w:type="dxa"/>
          </w:tcPr>
          <w:p w:rsidR="004562EA" w:rsidRPr="008F2C09" w:rsidRDefault="004562EA" w:rsidP="004562EA">
            <w:pPr>
              <w:jc w:val="both"/>
              <w:rPr>
                <w:rFonts w:ascii="Arial" w:hAnsi="Arial" w:cs="Arial"/>
              </w:rPr>
            </w:pPr>
            <w:r w:rsidRPr="008F2C09">
              <w:rPr>
                <w:rFonts w:ascii="Arial" w:hAnsi="Arial" w:cs="Arial"/>
              </w:rPr>
              <w:t>Falta de distribución de actividades al personal.</w:t>
            </w:r>
          </w:p>
        </w:tc>
        <w:tc>
          <w:tcPr>
            <w:tcW w:w="2161" w:type="dxa"/>
          </w:tcPr>
          <w:p w:rsidR="004562EA" w:rsidRPr="008F2C09" w:rsidRDefault="004562EA" w:rsidP="004562EA">
            <w:pPr>
              <w:jc w:val="both"/>
              <w:rPr>
                <w:rFonts w:ascii="Arial" w:hAnsi="Arial" w:cs="Arial"/>
              </w:rPr>
            </w:pPr>
            <w:r w:rsidRPr="008F2C09">
              <w:rPr>
                <w:rFonts w:ascii="Arial" w:hAnsi="Arial" w:cs="Arial"/>
              </w:rPr>
              <w:t>Desarrollo y capacitación constante para aspirar a ascenso.</w:t>
            </w:r>
          </w:p>
          <w:p w:rsidR="004562EA" w:rsidRPr="008F2C09" w:rsidRDefault="004562EA" w:rsidP="004562EA">
            <w:pPr>
              <w:jc w:val="both"/>
              <w:rPr>
                <w:rFonts w:ascii="Arial" w:hAnsi="Arial" w:cs="Arial"/>
              </w:rPr>
            </w:pPr>
          </w:p>
        </w:tc>
        <w:tc>
          <w:tcPr>
            <w:tcW w:w="2161" w:type="dxa"/>
          </w:tcPr>
          <w:p w:rsidR="004562EA" w:rsidRPr="008F2C09" w:rsidRDefault="004562EA" w:rsidP="004562EA">
            <w:pPr>
              <w:jc w:val="both"/>
              <w:rPr>
                <w:rFonts w:ascii="Arial" w:hAnsi="Arial" w:cs="Arial"/>
              </w:rPr>
            </w:pPr>
          </w:p>
        </w:tc>
      </w:tr>
    </w:tbl>
    <w:p w:rsidR="004562EA" w:rsidRPr="008F2C09" w:rsidRDefault="004562EA" w:rsidP="004562EA">
      <w:pPr>
        <w:jc w:val="center"/>
        <w:rPr>
          <w:rFonts w:ascii="Arial" w:hAnsi="Arial" w:cs="Arial"/>
          <w:b/>
        </w:rPr>
      </w:pPr>
      <w:r w:rsidRPr="008F2C09">
        <w:rPr>
          <w:rFonts w:ascii="Arial" w:hAnsi="Arial" w:cs="Arial"/>
          <w:b/>
        </w:rPr>
        <w:t>Departamento Financiero (Tesorería)</w:t>
      </w:r>
    </w:p>
    <w:p w:rsidR="004562EA" w:rsidRPr="008F2C09" w:rsidRDefault="004562EA" w:rsidP="004562EA">
      <w:pPr>
        <w:jc w:val="center"/>
        <w:rPr>
          <w:rFonts w:ascii="Arial" w:hAnsi="Arial" w:cs="Arial"/>
          <w:b/>
        </w:rPr>
      </w:pPr>
      <w:r w:rsidRPr="008F2C09">
        <w:rPr>
          <w:rFonts w:ascii="Arial" w:hAnsi="Arial" w:cs="Arial"/>
          <w:b/>
        </w:rPr>
        <w:t>Diagnostico F.O.D.A</w:t>
      </w:r>
    </w:p>
    <w:p w:rsidR="004562EA" w:rsidRPr="008F2C09" w:rsidRDefault="004562EA" w:rsidP="004562EA">
      <w:pPr>
        <w:jc w:val="center"/>
        <w:rPr>
          <w:rFonts w:ascii="Arial" w:hAnsi="Arial" w:cs="Arial"/>
          <w:b/>
        </w:rPr>
      </w:pPr>
      <w:r w:rsidRPr="008F2C09">
        <w:rPr>
          <w:rFonts w:ascii="Arial" w:hAnsi="Arial" w:cs="Arial"/>
          <w:b/>
        </w:rPr>
        <w:t>Componente: Atención al cliente</w:t>
      </w:r>
    </w:p>
    <w:p w:rsidR="004562EA" w:rsidRPr="008F2C09" w:rsidRDefault="004562EA" w:rsidP="004562EA">
      <w:pPr>
        <w:jc w:val="center"/>
        <w:rPr>
          <w:rFonts w:ascii="Arial" w:hAnsi="Arial" w:cs="Arial"/>
          <w:b/>
        </w:rPr>
      </w:pPr>
    </w:p>
    <w:tbl>
      <w:tblPr>
        <w:tblStyle w:val="Tablaconcuadrcula"/>
        <w:tblW w:w="0" w:type="auto"/>
        <w:tblLook w:val="01E0"/>
      </w:tblPr>
      <w:tblGrid>
        <w:gridCol w:w="2161"/>
        <w:gridCol w:w="2161"/>
        <w:gridCol w:w="2161"/>
        <w:gridCol w:w="2161"/>
      </w:tblGrid>
      <w:tr w:rsidR="004562EA" w:rsidRPr="008F2C09">
        <w:tc>
          <w:tcPr>
            <w:tcW w:w="2161" w:type="dxa"/>
          </w:tcPr>
          <w:p w:rsidR="004562EA" w:rsidRPr="008F2C09" w:rsidRDefault="004562EA" w:rsidP="004562EA">
            <w:pPr>
              <w:jc w:val="center"/>
              <w:rPr>
                <w:rFonts w:ascii="Arial" w:hAnsi="Arial" w:cs="Arial"/>
                <w:b/>
              </w:rPr>
            </w:pPr>
            <w:r w:rsidRPr="008F2C09">
              <w:rPr>
                <w:rFonts w:ascii="Arial" w:hAnsi="Arial" w:cs="Arial"/>
                <w:b/>
              </w:rPr>
              <w:t>Fortalezas</w:t>
            </w:r>
          </w:p>
        </w:tc>
        <w:tc>
          <w:tcPr>
            <w:tcW w:w="2161" w:type="dxa"/>
          </w:tcPr>
          <w:p w:rsidR="004562EA" w:rsidRPr="008F2C09" w:rsidRDefault="004562EA" w:rsidP="004562EA">
            <w:pPr>
              <w:jc w:val="center"/>
              <w:rPr>
                <w:rFonts w:ascii="Arial" w:hAnsi="Arial" w:cs="Arial"/>
                <w:b/>
              </w:rPr>
            </w:pPr>
            <w:r w:rsidRPr="008F2C09">
              <w:rPr>
                <w:rFonts w:ascii="Arial" w:hAnsi="Arial" w:cs="Arial"/>
                <w:b/>
              </w:rPr>
              <w:t>Debilidades</w:t>
            </w:r>
          </w:p>
        </w:tc>
        <w:tc>
          <w:tcPr>
            <w:tcW w:w="2161" w:type="dxa"/>
          </w:tcPr>
          <w:p w:rsidR="004562EA" w:rsidRPr="008F2C09" w:rsidRDefault="004562EA" w:rsidP="004562EA">
            <w:pPr>
              <w:jc w:val="center"/>
              <w:rPr>
                <w:rFonts w:ascii="Arial" w:hAnsi="Arial" w:cs="Arial"/>
                <w:b/>
              </w:rPr>
            </w:pPr>
            <w:r w:rsidRPr="008F2C09">
              <w:rPr>
                <w:rFonts w:ascii="Arial" w:hAnsi="Arial" w:cs="Arial"/>
                <w:b/>
              </w:rPr>
              <w:t>Oportunidades</w:t>
            </w:r>
          </w:p>
        </w:tc>
        <w:tc>
          <w:tcPr>
            <w:tcW w:w="2161" w:type="dxa"/>
          </w:tcPr>
          <w:p w:rsidR="004562EA" w:rsidRPr="008F2C09" w:rsidRDefault="004562EA" w:rsidP="004562EA">
            <w:pPr>
              <w:jc w:val="center"/>
              <w:rPr>
                <w:rFonts w:ascii="Arial" w:hAnsi="Arial" w:cs="Arial"/>
                <w:b/>
              </w:rPr>
            </w:pPr>
            <w:r w:rsidRPr="008F2C09">
              <w:rPr>
                <w:rFonts w:ascii="Arial" w:hAnsi="Arial" w:cs="Arial"/>
                <w:b/>
              </w:rPr>
              <w:t>Amenazas</w:t>
            </w:r>
          </w:p>
        </w:tc>
      </w:tr>
      <w:tr w:rsidR="004562EA" w:rsidRPr="008F2C09">
        <w:tc>
          <w:tcPr>
            <w:tcW w:w="2161" w:type="dxa"/>
          </w:tcPr>
          <w:p w:rsidR="004562EA" w:rsidRPr="008F2C09" w:rsidRDefault="004562EA" w:rsidP="004562EA">
            <w:pPr>
              <w:jc w:val="both"/>
              <w:rPr>
                <w:rFonts w:ascii="Arial" w:hAnsi="Arial" w:cs="Arial"/>
              </w:rPr>
            </w:pPr>
            <w:r w:rsidRPr="008F2C09">
              <w:rPr>
                <w:rFonts w:ascii="Arial" w:hAnsi="Arial" w:cs="Arial"/>
              </w:rPr>
              <w:t>Contar con personal capacitado para la atención de los clientes</w:t>
            </w:r>
          </w:p>
        </w:tc>
        <w:tc>
          <w:tcPr>
            <w:tcW w:w="2161" w:type="dxa"/>
          </w:tcPr>
          <w:p w:rsidR="004562EA" w:rsidRPr="008F2C09" w:rsidRDefault="004562EA" w:rsidP="004562EA">
            <w:pPr>
              <w:jc w:val="both"/>
              <w:rPr>
                <w:rFonts w:ascii="Arial" w:hAnsi="Arial" w:cs="Arial"/>
              </w:rPr>
            </w:pPr>
            <w:r w:rsidRPr="008F2C09">
              <w:rPr>
                <w:rFonts w:ascii="Arial" w:hAnsi="Arial" w:cs="Arial"/>
              </w:rPr>
              <w:t>Falta de personal y distribución de tiempo en el momento de registros y pagos del usuario.</w:t>
            </w:r>
          </w:p>
        </w:tc>
        <w:tc>
          <w:tcPr>
            <w:tcW w:w="2161" w:type="dxa"/>
          </w:tcPr>
          <w:p w:rsidR="004562EA" w:rsidRPr="008F2C09" w:rsidRDefault="004562EA" w:rsidP="004562EA">
            <w:pPr>
              <w:jc w:val="both"/>
              <w:rPr>
                <w:rFonts w:ascii="Arial" w:hAnsi="Arial" w:cs="Arial"/>
              </w:rPr>
            </w:pPr>
          </w:p>
        </w:tc>
        <w:tc>
          <w:tcPr>
            <w:tcW w:w="2161" w:type="dxa"/>
          </w:tcPr>
          <w:p w:rsidR="004562EA" w:rsidRPr="008F2C09" w:rsidRDefault="004562EA" w:rsidP="004562EA">
            <w:pPr>
              <w:jc w:val="both"/>
              <w:rPr>
                <w:rFonts w:ascii="Arial" w:hAnsi="Arial" w:cs="Arial"/>
              </w:rPr>
            </w:pPr>
          </w:p>
        </w:tc>
      </w:tr>
    </w:tbl>
    <w:p w:rsidR="004562EA" w:rsidRPr="008F2C09" w:rsidRDefault="004562EA" w:rsidP="004562EA">
      <w:pPr>
        <w:jc w:val="center"/>
        <w:rPr>
          <w:rFonts w:ascii="Arial" w:hAnsi="Arial" w:cs="Arial"/>
          <w:b/>
        </w:rPr>
      </w:pPr>
    </w:p>
    <w:p w:rsidR="004562EA" w:rsidRPr="008F2C09" w:rsidRDefault="004562EA" w:rsidP="004562EA">
      <w:pPr>
        <w:numPr>
          <w:ilvl w:val="0"/>
          <w:numId w:val="4"/>
        </w:numPr>
        <w:jc w:val="both"/>
        <w:rPr>
          <w:rFonts w:ascii="Arial" w:hAnsi="Arial" w:cs="Arial"/>
          <w:b/>
        </w:rPr>
      </w:pPr>
      <w:r w:rsidRPr="008F2C09">
        <w:rPr>
          <w:rFonts w:ascii="Arial" w:hAnsi="Arial" w:cs="Arial"/>
          <w:b/>
        </w:rPr>
        <w:t>Estructura orgánica</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 xml:space="preserve">A continuación de presenta el Organigrama de la </w:t>
      </w:r>
      <w:r w:rsidR="00D20F72">
        <w:rPr>
          <w:rFonts w:ascii="Arial" w:hAnsi="Arial" w:cs="Arial"/>
        </w:rPr>
        <w:t>unidad educativa</w:t>
      </w:r>
      <w:r w:rsidRPr="008F2C09">
        <w:rPr>
          <w:rFonts w:ascii="Arial" w:hAnsi="Arial" w:cs="Arial"/>
        </w:rPr>
        <w:t xml:space="preserve"> enfocando el departamento auditado.  </w:t>
      </w:r>
    </w:p>
    <w:p w:rsidR="004562EA" w:rsidRPr="008F2C09" w:rsidRDefault="004562EA" w:rsidP="004562EA">
      <w:pPr>
        <w:jc w:val="both"/>
        <w:rPr>
          <w:rFonts w:ascii="Arial" w:hAnsi="Arial" w:cs="Arial"/>
        </w:rPr>
      </w:pPr>
    </w:p>
    <w:p w:rsidR="004562EA" w:rsidRPr="008F2C09" w:rsidRDefault="00D20F72" w:rsidP="004562EA">
      <w:pPr>
        <w:numPr>
          <w:ilvl w:val="0"/>
          <w:numId w:val="4"/>
        </w:numPr>
        <w:jc w:val="both"/>
        <w:rPr>
          <w:rFonts w:ascii="Arial" w:hAnsi="Arial" w:cs="Arial"/>
          <w:b/>
        </w:rPr>
      </w:pPr>
      <w:r>
        <w:rPr>
          <w:rFonts w:ascii="Arial" w:hAnsi="Arial" w:cs="Arial"/>
          <w:b/>
        </w:rPr>
        <w:t xml:space="preserve">Objetivos </w:t>
      </w:r>
    </w:p>
    <w:p w:rsidR="004562EA" w:rsidRPr="008F2C09" w:rsidRDefault="004562EA" w:rsidP="004562EA">
      <w:pPr>
        <w:jc w:val="both"/>
        <w:rPr>
          <w:rFonts w:ascii="Arial" w:hAnsi="Arial" w:cs="Arial"/>
        </w:rPr>
      </w:pPr>
    </w:p>
    <w:p w:rsidR="004562EA" w:rsidRPr="008F2C09" w:rsidRDefault="004562EA" w:rsidP="004562EA">
      <w:pPr>
        <w:numPr>
          <w:ilvl w:val="0"/>
          <w:numId w:val="9"/>
        </w:numPr>
        <w:jc w:val="both"/>
        <w:rPr>
          <w:rFonts w:ascii="Arial" w:hAnsi="Arial" w:cs="Arial"/>
        </w:rPr>
      </w:pPr>
      <w:r w:rsidRPr="008F2C09">
        <w:rPr>
          <w:rFonts w:ascii="Arial" w:hAnsi="Arial" w:cs="Arial"/>
        </w:rPr>
        <w:t xml:space="preserve">Impartir enseñanza en ciencia y en áreas técnicas. </w:t>
      </w:r>
    </w:p>
    <w:p w:rsidR="004562EA" w:rsidRPr="008F2C09" w:rsidRDefault="004562EA" w:rsidP="004562EA">
      <w:pPr>
        <w:ind w:left="57"/>
        <w:jc w:val="both"/>
        <w:rPr>
          <w:rFonts w:ascii="Arial" w:hAnsi="Arial" w:cs="Arial"/>
        </w:rPr>
      </w:pPr>
    </w:p>
    <w:p w:rsidR="004562EA" w:rsidRPr="008F2C09" w:rsidRDefault="004562EA" w:rsidP="004562EA">
      <w:pPr>
        <w:numPr>
          <w:ilvl w:val="0"/>
          <w:numId w:val="9"/>
        </w:numPr>
        <w:jc w:val="both"/>
        <w:rPr>
          <w:rFonts w:ascii="Arial" w:hAnsi="Arial" w:cs="Arial"/>
        </w:rPr>
      </w:pPr>
      <w:r w:rsidRPr="008F2C09">
        <w:rPr>
          <w:rFonts w:ascii="Arial" w:hAnsi="Arial" w:cs="Arial"/>
        </w:rPr>
        <w:t xml:space="preserve">Formar profesionales en las áreas científicas y técnica de nivel superior necesarias para el desarrollo integral del país. </w:t>
      </w:r>
    </w:p>
    <w:p w:rsidR="004562EA" w:rsidRPr="008F2C09" w:rsidRDefault="004562EA" w:rsidP="004562EA">
      <w:pPr>
        <w:jc w:val="both"/>
        <w:rPr>
          <w:rFonts w:ascii="Arial" w:hAnsi="Arial" w:cs="Arial"/>
        </w:rPr>
      </w:pPr>
    </w:p>
    <w:p w:rsidR="004562EA" w:rsidRPr="008F2C09" w:rsidRDefault="004562EA" w:rsidP="004562EA">
      <w:pPr>
        <w:numPr>
          <w:ilvl w:val="0"/>
          <w:numId w:val="9"/>
        </w:numPr>
        <w:jc w:val="both"/>
        <w:rPr>
          <w:rFonts w:ascii="Arial" w:hAnsi="Arial" w:cs="Arial"/>
        </w:rPr>
      </w:pPr>
      <w:r w:rsidRPr="008F2C09">
        <w:rPr>
          <w:rFonts w:ascii="Arial" w:hAnsi="Arial" w:cs="Arial"/>
        </w:rPr>
        <w:t xml:space="preserve">Desarrollar investigación en ciencia y tecnología. </w:t>
      </w:r>
    </w:p>
    <w:p w:rsidR="004562EA" w:rsidRPr="008F2C09" w:rsidRDefault="004562EA" w:rsidP="004562EA">
      <w:pPr>
        <w:jc w:val="both"/>
        <w:rPr>
          <w:rFonts w:ascii="Arial" w:hAnsi="Arial" w:cs="Arial"/>
        </w:rPr>
      </w:pPr>
    </w:p>
    <w:p w:rsidR="004562EA" w:rsidRPr="008F2C09" w:rsidRDefault="004562EA" w:rsidP="004562EA">
      <w:pPr>
        <w:numPr>
          <w:ilvl w:val="0"/>
          <w:numId w:val="9"/>
        </w:numPr>
        <w:jc w:val="both"/>
        <w:rPr>
          <w:rFonts w:ascii="Arial" w:hAnsi="Arial" w:cs="Arial"/>
        </w:rPr>
      </w:pPr>
      <w:r w:rsidRPr="008F2C09">
        <w:rPr>
          <w:rFonts w:ascii="Arial" w:hAnsi="Arial" w:cs="Arial"/>
        </w:rPr>
        <w:t xml:space="preserve">Efectuar difusión y extensión en las áreas científica y técnica de su competencia. </w:t>
      </w:r>
    </w:p>
    <w:p w:rsidR="004562EA" w:rsidRPr="008F2C09" w:rsidRDefault="004562EA" w:rsidP="004562EA">
      <w:pPr>
        <w:jc w:val="both"/>
        <w:rPr>
          <w:rFonts w:ascii="Arial" w:hAnsi="Arial" w:cs="Arial"/>
        </w:rPr>
      </w:pPr>
    </w:p>
    <w:p w:rsidR="004562EA" w:rsidRPr="008F2C09" w:rsidRDefault="004562EA" w:rsidP="004562EA">
      <w:pPr>
        <w:numPr>
          <w:ilvl w:val="0"/>
          <w:numId w:val="9"/>
        </w:numPr>
        <w:jc w:val="both"/>
        <w:rPr>
          <w:rFonts w:ascii="Arial" w:hAnsi="Arial" w:cs="Arial"/>
        </w:rPr>
      </w:pPr>
      <w:r w:rsidRPr="008F2C09">
        <w:rPr>
          <w:rFonts w:ascii="Arial" w:hAnsi="Arial" w:cs="Arial"/>
        </w:rPr>
        <w:t xml:space="preserve">Contribuir en la búsqueda de soluciones para la explotación y uso racional de los recursos naturales y energéticos, la preservación del medio ambiente y desarrollar una tecnología autónoma que aporte al mejoramiento de las condiciones de vida y la cultura de la sociedad ecuatoriana. </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b/>
        </w:rPr>
      </w:pPr>
      <w:r w:rsidRPr="008F2C09">
        <w:rPr>
          <w:rFonts w:ascii="Arial" w:hAnsi="Arial" w:cs="Arial"/>
          <w:b/>
        </w:rPr>
        <w:t>Objetivo General del Departamento de Tesorería</w:t>
      </w:r>
    </w:p>
    <w:p w:rsidR="004562EA" w:rsidRPr="008F2C09" w:rsidRDefault="004562EA" w:rsidP="004562EA">
      <w:pPr>
        <w:jc w:val="both"/>
        <w:rPr>
          <w:rFonts w:ascii="Arial" w:hAnsi="Arial" w:cs="Arial"/>
          <w:b/>
        </w:rPr>
      </w:pPr>
    </w:p>
    <w:p w:rsidR="004562EA" w:rsidRPr="008F2C09" w:rsidRDefault="004562EA" w:rsidP="004562EA">
      <w:pPr>
        <w:spacing w:before="100" w:beforeAutospacing="1" w:after="100" w:afterAutospacing="1"/>
        <w:jc w:val="both"/>
        <w:rPr>
          <w:rFonts w:ascii="Arial" w:hAnsi="Arial" w:cs="Arial"/>
        </w:rPr>
      </w:pPr>
      <w:r w:rsidRPr="008F2C09">
        <w:rPr>
          <w:rFonts w:ascii="Arial" w:hAnsi="Arial" w:cs="Arial"/>
        </w:rPr>
        <w:t xml:space="preserve">La oficina de Tesorería tiene como objetivo general asegurar la disponibilidad de fondos de </w:t>
      </w:r>
      <w:r w:rsidR="00D20F72">
        <w:rPr>
          <w:rFonts w:ascii="Arial" w:hAnsi="Arial" w:cs="Arial"/>
        </w:rPr>
        <w:t>la entidad;</w:t>
      </w:r>
      <w:r w:rsidRPr="008F2C09">
        <w:rPr>
          <w:rFonts w:ascii="Arial" w:hAnsi="Arial" w:cs="Arial"/>
        </w:rPr>
        <w:t xml:space="preserve"> captando y custodiando los </w:t>
      </w:r>
      <w:r w:rsidR="00D20F72">
        <w:rPr>
          <w:rFonts w:ascii="Arial" w:hAnsi="Arial" w:cs="Arial"/>
        </w:rPr>
        <w:t>recursos financieros</w:t>
      </w:r>
      <w:r w:rsidRPr="008F2C09">
        <w:rPr>
          <w:rFonts w:ascii="Arial" w:hAnsi="Arial" w:cs="Arial"/>
        </w:rPr>
        <w:t>, así como cancelar bajo el marco legal todos los pagos que así correspondan.</w:t>
      </w:r>
    </w:p>
    <w:p w:rsidR="004562EA" w:rsidRPr="008F2C09" w:rsidRDefault="004562EA" w:rsidP="004562EA">
      <w:pPr>
        <w:spacing w:before="100" w:beforeAutospacing="1" w:after="100" w:afterAutospacing="1"/>
        <w:jc w:val="both"/>
        <w:rPr>
          <w:rFonts w:ascii="Arial" w:hAnsi="Arial" w:cs="Arial"/>
          <w:b/>
        </w:rPr>
      </w:pPr>
      <w:r w:rsidRPr="008F2C09">
        <w:rPr>
          <w:rFonts w:ascii="Arial" w:hAnsi="Arial" w:cs="Arial"/>
          <w:b/>
        </w:rPr>
        <w:t>Objetivo Especifico</w:t>
      </w:r>
    </w:p>
    <w:p w:rsidR="004562EA" w:rsidRPr="008F2C09" w:rsidRDefault="004562EA" w:rsidP="004562EA">
      <w:pPr>
        <w:pStyle w:val="NormalWeb"/>
        <w:jc w:val="both"/>
        <w:rPr>
          <w:rFonts w:ascii="Arial" w:hAnsi="Arial" w:cs="Arial"/>
        </w:rPr>
      </w:pPr>
      <w:r w:rsidRPr="008F2C09">
        <w:rPr>
          <w:rFonts w:ascii="Arial" w:hAnsi="Arial" w:cs="Arial"/>
        </w:rPr>
        <w:t>Recibir, verificar y velar por la exacta recaudación de los recursos, gestionando el cobro de facturas y papeletas de pago de estudiantes; mediante el ingreso de recibos de caja.</w:t>
      </w:r>
    </w:p>
    <w:p w:rsidR="004562EA" w:rsidRPr="008F2C09" w:rsidRDefault="004562EA" w:rsidP="004562EA">
      <w:pPr>
        <w:pStyle w:val="NormalWeb"/>
        <w:jc w:val="both"/>
        <w:rPr>
          <w:rFonts w:ascii="Arial" w:hAnsi="Arial" w:cs="Arial"/>
        </w:rPr>
      </w:pPr>
      <w:r w:rsidRPr="008F2C09">
        <w:rPr>
          <w:rFonts w:ascii="Arial" w:hAnsi="Arial" w:cs="Arial"/>
        </w:rPr>
        <w:t>Efectuar los pagos que por los diferentes bien</w:t>
      </w:r>
      <w:r w:rsidR="00D20F72">
        <w:rPr>
          <w:rFonts w:ascii="Arial" w:hAnsi="Arial" w:cs="Arial"/>
        </w:rPr>
        <w:t>es y servicios adquiere la entidad</w:t>
      </w:r>
      <w:r w:rsidRPr="008F2C09">
        <w:rPr>
          <w:rFonts w:ascii="Arial" w:hAnsi="Arial" w:cs="Arial"/>
        </w:rPr>
        <w:t>, gestionando el pago de compromisos, ordenes de pago, ordenes de compra; mediante cheques y transacciones bancarias.</w:t>
      </w:r>
    </w:p>
    <w:p w:rsidR="004562EA" w:rsidRPr="008F2C09" w:rsidRDefault="004562EA" w:rsidP="004562EA">
      <w:pPr>
        <w:jc w:val="both"/>
        <w:rPr>
          <w:rFonts w:ascii="Arial" w:hAnsi="Arial" w:cs="Arial"/>
        </w:rPr>
      </w:pPr>
      <w:r w:rsidRPr="008F2C09">
        <w:rPr>
          <w:rFonts w:ascii="Arial" w:hAnsi="Arial" w:cs="Arial"/>
        </w:rPr>
        <w:t>Custodiar recursos financieros, valores fiduciarios; y, documentos de garantía que recibe la institución.</w:t>
      </w:r>
    </w:p>
    <w:p w:rsidR="004562EA" w:rsidRPr="008F2C09" w:rsidRDefault="004562EA" w:rsidP="004562EA">
      <w:pPr>
        <w:jc w:val="both"/>
        <w:rPr>
          <w:rFonts w:ascii="Arial" w:hAnsi="Arial" w:cs="Arial"/>
          <w:b/>
        </w:rPr>
      </w:pPr>
    </w:p>
    <w:p w:rsidR="004562EA" w:rsidRPr="008F2C09" w:rsidRDefault="004562EA" w:rsidP="004562EA">
      <w:pPr>
        <w:numPr>
          <w:ilvl w:val="0"/>
          <w:numId w:val="4"/>
        </w:numPr>
        <w:jc w:val="both"/>
        <w:rPr>
          <w:rFonts w:ascii="Arial" w:hAnsi="Arial" w:cs="Arial"/>
          <w:b/>
        </w:rPr>
      </w:pPr>
      <w:r w:rsidRPr="008F2C09">
        <w:rPr>
          <w:rFonts w:ascii="Arial" w:hAnsi="Arial" w:cs="Arial"/>
          <w:b/>
        </w:rPr>
        <w:t>Funcionarios principales</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 xml:space="preserve">Es muy importante conocer a los principales directivos de la </w:t>
      </w:r>
      <w:r w:rsidR="00D20F72">
        <w:rPr>
          <w:rFonts w:ascii="Arial" w:hAnsi="Arial" w:cs="Arial"/>
        </w:rPr>
        <w:t>entidad</w:t>
      </w:r>
      <w:r w:rsidRPr="008F2C09">
        <w:rPr>
          <w:rFonts w:ascii="Arial" w:hAnsi="Arial" w:cs="Arial"/>
        </w:rPr>
        <w:t xml:space="preserve"> y del departamento auditado.</w:t>
      </w:r>
    </w:p>
    <w:p w:rsidR="004562EA" w:rsidRPr="008F2C09" w:rsidRDefault="004562EA" w:rsidP="004562EA">
      <w:pPr>
        <w:jc w:val="both"/>
        <w:rPr>
          <w:rFonts w:ascii="Arial" w:hAnsi="Arial" w:cs="Arial"/>
          <w:b/>
        </w:rPr>
      </w:pPr>
    </w:p>
    <w:p w:rsidR="004562EA" w:rsidRPr="008F2C09" w:rsidRDefault="004562EA" w:rsidP="004562EA">
      <w:pPr>
        <w:autoSpaceDE w:val="0"/>
        <w:autoSpaceDN w:val="0"/>
        <w:adjustRightInd w:val="0"/>
        <w:jc w:val="both"/>
        <w:rPr>
          <w:rFonts w:ascii="Arial" w:hAnsi="Arial" w:cs="Arial"/>
        </w:rPr>
      </w:pPr>
      <w:r w:rsidRPr="008F2C09">
        <w:rPr>
          <w:rFonts w:ascii="Arial" w:hAnsi="Arial" w:cs="Arial"/>
          <w:b/>
          <w:bCs/>
        </w:rPr>
        <w:t>Nivel Directivo Superior</w:t>
      </w:r>
      <w:r w:rsidRPr="008F2C09">
        <w:rPr>
          <w:rFonts w:ascii="Arial" w:hAnsi="Arial" w:cs="Arial"/>
        </w:rPr>
        <w:t>:</w:t>
      </w:r>
    </w:p>
    <w:p w:rsidR="004562EA" w:rsidRPr="008F2C09" w:rsidRDefault="004562EA" w:rsidP="004562EA">
      <w:pPr>
        <w:autoSpaceDE w:val="0"/>
        <w:autoSpaceDN w:val="0"/>
        <w:adjustRightInd w:val="0"/>
        <w:jc w:val="both"/>
        <w:rPr>
          <w:rFonts w:ascii="Arial" w:hAnsi="Arial" w:cs="Arial"/>
        </w:rPr>
      </w:pPr>
      <w:r w:rsidRPr="008F2C09">
        <w:rPr>
          <w:rFonts w:ascii="Arial" w:hAnsi="Arial" w:cs="Arial"/>
        </w:rPr>
        <w:t>Conformado por los siguientes cuerpos colegiados:</w:t>
      </w:r>
    </w:p>
    <w:p w:rsidR="004562EA" w:rsidRPr="008F2C09" w:rsidRDefault="004562EA" w:rsidP="004562EA">
      <w:pPr>
        <w:autoSpaceDE w:val="0"/>
        <w:autoSpaceDN w:val="0"/>
        <w:adjustRightInd w:val="0"/>
        <w:jc w:val="both"/>
        <w:rPr>
          <w:rFonts w:ascii="Arial" w:hAnsi="Arial" w:cs="Arial"/>
        </w:rPr>
      </w:pPr>
      <w:r w:rsidRPr="008F2C09">
        <w:rPr>
          <w:rFonts w:ascii="Arial" w:hAnsi="Arial" w:cs="Arial"/>
        </w:rPr>
        <w:lastRenderedPageBreak/>
        <w:t xml:space="preserve">La Asamblea </w:t>
      </w:r>
    </w:p>
    <w:p w:rsidR="004562EA" w:rsidRPr="008F2C09" w:rsidRDefault="004562EA" w:rsidP="004562EA">
      <w:pPr>
        <w:autoSpaceDE w:val="0"/>
        <w:autoSpaceDN w:val="0"/>
        <w:adjustRightInd w:val="0"/>
        <w:jc w:val="both"/>
        <w:rPr>
          <w:rFonts w:ascii="Arial" w:hAnsi="Arial" w:cs="Arial"/>
        </w:rPr>
      </w:pPr>
      <w:r w:rsidRPr="008F2C09">
        <w:rPr>
          <w:rFonts w:ascii="Arial" w:hAnsi="Arial" w:cs="Arial"/>
          <w:b/>
          <w:bCs/>
        </w:rPr>
        <w:t>Nivel Ejecutivo</w:t>
      </w:r>
      <w:r w:rsidRPr="008F2C09">
        <w:rPr>
          <w:rFonts w:ascii="Arial" w:hAnsi="Arial" w:cs="Arial"/>
        </w:rPr>
        <w:t>:</w:t>
      </w:r>
    </w:p>
    <w:p w:rsidR="004562EA" w:rsidRPr="008F2C09" w:rsidRDefault="004562EA" w:rsidP="004562EA">
      <w:pPr>
        <w:autoSpaceDE w:val="0"/>
        <w:autoSpaceDN w:val="0"/>
        <w:adjustRightInd w:val="0"/>
        <w:jc w:val="both"/>
        <w:rPr>
          <w:rFonts w:ascii="Arial" w:hAnsi="Arial" w:cs="Arial"/>
        </w:rPr>
      </w:pPr>
      <w:r w:rsidRPr="008F2C09">
        <w:rPr>
          <w:rFonts w:ascii="Arial" w:hAnsi="Arial" w:cs="Arial"/>
        </w:rPr>
        <w:t>Constituido por:</w:t>
      </w:r>
    </w:p>
    <w:p w:rsidR="004562EA" w:rsidRPr="008F2C09" w:rsidRDefault="004562EA" w:rsidP="004562EA">
      <w:pPr>
        <w:autoSpaceDE w:val="0"/>
        <w:autoSpaceDN w:val="0"/>
        <w:adjustRightInd w:val="0"/>
        <w:jc w:val="both"/>
        <w:rPr>
          <w:rFonts w:ascii="Arial" w:hAnsi="Arial" w:cs="Arial"/>
        </w:rPr>
      </w:pPr>
      <w:r w:rsidRPr="008F2C09">
        <w:rPr>
          <w:rFonts w:ascii="Arial" w:hAnsi="Arial" w:cs="Arial"/>
        </w:rPr>
        <w:t>Rectorado, Vicerrectorado o Vicerrectorados</w:t>
      </w:r>
    </w:p>
    <w:p w:rsidR="004562EA" w:rsidRPr="008F2C09" w:rsidRDefault="004562EA" w:rsidP="004562EA">
      <w:pPr>
        <w:autoSpaceDE w:val="0"/>
        <w:autoSpaceDN w:val="0"/>
        <w:adjustRightInd w:val="0"/>
        <w:jc w:val="both"/>
        <w:rPr>
          <w:rFonts w:ascii="Arial" w:hAnsi="Arial" w:cs="Arial"/>
        </w:rPr>
      </w:pPr>
    </w:p>
    <w:p w:rsidR="004562EA" w:rsidRPr="008F2C09" w:rsidRDefault="004562EA" w:rsidP="004562EA">
      <w:pPr>
        <w:autoSpaceDE w:val="0"/>
        <w:autoSpaceDN w:val="0"/>
        <w:adjustRightInd w:val="0"/>
        <w:jc w:val="both"/>
        <w:rPr>
          <w:rFonts w:ascii="Arial" w:hAnsi="Arial" w:cs="Arial"/>
          <w:b/>
          <w:bCs/>
        </w:rPr>
      </w:pPr>
      <w:r w:rsidRPr="008F2C09">
        <w:rPr>
          <w:rFonts w:ascii="Arial" w:hAnsi="Arial" w:cs="Arial"/>
          <w:b/>
          <w:bCs/>
        </w:rPr>
        <w:t>Nivel Asesor:</w:t>
      </w:r>
    </w:p>
    <w:p w:rsidR="004562EA" w:rsidRPr="008F2C09" w:rsidRDefault="004562EA" w:rsidP="004562EA">
      <w:pPr>
        <w:autoSpaceDE w:val="0"/>
        <w:autoSpaceDN w:val="0"/>
        <w:adjustRightInd w:val="0"/>
        <w:jc w:val="both"/>
        <w:rPr>
          <w:rFonts w:ascii="Arial" w:hAnsi="Arial" w:cs="Arial"/>
        </w:rPr>
      </w:pPr>
      <w:r w:rsidRPr="008F2C09">
        <w:rPr>
          <w:rFonts w:ascii="Arial" w:hAnsi="Arial" w:cs="Arial"/>
        </w:rPr>
        <w:t>Se agrupan en este nivel a las diferentes Comisiones Permanentes y Especiales,</w:t>
      </w:r>
    </w:p>
    <w:p w:rsidR="004562EA" w:rsidRPr="008F2C09" w:rsidRDefault="004562EA" w:rsidP="004562EA">
      <w:pPr>
        <w:autoSpaceDE w:val="0"/>
        <w:autoSpaceDN w:val="0"/>
        <w:adjustRightInd w:val="0"/>
        <w:jc w:val="both"/>
        <w:rPr>
          <w:rFonts w:ascii="Arial" w:hAnsi="Arial" w:cs="Arial"/>
        </w:rPr>
      </w:pPr>
      <w:r w:rsidRPr="008F2C09">
        <w:rPr>
          <w:rFonts w:ascii="Arial" w:hAnsi="Arial" w:cs="Arial"/>
        </w:rPr>
        <w:t>Procuraduría, Asesoría Jurídica, Auditoria Interna.</w:t>
      </w:r>
    </w:p>
    <w:p w:rsidR="004562EA" w:rsidRPr="008F2C09" w:rsidRDefault="004562EA" w:rsidP="004562EA">
      <w:pPr>
        <w:autoSpaceDE w:val="0"/>
        <w:autoSpaceDN w:val="0"/>
        <w:adjustRightInd w:val="0"/>
        <w:jc w:val="both"/>
        <w:rPr>
          <w:rFonts w:ascii="Arial" w:hAnsi="Arial" w:cs="Arial"/>
        </w:rPr>
      </w:pPr>
    </w:p>
    <w:p w:rsidR="004562EA" w:rsidRPr="008F2C09" w:rsidRDefault="004562EA" w:rsidP="004562EA">
      <w:pPr>
        <w:autoSpaceDE w:val="0"/>
        <w:autoSpaceDN w:val="0"/>
        <w:adjustRightInd w:val="0"/>
        <w:jc w:val="both"/>
        <w:rPr>
          <w:rFonts w:ascii="Arial" w:hAnsi="Arial" w:cs="Arial"/>
          <w:b/>
          <w:bCs/>
        </w:rPr>
      </w:pPr>
      <w:r w:rsidRPr="008F2C09">
        <w:rPr>
          <w:rFonts w:ascii="Arial" w:hAnsi="Arial" w:cs="Arial"/>
          <w:b/>
          <w:bCs/>
        </w:rPr>
        <w:t>Nivel Auxiliar o de Apoyo:</w:t>
      </w:r>
    </w:p>
    <w:p w:rsidR="004562EA" w:rsidRPr="008F2C09" w:rsidRDefault="004562EA" w:rsidP="004562EA">
      <w:pPr>
        <w:autoSpaceDE w:val="0"/>
        <w:autoSpaceDN w:val="0"/>
        <w:adjustRightInd w:val="0"/>
        <w:jc w:val="both"/>
        <w:rPr>
          <w:rFonts w:ascii="Arial" w:hAnsi="Arial" w:cs="Arial"/>
        </w:rPr>
      </w:pPr>
      <w:r w:rsidRPr="008F2C09">
        <w:rPr>
          <w:rFonts w:ascii="Arial" w:hAnsi="Arial" w:cs="Arial"/>
        </w:rPr>
        <w:t xml:space="preserve">Se encuentra conformado por varias unidades administrativas, entre otras </w:t>
      </w:r>
      <w:smartTag w:uri="urn:schemas-microsoft-com:office:smarttags" w:element="PersonName">
        <w:smartTagPr>
          <w:attr w:name="ProductID" w:val="la Direcci￳n Financiera"/>
        </w:smartTagPr>
        <w:smartTag w:uri="urn:schemas-microsoft-com:office:smarttags" w:element="PersonName">
          <w:smartTagPr>
            <w:attr w:name="ProductID" w:val="la Direcci￳n"/>
          </w:smartTagPr>
          <w:r w:rsidRPr="008F2C09">
            <w:rPr>
              <w:rFonts w:ascii="Arial" w:hAnsi="Arial" w:cs="Arial"/>
            </w:rPr>
            <w:t>la Dirección</w:t>
          </w:r>
        </w:smartTag>
        <w:r w:rsidRPr="008F2C09">
          <w:rPr>
            <w:rFonts w:ascii="Arial" w:hAnsi="Arial" w:cs="Arial"/>
          </w:rPr>
          <w:t xml:space="preserve"> Financiera</w:t>
        </w:r>
      </w:smartTag>
      <w:r w:rsidRPr="008F2C09">
        <w:rPr>
          <w:rFonts w:ascii="Arial" w:hAnsi="Arial" w:cs="Arial"/>
        </w:rPr>
        <w:t xml:space="preserve"> que comprenderá básicamente los departamentos siguientes: Presupuesto, Contabilidad y </w:t>
      </w:r>
      <w:r w:rsidRPr="008F2C09">
        <w:rPr>
          <w:rFonts w:ascii="Arial" w:hAnsi="Arial" w:cs="Arial"/>
          <w:b/>
        </w:rPr>
        <w:t>Tesorería.</w:t>
      </w:r>
    </w:p>
    <w:p w:rsidR="004562EA" w:rsidRPr="008F2C09" w:rsidRDefault="004562EA" w:rsidP="004562EA">
      <w:pPr>
        <w:autoSpaceDE w:val="0"/>
        <w:autoSpaceDN w:val="0"/>
        <w:adjustRightInd w:val="0"/>
        <w:jc w:val="both"/>
        <w:rPr>
          <w:rFonts w:ascii="Arial" w:hAnsi="Arial" w:cs="Arial"/>
        </w:rPr>
      </w:pPr>
    </w:p>
    <w:p w:rsidR="004562EA" w:rsidRPr="008F2C09" w:rsidRDefault="004562EA" w:rsidP="004562EA">
      <w:pPr>
        <w:autoSpaceDE w:val="0"/>
        <w:autoSpaceDN w:val="0"/>
        <w:adjustRightInd w:val="0"/>
        <w:jc w:val="both"/>
        <w:rPr>
          <w:rFonts w:ascii="Arial" w:hAnsi="Arial" w:cs="Arial"/>
          <w:b/>
          <w:bCs/>
        </w:rPr>
      </w:pPr>
      <w:r w:rsidRPr="008F2C09">
        <w:rPr>
          <w:rFonts w:ascii="Arial" w:hAnsi="Arial" w:cs="Arial"/>
          <w:b/>
          <w:bCs/>
        </w:rPr>
        <w:t>Nivel Lineal u Operativo</w:t>
      </w:r>
    </w:p>
    <w:p w:rsidR="004562EA" w:rsidRPr="008F2C09" w:rsidRDefault="004562EA" w:rsidP="004562EA">
      <w:pPr>
        <w:autoSpaceDE w:val="0"/>
        <w:autoSpaceDN w:val="0"/>
        <w:adjustRightInd w:val="0"/>
        <w:jc w:val="both"/>
        <w:rPr>
          <w:rFonts w:ascii="Arial" w:hAnsi="Arial" w:cs="Arial"/>
          <w:b/>
          <w:bCs/>
        </w:rPr>
      </w:pPr>
      <w:r w:rsidRPr="008F2C09">
        <w:rPr>
          <w:rFonts w:ascii="Arial" w:hAnsi="Arial" w:cs="Arial"/>
        </w:rPr>
        <w:t>Lo conforman las Unidades Académicas, Facultades, Escuelas, Institutos, Centros de Coordinación y Otros Organismos anexos.</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CAPITULO III: RESULTADOS</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1. Proceso Financiero</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 xml:space="preserve">Ingresos de Caja </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El saldo al 31 de Diciembre del 2005</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p>
    <w:tbl>
      <w:tblPr>
        <w:tblStyle w:val="Tablaconcuadrcula"/>
        <w:tblW w:w="0" w:type="auto"/>
        <w:tblLook w:val="01E0"/>
      </w:tblPr>
      <w:tblGrid>
        <w:gridCol w:w="4322"/>
        <w:gridCol w:w="4322"/>
      </w:tblGrid>
      <w:tr w:rsidR="004562EA" w:rsidRPr="008F2C09">
        <w:trPr>
          <w:trHeight w:val="452"/>
        </w:trPr>
        <w:tc>
          <w:tcPr>
            <w:tcW w:w="4322" w:type="dxa"/>
            <w:vAlign w:val="center"/>
          </w:tcPr>
          <w:p w:rsidR="004562EA" w:rsidRPr="008F2C09" w:rsidRDefault="004562EA" w:rsidP="004562EA">
            <w:pPr>
              <w:jc w:val="center"/>
              <w:rPr>
                <w:rFonts w:ascii="Arial" w:hAnsi="Arial" w:cs="Arial"/>
                <w:b/>
              </w:rPr>
            </w:pPr>
            <w:r w:rsidRPr="008F2C09">
              <w:rPr>
                <w:rFonts w:ascii="Arial" w:hAnsi="Arial" w:cs="Arial"/>
                <w:b/>
              </w:rPr>
              <w:t>DENOMINACIÓN</w:t>
            </w:r>
          </w:p>
        </w:tc>
        <w:tc>
          <w:tcPr>
            <w:tcW w:w="4322" w:type="dxa"/>
            <w:vAlign w:val="center"/>
          </w:tcPr>
          <w:p w:rsidR="004562EA" w:rsidRPr="008F2C09" w:rsidRDefault="004562EA" w:rsidP="004562EA">
            <w:pPr>
              <w:jc w:val="center"/>
              <w:rPr>
                <w:rFonts w:ascii="Arial" w:hAnsi="Arial" w:cs="Arial"/>
                <w:b/>
              </w:rPr>
            </w:pPr>
            <w:r w:rsidRPr="008F2C09">
              <w:rPr>
                <w:rFonts w:ascii="Arial" w:hAnsi="Arial" w:cs="Arial"/>
                <w:b/>
              </w:rPr>
              <w:t>SALDO</w:t>
            </w:r>
          </w:p>
        </w:tc>
      </w:tr>
      <w:tr w:rsidR="004562EA" w:rsidRPr="008F2C09">
        <w:trPr>
          <w:trHeight w:val="531"/>
        </w:trPr>
        <w:tc>
          <w:tcPr>
            <w:tcW w:w="4322" w:type="dxa"/>
          </w:tcPr>
          <w:p w:rsidR="004562EA" w:rsidRPr="008F2C09" w:rsidRDefault="004562EA" w:rsidP="004562EA">
            <w:pPr>
              <w:jc w:val="both"/>
              <w:rPr>
                <w:rFonts w:ascii="Arial" w:hAnsi="Arial" w:cs="Arial"/>
                <w:b/>
              </w:rPr>
            </w:pPr>
            <w:r w:rsidRPr="008F2C09">
              <w:rPr>
                <w:rFonts w:ascii="Arial" w:hAnsi="Arial" w:cs="Arial"/>
                <w:b/>
              </w:rPr>
              <w:t>Caja chica</w:t>
            </w:r>
          </w:p>
        </w:tc>
        <w:tc>
          <w:tcPr>
            <w:tcW w:w="4322" w:type="dxa"/>
          </w:tcPr>
          <w:p w:rsidR="004562EA" w:rsidRPr="008F2C09" w:rsidRDefault="00DD78E6" w:rsidP="00DD78E6">
            <w:pPr>
              <w:jc w:val="right"/>
              <w:rPr>
                <w:rFonts w:ascii="Arial" w:hAnsi="Arial" w:cs="Arial"/>
                <w:b/>
              </w:rPr>
            </w:pPr>
            <w:r>
              <w:rPr>
                <w:rFonts w:ascii="Verdana" w:hAnsi="Verdana"/>
                <w:b/>
                <w:sz w:val="22"/>
                <w:szCs w:val="22"/>
              </w:rPr>
              <w:t>103,684.57</w:t>
            </w:r>
          </w:p>
        </w:tc>
      </w:tr>
      <w:tr w:rsidR="004562EA" w:rsidRPr="008F2C09">
        <w:trPr>
          <w:trHeight w:val="539"/>
        </w:trPr>
        <w:tc>
          <w:tcPr>
            <w:tcW w:w="4322" w:type="dxa"/>
          </w:tcPr>
          <w:p w:rsidR="004562EA" w:rsidRPr="008F2C09" w:rsidRDefault="004562EA" w:rsidP="004562EA">
            <w:pPr>
              <w:jc w:val="both"/>
              <w:rPr>
                <w:rFonts w:ascii="Arial" w:hAnsi="Arial" w:cs="Arial"/>
                <w:b/>
              </w:rPr>
            </w:pPr>
            <w:r w:rsidRPr="008F2C09">
              <w:rPr>
                <w:rFonts w:ascii="Arial" w:hAnsi="Arial" w:cs="Arial"/>
                <w:b/>
              </w:rPr>
              <w:t>Total</w:t>
            </w:r>
          </w:p>
        </w:tc>
        <w:tc>
          <w:tcPr>
            <w:tcW w:w="4322" w:type="dxa"/>
          </w:tcPr>
          <w:p w:rsidR="004562EA" w:rsidRPr="008F2C09" w:rsidRDefault="00DD78E6" w:rsidP="00DD78E6">
            <w:pPr>
              <w:jc w:val="right"/>
              <w:rPr>
                <w:rFonts w:ascii="Arial" w:hAnsi="Arial" w:cs="Arial"/>
                <w:b/>
              </w:rPr>
            </w:pPr>
            <w:r>
              <w:rPr>
                <w:rFonts w:ascii="Verdana" w:hAnsi="Verdana"/>
                <w:b/>
                <w:sz w:val="22"/>
                <w:szCs w:val="22"/>
              </w:rPr>
              <w:t>103,684.57</w:t>
            </w:r>
          </w:p>
        </w:tc>
      </w:tr>
    </w:tbl>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 xml:space="preserve">Recomendación: En cuanto a caja deben existir documentos que justifiquen el ingreso y egresos  de dinero y cuidar el buen uso del mismo, ya que se debe optimizar la liquidez y racionalizar la utilización de los fondos disponibles. </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b/>
        </w:rPr>
      </w:pPr>
      <w:r w:rsidRPr="008F2C09">
        <w:rPr>
          <w:rFonts w:ascii="Arial" w:hAnsi="Arial" w:cs="Arial"/>
          <w:b/>
        </w:rPr>
        <w:t>Bancos</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 xml:space="preserve">EL saldo en bancos al 31 de Diciembre se lo presenta de la siguiente manera: </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p>
    <w:tbl>
      <w:tblPr>
        <w:tblStyle w:val="Tablaconcuadrcula"/>
        <w:tblW w:w="0" w:type="auto"/>
        <w:tblLook w:val="01E0"/>
      </w:tblPr>
      <w:tblGrid>
        <w:gridCol w:w="4322"/>
        <w:gridCol w:w="4322"/>
      </w:tblGrid>
      <w:tr w:rsidR="004562EA" w:rsidRPr="008F2C09">
        <w:trPr>
          <w:trHeight w:val="452"/>
        </w:trPr>
        <w:tc>
          <w:tcPr>
            <w:tcW w:w="4322" w:type="dxa"/>
            <w:vAlign w:val="center"/>
          </w:tcPr>
          <w:p w:rsidR="004562EA" w:rsidRPr="008F2C09" w:rsidRDefault="004562EA" w:rsidP="004562EA">
            <w:pPr>
              <w:jc w:val="center"/>
              <w:rPr>
                <w:rFonts w:ascii="Arial" w:hAnsi="Arial" w:cs="Arial"/>
                <w:b/>
              </w:rPr>
            </w:pPr>
            <w:r w:rsidRPr="008F2C09">
              <w:rPr>
                <w:rFonts w:ascii="Arial" w:hAnsi="Arial" w:cs="Arial"/>
                <w:b/>
              </w:rPr>
              <w:t>DENOMINACIÓN</w:t>
            </w:r>
          </w:p>
        </w:tc>
        <w:tc>
          <w:tcPr>
            <w:tcW w:w="4322" w:type="dxa"/>
            <w:vAlign w:val="center"/>
          </w:tcPr>
          <w:p w:rsidR="004562EA" w:rsidRPr="008F2C09" w:rsidRDefault="004562EA" w:rsidP="004562EA">
            <w:pPr>
              <w:jc w:val="center"/>
              <w:rPr>
                <w:rFonts w:ascii="Arial" w:hAnsi="Arial" w:cs="Arial"/>
                <w:b/>
              </w:rPr>
            </w:pPr>
            <w:r w:rsidRPr="008F2C09">
              <w:rPr>
                <w:rFonts w:ascii="Arial" w:hAnsi="Arial" w:cs="Arial"/>
                <w:b/>
              </w:rPr>
              <w:t>SALDO</w:t>
            </w:r>
          </w:p>
        </w:tc>
      </w:tr>
      <w:tr w:rsidR="00DD78E6" w:rsidRPr="008F2C09">
        <w:trPr>
          <w:trHeight w:val="531"/>
        </w:trPr>
        <w:tc>
          <w:tcPr>
            <w:tcW w:w="4322" w:type="dxa"/>
          </w:tcPr>
          <w:p w:rsidR="00DD78E6" w:rsidRPr="008F2C09" w:rsidRDefault="00DD78E6" w:rsidP="004562EA">
            <w:pPr>
              <w:jc w:val="both"/>
              <w:rPr>
                <w:rFonts w:ascii="Arial" w:hAnsi="Arial" w:cs="Arial"/>
                <w:b/>
              </w:rPr>
            </w:pPr>
            <w:r w:rsidRPr="008F2C09">
              <w:rPr>
                <w:rFonts w:ascii="Arial" w:hAnsi="Arial" w:cs="Arial"/>
                <w:b/>
              </w:rPr>
              <w:t>Banco del Pacifico</w:t>
            </w:r>
          </w:p>
        </w:tc>
        <w:tc>
          <w:tcPr>
            <w:tcW w:w="4322" w:type="dxa"/>
          </w:tcPr>
          <w:p w:rsidR="00DD78E6" w:rsidRDefault="00DD78E6" w:rsidP="00DD78E6">
            <w:pPr>
              <w:jc w:val="right"/>
              <w:rPr>
                <w:rFonts w:ascii="Verdana" w:hAnsi="Verdana"/>
                <w:b/>
                <w:sz w:val="22"/>
                <w:szCs w:val="22"/>
              </w:rPr>
            </w:pPr>
            <w:r>
              <w:rPr>
                <w:rFonts w:ascii="Verdana" w:hAnsi="Verdana"/>
                <w:b/>
                <w:sz w:val="22"/>
                <w:szCs w:val="22"/>
              </w:rPr>
              <w:t>324,151.23</w:t>
            </w:r>
          </w:p>
        </w:tc>
      </w:tr>
      <w:tr w:rsidR="00DD78E6" w:rsidRPr="008F2C09">
        <w:trPr>
          <w:trHeight w:val="539"/>
        </w:trPr>
        <w:tc>
          <w:tcPr>
            <w:tcW w:w="4322" w:type="dxa"/>
          </w:tcPr>
          <w:p w:rsidR="00DD78E6" w:rsidRPr="008F2C09" w:rsidRDefault="00DD78E6" w:rsidP="004562EA">
            <w:pPr>
              <w:jc w:val="both"/>
              <w:rPr>
                <w:rFonts w:ascii="Arial" w:hAnsi="Arial" w:cs="Arial"/>
                <w:b/>
              </w:rPr>
            </w:pPr>
            <w:r w:rsidRPr="008F2C09">
              <w:rPr>
                <w:rFonts w:ascii="Arial" w:hAnsi="Arial" w:cs="Arial"/>
                <w:b/>
              </w:rPr>
              <w:t>Total</w:t>
            </w:r>
          </w:p>
        </w:tc>
        <w:tc>
          <w:tcPr>
            <w:tcW w:w="4322" w:type="dxa"/>
          </w:tcPr>
          <w:p w:rsidR="00DD78E6" w:rsidRDefault="00DD78E6" w:rsidP="00DD78E6">
            <w:pPr>
              <w:jc w:val="right"/>
              <w:rPr>
                <w:rFonts w:ascii="Verdana" w:hAnsi="Verdana"/>
                <w:b/>
                <w:sz w:val="22"/>
                <w:szCs w:val="22"/>
              </w:rPr>
            </w:pPr>
            <w:r>
              <w:rPr>
                <w:rFonts w:ascii="Verdana" w:hAnsi="Verdana"/>
                <w:b/>
                <w:sz w:val="22"/>
                <w:szCs w:val="22"/>
              </w:rPr>
              <w:t>324,151.23</w:t>
            </w:r>
          </w:p>
        </w:tc>
      </w:tr>
    </w:tbl>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b/>
        </w:rPr>
      </w:pPr>
      <w:r w:rsidRPr="008F2C09">
        <w:rPr>
          <w:rFonts w:ascii="Arial" w:hAnsi="Arial" w:cs="Arial"/>
          <w:b/>
        </w:rPr>
        <w:t xml:space="preserve">Cuentas por Cobrar </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En cuanto a las cuentas por cobrar el saldo al 31 de Diciembre esta formado de la  siguiente manera:</w:t>
      </w:r>
    </w:p>
    <w:p w:rsidR="004562EA" w:rsidRPr="008F2C09" w:rsidRDefault="004562EA" w:rsidP="004562EA">
      <w:pPr>
        <w:jc w:val="both"/>
        <w:rPr>
          <w:rFonts w:ascii="Arial" w:hAnsi="Arial" w:cs="Arial"/>
        </w:rPr>
      </w:pPr>
    </w:p>
    <w:tbl>
      <w:tblPr>
        <w:tblStyle w:val="Tablaconcuadrcula"/>
        <w:tblW w:w="0" w:type="auto"/>
        <w:tblLook w:val="01E0"/>
      </w:tblPr>
      <w:tblGrid>
        <w:gridCol w:w="4322"/>
        <w:gridCol w:w="4322"/>
      </w:tblGrid>
      <w:tr w:rsidR="004562EA" w:rsidRPr="008F2C09">
        <w:trPr>
          <w:trHeight w:val="452"/>
        </w:trPr>
        <w:tc>
          <w:tcPr>
            <w:tcW w:w="4322" w:type="dxa"/>
            <w:vAlign w:val="center"/>
          </w:tcPr>
          <w:p w:rsidR="004562EA" w:rsidRPr="008F2C09" w:rsidRDefault="004562EA" w:rsidP="004562EA">
            <w:pPr>
              <w:jc w:val="center"/>
              <w:rPr>
                <w:rFonts w:ascii="Arial" w:hAnsi="Arial" w:cs="Arial"/>
                <w:b/>
              </w:rPr>
            </w:pPr>
            <w:r w:rsidRPr="008F2C09">
              <w:rPr>
                <w:rFonts w:ascii="Arial" w:hAnsi="Arial" w:cs="Arial"/>
                <w:b/>
              </w:rPr>
              <w:t>DENOMINACIÓN</w:t>
            </w:r>
          </w:p>
        </w:tc>
        <w:tc>
          <w:tcPr>
            <w:tcW w:w="4322" w:type="dxa"/>
            <w:vAlign w:val="center"/>
          </w:tcPr>
          <w:p w:rsidR="004562EA" w:rsidRPr="008F2C09" w:rsidRDefault="004562EA" w:rsidP="004562EA">
            <w:pPr>
              <w:jc w:val="center"/>
              <w:rPr>
                <w:rFonts w:ascii="Arial" w:hAnsi="Arial" w:cs="Arial"/>
                <w:b/>
              </w:rPr>
            </w:pPr>
            <w:r w:rsidRPr="008F2C09">
              <w:rPr>
                <w:rFonts w:ascii="Arial" w:hAnsi="Arial" w:cs="Arial"/>
                <w:b/>
              </w:rPr>
              <w:t>SALDO</w:t>
            </w:r>
          </w:p>
        </w:tc>
      </w:tr>
      <w:tr w:rsidR="00DD78E6" w:rsidRPr="008F2C09">
        <w:trPr>
          <w:trHeight w:val="531"/>
        </w:trPr>
        <w:tc>
          <w:tcPr>
            <w:tcW w:w="4322" w:type="dxa"/>
          </w:tcPr>
          <w:p w:rsidR="00DD78E6" w:rsidRPr="008F2C09" w:rsidRDefault="00DD78E6" w:rsidP="004562EA">
            <w:pPr>
              <w:jc w:val="both"/>
              <w:rPr>
                <w:rFonts w:ascii="Arial" w:hAnsi="Arial" w:cs="Arial"/>
                <w:b/>
              </w:rPr>
            </w:pPr>
            <w:r>
              <w:rPr>
                <w:rFonts w:ascii="Arial" w:hAnsi="Arial" w:cs="Arial"/>
                <w:b/>
              </w:rPr>
              <w:t>Cuentas por cobrar</w:t>
            </w:r>
          </w:p>
        </w:tc>
        <w:tc>
          <w:tcPr>
            <w:tcW w:w="4322" w:type="dxa"/>
          </w:tcPr>
          <w:p w:rsidR="00DD78E6" w:rsidRDefault="00DD78E6" w:rsidP="00DD78E6">
            <w:pPr>
              <w:jc w:val="right"/>
              <w:rPr>
                <w:rFonts w:ascii="Verdana" w:hAnsi="Verdana"/>
                <w:b/>
                <w:sz w:val="22"/>
                <w:szCs w:val="22"/>
              </w:rPr>
            </w:pPr>
            <w:r>
              <w:rPr>
                <w:rFonts w:ascii="Verdana" w:hAnsi="Verdana"/>
                <w:b/>
                <w:sz w:val="22"/>
                <w:szCs w:val="22"/>
              </w:rPr>
              <w:t>227,135.31</w:t>
            </w:r>
          </w:p>
        </w:tc>
      </w:tr>
      <w:tr w:rsidR="00DD78E6" w:rsidRPr="008F2C09">
        <w:trPr>
          <w:trHeight w:val="531"/>
        </w:trPr>
        <w:tc>
          <w:tcPr>
            <w:tcW w:w="4322" w:type="dxa"/>
          </w:tcPr>
          <w:p w:rsidR="00DD78E6" w:rsidRPr="008F2C09" w:rsidRDefault="00DD78E6" w:rsidP="004562EA">
            <w:pPr>
              <w:jc w:val="both"/>
              <w:rPr>
                <w:rFonts w:ascii="Arial" w:hAnsi="Arial" w:cs="Arial"/>
                <w:b/>
              </w:rPr>
            </w:pPr>
          </w:p>
        </w:tc>
        <w:tc>
          <w:tcPr>
            <w:tcW w:w="4322" w:type="dxa"/>
          </w:tcPr>
          <w:p w:rsidR="00DD78E6" w:rsidRDefault="00DD78E6" w:rsidP="00DD78E6">
            <w:pPr>
              <w:jc w:val="both"/>
              <w:rPr>
                <w:rFonts w:ascii="Verdana" w:hAnsi="Verdana"/>
                <w:b/>
                <w:sz w:val="22"/>
                <w:szCs w:val="22"/>
              </w:rPr>
            </w:pPr>
          </w:p>
        </w:tc>
      </w:tr>
      <w:tr w:rsidR="00DD78E6" w:rsidRPr="008F2C09">
        <w:trPr>
          <w:trHeight w:val="539"/>
        </w:trPr>
        <w:tc>
          <w:tcPr>
            <w:tcW w:w="4322" w:type="dxa"/>
          </w:tcPr>
          <w:p w:rsidR="00DD78E6" w:rsidRPr="008F2C09" w:rsidRDefault="00DD78E6" w:rsidP="004562EA">
            <w:pPr>
              <w:jc w:val="both"/>
              <w:rPr>
                <w:rFonts w:ascii="Arial" w:hAnsi="Arial" w:cs="Arial"/>
                <w:b/>
              </w:rPr>
            </w:pPr>
            <w:r w:rsidRPr="008F2C09">
              <w:rPr>
                <w:rFonts w:ascii="Arial" w:hAnsi="Arial" w:cs="Arial"/>
                <w:b/>
              </w:rPr>
              <w:t>Total</w:t>
            </w:r>
          </w:p>
        </w:tc>
        <w:tc>
          <w:tcPr>
            <w:tcW w:w="4322" w:type="dxa"/>
          </w:tcPr>
          <w:p w:rsidR="00DD78E6" w:rsidRDefault="00DD78E6" w:rsidP="00DD78E6">
            <w:pPr>
              <w:jc w:val="right"/>
              <w:rPr>
                <w:rFonts w:ascii="Verdana" w:hAnsi="Verdana"/>
                <w:b/>
                <w:sz w:val="22"/>
                <w:szCs w:val="22"/>
              </w:rPr>
            </w:pPr>
            <w:r>
              <w:rPr>
                <w:rFonts w:ascii="Verdana" w:hAnsi="Verdana"/>
                <w:b/>
                <w:sz w:val="22"/>
                <w:szCs w:val="22"/>
              </w:rPr>
              <w:t>227,135.31</w:t>
            </w:r>
          </w:p>
        </w:tc>
      </w:tr>
    </w:tbl>
    <w:p w:rsidR="004562EA" w:rsidRPr="008F2C09" w:rsidRDefault="004562EA" w:rsidP="004562EA">
      <w:pPr>
        <w:jc w:val="both"/>
        <w:rPr>
          <w:rFonts w:ascii="Arial" w:hAnsi="Arial" w:cs="Arial"/>
        </w:rPr>
      </w:pPr>
      <w:r w:rsidRPr="008F2C09">
        <w:rPr>
          <w:rFonts w:ascii="Arial" w:hAnsi="Arial" w:cs="Arial"/>
        </w:rPr>
        <w:t xml:space="preserve"> </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b/>
        </w:rPr>
        <w:t xml:space="preserve">Recomendación: </w:t>
      </w:r>
      <w:r w:rsidRPr="008F2C09">
        <w:rPr>
          <w:rFonts w:ascii="Arial" w:hAnsi="Arial" w:cs="Arial"/>
        </w:rPr>
        <w:t>En las cuentas por cobrar se ubica el cobro de facturas y se debe tener un correcto control para que no exista ningún problema al momento del cuadre de caja.</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 xml:space="preserve">Cuentas por Pagar </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En las cuentas por pagar el saldo al 31 de diciembre de 2005 esta de la siguiente manera:</w:t>
      </w:r>
    </w:p>
    <w:p w:rsidR="004562EA" w:rsidRPr="008F2C09" w:rsidRDefault="004562EA" w:rsidP="004562EA">
      <w:pPr>
        <w:ind w:left="360"/>
        <w:jc w:val="both"/>
        <w:rPr>
          <w:rFonts w:ascii="Arial" w:hAnsi="Arial" w:cs="Arial"/>
          <w:b/>
        </w:rPr>
      </w:pPr>
    </w:p>
    <w:p w:rsidR="004562EA" w:rsidRPr="008F2C09" w:rsidRDefault="004562EA" w:rsidP="004562EA">
      <w:pPr>
        <w:ind w:left="360"/>
        <w:jc w:val="both"/>
        <w:rPr>
          <w:rFonts w:ascii="Arial" w:hAnsi="Arial" w:cs="Arial"/>
          <w:b/>
        </w:rPr>
      </w:pPr>
    </w:p>
    <w:tbl>
      <w:tblPr>
        <w:tblStyle w:val="Tablaconcuadrcula"/>
        <w:tblW w:w="0" w:type="auto"/>
        <w:tblLook w:val="01E0"/>
      </w:tblPr>
      <w:tblGrid>
        <w:gridCol w:w="4322"/>
        <w:gridCol w:w="4322"/>
      </w:tblGrid>
      <w:tr w:rsidR="004562EA" w:rsidRPr="008F2C09">
        <w:trPr>
          <w:trHeight w:val="452"/>
        </w:trPr>
        <w:tc>
          <w:tcPr>
            <w:tcW w:w="4322" w:type="dxa"/>
            <w:vAlign w:val="center"/>
          </w:tcPr>
          <w:p w:rsidR="004562EA" w:rsidRPr="008F2C09" w:rsidRDefault="004562EA" w:rsidP="004562EA">
            <w:pPr>
              <w:jc w:val="center"/>
              <w:rPr>
                <w:rFonts w:ascii="Arial" w:hAnsi="Arial" w:cs="Arial"/>
                <w:b/>
              </w:rPr>
            </w:pPr>
            <w:r w:rsidRPr="008F2C09">
              <w:rPr>
                <w:rFonts w:ascii="Arial" w:hAnsi="Arial" w:cs="Arial"/>
                <w:b/>
              </w:rPr>
              <w:t>DENOMINACIÓN</w:t>
            </w:r>
          </w:p>
        </w:tc>
        <w:tc>
          <w:tcPr>
            <w:tcW w:w="4322" w:type="dxa"/>
            <w:vAlign w:val="center"/>
          </w:tcPr>
          <w:p w:rsidR="004562EA" w:rsidRPr="008F2C09" w:rsidRDefault="004562EA" w:rsidP="004562EA">
            <w:pPr>
              <w:jc w:val="center"/>
              <w:rPr>
                <w:rFonts w:ascii="Arial" w:hAnsi="Arial" w:cs="Arial"/>
                <w:b/>
              </w:rPr>
            </w:pPr>
            <w:r w:rsidRPr="008F2C09">
              <w:rPr>
                <w:rFonts w:ascii="Arial" w:hAnsi="Arial" w:cs="Arial"/>
                <w:b/>
              </w:rPr>
              <w:t>SALDO</w:t>
            </w:r>
          </w:p>
        </w:tc>
      </w:tr>
      <w:tr w:rsidR="00DD78E6" w:rsidRPr="008F2C09">
        <w:trPr>
          <w:trHeight w:val="531"/>
        </w:trPr>
        <w:tc>
          <w:tcPr>
            <w:tcW w:w="4322" w:type="dxa"/>
          </w:tcPr>
          <w:p w:rsidR="00DD78E6" w:rsidRPr="008F2C09" w:rsidRDefault="00DD78E6" w:rsidP="004562EA">
            <w:pPr>
              <w:jc w:val="both"/>
              <w:rPr>
                <w:rFonts w:ascii="Arial" w:hAnsi="Arial" w:cs="Arial"/>
                <w:b/>
              </w:rPr>
            </w:pPr>
            <w:r>
              <w:rPr>
                <w:rFonts w:ascii="Arial" w:hAnsi="Arial" w:cs="Arial"/>
                <w:b/>
              </w:rPr>
              <w:t>Cuentas por pagar</w:t>
            </w:r>
          </w:p>
        </w:tc>
        <w:tc>
          <w:tcPr>
            <w:tcW w:w="4322" w:type="dxa"/>
          </w:tcPr>
          <w:p w:rsidR="00DD78E6" w:rsidRDefault="00DD78E6" w:rsidP="00DD78E6">
            <w:pPr>
              <w:jc w:val="right"/>
              <w:rPr>
                <w:rFonts w:ascii="Verdana" w:hAnsi="Verdana"/>
                <w:b/>
                <w:sz w:val="22"/>
                <w:szCs w:val="22"/>
              </w:rPr>
            </w:pPr>
            <w:r>
              <w:rPr>
                <w:rFonts w:ascii="Verdana" w:hAnsi="Verdana"/>
                <w:b/>
                <w:sz w:val="22"/>
                <w:szCs w:val="22"/>
              </w:rPr>
              <w:t>154,695.55</w:t>
            </w:r>
          </w:p>
        </w:tc>
      </w:tr>
      <w:tr w:rsidR="00DD78E6" w:rsidRPr="008F2C09">
        <w:trPr>
          <w:trHeight w:val="531"/>
        </w:trPr>
        <w:tc>
          <w:tcPr>
            <w:tcW w:w="4322" w:type="dxa"/>
          </w:tcPr>
          <w:p w:rsidR="00DD78E6" w:rsidRPr="008F2C09" w:rsidRDefault="00DD78E6" w:rsidP="004562EA">
            <w:pPr>
              <w:jc w:val="both"/>
              <w:rPr>
                <w:rFonts w:ascii="Arial" w:hAnsi="Arial" w:cs="Arial"/>
                <w:b/>
              </w:rPr>
            </w:pPr>
          </w:p>
        </w:tc>
        <w:tc>
          <w:tcPr>
            <w:tcW w:w="4322" w:type="dxa"/>
          </w:tcPr>
          <w:p w:rsidR="00DD78E6" w:rsidRDefault="00DD78E6" w:rsidP="00DD78E6">
            <w:pPr>
              <w:jc w:val="both"/>
              <w:rPr>
                <w:rFonts w:ascii="Verdana" w:hAnsi="Verdana"/>
                <w:b/>
                <w:sz w:val="22"/>
                <w:szCs w:val="22"/>
              </w:rPr>
            </w:pPr>
          </w:p>
        </w:tc>
      </w:tr>
      <w:tr w:rsidR="00DD78E6" w:rsidRPr="008F2C09">
        <w:trPr>
          <w:trHeight w:val="539"/>
        </w:trPr>
        <w:tc>
          <w:tcPr>
            <w:tcW w:w="4322" w:type="dxa"/>
          </w:tcPr>
          <w:p w:rsidR="00DD78E6" w:rsidRPr="008F2C09" w:rsidRDefault="00DD78E6" w:rsidP="004562EA">
            <w:pPr>
              <w:jc w:val="both"/>
              <w:rPr>
                <w:rFonts w:ascii="Arial" w:hAnsi="Arial" w:cs="Arial"/>
                <w:b/>
              </w:rPr>
            </w:pPr>
            <w:r w:rsidRPr="008F2C09">
              <w:rPr>
                <w:rFonts w:ascii="Arial" w:hAnsi="Arial" w:cs="Arial"/>
                <w:b/>
              </w:rPr>
              <w:t>Total</w:t>
            </w:r>
          </w:p>
        </w:tc>
        <w:tc>
          <w:tcPr>
            <w:tcW w:w="4322" w:type="dxa"/>
          </w:tcPr>
          <w:p w:rsidR="00DD78E6" w:rsidRDefault="00DD78E6" w:rsidP="00DD78E6">
            <w:pPr>
              <w:jc w:val="right"/>
              <w:rPr>
                <w:rFonts w:ascii="Verdana" w:hAnsi="Verdana"/>
                <w:b/>
                <w:sz w:val="22"/>
                <w:szCs w:val="22"/>
              </w:rPr>
            </w:pPr>
            <w:r>
              <w:rPr>
                <w:rFonts w:ascii="Verdana" w:hAnsi="Verdana"/>
                <w:b/>
                <w:sz w:val="22"/>
                <w:szCs w:val="22"/>
              </w:rPr>
              <w:t>154,695.55</w:t>
            </w:r>
          </w:p>
        </w:tc>
      </w:tr>
    </w:tbl>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b/>
        </w:rPr>
        <w:t xml:space="preserve">Recomendaciones: </w:t>
      </w:r>
      <w:r w:rsidRPr="008F2C09">
        <w:rPr>
          <w:rFonts w:ascii="Arial" w:hAnsi="Arial" w:cs="Arial"/>
        </w:rPr>
        <w:t>En momento de los pagos es muy importante que se tengan documentos de respaldo de los pagos realizados y verificar periódicamente que estos se cumplan.</w:t>
      </w:r>
    </w:p>
    <w:p w:rsidR="004562EA" w:rsidRPr="008F2C09" w:rsidRDefault="004562EA" w:rsidP="004562EA">
      <w:pPr>
        <w:jc w:val="both"/>
        <w:rPr>
          <w:rFonts w:ascii="Arial" w:hAnsi="Arial" w:cs="Arial"/>
        </w:rPr>
      </w:pPr>
    </w:p>
    <w:p w:rsidR="004562EA" w:rsidRDefault="004562EA"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2773B1" w:rsidRPr="008F2C09" w:rsidRDefault="002773B1" w:rsidP="004562EA">
      <w:pPr>
        <w:jc w:val="both"/>
        <w:rPr>
          <w:rFonts w:ascii="Arial" w:hAnsi="Arial" w:cs="Arial"/>
        </w:rPr>
      </w:pPr>
    </w:p>
    <w:p w:rsidR="002773B1" w:rsidRDefault="002773B1"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ÍNDICES  DE LIQUIDEZ</w:t>
      </w:r>
    </w:p>
    <w:p w:rsidR="004562EA" w:rsidRPr="008F2C09" w:rsidRDefault="004562EA" w:rsidP="004562EA">
      <w:pPr>
        <w:jc w:val="both"/>
        <w:rPr>
          <w:rFonts w:ascii="Arial" w:hAnsi="Arial" w:cs="Arial"/>
        </w:rPr>
      </w:pPr>
    </w:p>
    <w:p w:rsidR="004562EA" w:rsidRDefault="004562EA" w:rsidP="004562EA">
      <w:pPr>
        <w:jc w:val="both"/>
        <w:rPr>
          <w:rFonts w:ascii="Arial" w:hAnsi="Arial" w:cs="Arial"/>
          <w:b/>
        </w:rPr>
      </w:pPr>
      <w:r w:rsidRPr="008F2C09">
        <w:rPr>
          <w:rFonts w:ascii="Arial" w:hAnsi="Arial" w:cs="Arial"/>
          <w:b/>
        </w:rPr>
        <w:t>Índice de Solvencia</w:t>
      </w:r>
    </w:p>
    <w:p w:rsidR="00256D8F" w:rsidRDefault="00256D8F" w:rsidP="004562EA">
      <w:pPr>
        <w:jc w:val="both"/>
        <w:rPr>
          <w:rFonts w:ascii="Arial" w:hAnsi="Arial" w:cs="Arial"/>
          <w:b/>
        </w:rPr>
      </w:pPr>
    </w:p>
    <w:p w:rsidR="004562EA" w:rsidRDefault="0063315F" w:rsidP="004562EA">
      <w:pPr>
        <w:jc w:val="both"/>
        <w:rPr>
          <w:rFonts w:ascii="Arial" w:hAnsi="Arial" w:cs="Arial"/>
          <w:b/>
        </w:rPr>
      </w:pPr>
      <w:r w:rsidRPr="00256D8F">
        <w:rPr>
          <w:rFonts w:ascii="Arial" w:hAnsi="Arial" w:cs="Arial"/>
          <w:b/>
        </w:rPr>
        <w:object w:dxaOrig="5469"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30pt" o:ole="">
            <v:imagedata r:id="rId5" o:title=""/>
          </v:shape>
          <o:OLEObject Type="Embed" ProgID="Excel.Sheet.8" ShapeID="_x0000_i1025" DrawAspect="Content" ObjectID="_1307514020" r:id="rId6"/>
        </w:object>
      </w:r>
    </w:p>
    <w:p w:rsidR="002773B1" w:rsidRPr="002773B1" w:rsidRDefault="002773B1"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 xml:space="preserve">El índice de solvencia que tiene la </w:t>
      </w:r>
      <w:r w:rsidR="00D20F72">
        <w:rPr>
          <w:rFonts w:ascii="Arial" w:hAnsi="Arial" w:cs="Arial"/>
        </w:rPr>
        <w:t>entidad</w:t>
      </w:r>
      <w:r w:rsidRPr="008F2C09">
        <w:rPr>
          <w:rFonts w:ascii="Arial" w:hAnsi="Arial" w:cs="Arial"/>
        </w:rPr>
        <w:t xml:space="preserve"> es del 1.15 en el año 2005, haciendo una comparación con el año 2004 fue de 0.98 esto quiere decir que por cada dólar que la </w:t>
      </w:r>
      <w:r w:rsidR="00D20F72">
        <w:rPr>
          <w:rFonts w:ascii="Arial" w:hAnsi="Arial" w:cs="Arial"/>
        </w:rPr>
        <w:t>entidad</w:t>
      </w:r>
      <w:r w:rsidRPr="008F2C09">
        <w:rPr>
          <w:rFonts w:ascii="Arial" w:hAnsi="Arial" w:cs="Arial"/>
        </w:rPr>
        <w:t xml:space="preserve"> adeuda dispone del 1.15 para enfrentar la situación.</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Capital de Trabajo</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Activo corriente – Pasivo = 580,651.13 – 506,579.25 = 74,071.88</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 xml:space="preserve">Con este índice se determina la disponibilidad con  la que cuenta la </w:t>
      </w:r>
      <w:r w:rsidR="00D20F72">
        <w:rPr>
          <w:rFonts w:ascii="Arial" w:hAnsi="Arial" w:cs="Arial"/>
        </w:rPr>
        <w:t>entidad</w:t>
      </w:r>
      <w:r w:rsidRPr="008F2C09">
        <w:rPr>
          <w:rFonts w:ascii="Arial" w:hAnsi="Arial" w:cs="Arial"/>
        </w:rPr>
        <w:t xml:space="preserve"> eso quiere decir que cuenta con los recursos para realizar los proyectos y actividades que tiene que cumplir.</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Razón de Capital Contable a Activo</w:t>
      </w:r>
    </w:p>
    <w:p w:rsidR="004562EA" w:rsidRDefault="004562EA" w:rsidP="004562EA">
      <w:pPr>
        <w:jc w:val="both"/>
        <w:rPr>
          <w:rFonts w:ascii="Arial" w:hAnsi="Arial" w:cs="Arial"/>
        </w:rPr>
      </w:pPr>
    </w:p>
    <w:p w:rsidR="00256D8F" w:rsidRDefault="0063315F" w:rsidP="004562EA">
      <w:pPr>
        <w:jc w:val="both"/>
        <w:rPr>
          <w:rFonts w:ascii="Arial" w:hAnsi="Arial" w:cs="Arial"/>
        </w:rPr>
      </w:pPr>
      <w:r w:rsidRPr="00256D8F">
        <w:rPr>
          <w:rFonts w:ascii="Arial" w:hAnsi="Arial" w:cs="Arial"/>
        </w:rPr>
        <w:object w:dxaOrig="5051" w:dyaOrig="769">
          <v:shape id="_x0000_i1026" type="#_x0000_t75" style="width:252.75pt;height:38.25pt" o:ole="">
            <v:imagedata r:id="rId7" o:title=""/>
          </v:shape>
          <o:OLEObject Type="Embed" ProgID="Excel.Sheet.8" ShapeID="_x0000_i1026" DrawAspect="Content" ObjectID="_1307514021" r:id="rId8"/>
        </w:object>
      </w:r>
    </w:p>
    <w:p w:rsidR="00256D8F" w:rsidRDefault="00256D8F"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 xml:space="preserve">Con este índice se puede deducir que el 15% de los activos fijos de la </w:t>
      </w:r>
      <w:r w:rsidR="00D20F72">
        <w:rPr>
          <w:rFonts w:ascii="Arial" w:hAnsi="Arial" w:cs="Arial"/>
        </w:rPr>
        <w:t>entidad</w:t>
      </w:r>
      <w:r w:rsidRPr="008F2C09">
        <w:rPr>
          <w:rFonts w:ascii="Arial" w:hAnsi="Arial" w:cs="Arial"/>
        </w:rPr>
        <w:t xml:space="preserve"> se financia con el capital contable haciendo una comparación con el año 2004 también el 15% se financiaba con el capital contable. </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b/>
        </w:rPr>
      </w:pPr>
      <w:r w:rsidRPr="008F2C09">
        <w:rPr>
          <w:rFonts w:ascii="Arial" w:hAnsi="Arial" w:cs="Arial"/>
          <w:b/>
        </w:rPr>
        <w:t>INDICES DE ENDEUDAMIENTO</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Endeudamiento del Activo</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Pasivo Total                    22</w:t>
      </w:r>
      <w:proofErr w:type="gramStart"/>
      <w:r w:rsidRPr="008F2C09">
        <w:rPr>
          <w:rFonts w:ascii="Arial" w:hAnsi="Arial" w:cs="Arial"/>
        </w:rPr>
        <w:t>,112,533.08</w:t>
      </w:r>
      <w:proofErr w:type="gramEnd"/>
    </w:p>
    <w:p w:rsidR="004562EA" w:rsidRPr="008F2C09" w:rsidRDefault="00697EA2" w:rsidP="004562EA">
      <w:pPr>
        <w:jc w:val="both"/>
        <w:rPr>
          <w:rFonts w:ascii="Arial" w:hAnsi="Arial" w:cs="Arial"/>
        </w:rPr>
      </w:pPr>
      <w:r w:rsidRPr="008F2C09">
        <w:rPr>
          <w:rFonts w:ascii="Arial" w:hAnsi="Arial" w:cs="Arial"/>
          <w:noProof/>
        </w:rPr>
        <w:pict>
          <v:line id="_x0000_s1029" style="position:absolute;left:0;text-align:left;flip:y;z-index:251657216" from="0,4.85pt" to="1in,4.85pt" wrapcoords="1 1 157 1 157 1 1 1 1 1">
            <w10:wrap type="through"/>
          </v:line>
        </w:pict>
      </w:r>
      <w:r>
        <w:rPr>
          <w:rFonts w:ascii="Arial" w:hAnsi="Arial" w:cs="Arial"/>
          <w:noProof/>
        </w:rPr>
        <w:pict>
          <v:line id="_x0000_s1033" style="position:absolute;left:0;text-align:left;flip:y;z-index:251658240" from="135pt,4.85pt" to="207pt,4.85pt" wrapcoords="1 1 157 1 157 1 1 1 1 1">
            <w10:wrap type="through"/>
          </v:line>
        </w:pict>
      </w:r>
      <w:r>
        <w:rPr>
          <w:rFonts w:ascii="Arial" w:hAnsi="Arial" w:cs="Arial"/>
        </w:rPr>
        <w:t xml:space="preserve">                   =  </w:t>
      </w:r>
      <w:r w:rsidR="004562EA" w:rsidRPr="008F2C09">
        <w:rPr>
          <w:rFonts w:ascii="Arial" w:hAnsi="Arial" w:cs="Arial"/>
        </w:rPr>
        <w:t xml:space="preserve">                              </w:t>
      </w:r>
      <w:r>
        <w:rPr>
          <w:rFonts w:ascii="Arial" w:hAnsi="Arial" w:cs="Arial"/>
        </w:rPr>
        <w:t xml:space="preserve">                .                    </w:t>
      </w:r>
      <w:r w:rsidR="004562EA" w:rsidRPr="008F2C09">
        <w:rPr>
          <w:rFonts w:ascii="Arial" w:hAnsi="Arial" w:cs="Arial"/>
        </w:rPr>
        <w:t>=   0.024</w:t>
      </w:r>
    </w:p>
    <w:p w:rsidR="004562EA" w:rsidRPr="008F2C09" w:rsidRDefault="004562EA" w:rsidP="004562EA">
      <w:pPr>
        <w:jc w:val="both"/>
        <w:rPr>
          <w:rFonts w:ascii="Arial" w:hAnsi="Arial" w:cs="Arial"/>
        </w:rPr>
      </w:pPr>
      <w:r w:rsidRPr="008F2C09">
        <w:rPr>
          <w:rFonts w:ascii="Arial" w:hAnsi="Arial" w:cs="Arial"/>
        </w:rPr>
        <w:t>Activo Total                    90</w:t>
      </w:r>
      <w:proofErr w:type="gramStart"/>
      <w:r w:rsidRPr="008F2C09">
        <w:rPr>
          <w:rFonts w:ascii="Arial" w:hAnsi="Arial" w:cs="Arial"/>
        </w:rPr>
        <w:t>,743,739.64</w:t>
      </w:r>
      <w:proofErr w:type="gramEnd"/>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 xml:space="preserve">Con este índice se puede comprobar que la </w:t>
      </w:r>
      <w:r w:rsidR="00D20F72">
        <w:rPr>
          <w:rFonts w:ascii="Arial" w:hAnsi="Arial" w:cs="Arial"/>
        </w:rPr>
        <w:t xml:space="preserve">entidad </w:t>
      </w:r>
      <w:r w:rsidRPr="008F2C09">
        <w:rPr>
          <w:rFonts w:ascii="Arial" w:hAnsi="Arial" w:cs="Arial"/>
        </w:rPr>
        <w:t>el 2.4 esta financiado con deuda, mientras que el 97.60 del financiamiento proviene del capital de las inversiones.</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2773B1" w:rsidRDefault="002773B1" w:rsidP="004562EA">
      <w:pPr>
        <w:jc w:val="both"/>
        <w:rPr>
          <w:rFonts w:ascii="Arial" w:hAnsi="Arial" w:cs="Arial"/>
        </w:rPr>
      </w:pPr>
    </w:p>
    <w:p w:rsidR="004562EA" w:rsidRDefault="004562EA" w:rsidP="004562EA">
      <w:pPr>
        <w:jc w:val="both"/>
        <w:rPr>
          <w:rFonts w:ascii="Arial" w:hAnsi="Arial" w:cs="Arial"/>
        </w:rPr>
      </w:pPr>
      <w:r w:rsidRPr="008F2C09">
        <w:rPr>
          <w:rFonts w:ascii="Arial" w:hAnsi="Arial" w:cs="Arial"/>
        </w:rPr>
        <w:lastRenderedPageBreak/>
        <w:t>Endeudamiento Patrimonial</w:t>
      </w:r>
    </w:p>
    <w:p w:rsidR="00697EA2" w:rsidRDefault="00697EA2" w:rsidP="004562EA">
      <w:pPr>
        <w:jc w:val="both"/>
        <w:rPr>
          <w:rFonts w:ascii="Arial" w:hAnsi="Arial" w:cs="Arial"/>
        </w:rPr>
      </w:pPr>
    </w:p>
    <w:p w:rsidR="004562EA" w:rsidRDefault="006A6A8E" w:rsidP="004562EA">
      <w:pPr>
        <w:jc w:val="both"/>
        <w:rPr>
          <w:rFonts w:ascii="Arial" w:hAnsi="Arial" w:cs="Arial"/>
        </w:rPr>
      </w:pPr>
      <w:r w:rsidRPr="00697EA2">
        <w:rPr>
          <w:rFonts w:ascii="Arial" w:hAnsi="Arial" w:cs="Arial"/>
        </w:rPr>
        <w:object w:dxaOrig="5920" w:dyaOrig="605">
          <v:shape id="_x0000_i1027" type="#_x0000_t75" style="width:296.25pt;height:30pt" o:ole="">
            <v:imagedata r:id="rId9" o:title=""/>
          </v:shape>
          <o:OLEObject Type="Embed" ProgID="Excel.Sheet.8" ShapeID="_x0000_i1027" DrawAspect="Content" ObjectID="_1307514022" r:id="rId10"/>
        </w:object>
      </w:r>
    </w:p>
    <w:p w:rsidR="006A6A8E" w:rsidRPr="008F2C09" w:rsidRDefault="006A6A8E" w:rsidP="004562EA">
      <w:pPr>
        <w:jc w:val="both"/>
        <w:rPr>
          <w:rFonts w:ascii="Arial" w:hAnsi="Arial" w:cs="Arial"/>
        </w:rPr>
      </w:pPr>
    </w:p>
    <w:p w:rsidR="004562EA" w:rsidRPr="008F2C09" w:rsidRDefault="004562EA" w:rsidP="004562EA">
      <w:pPr>
        <w:jc w:val="both"/>
        <w:rPr>
          <w:rFonts w:ascii="Arial" w:hAnsi="Arial" w:cs="Arial"/>
        </w:rPr>
      </w:pPr>
      <w:r w:rsidRPr="008F2C09">
        <w:rPr>
          <w:rFonts w:ascii="Arial" w:hAnsi="Arial" w:cs="Arial"/>
        </w:rPr>
        <w:t xml:space="preserve">Este indicador en el año 2005 es del 33% lo que indica que los acreedores proporcionan un financiamiento por cada dólar que aportan. Este indicador informa que índice de financiamiento de la </w:t>
      </w:r>
      <w:r w:rsidR="00D20F72">
        <w:rPr>
          <w:rFonts w:ascii="Arial" w:hAnsi="Arial" w:cs="Arial"/>
        </w:rPr>
        <w:t>entidad</w:t>
      </w:r>
      <w:r w:rsidRPr="008F2C09">
        <w:rPr>
          <w:rFonts w:ascii="Arial" w:hAnsi="Arial" w:cs="Arial"/>
        </w:rPr>
        <w:t xml:space="preserve"> es de un buen nivel.</w:t>
      </w:r>
    </w:p>
    <w:p w:rsidR="004562EA" w:rsidRDefault="004562EA" w:rsidP="004562EA">
      <w:pPr>
        <w:jc w:val="both"/>
        <w:rPr>
          <w:rFonts w:ascii="Arial" w:hAnsi="Arial" w:cs="Arial"/>
        </w:rPr>
      </w:pPr>
    </w:p>
    <w:p w:rsidR="00D20F72" w:rsidRDefault="00D20F72" w:rsidP="004562EA">
      <w:pPr>
        <w:jc w:val="both"/>
        <w:rPr>
          <w:rFonts w:ascii="Arial" w:hAnsi="Arial" w:cs="Arial"/>
        </w:rPr>
      </w:pPr>
    </w:p>
    <w:p w:rsidR="00D20F72" w:rsidRPr="008F2C09" w:rsidRDefault="00D20F72" w:rsidP="004562EA">
      <w:pPr>
        <w:jc w:val="both"/>
        <w:rPr>
          <w:rFonts w:ascii="Arial" w:hAnsi="Arial" w:cs="Arial"/>
        </w:rPr>
      </w:pPr>
    </w:p>
    <w:p w:rsidR="004562EA" w:rsidRPr="008F2C09" w:rsidRDefault="004562EA" w:rsidP="004562EA">
      <w:pPr>
        <w:jc w:val="both"/>
        <w:rPr>
          <w:rFonts w:ascii="Arial" w:hAnsi="Arial" w:cs="Arial"/>
          <w:b/>
        </w:rPr>
      </w:pPr>
      <w:r w:rsidRPr="008F2C09">
        <w:rPr>
          <w:rFonts w:ascii="Arial" w:hAnsi="Arial" w:cs="Arial"/>
          <w:b/>
        </w:rPr>
        <w:t>2. Gestión Administrativa</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b/>
        </w:rPr>
      </w:pPr>
      <w:r w:rsidRPr="008F2C09">
        <w:rPr>
          <w:rFonts w:ascii="Arial" w:hAnsi="Arial" w:cs="Arial"/>
          <w:b/>
        </w:rPr>
        <w:t>Indicadores de Gestión</w:t>
      </w:r>
    </w:p>
    <w:p w:rsidR="004562EA" w:rsidRPr="008F2C09" w:rsidRDefault="004562EA" w:rsidP="004562EA">
      <w:pPr>
        <w:jc w:val="both"/>
        <w:rPr>
          <w:rFonts w:ascii="Arial" w:hAnsi="Arial" w:cs="Arial"/>
          <w:b/>
        </w:rPr>
      </w:pPr>
    </w:p>
    <w:p w:rsidR="004562EA" w:rsidRPr="008F2C09" w:rsidRDefault="004562EA" w:rsidP="004562EA">
      <w:pPr>
        <w:jc w:val="both"/>
        <w:rPr>
          <w:rFonts w:ascii="Arial" w:hAnsi="Arial" w:cs="Arial"/>
        </w:rPr>
      </w:pPr>
      <w:r w:rsidRPr="008F2C09">
        <w:rPr>
          <w:rFonts w:ascii="Arial" w:hAnsi="Arial" w:cs="Arial"/>
        </w:rPr>
        <w:t>En este capitulo se detallan los indicadores de gestión los mismos que fueron utilizados para esta auditoria:</w:t>
      </w:r>
    </w:p>
    <w:p w:rsidR="004562EA" w:rsidRPr="008F2C09" w:rsidRDefault="004562EA" w:rsidP="004562EA">
      <w:pPr>
        <w:jc w:val="both"/>
        <w:rPr>
          <w:rFonts w:ascii="Arial" w:hAnsi="Arial" w:cs="Arial"/>
        </w:rPr>
      </w:pPr>
    </w:p>
    <w:p w:rsidR="004562EA" w:rsidRPr="008F2C09" w:rsidRDefault="004562EA" w:rsidP="004562EA">
      <w:pPr>
        <w:jc w:val="both"/>
        <w:rPr>
          <w:rFonts w:ascii="Arial" w:hAnsi="Arial" w:cs="Arial"/>
        </w:rPr>
      </w:pPr>
    </w:p>
    <w:tbl>
      <w:tblPr>
        <w:tblStyle w:val="Tablaconcuadrcula"/>
        <w:tblW w:w="8720" w:type="dxa"/>
        <w:tblLayout w:type="fixed"/>
        <w:tblLook w:val="01E0"/>
      </w:tblPr>
      <w:tblGrid>
        <w:gridCol w:w="648"/>
        <w:gridCol w:w="2160"/>
        <w:gridCol w:w="1980"/>
        <w:gridCol w:w="1290"/>
        <w:gridCol w:w="2642"/>
      </w:tblGrid>
      <w:tr w:rsidR="004562EA" w:rsidRPr="008F2C09">
        <w:tc>
          <w:tcPr>
            <w:tcW w:w="648" w:type="dxa"/>
          </w:tcPr>
          <w:p w:rsidR="004562EA" w:rsidRPr="008F2C09" w:rsidRDefault="004562EA" w:rsidP="004562EA">
            <w:pPr>
              <w:jc w:val="center"/>
              <w:rPr>
                <w:rFonts w:ascii="Arial" w:hAnsi="Arial" w:cs="Arial"/>
                <w:b/>
              </w:rPr>
            </w:pPr>
            <w:r w:rsidRPr="008F2C09">
              <w:rPr>
                <w:rFonts w:ascii="Arial" w:hAnsi="Arial" w:cs="Arial"/>
                <w:b/>
              </w:rPr>
              <w:t>No.</w:t>
            </w:r>
          </w:p>
        </w:tc>
        <w:tc>
          <w:tcPr>
            <w:tcW w:w="2160" w:type="dxa"/>
          </w:tcPr>
          <w:p w:rsidR="004562EA" w:rsidRPr="008F2C09" w:rsidRDefault="004562EA" w:rsidP="004562EA">
            <w:pPr>
              <w:jc w:val="center"/>
              <w:rPr>
                <w:rFonts w:ascii="Arial" w:hAnsi="Arial" w:cs="Arial"/>
                <w:b/>
              </w:rPr>
            </w:pPr>
            <w:r w:rsidRPr="008F2C09">
              <w:rPr>
                <w:rFonts w:ascii="Arial" w:hAnsi="Arial" w:cs="Arial"/>
                <w:b/>
              </w:rPr>
              <w:t>INDICADOR</w:t>
            </w:r>
          </w:p>
        </w:tc>
        <w:tc>
          <w:tcPr>
            <w:tcW w:w="1980" w:type="dxa"/>
          </w:tcPr>
          <w:p w:rsidR="004562EA" w:rsidRPr="008F2C09" w:rsidRDefault="004562EA" w:rsidP="004562EA">
            <w:pPr>
              <w:jc w:val="center"/>
              <w:rPr>
                <w:rFonts w:ascii="Arial" w:hAnsi="Arial" w:cs="Arial"/>
                <w:b/>
              </w:rPr>
            </w:pPr>
            <w:r w:rsidRPr="008F2C09">
              <w:rPr>
                <w:rFonts w:ascii="Arial" w:hAnsi="Arial" w:cs="Arial"/>
                <w:b/>
              </w:rPr>
              <w:t>OBJETIVO</w:t>
            </w:r>
          </w:p>
        </w:tc>
        <w:tc>
          <w:tcPr>
            <w:tcW w:w="1290" w:type="dxa"/>
          </w:tcPr>
          <w:p w:rsidR="004562EA" w:rsidRPr="008F2C09" w:rsidRDefault="004562EA" w:rsidP="004562EA">
            <w:pPr>
              <w:jc w:val="center"/>
              <w:rPr>
                <w:rFonts w:ascii="Arial" w:hAnsi="Arial" w:cs="Arial"/>
                <w:b/>
              </w:rPr>
            </w:pPr>
            <w:r w:rsidRPr="008F2C09">
              <w:rPr>
                <w:rFonts w:ascii="Arial" w:hAnsi="Arial" w:cs="Arial"/>
                <w:b/>
              </w:rPr>
              <w:t>VALOR</w:t>
            </w:r>
          </w:p>
        </w:tc>
        <w:tc>
          <w:tcPr>
            <w:tcW w:w="2642" w:type="dxa"/>
          </w:tcPr>
          <w:p w:rsidR="004562EA" w:rsidRPr="008F2C09" w:rsidRDefault="004562EA" w:rsidP="004562EA">
            <w:pPr>
              <w:jc w:val="center"/>
              <w:rPr>
                <w:rFonts w:ascii="Arial" w:hAnsi="Arial" w:cs="Arial"/>
                <w:b/>
              </w:rPr>
            </w:pPr>
            <w:r w:rsidRPr="008F2C09">
              <w:rPr>
                <w:rFonts w:ascii="Arial" w:hAnsi="Arial" w:cs="Arial"/>
                <w:b/>
              </w:rPr>
              <w:t>RECOMENDACION</w:t>
            </w:r>
          </w:p>
        </w:tc>
      </w:tr>
      <w:tr w:rsidR="004562EA" w:rsidRPr="008F2C09">
        <w:trPr>
          <w:trHeight w:val="1885"/>
        </w:trPr>
        <w:tc>
          <w:tcPr>
            <w:tcW w:w="648" w:type="dxa"/>
          </w:tcPr>
          <w:p w:rsidR="004562EA" w:rsidRPr="008F2C09" w:rsidRDefault="004562EA" w:rsidP="004562EA">
            <w:pPr>
              <w:jc w:val="both"/>
              <w:rPr>
                <w:rFonts w:ascii="Arial" w:hAnsi="Arial" w:cs="Arial"/>
              </w:rPr>
            </w:pPr>
            <w:r w:rsidRPr="008F2C09">
              <w:rPr>
                <w:rFonts w:ascii="Arial" w:hAnsi="Arial" w:cs="Arial"/>
              </w:rPr>
              <w:t>1</w:t>
            </w:r>
          </w:p>
        </w:tc>
        <w:tc>
          <w:tcPr>
            <w:tcW w:w="2160" w:type="dxa"/>
          </w:tcPr>
          <w:p w:rsidR="004562EA" w:rsidRPr="008F2C09" w:rsidRDefault="004562EA" w:rsidP="004562EA">
            <w:pPr>
              <w:jc w:val="center"/>
              <w:rPr>
                <w:rFonts w:ascii="Arial" w:hAnsi="Arial" w:cs="Arial"/>
              </w:rPr>
            </w:pPr>
            <w:r w:rsidRPr="008F2C09">
              <w:rPr>
                <w:rFonts w:ascii="Arial" w:hAnsi="Arial" w:cs="Arial"/>
              </w:rPr>
              <w:t>Nivel de Compromiso</w:t>
            </w:r>
          </w:p>
        </w:tc>
        <w:tc>
          <w:tcPr>
            <w:tcW w:w="1980" w:type="dxa"/>
          </w:tcPr>
          <w:p w:rsidR="004562EA" w:rsidRPr="008F2C09" w:rsidRDefault="004562EA" w:rsidP="004562EA">
            <w:pPr>
              <w:jc w:val="both"/>
              <w:rPr>
                <w:rFonts w:ascii="Arial" w:hAnsi="Arial" w:cs="Arial"/>
              </w:rPr>
            </w:pPr>
            <w:r w:rsidRPr="008F2C09">
              <w:rPr>
                <w:rFonts w:ascii="Arial" w:hAnsi="Arial" w:cs="Arial"/>
              </w:rPr>
              <w:t>Este sirve para conocer el nivel de compromiso con la entidad</w:t>
            </w:r>
          </w:p>
        </w:tc>
        <w:tc>
          <w:tcPr>
            <w:tcW w:w="1290" w:type="dxa"/>
          </w:tcPr>
          <w:p w:rsidR="004562EA" w:rsidRPr="008F2C09" w:rsidRDefault="004562EA" w:rsidP="004562EA">
            <w:pPr>
              <w:jc w:val="both"/>
              <w:rPr>
                <w:rFonts w:ascii="Arial" w:hAnsi="Arial" w:cs="Arial"/>
              </w:rPr>
            </w:pPr>
            <w:r w:rsidRPr="008F2C09">
              <w:rPr>
                <w:rFonts w:ascii="Arial" w:hAnsi="Arial" w:cs="Arial"/>
              </w:rPr>
              <w:t>0.80</w:t>
            </w:r>
          </w:p>
        </w:tc>
        <w:tc>
          <w:tcPr>
            <w:tcW w:w="2642" w:type="dxa"/>
          </w:tcPr>
          <w:p w:rsidR="004562EA" w:rsidRPr="008F2C09" w:rsidRDefault="004562EA" w:rsidP="004562EA">
            <w:pPr>
              <w:jc w:val="both"/>
              <w:rPr>
                <w:rFonts w:ascii="Arial" w:hAnsi="Arial" w:cs="Arial"/>
              </w:rPr>
            </w:pPr>
            <w:r w:rsidRPr="008F2C09">
              <w:rPr>
                <w:rFonts w:ascii="Arial" w:hAnsi="Arial" w:cs="Arial"/>
              </w:rPr>
              <w:t xml:space="preserve">Se debe difundir las políticas y las normas de </w:t>
            </w:r>
            <w:smartTag w:uri="urn:schemas-microsoft-com:office:smarttags" w:element="PersonName">
              <w:smartTagPr>
                <w:attr w:name="ProductID" w:val="la Entidad"/>
              </w:smartTagPr>
              <w:r w:rsidRPr="008F2C09">
                <w:rPr>
                  <w:rFonts w:ascii="Arial" w:hAnsi="Arial" w:cs="Arial"/>
                </w:rPr>
                <w:t>la Entidad</w:t>
              </w:r>
            </w:smartTag>
            <w:r w:rsidRPr="008F2C09">
              <w:rPr>
                <w:rFonts w:ascii="Arial" w:hAnsi="Arial" w:cs="Arial"/>
              </w:rPr>
              <w:t xml:space="preserve"> para que los empleados puedan sentirse comprometidos con la Entidad.</w:t>
            </w:r>
          </w:p>
        </w:tc>
      </w:tr>
      <w:tr w:rsidR="004562EA" w:rsidRPr="008F2C09">
        <w:tc>
          <w:tcPr>
            <w:tcW w:w="648" w:type="dxa"/>
          </w:tcPr>
          <w:p w:rsidR="004562EA" w:rsidRPr="008F2C09" w:rsidRDefault="004562EA" w:rsidP="004562EA">
            <w:pPr>
              <w:jc w:val="both"/>
              <w:rPr>
                <w:rFonts w:ascii="Arial" w:hAnsi="Arial" w:cs="Arial"/>
              </w:rPr>
            </w:pPr>
            <w:r w:rsidRPr="008F2C09">
              <w:rPr>
                <w:rFonts w:ascii="Arial" w:hAnsi="Arial" w:cs="Arial"/>
              </w:rPr>
              <w:t>2</w:t>
            </w:r>
          </w:p>
        </w:tc>
        <w:tc>
          <w:tcPr>
            <w:tcW w:w="2160" w:type="dxa"/>
          </w:tcPr>
          <w:p w:rsidR="004562EA" w:rsidRPr="008F2C09" w:rsidRDefault="004562EA" w:rsidP="004562EA">
            <w:pPr>
              <w:jc w:val="both"/>
              <w:rPr>
                <w:rFonts w:ascii="Arial" w:hAnsi="Arial" w:cs="Arial"/>
              </w:rPr>
            </w:pPr>
            <w:r w:rsidRPr="008F2C09">
              <w:rPr>
                <w:rFonts w:ascii="Arial" w:hAnsi="Arial" w:cs="Arial"/>
              </w:rPr>
              <w:t>Guía de Actuación</w:t>
            </w:r>
          </w:p>
        </w:tc>
        <w:tc>
          <w:tcPr>
            <w:tcW w:w="1980" w:type="dxa"/>
          </w:tcPr>
          <w:p w:rsidR="004562EA" w:rsidRPr="008F2C09" w:rsidRDefault="004562EA" w:rsidP="004562EA">
            <w:pPr>
              <w:jc w:val="both"/>
              <w:rPr>
                <w:rFonts w:ascii="Arial" w:hAnsi="Arial" w:cs="Arial"/>
              </w:rPr>
            </w:pPr>
            <w:r w:rsidRPr="008F2C09">
              <w:rPr>
                <w:rFonts w:ascii="Arial" w:hAnsi="Arial" w:cs="Arial"/>
              </w:rPr>
              <w:t>Con este indicador se conocerá el nivel de conocimiento de la misión de la entidad</w:t>
            </w:r>
          </w:p>
        </w:tc>
        <w:tc>
          <w:tcPr>
            <w:tcW w:w="1290" w:type="dxa"/>
          </w:tcPr>
          <w:p w:rsidR="004562EA" w:rsidRPr="008F2C09" w:rsidRDefault="004562EA" w:rsidP="004562EA">
            <w:pPr>
              <w:jc w:val="both"/>
              <w:rPr>
                <w:rFonts w:ascii="Arial" w:hAnsi="Arial" w:cs="Arial"/>
              </w:rPr>
            </w:pPr>
            <w:r w:rsidRPr="008F2C09">
              <w:rPr>
                <w:rFonts w:ascii="Arial" w:hAnsi="Arial" w:cs="Arial"/>
              </w:rPr>
              <w:t>0.90</w:t>
            </w:r>
          </w:p>
        </w:tc>
        <w:tc>
          <w:tcPr>
            <w:tcW w:w="2642" w:type="dxa"/>
          </w:tcPr>
          <w:p w:rsidR="004562EA" w:rsidRPr="008F2C09" w:rsidRDefault="004562EA" w:rsidP="004562EA">
            <w:pPr>
              <w:jc w:val="both"/>
              <w:rPr>
                <w:rFonts w:ascii="Arial" w:hAnsi="Arial" w:cs="Arial"/>
              </w:rPr>
            </w:pPr>
            <w:r w:rsidRPr="008F2C09">
              <w:rPr>
                <w:rFonts w:ascii="Arial" w:hAnsi="Arial" w:cs="Arial"/>
              </w:rPr>
              <w:t xml:space="preserve">Se debe difundir la misión de </w:t>
            </w:r>
            <w:smartTag w:uri="urn:schemas-microsoft-com:office:smarttags" w:element="PersonName">
              <w:smartTagPr>
                <w:attr w:name="ProductID" w:val="la Entidad"/>
              </w:smartTagPr>
              <w:r w:rsidRPr="008F2C09">
                <w:rPr>
                  <w:rFonts w:ascii="Arial" w:hAnsi="Arial" w:cs="Arial"/>
                </w:rPr>
                <w:t>la Entidad</w:t>
              </w:r>
            </w:smartTag>
            <w:r w:rsidRPr="008F2C09">
              <w:rPr>
                <w:rFonts w:ascii="Arial" w:hAnsi="Arial" w:cs="Arial"/>
              </w:rPr>
              <w:t xml:space="preserve"> a todos los empleados para que así conozcan y reconozcan los objetivos de la entidad</w:t>
            </w:r>
          </w:p>
        </w:tc>
      </w:tr>
      <w:tr w:rsidR="004562EA" w:rsidRPr="008F2C09">
        <w:tc>
          <w:tcPr>
            <w:tcW w:w="648" w:type="dxa"/>
          </w:tcPr>
          <w:p w:rsidR="004562EA" w:rsidRPr="008F2C09" w:rsidRDefault="004562EA" w:rsidP="004562EA">
            <w:pPr>
              <w:jc w:val="both"/>
              <w:rPr>
                <w:rFonts w:ascii="Arial" w:hAnsi="Arial" w:cs="Arial"/>
              </w:rPr>
            </w:pPr>
            <w:r w:rsidRPr="008F2C09">
              <w:rPr>
                <w:rFonts w:ascii="Arial" w:hAnsi="Arial" w:cs="Arial"/>
              </w:rPr>
              <w:t>3</w:t>
            </w:r>
          </w:p>
        </w:tc>
        <w:tc>
          <w:tcPr>
            <w:tcW w:w="2160" w:type="dxa"/>
          </w:tcPr>
          <w:p w:rsidR="004562EA" w:rsidRPr="008F2C09" w:rsidRDefault="004562EA" w:rsidP="004562EA">
            <w:pPr>
              <w:jc w:val="center"/>
              <w:rPr>
                <w:rFonts w:ascii="Arial" w:hAnsi="Arial" w:cs="Arial"/>
              </w:rPr>
            </w:pPr>
            <w:r w:rsidRPr="008F2C09">
              <w:rPr>
                <w:rFonts w:ascii="Arial" w:hAnsi="Arial" w:cs="Arial"/>
              </w:rPr>
              <w:t>Cumplimiento de Objetivos</w:t>
            </w:r>
          </w:p>
        </w:tc>
        <w:tc>
          <w:tcPr>
            <w:tcW w:w="1980" w:type="dxa"/>
          </w:tcPr>
          <w:p w:rsidR="004562EA" w:rsidRPr="008F2C09" w:rsidRDefault="004562EA" w:rsidP="004562EA">
            <w:pPr>
              <w:jc w:val="both"/>
              <w:rPr>
                <w:rFonts w:ascii="Arial" w:hAnsi="Arial" w:cs="Arial"/>
              </w:rPr>
            </w:pPr>
            <w:r w:rsidRPr="008F2C09">
              <w:rPr>
                <w:rFonts w:ascii="Arial" w:hAnsi="Arial" w:cs="Arial"/>
              </w:rPr>
              <w:t>Conocer si se cumplen o no los objetivos</w:t>
            </w:r>
          </w:p>
        </w:tc>
        <w:tc>
          <w:tcPr>
            <w:tcW w:w="1290" w:type="dxa"/>
          </w:tcPr>
          <w:p w:rsidR="004562EA" w:rsidRPr="008F2C09" w:rsidRDefault="004562EA" w:rsidP="004562EA">
            <w:pPr>
              <w:jc w:val="both"/>
              <w:rPr>
                <w:rFonts w:ascii="Arial" w:hAnsi="Arial" w:cs="Arial"/>
              </w:rPr>
            </w:pPr>
            <w:r w:rsidRPr="008F2C09">
              <w:rPr>
                <w:rFonts w:ascii="Arial" w:hAnsi="Arial" w:cs="Arial"/>
              </w:rPr>
              <w:t>0.82</w:t>
            </w:r>
          </w:p>
        </w:tc>
        <w:tc>
          <w:tcPr>
            <w:tcW w:w="2642" w:type="dxa"/>
          </w:tcPr>
          <w:p w:rsidR="004562EA" w:rsidRPr="008F2C09" w:rsidRDefault="004562EA" w:rsidP="004562EA">
            <w:pPr>
              <w:jc w:val="both"/>
              <w:rPr>
                <w:rFonts w:ascii="Arial" w:hAnsi="Arial" w:cs="Arial"/>
              </w:rPr>
            </w:pPr>
            <w:r w:rsidRPr="008F2C09">
              <w:rPr>
                <w:rFonts w:ascii="Arial" w:hAnsi="Arial" w:cs="Arial"/>
              </w:rPr>
              <w:t>Tratar de establecer un sistema para poder establecer un tiempo prudencial para el cumplimiento de los objetivos.</w:t>
            </w:r>
          </w:p>
        </w:tc>
      </w:tr>
      <w:tr w:rsidR="004562EA" w:rsidRPr="008F2C09">
        <w:tc>
          <w:tcPr>
            <w:tcW w:w="648" w:type="dxa"/>
          </w:tcPr>
          <w:p w:rsidR="004562EA" w:rsidRPr="008F2C09" w:rsidRDefault="004562EA" w:rsidP="004562EA">
            <w:pPr>
              <w:jc w:val="both"/>
              <w:rPr>
                <w:rFonts w:ascii="Arial" w:hAnsi="Arial" w:cs="Arial"/>
              </w:rPr>
            </w:pPr>
            <w:r w:rsidRPr="008F2C09">
              <w:rPr>
                <w:rFonts w:ascii="Arial" w:hAnsi="Arial" w:cs="Arial"/>
              </w:rPr>
              <w:t>4</w:t>
            </w:r>
          </w:p>
        </w:tc>
        <w:tc>
          <w:tcPr>
            <w:tcW w:w="2160" w:type="dxa"/>
          </w:tcPr>
          <w:p w:rsidR="004562EA" w:rsidRPr="008F2C09" w:rsidRDefault="004562EA" w:rsidP="004562EA">
            <w:pPr>
              <w:jc w:val="center"/>
              <w:rPr>
                <w:rFonts w:ascii="Arial" w:hAnsi="Arial" w:cs="Arial"/>
              </w:rPr>
            </w:pPr>
            <w:r w:rsidRPr="008F2C09">
              <w:rPr>
                <w:rFonts w:ascii="Arial" w:hAnsi="Arial" w:cs="Arial"/>
              </w:rPr>
              <w:t>Nivel de aplicación de políticas</w:t>
            </w:r>
          </w:p>
        </w:tc>
        <w:tc>
          <w:tcPr>
            <w:tcW w:w="1980" w:type="dxa"/>
          </w:tcPr>
          <w:p w:rsidR="004562EA" w:rsidRPr="008F2C09" w:rsidRDefault="00BA346E" w:rsidP="004562EA">
            <w:pPr>
              <w:jc w:val="both"/>
              <w:rPr>
                <w:rFonts w:ascii="Arial" w:hAnsi="Arial" w:cs="Arial"/>
              </w:rPr>
            </w:pPr>
            <w:r>
              <w:rPr>
                <w:rFonts w:ascii="Arial" w:hAnsi="Arial" w:cs="Arial"/>
              </w:rPr>
              <w:t>Muestra el porcentaje de cómo se aplican las políticas en el departamento</w:t>
            </w:r>
          </w:p>
        </w:tc>
        <w:tc>
          <w:tcPr>
            <w:tcW w:w="1290" w:type="dxa"/>
          </w:tcPr>
          <w:p w:rsidR="004562EA" w:rsidRPr="008F2C09" w:rsidRDefault="00BA346E" w:rsidP="004562EA">
            <w:pPr>
              <w:jc w:val="both"/>
              <w:rPr>
                <w:rFonts w:ascii="Arial" w:hAnsi="Arial" w:cs="Arial"/>
              </w:rPr>
            </w:pPr>
            <w:r>
              <w:rPr>
                <w:rFonts w:ascii="Arial" w:hAnsi="Arial" w:cs="Arial"/>
              </w:rPr>
              <w:t>0.85</w:t>
            </w:r>
          </w:p>
        </w:tc>
        <w:tc>
          <w:tcPr>
            <w:tcW w:w="2642" w:type="dxa"/>
          </w:tcPr>
          <w:p w:rsidR="004562EA" w:rsidRPr="008F2C09" w:rsidRDefault="00BA346E" w:rsidP="004562EA">
            <w:pPr>
              <w:jc w:val="both"/>
              <w:rPr>
                <w:rFonts w:ascii="Arial" w:hAnsi="Arial" w:cs="Arial"/>
              </w:rPr>
            </w:pPr>
            <w:r>
              <w:rPr>
                <w:rFonts w:ascii="Arial" w:hAnsi="Arial" w:cs="Arial"/>
              </w:rPr>
              <w:t>La</w:t>
            </w:r>
            <w:r w:rsidR="00D20F72">
              <w:rPr>
                <w:rFonts w:ascii="Arial" w:hAnsi="Arial" w:cs="Arial"/>
              </w:rPr>
              <w:t>s</w:t>
            </w:r>
            <w:r>
              <w:rPr>
                <w:rFonts w:ascii="Arial" w:hAnsi="Arial" w:cs="Arial"/>
              </w:rPr>
              <w:t xml:space="preserve"> políticas deben ser conocidas por todos los empleados en especial las que rigen el departamento.</w:t>
            </w:r>
          </w:p>
        </w:tc>
      </w:tr>
      <w:tr w:rsidR="004562EA" w:rsidRPr="008F2C09">
        <w:tc>
          <w:tcPr>
            <w:tcW w:w="648" w:type="dxa"/>
          </w:tcPr>
          <w:p w:rsidR="004562EA" w:rsidRPr="008F2C09" w:rsidRDefault="004562EA" w:rsidP="004562EA">
            <w:pPr>
              <w:jc w:val="both"/>
              <w:rPr>
                <w:rFonts w:ascii="Arial" w:hAnsi="Arial" w:cs="Arial"/>
              </w:rPr>
            </w:pPr>
            <w:r w:rsidRPr="008F2C09">
              <w:rPr>
                <w:rFonts w:ascii="Arial" w:hAnsi="Arial" w:cs="Arial"/>
              </w:rPr>
              <w:t>5</w:t>
            </w:r>
          </w:p>
        </w:tc>
        <w:tc>
          <w:tcPr>
            <w:tcW w:w="2160" w:type="dxa"/>
          </w:tcPr>
          <w:p w:rsidR="004562EA" w:rsidRPr="008F2C09" w:rsidRDefault="004562EA" w:rsidP="004562EA">
            <w:pPr>
              <w:jc w:val="center"/>
              <w:rPr>
                <w:rFonts w:ascii="Arial" w:hAnsi="Arial" w:cs="Arial"/>
              </w:rPr>
            </w:pPr>
            <w:r w:rsidRPr="008F2C09">
              <w:rPr>
                <w:rFonts w:ascii="Arial" w:hAnsi="Arial" w:cs="Arial"/>
              </w:rPr>
              <w:t>Cumplimiento de Tareas</w:t>
            </w:r>
          </w:p>
        </w:tc>
        <w:tc>
          <w:tcPr>
            <w:tcW w:w="1980" w:type="dxa"/>
          </w:tcPr>
          <w:p w:rsidR="004562EA" w:rsidRPr="008F2C09" w:rsidRDefault="00BA346E" w:rsidP="004562EA">
            <w:pPr>
              <w:jc w:val="both"/>
              <w:rPr>
                <w:rFonts w:ascii="Arial" w:hAnsi="Arial" w:cs="Arial"/>
              </w:rPr>
            </w:pPr>
            <w:r>
              <w:rPr>
                <w:rFonts w:ascii="Arial" w:hAnsi="Arial" w:cs="Arial"/>
              </w:rPr>
              <w:t xml:space="preserve">Presentar la cantidad de tareas realizadas por los empleados </w:t>
            </w:r>
            <w:r>
              <w:rPr>
                <w:rFonts w:ascii="Arial" w:hAnsi="Arial" w:cs="Arial"/>
              </w:rPr>
              <w:lastRenderedPageBreak/>
              <w:t>del departamento</w:t>
            </w:r>
          </w:p>
        </w:tc>
        <w:tc>
          <w:tcPr>
            <w:tcW w:w="1290" w:type="dxa"/>
          </w:tcPr>
          <w:p w:rsidR="004562EA" w:rsidRPr="008F2C09" w:rsidRDefault="00BA346E" w:rsidP="004562EA">
            <w:pPr>
              <w:jc w:val="both"/>
              <w:rPr>
                <w:rFonts w:ascii="Arial" w:hAnsi="Arial" w:cs="Arial"/>
              </w:rPr>
            </w:pPr>
            <w:r>
              <w:rPr>
                <w:rFonts w:ascii="Arial" w:hAnsi="Arial" w:cs="Arial"/>
              </w:rPr>
              <w:lastRenderedPageBreak/>
              <w:t>0.98</w:t>
            </w:r>
          </w:p>
        </w:tc>
        <w:tc>
          <w:tcPr>
            <w:tcW w:w="2642" w:type="dxa"/>
          </w:tcPr>
          <w:p w:rsidR="004562EA" w:rsidRPr="008F2C09" w:rsidRDefault="00BA346E" w:rsidP="004562EA">
            <w:pPr>
              <w:jc w:val="both"/>
              <w:rPr>
                <w:rFonts w:ascii="Arial" w:hAnsi="Arial" w:cs="Arial"/>
              </w:rPr>
            </w:pPr>
            <w:r>
              <w:rPr>
                <w:rFonts w:ascii="Arial" w:hAnsi="Arial" w:cs="Arial"/>
              </w:rPr>
              <w:t>Se debe incentivar al personal para que desarrollen sus tareas de manera eficiente.</w:t>
            </w:r>
          </w:p>
        </w:tc>
      </w:tr>
      <w:tr w:rsidR="004562EA" w:rsidRPr="008F2C09">
        <w:tc>
          <w:tcPr>
            <w:tcW w:w="648" w:type="dxa"/>
          </w:tcPr>
          <w:p w:rsidR="004562EA" w:rsidRPr="008F2C09" w:rsidRDefault="004562EA" w:rsidP="004562EA">
            <w:pPr>
              <w:jc w:val="both"/>
              <w:rPr>
                <w:rFonts w:ascii="Arial" w:hAnsi="Arial" w:cs="Arial"/>
              </w:rPr>
            </w:pPr>
            <w:r w:rsidRPr="008F2C09">
              <w:rPr>
                <w:rFonts w:ascii="Arial" w:hAnsi="Arial" w:cs="Arial"/>
              </w:rPr>
              <w:lastRenderedPageBreak/>
              <w:t>6</w:t>
            </w:r>
          </w:p>
        </w:tc>
        <w:tc>
          <w:tcPr>
            <w:tcW w:w="2160" w:type="dxa"/>
          </w:tcPr>
          <w:p w:rsidR="004562EA" w:rsidRPr="008F2C09" w:rsidRDefault="004562EA" w:rsidP="004562EA">
            <w:pPr>
              <w:jc w:val="center"/>
              <w:rPr>
                <w:rFonts w:ascii="Arial" w:hAnsi="Arial" w:cs="Arial"/>
              </w:rPr>
            </w:pPr>
            <w:r w:rsidRPr="008F2C09">
              <w:rPr>
                <w:rFonts w:ascii="Arial" w:hAnsi="Arial" w:cs="Arial"/>
              </w:rPr>
              <w:t>Numero de personal directivo</w:t>
            </w:r>
          </w:p>
        </w:tc>
        <w:tc>
          <w:tcPr>
            <w:tcW w:w="1980" w:type="dxa"/>
          </w:tcPr>
          <w:p w:rsidR="004562EA" w:rsidRPr="008F2C09" w:rsidRDefault="00BA346E" w:rsidP="004562EA">
            <w:pPr>
              <w:jc w:val="both"/>
              <w:rPr>
                <w:rFonts w:ascii="Arial" w:hAnsi="Arial" w:cs="Arial"/>
              </w:rPr>
            </w:pPr>
            <w:r>
              <w:rPr>
                <w:rFonts w:ascii="Arial" w:hAnsi="Arial" w:cs="Arial"/>
              </w:rPr>
              <w:t>Presentar el numero de personal directivo</w:t>
            </w:r>
          </w:p>
        </w:tc>
        <w:tc>
          <w:tcPr>
            <w:tcW w:w="1290" w:type="dxa"/>
          </w:tcPr>
          <w:p w:rsidR="004562EA" w:rsidRPr="008F2C09" w:rsidRDefault="00A91D03" w:rsidP="004562EA">
            <w:pPr>
              <w:jc w:val="both"/>
              <w:rPr>
                <w:rFonts w:ascii="Arial" w:hAnsi="Arial" w:cs="Arial"/>
              </w:rPr>
            </w:pPr>
            <w:r>
              <w:rPr>
                <w:rFonts w:ascii="Arial" w:hAnsi="Arial" w:cs="Arial"/>
              </w:rPr>
              <w:t>0.2</w:t>
            </w:r>
          </w:p>
        </w:tc>
        <w:tc>
          <w:tcPr>
            <w:tcW w:w="2642" w:type="dxa"/>
          </w:tcPr>
          <w:p w:rsidR="004562EA" w:rsidRPr="008F2C09" w:rsidRDefault="00A91D03" w:rsidP="004562EA">
            <w:pPr>
              <w:jc w:val="both"/>
              <w:rPr>
                <w:rFonts w:ascii="Arial" w:hAnsi="Arial" w:cs="Arial"/>
              </w:rPr>
            </w:pPr>
            <w:r>
              <w:rPr>
                <w:rFonts w:ascii="Arial" w:hAnsi="Arial" w:cs="Arial"/>
              </w:rPr>
              <w:t>Correcto para el personal a cargo.</w:t>
            </w:r>
          </w:p>
        </w:tc>
      </w:tr>
      <w:tr w:rsidR="004562EA" w:rsidRPr="008F2C09">
        <w:tc>
          <w:tcPr>
            <w:tcW w:w="648" w:type="dxa"/>
          </w:tcPr>
          <w:p w:rsidR="004562EA" w:rsidRPr="008F2C09" w:rsidRDefault="00A91D03" w:rsidP="004562EA">
            <w:pPr>
              <w:jc w:val="both"/>
              <w:rPr>
                <w:rFonts w:ascii="Arial" w:hAnsi="Arial" w:cs="Arial"/>
              </w:rPr>
            </w:pPr>
            <w:r>
              <w:rPr>
                <w:rFonts w:ascii="Arial" w:hAnsi="Arial" w:cs="Arial"/>
              </w:rPr>
              <w:t>7</w:t>
            </w:r>
          </w:p>
        </w:tc>
        <w:tc>
          <w:tcPr>
            <w:tcW w:w="2160" w:type="dxa"/>
          </w:tcPr>
          <w:p w:rsidR="004562EA" w:rsidRPr="008F2C09" w:rsidRDefault="004562EA" w:rsidP="004562EA">
            <w:pPr>
              <w:jc w:val="center"/>
              <w:rPr>
                <w:rFonts w:ascii="Arial" w:hAnsi="Arial" w:cs="Arial"/>
              </w:rPr>
            </w:pPr>
            <w:r w:rsidRPr="008F2C09">
              <w:rPr>
                <w:rFonts w:ascii="Arial" w:hAnsi="Arial" w:cs="Arial"/>
              </w:rPr>
              <w:t>Nivel de capacitación</w:t>
            </w:r>
          </w:p>
        </w:tc>
        <w:tc>
          <w:tcPr>
            <w:tcW w:w="1980" w:type="dxa"/>
          </w:tcPr>
          <w:p w:rsidR="004562EA" w:rsidRPr="008F2C09" w:rsidRDefault="00A91D03" w:rsidP="004562EA">
            <w:pPr>
              <w:jc w:val="both"/>
              <w:rPr>
                <w:rFonts w:ascii="Arial" w:hAnsi="Arial" w:cs="Arial"/>
              </w:rPr>
            </w:pPr>
            <w:r>
              <w:rPr>
                <w:rFonts w:ascii="Arial" w:hAnsi="Arial" w:cs="Arial"/>
              </w:rPr>
              <w:t>Presentar el nivel de capacitación del personal</w:t>
            </w:r>
          </w:p>
        </w:tc>
        <w:tc>
          <w:tcPr>
            <w:tcW w:w="1290" w:type="dxa"/>
          </w:tcPr>
          <w:p w:rsidR="004562EA" w:rsidRPr="008F2C09" w:rsidRDefault="00A91D03" w:rsidP="004562EA">
            <w:pPr>
              <w:jc w:val="both"/>
              <w:rPr>
                <w:rFonts w:ascii="Arial" w:hAnsi="Arial" w:cs="Arial"/>
              </w:rPr>
            </w:pPr>
            <w:r>
              <w:rPr>
                <w:rFonts w:ascii="Arial" w:hAnsi="Arial" w:cs="Arial"/>
              </w:rPr>
              <w:t>0.90</w:t>
            </w:r>
          </w:p>
        </w:tc>
        <w:tc>
          <w:tcPr>
            <w:tcW w:w="2642" w:type="dxa"/>
          </w:tcPr>
          <w:p w:rsidR="004562EA" w:rsidRPr="008F2C09" w:rsidRDefault="00A91D03" w:rsidP="004562EA">
            <w:pPr>
              <w:jc w:val="both"/>
              <w:rPr>
                <w:rFonts w:ascii="Arial" w:hAnsi="Arial" w:cs="Arial"/>
              </w:rPr>
            </w:pPr>
            <w:r>
              <w:rPr>
                <w:rFonts w:ascii="Arial" w:hAnsi="Arial" w:cs="Arial"/>
              </w:rPr>
              <w:t>El personal esta capacitado tanto en lo administrativo como operativo.</w:t>
            </w:r>
          </w:p>
        </w:tc>
      </w:tr>
      <w:tr w:rsidR="004562EA" w:rsidRPr="008F2C09">
        <w:tc>
          <w:tcPr>
            <w:tcW w:w="648" w:type="dxa"/>
          </w:tcPr>
          <w:p w:rsidR="004562EA" w:rsidRPr="008F2C09" w:rsidRDefault="00A91D03" w:rsidP="004562EA">
            <w:pPr>
              <w:jc w:val="both"/>
              <w:rPr>
                <w:rFonts w:ascii="Arial" w:hAnsi="Arial" w:cs="Arial"/>
              </w:rPr>
            </w:pPr>
            <w:r>
              <w:rPr>
                <w:rFonts w:ascii="Arial" w:hAnsi="Arial" w:cs="Arial"/>
              </w:rPr>
              <w:t>8</w:t>
            </w:r>
          </w:p>
        </w:tc>
        <w:tc>
          <w:tcPr>
            <w:tcW w:w="2160" w:type="dxa"/>
          </w:tcPr>
          <w:p w:rsidR="004562EA" w:rsidRPr="008F2C09" w:rsidRDefault="004562EA" w:rsidP="004562EA">
            <w:pPr>
              <w:jc w:val="center"/>
              <w:rPr>
                <w:rFonts w:ascii="Arial" w:hAnsi="Arial" w:cs="Arial"/>
              </w:rPr>
            </w:pPr>
            <w:r w:rsidRPr="008F2C09">
              <w:rPr>
                <w:rFonts w:ascii="Arial" w:hAnsi="Arial" w:cs="Arial"/>
              </w:rPr>
              <w:t>Numero de quejas de usuarios</w:t>
            </w:r>
          </w:p>
        </w:tc>
        <w:tc>
          <w:tcPr>
            <w:tcW w:w="1980" w:type="dxa"/>
          </w:tcPr>
          <w:p w:rsidR="004562EA" w:rsidRPr="008F2C09" w:rsidRDefault="00A91D03" w:rsidP="004562EA">
            <w:pPr>
              <w:jc w:val="both"/>
              <w:rPr>
                <w:rFonts w:ascii="Arial" w:hAnsi="Arial" w:cs="Arial"/>
              </w:rPr>
            </w:pPr>
            <w:r>
              <w:rPr>
                <w:rFonts w:ascii="Arial" w:hAnsi="Arial" w:cs="Arial"/>
              </w:rPr>
              <w:t>Presentar el numero de quejas por parte de los clientes</w:t>
            </w:r>
          </w:p>
        </w:tc>
        <w:tc>
          <w:tcPr>
            <w:tcW w:w="1290" w:type="dxa"/>
          </w:tcPr>
          <w:p w:rsidR="004562EA" w:rsidRPr="008F2C09" w:rsidRDefault="00A91D03" w:rsidP="004562EA">
            <w:pPr>
              <w:jc w:val="both"/>
              <w:rPr>
                <w:rFonts w:ascii="Arial" w:hAnsi="Arial" w:cs="Arial"/>
              </w:rPr>
            </w:pPr>
            <w:r>
              <w:rPr>
                <w:rFonts w:ascii="Arial" w:hAnsi="Arial" w:cs="Arial"/>
              </w:rPr>
              <w:t>0.90</w:t>
            </w:r>
          </w:p>
        </w:tc>
        <w:tc>
          <w:tcPr>
            <w:tcW w:w="2642" w:type="dxa"/>
          </w:tcPr>
          <w:p w:rsidR="004562EA" w:rsidRPr="008F2C09" w:rsidRDefault="00A91D03" w:rsidP="004562EA">
            <w:pPr>
              <w:jc w:val="both"/>
              <w:rPr>
                <w:rFonts w:ascii="Arial" w:hAnsi="Arial" w:cs="Arial"/>
              </w:rPr>
            </w:pPr>
            <w:r>
              <w:rPr>
                <w:rFonts w:ascii="Arial" w:hAnsi="Arial" w:cs="Arial"/>
              </w:rPr>
              <w:t>Para obtener una mejor calificación se deberá hacer una encuesta a los usuarios para analizar sus propuestas de mejoras para los usuarios.</w:t>
            </w:r>
          </w:p>
        </w:tc>
      </w:tr>
    </w:tbl>
    <w:p w:rsidR="004562EA" w:rsidRPr="008F2C09" w:rsidRDefault="004562EA" w:rsidP="004562EA">
      <w:pPr>
        <w:jc w:val="both"/>
        <w:rPr>
          <w:rFonts w:ascii="Arial" w:hAnsi="Arial" w:cs="Arial"/>
        </w:rPr>
      </w:pPr>
    </w:p>
    <w:p w:rsidR="004562EA" w:rsidRDefault="004562EA" w:rsidP="00831EC0">
      <w:pPr>
        <w:jc w:val="both"/>
        <w:rPr>
          <w:rFonts w:ascii="Arial" w:hAnsi="Arial" w:cs="Arial"/>
          <w:b/>
        </w:rPr>
      </w:pPr>
    </w:p>
    <w:p w:rsidR="00BA346E" w:rsidRDefault="0031669A" w:rsidP="00127017">
      <w:pPr>
        <w:spacing w:line="480" w:lineRule="auto"/>
        <w:jc w:val="both"/>
        <w:rPr>
          <w:rFonts w:ascii="Arial" w:hAnsi="Arial" w:cs="Arial"/>
          <w:b/>
        </w:rPr>
      </w:pPr>
      <w:r>
        <w:rPr>
          <w:rFonts w:ascii="Arial" w:hAnsi="Arial" w:cs="Arial"/>
          <w:b/>
        </w:rPr>
        <w:t>Organigrama</w:t>
      </w:r>
    </w:p>
    <w:p w:rsidR="0031669A" w:rsidRDefault="0031669A" w:rsidP="00127017">
      <w:pPr>
        <w:jc w:val="both"/>
        <w:rPr>
          <w:rFonts w:ascii="Arial" w:hAnsi="Arial" w:cs="Arial"/>
        </w:rPr>
      </w:pPr>
      <w:r w:rsidRPr="0031669A">
        <w:rPr>
          <w:rFonts w:ascii="Arial" w:hAnsi="Arial" w:cs="Arial"/>
        </w:rPr>
        <w:t xml:space="preserve">El organigrama </w:t>
      </w:r>
      <w:r>
        <w:rPr>
          <w:rFonts w:ascii="Arial" w:hAnsi="Arial" w:cs="Arial"/>
        </w:rPr>
        <w:t xml:space="preserve">del Departamento Financiero se lo detalla anteriormente, de </w:t>
      </w:r>
      <w:smartTag w:uri="urn:schemas-microsoft-com:office:smarttags" w:element="PersonName">
        <w:smartTagPr>
          <w:attr w:name="ProductID" w:val="la Entidad Educativa"/>
        </w:smartTagPr>
        <w:smartTag w:uri="urn:schemas-microsoft-com:office:smarttags" w:element="PersonName">
          <w:smartTagPr>
            <w:attr w:name="ProductID" w:val="la Entidad"/>
          </w:smartTagPr>
          <w:r>
            <w:rPr>
              <w:rFonts w:ascii="Arial" w:hAnsi="Arial" w:cs="Arial"/>
            </w:rPr>
            <w:t>la Entidad</w:t>
          </w:r>
        </w:smartTag>
        <w:r>
          <w:rPr>
            <w:rFonts w:ascii="Arial" w:hAnsi="Arial" w:cs="Arial"/>
          </w:rPr>
          <w:t xml:space="preserve"> Educativa</w:t>
        </w:r>
      </w:smartTag>
      <w:r>
        <w:rPr>
          <w:rFonts w:ascii="Arial" w:hAnsi="Arial" w:cs="Arial"/>
        </w:rPr>
        <w:t xml:space="preserve"> al cual se lo reviso y no se encontró ninguna irregularidad </w:t>
      </w:r>
      <w:r w:rsidR="00127017">
        <w:rPr>
          <w:rFonts w:ascii="Arial" w:hAnsi="Arial" w:cs="Arial"/>
        </w:rPr>
        <w:t>sus funciones están bien establecidas y se cumplen sin ninguna complicación.</w:t>
      </w:r>
    </w:p>
    <w:p w:rsidR="00127017" w:rsidRDefault="00127017" w:rsidP="00127017">
      <w:pPr>
        <w:jc w:val="both"/>
        <w:rPr>
          <w:rFonts w:ascii="Arial" w:hAnsi="Arial" w:cs="Arial"/>
        </w:rPr>
      </w:pPr>
    </w:p>
    <w:p w:rsidR="00127017" w:rsidRPr="00127017" w:rsidRDefault="00127017" w:rsidP="00127017">
      <w:pPr>
        <w:jc w:val="both"/>
        <w:rPr>
          <w:rFonts w:ascii="Arial" w:hAnsi="Arial" w:cs="Arial"/>
          <w:b/>
        </w:rPr>
      </w:pPr>
      <w:r w:rsidRPr="00127017">
        <w:rPr>
          <w:rFonts w:ascii="Arial" w:hAnsi="Arial" w:cs="Arial"/>
          <w:b/>
        </w:rPr>
        <w:t>Manuales de procedimientos</w:t>
      </w:r>
    </w:p>
    <w:p w:rsidR="00BA346E" w:rsidRDefault="00BA346E" w:rsidP="00127017">
      <w:pPr>
        <w:jc w:val="both"/>
        <w:rPr>
          <w:rFonts w:ascii="Arial" w:hAnsi="Arial" w:cs="Arial"/>
          <w:b/>
        </w:rPr>
      </w:pPr>
    </w:p>
    <w:p w:rsidR="00127017" w:rsidRDefault="00127017" w:rsidP="00127017">
      <w:pPr>
        <w:jc w:val="both"/>
        <w:rPr>
          <w:rFonts w:ascii="Arial" w:hAnsi="Arial" w:cs="Arial"/>
        </w:rPr>
      </w:pPr>
      <w:smartTag w:uri="urn:schemas-microsoft-com:office:smarttags" w:element="PersonName">
        <w:smartTagPr>
          <w:attr w:name="ProductID" w:val="la Entidad Educativa"/>
        </w:smartTagPr>
        <w:smartTag w:uri="urn:schemas-microsoft-com:office:smarttags" w:element="PersonName">
          <w:smartTagPr>
            <w:attr w:name="ProductID" w:val="la Entidad"/>
          </w:smartTagPr>
          <w:r w:rsidRPr="00127017">
            <w:rPr>
              <w:rFonts w:ascii="Arial" w:hAnsi="Arial" w:cs="Arial"/>
            </w:rPr>
            <w:t>L</w:t>
          </w:r>
          <w:r>
            <w:rPr>
              <w:rFonts w:ascii="Arial" w:hAnsi="Arial" w:cs="Arial"/>
            </w:rPr>
            <w:t>a Entidad</w:t>
          </w:r>
        </w:smartTag>
        <w:r>
          <w:rPr>
            <w:rFonts w:ascii="Arial" w:hAnsi="Arial" w:cs="Arial"/>
          </w:rPr>
          <w:t xml:space="preserve"> Educativa</w:t>
        </w:r>
      </w:smartTag>
      <w:r>
        <w:rPr>
          <w:rFonts w:ascii="Arial" w:hAnsi="Arial" w:cs="Arial"/>
        </w:rPr>
        <w:t xml:space="preserve"> tiene sus Manuales bien establecidos para el departamento de Tesorería y para el resto de  los departamentos,  lo que se recomienda es que estos manuales tengan más difusión entre sus empleados.</w:t>
      </w:r>
    </w:p>
    <w:p w:rsidR="00127017" w:rsidRDefault="00127017" w:rsidP="00127017">
      <w:pPr>
        <w:jc w:val="both"/>
        <w:rPr>
          <w:rFonts w:ascii="Arial" w:hAnsi="Arial" w:cs="Arial"/>
        </w:rPr>
      </w:pPr>
    </w:p>
    <w:p w:rsidR="00127017" w:rsidRDefault="00127017" w:rsidP="00127017">
      <w:pPr>
        <w:jc w:val="both"/>
        <w:rPr>
          <w:rFonts w:ascii="Arial" w:hAnsi="Arial" w:cs="Arial"/>
          <w:b/>
        </w:rPr>
      </w:pPr>
      <w:r w:rsidRPr="00127017">
        <w:rPr>
          <w:rFonts w:ascii="Arial" w:hAnsi="Arial" w:cs="Arial"/>
          <w:b/>
        </w:rPr>
        <w:t>3. Gestión Operacional.</w:t>
      </w:r>
    </w:p>
    <w:p w:rsidR="00127017" w:rsidRDefault="00127017" w:rsidP="00127017">
      <w:pPr>
        <w:jc w:val="both"/>
        <w:rPr>
          <w:rFonts w:ascii="Arial" w:hAnsi="Arial" w:cs="Arial"/>
          <w:b/>
        </w:rPr>
      </w:pPr>
    </w:p>
    <w:p w:rsidR="00127017" w:rsidRDefault="00127017" w:rsidP="00127017">
      <w:pPr>
        <w:jc w:val="both"/>
        <w:rPr>
          <w:rFonts w:ascii="Arial" w:hAnsi="Arial" w:cs="Arial"/>
        </w:rPr>
      </w:pPr>
      <w:r w:rsidRPr="00127017">
        <w:rPr>
          <w:rFonts w:ascii="Arial" w:hAnsi="Arial" w:cs="Arial"/>
        </w:rPr>
        <w:t xml:space="preserve">Al </w:t>
      </w:r>
      <w:r>
        <w:rPr>
          <w:rFonts w:ascii="Arial" w:hAnsi="Arial" w:cs="Arial"/>
        </w:rPr>
        <w:t>elaborar el manual PAT (Manual de procesos, actividades y tareas) para el desarrollo de las funciones de cada personal del departamento de Tesorería se pudieron observar actividades que pueden ser mejoradas por lo que se recomienda:</w:t>
      </w:r>
    </w:p>
    <w:p w:rsidR="00127017" w:rsidRDefault="00127017" w:rsidP="00127017">
      <w:pPr>
        <w:jc w:val="both"/>
        <w:rPr>
          <w:rFonts w:ascii="Arial" w:hAnsi="Arial" w:cs="Arial"/>
        </w:rPr>
      </w:pPr>
    </w:p>
    <w:p w:rsidR="00127017" w:rsidRDefault="007062C7" w:rsidP="00127017">
      <w:pPr>
        <w:jc w:val="both"/>
        <w:rPr>
          <w:rFonts w:ascii="Arial" w:hAnsi="Arial" w:cs="Arial"/>
          <w:b/>
        </w:rPr>
      </w:pPr>
      <w:r w:rsidRPr="007062C7">
        <w:rPr>
          <w:rFonts w:ascii="Arial" w:hAnsi="Arial" w:cs="Arial"/>
          <w:b/>
        </w:rPr>
        <w:t>Envió de Documentación</w:t>
      </w:r>
      <w:r w:rsidR="00127017" w:rsidRPr="007062C7">
        <w:rPr>
          <w:rFonts w:ascii="Arial" w:hAnsi="Arial" w:cs="Arial"/>
          <w:b/>
        </w:rPr>
        <w:t xml:space="preserve"> </w:t>
      </w:r>
    </w:p>
    <w:p w:rsidR="007062C7" w:rsidRDefault="007062C7" w:rsidP="00127017">
      <w:pPr>
        <w:jc w:val="both"/>
        <w:rPr>
          <w:rFonts w:ascii="Arial" w:hAnsi="Arial" w:cs="Arial"/>
          <w:b/>
        </w:rPr>
      </w:pPr>
    </w:p>
    <w:p w:rsidR="007062C7" w:rsidRDefault="007062C7" w:rsidP="00127017">
      <w:pPr>
        <w:jc w:val="both"/>
        <w:rPr>
          <w:rFonts w:ascii="Arial" w:hAnsi="Arial" w:cs="Arial"/>
        </w:rPr>
      </w:pPr>
      <w:r>
        <w:rPr>
          <w:rFonts w:ascii="Arial" w:hAnsi="Arial" w:cs="Arial"/>
        </w:rPr>
        <w:t>Esta es una falencia ya que un documento o solicitud debe tener la aprobación casi de tres departamentos aquí lo que se recomienda es que se distribuya un tiempo prudencial para la aprobación de cada departamento a dicho documento.</w:t>
      </w:r>
    </w:p>
    <w:p w:rsidR="007062C7" w:rsidRDefault="007062C7" w:rsidP="00127017">
      <w:pPr>
        <w:jc w:val="both"/>
        <w:rPr>
          <w:rFonts w:ascii="Arial" w:hAnsi="Arial" w:cs="Arial"/>
        </w:rPr>
      </w:pPr>
    </w:p>
    <w:p w:rsidR="007062C7" w:rsidRPr="007062C7" w:rsidRDefault="007062C7" w:rsidP="00127017">
      <w:pPr>
        <w:jc w:val="both"/>
        <w:rPr>
          <w:rFonts w:ascii="Arial" w:hAnsi="Arial" w:cs="Arial"/>
          <w:b/>
        </w:rPr>
      </w:pPr>
      <w:r w:rsidRPr="007062C7">
        <w:rPr>
          <w:rFonts w:ascii="Arial" w:hAnsi="Arial" w:cs="Arial"/>
          <w:b/>
        </w:rPr>
        <w:t>Pagos de registros</w:t>
      </w:r>
    </w:p>
    <w:p w:rsidR="007062C7" w:rsidRDefault="007062C7" w:rsidP="00127017">
      <w:pPr>
        <w:jc w:val="both"/>
        <w:rPr>
          <w:rFonts w:ascii="Arial" w:hAnsi="Arial" w:cs="Arial"/>
        </w:rPr>
      </w:pPr>
    </w:p>
    <w:p w:rsidR="007062C7" w:rsidRDefault="007062C7" w:rsidP="00127017">
      <w:pPr>
        <w:jc w:val="both"/>
        <w:rPr>
          <w:rFonts w:ascii="Arial" w:hAnsi="Arial" w:cs="Arial"/>
        </w:rPr>
      </w:pPr>
      <w:r>
        <w:rPr>
          <w:rFonts w:ascii="Arial" w:hAnsi="Arial" w:cs="Arial"/>
        </w:rPr>
        <w:t>Este es otro problema en los días de registro la demanda es grande se recomienda que se tenga un plan estratégico que se debe aplicar en estos casos para así brindar un mejor servicio.</w:t>
      </w:r>
    </w:p>
    <w:sectPr w:rsidR="007062C7" w:rsidSect="004562EA">
      <w:pgSz w:w="11906" w:h="16838"/>
      <w:pgMar w:top="125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56C25"/>
    <w:multiLevelType w:val="hybridMultilevel"/>
    <w:tmpl w:val="B8169412"/>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69B5F32"/>
    <w:multiLevelType w:val="hybridMultilevel"/>
    <w:tmpl w:val="7EEEE0F2"/>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C78715D"/>
    <w:multiLevelType w:val="hybridMultilevel"/>
    <w:tmpl w:val="8090B4FA"/>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2B402B6"/>
    <w:multiLevelType w:val="hybridMultilevel"/>
    <w:tmpl w:val="82289C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10F1FA1"/>
    <w:multiLevelType w:val="hybridMultilevel"/>
    <w:tmpl w:val="106C638C"/>
    <w:lvl w:ilvl="0" w:tplc="F9E69B10">
      <w:start w:val="1"/>
      <w:numFmt w:val="bullet"/>
      <w:lvlText w:val=""/>
      <w:lvlJc w:val="left"/>
      <w:pPr>
        <w:tabs>
          <w:tab w:val="num" w:pos="567"/>
        </w:tabs>
        <w:ind w:left="567"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A654BE2"/>
    <w:multiLevelType w:val="hybridMultilevel"/>
    <w:tmpl w:val="E5B26826"/>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A135EF1"/>
    <w:multiLevelType w:val="hybridMultilevel"/>
    <w:tmpl w:val="3C6C5DDA"/>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F977038"/>
    <w:multiLevelType w:val="hybridMultilevel"/>
    <w:tmpl w:val="EE18C5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F782CB8"/>
    <w:multiLevelType w:val="hybridMultilevel"/>
    <w:tmpl w:val="14BEFA22"/>
    <w:lvl w:ilvl="0" w:tplc="B0C85A14">
      <w:start w:val="1"/>
      <w:numFmt w:val="decimal"/>
      <w:lvlText w:val="%1."/>
      <w:lvlJc w:val="left"/>
      <w:pPr>
        <w:tabs>
          <w:tab w:val="num" w:pos="284"/>
        </w:tabs>
        <w:ind w:left="284" w:hanging="284"/>
      </w:pPr>
      <w:rPr>
        <w:rFonts w:hint="default"/>
      </w:rPr>
    </w:lvl>
    <w:lvl w:ilvl="1" w:tplc="33688644">
      <w:numFmt w:val="none"/>
      <w:lvlText w:val=""/>
      <w:lvlJc w:val="left"/>
      <w:pPr>
        <w:tabs>
          <w:tab w:val="num" w:pos="360"/>
        </w:tabs>
      </w:pPr>
    </w:lvl>
    <w:lvl w:ilvl="2" w:tplc="725C9A64">
      <w:numFmt w:val="none"/>
      <w:lvlText w:val=""/>
      <w:lvlJc w:val="left"/>
      <w:pPr>
        <w:tabs>
          <w:tab w:val="num" w:pos="360"/>
        </w:tabs>
      </w:pPr>
    </w:lvl>
    <w:lvl w:ilvl="3" w:tplc="8B942B1C">
      <w:numFmt w:val="none"/>
      <w:lvlText w:val=""/>
      <w:lvlJc w:val="left"/>
      <w:pPr>
        <w:tabs>
          <w:tab w:val="num" w:pos="360"/>
        </w:tabs>
      </w:pPr>
    </w:lvl>
    <w:lvl w:ilvl="4" w:tplc="578E6790">
      <w:numFmt w:val="none"/>
      <w:lvlText w:val=""/>
      <w:lvlJc w:val="left"/>
      <w:pPr>
        <w:tabs>
          <w:tab w:val="num" w:pos="360"/>
        </w:tabs>
      </w:pPr>
    </w:lvl>
    <w:lvl w:ilvl="5" w:tplc="662C31CC">
      <w:numFmt w:val="none"/>
      <w:lvlText w:val=""/>
      <w:lvlJc w:val="left"/>
      <w:pPr>
        <w:tabs>
          <w:tab w:val="num" w:pos="360"/>
        </w:tabs>
      </w:pPr>
    </w:lvl>
    <w:lvl w:ilvl="6" w:tplc="C4FEF870">
      <w:numFmt w:val="none"/>
      <w:lvlText w:val=""/>
      <w:lvlJc w:val="left"/>
      <w:pPr>
        <w:tabs>
          <w:tab w:val="num" w:pos="360"/>
        </w:tabs>
      </w:pPr>
    </w:lvl>
    <w:lvl w:ilvl="7" w:tplc="73F855B4">
      <w:numFmt w:val="none"/>
      <w:lvlText w:val=""/>
      <w:lvlJc w:val="left"/>
      <w:pPr>
        <w:tabs>
          <w:tab w:val="num" w:pos="360"/>
        </w:tabs>
      </w:pPr>
    </w:lvl>
    <w:lvl w:ilvl="8" w:tplc="5CDCC3D0">
      <w:numFmt w:val="none"/>
      <w:lvlText w:val=""/>
      <w:lvlJc w:val="left"/>
      <w:pPr>
        <w:tabs>
          <w:tab w:val="num" w:pos="360"/>
        </w:tabs>
      </w:pPr>
    </w:lvl>
  </w:abstractNum>
  <w:abstractNum w:abstractNumId="9">
    <w:nsid w:val="76E91717"/>
    <w:multiLevelType w:val="hybridMultilevel"/>
    <w:tmpl w:val="F418DB20"/>
    <w:lvl w:ilvl="0" w:tplc="F9E69B10">
      <w:start w:val="1"/>
      <w:numFmt w:val="bullet"/>
      <w:lvlText w:val=""/>
      <w:lvlJc w:val="left"/>
      <w:pPr>
        <w:tabs>
          <w:tab w:val="num" w:pos="454"/>
        </w:tabs>
        <w:ind w:left="454"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E292DAA"/>
    <w:multiLevelType w:val="hybridMultilevel"/>
    <w:tmpl w:val="9438CE02"/>
    <w:lvl w:ilvl="0" w:tplc="A8881AC4">
      <w:start w:val="1"/>
      <w:numFmt w:val="decimal"/>
      <w:lvlText w:val="%1."/>
      <w:lvlJc w:val="left"/>
      <w:pPr>
        <w:tabs>
          <w:tab w:val="num" w:pos="720"/>
        </w:tabs>
        <w:ind w:left="720" w:hanging="360"/>
      </w:pPr>
    </w:lvl>
    <w:lvl w:ilvl="1" w:tplc="49582C36">
      <w:numFmt w:val="none"/>
      <w:lvlText w:val=""/>
      <w:lvlJc w:val="left"/>
      <w:pPr>
        <w:tabs>
          <w:tab w:val="num" w:pos="360"/>
        </w:tabs>
      </w:pPr>
    </w:lvl>
    <w:lvl w:ilvl="2" w:tplc="7E32A704">
      <w:numFmt w:val="none"/>
      <w:lvlText w:val=""/>
      <w:lvlJc w:val="left"/>
      <w:pPr>
        <w:tabs>
          <w:tab w:val="num" w:pos="360"/>
        </w:tabs>
      </w:pPr>
    </w:lvl>
    <w:lvl w:ilvl="3" w:tplc="D8303FD8">
      <w:numFmt w:val="none"/>
      <w:lvlText w:val=""/>
      <w:lvlJc w:val="left"/>
      <w:pPr>
        <w:tabs>
          <w:tab w:val="num" w:pos="360"/>
        </w:tabs>
      </w:pPr>
    </w:lvl>
    <w:lvl w:ilvl="4" w:tplc="8C18E8BC">
      <w:numFmt w:val="none"/>
      <w:lvlText w:val=""/>
      <w:lvlJc w:val="left"/>
      <w:pPr>
        <w:tabs>
          <w:tab w:val="num" w:pos="360"/>
        </w:tabs>
      </w:pPr>
    </w:lvl>
    <w:lvl w:ilvl="5" w:tplc="1FCC3804">
      <w:numFmt w:val="none"/>
      <w:lvlText w:val=""/>
      <w:lvlJc w:val="left"/>
      <w:pPr>
        <w:tabs>
          <w:tab w:val="num" w:pos="360"/>
        </w:tabs>
      </w:pPr>
    </w:lvl>
    <w:lvl w:ilvl="6" w:tplc="406036AC">
      <w:numFmt w:val="none"/>
      <w:lvlText w:val=""/>
      <w:lvlJc w:val="left"/>
      <w:pPr>
        <w:tabs>
          <w:tab w:val="num" w:pos="360"/>
        </w:tabs>
      </w:pPr>
    </w:lvl>
    <w:lvl w:ilvl="7" w:tplc="B8BA6656">
      <w:numFmt w:val="none"/>
      <w:lvlText w:val=""/>
      <w:lvlJc w:val="left"/>
      <w:pPr>
        <w:tabs>
          <w:tab w:val="num" w:pos="360"/>
        </w:tabs>
      </w:pPr>
    </w:lvl>
    <w:lvl w:ilvl="8" w:tplc="7E4CA572">
      <w:numFmt w:val="none"/>
      <w:lvlText w:val=""/>
      <w:lvlJc w:val="left"/>
      <w:pPr>
        <w:tabs>
          <w:tab w:val="num" w:pos="360"/>
        </w:tabs>
      </w:pPr>
    </w:lvl>
  </w:abstractNum>
  <w:num w:numId="1">
    <w:abstractNumId w:val="10"/>
  </w:num>
  <w:num w:numId="2">
    <w:abstractNumId w:val="3"/>
  </w:num>
  <w:num w:numId="3">
    <w:abstractNumId w:val="7"/>
  </w:num>
  <w:num w:numId="4">
    <w:abstractNumId w:val="8"/>
  </w:num>
  <w:num w:numId="5">
    <w:abstractNumId w:val="6"/>
  </w:num>
  <w:num w:numId="6">
    <w:abstractNumId w:val="0"/>
  </w:num>
  <w:num w:numId="7">
    <w:abstractNumId w:val="2"/>
  </w:num>
  <w:num w:numId="8">
    <w:abstractNumId w:val="5"/>
  </w:num>
  <w:num w:numId="9">
    <w:abstractNumId w:val="1"/>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4562EA"/>
    <w:rsid w:val="00056ECC"/>
    <w:rsid w:val="00127017"/>
    <w:rsid w:val="00256D8F"/>
    <w:rsid w:val="002773B1"/>
    <w:rsid w:val="0031669A"/>
    <w:rsid w:val="004562EA"/>
    <w:rsid w:val="00496CFA"/>
    <w:rsid w:val="004A7F8F"/>
    <w:rsid w:val="005C65C3"/>
    <w:rsid w:val="005F2D47"/>
    <w:rsid w:val="0063315F"/>
    <w:rsid w:val="00697EA2"/>
    <w:rsid w:val="006A6A8E"/>
    <w:rsid w:val="007062C7"/>
    <w:rsid w:val="00831EC0"/>
    <w:rsid w:val="008F10DF"/>
    <w:rsid w:val="00905C6D"/>
    <w:rsid w:val="00966F64"/>
    <w:rsid w:val="00A91D03"/>
    <w:rsid w:val="00B630FB"/>
    <w:rsid w:val="00BA346E"/>
    <w:rsid w:val="00D20F72"/>
    <w:rsid w:val="00DA1AC6"/>
    <w:rsid w:val="00DD78E6"/>
    <w:rsid w:val="00F34E02"/>
    <w:rsid w:val="00F65CB0"/>
    <w:rsid w:val="00FD2A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2EA"/>
    <w:rPr>
      <w:sz w:val="24"/>
      <w:szCs w:val="24"/>
    </w:rPr>
  </w:style>
  <w:style w:type="paragraph" w:styleId="Ttulo1">
    <w:name w:val="heading 1"/>
    <w:basedOn w:val="Normal"/>
    <w:next w:val="Normal"/>
    <w:qFormat/>
    <w:rsid w:val="004562E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562EA"/>
    <w:pPr>
      <w:keepNext/>
      <w:spacing w:before="240" w:after="60"/>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next w:val="Normal"/>
    <w:rsid w:val="004562EA"/>
    <w:pPr>
      <w:autoSpaceDE w:val="0"/>
      <w:autoSpaceDN w:val="0"/>
      <w:adjustRightInd w:val="0"/>
      <w:spacing w:before="100" w:after="100"/>
    </w:pPr>
  </w:style>
  <w:style w:type="table" w:styleId="Tablaconcuadrcula">
    <w:name w:val="Table Grid"/>
    <w:basedOn w:val="Tablanormal"/>
    <w:rsid w:val="00456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Office_Excel_97-20032.xls"/><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Hoja_de_c_lculo_de_Microsoft_Office_Excel_97-20031.xls"/><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Hoja_de_c_lculo_de_Microsoft_Office_Excel_97-20033.xls"/><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3188</Words>
  <Characters>17538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HOME</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CHINO</dc:creator>
  <cp:keywords/>
  <dc:description/>
  <cp:lastModifiedBy>Ayudante</cp:lastModifiedBy>
  <cp:revision>2</cp:revision>
  <cp:lastPrinted>2006-09-12T18:27:00Z</cp:lastPrinted>
  <dcterms:created xsi:type="dcterms:W3CDTF">2009-06-26T14:34:00Z</dcterms:created>
  <dcterms:modified xsi:type="dcterms:W3CDTF">2009-06-26T14:34:00Z</dcterms:modified>
</cp:coreProperties>
</file>