
<file path=[Content_Types].xml><?xml version="1.0" encoding="utf-8"?>
<Types xmlns="http://schemas.openxmlformats.org/package/2006/content-types">
  <Override PartName="/word/charts/chart10.xml" ContentType="application/vnd.openxmlformats-officedocument.drawingml.chart+xml"/>
  <Default Extension="wmf" ContentType="image/x-wmf"/>
  <Override PartName="/word/charts/chart59.xml" ContentType="application/vnd.openxmlformats-officedocument.drawingml.chart+xml"/>
  <Override PartName="/word/charts/chart68.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header8.xml" ContentType="application/vnd.openxmlformats-officedocument.wordprocessingml.header+xml"/>
  <Override PartName="/word/charts/chart7.xml" ContentType="application/vnd.openxmlformats-officedocument.drawingml.chart+xml"/>
  <Override PartName="/word/header6.xml" ContentType="application/vnd.openxmlformats-officedocument.wordprocessingml.header+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73.xml" ContentType="application/vnd.openxmlformats-officedocument.drawingml.chart+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71.xml" ContentType="application/vnd.openxmlformats-officedocument.drawingml.chart+xml"/>
  <Override PartName="/word/header2.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Default Extension="bin" ContentType="application/vnd.openxmlformats-officedocument.oleObject"/>
  <Override PartName="/word/charts/chart49.xml" ContentType="application/vnd.openxmlformats-officedocument.drawingml.chart+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header7.xml" ContentType="application/vnd.openxmlformats-officedocument.wordprocessingml.header+xml"/>
  <Override PartName="/word/charts/chart4.xml" ContentType="application/vnd.openxmlformats-officedocument.drawingml.chart+xml"/>
  <Override PartName="/word/header5.xml" ContentType="application/vnd.openxmlformats-officedocument.wordprocessingml.header+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header3.xml" ContentType="application/vnd.openxmlformats-officedocument.wordprocessingml.header+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B86441">
      <w:pPr>
        <w:pStyle w:val="Ttulo"/>
        <w:keepNext/>
        <w:framePr w:dropCap="drop" w:lines="3" w:h="1561" w:hRule="exact" w:wrap="around" w:vAnchor="text" w:hAnchor="page" w:x="5932" w:y="-176"/>
        <w:spacing w:line="1561" w:lineRule="exact"/>
        <w:textAlignment w:val="baseline"/>
        <w:rPr>
          <w:position w:val="-13"/>
          <w:sz w:val="218"/>
        </w:rPr>
      </w:pPr>
      <w:r>
        <w:object w:dxaOrig="855" w:dyaOrig="1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5pt;height:51.45pt" o:ole="">
            <v:imagedata r:id="rId7" o:title=""/>
          </v:shape>
          <o:OLEObject Type="Embed" ProgID="MSPhotoEd.3" ShapeID="_x0000_i1025" DrawAspect="Content" ObjectID="_1307526554" r:id="rId8"/>
        </w:object>
      </w:r>
    </w:p>
    <w:p w:rsidR="00000000" w:rsidRDefault="00B86441">
      <w:pPr>
        <w:pStyle w:val="Ttulo"/>
        <w:tabs>
          <w:tab w:val="left" w:pos="-720"/>
        </w:tabs>
        <w:rPr>
          <w:rFonts w:ascii="Arial" w:hAnsi="Arial" w:cs="Arial"/>
          <w:sz w:val="44"/>
        </w:rPr>
      </w:pPr>
    </w:p>
    <w:p w:rsidR="00000000" w:rsidRDefault="00B86441">
      <w:pPr>
        <w:pStyle w:val="Ttulo"/>
        <w:tabs>
          <w:tab w:val="left" w:pos="-720"/>
        </w:tabs>
        <w:rPr>
          <w:rFonts w:ascii="Arial" w:hAnsi="Arial" w:cs="Arial"/>
          <w:sz w:val="44"/>
        </w:rPr>
      </w:pPr>
    </w:p>
    <w:p w:rsidR="00000000" w:rsidRDefault="00B86441">
      <w:pPr>
        <w:pStyle w:val="Ttulo"/>
        <w:rPr>
          <w:rFonts w:ascii="Arial" w:hAnsi="Arial" w:cs="Arial"/>
          <w:sz w:val="44"/>
        </w:rPr>
      </w:pPr>
    </w:p>
    <w:p w:rsidR="00000000" w:rsidRDefault="00B86441">
      <w:pPr>
        <w:pStyle w:val="Ttulo"/>
        <w:rPr>
          <w:rFonts w:ascii="Arial" w:hAnsi="Arial" w:cs="Arial"/>
          <w:sz w:val="32"/>
        </w:rPr>
      </w:pPr>
      <w:r>
        <w:rPr>
          <w:rFonts w:ascii="Arial" w:hAnsi="Arial" w:cs="Arial"/>
          <w:sz w:val="32"/>
        </w:rPr>
        <w:t>ESCUELA SUPERIOR POLITÉCNICA DEL LITORAL</w:t>
      </w:r>
    </w:p>
    <w:p w:rsidR="00000000" w:rsidRDefault="00B86441">
      <w:pPr>
        <w:jc w:val="center"/>
        <w:rPr>
          <w:rFonts w:ascii="Arial" w:hAnsi="Arial" w:cs="Arial"/>
        </w:rPr>
      </w:pPr>
    </w:p>
    <w:p w:rsidR="00000000" w:rsidRDefault="00B86441">
      <w:pPr>
        <w:jc w:val="center"/>
        <w:rPr>
          <w:rFonts w:ascii="Arial" w:hAnsi="Arial" w:cs="Arial"/>
        </w:rPr>
      </w:pPr>
      <w:r>
        <w:rPr>
          <w:rFonts w:ascii="Arial" w:hAnsi="Arial" w:cs="Arial"/>
        </w:rPr>
        <w:t xml:space="preserve">                                               </w:t>
      </w:r>
    </w:p>
    <w:p w:rsidR="00000000" w:rsidRDefault="00B86441">
      <w:pPr>
        <w:pStyle w:val="Ttulo3"/>
        <w:jc w:val="center"/>
        <w:rPr>
          <w:rFonts w:ascii="Arial" w:hAnsi="Arial" w:cs="Arial"/>
          <w:b w:val="0"/>
          <w:bCs w:val="0"/>
          <w:sz w:val="40"/>
        </w:rPr>
      </w:pPr>
      <w:bookmarkStart w:id="0" w:name="_Toc507489692"/>
      <w:r>
        <w:rPr>
          <w:rFonts w:ascii="Arial" w:hAnsi="Arial" w:cs="Arial"/>
          <w:b w:val="0"/>
          <w:bCs w:val="0"/>
          <w:sz w:val="40"/>
        </w:rPr>
        <w:t>Instituto de Ciencias Matemáticas</w:t>
      </w:r>
      <w:bookmarkEnd w:id="0"/>
    </w:p>
    <w:p w:rsidR="00000000" w:rsidRDefault="00B86441">
      <w:pPr>
        <w:jc w:val="center"/>
        <w:rPr>
          <w:rFonts w:ascii="Arial" w:hAnsi="Arial" w:cs="Arial"/>
        </w:rPr>
      </w:pPr>
    </w:p>
    <w:p w:rsidR="00000000" w:rsidRDefault="00B86441">
      <w:pPr>
        <w:jc w:val="center"/>
        <w:rPr>
          <w:rFonts w:ascii="Arial" w:hAnsi="Arial" w:cs="Arial"/>
        </w:rPr>
      </w:pPr>
    </w:p>
    <w:p w:rsidR="00000000" w:rsidRDefault="00B86441">
      <w:pPr>
        <w:pStyle w:val="Ttulo2"/>
        <w:rPr>
          <w:rFonts w:ascii="Arial" w:hAnsi="Arial" w:cs="Arial"/>
          <w:b w:val="0"/>
          <w:bCs w:val="0"/>
          <w:sz w:val="32"/>
        </w:rPr>
      </w:pPr>
      <w:bookmarkStart w:id="1" w:name="_Toc507489693"/>
      <w:r>
        <w:rPr>
          <w:rFonts w:ascii="Arial" w:hAnsi="Arial" w:cs="Arial"/>
          <w:b w:val="0"/>
          <w:bCs w:val="0"/>
          <w:sz w:val="32"/>
        </w:rPr>
        <w:t xml:space="preserve">“Determinación del nivel de conocimientos en matemáticas y lenguaje de los estudiantes de séptimo año </w:t>
      </w:r>
      <w:r>
        <w:rPr>
          <w:rFonts w:ascii="Arial" w:hAnsi="Arial" w:cs="Arial"/>
          <w:b w:val="0"/>
          <w:bCs w:val="0"/>
          <w:sz w:val="32"/>
        </w:rPr>
        <w:t>de educación básica de las escuelas primarias fiscales rurales del cantón Guayaquil: Un análisis estadístico”</w:t>
      </w:r>
      <w:bookmarkEnd w:id="1"/>
    </w:p>
    <w:p w:rsidR="00000000" w:rsidRDefault="00B86441">
      <w:pPr>
        <w:jc w:val="center"/>
        <w:rPr>
          <w:rFonts w:ascii="Arial" w:hAnsi="Arial" w:cs="Arial"/>
        </w:rPr>
      </w:pPr>
    </w:p>
    <w:p w:rsidR="00000000" w:rsidRDefault="00B86441">
      <w:pPr>
        <w:jc w:val="center"/>
        <w:rPr>
          <w:rFonts w:ascii="Arial" w:hAnsi="Arial" w:cs="Arial"/>
        </w:rPr>
      </w:pPr>
    </w:p>
    <w:p w:rsidR="00000000" w:rsidRDefault="00B86441">
      <w:pPr>
        <w:pStyle w:val="Ttulo3"/>
        <w:jc w:val="center"/>
        <w:rPr>
          <w:rFonts w:ascii="Arial" w:hAnsi="Arial" w:cs="Arial"/>
          <w:b w:val="0"/>
          <w:bCs w:val="0"/>
          <w:sz w:val="32"/>
        </w:rPr>
      </w:pPr>
      <w:bookmarkStart w:id="2" w:name="_Toc507489694"/>
      <w:r>
        <w:rPr>
          <w:rFonts w:ascii="Arial" w:hAnsi="Arial" w:cs="Arial"/>
          <w:b w:val="0"/>
          <w:bCs w:val="0"/>
          <w:sz w:val="32"/>
        </w:rPr>
        <w:t>TESIS DE GRADO</w:t>
      </w:r>
      <w:bookmarkEnd w:id="2"/>
    </w:p>
    <w:p w:rsidR="00000000" w:rsidRDefault="00B86441">
      <w:pPr>
        <w:jc w:val="center"/>
        <w:rPr>
          <w:rFonts w:ascii="Arial" w:hAnsi="Arial" w:cs="Arial"/>
        </w:rPr>
      </w:pPr>
    </w:p>
    <w:p w:rsidR="00000000" w:rsidRDefault="00B86441">
      <w:pPr>
        <w:jc w:val="center"/>
        <w:rPr>
          <w:rFonts w:ascii="Arial" w:hAnsi="Arial" w:cs="Arial"/>
          <w:sz w:val="32"/>
        </w:rPr>
      </w:pPr>
      <w:r>
        <w:rPr>
          <w:rFonts w:ascii="Arial" w:hAnsi="Arial" w:cs="Arial"/>
          <w:sz w:val="32"/>
        </w:rPr>
        <w:t>Previa la obtención del título de:</w:t>
      </w:r>
    </w:p>
    <w:p w:rsidR="00000000" w:rsidRDefault="00B86441">
      <w:pPr>
        <w:jc w:val="center"/>
        <w:rPr>
          <w:rFonts w:ascii="Arial" w:hAnsi="Arial" w:cs="Arial"/>
        </w:rPr>
      </w:pPr>
    </w:p>
    <w:p w:rsidR="00000000" w:rsidRDefault="00B86441">
      <w:pPr>
        <w:jc w:val="center"/>
        <w:rPr>
          <w:rFonts w:ascii="Arial" w:hAnsi="Arial" w:cs="Arial"/>
        </w:rPr>
      </w:pPr>
    </w:p>
    <w:p w:rsidR="00000000" w:rsidRDefault="00B86441">
      <w:pPr>
        <w:pStyle w:val="Textoindependiente"/>
        <w:jc w:val="center"/>
        <w:rPr>
          <w:rFonts w:ascii="Arial" w:hAnsi="Arial" w:cs="Arial"/>
          <w:b/>
          <w:bCs/>
          <w:sz w:val="32"/>
        </w:rPr>
      </w:pPr>
      <w:r>
        <w:rPr>
          <w:rFonts w:ascii="Arial" w:hAnsi="Arial" w:cs="Arial"/>
          <w:b/>
          <w:bCs/>
          <w:sz w:val="32"/>
        </w:rPr>
        <w:t>INGENIERO EN ESTADÍSTICA INFORMÁTICA</w:t>
      </w:r>
    </w:p>
    <w:p w:rsidR="00000000" w:rsidRDefault="00B86441">
      <w:pPr>
        <w:jc w:val="center"/>
        <w:rPr>
          <w:rFonts w:ascii="Arial" w:hAnsi="Arial" w:cs="Arial"/>
        </w:rPr>
      </w:pPr>
    </w:p>
    <w:p w:rsidR="00000000" w:rsidRDefault="00B86441">
      <w:pPr>
        <w:jc w:val="center"/>
        <w:rPr>
          <w:rFonts w:ascii="Arial" w:hAnsi="Arial" w:cs="Arial"/>
        </w:rPr>
      </w:pPr>
    </w:p>
    <w:p w:rsidR="00000000" w:rsidRDefault="00B86441">
      <w:pPr>
        <w:jc w:val="center"/>
        <w:rPr>
          <w:rFonts w:ascii="Arial" w:hAnsi="Arial" w:cs="Arial"/>
          <w:sz w:val="32"/>
        </w:rPr>
      </w:pPr>
      <w:r>
        <w:rPr>
          <w:rFonts w:ascii="Arial" w:hAnsi="Arial" w:cs="Arial"/>
          <w:sz w:val="32"/>
        </w:rPr>
        <w:t>Presentada por:</w:t>
      </w:r>
    </w:p>
    <w:p w:rsidR="00000000" w:rsidRDefault="00B86441">
      <w:pPr>
        <w:jc w:val="center"/>
        <w:rPr>
          <w:rFonts w:ascii="Arial" w:hAnsi="Arial" w:cs="Arial"/>
        </w:rPr>
      </w:pPr>
    </w:p>
    <w:p w:rsidR="00000000" w:rsidRDefault="00B86441">
      <w:pPr>
        <w:pStyle w:val="Ttulo1"/>
        <w:rPr>
          <w:rFonts w:ascii="Arial" w:hAnsi="Arial" w:cs="Arial"/>
        </w:rPr>
      </w:pPr>
      <w:bookmarkStart w:id="3" w:name="_Toc507489695"/>
      <w:r>
        <w:rPr>
          <w:rFonts w:ascii="Arial" w:hAnsi="Arial" w:cs="Arial"/>
        </w:rPr>
        <w:t>Marcos Ernesto Mendoza Vélez</w:t>
      </w:r>
      <w:bookmarkEnd w:id="3"/>
    </w:p>
    <w:p w:rsidR="00000000" w:rsidRDefault="00B86441">
      <w:pPr>
        <w:jc w:val="center"/>
        <w:rPr>
          <w:rFonts w:ascii="Arial" w:hAnsi="Arial" w:cs="Arial"/>
        </w:rPr>
      </w:pPr>
    </w:p>
    <w:p w:rsidR="00000000" w:rsidRDefault="00C355D6">
      <w:pPr>
        <w:jc w:val="center"/>
        <w:rPr>
          <w:rFonts w:ascii="Arial" w:hAnsi="Arial" w:cs="Arial"/>
        </w:rPr>
      </w:pPr>
      <w:r>
        <w:rPr>
          <w:rFonts w:ascii="Arial" w:hAnsi="Arial" w:cs="Arial"/>
          <w:noProof/>
          <w:lang w:val="es-ES"/>
        </w:rPr>
        <w:drawing>
          <wp:inline distT="0" distB="0" distL="0" distR="0">
            <wp:extent cx="1273810" cy="65405"/>
            <wp:effectExtent l="19050" t="0" r="2540" b="0"/>
            <wp:docPr id="2" name="Imagen 2" descr="..\..\Archivos de programa\Microsoft Office\CLIPART\OFFICE\Curva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ivos de programa\Microsoft Office\CLIPART\OFFICE\Curva1.wmf"/>
                    <pic:cNvPicPr>
                      <a:picLocks noChangeAspect="1" noChangeArrowheads="1"/>
                    </pic:cNvPicPr>
                  </pic:nvPicPr>
                  <pic:blipFill>
                    <a:blip r:embed="rId9"/>
                    <a:srcRect/>
                    <a:stretch>
                      <a:fillRect/>
                    </a:stretch>
                  </pic:blipFill>
                  <pic:spPr bwMode="auto">
                    <a:xfrm>
                      <a:off x="0" y="0"/>
                      <a:ext cx="1273810" cy="65405"/>
                    </a:xfrm>
                    <a:prstGeom prst="rect">
                      <a:avLst/>
                    </a:prstGeom>
                    <a:noFill/>
                    <a:ln w="9525">
                      <a:noFill/>
                      <a:miter lim="800000"/>
                      <a:headEnd/>
                      <a:tailEnd/>
                    </a:ln>
                  </pic:spPr>
                </pic:pic>
              </a:graphicData>
            </a:graphic>
          </wp:inline>
        </w:drawing>
      </w:r>
    </w:p>
    <w:p w:rsidR="00000000" w:rsidRDefault="00B86441">
      <w:pPr>
        <w:jc w:val="center"/>
        <w:rPr>
          <w:rFonts w:ascii="Arial" w:hAnsi="Arial" w:cs="Arial"/>
        </w:rPr>
      </w:pPr>
    </w:p>
    <w:p w:rsidR="00000000" w:rsidRDefault="00B86441">
      <w:pPr>
        <w:pStyle w:val="Ttulo4"/>
        <w:jc w:val="center"/>
        <w:rPr>
          <w:rFonts w:ascii="Arial" w:hAnsi="Arial" w:cs="Arial"/>
          <w:sz w:val="32"/>
        </w:rPr>
      </w:pPr>
      <w:r>
        <w:rPr>
          <w:rFonts w:ascii="Arial" w:hAnsi="Arial" w:cs="Arial"/>
          <w:sz w:val="32"/>
        </w:rPr>
        <w:t>GU</w:t>
      </w:r>
      <w:r>
        <w:rPr>
          <w:rFonts w:ascii="Arial" w:hAnsi="Arial" w:cs="Arial"/>
          <w:sz w:val="32"/>
        </w:rPr>
        <w:t>AYAQUIL – ECUADOR</w:t>
      </w:r>
    </w:p>
    <w:p w:rsidR="00000000" w:rsidRDefault="00B86441">
      <w:pPr>
        <w:jc w:val="center"/>
        <w:rPr>
          <w:rFonts w:ascii="Arial" w:hAnsi="Arial" w:cs="Arial"/>
        </w:rPr>
      </w:pPr>
    </w:p>
    <w:p w:rsidR="00000000" w:rsidRDefault="00B86441">
      <w:pPr>
        <w:jc w:val="center"/>
        <w:rPr>
          <w:rFonts w:ascii="Arial" w:hAnsi="Arial" w:cs="Arial"/>
        </w:rPr>
      </w:pPr>
    </w:p>
    <w:p w:rsidR="00000000" w:rsidRDefault="00B86441">
      <w:pPr>
        <w:pStyle w:val="Ttulo4"/>
        <w:jc w:val="center"/>
        <w:rPr>
          <w:rFonts w:ascii="Arial" w:hAnsi="Arial" w:cs="Arial"/>
          <w:b w:val="0"/>
          <w:bCs w:val="0"/>
          <w:sz w:val="32"/>
        </w:rPr>
      </w:pPr>
      <w:r>
        <w:rPr>
          <w:rFonts w:ascii="Arial" w:hAnsi="Arial" w:cs="Arial"/>
          <w:b w:val="0"/>
          <w:bCs w:val="0"/>
          <w:sz w:val="32"/>
        </w:rPr>
        <w:t>AÑO</w:t>
      </w:r>
    </w:p>
    <w:p w:rsidR="00000000" w:rsidRDefault="00B86441">
      <w:pPr>
        <w:jc w:val="center"/>
        <w:rPr>
          <w:rFonts w:ascii="Arial" w:hAnsi="Arial" w:cs="Arial"/>
          <w:sz w:val="20"/>
        </w:rPr>
      </w:pPr>
    </w:p>
    <w:p w:rsidR="00000000" w:rsidRDefault="00B86441">
      <w:pPr>
        <w:jc w:val="center"/>
        <w:rPr>
          <w:rFonts w:ascii="Arial" w:hAnsi="Arial" w:cs="Arial"/>
          <w:sz w:val="20"/>
        </w:rPr>
      </w:pPr>
    </w:p>
    <w:p w:rsidR="00000000" w:rsidRDefault="00B86441">
      <w:pPr>
        <w:jc w:val="center"/>
        <w:rPr>
          <w:sz w:val="32"/>
        </w:rPr>
      </w:pPr>
      <w:r>
        <w:rPr>
          <w:rFonts w:ascii="Arial" w:hAnsi="Arial" w:cs="Arial"/>
          <w:sz w:val="32"/>
        </w:rPr>
        <w:t>2001</w:t>
      </w:r>
    </w:p>
    <w:p w:rsidR="00000000" w:rsidRDefault="00B86441">
      <w:pPr>
        <w:pStyle w:val="Ttulo1"/>
        <w:rPr>
          <w:sz w:val="48"/>
        </w:rPr>
      </w:pPr>
      <w:r>
        <w:rPr>
          <w:sz w:val="48"/>
        </w:rPr>
        <w:lastRenderedPageBreak/>
        <w:t>AGRADECIMIENTO</w:t>
      </w:r>
    </w:p>
    <w:p w:rsidR="00000000" w:rsidRDefault="00B86441">
      <w:pPr>
        <w:ind w:firstLine="720"/>
        <w:jc w:val="both"/>
        <w:rPr>
          <w:rFonts w:ascii="Arial" w:hAnsi="Arial" w:cs="Arial"/>
        </w:rPr>
      </w:pPr>
    </w:p>
    <w:p w:rsidR="00000000" w:rsidRDefault="00B86441">
      <w:pPr>
        <w:ind w:firstLine="720"/>
        <w:jc w:val="both"/>
        <w:rPr>
          <w:rFonts w:ascii="Arial" w:hAnsi="Arial" w:cs="Arial"/>
        </w:rPr>
      </w:pPr>
    </w:p>
    <w:p w:rsidR="00000000" w:rsidRDefault="00B86441">
      <w:pPr>
        <w:ind w:firstLine="720"/>
        <w:jc w:val="both"/>
        <w:rPr>
          <w:rFonts w:ascii="Arial" w:hAnsi="Arial" w:cs="Arial"/>
        </w:rPr>
      </w:pPr>
    </w:p>
    <w:p w:rsidR="00000000" w:rsidRDefault="00B86441">
      <w:pPr>
        <w:ind w:firstLine="720"/>
        <w:jc w:val="both"/>
        <w:rPr>
          <w:rFonts w:ascii="Arial" w:hAnsi="Arial" w:cs="Arial"/>
        </w:rPr>
      </w:pPr>
    </w:p>
    <w:p w:rsidR="00000000" w:rsidRDefault="00B86441">
      <w:pPr>
        <w:ind w:firstLine="720"/>
        <w:jc w:val="both"/>
        <w:rPr>
          <w:rFonts w:ascii="Arial" w:hAnsi="Arial" w:cs="Arial"/>
        </w:rPr>
      </w:pPr>
    </w:p>
    <w:p w:rsidR="00000000" w:rsidRDefault="00B86441">
      <w:pPr>
        <w:ind w:firstLine="720"/>
        <w:jc w:val="both"/>
        <w:rPr>
          <w:rFonts w:ascii="Arial" w:hAnsi="Arial" w:cs="Arial"/>
        </w:rPr>
      </w:pPr>
    </w:p>
    <w:p w:rsidR="00000000" w:rsidRDefault="00B86441">
      <w:pPr>
        <w:pStyle w:val="Sangra3detindependiente"/>
        <w:ind w:left="3120"/>
        <w:rPr>
          <w:rFonts w:ascii="Arial" w:hAnsi="Arial" w:cs="Arial"/>
        </w:rPr>
      </w:pPr>
      <w:r>
        <w:rPr>
          <w:rFonts w:ascii="Arial" w:hAnsi="Arial" w:cs="Arial"/>
        </w:rPr>
        <w:t>Agradezco primeramente a Dios, porque me ha permitido hasta el momento alcanzar mis metas propuestas, brindándome salud y fortaleza para alcanzarlas.</w:t>
      </w:r>
    </w:p>
    <w:p w:rsidR="00000000" w:rsidRDefault="00B86441">
      <w:pPr>
        <w:pStyle w:val="Sangra3detindependiente"/>
        <w:ind w:left="3120"/>
        <w:rPr>
          <w:rFonts w:ascii="Arial" w:hAnsi="Arial" w:cs="Arial"/>
        </w:rPr>
      </w:pPr>
    </w:p>
    <w:p w:rsidR="00000000" w:rsidRDefault="00B86441">
      <w:pPr>
        <w:pStyle w:val="Sangra3detindependiente"/>
        <w:ind w:left="3120"/>
        <w:rPr>
          <w:rFonts w:ascii="Arial" w:hAnsi="Arial" w:cs="Arial"/>
        </w:rPr>
      </w:pPr>
      <w:r>
        <w:rPr>
          <w:rFonts w:ascii="Arial" w:hAnsi="Arial" w:cs="Arial"/>
        </w:rPr>
        <w:t>Para el Sr. Ing. Gaudencio Zurita Herrera, director d</w:t>
      </w:r>
      <w:r>
        <w:rPr>
          <w:rFonts w:ascii="Arial" w:hAnsi="Arial" w:cs="Arial"/>
        </w:rPr>
        <w:t>e mi tesis de grado, mis agradecimientos sinceros y el reconocimiento  como un verdadero maestro, que ha sabido guiarme y brindarme sus sabios conocimientos para que pudiera elaborar mi tesis.</w:t>
      </w:r>
    </w:p>
    <w:p w:rsidR="00000000" w:rsidRDefault="00B86441">
      <w:pPr>
        <w:ind w:left="3120"/>
        <w:jc w:val="both"/>
        <w:rPr>
          <w:rFonts w:ascii="Arial" w:hAnsi="Arial" w:cs="Arial"/>
        </w:rPr>
      </w:pPr>
    </w:p>
    <w:p w:rsidR="00000000" w:rsidRDefault="00B86441">
      <w:pPr>
        <w:ind w:left="3120"/>
        <w:jc w:val="both"/>
        <w:rPr>
          <w:rFonts w:ascii="Arial" w:hAnsi="Arial" w:cs="Arial"/>
        </w:rPr>
      </w:pPr>
      <w:r>
        <w:rPr>
          <w:rFonts w:ascii="Arial" w:hAnsi="Arial" w:cs="Arial"/>
        </w:rPr>
        <w:t>No puedo pasar por alto el reconocer y dejar impreso en esta p</w:t>
      </w:r>
      <w:r>
        <w:rPr>
          <w:rFonts w:ascii="Arial" w:hAnsi="Arial" w:cs="Arial"/>
        </w:rPr>
        <w:t xml:space="preserve">ágina mi gratitud eterna para todos mis familiares y en especial para mi cuñado el Sr. Leonardo Hernández Lavayen y su esposa mi hermana mayor Kattia Mendoza Vélez, por su bondadosa hospitalidad y cuidados durante mis estudios, sin dejar de agradecer a mi </w:t>
      </w:r>
      <w:r>
        <w:rPr>
          <w:rFonts w:ascii="Arial" w:hAnsi="Arial" w:cs="Arial"/>
        </w:rPr>
        <w:t>hermana menor Luisa Elizabeth.</w:t>
      </w:r>
    </w:p>
    <w:p w:rsidR="00000000" w:rsidRDefault="00B86441">
      <w:pPr>
        <w:ind w:left="3120"/>
        <w:jc w:val="both"/>
        <w:rPr>
          <w:rFonts w:ascii="Arial" w:hAnsi="Arial" w:cs="Arial"/>
        </w:rPr>
      </w:pPr>
    </w:p>
    <w:p w:rsidR="00000000" w:rsidRDefault="00B86441">
      <w:pPr>
        <w:pStyle w:val="Sangra2detindependiente"/>
        <w:ind w:left="3120" w:firstLine="0"/>
        <w:rPr>
          <w:rFonts w:ascii="Arial" w:hAnsi="Arial" w:cs="Arial"/>
        </w:rPr>
      </w:pPr>
      <w:r>
        <w:rPr>
          <w:rFonts w:ascii="Arial" w:hAnsi="Arial" w:cs="Arial"/>
        </w:rPr>
        <w:t>A la familia de mi cuñado Leonardo doy gracias por todas sus atenciones y preocupaciones durante mis estudios y especialmente al Ab. Leonardo Hernández y a su esposa Sra. Cecilia Lavayen de Hernández a quienes considero y ap</w:t>
      </w:r>
      <w:r>
        <w:rPr>
          <w:rFonts w:ascii="Arial" w:hAnsi="Arial" w:cs="Arial"/>
        </w:rPr>
        <w:t xml:space="preserve">recio mucho y a su hijo Andrés Enrique a quien estimo como un hermano, porque me han brindado su amistad franca y buena, su confianza, solidaridad y solícito hospedaje, así como a todos mis amigos que me han ofrecido su amistad y hermandad sincera y leal, </w:t>
      </w:r>
      <w:r>
        <w:rPr>
          <w:rFonts w:ascii="Arial" w:hAnsi="Arial" w:cs="Arial"/>
        </w:rPr>
        <w:t>al igual a todos los que hicieron posible el desarrollo de esta tesis.</w:t>
      </w:r>
    </w:p>
    <w:p w:rsidR="00000000" w:rsidRDefault="00B86441">
      <w:pPr>
        <w:ind w:left="3120"/>
        <w:jc w:val="both"/>
        <w:rPr>
          <w:rFonts w:ascii="Arial" w:hAnsi="Arial" w:cs="Arial"/>
        </w:rPr>
      </w:pPr>
    </w:p>
    <w:p w:rsidR="00000000" w:rsidRDefault="00B86441">
      <w:pPr>
        <w:ind w:left="3120"/>
        <w:jc w:val="both"/>
        <w:rPr>
          <w:rFonts w:ascii="Arial" w:hAnsi="Arial" w:cs="Arial"/>
        </w:rPr>
      </w:pPr>
      <w:r>
        <w:rPr>
          <w:rFonts w:ascii="Arial" w:hAnsi="Arial" w:cs="Arial"/>
        </w:rPr>
        <w:t>Gracias.</w:t>
      </w:r>
    </w:p>
    <w:p w:rsidR="00000000" w:rsidRDefault="00B86441">
      <w:pPr>
        <w:pStyle w:val="Ttulo1"/>
        <w:rPr>
          <w:sz w:val="48"/>
        </w:rPr>
      </w:pPr>
      <w:r>
        <w:rPr>
          <w:sz w:val="48"/>
        </w:rPr>
        <w:lastRenderedPageBreak/>
        <w:t>DEDICATORIA</w:t>
      </w:r>
    </w:p>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Pr>
        <w:pStyle w:val="Sangradetextonormal"/>
        <w:ind w:left="3720" w:firstLine="0"/>
        <w:rPr>
          <w:rFonts w:ascii="Arial" w:hAnsi="Arial"/>
        </w:rPr>
      </w:pPr>
      <w:r>
        <w:rPr>
          <w:rFonts w:ascii="Arial" w:hAnsi="Arial"/>
        </w:rPr>
        <w:t>Esta página muy especial, la  he dedicado a las siguientes personas: a mi querida y recordada abuelita Roselina Chica de Mendoza que está en el más allá</w:t>
      </w:r>
      <w:r>
        <w:rPr>
          <w:rFonts w:ascii="Arial" w:hAnsi="Arial"/>
        </w:rPr>
        <w:t>, pero que de seguro derrama sus bendiciones para sus hijos, nietos y en particular para mí que fui muy querido por ella. Para mis idolatrados padres: Sr. Marco Horacio Mendoza Chica y mi madre Sra. Floriselda Vélez Montesdeoca de Mendoza. Todos ellos me d</w:t>
      </w:r>
      <w:r>
        <w:rPr>
          <w:rFonts w:ascii="Arial" w:hAnsi="Arial"/>
        </w:rPr>
        <w:t>ieron su apoyo moral, económico y cada día sus palabras de amor, de ternura y solidaridad que significan aliento y optimismo para que siga mi lucha constantes y fiel en los estudios. Es así como hoy culmino con todo éxito mis estudios superiores, que me ub</w:t>
      </w:r>
      <w:r>
        <w:rPr>
          <w:rFonts w:ascii="Arial" w:hAnsi="Arial"/>
        </w:rPr>
        <w:t>ican en la casilla de los profesionales de Ingeniería en Estadística Informática.</w:t>
      </w:r>
    </w:p>
    <w:p w:rsidR="00000000" w:rsidRDefault="00B86441">
      <w:pPr>
        <w:pStyle w:val="Sangradetextonormal"/>
        <w:ind w:left="3720" w:firstLine="0"/>
        <w:rPr>
          <w:rFonts w:ascii="Arial" w:hAnsi="Arial"/>
        </w:rPr>
      </w:pPr>
    </w:p>
    <w:p w:rsidR="00000000" w:rsidRDefault="00B86441">
      <w:pPr>
        <w:ind w:left="3720"/>
        <w:jc w:val="both"/>
        <w:rPr>
          <w:rFonts w:ascii="Arial" w:hAnsi="Arial" w:cs="Arial"/>
        </w:rPr>
      </w:pPr>
      <w:r>
        <w:rPr>
          <w:rFonts w:ascii="Arial" w:hAnsi="Arial" w:cs="Arial"/>
        </w:rPr>
        <w:t>Para ti abuelita una oración y para vosotros queridísimos padres una promesa de amor y de trabajo con responsabilidad.</w:t>
      </w:r>
    </w:p>
    <w:p w:rsidR="00000000" w:rsidRDefault="00B86441">
      <w:pPr>
        <w:pStyle w:val="Ttulo1"/>
        <w:rPr>
          <w:rFonts w:ascii="Lucida Calligraphy" w:hAnsi="Lucida Calligraphy"/>
        </w:rPr>
      </w:pPr>
    </w:p>
    <w:p w:rsidR="00000000" w:rsidRDefault="00B86441">
      <w:pPr>
        <w:pStyle w:val="Ttulo1"/>
        <w:rPr>
          <w:rFonts w:ascii="Lucida Calligraphy" w:hAnsi="Lucida Calligraphy"/>
        </w:rPr>
      </w:pPr>
    </w:p>
    <w:p w:rsidR="00000000" w:rsidRDefault="00B86441"/>
    <w:p w:rsidR="00000000" w:rsidRDefault="00B86441"/>
    <w:p w:rsidR="00000000" w:rsidRDefault="00B86441"/>
    <w:p w:rsidR="00000000" w:rsidRDefault="00B86441"/>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pStyle w:val="Ttulo2"/>
        <w:rPr>
          <w:b w:val="0"/>
          <w:bCs w:val="0"/>
          <w:sz w:val="24"/>
        </w:rPr>
      </w:pPr>
    </w:p>
    <w:p w:rsidR="00000000" w:rsidRDefault="00B86441">
      <w:pPr>
        <w:pStyle w:val="Ttulo2"/>
        <w:rPr>
          <w:sz w:val="48"/>
        </w:rPr>
      </w:pPr>
      <w:r>
        <w:rPr>
          <w:sz w:val="48"/>
        </w:rPr>
        <w:t>TRIBUNAL DE GRADUACIÓN</w:t>
      </w:r>
    </w:p>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Pr>
        <w:tabs>
          <w:tab w:val="left" w:pos="4080"/>
          <w:tab w:val="left" w:pos="4560"/>
        </w:tabs>
      </w:pPr>
      <w:r>
        <w:t>____________</w:t>
      </w:r>
      <w:r>
        <w:t>__________________</w:t>
      </w:r>
      <w:r>
        <w:tab/>
      </w:r>
      <w:r>
        <w:tab/>
        <w:t>______________________________</w:t>
      </w:r>
    </w:p>
    <w:p w:rsidR="00000000" w:rsidRDefault="00B86441">
      <w:pPr>
        <w:tabs>
          <w:tab w:val="left" w:pos="4080"/>
          <w:tab w:val="left" w:pos="4800"/>
        </w:tabs>
        <w:ind w:left="720"/>
        <w:rPr>
          <w:rFonts w:ascii="Arial" w:hAnsi="Arial" w:cs="Arial"/>
        </w:rPr>
      </w:pPr>
      <w:r>
        <w:rPr>
          <w:rFonts w:ascii="Arial" w:hAnsi="Arial" w:cs="Arial"/>
        </w:rPr>
        <w:t>Ing. Félix Ramírez</w:t>
      </w:r>
      <w:r>
        <w:rPr>
          <w:rFonts w:ascii="Arial" w:hAnsi="Arial" w:cs="Arial"/>
        </w:rPr>
        <w:tab/>
      </w:r>
      <w:r>
        <w:rPr>
          <w:rFonts w:ascii="Arial" w:hAnsi="Arial" w:cs="Arial"/>
        </w:rPr>
        <w:tab/>
        <w:t>Ing. Gaudencio Zurita Herrera</w:t>
      </w:r>
    </w:p>
    <w:p w:rsidR="00000000" w:rsidRDefault="00B86441">
      <w:pPr>
        <w:tabs>
          <w:tab w:val="left" w:pos="4080"/>
          <w:tab w:val="left" w:pos="5280"/>
        </w:tabs>
        <w:ind w:left="600"/>
        <w:rPr>
          <w:rFonts w:ascii="Arial" w:hAnsi="Arial" w:cs="Arial"/>
        </w:rPr>
      </w:pPr>
      <w:r>
        <w:rPr>
          <w:rFonts w:ascii="Arial" w:hAnsi="Arial" w:cs="Arial"/>
        </w:rPr>
        <w:t>DIRECTOR DEL ICM</w:t>
      </w:r>
      <w:r>
        <w:rPr>
          <w:rFonts w:ascii="Arial" w:hAnsi="Arial" w:cs="Arial"/>
        </w:rPr>
        <w:tab/>
      </w:r>
      <w:r>
        <w:rPr>
          <w:rFonts w:ascii="Arial" w:hAnsi="Arial" w:cs="Arial"/>
        </w:rPr>
        <w:tab/>
        <w:t>DIRECTOR DE TESIS</w:t>
      </w:r>
    </w:p>
    <w:p w:rsidR="00000000" w:rsidRDefault="00B86441">
      <w:pPr>
        <w:tabs>
          <w:tab w:val="left" w:pos="4080"/>
          <w:tab w:val="left" w:pos="4560"/>
        </w:tabs>
        <w:rPr>
          <w:rFonts w:ascii="Arial" w:hAnsi="Arial" w:cs="Arial"/>
        </w:rPr>
      </w:pPr>
    </w:p>
    <w:p w:rsidR="00000000" w:rsidRDefault="00B86441">
      <w:pPr>
        <w:tabs>
          <w:tab w:val="left" w:pos="4080"/>
          <w:tab w:val="left" w:pos="4560"/>
        </w:tabs>
        <w:rPr>
          <w:rFonts w:ascii="Arial" w:hAnsi="Arial" w:cs="Arial"/>
        </w:rPr>
      </w:pPr>
    </w:p>
    <w:p w:rsidR="00000000" w:rsidRDefault="00B86441">
      <w:pPr>
        <w:tabs>
          <w:tab w:val="left" w:pos="4080"/>
          <w:tab w:val="left" w:pos="4560"/>
        </w:tabs>
        <w:rPr>
          <w:rFonts w:ascii="Arial" w:hAnsi="Arial" w:cs="Arial"/>
        </w:rPr>
      </w:pPr>
    </w:p>
    <w:p w:rsidR="00000000" w:rsidRDefault="00B86441">
      <w:pPr>
        <w:tabs>
          <w:tab w:val="left" w:pos="4080"/>
          <w:tab w:val="left" w:pos="4560"/>
        </w:tabs>
        <w:rPr>
          <w:rFonts w:ascii="Arial" w:hAnsi="Arial" w:cs="Arial"/>
        </w:rPr>
      </w:pPr>
    </w:p>
    <w:p w:rsidR="00000000" w:rsidRDefault="00B86441">
      <w:pPr>
        <w:tabs>
          <w:tab w:val="left" w:pos="4080"/>
          <w:tab w:val="left" w:pos="4560"/>
        </w:tabs>
        <w:rPr>
          <w:rFonts w:ascii="Arial" w:hAnsi="Arial" w:cs="Arial"/>
        </w:rPr>
      </w:pPr>
    </w:p>
    <w:p w:rsidR="00000000" w:rsidRDefault="00B86441">
      <w:pPr>
        <w:tabs>
          <w:tab w:val="left" w:pos="4080"/>
          <w:tab w:val="left" w:pos="4560"/>
        </w:tabs>
        <w:rPr>
          <w:rFonts w:ascii="Arial" w:hAnsi="Arial" w:cs="Arial"/>
        </w:rPr>
      </w:pPr>
    </w:p>
    <w:p w:rsidR="00000000" w:rsidRDefault="00B86441">
      <w:pPr>
        <w:tabs>
          <w:tab w:val="left" w:pos="4080"/>
          <w:tab w:val="left" w:pos="4560"/>
        </w:tabs>
        <w:rPr>
          <w:rFonts w:ascii="Arial" w:hAnsi="Arial" w:cs="Arial"/>
        </w:rPr>
      </w:pPr>
    </w:p>
    <w:p w:rsidR="00000000" w:rsidRDefault="00B86441">
      <w:pPr>
        <w:tabs>
          <w:tab w:val="left" w:pos="4080"/>
          <w:tab w:val="left" w:pos="4560"/>
        </w:tabs>
        <w:rPr>
          <w:rFonts w:ascii="Arial" w:hAnsi="Arial" w:cs="Arial"/>
        </w:rPr>
      </w:pPr>
    </w:p>
    <w:p w:rsidR="00000000" w:rsidRDefault="00B86441">
      <w:pPr>
        <w:tabs>
          <w:tab w:val="left" w:pos="4080"/>
          <w:tab w:val="left" w:pos="4560"/>
        </w:tabs>
        <w:rPr>
          <w:rFonts w:ascii="Arial" w:hAnsi="Arial" w:cs="Arial"/>
        </w:rPr>
      </w:pPr>
    </w:p>
    <w:p w:rsidR="00000000" w:rsidRDefault="00B86441">
      <w:pPr>
        <w:tabs>
          <w:tab w:val="left" w:pos="4080"/>
          <w:tab w:val="left" w:pos="4560"/>
        </w:tabs>
        <w:rPr>
          <w:rFonts w:ascii="Arial" w:hAnsi="Arial" w:cs="Arial"/>
        </w:rPr>
      </w:pPr>
    </w:p>
    <w:p w:rsidR="00000000" w:rsidRDefault="00B86441">
      <w:pPr>
        <w:tabs>
          <w:tab w:val="left" w:pos="4080"/>
          <w:tab w:val="left" w:pos="4560"/>
        </w:tabs>
        <w:rPr>
          <w:rFonts w:ascii="Arial" w:hAnsi="Arial" w:cs="Arial"/>
        </w:rPr>
      </w:pPr>
    </w:p>
    <w:p w:rsidR="00000000" w:rsidRDefault="00B86441">
      <w:pPr>
        <w:tabs>
          <w:tab w:val="left" w:pos="4080"/>
          <w:tab w:val="left" w:pos="4560"/>
        </w:tabs>
        <w:rPr>
          <w:rFonts w:ascii="Arial" w:hAnsi="Arial" w:cs="Arial"/>
        </w:rPr>
      </w:pPr>
    </w:p>
    <w:p w:rsidR="00000000" w:rsidRDefault="00B86441">
      <w:pPr>
        <w:tabs>
          <w:tab w:val="left" w:pos="4080"/>
          <w:tab w:val="left" w:pos="4560"/>
        </w:tabs>
        <w:rPr>
          <w:rFonts w:ascii="Arial" w:hAnsi="Arial" w:cs="Arial"/>
        </w:rPr>
      </w:pPr>
    </w:p>
    <w:p w:rsidR="00000000" w:rsidRDefault="00B86441">
      <w:pPr>
        <w:tabs>
          <w:tab w:val="left" w:pos="4080"/>
          <w:tab w:val="left" w:pos="4560"/>
        </w:tabs>
      </w:pPr>
      <w:r>
        <w:t>______________________________</w:t>
      </w:r>
      <w:r>
        <w:tab/>
      </w:r>
      <w:r>
        <w:tab/>
        <w:t>______________________________</w:t>
      </w:r>
    </w:p>
    <w:p w:rsidR="00000000" w:rsidRDefault="00B86441">
      <w:pPr>
        <w:tabs>
          <w:tab w:val="left" w:pos="4080"/>
          <w:tab w:val="left" w:pos="5400"/>
        </w:tabs>
        <w:ind w:left="720"/>
        <w:rPr>
          <w:rFonts w:ascii="Arial" w:hAnsi="Arial" w:cs="Arial"/>
        </w:rPr>
      </w:pPr>
      <w:r>
        <w:rPr>
          <w:rFonts w:ascii="Arial" w:hAnsi="Arial" w:cs="Arial"/>
        </w:rPr>
        <w:t>Dr. Vicente Riofrío</w:t>
      </w:r>
      <w:r>
        <w:rPr>
          <w:rFonts w:ascii="Arial" w:hAnsi="Arial" w:cs="Arial"/>
        </w:rPr>
        <w:tab/>
      </w:r>
      <w:r>
        <w:rPr>
          <w:rFonts w:ascii="Arial" w:hAnsi="Arial" w:cs="Arial"/>
        </w:rPr>
        <w:tab/>
        <w:t>Ing. Pedro Ramos</w:t>
      </w:r>
    </w:p>
    <w:p w:rsidR="00000000" w:rsidRDefault="00B86441">
      <w:pPr>
        <w:tabs>
          <w:tab w:val="left" w:pos="4080"/>
          <w:tab w:val="left" w:pos="6000"/>
        </w:tabs>
        <w:ind w:left="1260"/>
        <w:rPr>
          <w:rFonts w:ascii="Arial" w:hAnsi="Arial" w:cs="Arial"/>
          <w:lang w:val="es-ES"/>
        </w:rPr>
      </w:pPr>
      <w:r>
        <w:rPr>
          <w:rFonts w:ascii="Arial" w:hAnsi="Arial" w:cs="Arial"/>
          <w:lang w:val="es-ES"/>
        </w:rPr>
        <w:t>VOCAL</w:t>
      </w:r>
      <w:r>
        <w:rPr>
          <w:rFonts w:ascii="Arial" w:hAnsi="Arial" w:cs="Arial"/>
          <w:lang w:val="es-ES"/>
        </w:rPr>
        <w:tab/>
      </w:r>
      <w:r>
        <w:rPr>
          <w:rFonts w:ascii="Arial" w:hAnsi="Arial" w:cs="Arial"/>
          <w:lang w:val="es-ES"/>
        </w:rPr>
        <w:tab/>
        <w:t>VOCAL</w:t>
      </w:r>
    </w:p>
    <w:p w:rsidR="00000000" w:rsidRDefault="00B86441">
      <w:pPr>
        <w:rPr>
          <w:lang w:val="es-ES"/>
        </w:rPr>
      </w:pPr>
    </w:p>
    <w:p w:rsidR="00000000" w:rsidRDefault="00B86441">
      <w:pPr>
        <w:rPr>
          <w:lang w:val="es-ES"/>
        </w:rPr>
      </w:pPr>
    </w:p>
    <w:p w:rsidR="00000000" w:rsidRDefault="00B86441">
      <w:pPr>
        <w:rPr>
          <w:lang w:val="es-ES"/>
        </w:rPr>
      </w:pPr>
    </w:p>
    <w:p w:rsidR="00000000" w:rsidRDefault="00B86441">
      <w:pPr>
        <w:rPr>
          <w:lang w:val="es-ES"/>
        </w:rPr>
      </w:pPr>
    </w:p>
    <w:p w:rsidR="00000000" w:rsidRDefault="00B86441">
      <w:pPr>
        <w:rPr>
          <w:lang w:val="es-ES"/>
        </w:rPr>
      </w:pPr>
    </w:p>
    <w:p w:rsidR="00000000" w:rsidRDefault="00B86441">
      <w:pPr>
        <w:rPr>
          <w:lang w:val="es-ES"/>
        </w:rPr>
      </w:pPr>
    </w:p>
    <w:p w:rsidR="00000000" w:rsidRDefault="00B86441">
      <w:pPr>
        <w:rPr>
          <w:lang w:val="es-ES"/>
        </w:rPr>
      </w:pPr>
    </w:p>
    <w:p w:rsidR="00000000" w:rsidRDefault="00B86441">
      <w:pPr>
        <w:pStyle w:val="Ttulo3"/>
        <w:rPr>
          <w:b w:val="0"/>
          <w:bCs w:val="0"/>
          <w:lang w:val="es-ES"/>
        </w:rPr>
      </w:pPr>
    </w:p>
    <w:p w:rsidR="00000000" w:rsidRDefault="00B86441">
      <w:pPr>
        <w:pStyle w:val="Ttulo3"/>
        <w:rPr>
          <w:b w:val="0"/>
          <w:bCs w:val="0"/>
          <w:lang w:val="es-ES"/>
        </w:rPr>
      </w:pPr>
    </w:p>
    <w:p w:rsidR="00000000" w:rsidRDefault="00B86441">
      <w:pPr>
        <w:rPr>
          <w:lang w:val="es-ES"/>
        </w:rPr>
      </w:pPr>
    </w:p>
    <w:p w:rsidR="00000000" w:rsidRDefault="00B86441">
      <w:pPr>
        <w:rPr>
          <w:lang w:val="es-ES"/>
        </w:rPr>
      </w:pPr>
    </w:p>
    <w:p w:rsidR="00000000" w:rsidRDefault="00B86441">
      <w:pPr>
        <w:rPr>
          <w:lang w:val="es-ES"/>
        </w:rPr>
      </w:pPr>
    </w:p>
    <w:p w:rsidR="00000000" w:rsidRDefault="00B86441">
      <w:pPr>
        <w:rPr>
          <w:lang w:val="es-ES"/>
        </w:rPr>
      </w:pPr>
    </w:p>
    <w:p w:rsidR="00000000" w:rsidRDefault="00B86441">
      <w:pPr>
        <w:pStyle w:val="Ttulo3"/>
        <w:jc w:val="center"/>
        <w:rPr>
          <w:rFonts w:ascii="Arial" w:hAnsi="Arial" w:cs="Arial"/>
          <w:sz w:val="48"/>
        </w:rPr>
      </w:pPr>
      <w:r>
        <w:rPr>
          <w:rFonts w:ascii="Arial" w:hAnsi="Arial" w:cs="Arial"/>
          <w:sz w:val="48"/>
        </w:rPr>
        <w:t>DECLARACIÓN EXPRESA</w:t>
      </w:r>
    </w:p>
    <w:p w:rsidR="00000000" w:rsidRDefault="00B86441">
      <w:pPr>
        <w:jc w:val="center"/>
        <w:rPr>
          <w:rFonts w:ascii="Arial" w:hAnsi="Arial" w:cs="Arial"/>
        </w:rPr>
      </w:pPr>
    </w:p>
    <w:p w:rsidR="00000000" w:rsidRDefault="00B86441">
      <w:pPr>
        <w:jc w:val="both"/>
        <w:rPr>
          <w:rFonts w:ascii="Arial" w:hAnsi="Arial" w:cs="Arial"/>
        </w:rPr>
      </w:pPr>
    </w:p>
    <w:p w:rsidR="00000000" w:rsidRDefault="00B86441"/>
    <w:p w:rsidR="00000000" w:rsidRDefault="00B86441"/>
    <w:p w:rsidR="00000000" w:rsidRDefault="00B86441">
      <w:pPr>
        <w:pStyle w:val="Textoindependiente"/>
        <w:spacing w:line="480" w:lineRule="auto"/>
        <w:ind w:left="1320" w:right="1438"/>
        <w:rPr>
          <w:rFonts w:ascii="Arial" w:hAnsi="Arial" w:cs="Arial"/>
          <w:sz w:val="28"/>
        </w:rPr>
      </w:pPr>
      <w:r>
        <w:rPr>
          <w:rFonts w:ascii="Arial" w:hAnsi="Arial" w:cs="Arial"/>
          <w:sz w:val="28"/>
        </w:rPr>
        <w:t>“La responsabilidad del contenido de esta Tesis de Grado, me corresponden exclusivamente; y el patrimonio intelectual de la misma a la ESCUELA SUPERIOR POLITÉCNICA DEL LITORAL”</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right"/>
        <w:rPr>
          <w:rFonts w:ascii="Arial" w:hAnsi="Arial" w:cs="Arial"/>
        </w:rPr>
      </w:pPr>
      <w:r>
        <w:rPr>
          <w:rFonts w:ascii="Arial" w:hAnsi="Arial" w:cs="Arial"/>
        </w:rPr>
        <w:t>__________________________</w:t>
      </w:r>
    </w:p>
    <w:p w:rsidR="00000000" w:rsidRDefault="00B86441">
      <w:pPr>
        <w:jc w:val="right"/>
        <w:rPr>
          <w:rFonts w:ascii="Arial" w:hAnsi="Arial" w:cs="Arial"/>
        </w:rPr>
      </w:pPr>
      <w:r>
        <w:rPr>
          <w:rFonts w:ascii="Arial" w:hAnsi="Arial" w:cs="Arial"/>
        </w:rPr>
        <w:t>Mar</w:t>
      </w:r>
      <w:r>
        <w:rPr>
          <w:rFonts w:ascii="Arial" w:hAnsi="Arial" w:cs="Arial"/>
        </w:rPr>
        <w:t>cos Ernesto Mendoza Vélez</w:t>
      </w:r>
    </w:p>
    <w:p w:rsidR="00000000" w:rsidRDefault="00B86441">
      <w:pPr>
        <w:jc w:val="right"/>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pStyle w:val="Ttulo"/>
        <w:rPr>
          <w:rFonts w:ascii="Arial" w:hAnsi="Arial" w:cs="Arial"/>
          <w:sz w:val="32"/>
        </w:rPr>
      </w:pPr>
      <w:r>
        <w:rPr>
          <w:rFonts w:ascii="Arial" w:hAnsi="Arial" w:cs="Arial"/>
          <w:sz w:val="32"/>
        </w:rPr>
        <w:lastRenderedPageBreak/>
        <w:t>RESUMEN</w:t>
      </w:r>
    </w:p>
    <w:p w:rsidR="00000000" w:rsidRDefault="00B86441">
      <w:pPr>
        <w:pStyle w:val="Ttulo"/>
        <w:jc w:val="both"/>
        <w:rPr>
          <w:rFonts w:ascii="Arial" w:hAnsi="Arial" w:cs="Arial"/>
          <w:sz w:val="24"/>
        </w:rPr>
      </w:pPr>
    </w:p>
    <w:p w:rsidR="00000000" w:rsidRDefault="00B86441">
      <w:pPr>
        <w:pStyle w:val="Ttulo"/>
        <w:jc w:val="both"/>
        <w:rPr>
          <w:rFonts w:ascii="Arial" w:hAnsi="Arial" w:cs="Arial"/>
          <w:sz w:val="24"/>
        </w:rPr>
      </w:pPr>
    </w:p>
    <w:p w:rsidR="00000000" w:rsidRDefault="00B86441">
      <w:pPr>
        <w:pStyle w:val="Ttulo"/>
        <w:jc w:val="both"/>
        <w:rPr>
          <w:rFonts w:ascii="Arial" w:hAnsi="Arial" w:cs="Arial"/>
          <w:sz w:val="24"/>
        </w:rPr>
      </w:pPr>
    </w:p>
    <w:p w:rsidR="00000000" w:rsidRDefault="00B86441">
      <w:pPr>
        <w:pStyle w:val="Ttulo"/>
        <w:spacing w:line="480" w:lineRule="auto"/>
        <w:jc w:val="both"/>
        <w:rPr>
          <w:rFonts w:ascii="Arial" w:hAnsi="Arial" w:cs="Arial"/>
          <w:b w:val="0"/>
          <w:bCs w:val="0"/>
          <w:sz w:val="24"/>
        </w:rPr>
      </w:pPr>
      <w:r>
        <w:rPr>
          <w:rFonts w:ascii="Arial" w:hAnsi="Arial" w:cs="Arial"/>
          <w:b w:val="0"/>
          <w:bCs w:val="0"/>
          <w:sz w:val="24"/>
        </w:rPr>
        <w:t>El presente trabajo estadístico mide el nivel de conocimientos en matemáticas y lenguaje de los estudiantes del séptimo año de educación básica de las 39 escuelas fiscales rurales del Cantón Guayaquil, par</w:t>
      </w:r>
      <w:r>
        <w:rPr>
          <w:rFonts w:ascii="Arial" w:hAnsi="Arial" w:cs="Arial"/>
          <w:b w:val="0"/>
          <w:bCs w:val="0"/>
          <w:sz w:val="24"/>
        </w:rPr>
        <w:t xml:space="preserve">a lo cual se aplicaron pruebas en ambas áreas. </w:t>
      </w:r>
    </w:p>
    <w:p w:rsidR="00000000" w:rsidRDefault="00B86441">
      <w:pPr>
        <w:pStyle w:val="Ttulo"/>
        <w:jc w:val="both"/>
        <w:rPr>
          <w:rFonts w:ascii="Arial" w:hAnsi="Arial" w:cs="Arial"/>
          <w:b w:val="0"/>
          <w:bCs w:val="0"/>
          <w:sz w:val="24"/>
        </w:rPr>
      </w:pPr>
    </w:p>
    <w:p w:rsidR="00000000" w:rsidRDefault="00B86441">
      <w:pPr>
        <w:pStyle w:val="Ttulo"/>
        <w:jc w:val="both"/>
        <w:rPr>
          <w:rFonts w:ascii="Arial" w:hAnsi="Arial" w:cs="Arial"/>
          <w:b w:val="0"/>
          <w:bCs w:val="0"/>
          <w:sz w:val="24"/>
        </w:rPr>
      </w:pPr>
    </w:p>
    <w:p w:rsidR="00000000" w:rsidRDefault="00B86441">
      <w:pPr>
        <w:pStyle w:val="Ttulo"/>
        <w:jc w:val="both"/>
        <w:rPr>
          <w:rFonts w:ascii="Arial" w:hAnsi="Arial" w:cs="Arial"/>
          <w:b w:val="0"/>
          <w:bCs w:val="0"/>
          <w:sz w:val="24"/>
        </w:rPr>
      </w:pPr>
    </w:p>
    <w:p w:rsidR="00000000" w:rsidRDefault="00B86441">
      <w:pPr>
        <w:pStyle w:val="Ttulo"/>
        <w:spacing w:line="480" w:lineRule="auto"/>
        <w:jc w:val="both"/>
        <w:rPr>
          <w:rFonts w:ascii="Arial" w:hAnsi="Arial" w:cs="Arial"/>
          <w:b w:val="0"/>
          <w:bCs w:val="0"/>
          <w:sz w:val="24"/>
        </w:rPr>
      </w:pPr>
      <w:r>
        <w:rPr>
          <w:rFonts w:ascii="Arial" w:hAnsi="Arial" w:cs="Arial"/>
          <w:b w:val="0"/>
          <w:bCs w:val="0"/>
          <w:sz w:val="24"/>
        </w:rPr>
        <w:t>En el primer capítulo, se hace una reseña rápida de cómo ha venido evolucionando la educación en el país a través del tiempo, para luego en el segundo capítulo presentar algunos conceptos estadísticos nece</w:t>
      </w:r>
      <w:r>
        <w:rPr>
          <w:rFonts w:ascii="Arial" w:hAnsi="Arial" w:cs="Arial"/>
          <w:b w:val="0"/>
          <w:bCs w:val="0"/>
          <w:sz w:val="24"/>
        </w:rPr>
        <w:t>sarios para el desarrollo del presente trabajo al igual que la descripción de la población objetivo y de las pruebas que se aplicaron.</w:t>
      </w:r>
    </w:p>
    <w:p w:rsidR="00000000" w:rsidRDefault="00B86441">
      <w:pPr>
        <w:pStyle w:val="Ttulo"/>
        <w:jc w:val="both"/>
        <w:rPr>
          <w:rFonts w:ascii="Arial" w:hAnsi="Arial" w:cs="Arial"/>
          <w:b w:val="0"/>
          <w:bCs w:val="0"/>
          <w:sz w:val="24"/>
        </w:rPr>
      </w:pPr>
    </w:p>
    <w:p w:rsidR="00000000" w:rsidRDefault="00B86441">
      <w:pPr>
        <w:pStyle w:val="Ttulo"/>
        <w:jc w:val="both"/>
        <w:rPr>
          <w:rFonts w:ascii="Arial" w:hAnsi="Arial" w:cs="Arial"/>
          <w:b w:val="0"/>
          <w:bCs w:val="0"/>
          <w:sz w:val="24"/>
        </w:rPr>
      </w:pPr>
    </w:p>
    <w:p w:rsidR="00000000" w:rsidRDefault="00B86441">
      <w:pPr>
        <w:pStyle w:val="Ttulo"/>
        <w:jc w:val="both"/>
        <w:rPr>
          <w:rFonts w:ascii="Arial" w:hAnsi="Arial" w:cs="Arial"/>
          <w:b w:val="0"/>
          <w:bCs w:val="0"/>
          <w:sz w:val="24"/>
        </w:rPr>
      </w:pPr>
    </w:p>
    <w:p w:rsidR="00000000" w:rsidRDefault="00B86441">
      <w:pPr>
        <w:pStyle w:val="Ttulo"/>
        <w:spacing w:line="480" w:lineRule="auto"/>
        <w:jc w:val="both"/>
        <w:rPr>
          <w:rFonts w:ascii="Arial" w:hAnsi="Arial" w:cs="Arial"/>
          <w:b w:val="0"/>
          <w:bCs w:val="0"/>
          <w:sz w:val="24"/>
        </w:rPr>
      </w:pPr>
      <w:r>
        <w:rPr>
          <w:rFonts w:ascii="Arial" w:hAnsi="Arial" w:cs="Arial"/>
          <w:b w:val="0"/>
          <w:bCs w:val="0"/>
          <w:sz w:val="24"/>
        </w:rPr>
        <w:t>En el tercer capítulo se hacen los análisis univariado para continuar en el cuarto capítulo con el análisis multivaria</w:t>
      </w:r>
      <w:r>
        <w:rPr>
          <w:rFonts w:ascii="Arial" w:hAnsi="Arial" w:cs="Arial"/>
          <w:b w:val="0"/>
          <w:bCs w:val="0"/>
          <w:sz w:val="24"/>
        </w:rPr>
        <w:t>do de los resultados obtenidos al suministrar las pruebas a los estudiantes del séptimo año de educación básica de las escuelas fiscales rurales del Cantón Guayaquil, y en base a esto proceder a realizar las respectivas conclusiones y recomendaciones del c</w:t>
      </w:r>
      <w:r>
        <w:rPr>
          <w:rFonts w:ascii="Arial" w:hAnsi="Arial" w:cs="Arial"/>
          <w:b w:val="0"/>
          <w:bCs w:val="0"/>
          <w:sz w:val="24"/>
        </w:rPr>
        <w:t>aso.</w:t>
      </w:r>
    </w:p>
    <w:p w:rsidR="00000000" w:rsidRDefault="00B86441">
      <w:pPr>
        <w:pStyle w:val="Ttulo"/>
        <w:rPr>
          <w:rFonts w:ascii="Arial" w:hAnsi="Arial" w:cs="Arial"/>
          <w:sz w:val="32"/>
        </w:rPr>
      </w:pPr>
    </w:p>
    <w:p w:rsidR="00000000" w:rsidRDefault="00B86441">
      <w:pPr>
        <w:pStyle w:val="Ttulo"/>
        <w:rPr>
          <w:rFonts w:ascii="Arial" w:hAnsi="Arial" w:cs="Arial"/>
          <w:sz w:val="32"/>
        </w:rPr>
      </w:pPr>
      <w:r>
        <w:rPr>
          <w:rFonts w:ascii="Arial" w:hAnsi="Arial" w:cs="Arial"/>
          <w:sz w:val="32"/>
        </w:rPr>
        <w:t>ÍNDICE GENERAL</w:t>
      </w:r>
    </w:p>
    <w:p w:rsidR="00000000" w:rsidRDefault="00B86441">
      <w:pPr>
        <w:jc w:val="both"/>
        <w:rPr>
          <w:rFonts w:ascii="Arial" w:hAnsi="Arial" w:cs="Arial"/>
        </w:rPr>
      </w:pPr>
    </w:p>
    <w:p w:rsidR="00000000" w:rsidRDefault="00B86441">
      <w:pPr>
        <w:tabs>
          <w:tab w:val="left" w:pos="7560"/>
        </w:tabs>
        <w:jc w:val="both"/>
        <w:rPr>
          <w:rFonts w:ascii="Arial" w:hAnsi="Arial" w:cs="Arial"/>
        </w:rPr>
      </w:pPr>
      <w:r>
        <w:rPr>
          <w:rFonts w:ascii="Arial" w:hAnsi="Arial" w:cs="Arial"/>
        </w:rPr>
        <w:lastRenderedPageBreak/>
        <w:tab/>
        <w:t>Pág.</w:t>
      </w:r>
    </w:p>
    <w:p w:rsidR="00000000" w:rsidRDefault="00B86441">
      <w:pPr>
        <w:tabs>
          <w:tab w:val="left" w:pos="7560"/>
        </w:tabs>
        <w:jc w:val="both"/>
        <w:rPr>
          <w:rFonts w:ascii="Arial" w:hAnsi="Arial" w:cs="Arial"/>
        </w:rPr>
      </w:pPr>
    </w:p>
    <w:p w:rsidR="00000000" w:rsidRDefault="00B86441">
      <w:pPr>
        <w:tabs>
          <w:tab w:val="right" w:pos="8100"/>
        </w:tabs>
        <w:spacing w:line="480" w:lineRule="auto"/>
        <w:ind w:right="538"/>
        <w:jc w:val="both"/>
        <w:rPr>
          <w:rFonts w:ascii="Arial" w:hAnsi="Arial" w:cs="Arial"/>
        </w:rPr>
      </w:pPr>
      <w:r>
        <w:rPr>
          <w:rFonts w:ascii="Arial" w:hAnsi="Arial" w:cs="Arial"/>
        </w:rPr>
        <w:t>RESUMEN..................................................................................................</w:t>
      </w:r>
      <w:r>
        <w:rPr>
          <w:rFonts w:ascii="Arial" w:hAnsi="Arial" w:cs="Arial"/>
        </w:rPr>
        <w:tab/>
        <w:t>II</w:t>
      </w:r>
    </w:p>
    <w:p w:rsidR="00000000" w:rsidRDefault="00B86441">
      <w:pPr>
        <w:tabs>
          <w:tab w:val="right" w:pos="8100"/>
        </w:tabs>
        <w:spacing w:line="480" w:lineRule="auto"/>
        <w:ind w:right="538"/>
        <w:jc w:val="both"/>
        <w:rPr>
          <w:rFonts w:ascii="Arial" w:hAnsi="Arial" w:cs="Arial"/>
        </w:rPr>
      </w:pPr>
      <w:r>
        <w:rPr>
          <w:rFonts w:ascii="Arial" w:hAnsi="Arial" w:cs="Arial"/>
        </w:rPr>
        <w:t>ÍNDICE GENERAL.....................................................................................</w:t>
      </w:r>
      <w:r>
        <w:rPr>
          <w:rFonts w:ascii="Arial" w:hAnsi="Arial" w:cs="Arial"/>
        </w:rPr>
        <w:tab/>
        <w:t>III</w:t>
      </w:r>
    </w:p>
    <w:p w:rsidR="00000000" w:rsidRDefault="00B86441">
      <w:pPr>
        <w:tabs>
          <w:tab w:val="right" w:pos="8100"/>
        </w:tabs>
        <w:spacing w:line="480" w:lineRule="auto"/>
        <w:ind w:right="538"/>
        <w:jc w:val="both"/>
        <w:rPr>
          <w:rFonts w:ascii="Arial" w:hAnsi="Arial" w:cs="Arial"/>
        </w:rPr>
      </w:pPr>
      <w:r>
        <w:rPr>
          <w:rFonts w:ascii="Arial" w:hAnsi="Arial" w:cs="Arial"/>
        </w:rPr>
        <w:t>ABREVIATURAS..</w:t>
      </w:r>
      <w:r>
        <w:rPr>
          <w:rFonts w:ascii="Arial" w:hAnsi="Arial" w:cs="Arial"/>
        </w:rPr>
        <w:t>......................................................................................</w:t>
      </w:r>
      <w:r>
        <w:rPr>
          <w:rFonts w:ascii="Arial" w:hAnsi="Arial" w:cs="Arial"/>
        </w:rPr>
        <w:tab/>
        <w:t>IV</w:t>
      </w:r>
    </w:p>
    <w:p w:rsidR="00000000" w:rsidRDefault="00B86441">
      <w:pPr>
        <w:tabs>
          <w:tab w:val="right" w:pos="8100"/>
        </w:tabs>
        <w:spacing w:line="480" w:lineRule="auto"/>
        <w:ind w:right="538"/>
        <w:jc w:val="both"/>
        <w:rPr>
          <w:rFonts w:ascii="Arial" w:hAnsi="Arial" w:cs="Arial"/>
        </w:rPr>
      </w:pPr>
      <w:r>
        <w:rPr>
          <w:rFonts w:ascii="Arial" w:hAnsi="Arial" w:cs="Arial"/>
        </w:rPr>
        <w:t>SIMBOLOGÍA.............................................................................................</w:t>
      </w:r>
      <w:r>
        <w:rPr>
          <w:rFonts w:ascii="Arial" w:hAnsi="Arial" w:cs="Arial"/>
        </w:rPr>
        <w:tab/>
        <w:t>V</w:t>
      </w:r>
    </w:p>
    <w:p w:rsidR="00000000" w:rsidRDefault="00B86441">
      <w:pPr>
        <w:tabs>
          <w:tab w:val="right" w:pos="8100"/>
        </w:tabs>
        <w:spacing w:line="480" w:lineRule="auto"/>
        <w:ind w:right="538"/>
        <w:jc w:val="both"/>
        <w:rPr>
          <w:rFonts w:ascii="Arial" w:hAnsi="Arial" w:cs="Arial"/>
        </w:rPr>
      </w:pPr>
      <w:r>
        <w:rPr>
          <w:rFonts w:ascii="Arial" w:hAnsi="Arial" w:cs="Arial"/>
        </w:rPr>
        <w:t>ÍNDICE DE GRÁFICOS..........................................</w:t>
      </w:r>
      <w:r>
        <w:rPr>
          <w:rFonts w:ascii="Arial" w:hAnsi="Arial" w:cs="Arial"/>
        </w:rPr>
        <w:t>....................................</w:t>
      </w:r>
      <w:r>
        <w:rPr>
          <w:rFonts w:ascii="Arial" w:hAnsi="Arial" w:cs="Arial"/>
        </w:rPr>
        <w:tab/>
        <w:t>VI</w:t>
      </w:r>
    </w:p>
    <w:p w:rsidR="00000000" w:rsidRDefault="00B86441">
      <w:pPr>
        <w:tabs>
          <w:tab w:val="right" w:pos="8100"/>
        </w:tabs>
        <w:spacing w:line="480" w:lineRule="auto"/>
        <w:ind w:right="538"/>
        <w:jc w:val="both"/>
        <w:rPr>
          <w:rFonts w:ascii="Arial" w:hAnsi="Arial" w:cs="Arial"/>
        </w:rPr>
      </w:pPr>
      <w:r>
        <w:rPr>
          <w:rFonts w:ascii="Arial" w:hAnsi="Arial" w:cs="Arial"/>
        </w:rPr>
        <w:t>ÍNDICE DE TABLAS...................................................................................</w:t>
      </w:r>
      <w:r>
        <w:rPr>
          <w:rFonts w:ascii="Arial" w:hAnsi="Arial" w:cs="Arial"/>
        </w:rPr>
        <w:tab/>
        <w:t>VII</w:t>
      </w:r>
    </w:p>
    <w:p w:rsidR="00000000" w:rsidRDefault="00B86441">
      <w:pPr>
        <w:tabs>
          <w:tab w:val="right" w:pos="8100"/>
        </w:tabs>
        <w:spacing w:line="480" w:lineRule="auto"/>
        <w:ind w:right="538"/>
        <w:jc w:val="both"/>
        <w:rPr>
          <w:rFonts w:ascii="Arial" w:hAnsi="Arial" w:cs="Arial"/>
        </w:rPr>
      </w:pPr>
      <w:r>
        <w:rPr>
          <w:rFonts w:ascii="Arial" w:hAnsi="Arial" w:cs="Arial"/>
        </w:rPr>
        <w:t>JUSTIFICACIÓN........................................................................................</w:t>
      </w:r>
      <w:r>
        <w:rPr>
          <w:rFonts w:ascii="Arial" w:hAnsi="Arial" w:cs="Arial"/>
        </w:rPr>
        <w:tab/>
        <w:t>VIII</w:t>
      </w:r>
    </w:p>
    <w:p w:rsidR="00000000" w:rsidRDefault="00B86441">
      <w:pPr>
        <w:tabs>
          <w:tab w:val="right" w:pos="8100"/>
        </w:tabs>
        <w:spacing w:line="480" w:lineRule="auto"/>
        <w:ind w:right="538"/>
        <w:jc w:val="both"/>
        <w:rPr>
          <w:rFonts w:ascii="Arial" w:hAnsi="Arial" w:cs="Arial"/>
        </w:rPr>
      </w:pPr>
      <w:r>
        <w:rPr>
          <w:rFonts w:ascii="Arial" w:hAnsi="Arial" w:cs="Arial"/>
        </w:rPr>
        <w:t>INTRO</w:t>
      </w:r>
      <w:r>
        <w:rPr>
          <w:rFonts w:ascii="Arial" w:hAnsi="Arial" w:cs="Arial"/>
        </w:rPr>
        <w:t>DUCCIÓN........................................................................................</w:t>
      </w:r>
      <w:r>
        <w:rPr>
          <w:rFonts w:ascii="Arial" w:hAnsi="Arial" w:cs="Arial"/>
        </w:rPr>
        <w:tab/>
        <w:t>IX</w:t>
      </w:r>
    </w:p>
    <w:p w:rsidR="00000000" w:rsidRDefault="00B86441">
      <w:pPr>
        <w:tabs>
          <w:tab w:val="right" w:pos="8100"/>
        </w:tabs>
        <w:jc w:val="both"/>
        <w:rPr>
          <w:rFonts w:ascii="Arial" w:hAnsi="Arial" w:cs="Arial"/>
        </w:rPr>
      </w:pPr>
    </w:p>
    <w:p w:rsidR="00000000" w:rsidRDefault="00B86441">
      <w:pPr>
        <w:tabs>
          <w:tab w:val="right" w:pos="8100"/>
        </w:tabs>
        <w:jc w:val="both"/>
        <w:rPr>
          <w:rFonts w:ascii="Arial" w:hAnsi="Arial" w:cs="Arial"/>
        </w:rPr>
      </w:pPr>
    </w:p>
    <w:p w:rsidR="00000000" w:rsidRDefault="00B86441">
      <w:pPr>
        <w:tabs>
          <w:tab w:val="right" w:pos="8100"/>
        </w:tabs>
        <w:jc w:val="both"/>
        <w:rPr>
          <w:rFonts w:ascii="Arial" w:hAnsi="Arial" w:cs="Arial"/>
        </w:rPr>
      </w:pPr>
    </w:p>
    <w:p w:rsidR="00000000" w:rsidRDefault="00B86441" w:rsidP="00B86441">
      <w:pPr>
        <w:pStyle w:val="Ttulo1"/>
        <w:numPr>
          <w:ilvl w:val="0"/>
          <w:numId w:val="5"/>
        </w:numPr>
        <w:tabs>
          <w:tab w:val="clear" w:pos="420"/>
          <w:tab w:val="num" w:pos="360"/>
          <w:tab w:val="right" w:pos="8100"/>
        </w:tabs>
        <w:spacing w:line="480" w:lineRule="auto"/>
        <w:ind w:left="360" w:hanging="360"/>
        <w:jc w:val="left"/>
        <w:rPr>
          <w:rFonts w:ascii="Arial" w:hAnsi="Arial" w:cs="Arial"/>
          <w:b w:val="0"/>
          <w:bCs w:val="0"/>
          <w:sz w:val="24"/>
        </w:rPr>
      </w:pPr>
      <w:bookmarkStart w:id="4" w:name="_Toc507489696"/>
      <w:r>
        <w:rPr>
          <w:rFonts w:ascii="Arial" w:hAnsi="Arial" w:cs="Arial"/>
          <w:b w:val="0"/>
          <w:bCs w:val="0"/>
          <w:sz w:val="24"/>
        </w:rPr>
        <w:t>LA EDUCACIÓN EN EL ECUADOR</w:t>
      </w:r>
      <w:bookmarkEnd w:id="4"/>
      <w:r>
        <w:rPr>
          <w:rFonts w:ascii="Arial" w:hAnsi="Arial" w:cs="Arial"/>
          <w:b w:val="0"/>
          <w:bCs w:val="0"/>
          <w:sz w:val="24"/>
        </w:rPr>
        <w:tab/>
        <w:t>.........................................................1</w:t>
      </w:r>
    </w:p>
    <w:p w:rsidR="00000000" w:rsidRDefault="00B86441" w:rsidP="00B86441">
      <w:pPr>
        <w:numPr>
          <w:ilvl w:val="1"/>
          <w:numId w:val="5"/>
        </w:numPr>
        <w:tabs>
          <w:tab w:val="clear" w:pos="780"/>
          <w:tab w:val="num" w:pos="-900"/>
          <w:tab w:val="left" w:pos="900"/>
          <w:tab w:val="right" w:pos="8100"/>
        </w:tabs>
        <w:spacing w:line="480" w:lineRule="auto"/>
        <w:ind w:left="900" w:hanging="540"/>
        <w:jc w:val="both"/>
        <w:rPr>
          <w:rFonts w:ascii="Arial" w:hAnsi="Arial" w:cs="Arial"/>
        </w:rPr>
      </w:pPr>
      <w:r>
        <w:rPr>
          <w:rFonts w:ascii="Arial" w:hAnsi="Arial" w:cs="Arial"/>
        </w:rPr>
        <w:t>Conceptos básicos</w:t>
      </w:r>
      <w:r>
        <w:rPr>
          <w:rFonts w:ascii="Arial" w:hAnsi="Arial" w:cs="Arial"/>
        </w:rPr>
        <w:tab/>
        <w:t>..................................................</w:t>
      </w:r>
      <w:r>
        <w:rPr>
          <w:rFonts w:ascii="Arial" w:hAnsi="Arial" w:cs="Arial"/>
        </w:rPr>
        <w:t>.........................1</w:t>
      </w:r>
    </w:p>
    <w:p w:rsidR="00000000" w:rsidRDefault="00B86441" w:rsidP="00B86441">
      <w:pPr>
        <w:numPr>
          <w:ilvl w:val="1"/>
          <w:numId w:val="5"/>
        </w:numPr>
        <w:tabs>
          <w:tab w:val="clear" w:pos="780"/>
          <w:tab w:val="num" w:pos="-900"/>
          <w:tab w:val="left" w:pos="900"/>
          <w:tab w:val="right" w:pos="8100"/>
        </w:tabs>
        <w:spacing w:line="480" w:lineRule="auto"/>
        <w:ind w:left="900" w:hanging="540"/>
        <w:jc w:val="both"/>
        <w:rPr>
          <w:rFonts w:ascii="Arial" w:hAnsi="Arial" w:cs="Arial"/>
        </w:rPr>
      </w:pPr>
      <w:r>
        <w:rPr>
          <w:rFonts w:ascii="Arial" w:hAnsi="Arial" w:cs="Arial"/>
        </w:rPr>
        <w:t>Un análisis Histórico de la educación en el Ecuador</w:t>
      </w:r>
      <w:r>
        <w:rPr>
          <w:rFonts w:ascii="Arial" w:hAnsi="Arial" w:cs="Arial"/>
        </w:rPr>
        <w:tab/>
        <w:t>....................... 6</w:t>
      </w:r>
    </w:p>
    <w:p w:rsidR="00000000" w:rsidRDefault="00B86441" w:rsidP="00B86441">
      <w:pPr>
        <w:numPr>
          <w:ilvl w:val="2"/>
          <w:numId w:val="5"/>
        </w:numPr>
        <w:tabs>
          <w:tab w:val="clear" w:pos="1440"/>
          <w:tab w:val="num" w:pos="1620"/>
          <w:tab w:val="right" w:pos="8100"/>
        </w:tabs>
        <w:spacing w:line="480" w:lineRule="auto"/>
        <w:ind w:left="1620"/>
        <w:jc w:val="both"/>
        <w:rPr>
          <w:rFonts w:ascii="Arial" w:hAnsi="Arial" w:cs="Arial"/>
        </w:rPr>
      </w:pPr>
      <w:r>
        <w:rPr>
          <w:rFonts w:ascii="Arial" w:hAnsi="Arial" w:cs="Arial"/>
        </w:rPr>
        <w:t>La educación en la colonia</w:t>
      </w:r>
      <w:r>
        <w:rPr>
          <w:rFonts w:ascii="Arial" w:hAnsi="Arial" w:cs="Arial"/>
        </w:rPr>
        <w:tab/>
        <w:t>....................................................6</w:t>
      </w:r>
    </w:p>
    <w:p w:rsidR="00000000" w:rsidRDefault="00B86441" w:rsidP="00B86441">
      <w:pPr>
        <w:numPr>
          <w:ilvl w:val="2"/>
          <w:numId w:val="5"/>
        </w:numPr>
        <w:tabs>
          <w:tab w:val="clear" w:pos="1440"/>
          <w:tab w:val="num" w:pos="1620"/>
          <w:tab w:val="right" w:pos="8100"/>
        </w:tabs>
        <w:spacing w:line="480" w:lineRule="auto"/>
        <w:ind w:left="1620" w:right="898"/>
        <w:jc w:val="both"/>
        <w:rPr>
          <w:rFonts w:ascii="Arial" w:hAnsi="Arial" w:cs="Arial"/>
        </w:rPr>
      </w:pPr>
      <w:r>
        <w:rPr>
          <w:rFonts w:ascii="Arial" w:hAnsi="Arial" w:cs="Arial"/>
        </w:rPr>
        <w:t>La educación desde 1830 hasta 1950. Aspectos relevantes</w:t>
      </w:r>
      <w:r>
        <w:rPr>
          <w:rFonts w:ascii="Arial" w:hAnsi="Arial" w:cs="Arial"/>
        </w:rPr>
        <w:tab/>
        <w:t>..............</w:t>
      </w:r>
      <w:r>
        <w:rPr>
          <w:rFonts w:ascii="Arial" w:hAnsi="Arial" w:cs="Arial"/>
        </w:rPr>
        <w:t>................................................................7</w:t>
      </w:r>
      <w:r>
        <w:rPr>
          <w:rFonts w:ascii="Arial" w:hAnsi="Arial" w:cs="Arial"/>
        </w:rPr>
        <w:tab/>
      </w:r>
    </w:p>
    <w:p w:rsidR="00000000" w:rsidRDefault="00B86441" w:rsidP="00B86441">
      <w:pPr>
        <w:numPr>
          <w:ilvl w:val="2"/>
          <w:numId w:val="5"/>
        </w:numPr>
        <w:tabs>
          <w:tab w:val="clear" w:pos="1440"/>
          <w:tab w:val="num" w:pos="1620"/>
          <w:tab w:val="right" w:pos="8100"/>
        </w:tabs>
        <w:spacing w:line="480" w:lineRule="auto"/>
        <w:ind w:left="1620" w:right="898"/>
        <w:jc w:val="both"/>
        <w:rPr>
          <w:rFonts w:ascii="Arial" w:hAnsi="Arial" w:cs="Arial"/>
        </w:rPr>
      </w:pPr>
      <w:r>
        <w:rPr>
          <w:rFonts w:ascii="Arial" w:hAnsi="Arial" w:cs="Arial"/>
        </w:rPr>
        <w:t>La educación después de 1950. Aspectos sobresalientes</w:t>
      </w:r>
      <w:r>
        <w:rPr>
          <w:rFonts w:ascii="Arial" w:hAnsi="Arial" w:cs="Arial"/>
        </w:rPr>
        <w:tab/>
        <w:t>.....................................................................13</w:t>
      </w:r>
    </w:p>
    <w:p w:rsidR="00000000" w:rsidRDefault="00B86441" w:rsidP="00B86441">
      <w:pPr>
        <w:numPr>
          <w:ilvl w:val="3"/>
          <w:numId w:val="5"/>
        </w:numPr>
        <w:tabs>
          <w:tab w:val="clear" w:pos="1800"/>
          <w:tab w:val="num" w:pos="1620"/>
          <w:tab w:val="num" w:pos="2520"/>
          <w:tab w:val="right" w:pos="8100"/>
        </w:tabs>
        <w:spacing w:line="480" w:lineRule="auto"/>
        <w:ind w:left="1620" w:firstLine="0"/>
        <w:jc w:val="both"/>
        <w:rPr>
          <w:rFonts w:ascii="Arial" w:hAnsi="Arial" w:cs="Arial"/>
        </w:rPr>
      </w:pPr>
      <w:r>
        <w:rPr>
          <w:rFonts w:ascii="Arial" w:hAnsi="Arial" w:cs="Arial"/>
        </w:rPr>
        <w:t>Crecimiento de la educación formal</w:t>
      </w:r>
      <w:r>
        <w:rPr>
          <w:rFonts w:ascii="Arial" w:hAnsi="Arial" w:cs="Arial"/>
        </w:rPr>
        <w:tab/>
        <w:t>.......................15</w:t>
      </w:r>
    </w:p>
    <w:p w:rsidR="00000000" w:rsidRDefault="00B86441" w:rsidP="00B86441">
      <w:pPr>
        <w:numPr>
          <w:ilvl w:val="1"/>
          <w:numId w:val="5"/>
        </w:numPr>
        <w:tabs>
          <w:tab w:val="clear" w:pos="780"/>
          <w:tab w:val="left" w:pos="900"/>
          <w:tab w:val="right" w:pos="8100"/>
        </w:tabs>
        <w:spacing w:line="480" w:lineRule="auto"/>
        <w:ind w:left="900" w:hanging="540"/>
        <w:jc w:val="both"/>
        <w:rPr>
          <w:rFonts w:ascii="Arial" w:hAnsi="Arial" w:cs="Arial"/>
        </w:rPr>
      </w:pPr>
      <w:r>
        <w:rPr>
          <w:rFonts w:ascii="Arial" w:hAnsi="Arial" w:cs="Arial"/>
        </w:rPr>
        <w:t>As</w:t>
      </w:r>
      <w:r>
        <w:rPr>
          <w:rFonts w:ascii="Arial" w:hAnsi="Arial" w:cs="Arial"/>
        </w:rPr>
        <w:t>pectos sociales</w:t>
      </w:r>
      <w:r>
        <w:rPr>
          <w:rFonts w:ascii="Arial" w:hAnsi="Arial" w:cs="Arial"/>
        </w:rPr>
        <w:tab/>
        <w:t>..........................................................................20</w:t>
      </w:r>
    </w:p>
    <w:p w:rsidR="00000000" w:rsidRDefault="00B86441" w:rsidP="00B86441">
      <w:pPr>
        <w:numPr>
          <w:ilvl w:val="2"/>
          <w:numId w:val="5"/>
        </w:numPr>
        <w:tabs>
          <w:tab w:val="clear" w:pos="1440"/>
          <w:tab w:val="num" w:pos="1620"/>
          <w:tab w:val="right" w:pos="8100"/>
        </w:tabs>
        <w:spacing w:line="480" w:lineRule="auto"/>
        <w:ind w:left="1620"/>
        <w:jc w:val="both"/>
        <w:rPr>
          <w:rFonts w:ascii="Arial" w:hAnsi="Arial" w:cs="Arial"/>
        </w:rPr>
      </w:pPr>
      <w:r>
        <w:rPr>
          <w:rFonts w:ascii="Arial" w:hAnsi="Arial" w:cs="Arial"/>
        </w:rPr>
        <w:t>La educación como fuente de crecimiento de un país</w:t>
      </w:r>
      <w:r>
        <w:rPr>
          <w:rFonts w:ascii="Arial" w:hAnsi="Arial" w:cs="Arial"/>
        </w:rPr>
        <w:tab/>
        <w:t>........20</w:t>
      </w:r>
    </w:p>
    <w:p w:rsidR="00000000" w:rsidRDefault="00B86441" w:rsidP="00B86441">
      <w:pPr>
        <w:numPr>
          <w:ilvl w:val="2"/>
          <w:numId w:val="5"/>
        </w:numPr>
        <w:tabs>
          <w:tab w:val="clear" w:pos="1440"/>
          <w:tab w:val="num" w:pos="1620"/>
          <w:tab w:val="right" w:pos="8100"/>
        </w:tabs>
        <w:spacing w:line="480" w:lineRule="auto"/>
        <w:ind w:left="1620"/>
        <w:jc w:val="both"/>
        <w:rPr>
          <w:rFonts w:ascii="Arial" w:hAnsi="Arial" w:cs="Arial"/>
        </w:rPr>
      </w:pPr>
      <w:r>
        <w:rPr>
          <w:rFonts w:ascii="Arial" w:hAnsi="Arial" w:cs="Arial"/>
        </w:rPr>
        <w:t>Crisis de la educación</w:t>
      </w:r>
      <w:r>
        <w:rPr>
          <w:rFonts w:ascii="Arial" w:hAnsi="Arial" w:cs="Arial"/>
        </w:rPr>
        <w:tab/>
        <w:t>.........................................................21</w:t>
      </w:r>
    </w:p>
    <w:p w:rsidR="00000000" w:rsidRDefault="00B86441" w:rsidP="00B86441">
      <w:pPr>
        <w:numPr>
          <w:ilvl w:val="2"/>
          <w:numId w:val="5"/>
        </w:numPr>
        <w:tabs>
          <w:tab w:val="clear" w:pos="1440"/>
          <w:tab w:val="num" w:pos="1620"/>
          <w:tab w:val="right" w:pos="8100"/>
        </w:tabs>
        <w:spacing w:line="480" w:lineRule="auto"/>
        <w:ind w:left="1620"/>
        <w:jc w:val="both"/>
        <w:rPr>
          <w:rFonts w:ascii="Arial" w:hAnsi="Arial" w:cs="Arial"/>
        </w:rPr>
      </w:pPr>
      <w:r>
        <w:rPr>
          <w:rFonts w:ascii="Arial" w:hAnsi="Arial" w:cs="Arial"/>
        </w:rPr>
        <w:lastRenderedPageBreak/>
        <w:t>Deterioro de la ca</w:t>
      </w:r>
      <w:r>
        <w:rPr>
          <w:rFonts w:ascii="Arial" w:hAnsi="Arial" w:cs="Arial"/>
        </w:rPr>
        <w:t>lidad de la educación</w:t>
      </w:r>
      <w:r>
        <w:rPr>
          <w:rFonts w:ascii="Arial" w:hAnsi="Arial" w:cs="Arial"/>
        </w:rPr>
        <w:tab/>
        <w:t>..............................24</w:t>
      </w:r>
    </w:p>
    <w:p w:rsidR="00000000" w:rsidRDefault="00B86441" w:rsidP="00B86441">
      <w:pPr>
        <w:numPr>
          <w:ilvl w:val="1"/>
          <w:numId w:val="5"/>
        </w:numPr>
        <w:tabs>
          <w:tab w:val="clear" w:pos="780"/>
          <w:tab w:val="num" w:pos="-360"/>
          <w:tab w:val="left" w:pos="900"/>
          <w:tab w:val="right" w:pos="8100"/>
        </w:tabs>
        <w:spacing w:line="480" w:lineRule="auto"/>
        <w:ind w:left="900" w:right="898" w:hanging="540"/>
        <w:jc w:val="both"/>
        <w:rPr>
          <w:rFonts w:ascii="Arial" w:hAnsi="Arial" w:cs="Arial"/>
        </w:rPr>
      </w:pPr>
      <w:r>
        <w:rPr>
          <w:rFonts w:ascii="Arial" w:hAnsi="Arial" w:cs="Arial"/>
        </w:rPr>
        <w:t>Participación de la sociedad para el mejoramiento de la educación</w:t>
      </w:r>
      <w:r>
        <w:rPr>
          <w:rFonts w:ascii="Arial" w:hAnsi="Arial" w:cs="Arial"/>
        </w:rPr>
        <w:tab/>
        <w:t>......................................................................................25</w:t>
      </w:r>
    </w:p>
    <w:p w:rsidR="00000000" w:rsidRDefault="00B86441" w:rsidP="00B86441">
      <w:pPr>
        <w:numPr>
          <w:ilvl w:val="2"/>
          <w:numId w:val="5"/>
        </w:numPr>
        <w:tabs>
          <w:tab w:val="clear" w:pos="1440"/>
          <w:tab w:val="num" w:pos="1620"/>
          <w:tab w:val="right" w:pos="8100"/>
        </w:tabs>
        <w:spacing w:line="480" w:lineRule="auto"/>
        <w:ind w:left="1620"/>
        <w:jc w:val="both"/>
        <w:rPr>
          <w:rFonts w:ascii="Arial" w:hAnsi="Arial" w:cs="Arial"/>
        </w:rPr>
      </w:pPr>
      <w:r>
        <w:rPr>
          <w:rFonts w:ascii="Arial" w:hAnsi="Arial" w:cs="Arial"/>
        </w:rPr>
        <w:t>Participación de los padres de familia</w:t>
      </w:r>
      <w:r>
        <w:rPr>
          <w:rFonts w:ascii="Arial" w:hAnsi="Arial" w:cs="Arial"/>
        </w:rPr>
        <w:tab/>
        <w:t>.......</w:t>
      </w:r>
      <w:r>
        <w:rPr>
          <w:rFonts w:ascii="Arial" w:hAnsi="Arial" w:cs="Arial"/>
        </w:rPr>
        <w:t>..........................25</w:t>
      </w:r>
    </w:p>
    <w:p w:rsidR="00000000" w:rsidRDefault="00B86441" w:rsidP="00B86441">
      <w:pPr>
        <w:numPr>
          <w:ilvl w:val="2"/>
          <w:numId w:val="5"/>
        </w:numPr>
        <w:tabs>
          <w:tab w:val="clear" w:pos="1440"/>
          <w:tab w:val="num" w:pos="1620"/>
          <w:tab w:val="right" w:pos="8100"/>
        </w:tabs>
        <w:spacing w:line="480" w:lineRule="auto"/>
        <w:ind w:left="1620"/>
        <w:jc w:val="both"/>
        <w:rPr>
          <w:rFonts w:ascii="Arial" w:hAnsi="Arial" w:cs="Arial"/>
        </w:rPr>
      </w:pPr>
      <w:r>
        <w:rPr>
          <w:rFonts w:ascii="Arial" w:hAnsi="Arial" w:cs="Arial"/>
        </w:rPr>
        <w:t>Participación del director de la escuela primaria</w:t>
      </w:r>
      <w:r>
        <w:rPr>
          <w:rFonts w:ascii="Arial" w:hAnsi="Arial" w:cs="Arial"/>
        </w:rPr>
        <w:tab/>
        <w:t>.................25</w:t>
      </w:r>
    </w:p>
    <w:p w:rsidR="00000000" w:rsidRDefault="00B86441" w:rsidP="00B86441">
      <w:pPr>
        <w:numPr>
          <w:ilvl w:val="2"/>
          <w:numId w:val="5"/>
        </w:numPr>
        <w:tabs>
          <w:tab w:val="clear" w:pos="1440"/>
          <w:tab w:val="num" w:pos="1620"/>
          <w:tab w:val="right" w:pos="8100"/>
        </w:tabs>
        <w:spacing w:line="480" w:lineRule="auto"/>
        <w:ind w:left="1620"/>
        <w:jc w:val="both"/>
        <w:rPr>
          <w:rFonts w:ascii="Arial" w:hAnsi="Arial" w:cs="Arial"/>
        </w:rPr>
      </w:pPr>
      <w:r>
        <w:rPr>
          <w:rFonts w:ascii="Arial" w:hAnsi="Arial" w:cs="Arial"/>
        </w:rPr>
        <w:t>La participación del profesor</w:t>
      </w:r>
      <w:r>
        <w:rPr>
          <w:rFonts w:ascii="Arial" w:hAnsi="Arial" w:cs="Arial"/>
        </w:rPr>
        <w:tab/>
        <w:t>...............................................26</w:t>
      </w:r>
    </w:p>
    <w:p w:rsidR="00000000" w:rsidRDefault="00B86441" w:rsidP="00B86441">
      <w:pPr>
        <w:numPr>
          <w:ilvl w:val="1"/>
          <w:numId w:val="5"/>
        </w:numPr>
        <w:tabs>
          <w:tab w:val="clear" w:pos="780"/>
          <w:tab w:val="num" w:pos="-720"/>
          <w:tab w:val="left" w:pos="900"/>
          <w:tab w:val="right" w:pos="8100"/>
        </w:tabs>
        <w:spacing w:line="480" w:lineRule="auto"/>
        <w:ind w:left="900" w:hanging="540"/>
        <w:jc w:val="both"/>
        <w:rPr>
          <w:rFonts w:ascii="Arial" w:hAnsi="Arial" w:cs="Arial"/>
        </w:rPr>
      </w:pPr>
      <w:r>
        <w:rPr>
          <w:rFonts w:ascii="Arial" w:hAnsi="Arial" w:cs="Arial"/>
        </w:rPr>
        <w:t>Evolución de la educación superior</w:t>
      </w:r>
      <w:r>
        <w:rPr>
          <w:rFonts w:ascii="Arial" w:hAnsi="Arial" w:cs="Arial"/>
        </w:rPr>
        <w:tab/>
        <w:t>..........................................</w:t>
      </w:r>
      <w:r>
        <w:rPr>
          <w:rFonts w:ascii="Arial" w:hAnsi="Arial" w:cs="Arial"/>
        </w:rPr>
        <w:t>.....27</w:t>
      </w:r>
    </w:p>
    <w:p w:rsidR="00000000" w:rsidRDefault="00B86441" w:rsidP="00B86441">
      <w:pPr>
        <w:numPr>
          <w:ilvl w:val="2"/>
          <w:numId w:val="5"/>
        </w:numPr>
        <w:tabs>
          <w:tab w:val="clear" w:pos="1440"/>
          <w:tab w:val="num" w:pos="1620"/>
          <w:tab w:val="right" w:pos="8100"/>
        </w:tabs>
        <w:spacing w:line="480" w:lineRule="auto"/>
        <w:ind w:left="1620"/>
        <w:jc w:val="both"/>
        <w:rPr>
          <w:rFonts w:ascii="Arial" w:hAnsi="Arial" w:cs="Arial"/>
        </w:rPr>
      </w:pPr>
      <w:r>
        <w:rPr>
          <w:rFonts w:ascii="Arial" w:hAnsi="Arial" w:cs="Arial"/>
        </w:rPr>
        <w:t>Orígenes de la universidad en el mundo</w:t>
      </w:r>
      <w:r>
        <w:rPr>
          <w:rFonts w:ascii="Arial" w:hAnsi="Arial" w:cs="Arial"/>
        </w:rPr>
        <w:tab/>
        <w:t>.............................27</w:t>
      </w:r>
    </w:p>
    <w:p w:rsidR="00000000" w:rsidRDefault="00B86441" w:rsidP="00B86441">
      <w:pPr>
        <w:numPr>
          <w:ilvl w:val="2"/>
          <w:numId w:val="5"/>
        </w:numPr>
        <w:tabs>
          <w:tab w:val="clear" w:pos="1440"/>
          <w:tab w:val="num" w:pos="1620"/>
          <w:tab w:val="right" w:pos="8100"/>
        </w:tabs>
        <w:spacing w:line="480" w:lineRule="auto"/>
        <w:ind w:left="1620"/>
        <w:jc w:val="both"/>
        <w:rPr>
          <w:rFonts w:ascii="Arial" w:hAnsi="Arial" w:cs="Arial"/>
        </w:rPr>
      </w:pPr>
      <w:r>
        <w:rPr>
          <w:rFonts w:ascii="Arial" w:hAnsi="Arial" w:cs="Arial"/>
        </w:rPr>
        <w:t>La universidad en la colonia</w:t>
      </w:r>
      <w:r>
        <w:rPr>
          <w:rFonts w:ascii="Arial" w:hAnsi="Arial" w:cs="Arial"/>
        </w:rPr>
        <w:tab/>
        <w:t>................................................30</w:t>
      </w:r>
    </w:p>
    <w:p w:rsidR="00000000" w:rsidRDefault="00B86441" w:rsidP="00B86441">
      <w:pPr>
        <w:numPr>
          <w:ilvl w:val="2"/>
          <w:numId w:val="5"/>
        </w:numPr>
        <w:tabs>
          <w:tab w:val="clear" w:pos="1440"/>
          <w:tab w:val="num" w:pos="1620"/>
          <w:tab w:val="right" w:pos="8100"/>
        </w:tabs>
        <w:spacing w:line="480" w:lineRule="auto"/>
        <w:ind w:left="1620"/>
        <w:jc w:val="both"/>
        <w:rPr>
          <w:rFonts w:ascii="Arial" w:hAnsi="Arial" w:cs="Arial"/>
        </w:rPr>
      </w:pPr>
      <w:r>
        <w:rPr>
          <w:rFonts w:ascii="Arial" w:hAnsi="Arial" w:cs="Arial"/>
        </w:rPr>
        <w:t>La universidad en la Real Audiencia de Quito</w:t>
      </w:r>
      <w:r>
        <w:rPr>
          <w:rFonts w:ascii="Arial" w:hAnsi="Arial" w:cs="Arial"/>
        </w:rPr>
        <w:tab/>
        <w:t>....................31</w:t>
      </w:r>
    </w:p>
    <w:p w:rsidR="00000000" w:rsidRDefault="00B86441" w:rsidP="00B86441">
      <w:pPr>
        <w:numPr>
          <w:ilvl w:val="2"/>
          <w:numId w:val="5"/>
        </w:numPr>
        <w:tabs>
          <w:tab w:val="clear" w:pos="1440"/>
          <w:tab w:val="num" w:pos="1620"/>
          <w:tab w:val="right" w:pos="8100"/>
        </w:tabs>
        <w:spacing w:line="480" w:lineRule="auto"/>
        <w:ind w:left="1620"/>
        <w:jc w:val="both"/>
        <w:rPr>
          <w:rFonts w:ascii="Arial" w:hAnsi="Arial" w:cs="Arial"/>
        </w:rPr>
      </w:pPr>
      <w:r>
        <w:rPr>
          <w:rFonts w:ascii="Arial" w:hAnsi="Arial" w:cs="Arial"/>
        </w:rPr>
        <w:t>La universidad en la época de</w:t>
      </w:r>
      <w:r>
        <w:rPr>
          <w:rFonts w:ascii="Arial" w:hAnsi="Arial" w:cs="Arial"/>
        </w:rPr>
        <w:t xml:space="preserve"> la República</w:t>
      </w:r>
      <w:r>
        <w:rPr>
          <w:rFonts w:ascii="Arial" w:hAnsi="Arial" w:cs="Arial"/>
        </w:rPr>
        <w:tab/>
        <w:t>.......................33</w:t>
      </w:r>
    </w:p>
    <w:p w:rsidR="00000000" w:rsidRDefault="00B86441">
      <w:pPr>
        <w:pStyle w:val="Ttulo9"/>
        <w:tabs>
          <w:tab w:val="right" w:pos="8100"/>
        </w:tabs>
        <w:jc w:val="left"/>
        <w:rPr>
          <w:rFonts w:ascii="Arial" w:hAnsi="Arial" w:cs="Arial"/>
          <w:b w:val="0"/>
          <w:bCs w:val="0"/>
        </w:rPr>
      </w:pPr>
    </w:p>
    <w:p w:rsidR="00000000" w:rsidRDefault="00B86441"/>
    <w:p w:rsidR="00000000" w:rsidRDefault="00B86441"/>
    <w:p w:rsidR="00000000" w:rsidRDefault="00B86441" w:rsidP="00B86441">
      <w:pPr>
        <w:pStyle w:val="Ttulo9"/>
        <w:numPr>
          <w:ilvl w:val="0"/>
          <w:numId w:val="5"/>
        </w:numPr>
        <w:tabs>
          <w:tab w:val="clear" w:pos="420"/>
          <w:tab w:val="num" w:pos="360"/>
          <w:tab w:val="right" w:pos="8100"/>
        </w:tabs>
        <w:spacing w:line="480" w:lineRule="auto"/>
        <w:jc w:val="left"/>
        <w:rPr>
          <w:rFonts w:ascii="Arial" w:hAnsi="Arial" w:cs="Arial"/>
          <w:b w:val="0"/>
          <w:bCs w:val="0"/>
        </w:rPr>
      </w:pPr>
      <w:r>
        <w:rPr>
          <w:rFonts w:ascii="Arial" w:hAnsi="Arial" w:cs="Arial"/>
          <w:b w:val="0"/>
          <w:bCs w:val="0"/>
        </w:rPr>
        <w:t>POBLACIÓN OBJETIVO Y CENSO</w:t>
      </w:r>
      <w:r>
        <w:rPr>
          <w:rFonts w:ascii="Arial" w:hAnsi="Arial" w:cs="Arial"/>
          <w:b w:val="0"/>
          <w:bCs w:val="0"/>
        </w:rPr>
        <w:tab/>
        <w:t>......................................................36</w:t>
      </w:r>
    </w:p>
    <w:p w:rsidR="00000000" w:rsidRDefault="00B86441" w:rsidP="00B86441">
      <w:pPr>
        <w:numPr>
          <w:ilvl w:val="1"/>
          <w:numId w:val="8"/>
        </w:numPr>
        <w:tabs>
          <w:tab w:val="clear" w:pos="360"/>
          <w:tab w:val="left" w:pos="900"/>
          <w:tab w:val="right" w:pos="8100"/>
        </w:tabs>
        <w:spacing w:line="480" w:lineRule="auto"/>
        <w:ind w:left="900" w:hanging="540"/>
        <w:jc w:val="both"/>
        <w:rPr>
          <w:rFonts w:ascii="Arial" w:hAnsi="Arial" w:cs="Arial"/>
        </w:rPr>
      </w:pPr>
      <w:r>
        <w:rPr>
          <w:rFonts w:ascii="Arial" w:hAnsi="Arial" w:cs="Arial"/>
        </w:rPr>
        <w:t>Covarianza</w:t>
      </w:r>
      <w:r>
        <w:rPr>
          <w:rFonts w:ascii="Arial" w:hAnsi="Arial" w:cs="Arial"/>
        </w:rPr>
        <w:tab/>
        <w:t>.....................................................................................36</w:t>
      </w:r>
    </w:p>
    <w:p w:rsidR="00000000" w:rsidRDefault="00B86441" w:rsidP="00B86441">
      <w:pPr>
        <w:numPr>
          <w:ilvl w:val="1"/>
          <w:numId w:val="8"/>
        </w:numPr>
        <w:tabs>
          <w:tab w:val="clear" w:pos="360"/>
          <w:tab w:val="left" w:pos="900"/>
          <w:tab w:val="right" w:pos="8100"/>
        </w:tabs>
        <w:spacing w:line="480" w:lineRule="auto"/>
        <w:ind w:left="900" w:hanging="540"/>
        <w:jc w:val="both"/>
        <w:rPr>
          <w:rFonts w:ascii="Arial" w:hAnsi="Arial" w:cs="Arial"/>
        </w:rPr>
      </w:pPr>
      <w:r>
        <w:rPr>
          <w:rFonts w:ascii="Arial" w:hAnsi="Arial" w:cs="Arial"/>
        </w:rPr>
        <w:t>Coeficiente de correlación</w:t>
      </w:r>
      <w:r>
        <w:rPr>
          <w:rFonts w:ascii="Arial" w:hAnsi="Arial" w:cs="Arial"/>
        </w:rPr>
        <w:tab/>
        <w:t>...</w:t>
      </w:r>
      <w:r>
        <w:rPr>
          <w:rFonts w:ascii="Arial" w:hAnsi="Arial" w:cs="Arial"/>
        </w:rPr>
        <w:t>..........................................................37</w:t>
      </w:r>
    </w:p>
    <w:p w:rsidR="00000000" w:rsidRDefault="00B86441" w:rsidP="00B86441">
      <w:pPr>
        <w:numPr>
          <w:ilvl w:val="1"/>
          <w:numId w:val="8"/>
        </w:numPr>
        <w:tabs>
          <w:tab w:val="clear" w:pos="360"/>
          <w:tab w:val="left" w:pos="900"/>
          <w:tab w:val="right" w:pos="8100"/>
        </w:tabs>
        <w:spacing w:line="480" w:lineRule="auto"/>
        <w:ind w:left="900" w:hanging="540"/>
        <w:jc w:val="both"/>
        <w:rPr>
          <w:rFonts w:ascii="Arial" w:hAnsi="Arial" w:cs="Arial"/>
        </w:rPr>
      </w:pPr>
      <w:r>
        <w:rPr>
          <w:rFonts w:ascii="Arial" w:hAnsi="Arial" w:cs="Arial"/>
        </w:rPr>
        <w:t>Hipótesis estadística</w:t>
      </w:r>
      <w:r>
        <w:rPr>
          <w:rFonts w:ascii="Arial" w:hAnsi="Arial" w:cs="Arial"/>
        </w:rPr>
        <w:tab/>
        <w:t>......................................................................40</w:t>
      </w:r>
    </w:p>
    <w:p w:rsidR="00000000" w:rsidRDefault="00B86441" w:rsidP="00B86441">
      <w:pPr>
        <w:numPr>
          <w:ilvl w:val="1"/>
          <w:numId w:val="8"/>
        </w:numPr>
        <w:tabs>
          <w:tab w:val="clear" w:pos="360"/>
          <w:tab w:val="left" w:pos="900"/>
          <w:tab w:val="right" w:pos="8100"/>
        </w:tabs>
        <w:spacing w:line="480" w:lineRule="auto"/>
        <w:ind w:left="900" w:hanging="540"/>
        <w:jc w:val="both"/>
        <w:rPr>
          <w:rFonts w:ascii="Arial" w:hAnsi="Arial" w:cs="Arial"/>
        </w:rPr>
      </w:pPr>
      <w:r>
        <w:rPr>
          <w:rFonts w:ascii="Arial" w:hAnsi="Arial" w:cs="Arial"/>
        </w:rPr>
        <w:t>Tabla de contingencia</w:t>
      </w:r>
      <w:r>
        <w:rPr>
          <w:rFonts w:ascii="Arial" w:hAnsi="Arial" w:cs="Arial"/>
        </w:rPr>
        <w:tab/>
        <w:t>....................................................................45</w:t>
      </w:r>
    </w:p>
    <w:p w:rsidR="00000000" w:rsidRDefault="00B86441" w:rsidP="00B86441">
      <w:pPr>
        <w:numPr>
          <w:ilvl w:val="1"/>
          <w:numId w:val="8"/>
        </w:numPr>
        <w:tabs>
          <w:tab w:val="clear" w:pos="360"/>
          <w:tab w:val="left" w:pos="900"/>
          <w:tab w:val="right" w:pos="8100"/>
        </w:tabs>
        <w:spacing w:line="480" w:lineRule="auto"/>
        <w:ind w:left="900" w:hanging="540"/>
        <w:jc w:val="both"/>
        <w:rPr>
          <w:rFonts w:ascii="Arial" w:hAnsi="Arial" w:cs="Arial"/>
        </w:rPr>
      </w:pPr>
      <w:r>
        <w:rPr>
          <w:rFonts w:ascii="Arial" w:hAnsi="Arial" w:cs="Arial"/>
        </w:rPr>
        <w:t xml:space="preserve">Vector </w:t>
      </w:r>
      <w:r>
        <w:rPr>
          <w:rFonts w:ascii="Arial" w:hAnsi="Arial" w:cs="Arial"/>
        </w:rPr>
        <w:t>aleatorio</w:t>
      </w:r>
      <w:r>
        <w:rPr>
          <w:rFonts w:ascii="Arial" w:hAnsi="Arial" w:cs="Arial"/>
        </w:rPr>
        <w:tab/>
        <w:t>.............................................................................47</w:t>
      </w:r>
    </w:p>
    <w:p w:rsidR="00000000" w:rsidRDefault="00B86441" w:rsidP="00B86441">
      <w:pPr>
        <w:numPr>
          <w:ilvl w:val="1"/>
          <w:numId w:val="8"/>
        </w:numPr>
        <w:tabs>
          <w:tab w:val="clear" w:pos="360"/>
          <w:tab w:val="left" w:pos="900"/>
          <w:tab w:val="right" w:pos="8100"/>
        </w:tabs>
        <w:spacing w:line="480" w:lineRule="auto"/>
        <w:ind w:left="900" w:hanging="540"/>
        <w:jc w:val="both"/>
        <w:rPr>
          <w:rFonts w:ascii="Arial" w:hAnsi="Arial" w:cs="Arial"/>
        </w:rPr>
      </w:pPr>
      <w:r>
        <w:rPr>
          <w:rFonts w:ascii="Arial" w:hAnsi="Arial" w:cs="Arial"/>
        </w:rPr>
        <w:t>Matriz de datos multivariada</w:t>
      </w:r>
      <w:r>
        <w:rPr>
          <w:rFonts w:ascii="Arial" w:hAnsi="Arial" w:cs="Arial"/>
        </w:rPr>
        <w:tab/>
        <w:t>..........................................................47</w:t>
      </w:r>
    </w:p>
    <w:p w:rsidR="00000000" w:rsidRDefault="00B86441" w:rsidP="00B86441">
      <w:pPr>
        <w:numPr>
          <w:ilvl w:val="1"/>
          <w:numId w:val="8"/>
        </w:numPr>
        <w:tabs>
          <w:tab w:val="clear" w:pos="360"/>
          <w:tab w:val="left" w:pos="900"/>
          <w:tab w:val="right" w:pos="8100"/>
        </w:tabs>
        <w:spacing w:line="480" w:lineRule="auto"/>
        <w:ind w:left="900" w:hanging="540"/>
        <w:jc w:val="both"/>
        <w:rPr>
          <w:rFonts w:ascii="Arial" w:hAnsi="Arial" w:cs="Arial"/>
        </w:rPr>
      </w:pPr>
      <w:r>
        <w:rPr>
          <w:rFonts w:ascii="Arial" w:hAnsi="Arial" w:cs="Arial"/>
        </w:rPr>
        <w:t>Vector de medias</w:t>
      </w:r>
      <w:r>
        <w:rPr>
          <w:rFonts w:ascii="Arial" w:hAnsi="Arial" w:cs="Arial"/>
        </w:rPr>
        <w:tab/>
        <w:t>...........................................................</w:t>
      </w:r>
      <w:r>
        <w:rPr>
          <w:rFonts w:ascii="Arial" w:hAnsi="Arial" w:cs="Arial"/>
        </w:rPr>
        <w:t>................48</w:t>
      </w:r>
    </w:p>
    <w:p w:rsidR="00000000" w:rsidRDefault="00B86441" w:rsidP="00B86441">
      <w:pPr>
        <w:numPr>
          <w:ilvl w:val="1"/>
          <w:numId w:val="8"/>
        </w:numPr>
        <w:tabs>
          <w:tab w:val="clear" w:pos="360"/>
          <w:tab w:val="left" w:pos="900"/>
          <w:tab w:val="right" w:pos="8100"/>
        </w:tabs>
        <w:spacing w:line="480" w:lineRule="auto"/>
        <w:ind w:left="900" w:hanging="540"/>
        <w:jc w:val="both"/>
        <w:rPr>
          <w:rFonts w:ascii="Arial" w:hAnsi="Arial" w:cs="Arial"/>
        </w:rPr>
      </w:pPr>
      <w:r>
        <w:rPr>
          <w:rFonts w:ascii="Arial" w:hAnsi="Arial" w:cs="Arial"/>
        </w:rPr>
        <w:t>Matriz de varianzas y covarianzas</w:t>
      </w:r>
      <w:r>
        <w:rPr>
          <w:rFonts w:ascii="Arial" w:hAnsi="Arial" w:cs="Arial"/>
        </w:rPr>
        <w:tab/>
        <w:t>.................................................48</w:t>
      </w:r>
    </w:p>
    <w:p w:rsidR="00000000" w:rsidRDefault="00B86441" w:rsidP="00B86441">
      <w:pPr>
        <w:numPr>
          <w:ilvl w:val="1"/>
          <w:numId w:val="8"/>
        </w:numPr>
        <w:tabs>
          <w:tab w:val="clear" w:pos="360"/>
          <w:tab w:val="left" w:pos="900"/>
          <w:tab w:val="right" w:pos="8100"/>
        </w:tabs>
        <w:spacing w:line="480" w:lineRule="auto"/>
        <w:ind w:left="900" w:hanging="540"/>
        <w:jc w:val="both"/>
        <w:rPr>
          <w:rFonts w:ascii="Arial" w:hAnsi="Arial" w:cs="Arial"/>
        </w:rPr>
      </w:pPr>
      <w:r>
        <w:rPr>
          <w:rFonts w:ascii="Arial" w:hAnsi="Arial" w:cs="Arial"/>
        </w:rPr>
        <w:t>Matriz de correlación</w:t>
      </w:r>
      <w:r>
        <w:rPr>
          <w:rFonts w:ascii="Arial" w:hAnsi="Arial" w:cs="Arial"/>
        </w:rPr>
        <w:tab/>
        <w:t>......................................................................49</w:t>
      </w:r>
    </w:p>
    <w:p w:rsidR="00000000" w:rsidRDefault="00B86441" w:rsidP="00B86441">
      <w:pPr>
        <w:numPr>
          <w:ilvl w:val="1"/>
          <w:numId w:val="8"/>
        </w:numPr>
        <w:tabs>
          <w:tab w:val="clear" w:pos="360"/>
          <w:tab w:val="left" w:pos="900"/>
          <w:tab w:val="right" w:pos="8100"/>
        </w:tabs>
        <w:spacing w:line="480" w:lineRule="auto"/>
        <w:ind w:left="900" w:hanging="540"/>
        <w:jc w:val="both"/>
        <w:rPr>
          <w:rFonts w:ascii="Arial" w:hAnsi="Arial" w:cs="Arial"/>
        </w:rPr>
      </w:pPr>
      <w:r>
        <w:rPr>
          <w:rFonts w:ascii="Arial" w:hAnsi="Arial" w:cs="Arial"/>
        </w:rPr>
        <w:lastRenderedPageBreak/>
        <w:t>Partición de vectores multivariados</w:t>
      </w:r>
      <w:r>
        <w:rPr>
          <w:rFonts w:ascii="Arial" w:hAnsi="Arial" w:cs="Arial"/>
        </w:rPr>
        <w:tab/>
        <w:t>....................</w:t>
      </w:r>
      <w:r>
        <w:rPr>
          <w:rFonts w:ascii="Arial" w:hAnsi="Arial" w:cs="Arial"/>
        </w:rPr>
        <w:t>...........................50</w:t>
      </w:r>
    </w:p>
    <w:p w:rsidR="00000000" w:rsidRDefault="00B86441" w:rsidP="00B86441">
      <w:pPr>
        <w:numPr>
          <w:ilvl w:val="1"/>
          <w:numId w:val="8"/>
        </w:numPr>
        <w:tabs>
          <w:tab w:val="clear" w:pos="360"/>
          <w:tab w:val="left" w:pos="900"/>
          <w:tab w:val="right" w:pos="8100"/>
        </w:tabs>
        <w:spacing w:line="480" w:lineRule="auto"/>
        <w:ind w:left="900" w:hanging="540"/>
        <w:jc w:val="both"/>
        <w:rPr>
          <w:rFonts w:ascii="Arial" w:hAnsi="Arial" w:cs="Arial"/>
        </w:rPr>
      </w:pPr>
      <w:r>
        <w:rPr>
          <w:rFonts w:ascii="Arial" w:hAnsi="Arial" w:cs="Arial"/>
        </w:rPr>
        <w:t>Descripción del marco censal</w:t>
      </w:r>
      <w:r>
        <w:rPr>
          <w:rFonts w:ascii="Arial" w:hAnsi="Arial" w:cs="Arial"/>
        </w:rPr>
        <w:tab/>
        <w:t>........................................................52</w:t>
      </w:r>
    </w:p>
    <w:p w:rsidR="00000000" w:rsidRDefault="00B86441" w:rsidP="00B86441">
      <w:pPr>
        <w:numPr>
          <w:ilvl w:val="1"/>
          <w:numId w:val="8"/>
        </w:numPr>
        <w:tabs>
          <w:tab w:val="clear" w:pos="360"/>
          <w:tab w:val="left" w:pos="900"/>
          <w:tab w:val="right" w:pos="8100"/>
        </w:tabs>
        <w:spacing w:line="480" w:lineRule="auto"/>
        <w:ind w:left="1080" w:hanging="720"/>
        <w:jc w:val="both"/>
        <w:rPr>
          <w:rFonts w:ascii="Arial" w:hAnsi="Arial" w:cs="Arial"/>
        </w:rPr>
      </w:pPr>
      <w:r>
        <w:rPr>
          <w:rFonts w:ascii="Arial" w:hAnsi="Arial" w:cs="Arial"/>
        </w:rPr>
        <w:t>Población realmente investigada</w:t>
      </w:r>
      <w:r>
        <w:rPr>
          <w:rFonts w:ascii="Arial" w:hAnsi="Arial" w:cs="Arial"/>
        </w:rPr>
        <w:tab/>
        <w:t>...................................................56</w:t>
      </w:r>
    </w:p>
    <w:p w:rsidR="00000000" w:rsidRDefault="00B86441" w:rsidP="00B86441">
      <w:pPr>
        <w:numPr>
          <w:ilvl w:val="1"/>
          <w:numId w:val="8"/>
        </w:numPr>
        <w:tabs>
          <w:tab w:val="clear" w:pos="360"/>
          <w:tab w:val="left" w:pos="900"/>
          <w:tab w:val="right" w:pos="8100"/>
        </w:tabs>
        <w:spacing w:line="480" w:lineRule="auto"/>
        <w:ind w:left="1080" w:hanging="720"/>
        <w:jc w:val="both"/>
        <w:rPr>
          <w:rFonts w:ascii="Arial" w:hAnsi="Arial" w:cs="Arial"/>
        </w:rPr>
      </w:pPr>
      <w:r>
        <w:rPr>
          <w:rFonts w:ascii="Arial" w:hAnsi="Arial" w:cs="Arial"/>
        </w:rPr>
        <w:t>Descripción de las variables a utilizar</w:t>
      </w:r>
      <w:r>
        <w:rPr>
          <w:rFonts w:ascii="Arial" w:hAnsi="Arial" w:cs="Arial"/>
        </w:rPr>
        <w:tab/>
        <w:t>............</w:t>
      </w:r>
      <w:r>
        <w:rPr>
          <w:rFonts w:ascii="Arial" w:hAnsi="Arial" w:cs="Arial"/>
        </w:rPr>
        <w:t>................................60</w:t>
      </w:r>
    </w:p>
    <w:p w:rsidR="00000000" w:rsidRDefault="00B86441" w:rsidP="00B86441">
      <w:pPr>
        <w:numPr>
          <w:ilvl w:val="2"/>
          <w:numId w:val="8"/>
        </w:numPr>
        <w:tabs>
          <w:tab w:val="clear" w:pos="720"/>
          <w:tab w:val="num" w:pos="1800"/>
          <w:tab w:val="right" w:pos="8100"/>
        </w:tabs>
        <w:spacing w:line="480" w:lineRule="auto"/>
        <w:ind w:left="1800" w:hanging="900"/>
        <w:jc w:val="both"/>
        <w:rPr>
          <w:rFonts w:ascii="Arial" w:hAnsi="Arial" w:cs="Arial"/>
        </w:rPr>
      </w:pPr>
      <w:r>
        <w:rPr>
          <w:rFonts w:ascii="Arial" w:hAnsi="Arial" w:cs="Arial"/>
        </w:rPr>
        <w:t>Descripción de las variables generales</w:t>
      </w:r>
      <w:r>
        <w:rPr>
          <w:rFonts w:ascii="Arial" w:hAnsi="Arial" w:cs="Arial"/>
        </w:rPr>
        <w:tab/>
        <w:t>............................61</w:t>
      </w:r>
    </w:p>
    <w:p w:rsidR="00000000" w:rsidRDefault="00B86441" w:rsidP="00B86441">
      <w:pPr>
        <w:numPr>
          <w:ilvl w:val="2"/>
          <w:numId w:val="8"/>
        </w:numPr>
        <w:tabs>
          <w:tab w:val="clear" w:pos="720"/>
          <w:tab w:val="num" w:pos="1800"/>
          <w:tab w:val="right" w:pos="8100"/>
        </w:tabs>
        <w:spacing w:line="480" w:lineRule="auto"/>
        <w:ind w:left="1800" w:right="898" w:hanging="900"/>
        <w:jc w:val="both"/>
        <w:rPr>
          <w:rFonts w:ascii="Arial" w:hAnsi="Arial" w:cs="Arial"/>
        </w:rPr>
      </w:pPr>
      <w:r>
        <w:rPr>
          <w:rFonts w:ascii="Arial" w:hAnsi="Arial" w:cs="Arial"/>
        </w:rPr>
        <w:t>Descripción de las variables de la prueba de matemáticas</w:t>
      </w:r>
      <w:r>
        <w:rPr>
          <w:rFonts w:ascii="Arial" w:hAnsi="Arial" w:cs="Arial"/>
        </w:rPr>
        <w:tab/>
        <w:t>......................................................................61</w:t>
      </w:r>
    </w:p>
    <w:p w:rsidR="00000000" w:rsidRDefault="00B86441" w:rsidP="00B86441">
      <w:pPr>
        <w:numPr>
          <w:ilvl w:val="2"/>
          <w:numId w:val="8"/>
        </w:numPr>
        <w:tabs>
          <w:tab w:val="clear" w:pos="720"/>
          <w:tab w:val="num" w:pos="1800"/>
          <w:tab w:val="right" w:pos="8100"/>
        </w:tabs>
        <w:spacing w:line="480" w:lineRule="auto"/>
        <w:ind w:left="1800" w:right="898" w:hanging="900"/>
        <w:jc w:val="both"/>
        <w:rPr>
          <w:rFonts w:ascii="Arial" w:hAnsi="Arial" w:cs="Arial"/>
        </w:rPr>
      </w:pPr>
      <w:r>
        <w:rPr>
          <w:rFonts w:ascii="Arial" w:hAnsi="Arial" w:cs="Arial"/>
        </w:rPr>
        <w:t>Descripción de las va</w:t>
      </w:r>
      <w:r>
        <w:rPr>
          <w:rFonts w:ascii="Arial" w:hAnsi="Arial" w:cs="Arial"/>
        </w:rPr>
        <w:t>riables de la prueba de lenguaje</w:t>
      </w:r>
      <w:r>
        <w:rPr>
          <w:rFonts w:ascii="Arial" w:hAnsi="Arial" w:cs="Arial"/>
        </w:rPr>
        <w:tab/>
        <w:t>............................................................................68</w:t>
      </w:r>
    </w:p>
    <w:p w:rsidR="00000000" w:rsidRDefault="00B86441" w:rsidP="00B86441">
      <w:pPr>
        <w:numPr>
          <w:ilvl w:val="1"/>
          <w:numId w:val="8"/>
        </w:numPr>
        <w:tabs>
          <w:tab w:val="clear" w:pos="360"/>
          <w:tab w:val="num" w:pos="900"/>
          <w:tab w:val="right" w:pos="8100"/>
        </w:tabs>
        <w:spacing w:line="480" w:lineRule="auto"/>
        <w:ind w:left="900" w:hanging="540"/>
        <w:jc w:val="both"/>
        <w:rPr>
          <w:rFonts w:ascii="Arial" w:hAnsi="Arial" w:cs="Arial"/>
        </w:rPr>
      </w:pPr>
      <w:r>
        <w:rPr>
          <w:rFonts w:ascii="Arial" w:hAnsi="Arial" w:cs="Arial"/>
        </w:rPr>
        <w:t>Codificación de las variables a utilizar</w:t>
      </w:r>
      <w:r>
        <w:rPr>
          <w:rFonts w:ascii="Arial" w:hAnsi="Arial" w:cs="Arial"/>
        </w:rPr>
        <w:tab/>
        <w:t>...........................................76</w:t>
      </w:r>
    </w:p>
    <w:p w:rsidR="00000000" w:rsidRDefault="00B86441" w:rsidP="00B86441">
      <w:pPr>
        <w:numPr>
          <w:ilvl w:val="2"/>
          <w:numId w:val="8"/>
        </w:numPr>
        <w:tabs>
          <w:tab w:val="clear" w:pos="720"/>
          <w:tab w:val="num" w:pos="1800"/>
          <w:tab w:val="right" w:pos="8100"/>
        </w:tabs>
        <w:spacing w:line="480" w:lineRule="auto"/>
        <w:ind w:left="1800" w:hanging="900"/>
        <w:jc w:val="both"/>
        <w:rPr>
          <w:rFonts w:ascii="Arial" w:hAnsi="Arial" w:cs="Arial"/>
        </w:rPr>
      </w:pPr>
      <w:r>
        <w:rPr>
          <w:rFonts w:ascii="Arial" w:hAnsi="Arial" w:cs="Arial"/>
        </w:rPr>
        <w:t>Codificación de las variables generales</w:t>
      </w:r>
      <w:r>
        <w:rPr>
          <w:rFonts w:ascii="Arial" w:hAnsi="Arial" w:cs="Arial"/>
        </w:rPr>
        <w:tab/>
        <w:t>.................</w:t>
      </w:r>
      <w:r>
        <w:rPr>
          <w:rFonts w:ascii="Arial" w:hAnsi="Arial" w:cs="Arial"/>
        </w:rPr>
        <w:t>..........77</w:t>
      </w:r>
    </w:p>
    <w:p w:rsidR="00000000" w:rsidRDefault="00B86441" w:rsidP="00B86441">
      <w:pPr>
        <w:numPr>
          <w:ilvl w:val="2"/>
          <w:numId w:val="8"/>
        </w:numPr>
        <w:tabs>
          <w:tab w:val="clear" w:pos="720"/>
          <w:tab w:val="left" w:pos="-900"/>
          <w:tab w:val="num" w:pos="1800"/>
          <w:tab w:val="right" w:pos="8100"/>
        </w:tabs>
        <w:spacing w:line="480" w:lineRule="auto"/>
        <w:ind w:left="1800" w:right="898" w:hanging="900"/>
        <w:jc w:val="both"/>
        <w:rPr>
          <w:rFonts w:ascii="Arial" w:hAnsi="Arial" w:cs="Arial"/>
        </w:rPr>
      </w:pPr>
      <w:r>
        <w:rPr>
          <w:rFonts w:ascii="Arial" w:hAnsi="Arial" w:cs="Arial"/>
        </w:rPr>
        <w:t>Codificación de las variables de la prueba de matemáticas</w:t>
      </w:r>
      <w:r>
        <w:rPr>
          <w:rFonts w:ascii="Arial" w:hAnsi="Arial" w:cs="Arial"/>
        </w:rPr>
        <w:tab/>
        <w:t>......................................................................78</w:t>
      </w:r>
    </w:p>
    <w:p w:rsidR="00000000" w:rsidRDefault="00B86441" w:rsidP="00B86441">
      <w:pPr>
        <w:numPr>
          <w:ilvl w:val="2"/>
          <w:numId w:val="8"/>
        </w:numPr>
        <w:tabs>
          <w:tab w:val="clear" w:pos="720"/>
          <w:tab w:val="left" w:pos="-900"/>
          <w:tab w:val="num" w:pos="1800"/>
          <w:tab w:val="right" w:pos="8100"/>
        </w:tabs>
        <w:spacing w:line="480" w:lineRule="auto"/>
        <w:ind w:left="1800" w:right="898" w:hanging="900"/>
        <w:jc w:val="both"/>
        <w:rPr>
          <w:rFonts w:ascii="Arial" w:hAnsi="Arial" w:cs="Arial"/>
        </w:rPr>
      </w:pPr>
      <w:r>
        <w:rPr>
          <w:rFonts w:ascii="Arial" w:hAnsi="Arial" w:cs="Arial"/>
        </w:rPr>
        <w:t>Codificación de las variables de la prueba de lenguaje</w:t>
      </w:r>
      <w:r>
        <w:rPr>
          <w:rFonts w:ascii="Arial" w:hAnsi="Arial" w:cs="Arial"/>
        </w:rPr>
        <w:tab/>
        <w:t>.........................................................</w:t>
      </w:r>
      <w:r>
        <w:rPr>
          <w:rFonts w:ascii="Arial" w:hAnsi="Arial" w:cs="Arial"/>
        </w:rPr>
        <w:t>..................88</w:t>
      </w:r>
    </w:p>
    <w:p w:rsidR="00000000" w:rsidRDefault="00B86441">
      <w:pPr>
        <w:pStyle w:val="Ttulo9"/>
        <w:tabs>
          <w:tab w:val="right" w:pos="8100"/>
        </w:tabs>
        <w:jc w:val="left"/>
        <w:rPr>
          <w:rFonts w:ascii="Arial" w:hAnsi="Arial" w:cs="Arial"/>
          <w:b w:val="0"/>
          <w:bCs w:val="0"/>
        </w:rPr>
      </w:pPr>
    </w:p>
    <w:p w:rsidR="00000000" w:rsidRDefault="00B86441">
      <w:pPr>
        <w:pStyle w:val="TDC1"/>
      </w:pPr>
    </w:p>
    <w:p w:rsidR="00000000" w:rsidRDefault="00B86441"/>
    <w:p w:rsidR="00000000" w:rsidRDefault="00B86441" w:rsidP="00B86441">
      <w:pPr>
        <w:pStyle w:val="Ttulo9"/>
        <w:numPr>
          <w:ilvl w:val="0"/>
          <w:numId w:val="8"/>
        </w:numPr>
        <w:tabs>
          <w:tab w:val="right" w:pos="8100"/>
        </w:tabs>
        <w:spacing w:line="480" w:lineRule="auto"/>
        <w:jc w:val="left"/>
        <w:rPr>
          <w:rFonts w:ascii="Arial" w:hAnsi="Arial" w:cs="Arial"/>
          <w:b w:val="0"/>
          <w:bCs w:val="0"/>
        </w:rPr>
      </w:pPr>
      <w:r>
        <w:rPr>
          <w:rFonts w:ascii="Arial" w:hAnsi="Arial" w:cs="Arial"/>
          <w:b w:val="0"/>
          <w:bCs w:val="0"/>
        </w:rPr>
        <w:t>ANÁLISIS UNIVARIADO DE LA POBLACIÓN INVESTIGADA</w:t>
      </w:r>
      <w:r>
        <w:rPr>
          <w:rFonts w:ascii="Arial" w:hAnsi="Arial" w:cs="Arial"/>
          <w:b w:val="0"/>
          <w:bCs w:val="0"/>
        </w:rPr>
        <w:tab/>
        <w:t>.............98</w:t>
      </w:r>
    </w:p>
    <w:p w:rsidR="00000000" w:rsidRDefault="00B86441" w:rsidP="00B86441">
      <w:pPr>
        <w:numPr>
          <w:ilvl w:val="1"/>
          <w:numId w:val="34"/>
        </w:numPr>
        <w:tabs>
          <w:tab w:val="clear" w:pos="720"/>
          <w:tab w:val="num" w:pos="900"/>
          <w:tab w:val="right" w:pos="8100"/>
        </w:tabs>
        <w:spacing w:line="480" w:lineRule="auto"/>
        <w:ind w:left="900" w:hanging="540"/>
        <w:jc w:val="both"/>
        <w:rPr>
          <w:rFonts w:ascii="Arial" w:hAnsi="Arial" w:cs="Arial"/>
        </w:rPr>
      </w:pPr>
      <w:r>
        <w:rPr>
          <w:rFonts w:ascii="Arial" w:hAnsi="Arial" w:cs="Arial"/>
        </w:rPr>
        <w:t>Análisis univariado de las variables generales</w:t>
      </w:r>
      <w:r>
        <w:rPr>
          <w:rFonts w:ascii="Arial" w:hAnsi="Arial" w:cs="Arial"/>
        </w:rPr>
        <w:tab/>
        <w:t>..............................98</w:t>
      </w:r>
    </w:p>
    <w:p w:rsidR="00000000" w:rsidRDefault="00B86441" w:rsidP="00B86441">
      <w:pPr>
        <w:numPr>
          <w:ilvl w:val="1"/>
          <w:numId w:val="34"/>
        </w:numPr>
        <w:tabs>
          <w:tab w:val="clear" w:pos="720"/>
          <w:tab w:val="num" w:pos="900"/>
          <w:tab w:val="right" w:pos="8100"/>
          <w:tab w:val="left" w:pos="9900"/>
        </w:tabs>
        <w:spacing w:line="480" w:lineRule="auto"/>
        <w:ind w:left="900" w:right="898" w:hanging="540"/>
        <w:jc w:val="both"/>
        <w:rPr>
          <w:rFonts w:ascii="Arial" w:hAnsi="Arial" w:cs="Arial"/>
        </w:rPr>
      </w:pPr>
      <w:r>
        <w:rPr>
          <w:rFonts w:ascii="Arial" w:hAnsi="Arial" w:cs="Arial"/>
        </w:rPr>
        <w:t>Análisis univariado de las variables de la prueba de matemáticas</w:t>
      </w:r>
      <w:r>
        <w:rPr>
          <w:rFonts w:ascii="Arial" w:hAnsi="Arial" w:cs="Arial"/>
        </w:rPr>
        <w:tab/>
        <w:t>.......................</w:t>
      </w:r>
      <w:r>
        <w:rPr>
          <w:rFonts w:ascii="Arial" w:hAnsi="Arial" w:cs="Arial"/>
        </w:rPr>
        <w:t>..........................................................108</w:t>
      </w:r>
    </w:p>
    <w:p w:rsidR="00000000" w:rsidRDefault="00B86441" w:rsidP="00B86441">
      <w:pPr>
        <w:numPr>
          <w:ilvl w:val="1"/>
          <w:numId w:val="34"/>
        </w:numPr>
        <w:tabs>
          <w:tab w:val="clear" w:pos="720"/>
          <w:tab w:val="num" w:pos="900"/>
          <w:tab w:val="right" w:pos="8100"/>
          <w:tab w:val="left" w:pos="9900"/>
        </w:tabs>
        <w:spacing w:line="480" w:lineRule="auto"/>
        <w:ind w:left="900" w:right="898" w:hanging="540"/>
        <w:jc w:val="both"/>
        <w:rPr>
          <w:rFonts w:ascii="Arial" w:hAnsi="Arial" w:cs="Arial"/>
        </w:rPr>
      </w:pPr>
      <w:r>
        <w:rPr>
          <w:rFonts w:ascii="Arial" w:hAnsi="Arial" w:cs="Arial"/>
        </w:rPr>
        <w:t>Análisis univariado de las variables de la prueba de lenguaje</w:t>
      </w:r>
      <w:r>
        <w:rPr>
          <w:rFonts w:ascii="Arial" w:hAnsi="Arial" w:cs="Arial"/>
        </w:rPr>
        <w:tab/>
        <w:t>....168</w:t>
      </w:r>
    </w:p>
    <w:p w:rsidR="00000000" w:rsidRDefault="00B86441" w:rsidP="00B86441">
      <w:pPr>
        <w:numPr>
          <w:ilvl w:val="0"/>
          <w:numId w:val="34"/>
        </w:numPr>
        <w:tabs>
          <w:tab w:val="clear" w:pos="390"/>
          <w:tab w:val="num" w:pos="360"/>
          <w:tab w:val="right" w:pos="8100"/>
        </w:tabs>
        <w:spacing w:line="480" w:lineRule="auto"/>
        <w:jc w:val="both"/>
        <w:rPr>
          <w:rFonts w:ascii="Arial" w:hAnsi="Arial" w:cs="Arial"/>
        </w:rPr>
      </w:pPr>
      <w:r>
        <w:rPr>
          <w:rFonts w:ascii="Arial" w:hAnsi="Arial" w:cs="Arial"/>
        </w:rPr>
        <w:t>ANÁLISIS MULTIVARIADO DE LA POBLACIÓN INVESTIGADA</w:t>
      </w:r>
      <w:r>
        <w:rPr>
          <w:rFonts w:ascii="Arial" w:hAnsi="Arial" w:cs="Arial"/>
        </w:rPr>
        <w:tab/>
        <w:t>.......222</w:t>
      </w:r>
    </w:p>
    <w:p w:rsidR="00000000" w:rsidRDefault="00B86441" w:rsidP="00B86441">
      <w:pPr>
        <w:numPr>
          <w:ilvl w:val="1"/>
          <w:numId w:val="34"/>
        </w:numPr>
        <w:tabs>
          <w:tab w:val="clear" w:pos="720"/>
          <w:tab w:val="num" w:pos="900"/>
          <w:tab w:val="right" w:pos="8100"/>
        </w:tabs>
        <w:spacing w:line="480" w:lineRule="auto"/>
        <w:ind w:left="900" w:hanging="540"/>
        <w:jc w:val="both"/>
        <w:rPr>
          <w:rFonts w:ascii="Arial" w:hAnsi="Arial" w:cs="Arial"/>
        </w:rPr>
      </w:pPr>
      <w:r>
        <w:rPr>
          <w:rFonts w:ascii="Arial" w:hAnsi="Arial" w:cs="Arial"/>
        </w:rPr>
        <w:lastRenderedPageBreak/>
        <w:t>Análisis de la matriz de correlación</w:t>
      </w:r>
      <w:r>
        <w:rPr>
          <w:rFonts w:ascii="Arial" w:hAnsi="Arial" w:cs="Arial"/>
        </w:rPr>
        <w:tab/>
        <w:t>..........................</w:t>
      </w:r>
      <w:r>
        <w:rPr>
          <w:rFonts w:ascii="Arial" w:hAnsi="Arial" w:cs="Arial"/>
        </w:rPr>
        <w:t>...................222</w:t>
      </w:r>
    </w:p>
    <w:p w:rsidR="00000000" w:rsidRDefault="00B86441" w:rsidP="00B86441">
      <w:pPr>
        <w:numPr>
          <w:ilvl w:val="1"/>
          <w:numId w:val="34"/>
        </w:numPr>
        <w:tabs>
          <w:tab w:val="clear" w:pos="720"/>
          <w:tab w:val="num" w:pos="900"/>
          <w:tab w:val="right" w:pos="8100"/>
        </w:tabs>
        <w:spacing w:line="480" w:lineRule="auto"/>
        <w:ind w:left="900" w:hanging="540"/>
        <w:jc w:val="both"/>
        <w:rPr>
          <w:rFonts w:ascii="Arial" w:hAnsi="Arial" w:cs="Arial"/>
        </w:rPr>
      </w:pPr>
      <w:r>
        <w:rPr>
          <w:rFonts w:ascii="Arial" w:hAnsi="Arial" w:cs="Arial"/>
        </w:rPr>
        <w:t>Análisis de las tablas de contingencia</w:t>
      </w:r>
      <w:r>
        <w:rPr>
          <w:rFonts w:ascii="Arial" w:hAnsi="Arial" w:cs="Arial"/>
        </w:rPr>
        <w:tab/>
        <w:t>.........................................226</w:t>
      </w:r>
    </w:p>
    <w:p w:rsidR="00000000" w:rsidRDefault="00B86441" w:rsidP="00B86441">
      <w:pPr>
        <w:numPr>
          <w:ilvl w:val="1"/>
          <w:numId w:val="34"/>
        </w:numPr>
        <w:tabs>
          <w:tab w:val="clear" w:pos="720"/>
          <w:tab w:val="num" w:pos="900"/>
          <w:tab w:val="right" w:pos="8100"/>
        </w:tabs>
        <w:spacing w:line="480" w:lineRule="auto"/>
        <w:ind w:left="900" w:hanging="540"/>
        <w:jc w:val="both"/>
        <w:rPr>
          <w:rFonts w:ascii="Arial" w:hAnsi="Arial" w:cs="Arial"/>
        </w:rPr>
      </w:pPr>
      <w:r>
        <w:rPr>
          <w:rFonts w:ascii="Arial" w:hAnsi="Arial" w:cs="Arial"/>
        </w:rPr>
        <w:t>Análisis de las componentes principales</w:t>
      </w:r>
      <w:r>
        <w:rPr>
          <w:rFonts w:ascii="Arial" w:hAnsi="Arial" w:cs="Arial"/>
        </w:rPr>
        <w:tab/>
        <w:t>.....................................246</w:t>
      </w:r>
    </w:p>
    <w:p w:rsidR="00000000" w:rsidRDefault="00B86441" w:rsidP="00B86441">
      <w:pPr>
        <w:numPr>
          <w:ilvl w:val="1"/>
          <w:numId w:val="34"/>
        </w:numPr>
        <w:tabs>
          <w:tab w:val="clear" w:pos="720"/>
          <w:tab w:val="num" w:pos="900"/>
          <w:tab w:val="right" w:pos="8100"/>
        </w:tabs>
        <w:spacing w:line="480" w:lineRule="auto"/>
        <w:ind w:left="900" w:hanging="540"/>
        <w:jc w:val="both"/>
        <w:rPr>
          <w:rFonts w:ascii="Arial" w:hAnsi="Arial" w:cs="Arial"/>
        </w:rPr>
      </w:pPr>
      <w:r>
        <w:rPr>
          <w:rFonts w:ascii="Arial" w:hAnsi="Arial" w:cs="Arial"/>
        </w:rPr>
        <w:t>Análisis de correlación canónica</w:t>
      </w:r>
      <w:r>
        <w:rPr>
          <w:rFonts w:ascii="Arial" w:hAnsi="Arial" w:cs="Arial"/>
        </w:rPr>
        <w:tab/>
        <w:t>...................................</w:t>
      </w:r>
      <w:r>
        <w:rPr>
          <w:rFonts w:ascii="Arial" w:hAnsi="Arial" w:cs="Arial"/>
        </w:rPr>
        <w:t>..............267</w:t>
      </w:r>
    </w:p>
    <w:p w:rsidR="00000000" w:rsidRDefault="00B86441" w:rsidP="00B86441">
      <w:pPr>
        <w:numPr>
          <w:ilvl w:val="1"/>
          <w:numId w:val="34"/>
        </w:numPr>
        <w:tabs>
          <w:tab w:val="clear" w:pos="720"/>
          <w:tab w:val="num" w:pos="900"/>
          <w:tab w:val="right" w:pos="8100"/>
        </w:tabs>
        <w:spacing w:line="480" w:lineRule="auto"/>
        <w:ind w:left="900" w:hanging="540"/>
        <w:jc w:val="both"/>
        <w:rPr>
          <w:rFonts w:ascii="Arial" w:hAnsi="Arial" w:cs="Arial"/>
        </w:rPr>
      </w:pPr>
      <w:r>
        <w:rPr>
          <w:rFonts w:ascii="Arial" w:hAnsi="Arial" w:cs="Arial"/>
        </w:rPr>
        <w:t>Análisis de varianza</w:t>
      </w:r>
      <w:r>
        <w:rPr>
          <w:rFonts w:ascii="Arial" w:hAnsi="Arial" w:cs="Arial"/>
        </w:rPr>
        <w:tab/>
        <w:t>....................................................................283</w:t>
      </w:r>
    </w:p>
    <w:p w:rsidR="00000000" w:rsidRDefault="00B86441">
      <w:pPr>
        <w:tabs>
          <w:tab w:val="num" w:pos="1080"/>
          <w:tab w:val="right" w:pos="8100"/>
        </w:tabs>
        <w:ind w:left="1080" w:hanging="540"/>
        <w:jc w:val="both"/>
        <w:rPr>
          <w:rFonts w:ascii="Arial" w:hAnsi="Arial" w:cs="Arial"/>
        </w:rPr>
      </w:pPr>
    </w:p>
    <w:p w:rsidR="00000000" w:rsidRDefault="00B86441">
      <w:pPr>
        <w:tabs>
          <w:tab w:val="num" w:pos="1080"/>
          <w:tab w:val="right" w:pos="8100"/>
        </w:tabs>
        <w:ind w:left="1080" w:hanging="540"/>
        <w:jc w:val="both"/>
        <w:rPr>
          <w:rFonts w:ascii="Arial" w:hAnsi="Arial" w:cs="Arial"/>
        </w:rPr>
      </w:pPr>
    </w:p>
    <w:p w:rsidR="00000000" w:rsidRDefault="00B86441">
      <w:pPr>
        <w:tabs>
          <w:tab w:val="num" w:pos="1080"/>
          <w:tab w:val="right" w:pos="8100"/>
        </w:tabs>
        <w:ind w:left="1080" w:hanging="540"/>
        <w:jc w:val="both"/>
        <w:rPr>
          <w:rFonts w:ascii="Arial" w:hAnsi="Arial" w:cs="Arial"/>
        </w:rPr>
      </w:pPr>
    </w:p>
    <w:p w:rsidR="00000000" w:rsidRDefault="00B86441">
      <w:pPr>
        <w:spacing w:line="480" w:lineRule="auto"/>
        <w:jc w:val="both"/>
        <w:rPr>
          <w:rFonts w:ascii="Arial" w:hAnsi="Arial" w:cs="Arial"/>
        </w:rPr>
      </w:pPr>
      <w:r>
        <w:rPr>
          <w:rFonts w:ascii="Arial" w:hAnsi="Arial" w:cs="Arial"/>
        </w:rPr>
        <w:t>CONCLUSIONES</w:t>
      </w:r>
    </w:p>
    <w:p w:rsidR="00000000" w:rsidRDefault="00B86441">
      <w:pPr>
        <w:spacing w:line="480" w:lineRule="auto"/>
        <w:jc w:val="both"/>
        <w:rPr>
          <w:rFonts w:ascii="Arial" w:hAnsi="Arial" w:cs="Arial"/>
        </w:rPr>
      </w:pPr>
      <w:r>
        <w:rPr>
          <w:rFonts w:ascii="Arial" w:hAnsi="Arial" w:cs="Arial"/>
        </w:rPr>
        <w:t>RECOMENDACIONES</w:t>
      </w:r>
    </w:p>
    <w:p w:rsidR="00000000" w:rsidRDefault="00B86441">
      <w:pPr>
        <w:spacing w:line="480" w:lineRule="auto"/>
        <w:jc w:val="both"/>
        <w:rPr>
          <w:rFonts w:ascii="Arial" w:hAnsi="Arial" w:cs="Arial"/>
        </w:rPr>
      </w:pPr>
      <w:r>
        <w:rPr>
          <w:rFonts w:ascii="Arial" w:hAnsi="Arial" w:cs="Arial"/>
        </w:rPr>
        <w:t>ANEXOS</w:t>
      </w:r>
    </w:p>
    <w:p w:rsidR="00000000" w:rsidRDefault="00B86441">
      <w:pPr>
        <w:spacing w:line="480" w:lineRule="auto"/>
        <w:jc w:val="both"/>
        <w:rPr>
          <w:rFonts w:ascii="Arial" w:hAnsi="Arial" w:cs="Arial"/>
        </w:rPr>
      </w:pPr>
      <w:r>
        <w:rPr>
          <w:rFonts w:ascii="Arial" w:hAnsi="Arial" w:cs="Arial"/>
        </w:rPr>
        <w:t>BIBLIOGRAFÍA</w:t>
      </w:r>
    </w:p>
    <w:p w:rsidR="00000000" w:rsidRDefault="00B86441">
      <w:pPr>
        <w:jc w:val="both"/>
        <w:rPr>
          <w:rFonts w:ascii="Arial" w:hAnsi="Arial" w:cs="Arial"/>
        </w:rPr>
      </w:pPr>
    </w:p>
    <w:p w:rsidR="00000000" w:rsidRDefault="00B86441">
      <w:pPr>
        <w:jc w:val="center"/>
        <w:rPr>
          <w:rFonts w:ascii="Arial" w:hAnsi="Arial" w:cs="Arial"/>
        </w:rPr>
      </w:pPr>
      <w:r>
        <w:rPr>
          <w:rFonts w:ascii="Arial" w:hAnsi="Arial" w:cs="Arial"/>
        </w:rPr>
        <w:br w:type="page"/>
      </w:r>
    </w:p>
    <w:p w:rsidR="00000000" w:rsidRDefault="00B86441">
      <w:pPr>
        <w:jc w:val="center"/>
        <w:rPr>
          <w:rFonts w:ascii="Arial" w:hAnsi="Arial" w:cs="Arial"/>
        </w:rPr>
      </w:pPr>
    </w:p>
    <w:p w:rsidR="00000000" w:rsidRDefault="00B86441">
      <w:pPr>
        <w:jc w:val="center"/>
        <w:rPr>
          <w:rFonts w:ascii="Arial" w:hAnsi="Arial" w:cs="Arial"/>
        </w:rPr>
      </w:pPr>
    </w:p>
    <w:p w:rsidR="00000000" w:rsidRDefault="00B86441">
      <w:pPr>
        <w:jc w:val="center"/>
        <w:rPr>
          <w:rFonts w:ascii="Arial" w:hAnsi="Arial" w:cs="Arial"/>
        </w:rPr>
      </w:pPr>
    </w:p>
    <w:p w:rsidR="00000000" w:rsidRDefault="00B86441">
      <w:pPr>
        <w:jc w:val="center"/>
        <w:rPr>
          <w:rFonts w:ascii="Arial" w:hAnsi="Arial" w:cs="Arial"/>
        </w:rPr>
      </w:pPr>
    </w:p>
    <w:p w:rsidR="00000000" w:rsidRDefault="00B86441">
      <w:pPr>
        <w:jc w:val="center"/>
        <w:rPr>
          <w:rFonts w:ascii="Arial" w:hAnsi="Arial" w:cs="Arial"/>
        </w:rPr>
      </w:pPr>
    </w:p>
    <w:p w:rsidR="00000000" w:rsidRDefault="00B86441">
      <w:pPr>
        <w:jc w:val="center"/>
        <w:rPr>
          <w:rFonts w:ascii="Arial" w:hAnsi="Arial" w:cs="Arial"/>
        </w:rPr>
      </w:pPr>
    </w:p>
    <w:p w:rsidR="00000000" w:rsidRDefault="00B86441">
      <w:pPr>
        <w:pStyle w:val="Ttulo1"/>
        <w:rPr>
          <w:rFonts w:ascii="Arial" w:hAnsi="Arial" w:cs="Arial"/>
        </w:rPr>
      </w:pPr>
      <w:r>
        <w:rPr>
          <w:rFonts w:ascii="Arial" w:hAnsi="Arial" w:cs="Arial"/>
        </w:rPr>
        <w:t>ABREVIATURAS</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tabs>
          <w:tab w:val="left" w:pos="2340"/>
        </w:tabs>
        <w:jc w:val="both"/>
        <w:rPr>
          <w:rFonts w:ascii="Arial" w:hAnsi="Arial" w:cs="Arial"/>
        </w:rPr>
      </w:pPr>
      <w:r>
        <w:rPr>
          <w:rFonts w:ascii="Arial" w:hAnsi="Arial" w:cs="Arial"/>
        </w:rPr>
        <w:t>Corr</w:t>
      </w:r>
      <w:r>
        <w:rPr>
          <w:rFonts w:ascii="Arial" w:hAnsi="Arial" w:cs="Arial"/>
        </w:rPr>
        <w:tab/>
        <w:t>Correlación</w:t>
      </w:r>
      <w:r>
        <w:rPr>
          <w:rFonts w:ascii="Arial" w:hAnsi="Arial" w:cs="Arial"/>
        </w:rPr>
        <w:tab/>
      </w:r>
    </w:p>
    <w:p w:rsidR="00000000" w:rsidRDefault="00B86441">
      <w:pPr>
        <w:tabs>
          <w:tab w:val="left" w:pos="2340"/>
        </w:tabs>
        <w:jc w:val="both"/>
        <w:rPr>
          <w:rFonts w:ascii="Arial" w:hAnsi="Arial" w:cs="Arial"/>
        </w:rPr>
      </w:pPr>
      <w:r>
        <w:rPr>
          <w:rFonts w:ascii="Arial" w:hAnsi="Arial" w:cs="Arial"/>
        </w:rPr>
        <w:t>Cov</w:t>
      </w:r>
      <w:r>
        <w:rPr>
          <w:rFonts w:ascii="Arial" w:hAnsi="Arial" w:cs="Arial"/>
        </w:rPr>
        <w:tab/>
        <w:t>Covarianza</w:t>
      </w:r>
    </w:p>
    <w:p w:rsidR="00000000" w:rsidRDefault="00B86441">
      <w:pPr>
        <w:tabs>
          <w:tab w:val="left" w:pos="2340"/>
        </w:tabs>
        <w:jc w:val="both"/>
        <w:rPr>
          <w:rFonts w:ascii="Arial" w:hAnsi="Arial" w:cs="Arial"/>
        </w:rPr>
      </w:pPr>
      <w:r>
        <w:rPr>
          <w:rFonts w:ascii="Arial" w:hAnsi="Arial" w:cs="Arial"/>
        </w:rPr>
        <w:t>CV</w:t>
      </w:r>
      <w:r>
        <w:rPr>
          <w:rFonts w:ascii="Arial" w:hAnsi="Arial" w:cs="Arial"/>
        </w:rPr>
        <w:tab/>
        <w:t>Coeficiente de variación</w:t>
      </w:r>
    </w:p>
    <w:p w:rsidR="00000000" w:rsidRDefault="00B86441">
      <w:pPr>
        <w:tabs>
          <w:tab w:val="left" w:pos="2340"/>
        </w:tabs>
        <w:jc w:val="both"/>
        <w:rPr>
          <w:rFonts w:ascii="Arial" w:hAnsi="Arial" w:cs="Arial"/>
        </w:rPr>
      </w:pPr>
      <w:r>
        <w:rPr>
          <w:rFonts w:ascii="Arial" w:hAnsi="Arial" w:cs="Arial"/>
        </w:rPr>
        <w:t>Max.</w:t>
      </w:r>
      <w:r>
        <w:rPr>
          <w:rFonts w:ascii="Arial" w:hAnsi="Arial" w:cs="Arial"/>
        </w:rPr>
        <w:tab/>
        <w:t>Val</w:t>
      </w:r>
      <w:r>
        <w:rPr>
          <w:rFonts w:ascii="Arial" w:hAnsi="Arial" w:cs="Arial"/>
        </w:rPr>
        <w:t>or máximo de un conjunto de datos</w:t>
      </w:r>
    </w:p>
    <w:p w:rsidR="00000000" w:rsidRDefault="00B86441">
      <w:pPr>
        <w:tabs>
          <w:tab w:val="left" w:pos="2340"/>
        </w:tabs>
        <w:jc w:val="both"/>
        <w:rPr>
          <w:rFonts w:ascii="Arial" w:hAnsi="Arial" w:cs="Arial"/>
        </w:rPr>
      </w:pPr>
      <w:r>
        <w:rPr>
          <w:rFonts w:ascii="Arial" w:hAnsi="Arial" w:cs="Arial"/>
        </w:rPr>
        <w:t xml:space="preserve">Min. </w:t>
      </w:r>
      <w:r>
        <w:rPr>
          <w:rFonts w:ascii="Arial" w:hAnsi="Arial" w:cs="Arial"/>
        </w:rPr>
        <w:tab/>
        <w:t>Valor mínimo de un conjunto de datos</w:t>
      </w:r>
    </w:p>
    <w:p w:rsidR="00000000" w:rsidRDefault="00B86441">
      <w:pPr>
        <w:tabs>
          <w:tab w:val="left" w:pos="2340"/>
        </w:tabs>
        <w:jc w:val="both"/>
        <w:rPr>
          <w:rFonts w:ascii="Arial" w:hAnsi="Arial" w:cs="Arial"/>
        </w:rPr>
      </w:pPr>
      <w:r>
        <w:rPr>
          <w:rFonts w:ascii="Arial" w:hAnsi="Arial" w:cs="Arial"/>
        </w:rPr>
        <w:t>Rango Inter.</w:t>
      </w:r>
      <w:r>
        <w:rPr>
          <w:rFonts w:ascii="Arial" w:hAnsi="Arial" w:cs="Arial"/>
        </w:rPr>
        <w:tab/>
        <w:t>Rango intercuartil</w:t>
      </w:r>
    </w:p>
    <w:p w:rsidR="00000000" w:rsidRDefault="00B86441">
      <w:pPr>
        <w:tabs>
          <w:tab w:val="left" w:pos="2340"/>
        </w:tabs>
        <w:jc w:val="both"/>
        <w:rPr>
          <w:rFonts w:ascii="Arial" w:hAnsi="Arial" w:cs="Arial"/>
        </w:rPr>
      </w:pPr>
      <w:r>
        <w:rPr>
          <w:rFonts w:ascii="Arial" w:hAnsi="Arial" w:cs="Arial"/>
        </w:rPr>
        <w:t>Var</w:t>
      </w:r>
      <w:r>
        <w:rPr>
          <w:rFonts w:ascii="Arial" w:hAnsi="Arial" w:cs="Arial"/>
        </w:rPr>
        <w:tab/>
        <w:t>Varianza</w:t>
      </w:r>
    </w:p>
    <w:p w:rsidR="00000000" w:rsidRDefault="00B86441">
      <w:pPr>
        <w:tabs>
          <w:tab w:val="left" w:pos="2340"/>
        </w:tabs>
        <w:jc w:val="both"/>
        <w:rPr>
          <w:rFonts w:ascii="Arial" w:hAnsi="Arial" w:cs="Arial"/>
        </w:rPr>
      </w:pPr>
    </w:p>
    <w:p w:rsidR="00000000" w:rsidRDefault="00B86441">
      <w:pPr>
        <w:jc w:val="center"/>
        <w:rPr>
          <w:rFonts w:ascii="Arial" w:hAnsi="Arial" w:cs="Arial"/>
        </w:rPr>
      </w:pPr>
      <w:r>
        <w:rPr>
          <w:rFonts w:ascii="Arial" w:hAnsi="Arial" w:cs="Arial"/>
        </w:rPr>
        <w:br w:type="page"/>
      </w:r>
    </w:p>
    <w:p w:rsidR="00000000" w:rsidRDefault="00B86441">
      <w:pPr>
        <w:jc w:val="center"/>
        <w:rPr>
          <w:rFonts w:ascii="Arial" w:hAnsi="Arial" w:cs="Arial"/>
        </w:rPr>
      </w:pPr>
    </w:p>
    <w:p w:rsidR="00000000" w:rsidRDefault="00B86441">
      <w:pPr>
        <w:jc w:val="center"/>
        <w:rPr>
          <w:rFonts w:ascii="Arial" w:hAnsi="Arial" w:cs="Arial"/>
        </w:rPr>
      </w:pPr>
    </w:p>
    <w:p w:rsidR="00000000" w:rsidRDefault="00B86441">
      <w:pPr>
        <w:jc w:val="center"/>
        <w:rPr>
          <w:rFonts w:ascii="Arial" w:hAnsi="Arial" w:cs="Arial"/>
        </w:rPr>
      </w:pPr>
    </w:p>
    <w:p w:rsidR="00000000" w:rsidRDefault="00B86441">
      <w:pPr>
        <w:jc w:val="center"/>
        <w:rPr>
          <w:rFonts w:ascii="Arial" w:hAnsi="Arial" w:cs="Arial"/>
        </w:rPr>
      </w:pPr>
    </w:p>
    <w:p w:rsidR="00000000" w:rsidRDefault="00B86441">
      <w:pPr>
        <w:jc w:val="center"/>
        <w:rPr>
          <w:rFonts w:ascii="Arial" w:hAnsi="Arial" w:cs="Arial"/>
        </w:rPr>
      </w:pPr>
    </w:p>
    <w:p w:rsidR="00000000" w:rsidRDefault="00B86441">
      <w:pPr>
        <w:jc w:val="center"/>
        <w:rPr>
          <w:rFonts w:ascii="Arial" w:hAnsi="Arial" w:cs="Arial"/>
        </w:rPr>
      </w:pPr>
    </w:p>
    <w:p w:rsidR="00000000" w:rsidRDefault="00B86441">
      <w:pPr>
        <w:pStyle w:val="Ttulo1"/>
        <w:rPr>
          <w:rFonts w:ascii="Arial" w:hAnsi="Arial" w:cs="Arial"/>
        </w:rPr>
      </w:pPr>
      <w:r>
        <w:rPr>
          <w:rFonts w:ascii="Arial" w:hAnsi="Arial" w:cs="Arial"/>
        </w:rPr>
        <w:t>SIMBOLOGÍA</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tabs>
          <w:tab w:val="left" w:pos="2340"/>
        </w:tabs>
        <w:jc w:val="both"/>
        <w:rPr>
          <w:rFonts w:ascii="Arial" w:hAnsi="Arial" w:cs="Arial"/>
        </w:rPr>
      </w:pPr>
      <w:r>
        <w:rPr>
          <w:rFonts w:ascii="Symbol" w:hAnsi="Symbol" w:cs="Arial"/>
        </w:rPr>
        <w:t></w:t>
      </w:r>
      <w:r>
        <w:rPr>
          <w:rFonts w:ascii="Arial" w:hAnsi="Arial" w:cs="Arial"/>
        </w:rPr>
        <w:tab/>
        <w:t>Media poblacional</w:t>
      </w:r>
    </w:p>
    <w:p w:rsidR="00000000" w:rsidRDefault="00B86441">
      <w:pPr>
        <w:tabs>
          <w:tab w:val="left" w:pos="2340"/>
        </w:tabs>
        <w:jc w:val="both"/>
        <w:rPr>
          <w:rFonts w:ascii="Arial" w:hAnsi="Arial" w:cs="Arial"/>
        </w:rPr>
      </w:pPr>
      <w:r>
        <w:rPr>
          <w:rFonts w:ascii="Arial" w:hAnsi="Arial" w:cs="Arial"/>
          <w:position w:val="-10"/>
        </w:rPr>
        <w:object w:dxaOrig="220" w:dyaOrig="320">
          <v:shape id="_x0000_i1026" type="#_x0000_t75" style="width:11.15pt;height:16.3pt" o:ole="">
            <v:imagedata r:id="rId10" o:title=""/>
          </v:shape>
          <o:OLEObject Type="Embed" ProgID="Equation.3" ShapeID="_x0000_i1026" DrawAspect="Content" ObjectID="_1307526555" r:id="rId11"/>
        </w:object>
      </w:r>
      <w:r>
        <w:rPr>
          <w:rFonts w:ascii="Arial" w:hAnsi="Arial" w:cs="Arial"/>
        </w:rPr>
        <w:tab/>
        <w:t>Mediana poblacional</w:t>
      </w:r>
    </w:p>
    <w:p w:rsidR="00000000" w:rsidRDefault="00B86441">
      <w:pPr>
        <w:tabs>
          <w:tab w:val="left" w:pos="2340"/>
        </w:tabs>
        <w:jc w:val="both"/>
        <w:rPr>
          <w:rFonts w:ascii="Arial" w:hAnsi="Arial" w:cs="Arial"/>
        </w:rPr>
      </w:pPr>
      <w:r>
        <w:rPr>
          <w:rFonts w:ascii="Arial" w:hAnsi="Arial" w:cs="Arial"/>
        </w:rPr>
        <w:t>Q</w:t>
      </w:r>
      <w:r>
        <w:rPr>
          <w:rFonts w:ascii="Arial" w:hAnsi="Arial" w:cs="Arial"/>
          <w:vertAlign w:val="subscript"/>
        </w:rPr>
        <w:t>1</w:t>
      </w:r>
      <w:r>
        <w:rPr>
          <w:rFonts w:ascii="Arial" w:hAnsi="Arial" w:cs="Arial"/>
        </w:rPr>
        <w:tab/>
        <w:t>Primer cuartil</w:t>
      </w:r>
    </w:p>
    <w:p w:rsidR="00000000" w:rsidRDefault="00B86441">
      <w:pPr>
        <w:tabs>
          <w:tab w:val="left" w:pos="2340"/>
        </w:tabs>
        <w:jc w:val="both"/>
        <w:rPr>
          <w:rFonts w:ascii="Arial" w:hAnsi="Arial" w:cs="Arial"/>
        </w:rPr>
      </w:pPr>
      <w:r>
        <w:rPr>
          <w:rFonts w:ascii="Arial" w:hAnsi="Arial" w:cs="Arial"/>
        </w:rPr>
        <w:t>Q</w:t>
      </w:r>
      <w:r>
        <w:rPr>
          <w:rFonts w:ascii="Arial" w:hAnsi="Arial" w:cs="Arial"/>
          <w:vertAlign w:val="subscript"/>
        </w:rPr>
        <w:t>2</w:t>
      </w:r>
      <w:r>
        <w:rPr>
          <w:rFonts w:ascii="Arial" w:hAnsi="Arial" w:cs="Arial"/>
        </w:rPr>
        <w:tab/>
        <w:t>Segundo cuartil</w:t>
      </w:r>
    </w:p>
    <w:p w:rsidR="00000000" w:rsidRDefault="00B86441">
      <w:pPr>
        <w:tabs>
          <w:tab w:val="left" w:pos="2340"/>
        </w:tabs>
        <w:jc w:val="both"/>
        <w:rPr>
          <w:rFonts w:ascii="Arial" w:hAnsi="Arial" w:cs="Arial"/>
        </w:rPr>
      </w:pPr>
      <w:r>
        <w:rPr>
          <w:rFonts w:ascii="Arial" w:hAnsi="Arial" w:cs="Arial"/>
        </w:rPr>
        <w:t>Q</w:t>
      </w:r>
      <w:r>
        <w:rPr>
          <w:rFonts w:ascii="Arial" w:hAnsi="Arial" w:cs="Arial"/>
          <w:vertAlign w:val="subscript"/>
        </w:rPr>
        <w:t>3</w:t>
      </w:r>
      <w:r>
        <w:rPr>
          <w:rFonts w:ascii="Arial" w:hAnsi="Arial" w:cs="Arial"/>
        </w:rPr>
        <w:t xml:space="preserve"> </w:t>
      </w:r>
      <w:r>
        <w:rPr>
          <w:rFonts w:ascii="Arial" w:hAnsi="Arial" w:cs="Arial"/>
        </w:rPr>
        <w:tab/>
        <w:t>Tercer cuartil</w:t>
      </w:r>
    </w:p>
    <w:p w:rsidR="00000000" w:rsidRDefault="00B86441">
      <w:pPr>
        <w:tabs>
          <w:tab w:val="left" w:pos="2340"/>
        </w:tabs>
        <w:jc w:val="both"/>
        <w:rPr>
          <w:rFonts w:ascii="Arial" w:hAnsi="Arial" w:cs="Arial"/>
        </w:rPr>
      </w:pPr>
      <w:r>
        <w:rPr>
          <w:rFonts w:ascii="Symbol" w:hAnsi="Symbol" w:cs="Arial"/>
        </w:rPr>
        <w:t></w:t>
      </w:r>
      <w:r>
        <w:rPr>
          <w:rFonts w:ascii="Symbol" w:hAnsi="Symbol" w:cs="Arial"/>
          <w:vertAlign w:val="superscript"/>
        </w:rPr>
        <w:t></w:t>
      </w:r>
      <w:r>
        <w:rPr>
          <w:rFonts w:ascii="Arial" w:hAnsi="Arial" w:cs="Arial"/>
        </w:rPr>
        <w:tab/>
        <w:t>Varianza poblacional</w:t>
      </w:r>
    </w:p>
    <w:p w:rsidR="00000000" w:rsidRDefault="00B86441">
      <w:pPr>
        <w:tabs>
          <w:tab w:val="left" w:pos="2340"/>
        </w:tabs>
        <w:jc w:val="both"/>
        <w:rPr>
          <w:rFonts w:ascii="Arial" w:hAnsi="Arial" w:cs="Arial"/>
        </w:rPr>
      </w:pPr>
      <w:r>
        <w:rPr>
          <w:rFonts w:ascii="Symbol" w:hAnsi="Symbol" w:cs="Arial"/>
        </w:rPr>
        <w:t></w:t>
      </w:r>
      <w:r>
        <w:rPr>
          <w:rFonts w:ascii="Symbol" w:hAnsi="Symbol" w:cs="Arial"/>
          <w:vertAlign w:val="superscript"/>
        </w:rPr>
        <w:tab/>
      </w:r>
      <w:r>
        <w:rPr>
          <w:rFonts w:ascii="Arial" w:hAnsi="Arial" w:cs="Arial"/>
        </w:rPr>
        <w:t>Desviación estándar de la población</w:t>
      </w:r>
    </w:p>
    <w:p w:rsidR="00000000" w:rsidRDefault="00B86441">
      <w:pPr>
        <w:tabs>
          <w:tab w:val="left" w:pos="2340"/>
        </w:tabs>
        <w:jc w:val="both"/>
        <w:rPr>
          <w:rFonts w:ascii="Arial" w:hAnsi="Arial" w:cs="Arial"/>
        </w:rPr>
      </w:pPr>
      <w:r>
        <w:rPr>
          <w:rFonts w:ascii="Symbol" w:hAnsi="Symbol" w:cs="Arial"/>
        </w:rPr>
        <w:t></w:t>
      </w:r>
      <w:r>
        <w:rPr>
          <w:rFonts w:ascii="Arial" w:hAnsi="Arial" w:cs="Arial"/>
          <w:vertAlign w:val="subscript"/>
        </w:rPr>
        <w:t>3</w:t>
      </w:r>
      <w:r>
        <w:rPr>
          <w:rFonts w:ascii="Arial" w:hAnsi="Arial" w:cs="Arial"/>
        </w:rPr>
        <w:tab/>
        <w:t>Coeficiente de asimetría de la población</w:t>
      </w:r>
    </w:p>
    <w:p w:rsidR="00000000" w:rsidRDefault="00B86441">
      <w:pPr>
        <w:tabs>
          <w:tab w:val="left" w:pos="2340"/>
        </w:tabs>
        <w:jc w:val="both"/>
        <w:rPr>
          <w:rFonts w:ascii="Arial" w:hAnsi="Arial" w:cs="Arial"/>
        </w:rPr>
      </w:pPr>
      <w:r>
        <w:rPr>
          <w:rFonts w:ascii="Symbol" w:hAnsi="Symbol" w:cs="Arial"/>
        </w:rPr>
        <w:t></w:t>
      </w:r>
      <w:r>
        <w:rPr>
          <w:rFonts w:ascii="Arial" w:hAnsi="Arial" w:cs="Arial"/>
          <w:vertAlign w:val="subscript"/>
        </w:rPr>
        <w:t>4</w:t>
      </w:r>
      <w:r>
        <w:rPr>
          <w:rFonts w:ascii="Arial" w:hAnsi="Arial" w:cs="Arial"/>
        </w:rPr>
        <w:tab/>
        <w:t xml:space="preserve">Coeficiente de kurtosis de </w:t>
      </w:r>
      <w:r>
        <w:rPr>
          <w:rFonts w:ascii="Arial" w:hAnsi="Arial" w:cs="Arial"/>
        </w:rPr>
        <w:t>la población</w:t>
      </w:r>
    </w:p>
    <w:p w:rsidR="00000000" w:rsidRDefault="00B86441">
      <w:pPr>
        <w:tabs>
          <w:tab w:val="left" w:pos="2340"/>
        </w:tabs>
        <w:ind w:left="2340" w:hanging="2340"/>
        <w:jc w:val="both"/>
        <w:rPr>
          <w:rFonts w:ascii="Arial" w:hAnsi="Arial" w:cs="Arial"/>
        </w:rPr>
      </w:pPr>
      <w:r>
        <w:rPr>
          <w:rFonts w:ascii="Symbol" w:hAnsi="Symbol" w:cs="Arial"/>
        </w:rPr>
        <w:t></w:t>
      </w:r>
      <w:r>
        <w:rPr>
          <w:rFonts w:ascii="Arial" w:hAnsi="Arial" w:cs="Arial"/>
          <w:vertAlign w:val="subscript"/>
        </w:rPr>
        <w:t>ij</w:t>
      </w:r>
      <w:r>
        <w:rPr>
          <w:rFonts w:ascii="Arial" w:hAnsi="Arial" w:cs="Arial"/>
        </w:rPr>
        <w:tab/>
        <w:t>Coeficiente de correlación entre la variable X</w:t>
      </w:r>
      <w:r>
        <w:rPr>
          <w:rFonts w:ascii="Arial" w:hAnsi="Arial" w:cs="Arial"/>
          <w:vertAlign w:val="subscript"/>
        </w:rPr>
        <w:t>i</w:t>
      </w:r>
      <w:r>
        <w:rPr>
          <w:rFonts w:ascii="Arial" w:hAnsi="Arial" w:cs="Arial"/>
        </w:rPr>
        <w:t xml:space="preserve"> y la variable X</w:t>
      </w:r>
      <w:r>
        <w:rPr>
          <w:rFonts w:ascii="Arial" w:hAnsi="Arial" w:cs="Arial"/>
          <w:vertAlign w:val="subscript"/>
        </w:rPr>
        <w:t>j</w:t>
      </w:r>
    </w:p>
    <w:p w:rsidR="00000000" w:rsidRDefault="00B86441">
      <w:pPr>
        <w:tabs>
          <w:tab w:val="left" w:pos="2340"/>
        </w:tabs>
        <w:jc w:val="both"/>
        <w:rPr>
          <w:rFonts w:ascii="Arial" w:hAnsi="Arial" w:cs="Arial"/>
        </w:rPr>
      </w:pPr>
      <w:r>
        <w:rPr>
          <w:rFonts w:ascii="Symbol" w:hAnsi="Symbol" w:cs="Arial"/>
          <w:b/>
          <w:bCs/>
          <w:sz w:val="28"/>
        </w:rPr>
        <w:t></w:t>
      </w:r>
      <w:r>
        <w:rPr>
          <w:rFonts w:ascii="Arial" w:hAnsi="Arial" w:cs="Arial"/>
        </w:rPr>
        <w:tab/>
        <w:t>Vector de medias</w:t>
      </w:r>
    </w:p>
    <w:p w:rsidR="00000000" w:rsidRDefault="00B86441">
      <w:pPr>
        <w:tabs>
          <w:tab w:val="left" w:pos="2340"/>
        </w:tabs>
        <w:jc w:val="both"/>
        <w:rPr>
          <w:rFonts w:ascii="Arial" w:hAnsi="Arial" w:cs="Arial"/>
        </w:rPr>
      </w:pPr>
      <w:r>
        <w:rPr>
          <w:rFonts w:ascii="Symbol" w:hAnsi="Symbol" w:cs="Arial"/>
          <w:b/>
          <w:bCs/>
          <w:sz w:val="28"/>
        </w:rPr>
        <w:t></w:t>
      </w:r>
      <w:r>
        <w:rPr>
          <w:rFonts w:ascii="Arial" w:hAnsi="Arial" w:cs="Arial"/>
        </w:rPr>
        <w:tab/>
        <w:t>Matriz de varianzas y covarianzas</w:t>
      </w:r>
    </w:p>
    <w:p w:rsidR="00000000" w:rsidRDefault="00B86441">
      <w:pPr>
        <w:tabs>
          <w:tab w:val="left" w:pos="2340"/>
        </w:tabs>
        <w:ind w:left="2340" w:hanging="2340"/>
        <w:jc w:val="both"/>
        <w:rPr>
          <w:rFonts w:ascii="Arial" w:hAnsi="Arial" w:cs="Arial"/>
        </w:rPr>
      </w:pPr>
      <w:r>
        <w:rPr>
          <w:rFonts w:ascii="Symbol" w:hAnsi="Symbol" w:cs="Arial"/>
          <w:b/>
          <w:bCs/>
          <w:sz w:val="28"/>
        </w:rPr>
        <w:t></w:t>
      </w:r>
      <w:r>
        <w:rPr>
          <w:rFonts w:ascii="Arial" w:hAnsi="Arial" w:cs="Arial"/>
        </w:rPr>
        <w:tab/>
        <w:t>Matriz de correlaciones</w:t>
      </w:r>
    </w:p>
    <w:p w:rsidR="00000000" w:rsidRDefault="00B86441">
      <w:pPr>
        <w:tabs>
          <w:tab w:val="left" w:pos="2340"/>
        </w:tabs>
        <w:jc w:val="both"/>
        <w:rPr>
          <w:rFonts w:ascii="Arial" w:hAnsi="Arial" w:cs="Arial"/>
        </w:rPr>
      </w:pPr>
    </w:p>
    <w:p w:rsidR="00000000" w:rsidRDefault="00B86441">
      <w:pPr>
        <w:tabs>
          <w:tab w:val="left" w:pos="2340"/>
        </w:tabs>
        <w:jc w:val="both"/>
        <w:rPr>
          <w:rFonts w:ascii="Arial" w:hAnsi="Arial" w:cs="Arial"/>
        </w:rPr>
      </w:pPr>
    </w:p>
    <w:p w:rsidR="00000000" w:rsidRDefault="00B86441">
      <w:pPr>
        <w:pStyle w:val="Ttulo2"/>
        <w:rPr>
          <w:rFonts w:ascii="Arial" w:hAnsi="Arial" w:cs="Arial"/>
          <w:sz w:val="32"/>
        </w:rPr>
      </w:pPr>
      <w:r>
        <w:rPr>
          <w:rFonts w:ascii="Arial" w:hAnsi="Arial" w:cs="Arial"/>
        </w:rPr>
        <w:br w:type="page"/>
      </w:r>
      <w:bookmarkStart w:id="5" w:name="_Toc507489697"/>
      <w:r>
        <w:rPr>
          <w:rFonts w:ascii="Arial" w:hAnsi="Arial" w:cs="Arial"/>
          <w:sz w:val="32"/>
        </w:rPr>
        <w:lastRenderedPageBreak/>
        <w:t>ÍNDICE DE GRÁFICOS</w:t>
      </w:r>
    </w:p>
    <w:p w:rsidR="00000000" w:rsidRDefault="00B86441">
      <w:pPr>
        <w:rPr>
          <w:rFonts w:ascii="Arial" w:hAnsi="Arial" w:cs="Arial"/>
        </w:rPr>
      </w:pPr>
    </w:p>
    <w:p w:rsidR="00000000" w:rsidRDefault="00B86441">
      <w:pPr>
        <w:jc w:val="right"/>
        <w:rPr>
          <w:rFonts w:ascii="Arial" w:hAnsi="Arial" w:cs="Arial"/>
        </w:rPr>
      </w:pPr>
      <w:r>
        <w:rPr>
          <w:rFonts w:ascii="Arial" w:hAnsi="Arial" w:cs="Arial"/>
        </w:rPr>
        <w:t>Pág.</w:t>
      </w:r>
    </w:p>
    <w:p w:rsidR="00000000" w:rsidRDefault="00B86441">
      <w:pPr>
        <w:jc w:val="right"/>
        <w:rPr>
          <w:rFonts w:ascii="Arial" w:hAnsi="Arial" w:cs="Arial"/>
        </w:rPr>
      </w:pPr>
    </w:p>
    <w:p w:rsidR="00000000" w:rsidRDefault="00B86441">
      <w:pPr>
        <w:pStyle w:val="Textodebloque"/>
      </w:pPr>
      <w:r>
        <w:t xml:space="preserve">Gráfico 1.1. </w:t>
      </w:r>
      <w:r>
        <w:tab/>
        <w:t>Número de planteles educativos en los niveles de i</w:t>
      </w:r>
      <w:r>
        <w:t>nstrucción pre-primario, primario y medio</w:t>
      </w:r>
      <w:r>
        <w:tab/>
        <w:t>..........................18</w:t>
      </w:r>
    </w:p>
    <w:p w:rsidR="00000000" w:rsidRDefault="00B86441">
      <w:pPr>
        <w:pStyle w:val="Textodebloque"/>
      </w:pPr>
      <w:r>
        <w:t>Gráfico 1.2.</w:t>
      </w:r>
      <w:r>
        <w:tab/>
        <w:t>Número de profesores en los niveles de instrucción pre-primario, primario y medio</w:t>
      </w:r>
      <w:r>
        <w:tab/>
        <w:t>............................................18</w:t>
      </w:r>
    </w:p>
    <w:p w:rsidR="00000000" w:rsidRDefault="00B86441">
      <w:pPr>
        <w:pStyle w:val="Textodebloque"/>
      </w:pPr>
      <w:r>
        <w:t>Gráfico 1.3.</w:t>
      </w:r>
      <w:r>
        <w:tab/>
        <w:t>Número de alumnos en los nivel</w:t>
      </w:r>
      <w:r>
        <w:t>es de instrucción pre-primario, primario y medio</w:t>
      </w:r>
      <w:r>
        <w:tab/>
        <w:t>...................................................19</w:t>
      </w:r>
    </w:p>
    <w:p w:rsidR="00000000" w:rsidRDefault="00B86441">
      <w:pPr>
        <w:tabs>
          <w:tab w:val="right" w:pos="8278"/>
        </w:tabs>
        <w:ind w:left="1800" w:right="718" w:hanging="1800"/>
        <w:jc w:val="both"/>
        <w:rPr>
          <w:rFonts w:ascii="Arial" w:hAnsi="Arial" w:cs="Arial"/>
        </w:rPr>
      </w:pPr>
      <w:r>
        <w:rPr>
          <w:rFonts w:ascii="Arial" w:hAnsi="Arial" w:cs="Arial"/>
        </w:rPr>
        <w:t>Gráfico 1.4.</w:t>
      </w:r>
      <w:r>
        <w:rPr>
          <w:rFonts w:ascii="Arial" w:hAnsi="Arial" w:cs="Arial"/>
        </w:rPr>
        <w:tab/>
        <w:t>Nivel de instrucción de la población ecuatoriana según el V censo de vivienda de 1990</w:t>
      </w:r>
      <w:r>
        <w:rPr>
          <w:rFonts w:ascii="Arial" w:hAnsi="Arial" w:cs="Arial"/>
        </w:rPr>
        <w:tab/>
        <w:t>................................20</w:t>
      </w:r>
    </w:p>
    <w:p w:rsidR="00000000" w:rsidRDefault="00B86441">
      <w:pPr>
        <w:tabs>
          <w:tab w:val="right" w:pos="8278"/>
        </w:tabs>
        <w:ind w:left="1800" w:right="718" w:hanging="1800"/>
        <w:jc w:val="both"/>
        <w:rPr>
          <w:rFonts w:ascii="Arial" w:hAnsi="Arial" w:cs="Arial"/>
          <w:lang w:val="es-ES"/>
        </w:rPr>
      </w:pPr>
      <w:r>
        <w:rPr>
          <w:rFonts w:ascii="Arial" w:hAnsi="Arial" w:cs="Arial"/>
        </w:rPr>
        <w:t>Gráfico 2.1.</w:t>
      </w:r>
      <w:r>
        <w:rPr>
          <w:rFonts w:ascii="Arial" w:hAnsi="Arial" w:cs="Arial"/>
        </w:rPr>
        <w:tab/>
      </w:r>
      <w:r>
        <w:rPr>
          <w:rFonts w:ascii="Arial" w:hAnsi="Arial" w:cs="Arial"/>
          <w:lang w:val="es-ES"/>
        </w:rPr>
        <w:t>Porcen</w:t>
      </w:r>
      <w:r>
        <w:rPr>
          <w:rFonts w:ascii="Arial" w:hAnsi="Arial" w:cs="Arial"/>
          <w:lang w:val="es-ES"/>
        </w:rPr>
        <w:t>taje de estudiantes por sexo en las parroquias rurales del cantón Guayaquil</w:t>
      </w:r>
      <w:r>
        <w:rPr>
          <w:rFonts w:ascii="Arial" w:hAnsi="Arial" w:cs="Arial"/>
          <w:lang w:val="es-ES"/>
        </w:rPr>
        <w:tab/>
        <w:t>...............................................55</w:t>
      </w:r>
    </w:p>
    <w:p w:rsidR="00000000" w:rsidRDefault="00B86441">
      <w:pPr>
        <w:tabs>
          <w:tab w:val="right" w:pos="8278"/>
        </w:tabs>
        <w:ind w:left="1800" w:right="718" w:hanging="1800"/>
        <w:jc w:val="both"/>
        <w:rPr>
          <w:rFonts w:ascii="Arial" w:hAnsi="Arial" w:cs="Arial"/>
          <w:lang w:val="es-ES"/>
        </w:rPr>
      </w:pPr>
      <w:r>
        <w:rPr>
          <w:rFonts w:ascii="Arial" w:hAnsi="Arial" w:cs="Arial"/>
          <w:lang w:val="es-ES"/>
        </w:rPr>
        <w:t>Gráfico 2.2.</w:t>
      </w:r>
      <w:r>
        <w:rPr>
          <w:rFonts w:ascii="Arial" w:hAnsi="Arial" w:cs="Arial"/>
          <w:lang w:val="es-ES"/>
        </w:rPr>
        <w:tab/>
        <w:t>Porcentaje de estudiantes por parroquia rural en el cantón Guayaquil</w:t>
      </w:r>
      <w:r>
        <w:rPr>
          <w:rFonts w:ascii="Arial" w:hAnsi="Arial" w:cs="Arial"/>
          <w:lang w:val="es-ES"/>
        </w:rPr>
        <w:tab/>
        <w:t>................................................</w:t>
      </w:r>
      <w:r>
        <w:rPr>
          <w:rFonts w:ascii="Arial" w:hAnsi="Arial" w:cs="Arial"/>
          <w:lang w:val="es-ES"/>
        </w:rPr>
        <w:t>................56</w:t>
      </w:r>
    </w:p>
    <w:p w:rsidR="00000000" w:rsidRDefault="00B86441">
      <w:pPr>
        <w:pStyle w:val="Textodebloque"/>
        <w:tabs>
          <w:tab w:val="clear" w:pos="1800"/>
        </w:tabs>
        <w:rPr>
          <w:lang w:val="es-ES"/>
        </w:rPr>
      </w:pPr>
      <w:r>
        <w:rPr>
          <w:lang w:val="es-ES"/>
        </w:rPr>
        <w:t>Gráfico 2.3.</w:t>
      </w:r>
      <w:r>
        <w:rPr>
          <w:lang w:val="es-ES"/>
        </w:rPr>
        <w:tab/>
        <w:t>Porcentaje de estudiantes que rindieron las pruebas en las parroquias rurales del cantón Guayaquil, por sexo</w:t>
      </w:r>
      <w:r>
        <w:rPr>
          <w:lang w:val="es-ES"/>
        </w:rPr>
        <w:tab/>
        <w:t>.....................................................................................59</w:t>
      </w:r>
    </w:p>
    <w:p w:rsidR="00000000" w:rsidRDefault="00B86441">
      <w:pPr>
        <w:tabs>
          <w:tab w:val="right" w:pos="8278"/>
        </w:tabs>
        <w:ind w:left="1800" w:right="718" w:hanging="1800"/>
        <w:jc w:val="both"/>
        <w:rPr>
          <w:rFonts w:ascii="Arial" w:hAnsi="Arial" w:cs="Arial"/>
        </w:rPr>
      </w:pPr>
      <w:r>
        <w:rPr>
          <w:rFonts w:ascii="Arial" w:hAnsi="Arial" w:cs="Arial"/>
        </w:rPr>
        <w:t>Gráfico 2.4.</w:t>
      </w:r>
      <w:r>
        <w:rPr>
          <w:rFonts w:ascii="Arial" w:hAnsi="Arial" w:cs="Arial"/>
        </w:rPr>
        <w:tab/>
        <w:t>Distribución d</w:t>
      </w:r>
      <w:r>
        <w:rPr>
          <w:rFonts w:ascii="Arial" w:hAnsi="Arial" w:cs="Arial"/>
        </w:rPr>
        <w:t>e los 499 estudiantes que rindieron las pruebas en el cantón Guayaquil, por parroquia rural</w:t>
      </w:r>
      <w:r>
        <w:rPr>
          <w:rFonts w:ascii="Arial" w:hAnsi="Arial" w:cs="Arial"/>
        </w:rPr>
        <w:tab/>
        <w:t>..........59</w:t>
      </w:r>
    </w:p>
    <w:p w:rsidR="00000000" w:rsidRDefault="00B86441">
      <w:pPr>
        <w:tabs>
          <w:tab w:val="right" w:pos="8278"/>
        </w:tabs>
        <w:ind w:left="1800" w:right="718" w:hanging="1800"/>
        <w:jc w:val="both"/>
        <w:rPr>
          <w:rFonts w:ascii="Arial" w:hAnsi="Arial" w:cs="Arial"/>
        </w:rPr>
      </w:pPr>
      <w:r>
        <w:rPr>
          <w:rFonts w:ascii="Arial" w:hAnsi="Arial" w:cs="Arial"/>
        </w:rPr>
        <w:t>Gráfico 2.5.</w:t>
      </w:r>
      <w:r>
        <w:rPr>
          <w:rFonts w:ascii="Arial" w:hAnsi="Arial" w:cs="Arial"/>
        </w:rPr>
        <w:tab/>
        <w:t>Porcentaje de los 626 estudiantes del sector rural del catón Guayaquil que rindieron las pruebas</w:t>
      </w:r>
      <w:r>
        <w:rPr>
          <w:rFonts w:ascii="Arial" w:hAnsi="Arial" w:cs="Arial"/>
        </w:rPr>
        <w:tab/>
        <w:t>........................60</w:t>
      </w:r>
    </w:p>
    <w:p w:rsidR="00000000" w:rsidRDefault="00B86441">
      <w:pPr>
        <w:tabs>
          <w:tab w:val="right" w:pos="8278"/>
        </w:tabs>
        <w:ind w:left="1800" w:right="718" w:hanging="1800"/>
        <w:jc w:val="both"/>
        <w:rPr>
          <w:rFonts w:ascii="Arial" w:hAnsi="Arial" w:cs="Arial"/>
          <w:lang w:val="es-ES"/>
        </w:rPr>
      </w:pPr>
      <w:r>
        <w:rPr>
          <w:rFonts w:ascii="Arial" w:hAnsi="Arial" w:cs="Arial"/>
        </w:rPr>
        <w:t>Gráfico 3.1.A.</w:t>
      </w:r>
      <w:r>
        <w:rPr>
          <w:rFonts w:ascii="Arial" w:hAnsi="Arial" w:cs="Arial"/>
        </w:rPr>
        <w:tab/>
      </w:r>
      <w:r>
        <w:rPr>
          <w:rFonts w:ascii="Arial" w:hAnsi="Arial" w:cs="Arial"/>
          <w:lang w:val="es-ES"/>
        </w:rPr>
        <w:t>Proporción de estudiantes que suministraron su edad</w:t>
      </w:r>
      <w:r>
        <w:rPr>
          <w:rFonts w:ascii="Arial" w:hAnsi="Arial" w:cs="Arial"/>
          <w:lang w:val="es-ES"/>
        </w:rPr>
        <w:tab/>
        <w:t>.....101</w:t>
      </w:r>
    </w:p>
    <w:p w:rsidR="00000000" w:rsidRDefault="00B86441">
      <w:pPr>
        <w:tabs>
          <w:tab w:val="right" w:pos="8278"/>
        </w:tabs>
        <w:ind w:left="1800" w:right="718" w:hanging="1800"/>
        <w:jc w:val="both"/>
        <w:rPr>
          <w:rFonts w:ascii="Arial" w:hAnsi="Arial" w:cs="Arial"/>
          <w:lang w:val="es-ES"/>
        </w:rPr>
      </w:pPr>
      <w:r>
        <w:rPr>
          <w:rFonts w:ascii="Arial" w:hAnsi="Arial" w:cs="Arial"/>
          <w:lang w:val="es-ES"/>
        </w:rPr>
        <w:t>Gráfico 3.1.B.</w:t>
      </w:r>
      <w:r>
        <w:rPr>
          <w:rFonts w:ascii="Arial" w:hAnsi="Arial" w:cs="Arial"/>
          <w:lang w:val="es-ES"/>
        </w:rPr>
        <w:tab/>
        <w:t>Función de densidad para la variable X</w:t>
      </w:r>
      <w:r>
        <w:rPr>
          <w:rFonts w:ascii="Arial" w:hAnsi="Arial" w:cs="Arial"/>
          <w:vertAlign w:val="subscript"/>
          <w:lang w:val="es-ES"/>
        </w:rPr>
        <w:t xml:space="preserve">1 </w:t>
      </w:r>
      <w:r>
        <w:rPr>
          <w:rFonts w:ascii="Arial" w:hAnsi="Arial" w:cs="Arial"/>
          <w:lang w:val="es-ES"/>
        </w:rPr>
        <w:t>(edad)</w:t>
      </w:r>
      <w:r>
        <w:rPr>
          <w:rFonts w:ascii="Arial" w:hAnsi="Arial" w:cs="Arial"/>
          <w:lang w:val="es-ES"/>
        </w:rPr>
        <w:tab/>
        <w:t>................101</w:t>
      </w:r>
    </w:p>
    <w:p w:rsidR="00000000" w:rsidRDefault="00B86441">
      <w:pPr>
        <w:tabs>
          <w:tab w:val="right" w:pos="8278"/>
        </w:tabs>
        <w:ind w:left="1800" w:right="718" w:hanging="1800"/>
        <w:jc w:val="both"/>
        <w:rPr>
          <w:rFonts w:ascii="Arial" w:hAnsi="Arial" w:cs="Arial"/>
          <w:lang w:val="es-ES"/>
        </w:rPr>
      </w:pPr>
      <w:r>
        <w:rPr>
          <w:rFonts w:ascii="Arial" w:hAnsi="Arial" w:cs="Arial"/>
          <w:lang w:val="es-ES"/>
        </w:rPr>
        <w:t>Gráfico 3.1.C.</w:t>
      </w:r>
      <w:r>
        <w:rPr>
          <w:rFonts w:ascii="Arial" w:hAnsi="Arial" w:cs="Arial"/>
          <w:lang w:val="es-ES"/>
        </w:rPr>
        <w:tab/>
        <w:t>Ojiva y diagrama de cajas de la variable X</w:t>
      </w:r>
      <w:r>
        <w:rPr>
          <w:rFonts w:ascii="Arial" w:hAnsi="Arial" w:cs="Arial"/>
          <w:vertAlign w:val="subscript"/>
          <w:lang w:val="es-ES"/>
        </w:rPr>
        <w:t>1</w:t>
      </w:r>
      <w:r>
        <w:rPr>
          <w:rFonts w:ascii="Arial" w:hAnsi="Arial" w:cs="Arial"/>
          <w:lang w:val="es-ES"/>
        </w:rPr>
        <w:t xml:space="preserve"> (edad)</w:t>
      </w:r>
      <w:r>
        <w:rPr>
          <w:rFonts w:ascii="Arial" w:hAnsi="Arial" w:cs="Arial"/>
          <w:lang w:val="es-ES"/>
        </w:rPr>
        <w:tab/>
        <w:t>..........103</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3.2.</w:t>
      </w:r>
      <w:r>
        <w:rPr>
          <w:rFonts w:ascii="Arial" w:hAnsi="Arial" w:cs="Arial"/>
          <w:lang w:val="es-ES"/>
        </w:rPr>
        <w:tab/>
        <w:t>Histograma de proba</w:t>
      </w:r>
      <w:r>
        <w:rPr>
          <w:rFonts w:ascii="Arial" w:hAnsi="Arial" w:cs="Arial"/>
          <w:lang w:val="es-ES"/>
        </w:rPr>
        <w:t>bilidades para la variable X</w:t>
      </w:r>
      <w:r>
        <w:rPr>
          <w:rFonts w:ascii="Arial" w:hAnsi="Arial" w:cs="Arial"/>
          <w:vertAlign w:val="subscript"/>
          <w:lang w:val="es-ES"/>
        </w:rPr>
        <w:t xml:space="preserve">2 </w:t>
      </w:r>
      <w:r>
        <w:rPr>
          <w:rFonts w:ascii="Arial" w:hAnsi="Arial" w:cs="Arial"/>
          <w:lang w:val="es-ES"/>
        </w:rPr>
        <w:t>(sexo)</w:t>
      </w:r>
      <w:r>
        <w:rPr>
          <w:rFonts w:ascii="Arial" w:hAnsi="Arial" w:cs="Arial"/>
          <w:lang w:val="es-ES"/>
        </w:rPr>
        <w:tab/>
        <w:t>.................................................................................105</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3.3.A.</w:t>
      </w:r>
      <w:r>
        <w:rPr>
          <w:rFonts w:ascii="Arial" w:hAnsi="Arial" w:cs="Arial"/>
          <w:lang w:val="es-ES"/>
        </w:rPr>
        <w:tab/>
        <w:t>Proporción de estudiantes que suministraron información sobre ocupación</w:t>
      </w:r>
      <w:r>
        <w:rPr>
          <w:rFonts w:ascii="Arial" w:hAnsi="Arial" w:cs="Arial"/>
          <w:lang w:val="es-ES"/>
        </w:rPr>
        <w:tab/>
        <w:t>............................................107</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3.3.B.</w:t>
      </w:r>
      <w:r>
        <w:rPr>
          <w:rFonts w:ascii="Arial" w:hAnsi="Arial" w:cs="Arial"/>
          <w:lang w:val="es-ES"/>
        </w:rPr>
        <w:tab/>
        <w:t>Histograma de probabilidades para la variable X</w:t>
      </w:r>
      <w:r>
        <w:rPr>
          <w:rFonts w:ascii="Arial" w:hAnsi="Arial" w:cs="Arial"/>
          <w:vertAlign w:val="subscript"/>
          <w:lang w:val="es-ES"/>
        </w:rPr>
        <w:t>3</w:t>
      </w:r>
      <w:r>
        <w:rPr>
          <w:rFonts w:ascii="Arial" w:hAnsi="Arial" w:cs="Arial"/>
          <w:lang w:val="es-ES"/>
        </w:rPr>
        <w:t xml:space="preserve"> (trabajo)</w:t>
      </w:r>
      <w:r>
        <w:rPr>
          <w:rFonts w:ascii="Arial" w:hAnsi="Arial" w:cs="Arial"/>
          <w:lang w:val="es-ES"/>
        </w:rPr>
        <w:tab/>
        <w:t>.............................................................................107</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3.4.</w:t>
      </w:r>
      <w:r>
        <w:rPr>
          <w:rFonts w:ascii="Arial" w:hAnsi="Arial" w:cs="Arial"/>
          <w:lang w:val="es-ES"/>
        </w:rPr>
        <w:tab/>
        <w:t>Histograma de probabilidades para la variable X</w:t>
      </w:r>
      <w:r>
        <w:rPr>
          <w:rFonts w:ascii="Arial" w:hAnsi="Arial" w:cs="Arial"/>
          <w:vertAlign w:val="subscript"/>
          <w:lang w:val="es-ES"/>
        </w:rPr>
        <w:t xml:space="preserve">4 </w:t>
      </w:r>
      <w:r>
        <w:rPr>
          <w:rFonts w:ascii="Arial" w:hAnsi="Arial" w:cs="Arial"/>
          <w:lang w:val="es-ES"/>
        </w:rPr>
        <w:t>(suma de enteros)</w:t>
      </w:r>
      <w:r>
        <w:rPr>
          <w:rFonts w:ascii="Arial" w:hAnsi="Arial" w:cs="Arial"/>
          <w:lang w:val="es-ES"/>
        </w:rPr>
        <w:tab/>
        <w:t>....................</w:t>
      </w:r>
      <w:r>
        <w:rPr>
          <w:rFonts w:ascii="Arial" w:hAnsi="Arial" w:cs="Arial"/>
          <w:lang w:val="es-ES"/>
        </w:rPr>
        <w:t>.........................................110</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3.5.</w:t>
      </w:r>
      <w:r>
        <w:rPr>
          <w:rFonts w:ascii="Arial" w:hAnsi="Arial" w:cs="Arial"/>
          <w:lang w:val="es-ES"/>
        </w:rPr>
        <w:tab/>
        <w:t>Histograma de probabilidades para la variable X</w:t>
      </w:r>
      <w:r>
        <w:rPr>
          <w:rFonts w:ascii="Arial" w:hAnsi="Arial" w:cs="Arial"/>
          <w:vertAlign w:val="subscript"/>
          <w:lang w:val="es-ES"/>
        </w:rPr>
        <w:t>5</w:t>
      </w:r>
      <w:r>
        <w:rPr>
          <w:rFonts w:ascii="Arial" w:hAnsi="Arial" w:cs="Arial"/>
          <w:lang w:val="es-ES"/>
        </w:rPr>
        <w:t xml:space="preserve"> (resta de enteros)</w:t>
      </w:r>
      <w:r>
        <w:rPr>
          <w:rFonts w:ascii="Arial" w:hAnsi="Arial" w:cs="Arial"/>
          <w:lang w:val="es-ES"/>
        </w:rPr>
        <w:tab/>
        <w:t>..............................................................112</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3.6.</w:t>
      </w:r>
      <w:r>
        <w:rPr>
          <w:rFonts w:ascii="Arial" w:hAnsi="Arial" w:cs="Arial"/>
          <w:lang w:val="es-ES"/>
        </w:rPr>
        <w:tab/>
        <w:t>Histograma de probabilidades para la variable X</w:t>
      </w:r>
      <w:r>
        <w:rPr>
          <w:rFonts w:ascii="Arial" w:hAnsi="Arial" w:cs="Arial"/>
          <w:vertAlign w:val="subscript"/>
          <w:lang w:val="es-ES"/>
        </w:rPr>
        <w:t xml:space="preserve">6 </w:t>
      </w:r>
      <w:r>
        <w:rPr>
          <w:rFonts w:ascii="Arial" w:hAnsi="Arial" w:cs="Arial"/>
          <w:lang w:val="es-ES"/>
        </w:rPr>
        <w:t>(m</w:t>
      </w:r>
      <w:r>
        <w:rPr>
          <w:rFonts w:ascii="Arial" w:hAnsi="Arial" w:cs="Arial"/>
          <w:lang w:val="es-ES"/>
        </w:rPr>
        <w:t>ultiplicación de enteros)</w:t>
      </w:r>
      <w:r>
        <w:rPr>
          <w:rFonts w:ascii="Arial" w:hAnsi="Arial" w:cs="Arial"/>
          <w:lang w:val="es-ES"/>
        </w:rPr>
        <w:tab/>
        <w:t>.................................................114</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3.7.</w:t>
      </w:r>
      <w:r>
        <w:rPr>
          <w:rFonts w:ascii="Arial" w:hAnsi="Arial" w:cs="Arial"/>
          <w:lang w:val="es-ES"/>
        </w:rPr>
        <w:tab/>
        <w:t>Histograma de probabilidades para la variable X</w:t>
      </w:r>
      <w:r>
        <w:rPr>
          <w:rFonts w:ascii="Arial" w:hAnsi="Arial" w:cs="Arial"/>
          <w:vertAlign w:val="subscript"/>
          <w:lang w:val="es-ES"/>
        </w:rPr>
        <w:t xml:space="preserve">7 </w:t>
      </w:r>
      <w:r>
        <w:rPr>
          <w:rFonts w:ascii="Arial" w:hAnsi="Arial" w:cs="Arial"/>
          <w:lang w:val="es-ES"/>
        </w:rPr>
        <w:t>(división de enteros)</w:t>
      </w:r>
      <w:r>
        <w:rPr>
          <w:rFonts w:ascii="Arial" w:hAnsi="Arial" w:cs="Arial"/>
          <w:lang w:val="es-ES"/>
        </w:rPr>
        <w:tab/>
        <w:t>..........................................................116</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3.8.</w:t>
      </w:r>
      <w:r>
        <w:rPr>
          <w:rFonts w:ascii="Arial" w:hAnsi="Arial" w:cs="Arial"/>
          <w:lang w:val="es-ES"/>
        </w:rPr>
        <w:tab/>
        <w:t>Histograma de prob</w:t>
      </w:r>
      <w:r>
        <w:rPr>
          <w:rFonts w:ascii="Arial" w:hAnsi="Arial" w:cs="Arial"/>
          <w:lang w:val="es-ES"/>
        </w:rPr>
        <w:t>abilidades para la variable X</w:t>
      </w:r>
      <w:r>
        <w:rPr>
          <w:rFonts w:ascii="Arial" w:hAnsi="Arial" w:cs="Arial"/>
          <w:vertAlign w:val="subscript"/>
          <w:lang w:val="es-ES"/>
        </w:rPr>
        <w:t>8</w:t>
      </w:r>
      <w:r>
        <w:rPr>
          <w:rFonts w:ascii="Arial" w:hAnsi="Arial" w:cs="Arial"/>
          <w:lang w:val="es-ES"/>
        </w:rPr>
        <w:t xml:space="preserve"> (suma de fracciones)</w:t>
      </w:r>
      <w:r>
        <w:rPr>
          <w:rFonts w:ascii="Arial" w:hAnsi="Arial" w:cs="Arial"/>
          <w:lang w:val="es-ES"/>
        </w:rPr>
        <w:tab/>
        <w:t>.........................................................118</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3.9.</w:t>
      </w:r>
      <w:r>
        <w:rPr>
          <w:rFonts w:ascii="Arial" w:hAnsi="Arial" w:cs="Arial"/>
          <w:lang w:val="es-ES"/>
        </w:rPr>
        <w:tab/>
        <w:t>Histograma de probabilidades para la variable X</w:t>
      </w:r>
      <w:r>
        <w:rPr>
          <w:rFonts w:ascii="Arial" w:hAnsi="Arial" w:cs="Arial"/>
          <w:vertAlign w:val="subscript"/>
          <w:lang w:val="es-ES"/>
        </w:rPr>
        <w:t>9</w:t>
      </w:r>
      <w:r>
        <w:rPr>
          <w:rFonts w:ascii="Arial" w:hAnsi="Arial" w:cs="Arial"/>
          <w:lang w:val="es-ES"/>
        </w:rPr>
        <w:t xml:space="preserve"> (resta de fracciones)</w:t>
      </w:r>
      <w:r>
        <w:rPr>
          <w:rFonts w:ascii="Arial" w:hAnsi="Arial" w:cs="Arial"/>
          <w:lang w:val="es-ES"/>
        </w:rPr>
        <w:tab/>
        <w:t>.........................................................12</w:t>
      </w:r>
      <w:r>
        <w:rPr>
          <w:rFonts w:ascii="Arial" w:hAnsi="Arial" w:cs="Arial"/>
          <w:lang w:val="es-ES"/>
        </w:rPr>
        <w:t>0</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lastRenderedPageBreak/>
        <w:t>Gráfico 3.10.</w:t>
      </w:r>
      <w:r>
        <w:rPr>
          <w:rFonts w:ascii="Arial" w:hAnsi="Arial" w:cs="Arial"/>
          <w:lang w:val="es-ES"/>
        </w:rPr>
        <w:tab/>
        <w:t>Histograma de probabilidades para la variable X</w:t>
      </w:r>
      <w:r>
        <w:rPr>
          <w:rFonts w:ascii="Arial" w:hAnsi="Arial" w:cs="Arial"/>
          <w:vertAlign w:val="subscript"/>
          <w:lang w:val="es-ES"/>
        </w:rPr>
        <w:t xml:space="preserve">10 </w:t>
      </w:r>
      <w:r>
        <w:rPr>
          <w:rFonts w:ascii="Arial" w:hAnsi="Arial" w:cs="Arial"/>
          <w:lang w:val="es-ES"/>
        </w:rPr>
        <w:t>(multiplicación de fracciones)</w:t>
      </w:r>
      <w:r>
        <w:rPr>
          <w:rFonts w:ascii="Arial" w:hAnsi="Arial" w:cs="Arial"/>
          <w:lang w:val="es-ES"/>
        </w:rPr>
        <w:tab/>
        <w:t>...........................................122</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3.11.</w:t>
      </w:r>
      <w:r>
        <w:rPr>
          <w:rFonts w:ascii="Arial" w:hAnsi="Arial" w:cs="Arial"/>
          <w:lang w:val="es-ES"/>
        </w:rPr>
        <w:tab/>
        <w:t>Histograma de probabilidades para la variable X</w:t>
      </w:r>
      <w:r>
        <w:rPr>
          <w:rFonts w:ascii="Arial" w:hAnsi="Arial" w:cs="Arial"/>
          <w:vertAlign w:val="subscript"/>
          <w:lang w:val="es-ES"/>
        </w:rPr>
        <w:t>11</w:t>
      </w:r>
      <w:r>
        <w:rPr>
          <w:rFonts w:ascii="Arial" w:hAnsi="Arial" w:cs="Arial"/>
          <w:lang w:val="es-ES"/>
        </w:rPr>
        <w:t xml:space="preserve"> (división de fracciones)</w:t>
      </w:r>
      <w:r>
        <w:rPr>
          <w:rFonts w:ascii="Arial" w:hAnsi="Arial" w:cs="Arial"/>
          <w:lang w:val="es-ES"/>
        </w:rPr>
        <w:tab/>
        <w:t>.......................</w:t>
      </w:r>
      <w:r>
        <w:rPr>
          <w:rFonts w:ascii="Arial" w:hAnsi="Arial" w:cs="Arial"/>
          <w:lang w:val="es-ES"/>
        </w:rPr>
        <w:t>...............................124</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3.12.</w:t>
      </w:r>
      <w:r>
        <w:rPr>
          <w:rFonts w:ascii="Arial" w:hAnsi="Arial" w:cs="Arial"/>
          <w:lang w:val="es-ES"/>
        </w:rPr>
        <w:tab/>
        <w:t>Histograma de probabilidades para la variable X</w:t>
      </w:r>
      <w:r>
        <w:rPr>
          <w:rFonts w:ascii="Arial" w:hAnsi="Arial" w:cs="Arial"/>
          <w:vertAlign w:val="subscript"/>
          <w:lang w:val="es-ES"/>
        </w:rPr>
        <w:t>12</w:t>
      </w:r>
      <w:r>
        <w:rPr>
          <w:rFonts w:ascii="Arial" w:hAnsi="Arial" w:cs="Arial"/>
          <w:lang w:val="es-ES"/>
        </w:rPr>
        <w:t xml:space="preserve"> (suma de números decimales)</w:t>
      </w:r>
      <w:r>
        <w:rPr>
          <w:rFonts w:ascii="Arial" w:hAnsi="Arial" w:cs="Arial"/>
          <w:lang w:val="es-ES"/>
        </w:rPr>
        <w:tab/>
        <w:t>..........................................126</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3.13.</w:t>
      </w:r>
      <w:r>
        <w:rPr>
          <w:rFonts w:ascii="Arial" w:hAnsi="Arial" w:cs="Arial"/>
          <w:lang w:val="es-ES"/>
        </w:rPr>
        <w:tab/>
        <w:t>Histograma de probabilidades para la variable X</w:t>
      </w:r>
      <w:r>
        <w:rPr>
          <w:rFonts w:ascii="Arial" w:hAnsi="Arial" w:cs="Arial"/>
          <w:vertAlign w:val="subscript"/>
          <w:lang w:val="es-ES"/>
        </w:rPr>
        <w:t>13</w:t>
      </w:r>
      <w:r>
        <w:rPr>
          <w:rFonts w:ascii="Arial" w:hAnsi="Arial" w:cs="Arial"/>
          <w:lang w:val="es-ES"/>
        </w:rPr>
        <w:t xml:space="preserve"> (resta de números d</w:t>
      </w:r>
      <w:r>
        <w:rPr>
          <w:rFonts w:ascii="Arial" w:hAnsi="Arial" w:cs="Arial"/>
          <w:lang w:val="es-ES"/>
        </w:rPr>
        <w:t>ecimales)</w:t>
      </w:r>
      <w:r>
        <w:rPr>
          <w:rFonts w:ascii="Arial" w:hAnsi="Arial" w:cs="Arial"/>
          <w:lang w:val="es-ES"/>
        </w:rPr>
        <w:tab/>
        <w:t>...........................................128</w:t>
      </w:r>
    </w:p>
    <w:p w:rsidR="00000000" w:rsidRDefault="00B86441">
      <w:pPr>
        <w:tabs>
          <w:tab w:val="num" w:pos="-2520"/>
          <w:tab w:val="left" w:pos="1800"/>
          <w:tab w:val="right" w:pos="8278"/>
        </w:tabs>
        <w:ind w:left="1800" w:right="718" w:hanging="1800"/>
        <w:jc w:val="both"/>
        <w:rPr>
          <w:rFonts w:ascii="Arial" w:hAnsi="Arial" w:cs="Arial"/>
        </w:rPr>
      </w:pPr>
      <w:r>
        <w:rPr>
          <w:rFonts w:ascii="Arial" w:hAnsi="Arial" w:cs="Arial"/>
          <w:lang w:val="es-ES"/>
        </w:rPr>
        <w:t>Gráfico 3.14.</w:t>
      </w:r>
      <w:r>
        <w:rPr>
          <w:rFonts w:ascii="Arial" w:hAnsi="Arial" w:cs="Arial"/>
          <w:lang w:val="es-ES"/>
        </w:rPr>
        <w:tab/>
        <w:t>Histograma de probabilidades para la variable X</w:t>
      </w:r>
      <w:r>
        <w:rPr>
          <w:rFonts w:ascii="Arial" w:hAnsi="Arial" w:cs="Arial"/>
          <w:vertAlign w:val="subscript"/>
          <w:lang w:val="es-ES"/>
        </w:rPr>
        <w:t xml:space="preserve">14 </w:t>
      </w:r>
      <w:r>
        <w:rPr>
          <w:rFonts w:ascii="Arial" w:hAnsi="Arial" w:cs="Arial"/>
          <w:lang w:val="es-ES"/>
        </w:rPr>
        <w:t>(multiplicación</w:t>
      </w:r>
      <w:r>
        <w:rPr>
          <w:rFonts w:ascii="Arial" w:hAnsi="Arial" w:cs="Arial"/>
        </w:rPr>
        <w:t xml:space="preserve"> de números decimales)</w:t>
      </w:r>
      <w:r>
        <w:rPr>
          <w:rFonts w:ascii="Arial" w:hAnsi="Arial" w:cs="Arial"/>
        </w:rPr>
        <w:tab/>
        <w:t>.............................130</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rPr>
        <w:t>Gráfico 3.15.</w:t>
      </w:r>
      <w:r>
        <w:rPr>
          <w:rFonts w:ascii="Arial" w:hAnsi="Arial" w:cs="Arial"/>
        </w:rPr>
        <w:tab/>
      </w:r>
      <w:r>
        <w:rPr>
          <w:rFonts w:ascii="Arial" w:hAnsi="Arial" w:cs="Arial"/>
          <w:lang w:val="es-ES"/>
        </w:rPr>
        <w:t>Histograma de probabilidades para la variable X</w:t>
      </w:r>
      <w:r>
        <w:rPr>
          <w:rFonts w:ascii="Arial" w:hAnsi="Arial" w:cs="Arial"/>
          <w:vertAlign w:val="subscript"/>
          <w:lang w:val="es-ES"/>
        </w:rPr>
        <w:t xml:space="preserve">15 </w:t>
      </w:r>
      <w:r>
        <w:rPr>
          <w:rFonts w:ascii="Arial" w:hAnsi="Arial" w:cs="Arial"/>
          <w:lang w:val="es-ES"/>
        </w:rPr>
        <w:t>(perímetro y área del rectángulo)</w:t>
      </w:r>
      <w:r>
        <w:rPr>
          <w:rFonts w:ascii="Arial" w:hAnsi="Arial" w:cs="Arial"/>
          <w:lang w:val="es-ES"/>
        </w:rPr>
        <w:tab/>
        <w:t>......................................132</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3.16.</w:t>
      </w:r>
      <w:r>
        <w:rPr>
          <w:rFonts w:ascii="Arial" w:hAnsi="Arial" w:cs="Arial"/>
          <w:lang w:val="es-ES"/>
        </w:rPr>
        <w:tab/>
        <w:t>Histograma de probabilidades para la variable X</w:t>
      </w:r>
      <w:r>
        <w:rPr>
          <w:rFonts w:ascii="Arial" w:hAnsi="Arial" w:cs="Arial"/>
          <w:vertAlign w:val="subscript"/>
          <w:lang w:val="es-ES"/>
        </w:rPr>
        <w:t xml:space="preserve">16 </w:t>
      </w:r>
      <w:r>
        <w:rPr>
          <w:rFonts w:ascii="Arial" w:hAnsi="Arial" w:cs="Arial"/>
          <w:lang w:val="es-ES"/>
        </w:rPr>
        <w:t>(clasificación  los de triángulos)</w:t>
      </w:r>
      <w:r>
        <w:rPr>
          <w:rFonts w:ascii="Arial" w:hAnsi="Arial" w:cs="Arial"/>
          <w:lang w:val="es-ES"/>
        </w:rPr>
        <w:tab/>
        <w:t>........................................134</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3.17.</w:t>
      </w:r>
      <w:r>
        <w:rPr>
          <w:rFonts w:ascii="Arial" w:hAnsi="Arial" w:cs="Arial"/>
          <w:lang w:val="es-ES"/>
        </w:rPr>
        <w:tab/>
        <w:t>Histograma de probabili</w:t>
      </w:r>
      <w:r>
        <w:rPr>
          <w:rFonts w:ascii="Arial" w:hAnsi="Arial" w:cs="Arial"/>
          <w:lang w:val="es-ES"/>
        </w:rPr>
        <w:t>dades para la variable X</w:t>
      </w:r>
      <w:r>
        <w:rPr>
          <w:rFonts w:ascii="Arial" w:hAnsi="Arial" w:cs="Arial"/>
          <w:vertAlign w:val="subscript"/>
          <w:lang w:val="es-ES"/>
        </w:rPr>
        <w:t xml:space="preserve">17 </w:t>
      </w:r>
      <w:r>
        <w:rPr>
          <w:rFonts w:ascii="Arial" w:hAnsi="Arial" w:cs="Arial"/>
          <w:lang w:val="es-ES"/>
        </w:rPr>
        <w:t>(medidas de longitud)</w:t>
      </w:r>
      <w:r>
        <w:rPr>
          <w:rFonts w:ascii="Arial" w:hAnsi="Arial" w:cs="Arial"/>
          <w:lang w:val="es-ES"/>
        </w:rPr>
        <w:tab/>
        <w:t>.......................................................136</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3.18.</w:t>
      </w:r>
      <w:r>
        <w:rPr>
          <w:rFonts w:ascii="Arial" w:hAnsi="Arial" w:cs="Arial"/>
          <w:lang w:val="es-ES"/>
        </w:rPr>
        <w:tab/>
        <w:t>Histograma de probabilidades para la variable X</w:t>
      </w:r>
      <w:r>
        <w:rPr>
          <w:rFonts w:ascii="Arial" w:hAnsi="Arial" w:cs="Arial"/>
          <w:vertAlign w:val="subscript"/>
          <w:lang w:val="es-ES"/>
        </w:rPr>
        <w:t>18</w:t>
      </w:r>
      <w:r>
        <w:rPr>
          <w:rFonts w:ascii="Arial" w:hAnsi="Arial" w:cs="Arial"/>
          <w:lang w:val="es-ES"/>
        </w:rPr>
        <w:t xml:space="preserve"> (medidas de peso)</w:t>
      </w:r>
      <w:r>
        <w:rPr>
          <w:rFonts w:ascii="Arial" w:hAnsi="Arial" w:cs="Arial"/>
          <w:lang w:val="es-ES"/>
        </w:rPr>
        <w:tab/>
        <w:t>............................................................138</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w:t>
      </w:r>
      <w:r>
        <w:rPr>
          <w:rFonts w:ascii="Arial" w:hAnsi="Arial" w:cs="Arial"/>
          <w:lang w:val="es-ES"/>
        </w:rPr>
        <w:t>áfico 3.19.</w:t>
      </w:r>
      <w:r>
        <w:rPr>
          <w:rFonts w:ascii="Arial" w:hAnsi="Arial" w:cs="Arial"/>
          <w:lang w:val="es-ES"/>
        </w:rPr>
        <w:tab/>
        <w:t>Histograma de probabilidades para la variable X</w:t>
      </w:r>
      <w:r>
        <w:rPr>
          <w:rFonts w:ascii="Arial" w:hAnsi="Arial" w:cs="Arial"/>
          <w:vertAlign w:val="subscript"/>
          <w:lang w:val="es-ES"/>
        </w:rPr>
        <w:t xml:space="preserve">19 </w:t>
      </w:r>
      <w:r>
        <w:rPr>
          <w:rFonts w:ascii="Arial" w:hAnsi="Arial" w:cs="Arial"/>
          <w:lang w:val="es-ES"/>
        </w:rPr>
        <w:t>(medidas de capacidad)</w:t>
      </w:r>
      <w:r>
        <w:rPr>
          <w:rFonts w:ascii="Arial" w:hAnsi="Arial" w:cs="Arial"/>
          <w:lang w:val="es-ES"/>
        </w:rPr>
        <w:tab/>
        <w:t>....................................................140</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3.20.</w:t>
      </w:r>
      <w:r>
        <w:rPr>
          <w:rFonts w:ascii="Arial" w:hAnsi="Arial" w:cs="Arial"/>
          <w:lang w:val="es-ES"/>
        </w:rPr>
        <w:tab/>
        <w:t>Histograma de probabilidades para la variable X</w:t>
      </w:r>
      <w:r>
        <w:rPr>
          <w:rFonts w:ascii="Arial" w:hAnsi="Arial" w:cs="Arial"/>
          <w:vertAlign w:val="subscript"/>
          <w:lang w:val="es-ES"/>
        </w:rPr>
        <w:t xml:space="preserve">20 </w:t>
      </w:r>
      <w:r>
        <w:rPr>
          <w:rFonts w:ascii="Arial" w:hAnsi="Arial" w:cs="Arial"/>
          <w:lang w:val="es-ES"/>
        </w:rPr>
        <w:t>(medidas de tiempo)</w:t>
      </w:r>
      <w:r>
        <w:rPr>
          <w:rFonts w:ascii="Arial" w:hAnsi="Arial" w:cs="Arial"/>
          <w:lang w:val="es-ES"/>
        </w:rPr>
        <w:tab/>
        <w:t>...............................</w:t>
      </w:r>
      <w:r>
        <w:rPr>
          <w:rFonts w:ascii="Arial" w:hAnsi="Arial" w:cs="Arial"/>
          <w:lang w:val="es-ES"/>
        </w:rPr>
        <w:t>..........................142</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3.21.</w:t>
      </w:r>
      <w:r>
        <w:rPr>
          <w:rFonts w:ascii="Arial" w:hAnsi="Arial" w:cs="Arial"/>
          <w:lang w:val="es-ES"/>
        </w:rPr>
        <w:tab/>
        <w:t>Histograma de probabilidades para la variable X</w:t>
      </w:r>
      <w:r>
        <w:rPr>
          <w:rFonts w:ascii="Arial" w:hAnsi="Arial" w:cs="Arial"/>
          <w:vertAlign w:val="subscript"/>
          <w:lang w:val="es-ES"/>
        </w:rPr>
        <w:t xml:space="preserve">21 </w:t>
      </w:r>
      <w:r>
        <w:rPr>
          <w:rFonts w:ascii="Arial" w:hAnsi="Arial" w:cs="Arial"/>
          <w:lang w:val="es-ES"/>
        </w:rPr>
        <w:t>(arábigos a romanos)</w:t>
      </w:r>
      <w:r>
        <w:rPr>
          <w:rFonts w:ascii="Arial" w:hAnsi="Arial" w:cs="Arial"/>
          <w:lang w:val="es-ES"/>
        </w:rPr>
        <w:tab/>
        <w:t>........................................................144</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3.22.</w:t>
      </w:r>
      <w:r>
        <w:rPr>
          <w:rFonts w:ascii="Arial" w:hAnsi="Arial" w:cs="Arial"/>
          <w:lang w:val="es-ES"/>
        </w:rPr>
        <w:tab/>
        <w:t>Histograma de probabilidades para la variable X</w:t>
      </w:r>
      <w:r>
        <w:rPr>
          <w:rFonts w:ascii="Arial" w:hAnsi="Arial" w:cs="Arial"/>
          <w:vertAlign w:val="subscript"/>
          <w:lang w:val="es-ES"/>
        </w:rPr>
        <w:t xml:space="preserve">22 </w:t>
      </w:r>
      <w:r>
        <w:rPr>
          <w:rFonts w:ascii="Arial" w:hAnsi="Arial" w:cs="Arial"/>
          <w:lang w:val="es-ES"/>
        </w:rPr>
        <w:t>(romanos a arábig</w:t>
      </w:r>
      <w:r>
        <w:rPr>
          <w:rFonts w:ascii="Arial" w:hAnsi="Arial" w:cs="Arial"/>
          <w:lang w:val="es-ES"/>
        </w:rPr>
        <w:t>os)</w:t>
      </w:r>
      <w:r>
        <w:rPr>
          <w:rFonts w:ascii="Arial" w:hAnsi="Arial" w:cs="Arial"/>
          <w:lang w:val="es-ES"/>
        </w:rPr>
        <w:tab/>
        <w:t>........................................................147</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3.23.</w:t>
      </w:r>
      <w:r>
        <w:rPr>
          <w:rFonts w:ascii="Arial" w:hAnsi="Arial" w:cs="Arial"/>
          <w:lang w:val="es-ES"/>
        </w:rPr>
        <w:tab/>
        <w:t>Histograma de probabilidades para la variable X</w:t>
      </w:r>
      <w:r>
        <w:rPr>
          <w:rFonts w:ascii="Arial" w:hAnsi="Arial" w:cs="Arial"/>
          <w:vertAlign w:val="subscript"/>
          <w:lang w:val="es-ES"/>
        </w:rPr>
        <w:t xml:space="preserve">23 </w:t>
      </w:r>
      <w:r>
        <w:rPr>
          <w:rFonts w:ascii="Arial" w:hAnsi="Arial" w:cs="Arial"/>
          <w:lang w:val="es-ES"/>
        </w:rPr>
        <w:t>(regla de tres simple)</w:t>
      </w:r>
      <w:r>
        <w:rPr>
          <w:rFonts w:ascii="Arial" w:hAnsi="Arial" w:cs="Arial"/>
          <w:lang w:val="es-ES"/>
        </w:rPr>
        <w:tab/>
        <w:t>........................................................149</w:t>
      </w:r>
    </w:p>
    <w:p w:rsidR="00000000" w:rsidRDefault="00B86441">
      <w:pPr>
        <w:tabs>
          <w:tab w:val="num" w:pos="-2520"/>
          <w:tab w:val="left" w:pos="1800"/>
          <w:tab w:val="right" w:pos="8278"/>
        </w:tabs>
        <w:ind w:left="1800" w:right="718" w:hanging="1800"/>
        <w:jc w:val="both"/>
        <w:rPr>
          <w:rFonts w:ascii="Arial" w:hAnsi="Arial" w:cs="Arial"/>
        </w:rPr>
      </w:pPr>
      <w:r>
        <w:rPr>
          <w:rFonts w:ascii="Arial" w:hAnsi="Arial" w:cs="Arial"/>
          <w:lang w:val="es-ES"/>
        </w:rPr>
        <w:t>Gráfico 3.24.</w:t>
      </w:r>
      <w:r>
        <w:rPr>
          <w:rFonts w:ascii="Arial" w:hAnsi="Arial" w:cs="Arial"/>
          <w:lang w:val="es-ES"/>
        </w:rPr>
        <w:tab/>
        <w:t>Histograma de probabilidades pa</w:t>
      </w:r>
      <w:r>
        <w:rPr>
          <w:rFonts w:ascii="Arial" w:hAnsi="Arial" w:cs="Arial"/>
          <w:lang w:val="es-ES"/>
        </w:rPr>
        <w:t>ra la variable X</w:t>
      </w:r>
      <w:r>
        <w:rPr>
          <w:rFonts w:ascii="Arial" w:hAnsi="Arial" w:cs="Arial"/>
          <w:vertAlign w:val="subscript"/>
          <w:lang w:val="es-ES"/>
        </w:rPr>
        <w:t xml:space="preserve">24 </w:t>
      </w:r>
      <w:r>
        <w:rPr>
          <w:rFonts w:ascii="Arial" w:hAnsi="Arial" w:cs="Arial"/>
          <w:lang w:val="es-ES"/>
        </w:rPr>
        <w:t>(problema</w:t>
      </w:r>
      <w:r>
        <w:rPr>
          <w:rFonts w:ascii="Arial" w:hAnsi="Arial" w:cs="Arial"/>
        </w:rPr>
        <w:t xml:space="preserve"> de conversiones)</w:t>
      </w:r>
      <w:r>
        <w:rPr>
          <w:rFonts w:ascii="Arial" w:hAnsi="Arial" w:cs="Arial"/>
        </w:rPr>
        <w:tab/>
        <w:t>..............................................151</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rPr>
        <w:t>Gráfico 3.25.</w:t>
      </w:r>
      <w:r>
        <w:rPr>
          <w:rFonts w:ascii="Arial" w:hAnsi="Arial" w:cs="Arial"/>
        </w:rPr>
        <w:tab/>
      </w:r>
      <w:r>
        <w:rPr>
          <w:rFonts w:ascii="Arial" w:hAnsi="Arial" w:cs="Arial"/>
          <w:lang w:val="es-ES"/>
        </w:rPr>
        <w:t>Histograma de probabilidades para la variable X</w:t>
      </w:r>
      <w:r>
        <w:rPr>
          <w:rFonts w:ascii="Arial" w:hAnsi="Arial" w:cs="Arial"/>
          <w:vertAlign w:val="subscript"/>
          <w:lang w:val="es-ES"/>
        </w:rPr>
        <w:t xml:space="preserve">25 </w:t>
      </w:r>
      <w:r>
        <w:rPr>
          <w:rFonts w:ascii="Arial" w:hAnsi="Arial" w:cs="Arial"/>
          <w:lang w:val="es-ES"/>
        </w:rPr>
        <w:t>(conversión de decenas a unidades)</w:t>
      </w:r>
      <w:r>
        <w:rPr>
          <w:rFonts w:ascii="Arial" w:hAnsi="Arial" w:cs="Arial"/>
          <w:lang w:val="es-ES"/>
        </w:rPr>
        <w:tab/>
        <w:t>................................153</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3.26.</w:t>
      </w:r>
      <w:r>
        <w:rPr>
          <w:rFonts w:ascii="Arial" w:hAnsi="Arial" w:cs="Arial"/>
          <w:lang w:val="es-ES"/>
        </w:rPr>
        <w:tab/>
        <w:t xml:space="preserve">Histograma </w:t>
      </w:r>
      <w:r>
        <w:rPr>
          <w:rFonts w:ascii="Arial" w:hAnsi="Arial" w:cs="Arial"/>
          <w:lang w:val="es-ES"/>
        </w:rPr>
        <w:t>de probabilidades para la variable X</w:t>
      </w:r>
      <w:r>
        <w:rPr>
          <w:rFonts w:ascii="Arial" w:hAnsi="Arial" w:cs="Arial"/>
          <w:vertAlign w:val="subscript"/>
          <w:lang w:val="es-ES"/>
        </w:rPr>
        <w:t xml:space="preserve">26 </w:t>
      </w:r>
      <w:r>
        <w:rPr>
          <w:rFonts w:ascii="Arial" w:hAnsi="Arial" w:cs="Arial"/>
          <w:lang w:val="es-ES"/>
        </w:rPr>
        <w:t>(unión de conjuntos)</w:t>
      </w:r>
      <w:r>
        <w:rPr>
          <w:rFonts w:ascii="Arial" w:hAnsi="Arial" w:cs="Arial"/>
          <w:lang w:val="es-ES"/>
        </w:rPr>
        <w:tab/>
        <w:t>.........................................................155</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3.27.</w:t>
      </w:r>
      <w:r>
        <w:rPr>
          <w:rFonts w:ascii="Arial" w:hAnsi="Arial" w:cs="Arial"/>
          <w:lang w:val="es-ES"/>
        </w:rPr>
        <w:tab/>
        <w:t>Histograma de probabilidades para la variable X</w:t>
      </w:r>
      <w:r>
        <w:rPr>
          <w:rFonts w:ascii="Arial" w:hAnsi="Arial" w:cs="Arial"/>
          <w:vertAlign w:val="subscript"/>
          <w:lang w:val="es-ES"/>
        </w:rPr>
        <w:t xml:space="preserve">27 </w:t>
      </w:r>
      <w:r>
        <w:rPr>
          <w:rFonts w:ascii="Arial" w:hAnsi="Arial" w:cs="Arial"/>
          <w:lang w:val="es-ES"/>
        </w:rPr>
        <w:t>(intersección de conjuntos)</w:t>
      </w:r>
      <w:r>
        <w:rPr>
          <w:rFonts w:ascii="Arial" w:hAnsi="Arial" w:cs="Arial"/>
          <w:lang w:val="es-ES"/>
        </w:rPr>
        <w:tab/>
        <w:t>...........................................</w:t>
      </w:r>
      <w:r>
        <w:rPr>
          <w:rFonts w:ascii="Arial" w:hAnsi="Arial" w:cs="Arial"/>
          <w:lang w:val="es-ES"/>
        </w:rPr>
        <w:t>....157</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3.28.</w:t>
      </w:r>
      <w:r>
        <w:rPr>
          <w:rFonts w:ascii="Arial" w:hAnsi="Arial" w:cs="Arial"/>
          <w:lang w:val="es-ES"/>
        </w:rPr>
        <w:tab/>
        <w:t>Histograma de probabilidades para la variable X</w:t>
      </w:r>
      <w:r>
        <w:rPr>
          <w:rFonts w:ascii="Arial" w:hAnsi="Arial" w:cs="Arial"/>
          <w:vertAlign w:val="subscript"/>
          <w:lang w:val="es-ES"/>
        </w:rPr>
        <w:t xml:space="preserve">28 </w:t>
      </w:r>
      <w:r>
        <w:rPr>
          <w:rFonts w:ascii="Arial" w:hAnsi="Arial" w:cs="Arial"/>
          <w:lang w:val="es-ES"/>
        </w:rPr>
        <w:t>(diferencia de conjuntos)</w:t>
      </w:r>
      <w:r>
        <w:rPr>
          <w:rFonts w:ascii="Arial" w:hAnsi="Arial" w:cs="Arial"/>
          <w:lang w:val="es-ES"/>
        </w:rPr>
        <w:tab/>
        <w:t>..................................................159</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3.29.</w:t>
      </w:r>
      <w:r>
        <w:rPr>
          <w:rFonts w:ascii="Arial" w:hAnsi="Arial" w:cs="Arial"/>
          <w:lang w:val="es-ES"/>
        </w:rPr>
        <w:tab/>
        <w:t>Histograma de probabilidades para la variable X</w:t>
      </w:r>
      <w:r>
        <w:rPr>
          <w:rFonts w:ascii="Arial" w:hAnsi="Arial" w:cs="Arial"/>
          <w:vertAlign w:val="subscript"/>
          <w:lang w:val="es-ES"/>
        </w:rPr>
        <w:t xml:space="preserve">29 </w:t>
      </w:r>
      <w:r>
        <w:rPr>
          <w:rFonts w:ascii="Arial" w:hAnsi="Arial" w:cs="Arial"/>
          <w:lang w:val="es-ES"/>
        </w:rPr>
        <w:t>(complemento de un conjunto)</w:t>
      </w:r>
      <w:r>
        <w:rPr>
          <w:rFonts w:ascii="Arial" w:hAnsi="Arial" w:cs="Arial"/>
          <w:lang w:val="es-ES"/>
        </w:rPr>
        <w:tab/>
        <w:t>...........</w:t>
      </w:r>
      <w:r>
        <w:rPr>
          <w:rFonts w:ascii="Arial" w:hAnsi="Arial" w:cs="Arial"/>
          <w:lang w:val="es-ES"/>
        </w:rPr>
        <w:t>...............................161</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3.30.</w:t>
      </w:r>
      <w:r>
        <w:rPr>
          <w:rFonts w:ascii="Arial" w:hAnsi="Arial" w:cs="Arial"/>
          <w:lang w:val="es-ES"/>
        </w:rPr>
        <w:tab/>
        <w:t>Histograma de probabilidades para la variable X</w:t>
      </w:r>
      <w:r>
        <w:rPr>
          <w:rFonts w:ascii="Arial" w:hAnsi="Arial" w:cs="Arial"/>
          <w:vertAlign w:val="subscript"/>
          <w:lang w:val="es-ES"/>
        </w:rPr>
        <w:t xml:space="preserve">30 </w:t>
      </w:r>
      <w:r>
        <w:rPr>
          <w:rFonts w:ascii="Arial" w:hAnsi="Arial" w:cs="Arial"/>
          <w:lang w:val="es-ES"/>
        </w:rPr>
        <w:t>(diagrama de venn)</w:t>
      </w:r>
      <w:r>
        <w:rPr>
          <w:rFonts w:ascii="Arial" w:hAnsi="Arial" w:cs="Arial"/>
          <w:lang w:val="es-ES"/>
        </w:rPr>
        <w:tab/>
        <w:t>...........................................................163</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3.31.A.</w:t>
      </w:r>
      <w:r>
        <w:rPr>
          <w:rFonts w:ascii="Arial" w:hAnsi="Arial" w:cs="Arial"/>
          <w:lang w:val="es-ES"/>
        </w:rPr>
        <w:tab/>
        <w:t>Función de densidad para la variable X</w:t>
      </w:r>
      <w:r>
        <w:rPr>
          <w:rFonts w:ascii="Arial" w:hAnsi="Arial" w:cs="Arial"/>
          <w:vertAlign w:val="subscript"/>
          <w:lang w:val="es-ES"/>
        </w:rPr>
        <w:t xml:space="preserve">31 </w:t>
      </w:r>
      <w:r>
        <w:rPr>
          <w:rFonts w:ascii="Arial" w:hAnsi="Arial" w:cs="Arial"/>
          <w:lang w:val="es-ES"/>
        </w:rPr>
        <w:t>(calificación de m</w:t>
      </w:r>
      <w:r>
        <w:rPr>
          <w:rFonts w:ascii="Arial" w:hAnsi="Arial" w:cs="Arial"/>
          <w:lang w:val="es-ES"/>
        </w:rPr>
        <w:t>atemáticas)</w:t>
      </w:r>
      <w:r>
        <w:rPr>
          <w:rFonts w:ascii="Arial" w:hAnsi="Arial" w:cs="Arial"/>
          <w:lang w:val="es-ES"/>
        </w:rPr>
        <w:tab/>
        <w:t>................................................................165</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lastRenderedPageBreak/>
        <w:t>Gráfico 3.31.B.</w:t>
      </w:r>
      <w:r>
        <w:rPr>
          <w:rFonts w:ascii="Arial" w:hAnsi="Arial" w:cs="Arial"/>
          <w:lang w:val="es-ES"/>
        </w:rPr>
        <w:tab/>
        <w:t>Ojiva y diagrama de cajas para la variable X</w:t>
      </w:r>
      <w:r>
        <w:rPr>
          <w:rFonts w:ascii="Arial" w:hAnsi="Arial" w:cs="Arial"/>
          <w:vertAlign w:val="subscript"/>
          <w:lang w:val="es-ES"/>
        </w:rPr>
        <w:t xml:space="preserve">31 </w:t>
      </w:r>
      <w:r>
        <w:rPr>
          <w:rFonts w:ascii="Arial" w:hAnsi="Arial" w:cs="Arial"/>
          <w:lang w:val="es-ES"/>
        </w:rPr>
        <w:t>(calificación de matemáticas)</w:t>
      </w:r>
      <w:r>
        <w:rPr>
          <w:rFonts w:ascii="Arial" w:hAnsi="Arial" w:cs="Arial"/>
          <w:lang w:val="es-ES"/>
        </w:rPr>
        <w:tab/>
        <w:t>...........................................167</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3.32.</w:t>
      </w:r>
      <w:r>
        <w:rPr>
          <w:rFonts w:ascii="Arial" w:hAnsi="Arial" w:cs="Arial"/>
          <w:lang w:val="es-ES"/>
        </w:rPr>
        <w:tab/>
        <w:t>Histograma de probabil</w:t>
      </w:r>
      <w:r>
        <w:rPr>
          <w:rFonts w:ascii="Arial" w:hAnsi="Arial" w:cs="Arial"/>
          <w:lang w:val="es-ES"/>
        </w:rPr>
        <w:t>idades para la variable X</w:t>
      </w:r>
      <w:r>
        <w:rPr>
          <w:rFonts w:ascii="Arial" w:hAnsi="Arial" w:cs="Arial"/>
          <w:vertAlign w:val="subscript"/>
          <w:lang w:val="es-ES"/>
        </w:rPr>
        <w:t>32</w:t>
      </w:r>
      <w:r>
        <w:rPr>
          <w:rFonts w:ascii="Arial" w:hAnsi="Arial" w:cs="Arial"/>
          <w:lang w:val="es-ES"/>
        </w:rPr>
        <w:t xml:space="preserve"> (sustantivo común y propio)</w:t>
      </w:r>
      <w:r>
        <w:rPr>
          <w:rFonts w:ascii="Arial" w:hAnsi="Arial" w:cs="Arial"/>
          <w:lang w:val="es-ES"/>
        </w:rPr>
        <w:tab/>
        <w:t>..............................................169</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3.33.</w:t>
      </w:r>
      <w:r>
        <w:rPr>
          <w:rFonts w:ascii="Arial" w:hAnsi="Arial" w:cs="Arial"/>
          <w:lang w:val="es-ES"/>
        </w:rPr>
        <w:tab/>
        <w:t>Histograma de probabilidades para la variable X</w:t>
      </w:r>
      <w:r>
        <w:rPr>
          <w:rFonts w:ascii="Arial" w:hAnsi="Arial" w:cs="Arial"/>
          <w:vertAlign w:val="subscript"/>
          <w:lang w:val="es-ES"/>
        </w:rPr>
        <w:t>33</w:t>
      </w:r>
      <w:r>
        <w:rPr>
          <w:rFonts w:ascii="Arial" w:hAnsi="Arial" w:cs="Arial"/>
          <w:lang w:val="es-ES"/>
        </w:rPr>
        <w:t xml:space="preserve"> (sinónimos)</w:t>
      </w:r>
      <w:r>
        <w:rPr>
          <w:rFonts w:ascii="Arial" w:hAnsi="Arial" w:cs="Arial"/>
          <w:lang w:val="es-ES"/>
        </w:rPr>
        <w:tab/>
        <w:t>........................................................................17</w:t>
      </w:r>
      <w:r>
        <w:rPr>
          <w:rFonts w:ascii="Arial" w:hAnsi="Arial" w:cs="Arial"/>
          <w:lang w:val="es-ES"/>
        </w:rPr>
        <w:t>1</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3.34.</w:t>
      </w:r>
      <w:r>
        <w:rPr>
          <w:rFonts w:ascii="Arial" w:hAnsi="Arial" w:cs="Arial"/>
          <w:lang w:val="es-ES"/>
        </w:rPr>
        <w:tab/>
        <w:t>Histograma de probabilidades para la variable X</w:t>
      </w:r>
      <w:r>
        <w:rPr>
          <w:rFonts w:ascii="Arial" w:hAnsi="Arial" w:cs="Arial"/>
          <w:vertAlign w:val="subscript"/>
          <w:lang w:val="es-ES"/>
        </w:rPr>
        <w:t xml:space="preserve">34 </w:t>
      </w:r>
      <w:r>
        <w:rPr>
          <w:rFonts w:ascii="Arial" w:hAnsi="Arial" w:cs="Arial"/>
          <w:lang w:val="es-ES"/>
        </w:rPr>
        <w:t>(antónimo)</w:t>
      </w:r>
      <w:r>
        <w:rPr>
          <w:rFonts w:ascii="Arial" w:hAnsi="Arial" w:cs="Arial"/>
          <w:lang w:val="es-ES"/>
        </w:rPr>
        <w:tab/>
        <w:t>.........................................................................173</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3.35.</w:t>
      </w:r>
      <w:r>
        <w:rPr>
          <w:rFonts w:ascii="Arial" w:hAnsi="Arial" w:cs="Arial"/>
          <w:lang w:val="es-ES"/>
        </w:rPr>
        <w:tab/>
        <w:t>Histograma de probabilidades para la variable X</w:t>
      </w:r>
      <w:r>
        <w:rPr>
          <w:rFonts w:ascii="Arial" w:hAnsi="Arial" w:cs="Arial"/>
          <w:vertAlign w:val="subscript"/>
          <w:lang w:val="es-ES"/>
        </w:rPr>
        <w:t>35</w:t>
      </w:r>
      <w:r>
        <w:rPr>
          <w:rFonts w:ascii="Arial" w:hAnsi="Arial" w:cs="Arial"/>
          <w:lang w:val="es-ES"/>
        </w:rPr>
        <w:t xml:space="preserve"> (sustantivo individual y colectivo)</w:t>
      </w:r>
      <w:r>
        <w:rPr>
          <w:rFonts w:ascii="Arial" w:hAnsi="Arial" w:cs="Arial"/>
          <w:lang w:val="es-ES"/>
        </w:rPr>
        <w:tab/>
        <w:t>..</w:t>
      </w:r>
      <w:r>
        <w:rPr>
          <w:rFonts w:ascii="Arial" w:hAnsi="Arial" w:cs="Arial"/>
          <w:lang w:val="es-ES"/>
        </w:rPr>
        <w:t>....................................175</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3.36.</w:t>
      </w:r>
      <w:r>
        <w:rPr>
          <w:rFonts w:ascii="Arial" w:hAnsi="Arial" w:cs="Arial"/>
          <w:lang w:val="es-ES"/>
        </w:rPr>
        <w:tab/>
        <w:t>Histograma de probabilidades para la variable X</w:t>
      </w:r>
      <w:r>
        <w:rPr>
          <w:rFonts w:ascii="Arial" w:hAnsi="Arial" w:cs="Arial"/>
          <w:vertAlign w:val="subscript"/>
          <w:lang w:val="es-ES"/>
        </w:rPr>
        <w:t>36</w:t>
      </w:r>
      <w:r>
        <w:rPr>
          <w:rFonts w:ascii="Arial" w:hAnsi="Arial" w:cs="Arial"/>
          <w:lang w:val="es-ES"/>
        </w:rPr>
        <w:t xml:space="preserve"> (oración 1)</w:t>
      </w:r>
      <w:r>
        <w:rPr>
          <w:rFonts w:ascii="Arial" w:hAnsi="Arial" w:cs="Arial"/>
          <w:lang w:val="es-ES"/>
        </w:rPr>
        <w:tab/>
        <w:t>.........................................................................177</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3.37.</w:t>
      </w:r>
      <w:r>
        <w:rPr>
          <w:rFonts w:ascii="Arial" w:hAnsi="Arial" w:cs="Arial"/>
          <w:lang w:val="es-ES"/>
        </w:rPr>
        <w:tab/>
        <w:t>Histograma de probabilidades para la variable X</w:t>
      </w:r>
      <w:r>
        <w:rPr>
          <w:rFonts w:ascii="Arial" w:hAnsi="Arial" w:cs="Arial"/>
          <w:vertAlign w:val="subscript"/>
          <w:lang w:val="es-ES"/>
        </w:rPr>
        <w:t>37</w:t>
      </w:r>
      <w:r>
        <w:rPr>
          <w:rFonts w:ascii="Arial" w:hAnsi="Arial" w:cs="Arial"/>
          <w:vertAlign w:val="subscript"/>
          <w:lang w:val="es-ES"/>
        </w:rPr>
        <w:t xml:space="preserve"> </w:t>
      </w:r>
      <w:r>
        <w:rPr>
          <w:rFonts w:ascii="Arial" w:hAnsi="Arial" w:cs="Arial"/>
          <w:lang w:val="es-ES"/>
        </w:rPr>
        <w:t>(oración 2)</w:t>
      </w:r>
      <w:r>
        <w:rPr>
          <w:rFonts w:ascii="Arial" w:hAnsi="Arial" w:cs="Arial"/>
          <w:lang w:val="es-ES"/>
        </w:rPr>
        <w:tab/>
        <w:t>.........................................................................179</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3.38.</w:t>
      </w:r>
      <w:r>
        <w:rPr>
          <w:rFonts w:ascii="Arial" w:hAnsi="Arial" w:cs="Arial"/>
          <w:lang w:val="es-ES"/>
        </w:rPr>
        <w:tab/>
        <w:t>Histograma de probabilidades para la variable X</w:t>
      </w:r>
      <w:r>
        <w:rPr>
          <w:rFonts w:ascii="Arial" w:hAnsi="Arial" w:cs="Arial"/>
          <w:vertAlign w:val="subscript"/>
          <w:lang w:val="es-ES"/>
        </w:rPr>
        <w:t>38</w:t>
      </w:r>
      <w:r>
        <w:rPr>
          <w:rFonts w:ascii="Arial" w:hAnsi="Arial" w:cs="Arial"/>
          <w:lang w:val="es-ES"/>
        </w:rPr>
        <w:t xml:space="preserve"> (oración 3)</w:t>
      </w:r>
      <w:r>
        <w:rPr>
          <w:rFonts w:ascii="Arial" w:hAnsi="Arial" w:cs="Arial"/>
          <w:lang w:val="es-ES"/>
        </w:rPr>
        <w:tab/>
        <w:t>.........................................................................181</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3.39.</w:t>
      </w:r>
      <w:r>
        <w:rPr>
          <w:rFonts w:ascii="Arial" w:hAnsi="Arial" w:cs="Arial"/>
          <w:lang w:val="es-ES"/>
        </w:rPr>
        <w:tab/>
        <w:t>Histograma de probabilidades para la variable X</w:t>
      </w:r>
      <w:r>
        <w:rPr>
          <w:rFonts w:ascii="Arial" w:hAnsi="Arial" w:cs="Arial"/>
          <w:vertAlign w:val="subscript"/>
          <w:lang w:val="es-ES"/>
        </w:rPr>
        <w:t>39</w:t>
      </w:r>
      <w:r>
        <w:rPr>
          <w:rFonts w:ascii="Arial" w:hAnsi="Arial" w:cs="Arial"/>
          <w:lang w:val="es-ES"/>
        </w:rPr>
        <w:t xml:space="preserve"> (oración 4)</w:t>
      </w:r>
      <w:r>
        <w:rPr>
          <w:rFonts w:ascii="Arial" w:hAnsi="Arial" w:cs="Arial"/>
          <w:lang w:val="es-ES"/>
        </w:rPr>
        <w:tab/>
        <w:t>.........................................................................183</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3.40.</w:t>
      </w:r>
      <w:r>
        <w:rPr>
          <w:rFonts w:ascii="Arial" w:hAnsi="Arial" w:cs="Arial"/>
          <w:lang w:val="es-ES"/>
        </w:rPr>
        <w:tab/>
        <w:t>Histograma de probabilidades para la variable X</w:t>
      </w:r>
      <w:r>
        <w:rPr>
          <w:rFonts w:ascii="Arial" w:hAnsi="Arial" w:cs="Arial"/>
          <w:vertAlign w:val="subscript"/>
          <w:lang w:val="es-ES"/>
        </w:rPr>
        <w:t>40</w:t>
      </w:r>
      <w:r>
        <w:rPr>
          <w:rFonts w:ascii="Arial" w:hAnsi="Arial" w:cs="Arial"/>
          <w:lang w:val="es-ES"/>
        </w:rPr>
        <w:t xml:space="preserve"> (presente)</w:t>
      </w:r>
      <w:r>
        <w:rPr>
          <w:rFonts w:ascii="Arial" w:hAnsi="Arial" w:cs="Arial"/>
          <w:lang w:val="es-ES"/>
        </w:rPr>
        <w:tab/>
        <w:t>.........................................</w:t>
      </w:r>
      <w:r>
        <w:rPr>
          <w:rFonts w:ascii="Arial" w:hAnsi="Arial" w:cs="Arial"/>
          <w:lang w:val="es-ES"/>
        </w:rPr>
        <w:t>.................................185</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3.41.</w:t>
      </w:r>
      <w:r>
        <w:rPr>
          <w:rFonts w:ascii="Arial" w:hAnsi="Arial" w:cs="Arial"/>
          <w:lang w:val="es-ES"/>
        </w:rPr>
        <w:tab/>
        <w:t>Histograma de probabilidades para la variable X</w:t>
      </w:r>
      <w:r>
        <w:rPr>
          <w:rFonts w:ascii="Arial" w:hAnsi="Arial" w:cs="Arial"/>
          <w:vertAlign w:val="subscript"/>
          <w:lang w:val="es-ES"/>
        </w:rPr>
        <w:t>41</w:t>
      </w:r>
      <w:r>
        <w:rPr>
          <w:rFonts w:ascii="Arial" w:hAnsi="Arial" w:cs="Arial"/>
          <w:lang w:val="es-ES"/>
        </w:rPr>
        <w:t xml:space="preserve"> (pasado)</w:t>
      </w:r>
      <w:r>
        <w:rPr>
          <w:rFonts w:ascii="Arial" w:hAnsi="Arial" w:cs="Arial"/>
          <w:lang w:val="es-ES"/>
        </w:rPr>
        <w:tab/>
        <w:t>............................................................................187</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3.42.</w:t>
      </w:r>
      <w:r>
        <w:rPr>
          <w:rFonts w:ascii="Arial" w:hAnsi="Arial" w:cs="Arial"/>
          <w:lang w:val="es-ES"/>
        </w:rPr>
        <w:tab/>
        <w:t>Histograma de probabilidades para la variable X</w:t>
      </w:r>
      <w:r>
        <w:rPr>
          <w:rFonts w:ascii="Arial" w:hAnsi="Arial" w:cs="Arial"/>
          <w:vertAlign w:val="subscript"/>
          <w:lang w:val="es-ES"/>
        </w:rPr>
        <w:t>42</w:t>
      </w:r>
      <w:r>
        <w:rPr>
          <w:rFonts w:ascii="Arial" w:hAnsi="Arial" w:cs="Arial"/>
          <w:lang w:val="es-ES"/>
        </w:rPr>
        <w:t xml:space="preserve"> (f</w:t>
      </w:r>
      <w:r>
        <w:rPr>
          <w:rFonts w:ascii="Arial" w:hAnsi="Arial" w:cs="Arial"/>
          <w:lang w:val="es-ES"/>
        </w:rPr>
        <w:t>uturo)</w:t>
      </w:r>
      <w:r>
        <w:rPr>
          <w:rFonts w:ascii="Arial" w:hAnsi="Arial" w:cs="Arial"/>
          <w:lang w:val="es-ES"/>
        </w:rPr>
        <w:tab/>
        <w:t>...............................................................................189</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3.43.</w:t>
      </w:r>
      <w:r>
        <w:rPr>
          <w:rFonts w:ascii="Arial" w:hAnsi="Arial" w:cs="Arial"/>
          <w:lang w:val="es-ES"/>
        </w:rPr>
        <w:tab/>
        <w:t>Histograma de probabilidades para la variable X</w:t>
      </w:r>
      <w:r>
        <w:rPr>
          <w:rFonts w:ascii="Arial" w:hAnsi="Arial" w:cs="Arial"/>
          <w:vertAlign w:val="subscript"/>
          <w:lang w:val="es-ES"/>
        </w:rPr>
        <w:t>43</w:t>
      </w:r>
      <w:r>
        <w:rPr>
          <w:rFonts w:ascii="Arial" w:hAnsi="Arial" w:cs="Arial"/>
          <w:lang w:val="es-ES"/>
        </w:rPr>
        <w:t xml:space="preserve"> (mayúsculas)</w:t>
      </w:r>
      <w:r>
        <w:rPr>
          <w:rFonts w:ascii="Arial" w:hAnsi="Arial" w:cs="Arial"/>
          <w:lang w:val="es-ES"/>
        </w:rPr>
        <w:tab/>
        <w:t>.....................................................................191</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3.44.</w:t>
      </w:r>
      <w:r>
        <w:rPr>
          <w:rFonts w:ascii="Arial" w:hAnsi="Arial" w:cs="Arial"/>
          <w:lang w:val="es-ES"/>
        </w:rPr>
        <w:tab/>
        <w:t>Hi</w:t>
      </w:r>
      <w:r>
        <w:rPr>
          <w:rFonts w:ascii="Arial" w:hAnsi="Arial" w:cs="Arial"/>
          <w:lang w:val="es-ES"/>
        </w:rPr>
        <w:t>stograma de probabilidades para la variable X</w:t>
      </w:r>
      <w:r>
        <w:rPr>
          <w:rFonts w:ascii="Arial" w:hAnsi="Arial" w:cs="Arial"/>
          <w:vertAlign w:val="subscript"/>
          <w:lang w:val="es-ES"/>
        </w:rPr>
        <w:t>44</w:t>
      </w:r>
      <w:r>
        <w:rPr>
          <w:rFonts w:ascii="Arial" w:hAnsi="Arial" w:cs="Arial"/>
          <w:lang w:val="es-ES"/>
        </w:rPr>
        <w:t xml:space="preserve"> (sílaba)</w:t>
      </w:r>
      <w:r>
        <w:rPr>
          <w:rFonts w:ascii="Arial" w:hAnsi="Arial" w:cs="Arial"/>
          <w:lang w:val="es-ES"/>
        </w:rPr>
        <w:tab/>
        <w:t>..............................................................................193</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3.45.</w:t>
      </w:r>
      <w:r>
        <w:rPr>
          <w:rFonts w:ascii="Arial" w:hAnsi="Arial" w:cs="Arial"/>
          <w:lang w:val="es-ES"/>
        </w:rPr>
        <w:tab/>
        <w:t>Histograma de probabilidades para la variable X</w:t>
      </w:r>
      <w:r>
        <w:rPr>
          <w:rFonts w:ascii="Arial" w:hAnsi="Arial" w:cs="Arial"/>
          <w:vertAlign w:val="subscript"/>
          <w:lang w:val="es-ES"/>
        </w:rPr>
        <w:t>45</w:t>
      </w:r>
      <w:r>
        <w:rPr>
          <w:rFonts w:ascii="Arial" w:hAnsi="Arial" w:cs="Arial"/>
          <w:lang w:val="es-ES"/>
        </w:rPr>
        <w:t xml:space="preserve"> (homófonos 1)</w:t>
      </w:r>
      <w:r>
        <w:rPr>
          <w:rFonts w:ascii="Arial" w:hAnsi="Arial" w:cs="Arial"/>
          <w:lang w:val="es-ES"/>
        </w:rPr>
        <w:tab/>
        <w:t>.......................................</w:t>
      </w:r>
      <w:r>
        <w:rPr>
          <w:rFonts w:ascii="Arial" w:hAnsi="Arial" w:cs="Arial"/>
          <w:lang w:val="es-ES"/>
        </w:rPr>
        <w:t>............................195</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3.46.</w:t>
      </w:r>
      <w:r>
        <w:rPr>
          <w:rFonts w:ascii="Arial" w:hAnsi="Arial" w:cs="Arial"/>
          <w:lang w:val="es-ES"/>
        </w:rPr>
        <w:tab/>
        <w:t>Histograma de probabilidades para la variable X</w:t>
      </w:r>
      <w:r>
        <w:rPr>
          <w:rFonts w:ascii="Arial" w:hAnsi="Arial" w:cs="Arial"/>
          <w:vertAlign w:val="subscript"/>
          <w:lang w:val="es-ES"/>
        </w:rPr>
        <w:t>46</w:t>
      </w:r>
      <w:r>
        <w:rPr>
          <w:rFonts w:ascii="Arial" w:hAnsi="Arial" w:cs="Arial"/>
          <w:lang w:val="es-ES"/>
        </w:rPr>
        <w:t xml:space="preserve"> (homófonos 2)</w:t>
      </w:r>
      <w:r>
        <w:rPr>
          <w:rFonts w:ascii="Arial" w:hAnsi="Arial" w:cs="Arial"/>
          <w:lang w:val="es-ES"/>
        </w:rPr>
        <w:tab/>
        <w:t>..................................................................197</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3.47.</w:t>
      </w:r>
      <w:r>
        <w:rPr>
          <w:rFonts w:ascii="Arial" w:hAnsi="Arial" w:cs="Arial"/>
          <w:lang w:val="es-ES"/>
        </w:rPr>
        <w:tab/>
        <w:t>Histograma de probabilidades para la variable X</w:t>
      </w:r>
      <w:r>
        <w:rPr>
          <w:rFonts w:ascii="Arial" w:hAnsi="Arial" w:cs="Arial"/>
          <w:vertAlign w:val="subscript"/>
          <w:lang w:val="es-ES"/>
        </w:rPr>
        <w:t>47</w:t>
      </w:r>
      <w:r>
        <w:rPr>
          <w:rFonts w:ascii="Arial" w:hAnsi="Arial" w:cs="Arial"/>
          <w:lang w:val="es-ES"/>
        </w:rPr>
        <w:t xml:space="preserve"> (agudas)</w:t>
      </w:r>
      <w:r>
        <w:rPr>
          <w:rFonts w:ascii="Arial" w:hAnsi="Arial" w:cs="Arial"/>
          <w:lang w:val="es-ES"/>
        </w:rPr>
        <w:tab/>
        <w:t>...</w:t>
      </w:r>
      <w:r>
        <w:rPr>
          <w:rFonts w:ascii="Arial" w:hAnsi="Arial" w:cs="Arial"/>
          <w:lang w:val="es-ES"/>
        </w:rPr>
        <w:t>.........................................................................199</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3.48.</w:t>
      </w:r>
      <w:r>
        <w:rPr>
          <w:rFonts w:ascii="Arial" w:hAnsi="Arial" w:cs="Arial"/>
          <w:lang w:val="es-ES"/>
        </w:rPr>
        <w:tab/>
        <w:t>Histograma de probabilidades para la variable X</w:t>
      </w:r>
      <w:r>
        <w:rPr>
          <w:rFonts w:ascii="Arial" w:hAnsi="Arial" w:cs="Arial"/>
          <w:vertAlign w:val="subscript"/>
          <w:lang w:val="es-ES"/>
        </w:rPr>
        <w:t>48</w:t>
      </w:r>
      <w:r>
        <w:rPr>
          <w:rFonts w:ascii="Arial" w:hAnsi="Arial" w:cs="Arial"/>
          <w:lang w:val="es-ES"/>
        </w:rPr>
        <w:t xml:space="preserve"> (graves)</w:t>
      </w:r>
      <w:r>
        <w:rPr>
          <w:rFonts w:ascii="Arial" w:hAnsi="Arial" w:cs="Arial"/>
          <w:lang w:val="es-ES"/>
        </w:rPr>
        <w:tab/>
        <w:t>.............................................................................201</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3.49.</w:t>
      </w:r>
      <w:r>
        <w:rPr>
          <w:rFonts w:ascii="Arial" w:hAnsi="Arial" w:cs="Arial"/>
          <w:lang w:val="es-ES"/>
        </w:rPr>
        <w:tab/>
        <w:t xml:space="preserve">Histograma </w:t>
      </w:r>
      <w:r>
        <w:rPr>
          <w:rFonts w:ascii="Arial" w:hAnsi="Arial" w:cs="Arial"/>
          <w:lang w:val="es-ES"/>
        </w:rPr>
        <w:t>de probabilidades para la variable X</w:t>
      </w:r>
      <w:r>
        <w:rPr>
          <w:rFonts w:ascii="Arial" w:hAnsi="Arial" w:cs="Arial"/>
          <w:vertAlign w:val="subscript"/>
          <w:lang w:val="es-ES"/>
        </w:rPr>
        <w:t xml:space="preserve">49 </w:t>
      </w:r>
      <w:r>
        <w:rPr>
          <w:rFonts w:ascii="Arial" w:hAnsi="Arial" w:cs="Arial"/>
          <w:lang w:val="es-ES"/>
        </w:rPr>
        <w:t>(esdrújulas)</w:t>
      </w:r>
      <w:r>
        <w:rPr>
          <w:rFonts w:ascii="Arial" w:hAnsi="Arial" w:cs="Arial"/>
          <w:lang w:val="es-ES"/>
        </w:rPr>
        <w:tab/>
        <w:t>.......................................................................203</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3.50.</w:t>
      </w:r>
      <w:r>
        <w:rPr>
          <w:rFonts w:ascii="Arial" w:hAnsi="Arial" w:cs="Arial"/>
          <w:lang w:val="es-ES"/>
        </w:rPr>
        <w:tab/>
        <w:t>Histograma de probabilidades para la variable X</w:t>
      </w:r>
      <w:r>
        <w:rPr>
          <w:rFonts w:ascii="Arial" w:hAnsi="Arial" w:cs="Arial"/>
          <w:vertAlign w:val="subscript"/>
          <w:lang w:val="es-ES"/>
        </w:rPr>
        <w:t xml:space="preserve">50 </w:t>
      </w:r>
      <w:r>
        <w:rPr>
          <w:rFonts w:ascii="Arial" w:hAnsi="Arial" w:cs="Arial"/>
          <w:lang w:val="es-ES"/>
        </w:rPr>
        <w:t>(signos de puntuación)</w:t>
      </w:r>
      <w:r>
        <w:rPr>
          <w:rFonts w:ascii="Arial" w:hAnsi="Arial" w:cs="Arial"/>
          <w:lang w:val="es-ES"/>
        </w:rPr>
        <w:tab/>
        <w:t>..........................................</w:t>
      </w:r>
      <w:r>
        <w:rPr>
          <w:rFonts w:ascii="Arial" w:hAnsi="Arial" w:cs="Arial"/>
          <w:lang w:val="es-ES"/>
        </w:rPr>
        <w:t>............205</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3.51.</w:t>
      </w:r>
      <w:r>
        <w:rPr>
          <w:rFonts w:ascii="Arial" w:hAnsi="Arial" w:cs="Arial"/>
          <w:lang w:val="es-ES"/>
        </w:rPr>
        <w:tab/>
        <w:t>Histograma de probabilidades para la variable X</w:t>
      </w:r>
      <w:r>
        <w:rPr>
          <w:rFonts w:ascii="Arial" w:hAnsi="Arial" w:cs="Arial"/>
          <w:vertAlign w:val="subscript"/>
          <w:lang w:val="es-ES"/>
        </w:rPr>
        <w:t xml:space="preserve">51 </w:t>
      </w:r>
      <w:r>
        <w:rPr>
          <w:rFonts w:ascii="Arial" w:hAnsi="Arial" w:cs="Arial"/>
          <w:lang w:val="es-ES"/>
        </w:rPr>
        <w:t>(lectura comprensiva)</w:t>
      </w:r>
      <w:r>
        <w:rPr>
          <w:rFonts w:ascii="Arial" w:hAnsi="Arial" w:cs="Arial"/>
          <w:lang w:val="es-ES"/>
        </w:rPr>
        <w:tab/>
        <w:t>........................................................207</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3.52.</w:t>
      </w:r>
      <w:r>
        <w:rPr>
          <w:rFonts w:ascii="Arial" w:hAnsi="Arial" w:cs="Arial"/>
          <w:lang w:val="es-ES"/>
        </w:rPr>
        <w:tab/>
        <w:t>Histograma de probabilidades para la variable X</w:t>
      </w:r>
      <w:r>
        <w:rPr>
          <w:rFonts w:ascii="Arial" w:hAnsi="Arial" w:cs="Arial"/>
          <w:vertAlign w:val="subscript"/>
          <w:lang w:val="es-ES"/>
        </w:rPr>
        <w:t xml:space="preserve">52 </w:t>
      </w:r>
      <w:r>
        <w:rPr>
          <w:rFonts w:ascii="Arial" w:hAnsi="Arial" w:cs="Arial"/>
          <w:lang w:val="es-ES"/>
        </w:rPr>
        <w:t>(lectura analítica pregunta 1)</w:t>
      </w:r>
      <w:r>
        <w:rPr>
          <w:rFonts w:ascii="Arial" w:hAnsi="Arial" w:cs="Arial"/>
          <w:lang w:val="es-ES"/>
        </w:rPr>
        <w:tab/>
        <w:t>............................................209</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lastRenderedPageBreak/>
        <w:t>Gráfico 3.53.</w:t>
      </w:r>
      <w:r>
        <w:rPr>
          <w:rFonts w:ascii="Arial" w:hAnsi="Arial" w:cs="Arial"/>
          <w:lang w:val="es-ES"/>
        </w:rPr>
        <w:tab/>
        <w:t>Histograma de probabilidades para la variable x</w:t>
      </w:r>
      <w:r>
        <w:rPr>
          <w:rFonts w:ascii="Arial" w:hAnsi="Arial" w:cs="Arial"/>
          <w:vertAlign w:val="subscript"/>
          <w:lang w:val="es-ES"/>
        </w:rPr>
        <w:t xml:space="preserve">53 </w:t>
      </w:r>
      <w:r>
        <w:rPr>
          <w:rFonts w:ascii="Arial" w:hAnsi="Arial" w:cs="Arial"/>
          <w:lang w:val="es-ES"/>
        </w:rPr>
        <w:t>(lectura analítica pregunta 2)</w:t>
      </w:r>
      <w:r>
        <w:rPr>
          <w:rFonts w:ascii="Arial" w:hAnsi="Arial" w:cs="Arial"/>
          <w:lang w:val="es-ES"/>
        </w:rPr>
        <w:tab/>
        <w:t>............................................211</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3.54.A.</w:t>
      </w:r>
      <w:r>
        <w:rPr>
          <w:rFonts w:ascii="Arial" w:hAnsi="Arial" w:cs="Arial"/>
          <w:lang w:val="es-ES"/>
        </w:rPr>
        <w:tab/>
        <w:t>Función de densidad para la variable X</w:t>
      </w:r>
      <w:r>
        <w:rPr>
          <w:rFonts w:ascii="Arial" w:hAnsi="Arial" w:cs="Arial"/>
          <w:vertAlign w:val="subscript"/>
          <w:lang w:val="es-ES"/>
        </w:rPr>
        <w:t xml:space="preserve">54 </w:t>
      </w:r>
      <w:r>
        <w:rPr>
          <w:rFonts w:ascii="Arial" w:hAnsi="Arial" w:cs="Arial"/>
          <w:lang w:val="es-ES"/>
        </w:rPr>
        <w:t>(califi</w:t>
      </w:r>
      <w:r>
        <w:rPr>
          <w:rFonts w:ascii="Arial" w:hAnsi="Arial" w:cs="Arial"/>
          <w:lang w:val="es-ES"/>
        </w:rPr>
        <w:t>cación de lenguaje)</w:t>
      </w:r>
      <w:r>
        <w:rPr>
          <w:rFonts w:ascii="Arial" w:hAnsi="Arial" w:cs="Arial"/>
          <w:lang w:val="es-ES"/>
        </w:rPr>
        <w:tab/>
        <w:t>.......................................................................213</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3.54.B.</w:t>
      </w:r>
      <w:r>
        <w:rPr>
          <w:rFonts w:ascii="Arial" w:hAnsi="Arial" w:cs="Arial"/>
          <w:lang w:val="es-ES"/>
        </w:rPr>
        <w:tab/>
        <w:t>Ojiva y diagrama de cajas para la variable X</w:t>
      </w:r>
      <w:r>
        <w:rPr>
          <w:rFonts w:ascii="Arial" w:hAnsi="Arial" w:cs="Arial"/>
          <w:vertAlign w:val="subscript"/>
          <w:lang w:val="es-ES"/>
        </w:rPr>
        <w:t xml:space="preserve">54 </w:t>
      </w:r>
      <w:r>
        <w:rPr>
          <w:rFonts w:ascii="Arial" w:hAnsi="Arial" w:cs="Arial"/>
          <w:lang w:val="es-ES"/>
        </w:rPr>
        <w:t>(calificación de lenguaje)</w:t>
      </w:r>
      <w:r>
        <w:rPr>
          <w:rFonts w:ascii="Arial" w:hAnsi="Arial" w:cs="Arial"/>
          <w:lang w:val="es-ES"/>
        </w:rPr>
        <w:tab/>
        <w:t>...................................................215</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3.55.A.</w:t>
      </w:r>
      <w:r>
        <w:rPr>
          <w:rFonts w:ascii="Arial" w:hAnsi="Arial" w:cs="Arial"/>
          <w:lang w:val="es-ES"/>
        </w:rPr>
        <w:tab/>
      </w:r>
      <w:r>
        <w:rPr>
          <w:rFonts w:ascii="Arial" w:hAnsi="Arial" w:cs="Arial"/>
          <w:lang w:val="es-ES"/>
        </w:rPr>
        <w:t>Función de densidad para la variable X</w:t>
      </w:r>
      <w:r>
        <w:rPr>
          <w:rFonts w:ascii="Arial" w:hAnsi="Arial" w:cs="Arial"/>
          <w:vertAlign w:val="subscript"/>
          <w:lang w:val="es-ES"/>
        </w:rPr>
        <w:t xml:space="preserve">55 </w:t>
      </w:r>
      <w:r>
        <w:rPr>
          <w:rFonts w:ascii="Arial" w:hAnsi="Arial" w:cs="Arial"/>
          <w:lang w:val="es-ES"/>
        </w:rPr>
        <w:t>(calificación general del estudiante)</w:t>
      </w:r>
      <w:r>
        <w:rPr>
          <w:rFonts w:ascii="Arial" w:hAnsi="Arial" w:cs="Arial"/>
          <w:lang w:val="es-ES"/>
        </w:rPr>
        <w:tab/>
        <w:t>......................................................217</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3.54.B.</w:t>
      </w:r>
      <w:r>
        <w:rPr>
          <w:rFonts w:ascii="Arial" w:hAnsi="Arial" w:cs="Arial"/>
          <w:lang w:val="es-ES"/>
        </w:rPr>
        <w:tab/>
        <w:t>Ojiva y diagrama de cajas para la variable X</w:t>
      </w:r>
      <w:r>
        <w:rPr>
          <w:rFonts w:ascii="Arial" w:hAnsi="Arial" w:cs="Arial"/>
          <w:vertAlign w:val="subscript"/>
          <w:lang w:val="es-ES"/>
        </w:rPr>
        <w:t xml:space="preserve">55 </w:t>
      </w:r>
      <w:r>
        <w:rPr>
          <w:rFonts w:ascii="Arial" w:hAnsi="Arial" w:cs="Arial"/>
          <w:lang w:val="es-ES"/>
        </w:rPr>
        <w:t>(calificación general del estudiante)</w:t>
      </w:r>
      <w:r>
        <w:rPr>
          <w:rFonts w:ascii="Arial" w:hAnsi="Arial" w:cs="Arial"/>
          <w:lang w:val="es-ES"/>
        </w:rPr>
        <w:tab/>
        <w:t>..................</w:t>
      </w:r>
      <w:r>
        <w:rPr>
          <w:rFonts w:ascii="Arial" w:hAnsi="Arial" w:cs="Arial"/>
          <w:lang w:val="es-ES"/>
        </w:rPr>
        <w:t>................219</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3.56.</w:t>
      </w:r>
      <w:r>
        <w:rPr>
          <w:rFonts w:ascii="Arial" w:hAnsi="Arial" w:cs="Arial"/>
          <w:lang w:val="es-ES"/>
        </w:rPr>
        <w:tab/>
        <w:t>Distribuciones acumuladas</w:t>
      </w:r>
      <w:r>
        <w:rPr>
          <w:rFonts w:ascii="Arial" w:hAnsi="Arial" w:cs="Arial"/>
          <w:lang w:val="es-ES"/>
        </w:rPr>
        <w:tab/>
        <w:t>...............................................221</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4.1.</w:t>
      </w:r>
      <w:r>
        <w:rPr>
          <w:rFonts w:ascii="Arial" w:hAnsi="Arial" w:cs="Arial"/>
          <w:lang w:val="es-ES"/>
        </w:rPr>
        <w:tab/>
        <w:t>Diferencias de medias de la calificación general sometida al factor sector rural</w:t>
      </w:r>
      <w:r>
        <w:rPr>
          <w:rFonts w:ascii="Arial" w:hAnsi="Arial" w:cs="Arial"/>
          <w:lang w:val="es-ES"/>
        </w:rPr>
        <w:tab/>
        <w:t>...........................................303</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w:t>
      </w:r>
      <w:r>
        <w:rPr>
          <w:rFonts w:ascii="Arial" w:hAnsi="Arial" w:cs="Arial"/>
          <w:lang w:val="es-ES"/>
        </w:rPr>
        <w:t>ico 4.2.</w:t>
      </w:r>
      <w:r>
        <w:rPr>
          <w:rFonts w:ascii="Arial" w:hAnsi="Arial" w:cs="Arial"/>
          <w:lang w:val="es-ES"/>
        </w:rPr>
        <w:tab/>
        <w:t>Diferencias de medias de la calificación de matemáticas sometida al factor sector rural</w:t>
      </w:r>
      <w:r>
        <w:rPr>
          <w:rFonts w:ascii="Arial" w:hAnsi="Arial" w:cs="Arial"/>
          <w:lang w:val="es-ES"/>
        </w:rPr>
        <w:tab/>
        <w:t>......................307</w:t>
      </w:r>
    </w:p>
    <w:p w:rsidR="00000000" w:rsidRDefault="00B86441">
      <w:pPr>
        <w:tabs>
          <w:tab w:val="num" w:pos="-2520"/>
          <w:tab w:val="left" w:pos="1800"/>
          <w:tab w:val="right" w:pos="8278"/>
        </w:tabs>
        <w:ind w:left="1800" w:right="718" w:hanging="1800"/>
        <w:jc w:val="both"/>
        <w:rPr>
          <w:rFonts w:ascii="Arial" w:hAnsi="Arial" w:cs="Arial"/>
          <w:lang w:val="es-ES"/>
        </w:rPr>
      </w:pPr>
      <w:r>
        <w:rPr>
          <w:rFonts w:ascii="Arial" w:hAnsi="Arial" w:cs="Arial"/>
          <w:lang w:val="es-ES"/>
        </w:rPr>
        <w:t>Gráfico 4.3.</w:t>
      </w:r>
      <w:r>
        <w:rPr>
          <w:rFonts w:ascii="Arial" w:hAnsi="Arial" w:cs="Arial"/>
          <w:lang w:val="es-ES"/>
        </w:rPr>
        <w:tab/>
        <w:t>Diferencias de medias de la calificación de lenguaje sometida al factor sector rural</w:t>
      </w:r>
      <w:r>
        <w:rPr>
          <w:rFonts w:ascii="Arial" w:hAnsi="Arial" w:cs="Arial"/>
          <w:lang w:val="es-ES"/>
        </w:rPr>
        <w:tab/>
        <w:t>...................................</w:t>
      </w:r>
      <w:r>
        <w:rPr>
          <w:rFonts w:ascii="Arial" w:hAnsi="Arial" w:cs="Arial"/>
          <w:lang w:val="es-ES"/>
        </w:rPr>
        <w:t>........312</w:t>
      </w:r>
    </w:p>
    <w:p w:rsidR="00000000" w:rsidRDefault="00B86441">
      <w:pPr>
        <w:tabs>
          <w:tab w:val="num" w:pos="-2520"/>
          <w:tab w:val="left" w:pos="1800"/>
          <w:tab w:val="right" w:pos="8278"/>
        </w:tabs>
        <w:ind w:left="1800" w:right="718" w:hanging="1800"/>
        <w:jc w:val="both"/>
        <w:rPr>
          <w:rFonts w:ascii="Arial" w:hAnsi="Arial" w:cs="Arial"/>
          <w:lang w:val="es-ES"/>
        </w:rPr>
      </w:pPr>
    </w:p>
    <w:p w:rsidR="00000000" w:rsidRDefault="00B86441">
      <w:pPr>
        <w:tabs>
          <w:tab w:val="right" w:pos="8278"/>
        </w:tabs>
        <w:ind w:left="1800" w:right="718" w:hanging="1800"/>
        <w:jc w:val="both"/>
        <w:rPr>
          <w:rFonts w:ascii="Arial" w:hAnsi="Arial" w:cs="Arial"/>
          <w:lang w:val="es-ES"/>
        </w:rPr>
      </w:pPr>
    </w:p>
    <w:p w:rsidR="00000000" w:rsidRDefault="00B86441">
      <w:pPr>
        <w:pStyle w:val="Ttulo2"/>
        <w:rPr>
          <w:rFonts w:ascii="Arial" w:hAnsi="Arial" w:cs="Arial"/>
          <w:sz w:val="32"/>
        </w:rPr>
      </w:pPr>
      <w:r>
        <w:rPr>
          <w:rFonts w:ascii="Arial" w:hAnsi="Arial" w:cs="Arial"/>
        </w:rPr>
        <w:br w:type="page"/>
      </w:r>
      <w:r>
        <w:rPr>
          <w:rFonts w:ascii="Arial" w:hAnsi="Arial" w:cs="Arial"/>
          <w:sz w:val="32"/>
        </w:rPr>
        <w:lastRenderedPageBreak/>
        <w:t>ÍNDICE DE TABLAS</w:t>
      </w:r>
    </w:p>
    <w:p w:rsidR="00000000" w:rsidRDefault="00B86441">
      <w:pPr>
        <w:jc w:val="right"/>
        <w:rPr>
          <w:rFonts w:ascii="Arial" w:hAnsi="Arial" w:cs="Arial"/>
        </w:rPr>
      </w:pPr>
    </w:p>
    <w:p w:rsidR="00000000" w:rsidRDefault="00B86441">
      <w:pPr>
        <w:jc w:val="right"/>
        <w:rPr>
          <w:rFonts w:ascii="Arial" w:hAnsi="Arial" w:cs="Arial"/>
        </w:rPr>
      </w:pPr>
      <w:r>
        <w:rPr>
          <w:rFonts w:ascii="Arial" w:hAnsi="Arial" w:cs="Arial"/>
        </w:rPr>
        <w:t>Pág.</w:t>
      </w:r>
    </w:p>
    <w:p w:rsidR="00000000" w:rsidRDefault="00B86441">
      <w:pPr>
        <w:rPr>
          <w:rFonts w:ascii="Arial" w:hAnsi="Arial" w:cs="Arial"/>
        </w:rPr>
      </w:pPr>
    </w:p>
    <w:p w:rsidR="00000000" w:rsidRDefault="00B86441">
      <w:pPr>
        <w:pStyle w:val="Textodebloque"/>
      </w:pPr>
      <w:r>
        <w:t xml:space="preserve">Tabla I </w:t>
      </w:r>
      <w:r>
        <w:tab/>
        <w:t>Crecimiento del sistema educativo</w:t>
      </w:r>
      <w:r>
        <w:tab/>
        <w:t>.....................................17</w:t>
      </w:r>
    </w:p>
    <w:p w:rsidR="00000000" w:rsidRDefault="00B86441">
      <w:pPr>
        <w:pStyle w:val="Textodebloque"/>
      </w:pPr>
      <w:r>
        <w:t>Tabla II</w:t>
      </w:r>
      <w:r>
        <w:tab/>
        <w:t>Nivel de instrucción de la población Ecuatoriana según el V censo de vivienda</w:t>
      </w:r>
      <w:r>
        <w:tab/>
        <w:t>..............................................1</w:t>
      </w:r>
      <w:r>
        <w:t>9</w:t>
      </w:r>
    </w:p>
    <w:p w:rsidR="00000000" w:rsidRDefault="00B86441">
      <w:pPr>
        <w:pStyle w:val="Textodebloque"/>
      </w:pPr>
      <w:r>
        <w:t>Tabla III</w:t>
      </w:r>
      <w:r>
        <w:tab/>
        <w:t>Planteles educativos y estudiantes del séptimo año de educación básica en la zona rural del cantón Guayaquil</w:t>
      </w:r>
      <w:r>
        <w:tab/>
        <w:t>............................................................................54</w:t>
      </w:r>
    </w:p>
    <w:p w:rsidR="00000000" w:rsidRDefault="00B86441">
      <w:pPr>
        <w:pStyle w:val="Textodebloque"/>
      </w:pPr>
      <w:r>
        <w:t>Tabla IV</w:t>
      </w:r>
      <w:r>
        <w:tab/>
        <w:t>Planteles educativos del séptimo año de educaci</w:t>
      </w:r>
      <w:r>
        <w:t>ón básica del sector rural del cantón Guayaquil y cantidad de estudiantes a los que se les tomaron las pruebas</w:t>
      </w:r>
      <w:r>
        <w:tab/>
        <w:t>...............................................................................58</w:t>
      </w:r>
    </w:p>
    <w:p w:rsidR="00000000" w:rsidRDefault="00B86441">
      <w:pPr>
        <w:pStyle w:val="Textodebloque"/>
      </w:pPr>
      <w:r>
        <w:t>Tabla V</w:t>
      </w:r>
      <w:r>
        <w:tab/>
        <w:t>Prueba de matemáticas: puntuación</w:t>
      </w:r>
      <w:r>
        <w:tab/>
        <w:t>.....................</w:t>
      </w:r>
      <w:r>
        <w:t>.............85</w:t>
      </w:r>
    </w:p>
    <w:p w:rsidR="00000000" w:rsidRDefault="00B86441">
      <w:pPr>
        <w:pStyle w:val="Textodebloque"/>
      </w:pPr>
      <w:r>
        <w:t>Tabla VI</w:t>
      </w:r>
      <w:r>
        <w:tab/>
        <w:t>Distribución de puntos por problema y pregunta en la prueba de matemáticas</w:t>
      </w:r>
      <w:r>
        <w:tab/>
        <w:t>.......................................................86</w:t>
      </w:r>
    </w:p>
    <w:p w:rsidR="00000000" w:rsidRDefault="00B86441">
      <w:pPr>
        <w:pStyle w:val="Textodebloque"/>
      </w:pPr>
      <w:r>
        <w:t>Tabla VII</w:t>
      </w:r>
      <w:r>
        <w:tab/>
        <w:t>Prueba de lenguaje: puntuación</w:t>
      </w:r>
      <w:r>
        <w:tab/>
        <w:t>.........................................95</w:t>
      </w:r>
    </w:p>
    <w:p w:rsidR="00000000" w:rsidRDefault="00B86441">
      <w:pPr>
        <w:pStyle w:val="Textodebloque"/>
      </w:pPr>
      <w:r>
        <w:t>Tabla VIII</w:t>
      </w:r>
      <w:r>
        <w:tab/>
        <w:t>Di</w:t>
      </w:r>
      <w:r>
        <w:t>stribución de puntos por ejercicio y pregunta en la prueba de lenguaje</w:t>
      </w:r>
      <w:r>
        <w:tab/>
        <w:t>.............................................................96</w:t>
      </w:r>
    </w:p>
    <w:p w:rsidR="00000000" w:rsidRDefault="00B86441">
      <w:pPr>
        <w:pStyle w:val="Textodebloque"/>
      </w:pPr>
      <w:r>
        <w:t>Tabla IX</w:t>
      </w:r>
      <w:r>
        <w:tab/>
      </w:r>
      <w:r>
        <w:rPr>
          <w:lang w:val="es-ES"/>
        </w:rPr>
        <w:t>Parámetros para la variable X</w:t>
      </w:r>
      <w:r>
        <w:rPr>
          <w:vertAlign w:val="subscript"/>
          <w:lang w:val="es-ES"/>
        </w:rPr>
        <w:t>1</w:t>
      </w:r>
      <w:r>
        <w:rPr>
          <w:lang w:val="es-ES"/>
        </w:rPr>
        <w:t xml:space="preserve"> (edad)</w:t>
      </w:r>
      <w:r>
        <w:tab/>
        <w:t>.............................100</w:t>
      </w:r>
    </w:p>
    <w:p w:rsidR="00000000" w:rsidRDefault="00B86441">
      <w:pPr>
        <w:pStyle w:val="Textodebloque"/>
      </w:pPr>
      <w:r>
        <w:t>Tabla X</w:t>
      </w:r>
      <w:r>
        <w:tab/>
        <w:t>Prueba Ji-Cuadrado para X</w:t>
      </w:r>
      <w:r>
        <w:rPr>
          <w:vertAlign w:val="subscript"/>
        </w:rPr>
        <w:t>1</w:t>
      </w:r>
      <w:r>
        <w:rPr>
          <w:vertAlign w:val="subscript"/>
        </w:rPr>
        <w:tab/>
      </w:r>
      <w:r>
        <w:t>......</w:t>
      </w:r>
      <w:r>
        <w:t>.......................................102</w:t>
      </w:r>
    </w:p>
    <w:p w:rsidR="00000000" w:rsidRDefault="00B86441">
      <w:pPr>
        <w:pStyle w:val="Textodebloque"/>
        <w:rPr>
          <w:lang w:val="es-ES"/>
        </w:rPr>
      </w:pPr>
      <w:r>
        <w:t>Tabla XI</w:t>
      </w:r>
      <w:r>
        <w:tab/>
        <w:t>P</w:t>
      </w:r>
      <w:r>
        <w:rPr>
          <w:lang w:val="es-ES"/>
        </w:rPr>
        <w:t>arámetros para la variable X</w:t>
      </w:r>
      <w:r>
        <w:rPr>
          <w:vertAlign w:val="subscript"/>
          <w:lang w:val="es-ES"/>
        </w:rPr>
        <w:t xml:space="preserve">2 </w:t>
      </w:r>
      <w:r>
        <w:rPr>
          <w:lang w:val="es-ES"/>
        </w:rPr>
        <w:t>(sexo)</w:t>
      </w:r>
      <w:r>
        <w:rPr>
          <w:lang w:val="es-ES"/>
        </w:rPr>
        <w:tab/>
        <w:t>...............................104</w:t>
      </w:r>
    </w:p>
    <w:p w:rsidR="00000000" w:rsidRDefault="00B86441">
      <w:pPr>
        <w:pStyle w:val="Textodebloque"/>
        <w:rPr>
          <w:lang w:val="es-ES"/>
        </w:rPr>
      </w:pPr>
      <w:r>
        <w:rPr>
          <w:lang w:val="es-ES"/>
        </w:rPr>
        <w:t>Tabla XII</w:t>
      </w:r>
      <w:r>
        <w:rPr>
          <w:lang w:val="es-ES"/>
        </w:rPr>
        <w:tab/>
        <w:t>Parámetros para la variable X</w:t>
      </w:r>
      <w:r>
        <w:rPr>
          <w:vertAlign w:val="subscript"/>
          <w:lang w:val="es-ES"/>
        </w:rPr>
        <w:t>3</w:t>
      </w:r>
      <w:r>
        <w:rPr>
          <w:lang w:val="es-ES"/>
        </w:rPr>
        <w:t xml:space="preserve"> (trabajo)</w:t>
      </w:r>
      <w:r>
        <w:rPr>
          <w:lang w:val="es-ES"/>
        </w:rPr>
        <w:tab/>
        <w:t>...........................106</w:t>
      </w:r>
    </w:p>
    <w:p w:rsidR="00000000" w:rsidRDefault="00B86441">
      <w:pPr>
        <w:pStyle w:val="Textodebloque"/>
        <w:rPr>
          <w:lang w:val="es-ES"/>
        </w:rPr>
      </w:pPr>
      <w:r>
        <w:rPr>
          <w:lang w:val="es-ES"/>
        </w:rPr>
        <w:t>Tabla XIII</w:t>
      </w:r>
      <w:r>
        <w:rPr>
          <w:lang w:val="es-ES"/>
        </w:rPr>
        <w:tab/>
        <w:t>Parámetros para la variable X</w:t>
      </w:r>
      <w:r>
        <w:rPr>
          <w:vertAlign w:val="subscript"/>
          <w:lang w:val="es-ES"/>
        </w:rPr>
        <w:t xml:space="preserve">4 </w:t>
      </w:r>
      <w:r>
        <w:rPr>
          <w:lang w:val="es-ES"/>
        </w:rPr>
        <w:t>(suma d</w:t>
      </w:r>
      <w:r>
        <w:rPr>
          <w:lang w:val="es-ES"/>
        </w:rPr>
        <w:t>e enteros)</w:t>
      </w:r>
      <w:r>
        <w:rPr>
          <w:lang w:val="es-ES"/>
        </w:rPr>
        <w:tab/>
        <w:t>...........109</w:t>
      </w:r>
    </w:p>
    <w:p w:rsidR="00000000" w:rsidRDefault="00B86441">
      <w:pPr>
        <w:pStyle w:val="Textodebloque"/>
        <w:rPr>
          <w:lang w:val="es-ES"/>
        </w:rPr>
      </w:pPr>
      <w:r>
        <w:rPr>
          <w:lang w:val="es-ES"/>
        </w:rPr>
        <w:t>Tabla XIV</w:t>
      </w:r>
      <w:r>
        <w:rPr>
          <w:lang w:val="es-ES"/>
        </w:rPr>
        <w:tab/>
        <w:t>Parámetros para la variable X</w:t>
      </w:r>
      <w:r>
        <w:rPr>
          <w:vertAlign w:val="subscript"/>
          <w:lang w:val="es-ES"/>
        </w:rPr>
        <w:t>5</w:t>
      </w:r>
      <w:r>
        <w:rPr>
          <w:lang w:val="es-ES"/>
        </w:rPr>
        <w:t xml:space="preserve"> (resta de enteros)</w:t>
      </w:r>
      <w:r>
        <w:rPr>
          <w:lang w:val="es-ES"/>
        </w:rPr>
        <w:tab/>
        <w:t>...........112</w:t>
      </w:r>
    </w:p>
    <w:p w:rsidR="00000000" w:rsidRDefault="00B86441">
      <w:pPr>
        <w:pStyle w:val="Textodebloque"/>
        <w:rPr>
          <w:lang w:val="es-ES"/>
        </w:rPr>
      </w:pPr>
      <w:r>
        <w:rPr>
          <w:lang w:val="es-ES"/>
        </w:rPr>
        <w:t>Tabla XV</w:t>
      </w:r>
      <w:r>
        <w:rPr>
          <w:lang w:val="es-ES"/>
        </w:rPr>
        <w:tab/>
        <w:t>Parámetros para la variable X</w:t>
      </w:r>
      <w:r>
        <w:rPr>
          <w:vertAlign w:val="subscript"/>
          <w:lang w:val="es-ES"/>
        </w:rPr>
        <w:t xml:space="preserve">6 </w:t>
      </w:r>
      <w:r>
        <w:rPr>
          <w:lang w:val="es-ES"/>
        </w:rPr>
        <w:t>(multiplicación de enteros)</w:t>
      </w:r>
      <w:r>
        <w:rPr>
          <w:lang w:val="es-ES"/>
        </w:rPr>
        <w:tab/>
        <w:t>.............................................................................114</w:t>
      </w:r>
    </w:p>
    <w:p w:rsidR="00000000" w:rsidRDefault="00B86441">
      <w:pPr>
        <w:pStyle w:val="Textodebloque"/>
        <w:rPr>
          <w:lang w:val="es-ES"/>
        </w:rPr>
      </w:pPr>
      <w:r>
        <w:rPr>
          <w:lang w:val="es-ES"/>
        </w:rPr>
        <w:t xml:space="preserve">Tabla </w:t>
      </w:r>
      <w:r>
        <w:rPr>
          <w:lang w:val="es-ES"/>
        </w:rPr>
        <w:t>XVI</w:t>
      </w:r>
      <w:r>
        <w:rPr>
          <w:lang w:val="es-ES"/>
        </w:rPr>
        <w:tab/>
        <w:t>Parámetros para la variable X</w:t>
      </w:r>
      <w:r>
        <w:rPr>
          <w:vertAlign w:val="subscript"/>
          <w:lang w:val="es-ES"/>
        </w:rPr>
        <w:t xml:space="preserve">7 </w:t>
      </w:r>
      <w:r>
        <w:rPr>
          <w:lang w:val="es-ES"/>
        </w:rPr>
        <w:t>(división de enteros)</w:t>
      </w:r>
      <w:r>
        <w:rPr>
          <w:lang w:val="es-ES"/>
        </w:rPr>
        <w:tab/>
        <w:t>........116</w:t>
      </w:r>
    </w:p>
    <w:p w:rsidR="00000000" w:rsidRDefault="00B86441">
      <w:pPr>
        <w:pStyle w:val="Textodebloque"/>
        <w:rPr>
          <w:lang w:val="es-ES"/>
        </w:rPr>
      </w:pPr>
      <w:r>
        <w:rPr>
          <w:lang w:val="es-ES"/>
        </w:rPr>
        <w:t>Tabla XVII</w:t>
      </w:r>
      <w:r>
        <w:rPr>
          <w:lang w:val="es-ES"/>
        </w:rPr>
        <w:tab/>
        <w:t>Parámetros para la variable X</w:t>
      </w:r>
      <w:r>
        <w:rPr>
          <w:vertAlign w:val="subscript"/>
          <w:lang w:val="es-ES"/>
        </w:rPr>
        <w:t>8</w:t>
      </w:r>
      <w:r>
        <w:rPr>
          <w:lang w:val="es-ES"/>
        </w:rPr>
        <w:t xml:space="preserve"> (suma de fracciones)</w:t>
      </w:r>
      <w:r>
        <w:rPr>
          <w:lang w:val="es-ES"/>
        </w:rPr>
        <w:tab/>
        <w:t>.......118</w:t>
      </w:r>
    </w:p>
    <w:p w:rsidR="00000000" w:rsidRDefault="00B86441">
      <w:pPr>
        <w:pStyle w:val="Textodebloque"/>
        <w:rPr>
          <w:lang w:val="es-ES"/>
        </w:rPr>
      </w:pPr>
      <w:r>
        <w:rPr>
          <w:lang w:val="es-ES"/>
        </w:rPr>
        <w:t>Tabla XVIII</w:t>
      </w:r>
      <w:r>
        <w:rPr>
          <w:lang w:val="es-ES"/>
        </w:rPr>
        <w:tab/>
        <w:t>Parámetros para la variable X</w:t>
      </w:r>
      <w:r>
        <w:rPr>
          <w:vertAlign w:val="subscript"/>
          <w:lang w:val="es-ES"/>
        </w:rPr>
        <w:t>9</w:t>
      </w:r>
      <w:r>
        <w:rPr>
          <w:lang w:val="es-ES"/>
        </w:rPr>
        <w:t xml:space="preserve"> (resta de fracciones)</w:t>
      </w:r>
      <w:r>
        <w:rPr>
          <w:lang w:val="es-ES"/>
        </w:rPr>
        <w:tab/>
        <w:t>.......120</w:t>
      </w:r>
    </w:p>
    <w:p w:rsidR="00000000" w:rsidRDefault="00B86441">
      <w:pPr>
        <w:pStyle w:val="Textodebloque"/>
        <w:rPr>
          <w:lang w:val="es-ES"/>
        </w:rPr>
      </w:pPr>
      <w:r>
        <w:rPr>
          <w:lang w:val="es-ES"/>
        </w:rPr>
        <w:t>Tabla XIX</w:t>
      </w:r>
      <w:r>
        <w:rPr>
          <w:lang w:val="es-ES"/>
        </w:rPr>
        <w:tab/>
        <w:t>Parámetros para la variable</w:t>
      </w:r>
      <w:r>
        <w:rPr>
          <w:lang w:val="es-ES"/>
        </w:rPr>
        <w:t xml:space="preserve"> X</w:t>
      </w:r>
      <w:r>
        <w:rPr>
          <w:vertAlign w:val="subscript"/>
          <w:lang w:val="es-ES"/>
        </w:rPr>
        <w:t>10</w:t>
      </w:r>
      <w:r>
        <w:rPr>
          <w:lang w:val="es-ES"/>
        </w:rPr>
        <w:t xml:space="preserve"> (multiplicación de fracciones)</w:t>
      </w:r>
      <w:r>
        <w:rPr>
          <w:lang w:val="es-ES"/>
        </w:rPr>
        <w:tab/>
        <w:t>.........................................................................121</w:t>
      </w:r>
    </w:p>
    <w:p w:rsidR="00000000" w:rsidRDefault="00B86441">
      <w:pPr>
        <w:pStyle w:val="Textodebloque"/>
        <w:tabs>
          <w:tab w:val="clear" w:pos="8280"/>
          <w:tab w:val="right" w:pos="8278"/>
        </w:tabs>
        <w:rPr>
          <w:lang w:val="es-ES"/>
        </w:rPr>
      </w:pPr>
      <w:r>
        <w:rPr>
          <w:lang w:val="es-ES"/>
        </w:rPr>
        <w:t>Tabla XX</w:t>
      </w:r>
      <w:r>
        <w:rPr>
          <w:lang w:val="es-ES"/>
        </w:rPr>
        <w:tab/>
        <w:t>Parámetros para la variable X</w:t>
      </w:r>
      <w:r>
        <w:rPr>
          <w:vertAlign w:val="subscript"/>
          <w:lang w:val="es-ES"/>
        </w:rPr>
        <w:t>11</w:t>
      </w:r>
      <w:r>
        <w:rPr>
          <w:lang w:val="es-ES"/>
        </w:rPr>
        <w:t xml:space="preserve"> (división de fracciones)</w:t>
      </w:r>
      <w:r>
        <w:rPr>
          <w:lang w:val="es-ES"/>
        </w:rPr>
        <w:tab/>
        <w:t>.........................................................................123</w:t>
      </w:r>
    </w:p>
    <w:p w:rsidR="00000000" w:rsidRDefault="00B86441">
      <w:pPr>
        <w:pStyle w:val="Textodebloque"/>
        <w:tabs>
          <w:tab w:val="clear" w:pos="8280"/>
          <w:tab w:val="right" w:pos="8278"/>
        </w:tabs>
        <w:rPr>
          <w:lang w:val="es-ES"/>
        </w:rPr>
      </w:pPr>
      <w:r>
        <w:rPr>
          <w:lang w:val="es-ES"/>
        </w:rPr>
        <w:t>Tabla XXI</w:t>
      </w:r>
      <w:r>
        <w:rPr>
          <w:lang w:val="es-ES"/>
        </w:rPr>
        <w:tab/>
        <w:t>Parámetros para la variable X</w:t>
      </w:r>
      <w:r>
        <w:rPr>
          <w:vertAlign w:val="subscript"/>
          <w:lang w:val="es-ES"/>
        </w:rPr>
        <w:t xml:space="preserve">12 </w:t>
      </w:r>
      <w:r>
        <w:rPr>
          <w:lang w:val="es-ES"/>
        </w:rPr>
        <w:t>(suma de números decimales)</w:t>
      </w:r>
      <w:r>
        <w:rPr>
          <w:lang w:val="es-ES"/>
        </w:rPr>
        <w:tab/>
        <w:t>..........................................................................125</w:t>
      </w:r>
    </w:p>
    <w:p w:rsidR="00000000" w:rsidRDefault="00B86441">
      <w:pPr>
        <w:pStyle w:val="Textodebloque"/>
        <w:tabs>
          <w:tab w:val="clear" w:pos="8280"/>
          <w:tab w:val="right" w:pos="8278"/>
        </w:tabs>
        <w:rPr>
          <w:lang w:val="es-ES"/>
        </w:rPr>
      </w:pPr>
      <w:r>
        <w:rPr>
          <w:lang w:val="es-ES"/>
        </w:rPr>
        <w:t>Tabla XXII</w:t>
      </w:r>
      <w:r>
        <w:rPr>
          <w:lang w:val="es-ES"/>
        </w:rPr>
        <w:tab/>
        <w:t>Parámetros para la variable X</w:t>
      </w:r>
      <w:r>
        <w:rPr>
          <w:vertAlign w:val="subscript"/>
          <w:lang w:val="es-ES"/>
        </w:rPr>
        <w:t>13</w:t>
      </w:r>
      <w:r>
        <w:rPr>
          <w:lang w:val="es-ES"/>
        </w:rPr>
        <w:t xml:space="preserve"> (resta de números decimales)</w:t>
      </w:r>
      <w:r>
        <w:rPr>
          <w:lang w:val="es-ES"/>
        </w:rPr>
        <w:tab/>
        <w:t>....................................</w:t>
      </w:r>
      <w:r>
        <w:rPr>
          <w:lang w:val="es-ES"/>
        </w:rPr>
        <w:t>.....................................127</w:t>
      </w:r>
    </w:p>
    <w:p w:rsidR="00000000" w:rsidRDefault="00B86441">
      <w:pPr>
        <w:pStyle w:val="Textodebloque"/>
        <w:tabs>
          <w:tab w:val="clear" w:pos="8280"/>
          <w:tab w:val="right" w:pos="8278"/>
        </w:tabs>
      </w:pPr>
      <w:r>
        <w:rPr>
          <w:lang w:val="es-ES"/>
        </w:rPr>
        <w:t>Tabla XXIII</w:t>
      </w:r>
      <w:r>
        <w:rPr>
          <w:lang w:val="es-ES"/>
        </w:rPr>
        <w:tab/>
        <w:t>Parámetros para la variable X</w:t>
      </w:r>
      <w:r>
        <w:rPr>
          <w:vertAlign w:val="subscript"/>
          <w:lang w:val="es-ES"/>
        </w:rPr>
        <w:t>14</w:t>
      </w:r>
      <w:r>
        <w:rPr>
          <w:lang w:val="es-ES"/>
        </w:rPr>
        <w:t xml:space="preserve"> (multiplicación</w:t>
      </w:r>
      <w:r>
        <w:t xml:space="preserve"> de números decimales)</w:t>
      </w:r>
      <w:r>
        <w:tab/>
        <w:t>..........................................................129</w:t>
      </w:r>
    </w:p>
    <w:p w:rsidR="00000000" w:rsidRDefault="00B86441">
      <w:pPr>
        <w:pStyle w:val="Textodebloque"/>
        <w:tabs>
          <w:tab w:val="clear" w:pos="8280"/>
          <w:tab w:val="right" w:pos="8278"/>
        </w:tabs>
        <w:rPr>
          <w:lang w:val="es-ES"/>
        </w:rPr>
      </w:pPr>
      <w:r>
        <w:t>Tabla XXIV</w:t>
      </w:r>
      <w:r>
        <w:tab/>
        <w:t>P</w:t>
      </w:r>
      <w:r>
        <w:rPr>
          <w:lang w:val="es-ES"/>
        </w:rPr>
        <w:t>arámetros para la variable X</w:t>
      </w:r>
      <w:r>
        <w:rPr>
          <w:vertAlign w:val="subscript"/>
          <w:lang w:val="es-ES"/>
        </w:rPr>
        <w:t xml:space="preserve">15 </w:t>
      </w:r>
      <w:r>
        <w:rPr>
          <w:lang w:val="es-ES"/>
        </w:rPr>
        <w:t>(perímetro y área del rectán</w:t>
      </w:r>
      <w:r>
        <w:rPr>
          <w:lang w:val="es-ES"/>
        </w:rPr>
        <w:t>gulo)</w:t>
      </w:r>
      <w:r>
        <w:rPr>
          <w:lang w:val="es-ES"/>
        </w:rPr>
        <w:tab/>
        <w:t>........................................................................132</w:t>
      </w:r>
    </w:p>
    <w:p w:rsidR="00000000" w:rsidRDefault="00B86441">
      <w:pPr>
        <w:pStyle w:val="Textodebloque"/>
        <w:tabs>
          <w:tab w:val="clear" w:pos="8280"/>
          <w:tab w:val="right" w:pos="8278"/>
        </w:tabs>
        <w:rPr>
          <w:lang w:val="es-ES"/>
        </w:rPr>
      </w:pPr>
      <w:r>
        <w:rPr>
          <w:lang w:val="es-ES"/>
        </w:rPr>
        <w:lastRenderedPageBreak/>
        <w:t>Tabla XXV</w:t>
      </w:r>
      <w:r>
        <w:rPr>
          <w:lang w:val="es-ES"/>
        </w:rPr>
        <w:tab/>
        <w:t>Parámetros para la variable X</w:t>
      </w:r>
      <w:r>
        <w:rPr>
          <w:vertAlign w:val="subscript"/>
          <w:lang w:val="es-ES"/>
        </w:rPr>
        <w:t xml:space="preserve">16 </w:t>
      </w:r>
      <w:r>
        <w:rPr>
          <w:lang w:val="es-ES"/>
        </w:rPr>
        <w:t>(clasificación de los triángulos)</w:t>
      </w:r>
      <w:r>
        <w:rPr>
          <w:lang w:val="es-ES"/>
        </w:rPr>
        <w:tab/>
        <w:t>.........................................................................134</w:t>
      </w:r>
    </w:p>
    <w:p w:rsidR="00000000" w:rsidRDefault="00B86441">
      <w:pPr>
        <w:pStyle w:val="Textodebloque"/>
        <w:tabs>
          <w:tab w:val="clear" w:pos="8280"/>
          <w:tab w:val="right" w:pos="8278"/>
        </w:tabs>
        <w:rPr>
          <w:lang w:val="es-ES"/>
        </w:rPr>
      </w:pPr>
      <w:r>
        <w:rPr>
          <w:lang w:val="es-ES"/>
        </w:rPr>
        <w:t>Tabla XXVI</w:t>
      </w:r>
      <w:r>
        <w:rPr>
          <w:lang w:val="es-ES"/>
        </w:rPr>
        <w:tab/>
        <w:t>Parámetros</w:t>
      </w:r>
      <w:r>
        <w:rPr>
          <w:lang w:val="es-ES"/>
        </w:rPr>
        <w:t xml:space="preserve"> para la variable X</w:t>
      </w:r>
      <w:r>
        <w:rPr>
          <w:vertAlign w:val="subscript"/>
          <w:lang w:val="es-ES"/>
        </w:rPr>
        <w:t>17</w:t>
      </w:r>
      <w:r>
        <w:rPr>
          <w:lang w:val="es-ES"/>
        </w:rPr>
        <w:t xml:space="preserve"> (medidas de longitud)</w:t>
      </w:r>
      <w:r>
        <w:rPr>
          <w:lang w:val="es-ES"/>
        </w:rPr>
        <w:tab/>
        <w:t>....136</w:t>
      </w:r>
    </w:p>
    <w:p w:rsidR="00000000" w:rsidRDefault="00B86441">
      <w:pPr>
        <w:pStyle w:val="Textodebloque"/>
        <w:tabs>
          <w:tab w:val="clear" w:pos="8280"/>
          <w:tab w:val="right" w:pos="8278"/>
        </w:tabs>
        <w:rPr>
          <w:lang w:val="es-ES"/>
        </w:rPr>
      </w:pPr>
      <w:r>
        <w:rPr>
          <w:lang w:val="es-ES"/>
        </w:rPr>
        <w:t>Tabla XXVII</w:t>
      </w:r>
      <w:r>
        <w:rPr>
          <w:lang w:val="es-ES"/>
        </w:rPr>
        <w:tab/>
        <w:t>Parámetros para la variable X</w:t>
      </w:r>
      <w:r>
        <w:rPr>
          <w:vertAlign w:val="subscript"/>
          <w:lang w:val="es-ES"/>
        </w:rPr>
        <w:t>18</w:t>
      </w:r>
      <w:r>
        <w:rPr>
          <w:lang w:val="es-ES"/>
        </w:rPr>
        <w:t xml:space="preserve"> (medidas de peso)</w:t>
      </w:r>
      <w:r>
        <w:rPr>
          <w:lang w:val="es-ES"/>
        </w:rPr>
        <w:tab/>
        <w:t>.........138</w:t>
      </w:r>
    </w:p>
    <w:p w:rsidR="00000000" w:rsidRDefault="00B86441">
      <w:pPr>
        <w:pStyle w:val="Textodebloque"/>
        <w:tabs>
          <w:tab w:val="clear" w:pos="8280"/>
          <w:tab w:val="right" w:pos="8278"/>
        </w:tabs>
        <w:rPr>
          <w:lang w:val="es-ES"/>
        </w:rPr>
      </w:pPr>
      <w:r>
        <w:rPr>
          <w:lang w:val="es-ES"/>
        </w:rPr>
        <w:t>Tabla XXVIII</w:t>
      </w:r>
      <w:r>
        <w:rPr>
          <w:lang w:val="es-ES"/>
        </w:rPr>
        <w:tab/>
        <w:t>Parámetros para la variable X</w:t>
      </w:r>
      <w:r>
        <w:rPr>
          <w:vertAlign w:val="subscript"/>
          <w:lang w:val="es-ES"/>
        </w:rPr>
        <w:t xml:space="preserve">19 </w:t>
      </w:r>
      <w:r>
        <w:rPr>
          <w:lang w:val="es-ES"/>
        </w:rPr>
        <w:t>(medidas de capacidad)</w:t>
      </w:r>
      <w:r>
        <w:rPr>
          <w:lang w:val="es-ES"/>
        </w:rPr>
        <w:tab/>
        <w:t>.............................................................</w:t>
      </w:r>
      <w:r>
        <w:rPr>
          <w:lang w:val="es-ES"/>
        </w:rPr>
        <w:t>............139</w:t>
      </w:r>
    </w:p>
    <w:p w:rsidR="00000000" w:rsidRDefault="00B86441">
      <w:pPr>
        <w:pStyle w:val="Textodebloque"/>
        <w:tabs>
          <w:tab w:val="clear" w:pos="8280"/>
          <w:tab w:val="right" w:pos="8278"/>
        </w:tabs>
        <w:rPr>
          <w:lang w:val="es-ES"/>
        </w:rPr>
      </w:pPr>
      <w:r>
        <w:rPr>
          <w:lang w:val="es-ES"/>
        </w:rPr>
        <w:t>Tabla XXIX</w:t>
      </w:r>
      <w:r>
        <w:rPr>
          <w:lang w:val="es-ES"/>
        </w:rPr>
        <w:tab/>
        <w:t>Parámetros para la variable X</w:t>
      </w:r>
      <w:r>
        <w:rPr>
          <w:vertAlign w:val="subscript"/>
          <w:lang w:val="es-ES"/>
        </w:rPr>
        <w:t>20</w:t>
      </w:r>
      <w:r>
        <w:rPr>
          <w:lang w:val="es-ES"/>
        </w:rPr>
        <w:t xml:space="preserve"> (medidas de tiempo)</w:t>
      </w:r>
      <w:r>
        <w:rPr>
          <w:lang w:val="es-ES"/>
        </w:rPr>
        <w:tab/>
        <w:t>......141</w:t>
      </w:r>
    </w:p>
    <w:p w:rsidR="00000000" w:rsidRDefault="00B86441">
      <w:pPr>
        <w:pStyle w:val="Textodebloque"/>
        <w:tabs>
          <w:tab w:val="clear" w:pos="8280"/>
          <w:tab w:val="right" w:pos="8278"/>
        </w:tabs>
        <w:rPr>
          <w:lang w:val="es-ES"/>
        </w:rPr>
      </w:pPr>
      <w:r>
        <w:rPr>
          <w:lang w:val="es-ES"/>
        </w:rPr>
        <w:t>Tabla XXX</w:t>
      </w:r>
      <w:r>
        <w:rPr>
          <w:lang w:val="es-ES"/>
        </w:rPr>
        <w:tab/>
        <w:t>Parámetros para la variable X</w:t>
      </w:r>
      <w:r>
        <w:rPr>
          <w:vertAlign w:val="subscript"/>
          <w:lang w:val="es-ES"/>
        </w:rPr>
        <w:t xml:space="preserve">21 </w:t>
      </w:r>
      <w:r>
        <w:rPr>
          <w:lang w:val="es-ES"/>
        </w:rPr>
        <w:t>(arábigos a romanos)</w:t>
      </w:r>
      <w:r>
        <w:rPr>
          <w:lang w:val="es-ES"/>
        </w:rPr>
        <w:tab/>
        <w:t>.....144</w:t>
      </w:r>
    </w:p>
    <w:p w:rsidR="00000000" w:rsidRDefault="00B86441">
      <w:pPr>
        <w:pStyle w:val="Textodebloque"/>
        <w:tabs>
          <w:tab w:val="clear" w:pos="8280"/>
          <w:tab w:val="right" w:pos="8278"/>
        </w:tabs>
        <w:rPr>
          <w:lang w:val="es-ES"/>
        </w:rPr>
      </w:pPr>
      <w:r>
        <w:rPr>
          <w:lang w:val="es-ES"/>
        </w:rPr>
        <w:t>Tabla XXXI</w:t>
      </w:r>
      <w:r>
        <w:rPr>
          <w:lang w:val="es-ES"/>
        </w:rPr>
        <w:tab/>
        <w:t>Parámetros para la variable X</w:t>
      </w:r>
      <w:r>
        <w:rPr>
          <w:vertAlign w:val="subscript"/>
          <w:lang w:val="es-ES"/>
        </w:rPr>
        <w:t xml:space="preserve">22 </w:t>
      </w:r>
      <w:r>
        <w:rPr>
          <w:lang w:val="es-ES"/>
        </w:rPr>
        <w:t>(romanos a arábigos)</w:t>
      </w:r>
      <w:r>
        <w:rPr>
          <w:lang w:val="es-ES"/>
        </w:rPr>
        <w:tab/>
        <w:t>.....146</w:t>
      </w:r>
    </w:p>
    <w:p w:rsidR="00000000" w:rsidRDefault="00B86441">
      <w:pPr>
        <w:pStyle w:val="Textodebloque"/>
        <w:tabs>
          <w:tab w:val="clear" w:pos="8280"/>
          <w:tab w:val="right" w:pos="8278"/>
        </w:tabs>
        <w:rPr>
          <w:lang w:val="es-ES"/>
        </w:rPr>
      </w:pPr>
      <w:r>
        <w:rPr>
          <w:lang w:val="es-ES"/>
        </w:rPr>
        <w:t>Tabla XXXII</w:t>
      </w:r>
      <w:r>
        <w:rPr>
          <w:lang w:val="es-ES"/>
        </w:rPr>
        <w:tab/>
        <w:t>Parámetros</w:t>
      </w:r>
      <w:r>
        <w:rPr>
          <w:lang w:val="es-ES"/>
        </w:rPr>
        <w:t xml:space="preserve"> para la variable X</w:t>
      </w:r>
      <w:r>
        <w:rPr>
          <w:vertAlign w:val="subscript"/>
          <w:lang w:val="es-ES"/>
        </w:rPr>
        <w:t>23</w:t>
      </w:r>
      <w:r>
        <w:rPr>
          <w:lang w:val="es-ES"/>
        </w:rPr>
        <w:t xml:space="preserve"> (regla de tres simple)</w:t>
      </w:r>
      <w:r>
        <w:rPr>
          <w:lang w:val="es-ES"/>
        </w:rPr>
        <w:tab/>
        <w:t>.....148</w:t>
      </w:r>
    </w:p>
    <w:p w:rsidR="00000000" w:rsidRDefault="00B86441">
      <w:pPr>
        <w:pStyle w:val="Textodebloque"/>
        <w:tabs>
          <w:tab w:val="clear" w:pos="8280"/>
          <w:tab w:val="right" w:pos="8278"/>
        </w:tabs>
      </w:pPr>
      <w:r>
        <w:rPr>
          <w:lang w:val="es-ES"/>
        </w:rPr>
        <w:t>Tabla XXXIII</w:t>
      </w:r>
      <w:r>
        <w:rPr>
          <w:lang w:val="es-ES"/>
        </w:rPr>
        <w:tab/>
        <w:t>Parámetros para la variable X</w:t>
      </w:r>
      <w:r>
        <w:rPr>
          <w:vertAlign w:val="subscript"/>
          <w:lang w:val="es-ES"/>
        </w:rPr>
        <w:t xml:space="preserve">24 </w:t>
      </w:r>
      <w:r>
        <w:rPr>
          <w:lang w:val="es-ES"/>
        </w:rPr>
        <w:t>(problema</w:t>
      </w:r>
      <w:r>
        <w:t xml:space="preserve"> de conversiones)</w:t>
      </w:r>
      <w:r>
        <w:tab/>
        <w:t>....................................................................150</w:t>
      </w:r>
    </w:p>
    <w:p w:rsidR="00000000" w:rsidRDefault="00B86441">
      <w:pPr>
        <w:pStyle w:val="Textodebloque"/>
        <w:tabs>
          <w:tab w:val="clear" w:pos="8280"/>
          <w:tab w:val="right" w:pos="8278"/>
        </w:tabs>
      </w:pPr>
      <w:r>
        <w:t>Tabla XXXIV</w:t>
      </w:r>
      <w:r>
        <w:tab/>
        <w:t>P</w:t>
      </w:r>
      <w:r>
        <w:rPr>
          <w:lang w:val="es-ES"/>
        </w:rPr>
        <w:t>arámetros para la variable X</w:t>
      </w:r>
      <w:r>
        <w:rPr>
          <w:vertAlign w:val="subscript"/>
          <w:lang w:val="es-ES"/>
        </w:rPr>
        <w:t xml:space="preserve">25 </w:t>
      </w:r>
      <w:r>
        <w:rPr>
          <w:lang w:val="es-ES"/>
        </w:rPr>
        <w:t>(conversión de</w:t>
      </w:r>
      <w:r>
        <w:rPr>
          <w:lang w:val="es-ES"/>
        </w:rPr>
        <w:t xml:space="preserve"> decenas a unidades)</w:t>
      </w:r>
      <w:r>
        <w:rPr>
          <w:lang w:val="es-ES"/>
        </w:rPr>
        <w:tab/>
        <w:t>.........................................................152</w:t>
      </w:r>
    </w:p>
    <w:p w:rsidR="00000000" w:rsidRDefault="00B86441">
      <w:pPr>
        <w:pStyle w:val="Textodebloque"/>
        <w:tabs>
          <w:tab w:val="clear" w:pos="8280"/>
          <w:tab w:val="right" w:pos="8278"/>
        </w:tabs>
        <w:rPr>
          <w:lang w:val="es-ES"/>
        </w:rPr>
      </w:pPr>
      <w:r>
        <w:t>Tabla XXXV</w:t>
      </w:r>
      <w:r>
        <w:tab/>
        <w:t>P</w:t>
      </w:r>
      <w:r>
        <w:rPr>
          <w:lang w:val="es-ES"/>
        </w:rPr>
        <w:t>arámetros para la variable X</w:t>
      </w:r>
      <w:r>
        <w:rPr>
          <w:vertAlign w:val="subscript"/>
          <w:lang w:val="es-ES"/>
        </w:rPr>
        <w:t>26</w:t>
      </w:r>
      <w:r>
        <w:rPr>
          <w:lang w:val="es-ES"/>
        </w:rPr>
        <w:t xml:space="preserve"> (unión de conjuntos)</w:t>
      </w:r>
      <w:r>
        <w:rPr>
          <w:lang w:val="es-ES"/>
        </w:rPr>
        <w:tab/>
        <w:t>......154</w:t>
      </w:r>
    </w:p>
    <w:p w:rsidR="00000000" w:rsidRDefault="00B86441">
      <w:pPr>
        <w:pStyle w:val="Textodebloque"/>
        <w:tabs>
          <w:tab w:val="clear" w:pos="8280"/>
          <w:tab w:val="right" w:pos="8278"/>
        </w:tabs>
        <w:rPr>
          <w:lang w:val="es-ES"/>
        </w:rPr>
      </w:pPr>
      <w:r>
        <w:rPr>
          <w:lang w:val="es-ES"/>
        </w:rPr>
        <w:t>Tabla XXXVI</w:t>
      </w:r>
      <w:r>
        <w:rPr>
          <w:lang w:val="es-ES"/>
        </w:rPr>
        <w:tab/>
        <w:t>Parámetros para la variable X</w:t>
      </w:r>
      <w:r>
        <w:rPr>
          <w:vertAlign w:val="subscript"/>
          <w:lang w:val="es-ES"/>
        </w:rPr>
        <w:t>27</w:t>
      </w:r>
      <w:r>
        <w:rPr>
          <w:lang w:val="es-ES"/>
        </w:rPr>
        <w:t xml:space="preserve"> (intersección de conjuntos)</w:t>
      </w:r>
      <w:r>
        <w:rPr>
          <w:lang w:val="es-ES"/>
        </w:rPr>
        <w:tab/>
        <w:t>............................</w:t>
      </w:r>
      <w:r>
        <w:rPr>
          <w:lang w:val="es-ES"/>
        </w:rPr>
        <w:t>.............................................156</w:t>
      </w:r>
    </w:p>
    <w:p w:rsidR="00000000" w:rsidRDefault="00B86441">
      <w:pPr>
        <w:pStyle w:val="Textodebloque"/>
        <w:tabs>
          <w:tab w:val="clear" w:pos="8280"/>
          <w:tab w:val="right" w:pos="8278"/>
        </w:tabs>
        <w:rPr>
          <w:lang w:val="es-ES"/>
        </w:rPr>
      </w:pPr>
      <w:r>
        <w:rPr>
          <w:lang w:val="es-ES"/>
        </w:rPr>
        <w:t>Tabla XXXVII</w:t>
      </w:r>
      <w:r>
        <w:rPr>
          <w:lang w:val="es-ES"/>
        </w:rPr>
        <w:tab/>
        <w:t>Parámetros para la variable X</w:t>
      </w:r>
      <w:r>
        <w:rPr>
          <w:vertAlign w:val="subscript"/>
          <w:lang w:val="es-ES"/>
        </w:rPr>
        <w:t>28</w:t>
      </w:r>
      <w:r>
        <w:rPr>
          <w:lang w:val="es-ES"/>
        </w:rPr>
        <w:t xml:space="preserve"> (diferencia de conjuntos)</w:t>
      </w:r>
      <w:r>
        <w:rPr>
          <w:lang w:val="es-ES"/>
        </w:rPr>
        <w:tab/>
        <w:t>..........................................................................158</w:t>
      </w:r>
    </w:p>
    <w:p w:rsidR="00000000" w:rsidRDefault="00B86441">
      <w:pPr>
        <w:pStyle w:val="Textodebloque"/>
        <w:tabs>
          <w:tab w:val="clear" w:pos="8280"/>
          <w:tab w:val="right" w:pos="8278"/>
        </w:tabs>
        <w:rPr>
          <w:lang w:val="es-ES"/>
        </w:rPr>
      </w:pPr>
      <w:r>
        <w:rPr>
          <w:lang w:val="es-ES"/>
        </w:rPr>
        <w:t>Tabla XXXVIII</w:t>
      </w:r>
      <w:r>
        <w:rPr>
          <w:lang w:val="es-ES"/>
        </w:rPr>
        <w:tab/>
        <w:t>Parámetros para la variable X</w:t>
      </w:r>
      <w:r>
        <w:rPr>
          <w:vertAlign w:val="subscript"/>
          <w:lang w:val="es-ES"/>
        </w:rPr>
        <w:t>29</w:t>
      </w:r>
      <w:r>
        <w:rPr>
          <w:lang w:val="es-ES"/>
        </w:rPr>
        <w:t xml:space="preserve"> (complemento</w:t>
      </w:r>
      <w:r>
        <w:rPr>
          <w:lang w:val="es-ES"/>
        </w:rPr>
        <w:t xml:space="preserve"> de un conjunto)</w:t>
      </w:r>
      <w:r>
        <w:rPr>
          <w:lang w:val="es-ES"/>
        </w:rPr>
        <w:tab/>
        <w:t>...........................................................................160</w:t>
      </w:r>
    </w:p>
    <w:p w:rsidR="00000000" w:rsidRDefault="00B86441">
      <w:pPr>
        <w:pStyle w:val="Textodebloque"/>
        <w:tabs>
          <w:tab w:val="clear" w:pos="8280"/>
          <w:tab w:val="right" w:pos="8278"/>
        </w:tabs>
        <w:rPr>
          <w:lang w:val="es-ES"/>
        </w:rPr>
      </w:pPr>
      <w:r>
        <w:rPr>
          <w:lang w:val="es-ES"/>
        </w:rPr>
        <w:t>Tabla XXXIX</w:t>
      </w:r>
      <w:r>
        <w:rPr>
          <w:lang w:val="es-ES"/>
        </w:rPr>
        <w:tab/>
        <w:t>Parámetros para la variable X</w:t>
      </w:r>
      <w:r>
        <w:rPr>
          <w:vertAlign w:val="subscript"/>
          <w:lang w:val="es-ES"/>
        </w:rPr>
        <w:t>30</w:t>
      </w:r>
      <w:r>
        <w:rPr>
          <w:lang w:val="es-ES"/>
        </w:rPr>
        <w:t xml:space="preserve"> (diagrama de Venn)</w:t>
      </w:r>
      <w:r>
        <w:rPr>
          <w:lang w:val="es-ES"/>
        </w:rPr>
        <w:tab/>
        <w:t>.......162</w:t>
      </w:r>
    </w:p>
    <w:p w:rsidR="00000000" w:rsidRDefault="00B86441">
      <w:pPr>
        <w:pStyle w:val="Textodebloque"/>
        <w:tabs>
          <w:tab w:val="clear" w:pos="8280"/>
          <w:tab w:val="right" w:pos="8278"/>
        </w:tabs>
        <w:rPr>
          <w:lang w:val="es-ES"/>
        </w:rPr>
      </w:pPr>
      <w:r>
        <w:rPr>
          <w:lang w:val="es-ES"/>
        </w:rPr>
        <w:t>Tabla XL</w:t>
      </w:r>
      <w:r>
        <w:rPr>
          <w:lang w:val="es-ES"/>
        </w:rPr>
        <w:tab/>
        <w:t>Parámetros para la variable X</w:t>
      </w:r>
      <w:r>
        <w:rPr>
          <w:vertAlign w:val="subscript"/>
          <w:lang w:val="es-ES"/>
        </w:rPr>
        <w:t>31</w:t>
      </w:r>
      <w:r>
        <w:rPr>
          <w:lang w:val="es-ES"/>
        </w:rPr>
        <w:t xml:space="preserve"> (calificación de matemáticas)</w:t>
      </w:r>
      <w:r>
        <w:rPr>
          <w:lang w:val="es-ES"/>
        </w:rPr>
        <w:tab/>
        <w:t>...............</w:t>
      </w:r>
      <w:r>
        <w:rPr>
          <w:lang w:val="es-ES"/>
        </w:rPr>
        <w:t>......................................................165</w:t>
      </w:r>
    </w:p>
    <w:p w:rsidR="00000000" w:rsidRDefault="00B86441">
      <w:pPr>
        <w:pStyle w:val="Textodebloque"/>
        <w:tabs>
          <w:tab w:val="clear" w:pos="8280"/>
          <w:tab w:val="right" w:pos="8278"/>
        </w:tabs>
        <w:rPr>
          <w:lang w:val="es-ES"/>
        </w:rPr>
      </w:pPr>
      <w:r>
        <w:rPr>
          <w:lang w:val="es-ES"/>
        </w:rPr>
        <w:t>Tabla XLI</w:t>
      </w:r>
      <w:r>
        <w:rPr>
          <w:lang w:val="es-ES"/>
        </w:rPr>
        <w:tab/>
        <w:t>Prueba Ji-Cuadrado para X</w:t>
      </w:r>
      <w:r>
        <w:rPr>
          <w:vertAlign w:val="subscript"/>
          <w:lang w:val="es-ES"/>
        </w:rPr>
        <w:t>31</w:t>
      </w:r>
      <w:r>
        <w:rPr>
          <w:lang w:val="es-ES"/>
        </w:rPr>
        <w:tab/>
        <w:t>............................................166</w:t>
      </w:r>
    </w:p>
    <w:p w:rsidR="00000000" w:rsidRDefault="00B86441">
      <w:pPr>
        <w:pStyle w:val="Textodebloque"/>
        <w:tabs>
          <w:tab w:val="clear" w:pos="8280"/>
          <w:tab w:val="right" w:pos="8278"/>
        </w:tabs>
        <w:rPr>
          <w:lang w:val="es-ES"/>
        </w:rPr>
      </w:pPr>
      <w:r>
        <w:rPr>
          <w:lang w:val="es-ES"/>
        </w:rPr>
        <w:t>Tabla XLII</w:t>
      </w:r>
      <w:r>
        <w:rPr>
          <w:lang w:val="es-ES"/>
        </w:rPr>
        <w:tab/>
        <w:t>Parámetros para la variable X</w:t>
      </w:r>
      <w:r>
        <w:rPr>
          <w:vertAlign w:val="subscript"/>
          <w:lang w:val="es-ES"/>
        </w:rPr>
        <w:t>32</w:t>
      </w:r>
      <w:r>
        <w:rPr>
          <w:lang w:val="es-ES"/>
        </w:rPr>
        <w:t xml:space="preserve"> (sustantivo común y propio)</w:t>
      </w:r>
      <w:r>
        <w:rPr>
          <w:lang w:val="es-ES"/>
        </w:rPr>
        <w:tab/>
        <w:t>.........................................</w:t>
      </w:r>
      <w:r>
        <w:rPr>
          <w:lang w:val="es-ES"/>
        </w:rPr>
        <w:t>......................................169</w:t>
      </w:r>
    </w:p>
    <w:p w:rsidR="00000000" w:rsidRDefault="00B86441">
      <w:pPr>
        <w:pStyle w:val="Textodebloque"/>
        <w:tabs>
          <w:tab w:val="clear" w:pos="8280"/>
          <w:tab w:val="right" w:pos="8278"/>
        </w:tabs>
        <w:rPr>
          <w:lang w:val="es-ES"/>
        </w:rPr>
      </w:pPr>
      <w:r>
        <w:rPr>
          <w:lang w:val="es-ES"/>
        </w:rPr>
        <w:t>Tabla XLIII</w:t>
      </w:r>
      <w:r>
        <w:rPr>
          <w:lang w:val="es-ES"/>
        </w:rPr>
        <w:tab/>
        <w:t>Parámetros para la variable X</w:t>
      </w:r>
      <w:r>
        <w:rPr>
          <w:vertAlign w:val="subscript"/>
          <w:lang w:val="es-ES"/>
        </w:rPr>
        <w:t>33</w:t>
      </w:r>
      <w:r>
        <w:rPr>
          <w:lang w:val="es-ES"/>
        </w:rPr>
        <w:t xml:space="preserve"> (sinónimos)</w:t>
      </w:r>
      <w:r>
        <w:rPr>
          <w:lang w:val="es-ES"/>
        </w:rPr>
        <w:tab/>
        <w:t>....................170</w:t>
      </w:r>
    </w:p>
    <w:p w:rsidR="00000000" w:rsidRDefault="00B86441">
      <w:pPr>
        <w:pStyle w:val="Textodebloque"/>
        <w:tabs>
          <w:tab w:val="clear" w:pos="8280"/>
          <w:tab w:val="right" w:pos="8278"/>
        </w:tabs>
        <w:rPr>
          <w:lang w:val="es-ES"/>
        </w:rPr>
      </w:pPr>
      <w:r>
        <w:rPr>
          <w:lang w:val="es-ES"/>
        </w:rPr>
        <w:t>Tabla XLIV</w:t>
      </w:r>
      <w:r>
        <w:rPr>
          <w:lang w:val="es-ES"/>
        </w:rPr>
        <w:tab/>
        <w:t>Parámetros para la variable X</w:t>
      </w:r>
      <w:r>
        <w:rPr>
          <w:vertAlign w:val="subscript"/>
          <w:lang w:val="es-ES"/>
        </w:rPr>
        <w:t>34</w:t>
      </w:r>
      <w:r>
        <w:rPr>
          <w:lang w:val="es-ES"/>
        </w:rPr>
        <w:t xml:space="preserve"> (antónimo)</w:t>
      </w:r>
      <w:r>
        <w:rPr>
          <w:lang w:val="es-ES"/>
        </w:rPr>
        <w:tab/>
        <w:t>......................172</w:t>
      </w:r>
    </w:p>
    <w:p w:rsidR="00000000" w:rsidRDefault="00B86441">
      <w:pPr>
        <w:pStyle w:val="Textodebloque"/>
        <w:tabs>
          <w:tab w:val="clear" w:pos="8280"/>
          <w:tab w:val="right" w:pos="8278"/>
        </w:tabs>
        <w:rPr>
          <w:lang w:val="es-ES"/>
        </w:rPr>
      </w:pPr>
      <w:r>
        <w:rPr>
          <w:lang w:val="es-ES"/>
        </w:rPr>
        <w:t>Tabla XLV</w:t>
      </w:r>
      <w:r>
        <w:rPr>
          <w:lang w:val="es-ES"/>
        </w:rPr>
        <w:tab/>
        <w:t>Parámetros para la variable X</w:t>
      </w:r>
      <w:r>
        <w:rPr>
          <w:vertAlign w:val="subscript"/>
          <w:lang w:val="es-ES"/>
        </w:rPr>
        <w:t>35</w:t>
      </w:r>
      <w:r>
        <w:rPr>
          <w:lang w:val="es-ES"/>
        </w:rPr>
        <w:t xml:space="preserve"> (sustantivo </w:t>
      </w:r>
      <w:r>
        <w:rPr>
          <w:lang w:val="es-ES"/>
        </w:rPr>
        <w:t>individual y colectivo)</w:t>
      </w:r>
      <w:r>
        <w:rPr>
          <w:lang w:val="es-ES"/>
        </w:rPr>
        <w:tab/>
        <w:t>........................................................................174</w:t>
      </w:r>
    </w:p>
    <w:p w:rsidR="00000000" w:rsidRDefault="00B86441">
      <w:pPr>
        <w:pStyle w:val="Textodebloque"/>
        <w:tabs>
          <w:tab w:val="clear" w:pos="8280"/>
          <w:tab w:val="right" w:pos="8278"/>
        </w:tabs>
        <w:rPr>
          <w:lang w:val="es-ES"/>
        </w:rPr>
      </w:pPr>
      <w:r>
        <w:rPr>
          <w:lang w:val="es-ES"/>
        </w:rPr>
        <w:t>Tabla XLVI</w:t>
      </w:r>
      <w:r>
        <w:rPr>
          <w:lang w:val="es-ES"/>
        </w:rPr>
        <w:tab/>
        <w:t>Parámetros para la variable X</w:t>
      </w:r>
      <w:r>
        <w:rPr>
          <w:vertAlign w:val="subscript"/>
          <w:lang w:val="es-ES"/>
        </w:rPr>
        <w:t>36</w:t>
      </w:r>
      <w:r>
        <w:rPr>
          <w:lang w:val="es-ES"/>
        </w:rPr>
        <w:t xml:space="preserve"> (oración 1)</w:t>
      </w:r>
      <w:r>
        <w:rPr>
          <w:lang w:val="es-ES"/>
        </w:rPr>
        <w:tab/>
        <w:t>......................176</w:t>
      </w:r>
    </w:p>
    <w:p w:rsidR="00000000" w:rsidRDefault="00B86441">
      <w:pPr>
        <w:pStyle w:val="Textodebloque"/>
        <w:tabs>
          <w:tab w:val="clear" w:pos="8280"/>
          <w:tab w:val="right" w:pos="8278"/>
        </w:tabs>
        <w:rPr>
          <w:lang w:val="es-ES"/>
        </w:rPr>
      </w:pPr>
      <w:r>
        <w:rPr>
          <w:lang w:val="es-ES"/>
        </w:rPr>
        <w:t>Tabla XLVII</w:t>
      </w:r>
      <w:r>
        <w:rPr>
          <w:lang w:val="es-ES"/>
        </w:rPr>
        <w:tab/>
        <w:t>Parámetros para la variable X</w:t>
      </w:r>
      <w:r>
        <w:rPr>
          <w:vertAlign w:val="subscript"/>
          <w:lang w:val="es-ES"/>
        </w:rPr>
        <w:t>37</w:t>
      </w:r>
      <w:r>
        <w:rPr>
          <w:lang w:val="es-ES"/>
        </w:rPr>
        <w:t xml:space="preserve"> (oración 2)</w:t>
      </w:r>
      <w:r>
        <w:rPr>
          <w:lang w:val="es-ES"/>
        </w:rPr>
        <w:tab/>
        <w:t>...................</w:t>
      </w:r>
      <w:r>
        <w:rPr>
          <w:lang w:val="es-ES"/>
        </w:rPr>
        <w:t>...178</w:t>
      </w:r>
    </w:p>
    <w:p w:rsidR="00000000" w:rsidRDefault="00B86441">
      <w:pPr>
        <w:pStyle w:val="Textodebloque"/>
        <w:tabs>
          <w:tab w:val="clear" w:pos="8280"/>
          <w:tab w:val="right" w:pos="8278"/>
        </w:tabs>
        <w:rPr>
          <w:lang w:val="es-ES"/>
        </w:rPr>
      </w:pPr>
      <w:r>
        <w:rPr>
          <w:lang w:val="es-ES"/>
        </w:rPr>
        <w:t>Tabla XLVIII</w:t>
      </w:r>
      <w:r>
        <w:rPr>
          <w:lang w:val="es-ES"/>
        </w:rPr>
        <w:tab/>
        <w:t>Parámetros para la variable X</w:t>
      </w:r>
      <w:r>
        <w:rPr>
          <w:vertAlign w:val="subscript"/>
          <w:lang w:val="es-ES"/>
        </w:rPr>
        <w:t>38</w:t>
      </w:r>
      <w:r>
        <w:rPr>
          <w:lang w:val="es-ES"/>
        </w:rPr>
        <w:t xml:space="preserve"> (oración 3)</w:t>
      </w:r>
      <w:r>
        <w:rPr>
          <w:lang w:val="es-ES"/>
        </w:rPr>
        <w:tab/>
        <w:t>......................180</w:t>
      </w:r>
    </w:p>
    <w:p w:rsidR="00000000" w:rsidRDefault="00B86441">
      <w:pPr>
        <w:pStyle w:val="Textodebloque"/>
        <w:tabs>
          <w:tab w:val="clear" w:pos="8280"/>
          <w:tab w:val="right" w:pos="8278"/>
        </w:tabs>
        <w:rPr>
          <w:lang w:val="es-ES"/>
        </w:rPr>
      </w:pPr>
      <w:r>
        <w:rPr>
          <w:lang w:val="es-ES"/>
        </w:rPr>
        <w:t>Tabla XLIX</w:t>
      </w:r>
      <w:r>
        <w:rPr>
          <w:lang w:val="es-ES"/>
        </w:rPr>
        <w:tab/>
        <w:t>Parámetros para la variable X</w:t>
      </w:r>
      <w:r>
        <w:rPr>
          <w:vertAlign w:val="subscript"/>
          <w:lang w:val="es-ES"/>
        </w:rPr>
        <w:t>39</w:t>
      </w:r>
      <w:r>
        <w:rPr>
          <w:lang w:val="es-ES"/>
        </w:rPr>
        <w:t xml:space="preserve"> (oración 4)</w:t>
      </w:r>
      <w:r>
        <w:rPr>
          <w:lang w:val="es-ES"/>
        </w:rPr>
        <w:tab/>
        <w:t>......................182</w:t>
      </w:r>
    </w:p>
    <w:p w:rsidR="00000000" w:rsidRDefault="00B86441">
      <w:pPr>
        <w:pStyle w:val="Textodebloque"/>
        <w:tabs>
          <w:tab w:val="clear" w:pos="8280"/>
          <w:tab w:val="right" w:pos="8278"/>
        </w:tabs>
        <w:rPr>
          <w:lang w:val="es-ES"/>
        </w:rPr>
      </w:pPr>
      <w:r>
        <w:rPr>
          <w:lang w:val="es-ES"/>
        </w:rPr>
        <w:t>Tabla L</w:t>
      </w:r>
      <w:r>
        <w:rPr>
          <w:lang w:val="es-ES"/>
        </w:rPr>
        <w:tab/>
        <w:t>Parámetros para la variable X</w:t>
      </w:r>
      <w:r>
        <w:rPr>
          <w:vertAlign w:val="subscript"/>
          <w:lang w:val="es-ES"/>
        </w:rPr>
        <w:t xml:space="preserve">40 </w:t>
      </w:r>
      <w:r>
        <w:rPr>
          <w:lang w:val="es-ES"/>
        </w:rPr>
        <w:t>(presente)</w:t>
      </w:r>
      <w:r>
        <w:rPr>
          <w:lang w:val="es-ES"/>
        </w:rPr>
        <w:tab/>
        <w:t>.......................184</w:t>
      </w:r>
    </w:p>
    <w:p w:rsidR="00000000" w:rsidRDefault="00B86441">
      <w:pPr>
        <w:pStyle w:val="Textodebloque"/>
        <w:tabs>
          <w:tab w:val="clear" w:pos="8280"/>
          <w:tab w:val="right" w:pos="8278"/>
        </w:tabs>
        <w:rPr>
          <w:lang w:val="es-ES"/>
        </w:rPr>
      </w:pPr>
      <w:r>
        <w:rPr>
          <w:lang w:val="es-ES"/>
        </w:rPr>
        <w:t>Tabla L</w:t>
      </w:r>
      <w:r>
        <w:rPr>
          <w:lang w:val="es-ES"/>
        </w:rPr>
        <w:t>I</w:t>
      </w:r>
      <w:r>
        <w:rPr>
          <w:lang w:val="es-ES"/>
        </w:rPr>
        <w:tab/>
        <w:t>Parámetros para la variable X</w:t>
      </w:r>
      <w:r>
        <w:rPr>
          <w:vertAlign w:val="subscript"/>
          <w:lang w:val="es-ES"/>
        </w:rPr>
        <w:t xml:space="preserve">41 </w:t>
      </w:r>
      <w:r>
        <w:rPr>
          <w:lang w:val="es-ES"/>
        </w:rPr>
        <w:t>(pasado)</w:t>
      </w:r>
      <w:r>
        <w:rPr>
          <w:lang w:val="es-ES"/>
        </w:rPr>
        <w:tab/>
        <w:t>.........................186</w:t>
      </w:r>
    </w:p>
    <w:p w:rsidR="00000000" w:rsidRDefault="00B86441">
      <w:pPr>
        <w:pStyle w:val="Textodebloque"/>
        <w:tabs>
          <w:tab w:val="clear" w:pos="8280"/>
          <w:tab w:val="right" w:pos="8278"/>
        </w:tabs>
        <w:rPr>
          <w:lang w:val="es-ES"/>
        </w:rPr>
      </w:pPr>
      <w:r>
        <w:rPr>
          <w:lang w:val="es-ES"/>
        </w:rPr>
        <w:t>Tabla LII</w:t>
      </w:r>
      <w:r>
        <w:rPr>
          <w:lang w:val="es-ES"/>
        </w:rPr>
        <w:tab/>
        <w:t>Parámetros para la variable X</w:t>
      </w:r>
      <w:r>
        <w:rPr>
          <w:vertAlign w:val="subscript"/>
          <w:lang w:val="es-ES"/>
        </w:rPr>
        <w:t xml:space="preserve">42 </w:t>
      </w:r>
      <w:r>
        <w:rPr>
          <w:lang w:val="es-ES"/>
        </w:rPr>
        <w:t>(futuro)</w:t>
      </w:r>
      <w:r>
        <w:rPr>
          <w:lang w:val="es-ES"/>
        </w:rPr>
        <w:tab/>
        <w:t>............................188</w:t>
      </w:r>
    </w:p>
    <w:p w:rsidR="00000000" w:rsidRDefault="00B86441">
      <w:pPr>
        <w:pStyle w:val="Textodebloque"/>
        <w:tabs>
          <w:tab w:val="clear" w:pos="8280"/>
          <w:tab w:val="right" w:pos="8278"/>
        </w:tabs>
        <w:rPr>
          <w:lang w:val="es-ES"/>
        </w:rPr>
      </w:pPr>
      <w:r>
        <w:rPr>
          <w:lang w:val="es-ES"/>
        </w:rPr>
        <w:t>Tabla LIII</w:t>
      </w:r>
      <w:r>
        <w:rPr>
          <w:lang w:val="es-ES"/>
        </w:rPr>
        <w:tab/>
        <w:t>Parámetros para la variable X</w:t>
      </w:r>
      <w:r>
        <w:rPr>
          <w:vertAlign w:val="subscript"/>
          <w:lang w:val="es-ES"/>
        </w:rPr>
        <w:t xml:space="preserve">43 </w:t>
      </w:r>
      <w:r>
        <w:rPr>
          <w:lang w:val="es-ES"/>
        </w:rPr>
        <w:t>(mayúsculas)</w:t>
      </w:r>
      <w:r>
        <w:rPr>
          <w:lang w:val="es-ES"/>
        </w:rPr>
        <w:tab/>
        <w:t>..................190</w:t>
      </w:r>
    </w:p>
    <w:p w:rsidR="00000000" w:rsidRDefault="00B86441">
      <w:pPr>
        <w:pStyle w:val="Textodebloque"/>
        <w:tabs>
          <w:tab w:val="clear" w:pos="8280"/>
          <w:tab w:val="right" w:pos="8278"/>
        </w:tabs>
        <w:rPr>
          <w:lang w:val="es-ES"/>
        </w:rPr>
      </w:pPr>
      <w:r>
        <w:rPr>
          <w:lang w:val="es-ES"/>
        </w:rPr>
        <w:t>Tabla LIV</w:t>
      </w:r>
      <w:r>
        <w:rPr>
          <w:lang w:val="es-ES"/>
        </w:rPr>
        <w:tab/>
        <w:t>Parámetros pa</w:t>
      </w:r>
      <w:r>
        <w:rPr>
          <w:lang w:val="es-ES"/>
        </w:rPr>
        <w:t>ra la variable X</w:t>
      </w:r>
      <w:r>
        <w:rPr>
          <w:vertAlign w:val="subscript"/>
          <w:lang w:val="es-ES"/>
        </w:rPr>
        <w:t>44</w:t>
      </w:r>
      <w:r>
        <w:rPr>
          <w:lang w:val="es-ES"/>
        </w:rPr>
        <w:t xml:space="preserve"> (sílaba)</w:t>
      </w:r>
      <w:r>
        <w:rPr>
          <w:lang w:val="es-ES"/>
        </w:rPr>
        <w:tab/>
        <w:t>...........................192</w:t>
      </w:r>
    </w:p>
    <w:p w:rsidR="00000000" w:rsidRDefault="00B86441">
      <w:pPr>
        <w:pStyle w:val="Textodebloque"/>
        <w:tabs>
          <w:tab w:val="clear" w:pos="8280"/>
          <w:tab w:val="right" w:pos="8278"/>
        </w:tabs>
        <w:rPr>
          <w:lang w:val="es-ES"/>
        </w:rPr>
      </w:pPr>
      <w:r>
        <w:rPr>
          <w:lang w:val="es-ES"/>
        </w:rPr>
        <w:t>Tabla LV</w:t>
      </w:r>
      <w:r>
        <w:rPr>
          <w:lang w:val="es-ES"/>
        </w:rPr>
        <w:tab/>
        <w:t>Parámetros para la variable X</w:t>
      </w:r>
      <w:r>
        <w:rPr>
          <w:vertAlign w:val="subscript"/>
          <w:lang w:val="es-ES"/>
        </w:rPr>
        <w:t>45</w:t>
      </w:r>
      <w:r>
        <w:rPr>
          <w:lang w:val="es-ES"/>
        </w:rPr>
        <w:t xml:space="preserve"> (homófonos 1)</w:t>
      </w:r>
      <w:r>
        <w:rPr>
          <w:lang w:val="es-ES"/>
        </w:rPr>
        <w:tab/>
        <w:t>................194</w:t>
      </w:r>
    </w:p>
    <w:p w:rsidR="00000000" w:rsidRDefault="00B86441">
      <w:pPr>
        <w:pStyle w:val="Textodebloque"/>
        <w:tabs>
          <w:tab w:val="clear" w:pos="8280"/>
          <w:tab w:val="right" w:pos="8278"/>
        </w:tabs>
        <w:rPr>
          <w:lang w:val="es-ES"/>
        </w:rPr>
      </w:pPr>
      <w:r>
        <w:rPr>
          <w:lang w:val="es-ES"/>
        </w:rPr>
        <w:t>Tabla LVI</w:t>
      </w:r>
      <w:r>
        <w:rPr>
          <w:lang w:val="es-ES"/>
        </w:rPr>
        <w:tab/>
        <w:t>Parámetros para la variable X</w:t>
      </w:r>
      <w:r>
        <w:rPr>
          <w:vertAlign w:val="subscript"/>
          <w:lang w:val="es-ES"/>
        </w:rPr>
        <w:t>46</w:t>
      </w:r>
      <w:r>
        <w:rPr>
          <w:lang w:val="es-ES"/>
        </w:rPr>
        <w:t xml:space="preserve"> (homófonos 2)</w:t>
      </w:r>
      <w:r>
        <w:rPr>
          <w:lang w:val="es-ES"/>
        </w:rPr>
        <w:tab/>
        <w:t>................196</w:t>
      </w:r>
    </w:p>
    <w:p w:rsidR="00000000" w:rsidRDefault="00B86441">
      <w:pPr>
        <w:pStyle w:val="Textodebloque"/>
        <w:tabs>
          <w:tab w:val="clear" w:pos="8280"/>
          <w:tab w:val="right" w:pos="8278"/>
        </w:tabs>
        <w:rPr>
          <w:lang w:val="es-ES"/>
        </w:rPr>
      </w:pPr>
      <w:r>
        <w:rPr>
          <w:lang w:val="es-ES"/>
        </w:rPr>
        <w:t>Tabla LVII</w:t>
      </w:r>
      <w:r>
        <w:rPr>
          <w:lang w:val="es-ES"/>
        </w:rPr>
        <w:tab/>
        <w:t>Parámetros para la variable X</w:t>
      </w:r>
      <w:r>
        <w:rPr>
          <w:vertAlign w:val="subscript"/>
          <w:lang w:val="es-ES"/>
        </w:rPr>
        <w:t>47</w:t>
      </w:r>
      <w:r>
        <w:rPr>
          <w:lang w:val="es-ES"/>
        </w:rPr>
        <w:t xml:space="preserve"> (ag</w:t>
      </w:r>
      <w:r>
        <w:rPr>
          <w:lang w:val="es-ES"/>
        </w:rPr>
        <w:t>udas)</w:t>
      </w:r>
      <w:r>
        <w:rPr>
          <w:lang w:val="es-ES"/>
        </w:rPr>
        <w:tab/>
        <w:t>.........................198</w:t>
      </w:r>
    </w:p>
    <w:p w:rsidR="00000000" w:rsidRDefault="00B86441">
      <w:pPr>
        <w:pStyle w:val="Textodebloque"/>
        <w:tabs>
          <w:tab w:val="clear" w:pos="8280"/>
          <w:tab w:val="right" w:pos="8278"/>
        </w:tabs>
        <w:rPr>
          <w:lang w:val="es-ES"/>
        </w:rPr>
      </w:pPr>
      <w:r>
        <w:rPr>
          <w:lang w:val="es-ES"/>
        </w:rPr>
        <w:t>Tabla LVIII</w:t>
      </w:r>
      <w:r>
        <w:rPr>
          <w:lang w:val="es-ES"/>
        </w:rPr>
        <w:tab/>
        <w:t>Parámetros para la variable X</w:t>
      </w:r>
      <w:r>
        <w:rPr>
          <w:vertAlign w:val="subscript"/>
          <w:lang w:val="es-ES"/>
        </w:rPr>
        <w:t xml:space="preserve">48 </w:t>
      </w:r>
      <w:r>
        <w:rPr>
          <w:lang w:val="es-ES"/>
        </w:rPr>
        <w:t>(graves)</w:t>
      </w:r>
      <w:r>
        <w:rPr>
          <w:lang w:val="es-ES"/>
        </w:rPr>
        <w:tab/>
        <w:t>..........................200</w:t>
      </w:r>
    </w:p>
    <w:p w:rsidR="00000000" w:rsidRDefault="00B86441">
      <w:pPr>
        <w:pStyle w:val="Textodebloque"/>
        <w:tabs>
          <w:tab w:val="clear" w:pos="8280"/>
          <w:tab w:val="right" w:pos="8278"/>
        </w:tabs>
        <w:rPr>
          <w:lang w:val="es-ES"/>
        </w:rPr>
      </w:pPr>
      <w:r>
        <w:rPr>
          <w:lang w:val="es-ES"/>
        </w:rPr>
        <w:lastRenderedPageBreak/>
        <w:t>Tabla LIX</w:t>
      </w:r>
      <w:r>
        <w:rPr>
          <w:lang w:val="es-ES"/>
        </w:rPr>
        <w:tab/>
        <w:t>Parámetros para la variable X</w:t>
      </w:r>
      <w:r>
        <w:rPr>
          <w:vertAlign w:val="subscript"/>
          <w:lang w:val="es-ES"/>
        </w:rPr>
        <w:t xml:space="preserve">49 </w:t>
      </w:r>
      <w:r>
        <w:rPr>
          <w:lang w:val="es-ES"/>
        </w:rPr>
        <w:t>(esdrújulas)</w:t>
      </w:r>
      <w:r>
        <w:rPr>
          <w:lang w:val="es-ES"/>
        </w:rPr>
        <w:tab/>
        <w:t>.....................202</w:t>
      </w:r>
    </w:p>
    <w:p w:rsidR="00000000" w:rsidRDefault="00B86441">
      <w:pPr>
        <w:pStyle w:val="Textodebloque"/>
        <w:tabs>
          <w:tab w:val="clear" w:pos="8280"/>
          <w:tab w:val="right" w:pos="8278"/>
        </w:tabs>
        <w:rPr>
          <w:lang w:val="es-ES"/>
        </w:rPr>
      </w:pPr>
      <w:r>
        <w:rPr>
          <w:lang w:val="es-ES"/>
        </w:rPr>
        <w:t>Tabla LX</w:t>
      </w:r>
      <w:r>
        <w:rPr>
          <w:lang w:val="es-ES"/>
        </w:rPr>
        <w:tab/>
        <w:t>Parámetros para la variable X</w:t>
      </w:r>
      <w:r>
        <w:rPr>
          <w:vertAlign w:val="subscript"/>
          <w:lang w:val="es-ES"/>
        </w:rPr>
        <w:t xml:space="preserve">50 </w:t>
      </w:r>
      <w:r>
        <w:rPr>
          <w:lang w:val="es-ES"/>
        </w:rPr>
        <w:t>(signos de puntua</w:t>
      </w:r>
      <w:r>
        <w:rPr>
          <w:lang w:val="es-ES"/>
        </w:rPr>
        <w:t>ción)</w:t>
      </w:r>
      <w:r>
        <w:rPr>
          <w:lang w:val="es-ES"/>
        </w:rPr>
        <w:tab/>
        <w:t>.......................................................................204</w:t>
      </w:r>
    </w:p>
    <w:p w:rsidR="00000000" w:rsidRDefault="00B86441">
      <w:pPr>
        <w:pStyle w:val="Textodebloque"/>
        <w:tabs>
          <w:tab w:val="clear" w:pos="8280"/>
          <w:tab w:val="right" w:pos="8278"/>
        </w:tabs>
        <w:rPr>
          <w:lang w:val="es-ES"/>
        </w:rPr>
      </w:pPr>
      <w:r>
        <w:rPr>
          <w:lang w:val="es-ES"/>
        </w:rPr>
        <w:t>Tabla LXI</w:t>
      </w:r>
      <w:r>
        <w:rPr>
          <w:lang w:val="es-ES"/>
        </w:rPr>
        <w:tab/>
        <w:t>Parámetros para la variable X</w:t>
      </w:r>
      <w:r>
        <w:rPr>
          <w:vertAlign w:val="subscript"/>
          <w:lang w:val="es-ES"/>
        </w:rPr>
        <w:t>51</w:t>
      </w:r>
      <w:r>
        <w:rPr>
          <w:lang w:val="es-ES"/>
        </w:rPr>
        <w:t xml:space="preserve"> (lectura comprensiva)</w:t>
      </w:r>
      <w:r>
        <w:rPr>
          <w:lang w:val="es-ES"/>
        </w:rPr>
        <w:tab/>
        <w:t>.....207</w:t>
      </w:r>
    </w:p>
    <w:p w:rsidR="00000000" w:rsidRDefault="00B86441">
      <w:pPr>
        <w:pStyle w:val="Textodebloque"/>
        <w:tabs>
          <w:tab w:val="clear" w:pos="8280"/>
          <w:tab w:val="right" w:pos="8278"/>
        </w:tabs>
        <w:rPr>
          <w:lang w:val="es-ES"/>
        </w:rPr>
      </w:pPr>
      <w:r>
        <w:rPr>
          <w:lang w:val="es-ES"/>
        </w:rPr>
        <w:t>Tabla LXII</w:t>
      </w:r>
      <w:r>
        <w:rPr>
          <w:lang w:val="es-ES"/>
        </w:rPr>
        <w:tab/>
        <w:t>Parámetros para la variable X</w:t>
      </w:r>
      <w:r>
        <w:rPr>
          <w:vertAlign w:val="subscript"/>
          <w:lang w:val="es-ES"/>
        </w:rPr>
        <w:t xml:space="preserve">52 </w:t>
      </w:r>
      <w:r>
        <w:rPr>
          <w:lang w:val="es-ES"/>
        </w:rPr>
        <w:t>(lectura analítica pregunta 1)</w:t>
      </w:r>
      <w:r>
        <w:rPr>
          <w:lang w:val="es-ES"/>
        </w:rPr>
        <w:tab/>
        <w:t>............................</w:t>
      </w:r>
      <w:r>
        <w:rPr>
          <w:lang w:val="es-ES"/>
        </w:rPr>
        <w:t>............................................209</w:t>
      </w:r>
    </w:p>
    <w:p w:rsidR="00000000" w:rsidRDefault="00B86441">
      <w:pPr>
        <w:pStyle w:val="Textodebloque"/>
        <w:tabs>
          <w:tab w:val="clear" w:pos="8280"/>
          <w:tab w:val="right" w:pos="8278"/>
        </w:tabs>
        <w:rPr>
          <w:lang w:val="es-ES"/>
        </w:rPr>
      </w:pPr>
      <w:r>
        <w:rPr>
          <w:lang w:val="es-ES"/>
        </w:rPr>
        <w:t>Tabla LXIII</w:t>
      </w:r>
      <w:r>
        <w:rPr>
          <w:lang w:val="es-ES"/>
        </w:rPr>
        <w:tab/>
        <w:t>Parámetros para la variable X</w:t>
      </w:r>
      <w:r>
        <w:rPr>
          <w:vertAlign w:val="subscript"/>
          <w:lang w:val="es-ES"/>
        </w:rPr>
        <w:t xml:space="preserve">53 </w:t>
      </w:r>
      <w:r>
        <w:rPr>
          <w:lang w:val="es-ES"/>
        </w:rPr>
        <w:t>(lectura analítica pregunta 2)</w:t>
      </w:r>
      <w:r>
        <w:rPr>
          <w:lang w:val="es-ES"/>
        </w:rPr>
        <w:tab/>
        <w:t>.......................................................................210</w:t>
      </w:r>
    </w:p>
    <w:p w:rsidR="00000000" w:rsidRDefault="00B86441">
      <w:pPr>
        <w:pStyle w:val="Textodebloque"/>
        <w:tabs>
          <w:tab w:val="clear" w:pos="8280"/>
          <w:tab w:val="right" w:pos="8278"/>
        </w:tabs>
        <w:rPr>
          <w:lang w:val="es-ES"/>
        </w:rPr>
      </w:pPr>
      <w:r>
        <w:rPr>
          <w:lang w:val="es-ES"/>
        </w:rPr>
        <w:t>Tabla LXIV</w:t>
      </w:r>
      <w:r>
        <w:rPr>
          <w:lang w:val="es-ES"/>
        </w:rPr>
        <w:tab/>
        <w:t>Parámetros para la variable X</w:t>
      </w:r>
      <w:r>
        <w:rPr>
          <w:vertAlign w:val="subscript"/>
          <w:lang w:val="es-ES"/>
        </w:rPr>
        <w:t>54</w:t>
      </w:r>
      <w:r>
        <w:rPr>
          <w:lang w:val="es-ES"/>
        </w:rPr>
        <w:t xml:space="preserve"> (calificación d</w:t>
      </w:r>
      <w:r>
        <w:rPr>
          <w:lang w:val="es-ES"/>
        </w:rPr>
        <w:t>e lenguaje)</w:t>
      </w:r>
      <w:r>
        <w:rPr>
          <w:lang w:val="es-ES"/>
        </w:rPr>
        <w:tab/>
        <w:t>...........................................................................213</w:t>
      </w:r>
    </w:p>
    <w:p w:rsidR="00000000" w:rsidRDefault="00B86441">
      <w:pPr>
        <w:pStyle w:val="Textodebloque"/>
        <w:tabs>
          <w:tab w:val="clear" w:pos="8280"/>
          <w:tab w:val="right" w:pos="8278"/>
        </w:tabs>
        <w:rPr>
          <w:lang w:val="es-ES"/>
        </w:rPr>
      </w:pPr>
      <w:r>
        <w:rPr>
          <w:lang w:val="es-ES"/>
        </w:rPr>
        <w:t>Tabla LXV</w:t>
      </w:r>
      <w:r>
        <w:rPr>
          <w:lang w:val="es-ES"/>
        </w:rPr>
        <w:tab/>
        <w:t>Prueba Ji-Cuadrado para X</w:t>
      </w:r>
      <w:r>
        <w:rPr>
          <w:vertAlign w:val="subscript"/>
          <w:lang w:val="es-ES"/>
        </w:rPr>
        <w:t>54</w:t>
      </w:r>
      <w:r>
        <w:rPr>
          <w:lang w:val="es-ES"/>
        </w:rPr>
        <w:tab/>
        <w:t>............................................214</w:t>
      </w:r>
    </w:p>
    <w:p w:rsidR="00000000" w:rsidRDefault="00B86441">
      <w:pPr>
        <w:pStyle w:val="Textodebloque"/>
        <w:tabs>
          <w:tab w:val="clear" w:pos="8280"/>
          <w:tab w:val="right" w:pos="8278"/>
        </w:tabs>
        <w:rPr>
          <w:lang w:val="es-ES"/>
        </w:rPr>
      </w:pPr>
      <w:r>
        <w:rPr>
          <w:lang w:val="es-ES"/>
        </w:rPr>
        <w:t>Tabla LXVI</w:t>
      </w:r>
      <w:r>
        <w:rPr>
          <w:lang w:val="es-ES"/>
        </w:rPr>
        <w:tab/>
        <w:t>Parámetros para la variable X</w:t>
      </w:r>
      <w:r>
        <w:rPr>
          <w:vertAlign w:val="subscript"/>
          <w:lang w:val="es-ES"/>
        </w:rPr>
        <w:t>55</w:t>
      </w:r>
      <w:r>
        <w:rPr>
          <w:lang w:val="es-ES"/>
        </w:rPr>
        <w:t xml:space="preserve"> (calificación general del estudiante</w:t>
      </w:r>
      <w:r>
        <w:rPr>
          <w:lang w:val="es-ES"/>
        </w:rPr>
        <w:t>)</w:t>
      </w:r>
      <w:r>
        <w:rPr>
          <w:lang w:val="es-ES"/>
        </w:rPr>
        <w:tab/>
        <w:t>..................................................................217</w:t>
      </w:r>
    </w:p>
    <w:p w:rsidR="00000000" w:rsidRDefault="00B86441">
      <w:pPr>
        <w:pStyle w:val="Textodebloque"/>
        <w:tabs>
          <w:tab w:val="clear" w:pos="8280"/>
          <w:tab w:val="right" w:pos="8278"/>
        </w:tabs>
        <w:rPr>
          <w:lang w:val="es-ES"/>
        </w:rPr>
      </w:pPr>
      <w:r>
        <w:rPr>
          <w:lang w:val="es-ES"/>
        </w:rPr>
        <w:t>Tabla LXVII</w:t>
      </w:r>
      <w:r>
        <w:rPr>
          <w:lang w:val="es-ES"/>
        </w:rPr>
        <w:tab/>
        <w:t>Prueba Ji-Cuadrado para X</w:t>
      </w:r>
      <w:r>
        <w:rPr>
          <w:vertAlign w:val="subscript"/>
          <w:lang w:val="es-ES"/>
        </w:rPr>
        <w:t>55</w:t>
      </w:r>
      <w:r>
        <w:rPr>
          <w:lang w:val="es-ES"/>
        </w:rPr>
        <w:tab/>
        <w:t>............................................218</w:t>
      </w:r>
    </w:p>
    <w:p w:rsidR="00000000" w:rsidRDefault="00B86441">
      <w:pPr>
        <w:pStyle w:val="Textodebloque"/>
        <w:tabs>
          <w:tab w:val="clear" w:pos="8280"/>
          <w:tab w:val="right" w:pos="8278"/>
        </w:tabs>
      </w:pPr>
      <w:r>
        <w:rPr>
          <w:lang w:val="es-ES"/>
        </w:rPr>
        <w:t>Tabla LXVIII</w:t>
      </w:r>
      <w:r>
        <w:rPr>
          <w:lang w:val="es-ES"/>
        </w:rPr>
        <w:tab/>
        <w:t>Correlaciones</w:t>
      </w:r>
      <w:r>
        <w:t xml:space="preserve"> obtenidas para algunas variables</w:t>
      </w:r>
      <w:r>
        <w:tab/>
        <w:t>..............226</w:t>
      </w:r>
    </w:p>
    <w:p w:rsidR="00000000" w:rsidRDefault="00B86441">
      <w:pPr>
        <w:pStyle w:val="Textodebloque"/>
        <w:tabs>
          <w:tab w:val="clear" w:pos="8280"/>
          <w:tab w:val="right" w:pos="8278"/>
        </w:tabs>
      </w:pPr>
      <w:r>
        <w:t>Tabla LXIX</w:t>
      </w:r>
      <w:r>
        <w:tab/>
        <w:t>Tabla d</w:t>
      </w:r>
      <w:r>
        <w:t>e contingencia para sector rural y X</w:t>
      </w:r>
      <w:r>
        <w:rPr>
          <w:vertAlign w:val="subscript"/>
        </w:rPr>
        <w:t>31</w:t>
      </w:r>
      <w:r>
        <w:rPr>
          <w:vertAlign w:val="subscript"/>
        </w:rPr>
        <w:tab/>
      </w:r>
      <w:r>
        <w:t>...................228</w:t>
      </w:r>
    </w:p>
    <w:p w:rsidR="00000000" w:rsidRDefault="00B86441">
      <w:pPr>
        <w:pStyle w:val="Textodebloque"/>
        <w:tabs>
          <w:tab w:val="clear" w:pos="8280"/>
          <w:tab w:val="right" w:pos="8278"/>
        </w:tabs>
        <w:rPr>
          <w:lang w:val="es-ES"/>
        </w:rPr>
      </w:pPr>
      <w:r>
        <w:t>Tabla LXX</w:t>
      </w:r>
      <w:r>
        <w:tab/>
        <w:t>Tabla de contingencia para sector rural y X</w:t>
      </w:r>
      <w:r>
        <w:rPr>
          <w:vertAlign w:val="subscript"/>
        </w:rPr>
        <w:t>54</w:t>
      </w:r>
      <w:r>
        <w:tab/>
        <w:t>...................230</w:t>
      </w:r>
    </w:p>
    <w:p w:rsidR="00000000" w:rsidRDefault="00B86441">
      <w:pPr>
        <w:pStyle w:val="Textodebloque"/>
        <w:tabs>
          <w:tab w:val="clear" w:pos="8280"/>
          <w:tab w:val="right" w:pos="8278"/>
        </w:tabs>
      </w:pPr>
      <w:r>
        <w:rPr>
          <w:lang w:val="es-ES"/>
        </w:rPr>
        <w:t>Tabla LXXI</w:t>
      </w:r>
      <w:r>
        <w:rPr>
          <w:lang w:val="es-ES"/>
        </w:rPr>
        <w:tab/>
        <w:t>T</w:t>
      </w:r>
      <w:r>
        <w:t>abla de contingencia para X</w:t>
      </w:r>
      <w:r>
        <w:rPr>
          <w:vertAlign w:val="subscript"/>
        </w:rPr>
        <w:t>1</w:t>
      </w:r>
      <w:r>
        <w:t xml:space="preserve"> vs. X</w:t>
      </w:r>
      <w:r>
        <w:rPr>
          <w:vertAlign w:val="subscript"/>
        </w:rPr>
        <w:t>51</w:t>
      </w:r>
      <w:r>
        <w:rPr>
          <w:vertAlign w:val="subscript"/>
        </w:rPr>
        <w:tab/>
      </w:r>
      <w:r>
        <w:t>...............................231</w:t>
      </w:r>
    </w:p>
    <w:p w:rsidR="00000000" w:rsidRDefault="00B86441">
      <w:pPr>
        <w:pStyle w:val="Textodebloque"/>
        <w:tabs>
          <w:tab w:val="clear" w:pos="8280"/>
          <w:tab w:val="right" w:pos="8278"/>
        </w:tabs>
      </w:pPr>
      <w:r>
        <w:t>Tabla LXXII</w:t>
      </w:r>
      <w:r>
        <w:tab/>
        <w:t>Tabla de contingenc</w:t>
      </w:r>
      <w:r>
        <w:t>ia para X</w:t>
      </w:r>
      <w:r>
        <w:rPr>
          <w:vertAlign w:val="subscript"/>
        </w:rPr>
        <w:t>2</w:t>
      </w:r>
      <w:r>
        <w:t xml:space="preserve"> vs. X</w:t>
      </w:r>
      <w:r>
        <w:rPr>
          <w:vertAlign w:val="subscript"/>
        </w:rPr>
        <w:t>31</w:t>
      </w:r>
      <w:r>
        <w:tab/>
        <w:t>...............................232</w:t>
      </w:r>
    </w:p>
    <w:p w:rsidR="00000000" w:rsidRDefault="00B86441">
      <w:pPr>
        <w:pStyle w:val="Textodebloque"/>
        <w:tabs>
          <w:tab w:val="clear" w:pos="8280"/>
          <w:tab w:val="right" w:pos="8278"/>
        </w:tabs>
      </w:pPr>
      <w:r>
        <w:t>Tabla LXXIII</w:t>
      </w:r>
      <w:r>
        <w:tab/>
        <w:t>Tabla de contingencia para X</w:t>
      </w:r>
      <w:r>
        <w:rPr>
          <w:vertAlign w:val="subscript"/>
        </w:rPr>
        <w:t>2</w:t>
      </w:r>
      <w:r>
        <w:t xml:space="preserve"> vs. X</w:t>
      </w:r>
      <w:r>
        <w:rPr>
          <w:vertAlign w:val="subscript"/>
        </w:rPr>
        <w:t>54</w:t>
      </w:r>
      <w:r>
        <w:tab/>
        <w:t>...............................234</w:t>
      </w:r>
    </w:p>
    <w:p w:rsidR="00000000" w:rsidRDefault="00B86441">
      <w:pPr>
        <w:pStyle w:val="Textodebloque"/>
        <w:tabs>
          <w:tab w:val="clear" w:pos="8280"/>
          <w:tab w:val="right" w:pos="8278"/>
        </w:tabs>
      </w:pPr>
      <w:r>
        <w:t>Tabla LXXIV</w:t>
      </w:r>
      <w:r>
        <w:tab/>
        <w:t>Tabla de contingencia para X</w:t>
      </w:r>
      <w:r>
        <w:rPr>
          <w:vertAlign w:val="subscript"/>
        </w:rPr>
        <w:t>5</w:t>
      </w:r>
      <w:r>
        <w:t xml:space="preserve"> vs. X</w:t>
      </w:r>
      <w:r>
        <w:rPr>
          <w:vertAlign w:val="subscript"/>
        </w:rPr>
        <w:t>32</w:t>
      </w:r>
      <w:r>
        <w:tab/>
        <w:t>...............................235</w:t>
      </w:r>
    </w:p>
    <w:p w:rsidR="00000000" w:rsidRDefault="00B86441">
      <w:pPr>
        <w:pStyle w:val="Textodebloque"/>
        <w:tabs>
          <w:tab w:val="clear" w:pos="8280"/>
          <w:tab w:val="right" w:pos="8278"/>
        </w:tabs>
      </w:pPr>
      <w:r>
        <w:rPr>
          <w:lang w:val="es-ES"/>
        </w:rPr>
        <w:t>Tabla LXXV</w:t>
      </w:r>
      <w:r>
        <w:rPr>
          <w:lang w:val="es-ES"/>
        </w:rPr>
        <w:tab/>
        <w:t>T</w:t>
      </w:r>
      <w:r>
        <w:t>abla de contingenci</w:t>
      </w:r>
      <w:r>
        <w:t>a para X</w:t>
      </w:r>
      <w:r>
        <w:rPr>
          <w:vertAlign w:val="subscript"/>
        </w:rPr>
        <w:t>5</w:t>
      </w:r>
      <w:r>
        <w:t xml:space="preserve"> vs. X</w:t>
      </w:r>
      <w:r>
        <w:rPr>
          <w:vertAlign w:val="subscript"/>
        </w:rPr>
        <w:t>33</w:t>
      </w:r>
      <w:r>
        <w:tab/>
        <w:t>...............................236</w:t>
      </w:r>
    </w:p>
    <w:p w:rsidR="00000000" w:rsidRDefault="00B86441">
      <w:pPr>
        <w:pStyle w:val="Textodebloque"/>
        <w:tabs>
          <w:tab w:val="clear" w:pos="8280"/>
          <w:tab w:val="right" w:pos="8278"/>
        </w:tabs>
      </w:pPr>
      <w:r>
        <w:t>Tabla LXXVI</w:t>
      </w:r>
      <w:r>
        <w:tab/>
      </w:r>
      <w:r>
        <w:rPr>
          <w:lang w:val="es-ES"/>
        </w:rPr>
        <w:t>Tabla</w:t>
      </w:r>
      <w:r>
        <w:t xml:space="preserve"> de contingencia para X</w:t>
      </w:r>
      <w:r>
        <w:rPr>
          <w:vertAlign w:val="subscript"/>
        </w:rPr>
        <w:t>5</w:t>
      </w:r>
      <w:r>
        <w:t xml:space="preserve"> vs. X</w:t>
      </w:r>
      <w:r>
        <w:rPr>
          <w:vertAlign w:val="subscript"/>
        </w:rPr>
        <w:t>38</w:t>
      </w:r>
      <w:r>
        <w:tab/>
        <w:t>...............................238</w:t>
      </w:r>
    </w:p>
    <w:p w:rsidR="00000000" w:rsidRDefault="00B86441">
      <w:pPr>
        <w:pStyle w:val="Textodebloque"/>
        <w:tabs>
          <w:tab w:val="clear" w:pos="8280"/>
          <w:tab w:val="right" w:pos="8278"/>
        </w:tabs>
      </w:pPr>
      <w:r>
        <w:t>Tabla LXXVII</w:t>
      </w:r>
      <w:r>
        <w:tab/>
      </w:r>
      <w:r>
        <w:rPr>
          <w:lang w:val="es-ES"/>
        </w:rPr>
        <w:t>Tabla</w:t>
      </w:r>
      <w:r>
        <w:t xml:space="preserve"> de contingencia para X</w:t>
      </w:r>
      <w:r>
        <w:rPr>
          <w:vertAlign w:val="subscript"/>
        </w:rPr>
        <w:t>8</w:t>
      </w:r>
      <w:r>
        <w:t xml:space="preserve"> vs. X</w:t>
      </w:r>
      <w:r>
        <w:rPr>
          <w:vertAlign w:val="subscript"/>
        </w:rPr>
        <w:t>52</w:t>
      </w:r>
      <w:r>
        <w:tab/>
        <w:t>...............................239</w:t>
      </w:r>
    </w:p>
    <w:p w:rsidR="00000000" w:rsidRDefault="00B86441">
      <w:pPr>
        <w:pStyle w:val="Textodebloque"/>
        <w:tabs>
          <w:tab w:val="clear" w:pos="8280"/>
          <w:tab w:val="right" w:pos="8278"/>
        </w:tabs>
      </w:pPr>
      <w:r>
        <w:t>Tabla LXXVIII</w:t>
      </w:r>
      <w:r>
        <w:tab/>
      </w:r>
      <w:r>
        <w:rPr>
          <w:lang w:val="es-ES"/>
        </w:rPr>
        <w:t>Tabla</w:t>
      </w:r>
      <w:r>
        <w:t xml:space="preserve"> de contingen</w:t>
      </w:r>
      <w:r>
        <w:t>cia para X</w:t>
      </w:r>
      <w:r>
        <w:rPr>
          <w:vertAlign w:val="subscript"/>
        </w:rPr>
        <w:t>10</w:t>
      </w:r>
      <w:r>
        <w:t xml:space="preserve"> vs. X</w:t>
      </w:r>
      <w:r>
        <w:rPr>
          <w:vertAlign w:val="subscript"/>
        </w:rPr>
        <w:t>44</w:t>
      </w:r>
      <w:r>
        <w:tab/>
        <w:t>.............................240</w:t>
      </w:r>
    </w:p>
    <w:p w:rsidR="00000000" w:rsidRDefault="00B86441">
      <w:pPr>
        <w:pStyle w:val="Textodebloque"/>
        <w:tabs>
          <w:tab w:val="clear" w:pos="8280"/>
          <w:tab w:val="right" w:pos="8278"/>
        </w:tabs>
      </w:pPr>
      <w:r>
        <w:t>Tabla LXXIX</w:t>
      </w:r>
      <w:r>
        <w:tab/>
      </w:r>
      <w:r>
        <w:rPr>
          <w:lang w:val="es-ES"/>
        </w:rPr>
        <w:t>Tabla</w:t>
      </w:r>
      <w:r>
        <w:t xml:space="preserve"> de contingencia para X</w:t>
      </w:r>
      <w:r>
        <w:rPr>
          <w:vertAlign w:val="subscript"/>
        </w:rPr>
        <w:t>12</w:t>
      </w:r>
      <w:r>
        <w:t xml:space="preserve"> vs. X</w:t>
      </w:r>
      <w:r>
        <w:rPr>
          <w:vertAlign w:val="subscript"/>
        </w:rPr>
        <w:t>37</w:t>
      </w:r>
      <w:r>
        <w:tab/>
        <w:t>.............................241</w:t>
      </w:r>
    </w:p>
    <w:p w:rsidR="00000000" w:rsidRDefault="00B86441">
      <w:pPr>
        <w:pStyle w:val="Textodebloque"/>
        <w:tabs>
          <w:tab w:val="clear" w:pos="8280"/>
          <w:tab w:val="right" w:pos="8278"/>
        </w:tabs>
      </w:pPr>
      <w:r>
        <w:t>Tabla LXXX</w:t>
      </w:r>
      <w:r>
        <w:tab/>
      </w:r>
      <w:r>
        <w:rPr>
          <w:lang w:val="es-ES"/>
        </w:rPr>
        <w:t>Tabla</w:t>
      </w:r>
      <w:r>
        <w:t xml:space="preserve"> de contingencia para X</w:t>
      </w:r>
      <w:r>
        <w:rPr>
          <w:vertAlign w:val="subscript"/>
        </w:rPr>
        <w:t>30</w:t>
      </w:r>
      <w:r>
        <w:t xml:space="preserve"> vs. X</w:t>
      </w:r>
      <w:r>
        <w:rPr>
          <w:vertAlign w:val="subscript"/>
        </w:rPr>
        <w:t>35</w:t>
      </w:r>
      <w:r>
        <w:tab/>
        <w:t>.............................243</w:t>
      </w:r>
    </w:p>
    <w:p w:rsidR="00000000" w:rsidRDefault="00B86441">
      <w:pPr>
        <w:pStyle w:val="Textodebloque"/>
        <w:tabs>
          <w:tab w:val="clear" w:pos="8280"/>
          <w:tab w:val="right" w:pos="8278"/>
        </w:tabs>
      </w:pPr>
      <w:r>
        <w:t>Tabla LXXXI</w:t>
      </w:r>
      <w:r>
        <w:tab/>
      </w:r>
      <w:r>
        <w:rPr>
          <w:lang w:val="es-ES"/>
        </w:rPr>
        <w:t>Tabla</w:t>
      </w:r>
      <w:r>
        <w:t xml:space="preserve"> de contingencia p</w:t>
      </w:r>
      <w:r>
        <w:t>ara X</w:t>
      </w:r>
      <w:r>
        <w:rPr>
          <w:vertAlign w:val="subscript"/>
        </w:rPr>
        <w:t>31</w:t>
      </w:r>
      <w:r>
        <w:t xml:space="preserve"> vs. X</w:t>
      </w:r>
      <w:r>
        <w:rPr>
          <w:vertAlign w:val="subscript"/>
        </w:rPr>
        <w:t>54</w:t>
      </w:r>
      <w:r>
        <w:tab/>
        <w:t>.............................244</w:t>
      </w:r>
    </w:p>
    <w:p w:rsidR="00000000" w:rsidRDefault="00B86441">
      <w:pPr>
        <w:pStyle w:val="Textodebloque"/>
        <w:tabs>
          <w:tab w:val="clear" w:pos="8280"/>
          <w:tab w:val="right" w:pos="8278"/>
        </w:tabs>
      </w:pPr>
      <w:r>
        <w:t>Tabla LXXXII</w:t>
      </w:r>
      <w:r>
        <w:tab/>
      </w:r>
      <w:r>
        <w:rPr>
          <w:lang w:val="es-ES"/>
        </w:rPr>
        <w:t>Resumen de algunas tablas de contingencia</w:t>
      </w:r>
      <w:r>
        <w:rPr>
          <w:lang w:val="es-ES"/>
        </w:rPr>
        <w:tab/>
        <w:t>............</w:t>
      </w:r>
      <w:r>
        <w:t>........245</w:t>
      </w:r>
    </w:p>
    <w:p w:rsidR="00000000" w:rsidRDefault="00B86441">
      <w:pPr>
        <w:pStyle w:val="Textodebloque"/>
        <w:tabs>
          <w:tab w:val="clear" w:pos="8280"/>
          <w:tab w:val="right" w:pos="8278"/>
        </w:tabs>
      </w:pPr>
      <w:r>
        <w:t>Tabla LXXXIII</w:t>
      </w:r>
      <w:r>
        <w:tab/>
        <w:t>Valores propios obtenidos a partir de la matriz de datos original y porcentaje de explicación de cada componente</w:t>
      </w:r>
      <w:r>
        <w:tab/>
        <w:t>.</w:t>
      </w:r>
      <w:r>
        <w:t>.....................................................................250</w:t>
      </w:r>
    </w:p>
    <w:p w:rsidR="00000000" w:rsidRDefault="00B86441">
      <w:pPr>
        <w:pStyle w:val="Textodebloque"/>
        <w:tabs>
          <w:tab w:val="clear" w:pos="8280"/>
          <w:tab w:val="right" w:pos="8278"/>
        </w:tabs>
      </w:pPr>
      <w:r>
        <w:t>Tabla LXXXIV</w:t>
      </w:r>
      <w:r>
        <w:tab/>
        <w:t>Coeficientes de las dos primeras componentes principales calculadas a partir de la matriz de datos</w:t>
      </w:r>
      <w:r>
        <w:tab/>
        <w:t>.........251</w:t>
      </w:r>
    </w:p>
    <w:p w:rsidR="00000000" w:rsidRDefault="00B86441">
      <w:pPr>
        <w:pStyle w:val="Textodebloque"/>
        <w:tabs>
          <w:tab w:val="clear" w:pos="8280"/>
          <w:tab w:val="right" w:pos="8278"/>
        </w:tabs>
      </w:pPr>
      <w:r>
        <w:t>Tabla LXXXV</w:t>
      </w:r>
      <w:r>
        <w:tab/>
        <w:t xml:space="preserve">Valores propios de la matriz de correlación y </w:t>
      </w:r>
      <w:r>
        <w:t>porcentaje de explicación de cada componente</w:t>
      </w:r>
      <w:r>
        <w:tab/>
        <w:t>...............255</w:t>
      </w:r>
    </w:p>
    <w:p w:rsidR="00000000" w:rsidRDefault="00B86441">
      <w:pPr>
        <w:pStyle w:val="Textodebloque"/>
        <w:tabs>
          <w:tab w:val="clear" w:pos="8280"/>
          <w:tab w:val="right" w:pos="8278"/>
        </w:tabs>
      </w:pPr>
      <w:r>
        <w:t>Tabla LXXXVI</w:t>
      </w:r>
      <w:r>
        <w:tab/>
        <w:t>Coeficientes de las primeras diecisiete componentes principales calculados con la matriz de datos estandarizados</w:t>
      </w:r>
      <w:r>
        <w:tab/>
        <w:t>..................................................................</w:t>
      </w:r>
      <w:r>
        <w:t>256</w:t>
      </w:r>
    </w:p>
    <w:p w:rsidR="00000000" w:rsidRDefault="00B86441">
      <w:pPr>
        <w:pStyle w:val="Textodebloque"/>
        <w:tabs>
          <w:tab w:val="clear" w:pos="8280"/>
          <w:tab w:val="right" w:pos="8278"/>
        </w:tabs>
      </w:pPr>
      <w:r>
        <w:t>Tabla LXXXVII</w:t>
      </w:r>
      <w:r>
        <w:tab/>
        <w:t>Varianza de las primeras diecisiete componentes principales obtenidas después de rotar con el método de VARIMAX</w:t>
      </w:r>
      <w:r>
        <w:tab/>
        <w:t>.....................................................................259</w:t>
      </w:r>
    </w:p>
    <w:p w:rsidR="00000000" w:rsidRDefault="00B86441">
      <w:pPr>
        <w:pStyle w:val="Textodebloque"/>
        <w:tabs>
          <w:tab w:val="clear" w:pos="8280"/>
          <w:tab w:val="right" w:pos="8278"/>
        </w:tabs>
      </w:pPr>
      <w:r>
        <w:lastRenderedPageBreak/>
        <w:t>Tabla LXXXVIII</w:t>
      </w:r>
      <w:r>
        <w:tab/>
        <w:t>Coeficientes de las primeras diecisiet</w:t>
      </w:r>
      <w:r>
        <w:t>e componentes principales calculados con la matriz de datos estandarizados después de rotar con VARIMAX</w:t>
      </w:r>
      <w:r>
        <w:tab/>
        <w:t>..............260</w:t>
      </w:r>
    </w:p>
    <w:p w:rsidR="00000000" w:rsidRDefault="00B86441">
      <w:pPr>
        <w:pStyle w:val="Textodebloque"/>
        <w:tabs>
          <w:tab w:val="clear" w:pos="8280"/>
          <w:tab w:val="right" w:pos="8278"/>
        </w:tabs>
      </w:pPr>
      <w:r>
        <w:t>Tabla LXXXIX</w:t>
      </w:r>
      <w:r>
        <w:tab/>
        <w:t>Correlaciones canónicas entre lenguaje y matemáticas Corr(</w:t>
      </w:r>
      <w:r>
        <w:rPr>
          <w:i/>
          <w:iCs/>
        </w:rPr>
        <w:t>U</w:t>
      </w:r>
      <w:r>
        <w:rPr>
          <w:vertAlign w:val="subscript"/>
        </w:rPr>
        <w:t>k</w:t>
      </w:r>
      <w:r>
        <w:t>,</w:t>
      </w:r>
      <w:r>
        <w:rPr>
          <w:i/>
          <w:iCs/>
        </w:rPr>
        <w:t>V</w:t>
      </w:r>
      <w:r>
        <w:rPr>
          <w:vertAlign w:val="subscript"/>
        </w:rPr>
        <w:t>k</w:t>
      </w:r>
      <w:r>
        <w:t>)</w:t>
      </w:r>
      <w:r>
        <w:tab/>
        <w:t>...................................................273</w:t>
      </w:r>
    </w:p>
    <w:p w:rsidR="00000000" w:rsidRDefault="00B86441">
      <w:pPr>
        <w:pStyle w:val="Textodebloque"/>
        <w:tabs>
          <w:tab w:val="clear" w:pos="8280"/>
          <w:tab w:val="right" w:pos="8278"/>
        </w:tabs>
      </w:pPr>
      <w:r>
        <w:t>T</w:t>
      </w:r>
      <w:r>
        <w:t>abla XC</w:t>
      </w:r>
      <w:r>
        <w:tab/>
        <w:t>Coeficientes de las primeras cuatro variables canónicas  del nivel de conocimientos en lenguaje</w:t>
      </w:r>
      <w:r>
        <w:tab/>
        <w:t>..........274</w:t>
      </w:r>
    </w:p>
    <w:p w:rsidR="00000000" w:rsidRDefault="00B86441">
      <w:pPr>
        <w:pStyle w:val="Textodebloque"/>
        <w:tabs>
          <w:tab w:val="clear" w:pos="8280"/>
          <w:tab w:val="right" w:pos="8278"/>
        </w:tabs>
      </w:pPr>
      <w:r>
        <w:t>Tabla XCI</w:t>
      </w:r>
      <w:r>
        <w:tab/>
        <w:t>Coeficientes de las primeras cuatro variables canónicas del nivel de conocimientos en  matemáticas</w:t>
      </w:r>
      <w:r>
        <w:tab/>
        <w:t>.............................</w:t>
      </w:r>
      <w:r>
        <w:t>.........................................276</w:t>
      </w:r>
    </w:p>
    <w:p w:rsidR="00000000" w:rsidRDefault="00B86441">
      <w:pPr>
        <w:pStyle w:val="Textodebloque"/>
        <w:tabs>
          <w:tab w:val="clear" w:pos="8280"/>
          <w:tab w:val="right" w:pos="8278"/>
        </w:tabs>
      </w:pPr>
      <w:r>
        <w:t>Tabla XCII</w:t>
      </w:r>
      <w:r>
        <w:tab/>
        <w:t>Tabla ANOVA para el modelo factorial que explica calificación general del estudiante</w:t>
      </w:r>
      <w:r>
        <w:tab/>
        <w:t>.....................................299</w:t>
      </w:r>
    </w:p>
    <w:p w:rsidR="00000000" w:rsidRDefault="00B86441">
      <w:pPr>
        <w:pStyle w:val="Textodebloque"/>
        <w:tabs>
          <w:tab w:val="clear" w:pos="8280"/>
          <w:tab w:val="right" w:pos="8278"/>
        </w:tabs>
      </w:pPr>
      <w:r>
        <w:t>Tabla XCIII</w:t>
      </w:r>
      <w:r>
        <w:tab/>
        <w:t>Tabla ANOVA para el modelo de una sola vía que explica calific</w:t>
      </w:r>
      <w:r>
        <w:t>ación general del estudiante</w:t>
      </w:r>
      <w:r>
        <w:tab/>
        <w:t>........................301</w:t>
      </w:r>
    </w:p>
    <w:p w:rsidR="00000000" w:rsidRDefault="00B86441">
      <w:pPr>
        <w:pStyle w:val="Textodebloque"/>
        <w:tabs>
          <w:tab w:val="clear" w:pos="8280"/>
          <w:tab w:val="right" w:pos="8278"/>
        </w:tabs>
      </w:pPr>
      <w:r>
        <w:t>Tabla XCIV</w:t>
      </w:r>
      <w:r>
        <w:tab/>
        <w:t>Mínimas diferencias significativa para la calificación general sometida al factor sector rural</w:t>
      </w:r>
      <w:r>
        <w:tab/>
        <w:t>..............................302</w:t>
      </w:r>
    </w:p>
    <w:p w:rsidR="00000000" w:rsidRDefault="00B86441">
      <w:pPr>
        <w:pStyle w:val="Textodebloque"/>
        <w:tabs>
          <w:tab w:val="clear" w:pos="8280"/>
          <w:tab w:val="right" w:pos="8278"/>
        </w:tabs>
      </w:pPr>
      <w:r>
        <w:t>Tabla XCV</w:t>
      </w:r>
      <w:r>
        <w:tab/>
        <w:t xml:space="preserve">Tabla ANOVA para el modelo factorial que explica </w:t>
      </w:r>
      <w:r>
        <w:t>calificación de Matemáticas del estudiante</w:t>
      </w:r>
      <w:r>
        <w:tab/>
        <w:t>.......................304</w:t>
      </w:r>
    </w:p>
    <w:p w:rsidR="00000000" w:rsidRDefault="00B86441">
      <w:pPr>
        <w:pStyle w:val="Textodebloque"/>
        <w:tabs>
          <w:tab w:val="clear" w:pos="8280"/>
          <w:tab w:val="right" w:pos="8278"/>
        </w:tabs>
      </w:pPr>
      <w:r>
        <w:t>Tabla XCVI</w:t>
      </w:r>
      <w:r>
        <w:tab/>
        <w:t>Tabla ANOVA para el modelo de una sola vía que explica calificación de Matemáticas del estudiante</w:t>
      </w:r>
      <w:r>
        <w:tab/>
        <w:t>...........306</w:t>
      </w:r>
    </w:p>
    <w:p w:rsidR="00000000" w:rsidRDefault="00B86441">
      <w:pPr>
        <w:pStyle w:val="Textodebloque"/>
        <w:tabs>
          <w:tab w:val="clear" w:pos="8280"/>
          <w:tab w:val="right" w:pos="8278"/>
        </w:tabs>
      </w:pPr>
      <w:r>
        <w:t>Tabla XCVII</w:t>
      </w:r>
      <w:r>
        <w:tab/>
        <w:t>Mínimas diferencias significativa para la califica</w:t>
      </w:r>
      <w:r>
        <w:t>ción de Matemáticas sometida al factor sector rural</w:t>
      </w:r>
      <w:r>
        <w:tab/>
        <w:t>.................307</w:t>
      </w:r>
    </w:p>
    <w:p w:rsidR="00000000" w:rsidRDefault="00B86441">
      <w:pPr>
        <w:pStyle w:val="Textodebloque"/>
        <w:tabs>
          <w:tab w:val="clear" w:pos="8280"/>
          <w:tab w:val="right" w:pos="8278"/>
        </w:tabs>
      </w:pPr>
      <w:r>
        <w:t>Tabla XCVIII</w:t>
      </w:r>
      <w:r>
        <w:tab/>
        <w:t>Tabla ANOVA para el modelo factorial que explica calificación de Lenguaje del estudiante</w:t>
      </w:r>
      <w:r>
        <w:tab/>
        <w:t>.............................309</w:t>
      </w:r>
    </w:p>
    <w:p w:rsidR="00000000" w:rsidRDefault="00B86441">
      <w:pPr>
        <w:pStyle w:val="Textodebloque"/>
        <w:tabs>
          <w:tab w:val="clear" w:pos="8280"/>
          <w:tab w:val="right" w:pos="8278"/>
        </w:tabs>
      </w:pPr>
      <w:r>
        <w:t>Tabla XCIX</w:t>
      </w:r>
      <w:r>
        <w:tab/>
        <w:t>Tabla ANOVA para el modelo de una sol</w:t>
      </w:r>
      <w:r>
        <w:t>a vía que explica calificación de Lenguaje del estudiante</w:t>
      </w:r>
      <w:r>
        <w:tab/>
        <w:t>.................310</w:t>
      </w:r>
    </w:p>
    <w:p w:rsidR="00000000" w:rsidRDefault="00B86441">
      <w:pPr>
        <w:pStyle w:val="Textodebloque"/>
        <w:tabs>
          <w:tab w:val="clear" w:pos="8280"/>
          <w:tab w:val="right" w:pos="8278"/>
        </w:tabs>
      </w:pPr>
      <w:r>
        <w:t>Tabla C</w:t>
      </w:r>
      <w:r>
        <w:tab/>
        <w:t>Mínimas diferencias significativa para la calificación de Lenguaje sometida al factor sector rural</w:t>
      </w:r>
      <w:r>
        <w:tab/>
        <w:t>......................311</w:t>
      </w:r>
    </w:p>
    <w:p w:rsidR="00000000" w:rsidRDefault="00B86441">
      <w:pPr>
        <w:pStyle w:val="Textodebloque"/>
        <w:tabs>
          <w:tab w:val="clear" w:pos="8280"/>
          <w:tab w:val="right" w:pos="8278"/>
        </w:tabs>
      </w:pPr>
    </w:p>
    <w:p w:rsidR="00000000" w:rsidRDefault="00B86441">
      <w:pPr>
        <w:pStyle w:val="Textodebloque"/>
        <w:tabs>
          <w:tab w:val="clear" w:pos="8280"/>
          <w:tab w:val="right" w:pos="8278"/>
        </w:tabs>
      </w:pPr>
    </w:p>
    <w:p w:rsidR="00000000" w:rsidRDefault="00B86441">
      <w:pPr>
        <w:pStyle w:val="Textodebloque"/>
        <w:tabs>
          <w:tab w:val="clear" w:pos="8280"/>
          <w:tab w:val="right" w:pos="8278"/>
        </w:tabs>
      </w:pPr>
    </w:p>
    <w:p w:rsidR="00000000" w:rsidRDefault="00B86441">
      <w:pPr>
        <w:pStyle w:val="Textodebloque"/>
        <w:tabs>
          <w:tab w:val="clear" w:pos="8280"/>
          <w:tab w:val="right" w:pos="8278"/>
        </w:tabs>
      </w:pPr>
    </w:p>
    <w:p w:rsidR="00000000" w:rsidRDefault="00B86441">
      <w:pPr>
        <w:pStyle w:val="Textodebloque"/>
        <w:tabs>
          <w:tab w:val="clear" w:pos="8280"/>
          <w:tab w:val="right" w:pos="8278"/>
        </w:tabs>
      </w:pPr>
    </w:p>
    <w:p w:rsidR="00000000" w:rsidRDefault="00B86441">
      <w:pPr>
        <w:jc w:val="center"/>
        <w:rPr>
          <w:rFonts w:ascii="Arial" w:hAnsi="Arial" w:cs="Arial"/>
          <w:b/>
          <w:bCs/>
          <w:sz w:val="32"/>
        </w:rPr>
      </w:pPr>
    </w:p>
    <w:p w:rsidR="00000000" w:rsidRDefault="00B86441">
      <w:pPr>
        <w:jc w:val="center"/>
        <w:rPr>
          <w:rFonts w:ascii="Arial" w:hAnsi="Arial" w:cs="Arial"/>
          <w:b/>
          <w:bCs/>
          <w:sz w:val="32"/>
        </w:rPr>
      </w:pPr>
    </w:p>
    <w:p w:rsidR="00000000" w:rsidRDefault="00B86441">
      <w:pPr>
        <w:jc w:val="center"/>
        <w:rPr>
          <w:rFonts w:ascii="Arial" w:hAnsi="Arial" w:cs="Arial"/>
          <w:b/>
          <w:bCs/>
          <w:sz w:val="32"/>
        </w:rPr>
      </w:pPr>
    </w:p>
    <w:p w:rsidR="00000000" w:rsidRDefault="00B86441">
      <w:pPr>
        <w:jc w:val="center"/>
        <w:rPr>
          <w:rFonts w:ascii="Arial" w:hAnsi="Arial" w:cs="Arial"/>
          <w:b/>
          <w:bCs/>
          <w:sz w:val="32"/>
        </w:rPr>
      </w:pPr>
    </w:p>
    <w:p w:rsidR="00000000" w:rsidRDefault="00B86441">
      <w:pPr>
        <w:jc w:val="center"/>
        <w:rPr>
          <w:rFonts w:ascii="Arial" w:hAnsi="Arial" w:cs="Arial"/>
          <w:b/>
          <w:bCs/>
          <w:sz w:val="32"/>
        </w:rPr>
      </w:pPr>
    </w:p>
    <w:p w:rsidR="00000000" w:rsidRDefault="00B86441">
      <w:pPr>
        <w:jc w:val="center"/>
        <w:rPr>
          <w:rFonts w:ascii="Arial" w:hAnsi="Arial" w:cs="Arial"/>
          <w:b/>
          <w:bCs/>
          <w:sz w:val="32"/>
        </w:rPr>
      </w:pPr>
    </w:p>
    <w:p w:rsidR="00000000" w:rsidRDefault="00B86441">
      <w:pPr>
        <w:jc w:val="center"/>
        <w:rPr>
          <w:rFonts w:ascii="Arial" w:hAnsi="Arial" w:cs="Arial"/>
          <w:b/>
          <w:bCs/>
          <w:sz w:val="32"/>
        </w:rPr>
      </w:pPr>
    </w:p>
    <w:p w:rsidR="00000000" w:rsidRDefault="00B86441">
      <w:pPr>
        <w:jc w:val="center"/>
        <w:rPr>
          <w:rFonts w:ascii="Arial" w:hAnsi="Arial" w:cs="Arial"/>
          <w:b/>
          <w:bCs/>
          <w:sz w:val="32"/>
        </w:rPr>
      </w:pPr>
    </w:p>
    <w:p w:rsidR="00000000" w:rsidRDefault="00B86441">
      <w:pPr>
        <w:pStyle w:val="Ttulo1"/>
        <w:rPr>
          <w:rFonts w:ascii="Arial" w:hAnsi="Arial" w:cs="Arial"/>
        </w:rPr>
      </w:pPr>
      <w:r>
        <w:rPr>
          <w:rFonts w:ascii="Arial" w:hAnsi="Arial" w:cs="Arial"/>
        </w:rPr>
        <w:lastRenderedPageBreak/>
        <w:t>JUSTIFICACIÓN</w:t>
      </w:r>
      <w:bookmarkEnd w:id="5"/>
    </w:p>
    <w:p w:rsidR="00000000" w:rsidRDefault="00B86441">
      <w:pPr>
        <w:jc w:val="both"/>
        <w:rPr>
          <w:rFonts w:ascii="Arial" w:hAnsi="Arial" w:cs="Arial"/>
        </w:rPr>
      </w:pPr>
      <w:r>
        <w:rPr>
          <w:rFonts w:ascii="Arial" w:hAnsi="Arial" w:cs="Arial"/>
        </w:rPr>
        <w:tab/>
      </w:r>
    </w:p>
    <w:p w:rsidR="00000000" w:rsidRDefault="00B86441">
      <w:pPr>
        <w:jc w:val="both"/>
        <w:rPr>
          <w:rFonts w:ascii="Arial" w:hAnsi="Arial" w:cs="Arial"/>
        </w:rPr>
      </w:pPr>
    </w:p>
    <w:p w:rsidR="00000000" w:rsidRDefault="00B86441">
      <w:pPr>
        <w:pStyle w:val="Sangradetextonormal"/>
        <w:spacing w:line="360" w:lineRule="auto"/>
        <w:ind w:firstLine="0"/>
        <w:rPr>
          <w:rFonts w:ascii="Arial" w:hAnsi="Arial" w:cs="Arial"/>
        </w:rPr>
      </w:pPr>
      <w:r>
        <w:rPr>
          <w:rFonts w:ascii="Arial" w:hAnsi="Arial" w:cs="Arial"/>
        </w:rPr>
        <w:t>Debido a la si</w:t>
      </w:r>
      <w:r>
        <w:rPr>
          <w:rFonts w:ascii="Arial" w:hAnsi="Arial" w:cs="Arial"/>
        </w:rPr>
        <w:t>tuación socio-económica que vive el país desde al año de 1996 hasta la presente fecha (año 2001), las constantes paralizaciones de los diferentes sectores sociales en reclamo de una mejor calidad de vida, en las cuales se ven involucrados los maestros, afe</w:t>
      </w:r>
      <w:r>
        <w:rPr>
          <w:rFonts w:ascii="Arial" w:hAnsi="Arial" w:cs="Arial"/>
        </w:rPr>
        <w:t>cta notablemente la educación de los niños y adolescentes de nuestro país ya que entre otros daños le causan un desfase en su ritmo de estudio, lo cual es notable al ver niños que no tienen una buena preparación de lecto-escritura, porque no asistieron a u</w:t>
      </w:r>
      <w:r>
        <w:rPr>
          <w:rFonts w:ascii="Arial" w:hAnsi="Arial" w:cs="Arial"/>
        </w:rPr>
        <w:t xml:space="preserve">n nivel preescolar o si lo hicieron no fueron orientados adecuadamente. </w:t>
      </w:r>
    </w:p>
    <w:p w:rsidR="00000000" w:rsidRDefault="00B86441">
      <w:pPr>
        <w:pStyle w:val="Sangradetextonormal"/>
        <w:ind w:firstLine="0"/>
        <w:rPr>
          <w:rFonts w:ascii="Arial" w:hAnsi="Arial" w:cs="Arial"/>
        </w:rPr>
      </w:pPr>
    </w:p>
    <w:p w:rsidR="00000000" w:rsidRDefault="00B86441">
      <w:pPr>
        <w:pStyle w:val="Sangradetextonormal"/>
        <w:ind w:firstLine="0"/>
        <w:rPr>
          <w:rFonts w:ascii="Arial" w:hAnsi="Arial" w:cs="Arial"/>
        </w:rPr>
      </w:pPr>
    </w:p>
    <w:p w:rsidR="00000000" w:rsidRDefault="00B86441">
      <w:pPr>
        <w:pStyle w:val="Sangradetextonormal"/>
        <w:ind w:firstLine="0"/>
        <w:rPr>
          <w:rFonts w:ascii="Arial" w:hAnsi="Arial" w:cs="Arial"/>
        </w:rPr>
      </w:pPr>
    </w:p>
    <w:p w:rsidR="00000000" w:rsidRDefault="00B86441">
      <w:pPr>
        <w:pStyle w:val="Sangradetextonormal"/>
        <w:spacing w:line="360" w:lineRule="auto"/>
        <w:ind w:firstLine="0"/>
        <w:rPr>
          <w:rFonts w:ascii="Arial" w:hAnsi="Arial" w:cs="Arial"/>
        </w:rPr>
      </w:pPr>
      <w:r>
        <w:rPr>
          <w:rFonts w:ascii="Arial" w:hAnsi="Arial" w:cs="Arial"/>
        </w:rPr>
        <w:t>Además tenemos un sistema educativo ineficiente que no detecta a temprana edad en los niños ciertas dificultades de aprendizaje, debido a que no poseen el suficiente apoyo psicoped</w:t>
      </w:r>
      <w:r>
        <w:rPr>
          <w:rFonts w:ascii="Arial" w:hAnsi="Arial" w:cs="Arial"/>
        </w:rPr>
        <w:t xml:space="preserve">agógico, y como si esto no fuera suficiente se tiene un sistema administrativo del sector excesivamente centralizado y con una débil capacidad de gestión para los procesos de presupuestos y de asignación de recursos, para que implanten proyectos. </w:t>
      </w:r>
    </w:p>
    <w:p w:rsidR="00000000" w:rsidRDefault="00B86441">
      <w:pPr>
        <w:pStyle w:val="Sangradetextonormal"/>
        <w:ind w:firstLine="0"/>
        <w:rPr>
          <w:rFonts w:ascii="Arial" w:hAnsi="Arial" w:cs="Arial"/>
        </w:rPr>
      </w:pPr>
    </w:p>
    <w:p w:rsidR="00000000" w:rsidRDefault="00B86441">
      <w:pPr>
        <w:pStyle w:val="Sangradetextonormal"/>
        <w:ind w:firstLine="0"/>
        <w:rPr>
          <w:rFonts w:ascii="Arial" w:hAnsi="Arial" w:cs="Arial"/>
        </w:rPr>
      </w:pPr>
    </w:p>
    <w:p w:rsidR="00000000" w:rsidRDefault="00B86441">
      <w:pPr>
        <w:pStyle w:val="Sangradetextonormal"/>
        <w:ind w:firstLine="0"/>
        <w:rPr>
          <w:rFonts w:ascii="Arial" w:hAnsi="Arial" w:cs="Arial"/>
        </w:rPr>
      </w:pPr>
    </w:p>
    <w:p w:rsidR="00000000" w:rsidRDefault="00B86441">
      <w:pPr>
        <w:pStyle w:val="Sangradetextonormal"/>
        <w:spacing w:line="360" w:lineRule="auto"/>
        <w:ind w:firstLine="0"/>
        <w:rPr>
          <w:rFonts w:ascii="Arial" w:hAnsi="Arial" w:cs="Arial"/>
        </w:rPr>
      </w:pPr>
      <w:r>
        <w:rPr>
          <w:rFonts w:ascii="Arial" w:hAnsi="Arial" w:cs="Arial"/>
        </w:rPr>
        <w:t>Al se</w:t>
      </w:r>
      <w:r>
        <w:rPr>
          <w:rFonts w:ascii="Arial" w:hAnsi="Arial" w:cs="Arial"/>
        </w:rPr>
        <w:t>r considerada “la educación como derecho inherente de las personas, deber inexcusable de Estado, la sociedad y la familia; área prioritaria de la inversión pública, requisito del desarrollo nacional y garantía de la equidad social”, me vi interesado en rea</w:t>
      </w:r>
      <w:r>
        <w:rPr>
          <w:rFonts w:ascii="Arial" w:hAnsi="Arial" w:cs="Arial"/>
        </w:rPr>
        <w:t xml:space="preserve">lizar un análisis estadístico para determinar el nivel de conocimientos en matemáticas y lenguaje de los estudiantes de séptimo año de educación básica de las escuelas fiscales rurales porque creo que es aquí donde existe el mayor problema de educación en </w:t>
      </w:r>
      <w:r>
        <w:rPr>
          <w:rFonts w:ascii="Arial" w:hAnsi="Arial" w:cs="Arial"/>
        </w:rPr>
        <w:t>nuestro país.</w:t>
      </w:r>
    </w:p>
    <w:p w:rsidR="00000000" w:rsidRDefault="00B86441">
      <w:pPr>
        <w:pStyle w:val="Ttulo1"/>
        <w:rPr>
          <w:rFonts w:ascii="Arial" w:hAnsi="Arial" w:cs="Arial"/>
        </w:rPr>
      </w:pPr>
    </w:p>
    <w:p w:rsidR="00000000" w:rsidRDefault="00B86441">
      <w:pPr>
        <w:pStyle w:val="Ttulo1"/>
        <w:rPr>
          <w:rFonts w:ascii="Arial" w:hAnsi="Arial" w:cs="Arial"/>
        </w:rPr>
      </w:pPr>
    </w:p>
    <w:p w:rsidR="00000000" w:rsidRDefault="00B86441"/>
    <w:p w:rsidR="00000000" w:rsidRDefault="00B86441">
      <w:pPr>
        <w:pStyle w:val="Ttulo1"/>
        <w:rPr>
          <w:rFonts w:ascii="Arial" w:hAnsi="Arial" w:cs="Arial"/>
        </w:rPr>
      </w:pPr>
      <w:r>
        <w:rPr>
          <w:rFonts w:ascii="Arial" w:hAnsi="Arial" w:cs="Arial"/>
        </w:rPr>
        <w:t>INTRODUCCIÓN</w:t>
      </w:r>
    </w:p>
    <w:p w:rsidR="00000000" w:rsidRDefault="00B86441">
      <w:pPr>
        <w:jc w:val="both"/>
        <w:rPr>
          <w:rFonts w:ascii="Arial" w:hAnsi="Arial" w:cs="Arial"/>
        </w:rPr>
      </w:pPr>
      <w:r>
        <w:rPr>
          <w:rFonts w:ascii="Arial" w:hAnsi="Arial" w:cs="Arial"/>
        </w:rPr>
        <w:tab/>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pStyle w:val="Textoindependiente3"/>
        <w:tabs>
          <w:tab w:val="clear" w:pos="-1440"/>
        </w:tabs>
        <w:spacing w:line="480" w:lineRule="auto"/>
      </w:pPr>
      <w:r>
        <w:t>Mediante el trabajo a desarrollarse se pretende determinar el nivel de conocimientos en matemáticas y lenguaje de los estudiantes de séptimo año de educación básica de las escuelas fiscales rurales del Cantón Guayaquil. Pa</w:t>
      </w:r>
      <w:r>
        <w:t>ra lo cual se aplicaron pruebas en las áreas respectivas para así determinar su nivel de conocimientos, dichas pruebas fueron aplicadas a todas las escuela rurales, denominándose a este proceso un censo, éste se realiza por la poca cantidad de escuela exis</w:t>
      </w:r>
      <w:r>
        <w:t>tentes en el área de interés.   Además con el presente estudio se quiere encontrar como influyen las variables sexo del estudiante y si éste trabaja, en el nivel de conocimientos de los estudiantes de las escuelas fiscales rurales del cantón Guayaquil.</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r>
        <w:rPr>
          <w:rFonts w:ascii="Arial" w:hAnsi="Arial" w:cs="Arial"/>
        </w:rPr>
        <w:t xml:space="preserve"> </w:t>
      </w:r>
    </w:p>
    <w:p w:rsidR="00000000" w:rsidRDefault="00B86441">
      <w:pPr>
        <w:pStyle w:val="Textoindependiente3"/>
        <w:tabs>
          <w:tab w:val="clear" w:pos="-1440"/>
        </w:tabs>
        <w:spacing w:line="480" w:lineRule="auto"/>
      </w:pPr>
      <w:r>
        <w:t>En el primer capítulo se realizará una breve introducción de cómo ha venido evolucionando la educación en el país, para colocar al lector en el contexto de la educación y además dándole ciertas nociones básicas de algunos términos más comúnmente usados.</w:t>
      </w:r>
    </w:p>
    <w:p w:rsidR="00000000" w:rsidRDefault="00B86441">
      <w:pPr>
        <w:jc w:val="both"/>
        <w:rPr>
          <w:rFonts w:ascii="Arial" w:hAnsi="Arial" w:cs="Arial"/>
        </w:rPr>
      </w:pPr>
      <w:r>
        <w:rPr>
          <w:rFonts w:ascii="Arial" w:hAnsi="Arial" w:cs="Arial"/>
        </w:rPr>
        <w:tab/>
      </w:r>
    </w:p>
    <w:p w:rsidR="00000000" w:rsidRDefault="00B86441">
      <w:pPr>
        <w:jc w:val="both"/>
        <w:rPr>
          <w:rFonts w:ascii="Arial" w:hAnsi="Arial" w:cs="Arial"/>
        </w:rPr>
        <w:sectPr w:rsidR="00000000">
          <w:headerReference w:type="even" r:id="rId12"/>
          <w:footerReference w:type="default" r:id="rId13"/>
          <w:pgSz w:w="11907" w:h="16840" w:code="9"/>
          <w:pgMar w:top="2268" w:right="1361" w:bottom="2268" w:left="2268" w:header="720" w:footer="720" w:gutter="0"/>
          <w:cols w:space="708"/>
          <w:docGrid w:linePitch="360"/>
        </w:sectPr>
      </w:pPr>
      <w:r>
        <w:rPr>
          <w:rFonts w:ascii="Arial" w:hAnsi="Arial" w:cs="Arial"/>
        </w:rPr>
        <w:tab/>
      </w:r>
    </w:p>
    <w:p w:rsidR="00000000" w:rsidRDefault="00B86441">
      <w:pPr>
        <w:pStyle w:val="TDC1"/>
      </w:pPr>
    </w:p>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Pr>
        <w:pStyle w:val="Ttulo2"/>
        <w:rPr>
          <w:rFonts w:ascii="Arial" w:hAnsi="Arial" w:cs="Arial"/>
          <w:sz w:val="48"/>
        </w:rPr>
      </w:pPr>
      <w:bookmarkStart w:id="6" w:name="_Toc507489698"/>
      <w:r>
        <w:rPr>
          <w:rFonts w:ascii="Arial" w:hAnsi="Arial" w:cs="Arial"/>
          <w:sz w:val="48"/>
        </w:rPr>
        <w:t xml:space="preserve">CAPÍTULO </w:t>
      </w:r>
      <w:bookmarkEnd w:id="6"/>
      <w:r>
        <w:rPr>
          <w:rFonts w:ascii="Arial" w:hAnsi="Arial" w:cs="Arial"/>
          <w:sz w:val="48"/>
        </w:rPr>
        <w:t>I</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pStyle w:val="Ttulo1"/>
        <w:numPr>
          <w:ilvl w:val="0"/>
          <w:numId w:val="37"/>
        </w:numPr>
        <w:tabs>
          <w:tab w:val="clear" w:pos="720"/>
          <w:tab w:val="num" w:pos="-3060"/>
        </w:tabs>
        <w:ind w:left="540" w:hanging="540"/>
        <w:jc w:val="left"/>
        <w:rPr>
          <w:rFonts w:ascii="Arial" w:hAnsi="Arial" w:cs="Arial"/>
        </w:rPr>
      </w:pPr>
      <w:bookmarkStart w:id="7" w:name="_Toc507489699"/>
      <w:r>
        <w:rPr>
          <w:rFonts w:ascii="Arial" w:hAnsi="Arial" w:cs="Arial"/>
        </w:rPr>
        <w:t>LA EDUCACIÓN EN EL ECUADOR</w:t>
      </w:r>
      <w:bookmarkEnd w:id="7"/>
    </w:p>
    <w:p w:rsidR="00000000" w:rsidRDefault="00B86441">
      <w:pPr>
        <w:ind w:left="540"/>
      </w:pPr>
    </w:p>
    <w:p w:rsidR="00000000" w:rsidRDefault="00B86441">
      <w:pPr>
        <w:ind w:left="540"/>
        <w:rPr>
          <w:rFonts w:ascii="Arial" w:hAnsi="Arial" w:cs="Arial"/>
        </w:rPr>
      </w:pPr>
    </w:p>
    <w:p w:rsidR="00000000" w:rsidRDefault="00B86441">
      <w:pPr>
        <w:ind w:left="540"/>
        <w:rPr>
          <w:rFonts w:ascii="Arial" w:hAnsi="Arial" w:cs="Arial"/>
        </w:rPr>
      </w:pPr>
    </w:p>
    <w:p w:rsidR="00000000" w:rsidRDefault="00B86441">
      <w:pPr>
        <w:ind w:left="540"/>
        <w:rPr>
          <w:rFonts w:ascii="Arial" w:hAnsi="Arial" w:cs="Arial"/>
        </w:rPr>
      </w:pPr>
    </w:p>
    <w:p w:rsidR="00000000" w:rsidRDefault="00B86441">
      <w:pPr>
        <w:spacing w:line="480" w:lineRule="auto"/>
        <w:ind w:left="539"/>
        <w:jc w:val="both"/>
        <w:rPr>
          <w:rFonts w:ascii="Arial" w:hAnsi="Arial" w:cs="Arial"/>
        </w:rPr>
      </w:pPr>
      <w:r>
        <w:rPr>
          <w:rFonts w:ascii="Arial" w:hAnsi="Arial" w:cs="Arial"/>
        </w:rPr>
        <w:t>En el presente capítulo se realizará una revisión rápida de algunos conceptos necesarios para una mejor comprensión del tema, así cómo de la evolución de la educación en el país y sus aspectos sociales</w:t>
      </w:r>
      <w:r>
        <w:rPr>
          <w:rFonts w:ascii="Arial" w:hAnsi="Arial" w:cs="Arial"/>
        </w:rPr>
        <w:t>.</w:t>
      </w:r>
    </w:p>
    <w:p w:rsidR="00000000" w:rsidRDefault="00B86441">
      <w:pPr>
        <w:ind w:left="540"/>
        <w:rPr>
          <w:rFonts w:ascii="Arial" w:hAnsi="Arial" w:cs="Arial"/>
        </w:rPr>
      </w:pPr>
    </w:p>
    <w:p w:rsidR="00000000" w:rsidRDefault="00B86441">
      <w:pPr>
        <w:ind w:left="540"/>
        <w:rPr>
          <w:rFonts w:ascii="Arial" w:hAnsi="Arial" w:cs="Arial"/>
        </w:rPr>
      </w:pPr>
    </w:p>
    <w:p w:rsidR="00000000" w:rsidRDefault="00B86441">
      <w:pPr>
        <w:ind w:left="540"/>
        <w:rPr>
          <w:rFonts w:ascii="Arial" w:hAnsi="Arial" w:cs="Arial"/>
        </w:rPr>
      </w:pPr>
    </w:p>
    <w:p w:rsidR="00000000" w:rsidRDefault="00B86441" w:rsidP="00B86441">
      <w:pPr>
        <w:numPr>
          <w:ilvl w:val="1"/>
          <w:numId w:val="1"/>
        </w:numPr>
        <w:tabs>
          <w:tab w:val="num" w:pos="-540"/>
          <w:tab w:val="left" w:pos="1080"/>
        </w:tabs>
        <w:ind w:left="540"/>
        <w:rPr>
          <w:rFonts w:ascii="Arial" w:hAnsi="Arial" w:cs="Arial"/>
          <w:b/>
          <w:bCs/>
        </w:rPr>
      </w:pPr>
      <w:r>
        <w:rPr>
          <w:rFonts w:ascii="Arial" w:hAnsi="Arial" w:cs="Arial"/>
          <w:b/>
          <w:bCs/>
        </w:rPr>
        <w:t>Conceptos básicos</w:t>
      </w:r>
    </w:p>
    <w:p w:rsidR="00000000" w:rsidRDefault="00B86441">
      <w:pPr>
        <w:tabs>
          <w:tab w:val="left" w:pos="1080"/>
        </w:tabs>
        <w:ind w:left="1080"/>
        <w:rPr>
          <w:rFonts w:ascii="Arial" w:hAnsi="Arial" w:cs="Arial"/>
          <w:b/>
          <w:bCs/>
        </w:rPr>
      </w:pPr>
    </w:p>
    <w:p w:rsidR="00000000" w:rsidRDefault="00B86441">
      <w:pPr>
        <w:tabs>
          <w:tab w:val="left" w:pos="1080"/>
        </w:tabs>
        <w:ind w:left="1080"/>
        <w:rPr>
          <w:rFonts w:ascii="Arial" w:hAnsi="Arial" w:cs="Arial"/>
          <w:b/>
          <w:bCs/>
        </w:rPr>
      </w:pPr>
    </w:p>
    <w:p w:rsidR="00000000" w:rsidRDefault="00B86441">
      <w:pPr>
        <w:tabs>
          <w:tab w:val="left" w:pos="1080"/>
        </w:tabs>
        <w:ind w:left="1080"/>
        <w:rPr>
          <w:rFonts w:ascii="Arial" w:hAnsi="Arial" w:cs="Arial"/>
          <w:b/>
          <w:bCs/>
        </w:rPr>
      </w:pPr>
    </w:p>
    <w:p w:rsidR="00000000" w:rsidRDefault="00B86441">
      <w:pPr>
        <w:spacing w:line="480" w:lineRule="auto"/>
        <w:ind w:left="1077"/>
        <w:jc w:val="both"/>
        <w:rPr>
          <w:rFonts w:ascii="Arial" w:hAnsi="Arial" w:cs="Arial"/>
        </w:rPr>
      </w:pPr>
      <w:r>
        <w:rPr>
          <w:rFonts w:ascii="Arial" w:hAnsi="Arial" w:cs="Arial"/>
        </w:rPr>
        <w:t>Por considerarse de importancia para el desarrollo de esta tesis se hace una breve descripción de lo que se entiende por:</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sectPr w:rsidR="00000000">
          <w:headerReference w:type="default" r:id="rId14"/>
          <w:pgSz w:w="11907" w:h="16840" w:code="9"/>
          <w:pgMar w:top="2268" w:right="1361" w:bottom="2268" w:left="2268" w:header="1134" w:footer="1134" w:gutter="0"/>
          <w:pgNumType w:start="2"/>
          <w:cols w:space="708"/>
          <w:docGrid w:linePitch="360"/>
        </w:sectPr>
      </w:pPr>
      <w:r>
        <w:rPr>
          <w:rFonts w:ascii="Arial" w:hAnsi="Arial" w:cs="Arial"/>
          <w:b/>
          <w:bCs/>
          <w:i/>
          <w:iCs/>
        </w:rPr>
        <w:t>Conocimiento.-</w:t>
      </w:r>
      <w:r>
        <w:rPr>
          <w:rFonts w:ascii="Arial" w:hAnsi="Arial" w:cs="Arial"/>
        </w:rPr>
        <w:t xml:space="preserve"> Es la acción y el efecto de conocer. Es el entendimiento, la inteligencia, la razón natura</w:t>
      </w:r>
      <w:r>
        <w:rPr>
          <w:rFonts w:ascii="Arial" w:hAnsi="Arial" w:cs="Arial"/>
        </w:rPr>
        <w:t xml:space="preserve">l. Conciencia de la propia existencia. Cada una de las facultades sensoriales del hombre. Conjunto de saberes sobre una ciencia o tema. También </w:t>
      </w:r>
    </w:p>
    <w:p w:rsidR="00000000" w:rsidRDefault="00B86441">
      <w:pPr>
        <w:spacing w:line="480" w:lineRule="auto"/>
        <w:ind w:left="1077"/>
        <w:jc w:val="both"/>
        <w:rPr>
          <w:rFonts w:ascii="Arial" w:hAnsi="Arial" w:cs="Arial"/>
        </w:rPr>
      </w:pPr>
      <w:r>
        <w:rPr>
          <w:rFonts w:ascii="Arial" w:hAnsi="Arial" w:cs="Arial"/>
        </w:rPr>
        <w:lastRenderedPageBreak/>
        <w:t>es definido como toda representación mental de la realidad objetiva en que se halla ubicado el hombre, objetiva</w:t>
      </w:r>
      <w:r>
        <w:rPr>
          <w:rFonts w:ascii="Arial" w:hAnsi="Arial" w:cs="Arial"/>
        </w:rPr>
        <w:t xml:space="preserve"> quiere decir que lo que se dice no está en la mente de las personas sino en la objeto mismo.</w:t>
      </w:r>
    </w:p>
    <w:p w:rsidR="00000000" w:rsidRDefault="00B86441">
      <w:pPr>
        <w:ind w:left="1077"/>
        <w:jc w:val="both"/>
        <w:rPr>
          <w:rFonts w:ascii="Arial" w:hAnsi="Arial" w:cs="Arial"/>
        </w:rPr>
      </w:pPr>
    </w:p>
    <w:p w:rsidR="00000000" w:rsidRDefault="00B86441">
      <w:pPr>
        <w:ind w:left="1077"/>
        <w:jc w:val="both"/>
        <w:rPr>
          <w:rFonts w:ascii="Arial" w:hAnsi="Arial" w:cs="Arial"/>
        </w:rPr>
      </w:pPr>
    </w:p>
    <w:p w:rsidR="00000000" w:rsidRDefault="00B86441">
      <w:pPr>
        <w:ind w:left="1077"/>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b/>
          <w:bCs/>
          <w:i/>
          <w:iCs/>
        </w:rPr>
        <w:t>Ciencia.-</w:t>
      </w:r>
      <w:r>
        <w:rPr>
          <w:rFonts w:ascii="Arial" w:hAnsi="Arial" w:cs="Arial"/>
          <w:b/>
          <w:bCs/>
        </w:rPr>
        <w:t xml:space="preserve"> </w:t>
      </w:r>
      <w:r>
        <w:rPr>
          <w:rFonts w:ascii="Arial" w:hAnsi="Arial" w:cs="Arial"/>
        </w:rPr>
        <w:t xml:space="preserve">Es le conjunto organizado, sistemático, racional, verificable, de conocimientos relativos a una cosa o ramo del saber. Mientras más avanza el hombre </w:t>
      </w:r>
      <w:r>
        <w:rPr>
          <w:rFonts w:ascii="Arial" w:hAnsi="Arial" w:cs="Arial"/>
        </w:rPr>
        <w:t>en el conocimiento científico más amplias, profundas y complejas son las ciencias, dando lugar a sucesivas divisiones y subdivisiones y a que se organicen nuevas ciencias, derivadas de las ya existentes.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b/>
          <w:bCs/>
          <w:i/>
          <w:iCs/>
        </w:rPr>
        <w:t>Educación.-</w:t>
      </w:r>
      <w:r>
        <w:rPr>
          <w:rFonts w:ascii="Arial" w:hAnsi="Arial" w:cs="Arial"/>
          <w:b/>
          <w:bCs/>
        </w:rPr>
        <w:t xml:space="preserve"> </w:t>
      </w:r>
      <w:r>
        <w:rPr>
          <w:rFonts w:ascii="Arial" w:hAnsi="Arial" w:cs="Arial"/>
        </w:rPr>
        <w:t>Acción y efecto de educar. Crianza, e</w:t>
      </w:r>
      <w:r>
        <w:rPr>
          <w:rFonts w:ascii="Arial" w:hAnsi="Arial" w:cs="Arial"/>
        </w:rPr>
        <w:t>nseñanza y doctrina que se dan a los niños y los jóvenes.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b/>
          <w:bCs/>
          <w:i/>
          <w:iCs/>
        </w:rPr>
        <w:t>Matemáticas y evolución de las matemáticas.-</w:t>
      </w:r>
      <w:r>
        <w:rPr>
          <w:rFonts w:ascii="Arial" w:hAnsi="Arial" w:cs="Arial"/>
        </w:rPr>
        <w:t xml:space="preserve"> La matemática es la disciplina, que mediante el razonamiento deductivo e inductivo, estudia las propiedades de entes abstractos (números, figuras geom</w:t>
      </w:r>
      <w:r>
        <w:rPr>
          <w:rFonts w:ascii="Arial" w:hAnsi="Arial" w:cs="Arial"/>
        </w:rPr>
        <w:t>étricas, etc.), así como las relaciones que se establecen entre ellas. Según Descartes es la ciencia generalísima del orden y la medida.</w:t>
      </w:r>
    </w:p>
    <w:p w:rsidR="00000000" w:rsidRDefault="00B86441">
      <w:pPr>
        <w:spacing w:line="480" w:lineRule="auto"/>
        <w:ind w:left="1077"/>
        <w:jc w:val="both"/>
        <w:rPr>
          <w:rFonts w:ascii="Arial" w:hAnsi="Arial" w:cs="Arial"/>
        </w:rPr>
      </w:pPr>
      <w:r>
        <w:rPr>
          <w:rFonts w:ascii="Arial" w:hAnsi="Arial" w:cs="Arial"/>
        </w:rPr>
        <w:lastRenderedPageBreak/>
        <w:t>Durante mucho tiempo, se definieron a las matemáticas como la ciencia de las cantidades. Se distinguía en ella la aritm</w:t>
      </w:r>
      <w:r>
        <w:rPr>
          <w:rFonts w:ascii="Arial" w:hAnsi="Arial" w:cs="Arial"/>
        </w:rPr>
        <w:t xml:space="preserve">ética, la geometría y la mecánica, y, más tarde, la física matemática y el cálculo de las probabilidades. </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 xml:space="preserve">A partir del siglo XVII estas diversas ramas tuvieron un vínculo común, el álgebra, que podía definirse como el cálculo de las operaciones. Hasta </w:t>
      </w:r>
      <w:r>
        <w:rPr>
          <w:rFonts w:ascii="Arial" w:hAnsi="Arial" w:cs="Arial"/>
        </w:rPr>
        <w:t>el siglo XVIII las matemáticas se dividieron en matemáticas puras, que solo recurrían al razonamiento y matemáticas mixtas que utilizaban tanto el razonamiento como la experimentación. Hacia 1800, en lugar de matemáticas mixtas, se prefirió hablar de matem</w:t>
      </w:r>
      <w:r>
        <w:rPr>
          <w:rFonts w:ascii="Arial" w:hAnsi="Arial" w:cs="Arial"/>
        </w:rPr>
        <w:t xml:space="preserve">áticas aplicadas. La distinción entre las ramas de la ciencia –ciencia  pura y ciencia aplicada– es, por otra parte, muy imprecisa. </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Las matemáticas con una ciencia abstracta de carácter esencialmente deductivo construida únicamente en base al razonamie</w:t>
      </w:r>
      <w:r>
        <w:rPr>
          <w:rFonts w:ascii="Arial" w:hAnsi="Arial" w:cs="Arial"/>
        </w:rPr>
        <w:t xml:space="preserve">nto, sin ella la práctica de otras ciencias y de numerosas técnicas serían imposibles. La lógica es un requisito previo indispensable para la teoría de la matemática porque aporta los </w:t>
      </w:r>
      <w:r>
        <w:rPr>
          <w:rFonts w:ascii="Arial" w:hAnsi="Arial" w:cs="Arial"/>
        </w:rPr>
        <w:lastRenderedPageBreak/>
        <w:t>medios necesarios para resumir y exponer sus postulados y proposiciones.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b/>
          <w:bCs/>
          <w:i/>
          <w:iCs/>
        </w:rPr>
        <w:t>El lenguaje como medio de comunicación.-</w:t>
      </w:r>
      <w:r>
        <w:rPr>
          <w:rFonts w:ascii="Arial" w:hAnsi="Arial" w:cs="Arial"/>
        </w:rPr>
        <w:t xml:space="preserve"> El lenguaje sin lugar a dudas es la creación más importante y maravillosa realizada hasta ahora por el hombre. Ante la imperiosas necesidad de comunicarse con sus semejantes, el hombre inventó el lenguaje, que e</w:t>
      </w:r>
      <w:r>
        <w:rPr>
          <w:rFonts w:ascii="Arial" w:hAnsi="Arial" w:cs="Arial"/>
        </w:rPr>
        <w:t>s el instrumento más eficiente de comunicación y un hecho social por excelencia. Al hablar de lenguaje, nos referimos especialmente al lenguaje oral, facultad que poseen los hombres de entenderse por medio de signos vocales. Los órganos  vocales pueden pro</w:t>
      </w:r>
      <w:r>
        <w:rPr>
          <w:rFonts w:ascii="Arial" w:hAnsi="Arial" w:cs="Arial"/>
        </w:rPr>
        <w:t>ducir ruidos o sonidos que nos son lenguaje. Para que sean lenguaje es necesario que los ruidos producidos por los órganos vocales tengan una intención y sean portadores de un mensaje que una mente humana envía a otra.</w:t>
      </w:r>
    </w:p>
    <w:p w:rsidR="00000000" w:rsidRDefault="00B86441">
      <w:pPr>
        <w:ind w:left="708" w:firstLine="372"/>
        <w:jc w:val="both"/>
        <w:rPr>
          <w:rFonts w:ascii="Arial" w:hAnsi="Arial" w:cs="Arial"/>
        </w:rPr>
      </w:pPr>
    </w:p>
    <w:p w:rsidR="00000000" w:rsidRDefault="00B86441">
      <w:pPr>
        <w:ind w:left="708" w:firstLine="372"/>
        <w:jc w:val="both"/>
        <w:rPr>
          <w:rFonts w:ascii="Arial" w:hAnsi="Arial" w:cs="Arial"/>
        </w:rPr>
      </w:pPr>
    </w:p>
    <w:p w:rsidR="00000000" w:rsidRDefault="00B86441">
      <w:pPr>
        <w:ind w:left="708" w:firstLine="372"/>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b/>
          <w:bCs/>
          <w:i/>
          <w:iCs/>
        </w:rPr>
        <w:t>La gramática y la lingüística.-</w:t>
      </w:r>
      <w:r>
        <w:rPr>
          <w:rFonts w:ascii="Arial" w:hAnsi="Arial" w:cs="Arial"/>
        </w:rPr>
        <w:t xml:space="preserve"> La</w:t>
      </w:r>
      <w:r>
        <w:rPr>
          <w:rFonts w:ascii="Arial" w:hAnsi="Arial" w:cs="Arial"/>
        </w:rPr>
        <w:t xml:space="preserve"> gramática es una de las ciencias humanas más antiguas. Puede decirse que comenzó en la India, con un gramático llamado Pinini, que escribió su obra en sánscrito y que vivió más o menos cuatrocientos años antes de la era cristiana.</w:t>
      </w:r>
    </w:p>
    <w:p w:rsidR="00000000" w:rsidRDefault="00B86441">
      <w:pPr>
        <w:ind w:left="1077"/>
        <w:jc w:val="both"/>
        <w:rPr>
          <w:rFonts w:ascii="Arial" w:hAnsi="Arial" w:cs="Arial"/>
          <w:b/>
          <w:bCs/>
        </w:rPr>
      </w:pPr>
    </w:p>
    <w:p w:rsidR="00000000" w:rsidRDefault="00B86441">
      <w:pPr>
        <w:ind w:left="1077"/>
        <w:jc w:val="both"/>
        <w:rPr>
          <w:rFonts w:ascii="Arial" w:hAnsi="Arial" w:cs="Arial"/>
          <w:b/>
          <w:bCs/>
        </w:rPr>
      </w:pPr>
    </w:p>
    <w:p w:rsidR="00000000" w:rsidRDefault="00B86441">
      <w:pPr>
        <w:ind w:left="1077"/>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Los antiguos gramátic</w:t>
      </w:r>
      <w:r>
        <w:rPr>
          <w:rFonts w:ascii="Arial" w:hAnsi="Arial" w:cs="Arial"/>
        </w:rPr>
        <w:t>os griegos, entre ellos Protágoras, Platón y Aristóteles eran ante todo filósofos y analizaban los elementos del lenguaje de acuerdo con principios lógicos y no según criterios lingüísticos, e incorporaron  al estudio gramatical las interpretaciones y come</w:t>
      </w:r>
      <w:r>
        <w:rPr>
          <w:rFonts w:ascii="Arial" w:hAnsi="Arial" w:cs="Arial"/>
        </w:rPr>
        <w:t>ntarios de textos que son estudios filológicos.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Lo más aproximado al análisis lingüístico en el sentido moderno, encontramos en la obra del gramático griego Dionysios Thrax, que murió en el año 90 a.c., quién modifico la primera gramática griega sistemá</w:t>
      </w:r>
      <w:r>
        <w:rPr>
          <w:rFonts w:ascii="Arial" w:hAnsi="Arial" w:cs="Arial"/>
        </w:rPr>
        <w:t xml:space="preserve">tica. En el siglo XVII  se  crea  la  escuela  francesa de Port–Royal y con ella nace la célebre gramática que dominó el siglo XVIII. Esta escuela propugna la explicación de la lengua a través de las leyes del pensamiento. </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La lingüística es la ciencia q</w:t>
      </w:r>
      <w:r>
        <w:rPr>
          <w:rFonts w:ascii="Arial" w:hAnsi="Arial" w:cs="Arial"/>
        </w:rPr>
        <w:t xml:space="preserve">ue trata del lenguaje humano en sí mismo considerado, abarcando los diferentes aspectos y formas de expresión. Si bien la lingüística estudia especialmente el lenguaje humanos en su forma oral (y su equivalente escrita), en un sentido más amplio comprende </w:t>
      </w:r>
      <w:r>
        <w:rPr>
          <w:rFonts w:ascii="Arial" w:hAnsi="Arial" w:cs="Arial"/>
        </w:rPr>
        <w:t xml:space="preserve">también el conjunto de señales que dan a </w:t>
      </w:r>
      <w:r>
        <w:rPr>
          <w:rFonts w:ascii="Arial" w:hAnsi="Arial" w:cs="Arial"/>
        </w:rPr>
        <w:lastRenderedPageBreak/>
        <w:t>entender una cosa; los gestos; ademanes y en general los signos y símbolos de toda clase que transmiten un mensaje y llevan una intención.</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Pero ni la lingüística tradicional, ni la historia lograron determinar lo</w:t>
      </w:r>
      <w:r>
        <w:rPr>
          <w:rFonts w:ascii="Arial" w:hAnsi="Arial" w:cs="Arial"/>
        </w:rPr>
        <w:t xml:space="preserve"> que es el lenguaje. Fue al comienzo del siglo XX que los lingüistas comenzaron a preocuparse por el estudio del lenguaje en sí mismo. A Ferdimand de Saussure se debe especialmente las primeras e importantes aportaciones para el moderno enfoque de los estu</w:t>
      </w:r>
      <w:r>
        <w:rPr>
          <w:rFonts w:ascii="Arial" w:hAnsi="Arial" w:cs="Arial"/>
        </w:rPr>
        <w:t>dios lingüísticos y sobre todo para la nueva concepción de la gramática llamada estructural, la cual es la ciencia que estudia el funcionamiento y constitución de los sistemas lingüísticos.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1"/>
          <w:numId w:val="6"/>
        </w:numPr>
        <w:tabs>
          <w:tab w:val="clear" w:pos="900"/>
          <w:tab w:val="left" w:pos="1080"/>
        </w:tabs>
        <w:ind w:left="540" w:firstLine="0"/>
        <w:jc w:val="both"/>
        <w:rPr>
          <w:rFonts w:ascii="Arial" w:hAnsi="Arial" w:cs="Arial"/>
          <w:b/>
        </w:rPr>
      </w:pPr>
      <w:r>
        <w:rPr>
          <w:rFonts w:ascii="Arial" w:hAnsi="Arial" w:cs="Arial"/>
          <w:b/>
        </w:rPr>
        <w:t>Un análisis histórico de la educación en el Ecuador</w:t>
      </w:r>
    </w:p>
    <w:p w:rsidR="00000000" w:rsidRDefault="00B86441">
      <w:pPr>
        <w:ind w:left="540"/>
        <w:jc w:val="both"/>
        <w:rPr>
          <w:rFonts w:ascii="Arial" w:hAnsi="Arial" w:cs="Arial"/>
          <w:b/>
        </w:rPr>
      </w:pPr>
    </w:p>
    <w:p w:rsidR="00000000" w:rsidRDefault="00B86441">
      <w:pPr>
        <w:ind w:left="540"/>
        <w:jc w:val="both"/>
        <w:rPr>
          <w:rFonts w:ascii="Arial" w:hAnsi="Arial" w:cs="Arial"/>
          <w:b/>
        </w:rPr>
      </w:pPr>
    </w:p>
    <w:p w:rsidR="00000000" w:rsidRDefault="00B86441">
      <w:pPr>
        <w:ind w:left="540"/>
        <w:jc w:val="both"/>
        <w:rPr>
          <w:rFonts w:ascii="Arial" w:hAnsi="Arial" w:cs="Arial"/>
          <w:b/>
        </w:rPr>
      </w:pPr>
    </w:p>
    <w:p w:rsidR="00000000" w:rsidRDefault="00B86441" w:rsidP="00B86441">
      <w:pPr>
        <w:numPr>
          <w:ilvl w:val="2"/>
          <w:numId w:val="6"/>
        </w:numPr>
        <w:tabs>
          <w:tab w:val="clear" w:pos="1080"/>
          <w:tab w:val="num" w:pos="1800"/>
        </w:tabs>
        <w:ind w:firstLine="0"/>
        <w:jc w:val="both"/>
        <w:rPr>
          <w:rFonts w:ascii="Arial" w:hAnsi="Arial" w:cs="Arial"/>
          <w:b/>
        </w:rPr>
      </w:pPr>
      <w:r>
        <w:rPr>
          <w:rFonts w:ascii="Arial" w:hAnsi="Arial" w:cs="Arial"/>
          <w:b/>
        </w:rPr>
        <w:t>La educa</w:t>
      </w:r>
      <w:r>
        <w:rPr>
          <w:rFonts w:ascii="Arial" w:hAnsi="Arial" w:cs="Arial"/>
          <w:b/>
        </w:rPr>
        <w:t>ción en la colonia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Desde la época de la colonia en la que los conquistadores españoles empezaron a cristianizar a los indígenas, los sistemas de enseñanza aplicados nunca fueron auténticos y no se adaptaron a la realidad que se vivía, es así que estos m</w:t>
      </w:r>
      <w:r>
        <w:rPr>
          <w:rFonts w:ascii="Arial" w:hAnsi="Arial" w:cs="Arial"/>
        </w:rPr>
        <w:t xml:space="preserve">étodos </w:t>
      </w:r>
      <w:r>
        <w:rPr>
          <w:rFonts w:ascii="Arial" w:hAnsi="Arial" w:cs="Arial"/>
        </w:rPr>
        <w:lastRenderedPageBreak/>
        <w:t>aplicados eran de carácter enciclopedista y libresco bajo el signo de la religión cristiana, a tal punto que los españoles no veían a la educación un derecho sino una forma de mantener la corona y servir mejor a Dios.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En esta época se dio una edu</w:t>
      </w:r>
      <w:r>
        <w:rPr>
          <w:rFonts w:ascii="Arial" w:hAnsi="Arial" w:cs="Arial"/>
        </w:rPr>
        <w:t>cación en dos direcciones: la una elitista en la que se educaban  a los futuros herederos y administradores de la colonia que eran los españoles ricos, los mestizos y criollos de clase alta, y la otra orientada a la evangelización de los indígenas.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2"/>
          <w:numId w:val="6"/>
        </w:numPr>
        <w:tabs>
          <w:tab w:val="clear" w:pos="1080"/>
          <w:tab w:val="num" w:pos="-2160"/>
          <w:tab w:val="left" w:pos="1800"/>
        </w:tabs>
        <w:spacing w:line="480" w:lineRule="auto"/>
        <w:ind w:left="1800"/>
        <w:jc w:val="both"/>
        <w:rPr>
          <w:rFonts w:ascii="Arial" w:hAnsi="Arial" w:cs="Arial"/>
          <w:b/>
        </w:rPr>
      </w:pPr>
      <w:r>
        <w:rPr>
          <w:rFonts w:ascii="Arial" w:hAnsi="Arial" w:cs="Arial"/>
          <w:b/>
        </w:rPr>
        <w:t>La e</w:t>
      </w:r>
      <w:r>
        <w:rPr>
          <w:rFonts w:ascii="Arial" w:hAnsi="Arial" w:cs="Arial"/>
          <w:b/>
        </w:rPr>
        <w:t>ducación desde 1830 hasta 1950. Aspectos relevantes.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La independencia trajo consigo cambios políticos para el Ecuador, pero pequeñas modificaciones para la educación, tal es así que los sistemas de enseñanza aplicados no habían variado sustancialmente c</w:t>
      </w:r>
      <w:r>
        <w:rPr>
          <w:rFonts w:ascii="Arial" w:hAnsi="Arial" w:cs="Arial"/>
        </w:rPr>
        <w:t>on los de la colonia ya que se seguía aplicando la educación elitista y la cristianización de los indígenas. El principal cambio que se dio era el de masificar la educación ya que se exigía libertad, igualdad y justicia para todos.</w:t>
      </w: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Desde 1830 cuando el Ec</w:t>
      </w:r>
      <w:r>
        <w:rPr>
          <w:rFonts w:ascii="Arial" w:hAnsi="Arial" w:cs="Arial"/>
        </w:rPr>
        <w:t>uador se organiza como República soberana e independiente, las constituciones han consagrado la obligatoriedad de “promover y fomentar la educación pública” (Art. 26, num. 7 de la Constitución de 1830). En 1835 se expide el primer decreto Orgánico de Enseñ</w:t>
      </w:r>
      <w:r>
        <w:rPr>
          <w:rFonts w:ascii="Arial" w:hAnsi="Arial" w:cs="Arial"/>
        </w:rPr>
        <w:t xml:space="preserve">anza Pública, que establece la Dirección General de Estudios, y las subdirecciones e Inspectorías de Instrucción, además la constitución de este año amplía el sentido y alcance de las atribuciones del congreso en materia de educación, “promover y fomentar </w:t>
      </w:r>
      <w:r>
        <w:rPr>
          <w:rFonts w:ascii="Arial" w:hAnsi="Arial" w:cs="Arial"/>
        </w:rPr>
        <w:t>la educación pública, y el progreso de las ciencias y de las artes” (Art.. 43, num. 8).</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En 1875, las instancias responsables de la educación tienen que regirse bajo los preceptos de la religión católica, a tal punto que la instrucción primaria estaba ba</w:t>
      </w:r>
      <w:r>
        <w:rPr>
          <w:rFonts w:ascii="Arial" w:hAnsi="Arial" w:cs="Arial"/>
        </w:rPr>
        <w:t>jo la supervisión de los Hermanos Cristianos de la Salle, y la instrucción secundaria, las universidades y las escuelas politécnicas estaban supervisadas por los Jesuitas.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En la constitución de 1878 se produce un gran salto en la educación al introducir</w:t>
      </w:r>
      <w:r>
        <w:rPr>
          <w:rFonts w:ascii="Arial" w:hAnsi="Arial" w:cs="Arial"/>
        </w:rPr>
        <w:t xml:space="preserve">se cinco innovaciones: 1) La “Libertad de fundar establecimientos de enseñanza privada, con sujeción a las </w:t>
      </w:r>
      <w:r>
        <w:rPr>
          <w:rFonts w:ascii="Arial" w:hAnsi="Arial" w:cs="Arial"/>
        </w:rPr>
        <w:lastRenderedPageBreak/>
        <w:t xml:space="preserve">leyes generales de instrucción pública” (Art.. 17); 2) “se establece que la enseñanza primaria es obligatoria y gratuita, así como todas las artes y </w:t>
      </w:r>
      <w:r>
        <w:rPr>
          <w:rFonts w:ascii="Arial" w:hAnsi="Arial" w:cs="Arial"/>
        </w:rPr>
        <w:t>oficios, y que éstas deben ser costeados por los fondos públicos” (Art.. 17); 3) aclara el rol del congreso con relación a la educación, “dictar leyes generales de enseñanza para los establecimientos de educación o instrucción pública” (Art.. 48, num. 15);</w:t>
      </w:r>
      <w:r>
        <w:rPr>
          <w:rFonts w:ascii="Arial" w:hAnsi="Arial" w:cs="Arial"/>
        </w:rPr>
        <w:t xml:space="preserve"> 4) se atribuye responsabilidades al ejecutivo en relación con la educación, “... supervigilancia en el ramo de Instrucción Pública y en todos los objetos de policía, de orden y de seguridad” (Art.. 76, num. 17); y 5) se establece que es la ley la que dete</w:t>
      </w:r>
      <w:r>
        <w:rPr>
          <w:rFonts w:ascii="Arial" w:hAnsi="Arial" w:cs="Arial"/>
        </w:rPr>
        <w:t>rmina las atribuciones de “... las cámaras provinciales... y municipalidades... en todo lo concerniente a la policía, educación en instrucción de los habitantes de la localidad...” (Art.. 104).</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En 1884 se crea el Ministerio de Instrucción Pública para l</w:t>
      </w:r>
      <w:r>
        <w:rPr>
          <w:rFonts w:ascii="Arial" w:hAnsi="Arial" w:cs="Arial"/>
        </w:rPr>
        <w:t>a “organización, administración y control” de las instituciones que ofrecían distintas oportunidades de enseñanza. En 1895 se produce un hecho sin precedentes  para el Ecuador como es la Revolución Liberal encabezada por el Gral. Eloy Alfaro, en esta época</w:t>
      </w:r>
      <w:r>
        <w:rPr>
          <w:rFonts w:ascii="Arial" w:hAnsi="Arial" w:cs="Arial"/>
        </w:rPr>
        <w:t xml:space="preserve"> los obispos de nacionalidad extranjera fueron expulsados del país, al mismo tiempo que los salesianos, capuchinos y los jesuitas. Los contratos con los Hermanos Cristianos fueron </w:t>
      </w:r>
      <w:r>
        <w:rPr>
          <w:rFonts w:ascii="Arial" w:hAnsi="Arial" w:cs="Arial"/>
        </w:rPr>
        <w:lastRenderedPageBreak/>
        <w:t>cancelados con disminución de la educación para miles de niños ecuatorianos,</w:t>
      </w:r>
      <w:r>
        <w:rPr>
          <w:rFonts w:ascii="Arial" w:hAnsi="Arial" w:cs="Arial"/>
        </w:rPr>
        <w:t xml:space="preserve"> al mismo tiempo Alfaro intentaba explicar que no se trataba de una persecución religiosa. Eloy Alfaro no solo se preocupó por la difusión de la cultura, sino le dio un carácter laico. El 1 de junio de 1897 creó el Instituto Nacional Mejía que comprendía l</w:t>
      </w:r>
      <w:r>
        <w:rPr>
          <w:rFonts w:ascii="Arial" w:hAnsi="Arial" w:cs="Arial"/>
        </w:rPr>
        <w:t>os ciclos de primaria, secundaria y normal. Todos los gabinetes, haciendas y casas que el Estado había entregado a los Hermanos Cristianos pasaron a poder de este nuevo establecimiento. También, en 1899 fue creado el colegio militar que hoy lleva su nombre</w:t>
      </w:r>
      <w:r>
        <w:rPr>
          <w:rFonts w:ascii="Arial" w:hAnsi="Arial" w:cs="Arial"/>
        </w:rPr>
        <w:t>, para la preparación académica y militar de los oficiales del ejercito.</w:t>
      </w:r>
    </w:p>
    <w:p w:rsidR="00000000" w:rsidRDefault="00B86441">
      <w:pPr>
        <w:ind w:left="1077"/>
        <w:jc w:val="both"/>
        <w:rPr>
          <w:rFonts w:ascii="Arial" w:hAnsi="Arial" w:cs="Arial"/>
        </w:rPr>
      </w:pPr>
    </w:p>
    <w:p w:rsidR="00000000" w:rsidRDefault="00B86441">
      <w:pPr>
        <w:ind w:left="1077"/>
        <w:jc w:val="both"/>
        <w:rPr>
          <w:rFonts w:ascii="Arial" w:hAnsi="Arial" w:cs="Arial"/>
        </w:rPr>
      </w:pPr>
    </w:p>
    <w:p w:rsidR="00000000" w:rsidRDefault="00B86441">
      <w:pPr>
        <w:ind w:left="1077"/>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En la ciudad de Quito comenzaron a funcionar en el año de 1901 dos normales para la preparación de profesores laicos, el Manuela Cañizares y el Juan Montalvo. Además fueron creados</w:t>
      </w:r>
      <w:r>
        <w:rPr>
          <w:rFonts w:ascii="Arial" w:hAnsi="Arial" w:cs="Arial"/>
        </w:rPr>
        <w:t xml:space="preserve"> o restablecidos el conservatorio nacional de música, la escuela de bellas artes y escuelas nocturnas para obreros y trabajadores. En la ley Orgánica de Instrucción Pública de 1906 (la Constitución Liberal), se caracteriza como laica la enseñanza y determi</w:t>
      </w:r>
      <w:r>
        <w:rPr>
          <w:rFonts w:ascii="Arial" w:hAnsi="Arial" w:cs="Arial"/>
        </w:rPr>
        <w:t xml:space="preserve">na que la instrucción pública se da en todos los establecimientos nacionales sostenidos por el Estados, y ésta comprende la enseñanza primaria, secundaria y superior. Además en ésta se mantiene el </w:t>
      </w:r>
      <w:r>
        <w:rPr>
          <w:rFonts w:ascii="Arial" w:hAnsi="Arial" w:cs="Arial"/>
        </w:rPr>
        <w:lastRenderedPageBreak/>
        <w:t xml:space="preserve">derecho con respecto a que los padres pueden decidir sobre </w:t>
      </w:r>
      <w:r>
        <w:rPr>
          <w:rFonts w:ascii="Arial" w:hAnsi="Arial" w:cs="Arial"/>
        </w:rPr>
        <w:t>la educación de sus hijos,  se mantiene como atribución del congreso dictar leyes generales sobre la enseñanza, pero exclusivamente relacionadas a la educación e instrucción pública.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En 1938 se expide la Ley de Educación Primaria y Secundaria y la Ley d</w:t>
      </w:r>
      <w:r>
        <w:rPr>
          <w:rFonts w:ascii="Arial" w:hAnsi="Arial" w:cs="Arial"/>
        </w:rPr>
        <w:t>e Educación Superior que otorga a las universidades autonomía para su funcionamiento técnico administrativo. Entre los años de 1930 y 1940, los pensamientos socialistas están en boga en el país, y la educación no podía mantenerse al margen, es así que la e</w:t>
      </w:r>
      <w:r>
        <w:rPr>
          <w:rFonts w:ascii="Arial" w:hAnsi="Arial" w:cs="Arial"/>
        </w:rPr>
        <w:t>ducación rural es vista desde su propia perspectiva y naturaleza, la educación se la vincula a un contexto social, cultural, económico y político, pero la posición ideológica no fue sostenida ni fomentada.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La Constitución de 1945 crea una sección comple</w:t>
      </w:r>
      <w:r>
        <w:rPr>
          <w:rFonts w:ascii="Arial" w:hAnsi="Arial" w:cs="Arial"/>
        </w:rPr>
        <w:t>ta sobre la educación y cultura, en ésta se establece una seria de derechos y garantías totalmente innovadoras para el país entre las cuales tenemos: “1) la educación es una función del estado; 2) reitera la obligatoriedad de la enseñanza primaria, se ampl</w:t>
      </w:r>
      <w:r>
        <w:rPr>
          <w:rFonts w:ascii="Arial" w:hAnsi="Arial" w:cs="Arial"/>
        </w:rPr>
        <w:t xml:space="preserve">ía la gratuidad a todos los grados y que se entreguen materiales gratuitamente en la </w:t>
      </w:r>
      <w:r>
        <w:rPr>
          <w:rFonts w:ascii="Arial" w:hAnsi="Arial" w:cs="Arial"/>
        </w:rPr>
        <w:lastRenderedPageBreak/>
        <w:t>educación pública; 3) garantiza la educación particular; 4) establece ciertas condiciones para la educación pública se señalan que los métodos de enseñanza deben fundament</w:t>
      </w:r>
      <w:r>
        <w:rPr>
          <w:rFonts w:ascii="Arial" w:hAnsi="Arial" w:cs="Arial"/>
        </w:rPr>
        <w:t>arse en la actividad del educando, el desarrollo de sus aptitudes y el respeto de su personalidad; 5) establece como objetivo de la educación (pública y privada) el que el educando sea “un elemento socialmente útil” y que deba inspirarse –la educación– “en</w:t>
      </w:r>
      <w:r>
        <w:rPr>
          <w:rFonts w:ascii="Arial" w:hAnsi="Arial" w:cs="Arial"/>
        </w:rPr>
        <w:t xml:space="preserve"> un espíritu democrático de ecuatorianidad y solidaridad humana”; 6) garantiza la libertad de cátedra; 7) en las zonas de población india predominante se señala que además del castellanos, se “usará el quechua o la lengua aborigen respectiva”; 8) reconoce </w:t>
      </w:r>
      <w:r>
        <w:rPr>
          <w:rFonts w:ascii="Arial" w:hAnsi="Arial" w:cs="Arial"/>
        </w:rPr>
        <w:t>el derecho de los estudiantes a participar en asuntos directivos y administrativos de los centros educativos, se reconoce la estabilidad de los trabajadores y el derecho de organización de maestros y estudiantes; 9) buscar la eliminación del analfabetismos</w:t>
      </w:r>
      <w:r>
        <w:rPr>
          <w:rFonts w:ascii="Arial" w:hAnsi="Arial" w:cs="Arial"/>
        </w:rPr>
        <w:t>; 10) instituye la obligación del Estado de auxiliar a los estudiantes necesitados para que completen su educación, se establece la obligación de que el presupuesto debe constar una partida presupuestaria para becas de hijos de obreros, artesanos y campesi</w:t>
      </w:r>
      <w:r>
        <w:rPr>
          <w:rFonts w:ascii="Arial" w:hAnsi="Arial" w:cs="Arial"/>
        </w:rPr>
        <w:t>nos; 11) reconoce la autonomía universitaria y la necesidad de promover la educación técnica y agrícola.”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lastRenderedPageBreak/>
        <w:t xml:space="preserve">En la constitución de 1946 se da prioridad al principio de que la “educación de los hijos es deber y derecho primario de los padres o de quines los </w:t>
      </w:r>
      <w:r>
        <w:rPr>
          <w:rFonts w:ascii="Arial" w:hAnsi="Arial" w:cs="Arial"/>
        </w:rPr>
        <w:t>representan”. Se da la posibilidad de que los municipios subvencionen la educación particular hasta en un 20% de las rentas destinadas a la educación.</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2"/>
          <w:numId w:val="6"/>
        </w:numPr>
        <w:tabs>
          <w:tab w:val="clear" w:pos="1080"/>
          <w:tab w:val="num" w:pos="1800"/>
        </w:tabs>
        <w:spacing w:line="480" w:lineRule="auto"/>
        <w:ind w:left="1800"/>
        <w:jc w:val="both"/>
        <w:rPr>
          <w:rFonts w:ascii="Arial" w:hAnsi="Arial" w:cs="Arial"/>
          <w:b/>
        </w:rPr>
      </w:pPr>
      <w:r>
        <w:rPr>
          <w:rFonts w:ascii="Arial" w:hAnsi="Arial" w:cs="Arial"/>
          <w:b/>
        </w:rPr>
        <w:t>La educación después de 1950. Aspectos sobresalientes.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b/>
          <w:bCs/>
        </w:rPr>
        <w:t xml:space="preserve">          “La educación en las constitucione</w:t>
      </w:r>
      <w:r>
        <w:rPr>
          <w:rFonts w:ascii="Arial" w:hAnsi="Arial" w:cs="Arial"/>
          <w:b/>
          <w:bCs/>
        </w:rPr>
        <w:t xml:space="preserve">s de los siglos pasados no tenía la significación ni el alcance que ha tomado en las constituciones del siglo XX. De la revolución Francesa nos viene el concepto de la gratuidad, pero más que esto, el concepto de la libertad de enseñanza, que a diferencia </w:t>
      </w:r>
      <w:r>
        <w:rPr>
          <w:rFonts w:ascii="Arial" w:hAnsi="Arial" w:cs="Arial"/>
          <w:b/>
          <w:bCs/>
        </w:rPr>
        <w:t xml:space="preserve">de la Constitución Cubana de 1901, no se expresaba como el derecho de enseñar y aprender, sino más bien  como el derecho de toda persona a fundar cátedra y propagar ideas. Más que la forma de un derecho autónomo surgía como una modalidad de la libertad de </w:t>
      </w:r>
      <w:r>
        <w:rPr>
          <w:rFonts w:ascii="Arial" w:hAnsi="Arial" w:cs="Arial"/>
          <w:b/>
          <w:bCs/>
        </w:rPr>
        <w:t>trabajo y como un medio de expresión de la libertad de pensamiento... Siglos de cerrado individualismo, apenas si estuvo la función social de la educación”.</w:t>
      </w:r>
      <w:r>
        <w:rPr>
          <w:rFonts w:ascii="Arial" w:hAnsi="Arial" w:cs="Arial"/>
        </w:rPr>
        <w:t xml:space="preserve"> Luis Beltrán y Pedro Figueroa.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pStyle w:val="Sangra2detindependiente"/>
        <w:spacing w:line="480" w:lineRule="auto"/>
        <w:ind w:left="1077" w:firstLine="0"/>
        <w:rPr>
          <w:rFonts w:ascii="Arial" w:hAnsi="Arial" w:cs="Arial"/>
        </w:rPr>
      </w:pPr>
      <w:r>
        <w:rPr>
          <w:rFonts w:ascii="Arial" w:hAnsi="Arial" w:cs="Arial"/>
        </w:rPr>
        <w:t>Para 1950 las situaciones educativas han cambiado, tanto en térmi</w:t>
      </w:r>
      <w:r>
        <w:rPr>
          <w:rFonts w:ascii="Arial" w:hAnsi="Arial" w:cs="Arial"/>
        </w:rPr>
        <w:t xml:space="preserve">nos cuantitativos como cualitativos: los espacios escolares son relativamente cómodos; hay planes, programas y recursos didácticos; la formación, capacitación y mejoramiento docentes son </w:t>
      </w:r>
      <w:r>
        <w:rPr>
          <w:rFonts w:ascii="Arial" w:hAnsi="Arial" w:cs="Arial"/>
        </w:rPr>
        <w:lastRenderedPageBreak/>
        <w:t>objetivos permanentes; y el profesor actúa en clase en conformidad co</w:t>
      </w:r>
      <w:r>
        <w:rPr>
          <w:rFonts w:ascii="Arial" w:hAnsi="Arial" w:cs="Arial"/>
        </w:rPr>
        <w:t>n los principios  de la “escuela nueva”.</w:t>
      </w:r>
    </w:p>
    <w:p w:rsidR="00000000" w:rsidRDefault="00B86441">
      <w:pPr>
        <w:pStyle w:val="Sangra2detindependiente"/>
        <w:ind w:left="1077" w:firstLine="0"/>
        <w:rPr>
          <w:rFonts w:ascii="Arial" w:hAnsi="Arial" w:cs="Arial"/>
        </w:rPr>
      </w:pPr>
    </w:p>
    <w:p w:rsidR="00000000" w:rsidRDefault="00B86441">
      <w:pPr>
        <w:pStyle w:val="Sangra2detindependiente"/>
        <w:ind w:left="1077" w:firstLine="0"/>
        <w:rPr>
          <w:rFonts w:ascii="Arial" w:hAnsi="Arial" w:cs="Arial"/>
        </w:rPr>
      </w:pPr>
    </w:p>
    <w:p w:rsidR="00000000" w:rsidRDefault="00B86441">
      <w:pPr>
        <w:pStyle w:val="Sangra2detindependiente"/>
        <w:ind w:left="1077" w:firstLine="0"/>
        <w:rPr>
          <w:rFonts w:ascii="Arial" w:hAnsi="Arial" w:cs="Arial"/>
        </w:rPr>
      </w:pPr>
    </w:p>
    <w:p w:rsidR="00000000" w:rsidRDefault="00B86441">
      <w:pPr>
        <w:pStyle w:val="Sangra2detindependiente"/>
        <w:spacing w:line="480" w:lineRule="auto"/>
        <w:ind w:left="1077" w:firstLine="0"/>
        <w:rPr>
          <w:rFonts w:ascii="Arial" w:hAnsi="Arial" w:cs="Arial"/>
        </w:rPr>
      </w:pPr>
      <w:r>
        <w:rPr>
          <w:rFonts w:ascii="Arial" w:hAnsi="Arial" w:cs="Arial"/>
        </w:rPr>
        <w:t xml:space="preserve">A partir del año de 1950 se suscribieron convenios con el BID para el desarrollo de tres proyectos educativos que se ejecutan con aporte financiero de éste y una contraparte local proveniente del presupuesto del </w:t>
      </w:r>
      <w:r>
        <w:rPr>
          <w:rFonts w:ascii="Arial" w:hAnsi="Arial" w:cs="Arial"/>
        </w:rPr>
        <w:t>Estado, y estos proyectos son:</w:t>
      </w:r>
    </w:p>
    <w:p w:rsidR="00000000" w:rsidRDefault="00B86441">
      <w:pPr>
        <w:pStyle w:val="Sangra2detindependiente"/>
        <w:ind w:left="1080" w:firstLine="0"/>
        <w:rPr>
          <w:rFonts w:ascii="Arial" w:hAnsi="Arial" w:cs="Arial"/>
        </w:rPr>
      </w:pPr>
    </w:p>
    <w:p w:rsidR="00000000" w:rsidRDefault="00B86441">
      <w:pPr>
        <w:pStyle w:val="Sangra2detindependiente"/>
        <w:ind w:left="1080" w:firstLine="0"/>
        <w:rPr>
          <w:rFonts w:ascii="Arial" w:hAnsi="Arial" w:cs="Arial"/>
        </w:rPr>
      </w:pPr>
    </w:p>
    <w:p w:rsidR="00000000" w:rsidRDefault="00B86441">
      <w:pPr>
        <w:pStyle w:val="Sangra2detindependiente"/>
        <w:ind w:left="1080" w:firstLine="0"/>
        <w:rPr>
          <w:rFonts w:ascii="Arial" w:hAnsi="Arial" w:cs="Arial"/>
        </w:rPr>
      </w:pPr>
    </w:p>
    <w:p w:rsidR="00000000" w:rsidRDefault="00B86441" w:rsidP="00B86441">
      <w:pPr>
        <w:pStyle w:val="Sangra2detindependiente"/>
        <w:numPr>
          <w:ilvl w:val="0"/>
          <w:numId w:val="2"/>
        </w:numPr>
        <w:tabs>
          <w:tab w:val="clear" w:pos="360"/>
          <w:tab w:val="num" w:pos="1428"/>
        </w:tabs>
        <w:ind w:left="1080" w:firstLine="0"/>
        <w:rPr>
          <w:rFonts w:ascii="Arial" w:hAnsi="Arial" w:cs="Arial"/>
        </w:rPr>
      </w:pPr>
      <w:r>
        <w:rPr>
          <w:rFonts w:ascii="Arial" w:hAnsi="Arial" w:cs="Arial"/>
        </w:rPr>
        <w:t>Atención a la Marginalidad Escolar Rural AMER</w:t>
      </w:r>
    </w:p>
    <w:p w:rsidR="00000000" w:rsidRDefault="00B86441">
      <w:pPr>
        <w:pStyle w:val="Sangra2detindependiente"/>
        <w:tabs>
          <w:tab w:val="num" w:pos="1428"/>
        </w:tabs>
        <w:ind w:left="1080" w:firstLine="0"/>
        <w:rPr>
          <w:rFonts w:ascii="Arial" w:hAnsi="Arial" w:cs="Arial"/>
        </w:rPr>
      </w:pPr>
    </w:p>
    <w:p w:rsidR="00000000" w:rsidRDefault="00B86441">
      <w:pPr>
        <w:pStyle w:val="Sangra2detindependiente"/>
        <w:tabs>
          <w:tab w:val="num" w:pos="1428"/>
        </w:tabs>
        <w:ind w:left="1080" w:firstLine="0"/>
        <w:rPr>
          <w:rFonts w:ascii="Arial" w:hAnsi="Arial" w:cs="Arial"/>
        </w:rPr>
      </w:pPr>
    </w:p>
    <w:p w:rsidR="00000000" w:rsidRDefault="00B86441">
      <w:pPr>
        <w:pStyle w:val="Sangra2detindependiente"/>
        <w:tabs>
          <w:tab w:val="num" w:pos="1428"/>
        </w:tabs>
        <w:ind w:left="1080" w:firstLine="0"/>
        <w:rPr>
          <w:rFonts w:ascii="Arial" w:hAnsi="Arial" w:cs="Arial"/>
        </w:rPr>
      </w:pPr>
    </w:p>
    <w:p w:rsidR="00000000" w:rsidRDefault="00B86441" w:rsidP="00B86441">
      <w:pPr>
        <w:pStyle w:val="Sangra2detindependiente"/>
        <w:numPr>
          <w:ilvl w:val="0"/>
          <w:numId w:val="2"/>
        </w:numPr>
        <w:tabs>
          <w:tab w:val="clear" w:pos="360"/>
          <w:tab w:val="num" w:pos="1428"/>
        </w:tabs>
        <w:ind w:left="1080" w:firstLine="0"/>
        <w:rPr>
          <w:rFonts w:ascii="Arial" w:hAnsi="Arial" w:cs="Arial"/>
        </w:rPr>
      </w:pPr>
      <w:r>
        <w:rPr>
          <w:rFonts w:ascii="Arial" w:hAnsi="Arial" w:cs="Arial"/>
        </w:rPr>
        <w:t>Educación Técnica Vocacional PROMET</w:t>
      </w:r>
    </w:p>
    <w:p w:rsidR="00000000" w:rsidRDefault="00B86441">
      <w:pPr>
        <w:pStyle w:val="Sangra2detindependiente"/>
        <w:tabs>
          <w:tab w:val="num" w:pos="1428"/>
        </w:tabs>
        <w:ind w:left="1080" w:firstLine="0"/>
        <w:rPr>
          <w:rFonts w:ascii="Arial" w:hAnsi="Arial" w:cs="Arial"/>
        </w:rPr>
      </w:pPr>
    </w:p>
    <w:p w:rsidR="00000000" w:rsidRDefault="00B86441">
      <w:pPr>
        <w:pStyle w:val="Sangra2detindependiente"/>
        <w:tabs>
          <w:tab w:val="num" w:pos="1428"/>
        </w:tabs>
        <w:ind w:left="1080" w:firstLine="0"/>
        <w:rPr>
          <w:rFonts w:ascii="Arial" w:hAnsi="Arial" w:cs="Arial"/>
        </w:rPr>
      </w:pPr>
    </w:p>
    <w:p w:rsidR="00000000" w:rsidRDefault="00B86441">
      <w:pPr>
        <w:pStyle w:val="Sangra2detindependiente"/>
        <w:tabs>
          <w:tab w:val="num" w:pos="1428"/>
        </w:tabs>
        <w:ind w:left="1080" w:firstLine="0"/>
        <w:rPr>
          <w:rFonts w:ascii="Arial" w:hAnsi="Arial" w:cs="Arial"/>
        </w:rPr>
      </w:pPr>
    </w:p>
    <w:p w:rsidR="00000000" w:rsidRDefault="00B86441" w:rsidP="00B86441">
      <w:pPr>
        <w:pStyle w:val="Sangra2detindependiente"/>
        <w:numPr>
          <w:ilvl w:val="0"/>
          <w:numId w:val="2"/>
        </w:numPr>
        <w:tabs>
          <w:tab w:val="clear" w:pos="360"/>
          <w:tab w:val="num" w:pos="1428"/>
          <w:tab w:val="num" w:pos="2160"/>
        </w:tabs>
        <w:ind w:left="1080" w:firstLine="0"/>
        <w:rPr>
          <w:rFonts w:ascii="Arial" w:hAnsi="Arial" w:cs="Arial"/>
        </w:rPr>
      </w:pPr>
      <w:r>
        <w:rPr>
          <w:rFonts w:ascii="Arial" w:hAnsi="Arial" w:cs="Arial"/>
        </w:rPr>
        <w:t>Mejoramiento de la calidad de la educación básica PROMECEB</w:t>
      </w:r>
    </w:p>
    <w:p w:rsidR="00000000" w:rsidRDefault="00B86441">
      <w:pPr>
        <w:pStyle w:val="Sangra2detindependiente"/>
        <w:tabs>
          <w:tab w:val="num" w:pos="2160"/>
        </w:tabs>
        <w:ind w:left="1080" w:firstLine="0"/>
        <w:rPr>
          <w:rFonts w:ascii="Arial" w:hAnsi="Arial" w:cs="Arial"/>
        </w:rPr>
      </w:pPr>
    </w:p>
    <w:p w:rsidR="00000000" w:rsidRDefault="00B86441">
      <w:pPr>
        <w:pStyle w:val="Sangra2detindependiente"/>
        <w:tabs>
          <w:tab w:val="num" w:pos="2160"/>
        </w:tabs>
        <w:ind w:left="1080" w:firstLine="0"/>
        <w:rPr>
          <w:rFonts w:ascii="Arial" w:hAnsi="Arial" w:cs="Arial"/>
        </w:rPr>
      </w:pPr>
    </w:p>
    <w:p w:rsidR="00000000" w:rsidRDefault="00B86441">
      <w:pPr>
        <w:pStyle w:val="Sangra2detindependiente"/>
        <w:tabs>
          <w:tab w:val="num" w:pos="2160"/>
        </w:tabs>
        <w:ind w:left="1080" w:firstLine="0"/>
        <w:rPr>
          <w:rFonts w:ascii="Arial" w:hAnsi="Arial" w:cs="Arial"/>
        </w:rPr>
      </w:pPr>
    </w:p>
    <w:p w:rsidR="00000000" w:rsidRDefault="00B86441">
      <w:pPr>
        <w:pStyle w:val="Sangra2detindependiente"/>
        <w:spacing w:line="480" w:lineRule="auto"/>
        <w:ind w:left="1077" w:firstLine="0"/>
        <w:rPr>
          <w:rFonts w:ascii="Arial" w:hAnsi="Arial" w:cs="Arial"/>
        </w:rPr>
      </w:pPr>
      <w:r>
        <w:rPr>
          <w:rFonts w:ascii="Arial" w:hAnsi="Arial" w:cs="Arial"/>
        </w:rPr>
        <w:t>La Constitución de 1967 recopila en su mayoría los artículos constitucio</w:t>
      </w:r>
      <w:r>
        <w:rPr>
          <w:rFonts w:ascii="Arial" w:hAnsi="Arial" w:cs="Arial"/>
        </w:rPr>
        <w:t>nales de 1946, relacionados con educación, pero en ésta se le agregan ciertos cambios a continuación mencionados: “disponer de iguales oportunidades para desarrollar los dotes naturales en su profesión, arte u oficio, y el grado o nivel en que se encuentre</w:t>
      </w:r>
      <w:r>
        <w:rPr>
          <w:rFonts w:ascii="Arial" w:hAnsi="Arial" w:cs="Arial"/>
        </w:rPr>
        <w:t xml:space="preserve"> la mejor garantía de bienestar para sí misma, para los que de ella dependen y para el servicio de los demás” (Art.. 33), </w:t>
      </w:r>
      <w:r>
        <w:rPr>
          <w:rFonts w:ascii="Arial" w:hAnsi="Arial" w:cs="Arial"/>
        </w:rPr>
        <w:lastRenderedPageBreak/>
        <w:t>“se aplica como obligatoria y gratuita la educación elemental y básica” (Art. 37), se “garantiza la estabilidad y la justa remuneració</w:t>
      </w:r>
      <w:r>
        <w:rPr>
          <w:rFonts w:ascii="Arial" w:hAnsi="Arial" w:cs="Arial"/>
        </w:rPr>
        <w:t>n de los educadores en todos los estados: la ley regulará su designación, ascenso, traslado y separación atendiendo a las características de la educación pública y privada” (Art. 46).</w:t>
      </w:r>
    </w:p>
    <w:p w:rsidR="00000000" w:rsidRDefault="00B86441">
      <w:pPr>
        <w:pStyle w:val="Sangra2detindependiente"/>
        <w:ind w:left="1080" w:firstLine="0"/>
        <w:rPr>
          <w:rFonts w:ascii="Arial" w:hAnsi="Arial" w:cs="Arial"/>
        </w:rPr>
      </w:pPr>
    </w:p>
    <w:p w:rsidR="00000000" w:rsidRDefault="00B86441">
      <w:pPr>
        <w:pStyle w:val="Sangra2detindependiente"/>
        <w:ind w:left="1080" w:firstLine="0"/>
        <w:rPr>
          <w:rFonts w:ascii="Arial" w:hAnsi="Arial" w:cs="Arial"/>
        </w:rPr>
      </w:pPr>
    </w:p>
    <w:p w:rsidR="00000000" w:rsidRDefault="00B86441">
      <w:pPr>
        <w:pStyle w:val="Sangra2detindependiente"/>
        <w:ind w:left="1080" w:firstLine="0"/>
        <w:rPr>
          <w:rFonts w:ascii="Arial" w:hAnsi="Arial" w:cs="Arial"/>
        </w:rPr>
      </w:pPr>
    </w:p>
    <w:p w:rsidR="00000000" w:rsidRDefault="00B86441">
      <w:pPr>
        <w:pStyle w:val="Sangra2detindependiente"/>
        <w:spacing w:line="480" w:lineRule="auto"/>
        <w:ind w:left="1077" w:firstLine="0"/>
        <w:rPr>
          <w:rFonts w:ascii="Arial" w:hAnsi="Arial" w:cs="Arial"/>
        </w:rPr>
      </w:pPr>
      <w:r>
        <w:rPr>
          <w:rFonts w:ascii="Arial" w:hAnsi="Arial" w:cs="Arial"/>
        </w:rPr>
        <w:t>Las constituciones de 1978 y la codificación de 1996, son muy parecid</w:t>
      </w:r>
      <w:r>
        <w:rPr>
          <w:rFonts w:ascii="Arial" w:hAnsi="Arial" w:cs="Arial"/>
        </w:rPr>
        <w:t>as, en la de 1978 se introdujo de que del presupuesto del Estado se destine al menos el 30% para el sector educativo, estas dos constituciones sirvieron como marco de referencia para la constitución del 1998 en lo concerniente a educación.</w:t>
      </w:r>
    </w:p>
    <w:p w:rsidR="00000000" w:rsidRDefault="00B86441">
      <w:pPr>
        <w:pStyle w:val="Sangra2detindependiente"/>
        <w:ind w:left="1080" w:firstLine="0"/>
        <w:rPr>
          <w:rFonts w:ascii="Arial" w:hAnsi="Arial" w:cs="Arial"/>
        </w:rPr>
      </w:pPr>
    </w:p>
    <w:p w:rsidR="00000000" w:rsidRDefault="00B86441">
      <w:pPr>
        <w:pStyle w:val="Sangra2detindependiente"/>
        <w:ind w:left="1080" w:firstLine="0"/>
        <w:rPr>
          <w:rFonts w:ascii="Arial" w:hAnsi="Arial" w:cs="Arial"/>
        </w:rPr>
      </w:pPr>
    </w:p>
    <w:p w:rsidR="00000000" w:rsidRDefault="00B86441">
      <w:pPr>
        <w:pStyle w:val="Sangra2detindependiente"/>
        <w:ind w:left="1080" w:firstLine="0"/>
        <w:rPr>
          <w:rFonts w:ascii="Arial" w:hAnsi="Arial" w:cs="Arial"/>
        </w:rPr>
      </w:pPr>
    </w:p>
    <w:p w:rsidR="00000000" w:rsidRDefault="00B86441" w:rsidP="00B86441">
      <w:pPr>
        <w:pStyle w:val="Sangra2detindependiente"/>
        <w:numPr>
          <w:ilvl w:val="3"/>
          <w:numId w:val="6"/>
        </w:numPr>
        <w:tabs>
          <w:tab w:val="clear" w:pos="1620"/>
          <w:tab w:val="num" w:pos="1980"/>
        </w:tabs>
        <w:ind w:hanging="540"/>
        <w:rPr>
          <w:rFonts w:ascii="Arial" w:hAnsi="Arial" w:cs="Arial"/>
          <w:b/>
          <w:bCs/>
        </w:rPr>
      </w:pPr>
      <w:r>
        <w:rPr>
          <w:rFonts w:ascii="Arial" w:hAnsi="Arial" w:cs="Arial"/>
          <w:b/>
          <w:bCs/>
        </w:rPr>
        <w:t>Crecimiento d</w:t>
      </w:r>
      <w:r>
        <w:rPr>
          <w:rFonts w:ascii="Arial" w:hAnsi="Arial" w:cs="Arial"/>
          <w:b/>
          <w:bCs/>
        </w:rPr>
        <w:t>e la educación formal.</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De acuerdo con investigaciones realizadas por una misión de consultoría de la UNESCO, con la cooperación del Banco Mundial realizó, en 1985 un diagnóstico del sistema educativo ecuatoriano. Cuyos resultados se encuentran en un doc</w:t>
      </w:r>
      <w:r>
        <w:rPr>
          <w:rFonts w:ascii="Arial" w:hAnsi="Arial" w:cs="Arial"/>
        </w:rPr>
        <w:t>umentado titulado ECUADOR: DESARROLLO EDUCATIVO, PROBLEMAS Y PRIORIDADES.</w:t>
      </w:r>
    </w:p>
    <w:p w:rsidR="00000000" w:rsidRDefault="00B86441">
      <w:pPr>
        <w:spacing w:line="480" w:lineRule="auto"/>
        <w:ind w:left="1077"/>
        <w:jc w:val="both"/>
        <w:rPr>
          <w:rFonts w:ascii="Arial" w:hAnsi="Arial" w:cs="Arial"/>
        </w:rPr>
      </w:pPr>
      <w:r>
        <w:rPr>
          <w:rFonts w:ascii="Arial" w:hAnsi="Arial" w:cs="Arial"/>
        </w:rPr>
        <w:lastRenderedPageBreak/>
        <w:t xml:space="preserve">En este informe se señala que: “se sitúa al Ecuador entre los países con más altos índices educativos de la región y echa las bases para el desarrollo económico y social futuro”. El </w:t>
      </w:r>
      <w:r>
        <w:rPr>
          <w:rFonts w:ascii="Arial" w:hAnsi="Arial" w:cs="Arial"/>
        </w:rPr>
        <w:t>informe es correcto, ya que desde 1940 el crecimiento del sistema educativo ha ido en aumento, (ver Tabla I) en términos cuantitativos, pero sin embargo de acuerdo al V censo de población y vivienda, 1990, la población de seis años y más fue de 8.134.595 (</w:t>
      </w:r>
      <w:r>
        <w:rPr>
          <w:rFonts w:ascii="Arial" w:hAnsi="Arial" w:cs="Arial"/>
        </w:rPr>
        <w:t>100%) de la cual su nivel de instrucción (ver Tabla II) en promedio está en el orden de los 5.6 grados de escolaridad. Lo cual evidencia que el acceso de la población a la educación aún es limitada y lo más grave de todo es que en promedio los ecuatorianos</w:t>
      </w:r>
      <w:r>
        <w:rPr>
          <w:rFonts w:ascii="Arial" w:hAnsi="Arial" w:cs="Arial"/>
        </w:rPr>
        <w:t xml:space="preserve"> no estamos terminando ni siquiera la instrucción primaria.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pStyle w:val="Ttulo6"/>
        <w:rPr>
          <w:rFonts w:ascii="Arial" w:hAnsi="Arial" w:cs="Arial"/>
        </w:rPr>
      </w:pPr>
      <w:r>
        <w:rPr>
          <w:rFonts w:ascii="Arial" w:hAnsi="Arial" w:cs="Arial"/>
        </w:rPr>
        <w:lastRenderedPageBreak/>
        <w:t>TABLA I</w:t>
      </w:r>
    </w:p>
    <w:p w:rsidR="00000000" w:rsidRDefault="00B86441">
      <w:pPr>
        <w:ind w:left="1080"/>
        <w:jc w:val="both"/>
        <w:rPr>
          <w:rFonts w:ascii="Arial" w:hAnsi="Arial" w:cs="Arial"/>
        </w:rPr>
      </w:pPr>
    </w:p>
    <w:p w:rsidR="00000000" w:rsidRDefault="00B86441">
      <w:pPr>
        <w:pStyle w:val="Ttulo6"/>
        <w:rPr>
          <w:rFonts w:ascii="Arial" w:hAnsi="Arial" w:cs="Arial"/>
        </w:rPr>
      </w:pPr>
      <w:r>
        <w:rPr>
          <w:rFonts w:ascii="Arial" w:hAnsi="Arial" w:cs="Arial"/>
        </w:rPr>
        <w:t>CRECIMIENTO DEL SISTEMA EDUCATIVO</w:t>
      </w:r>
    </w:p>
    <w:p w:rsidR="00000000" w:rsidRDefault="00B86441">
      <w:pPr>
        <w:ind w:left="1080"/>
      </w:pPr>
    </w:p>
    <w:tbl>
      <w:tblPr>
        <w:tblW w:w="5940" w:type="dxa"/>
        <w:tblInd w:w="1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20"/>
        <w:gridCol w:w="1440"/>
        <w:gridCol w:w="1440"/>
        <w:gridCol w:w="1440"/>
      </w:tblGrid>
      <w:tr w:rsidR="00000000">
        <w:tblPrEx>
          <w:tblCellMar>
            <w:top w:w="0" w:type="dxa"/>
            <w:bottom w:w="0" w:type="dxa"/>
          </w:tblCellMar>
        </w:tblPrEx>
        <w:tc>
          <w:tcPr>
            <w:tcW w:w="1620" w:type="dxa"/>
            <w:tcBorders>
              <w:bottom w:val="single" w:sz="4" w:space="0" w:color="auto"/>
              <w:right w:val="nil"/>
            </w:tcBorders>
          </w:tcPr>
          <w:p w:rsidR="00000000" w:rsidRDefault="00B86441">
            <w:pPr>
              <w:jc w:val="center"/>
              <w:rPr>
                <w:sz w:val="21"/>
              </w:rPr>
            </w:pPr>
            <w:r>
              <w:rPr>
                <w:rFonts w:ascii="Arial" w:hAnsi="Arial" w:cs="Arial"/>
                <w:b/>
                <w:sz w:val="21"/>
              </w:rPr>
              <w:t>Niveles Educativos</w:t>
            </w:r>
          </w:p>
        </w:tc>
        <w:tc>
          <w:tcPr>
            <w:tcW w:w="1440" w:type="dxa"/>
            <w:tcBorders>
              <w:left w:val="nil"/>
              <w:bottom w:val="single" w:sz="4" w:space="0" w:color="auto"/>
              <w:right w:val="nil"/>
            </w:tcBorders>
          </w:tcPr>
          <w:p w:rsidR="00000000" w:rsidRDefault="00B86441">
            <w:pPr>
              <w:jc w:val="center"/>
              <w:rPr>
                <w:rFonts w:ascii="Arial" w:hAnsi="Arial" w:cs="Arial"/>
                <w:b/>
                <w:sz w:val="21"/>
              </w:rPr>
            </w:pPr>
            <w:r>
              <w:rPr>
                <w:rFonts w:ascii="Arial" w:hAnsi="Arial" w:cs="Arial"/>
                <w:b/>
                <w:sz w:val="21"/>
              </w:rPr>
              <w:t>Planteles</w:t>
            </w:r>
          </w:p>
        </w:tc>
        <w:tc>
          <w:tcPr>
            <w:tcW w:w="1440" w:type="dxa"/>
            <w:tcBorders>
              <w:left w:val="nil"/>
              <w:bottom w:val="single" w:sz="4" w:space="0" w:color="auto"/>
              <w:right w:val="nil"/>
            </w:tcBorders>
          </w:tcPr>
          <w:p w:rsidR="00000000" w:rsidRDefault="00B86441">
            <w:pPr>
              <w:jc w:val="center"/>
              <w:rPr>
                <w:rFonts w:ascii="Arial" w:hAnsi="Arial" w:cs="Arial"/>
                <w:b/>
                <w:sz w:val="21"/>
              </w:rPr>
            </w:pPr>
            <w:r>
              <w:rPr>
                <w:rFonts w:ascii="Arial" w:hAnsi="Arial" w:cs="Arial"/>
                <w:b/>
                <w:sz w:val="21"/>
              </w:rPr>
              <w:t>Profesores</w:t>
            </w:r>
          </w:p>
        </w:tc>
        <w:tc>
          <w:tcPr>
            <w:tcW w:w="1440" w:type="dxa"/>
            <w:tcBorders>
              <w:left w:val="nil"/>
              <w:bottom w:val="single" w:sz="4" w:space="0" w:color="auto"/>
            </w:tcBorders>
          </w:tcPr>
          <w:p w:rsidR="00000000" w:rsidRDefault="00B86441">
            <w:pPr>
              <w:pStyle w:val="Ttulo3"/>
              <w:jc w:val="center"/>
              <w:rPr>
                <w:rFonts w:ascii="Arial" w:hAnsi="Arial" w:cs="Arial"/>
                <w:sz w:val="21"/>
              </w:rPr>
            </w:pPr>
            <w:bookmarkStart w:id="8" w:name="_Toc507489700"/>
            <w:r>
              <w:rPr>
                <w:rFonts w:ascii="Arial" w:hAnsi="Arial" w:cs="Arial"/>
                <w:sz w:val="21"/>
              </w:rPr>
              <w:t>Alumnos</w:t>
            </w:r>
            <w:bookmarkEnd w:id="8"/>
          </w:p>
        </w:tc>
      </w:tr>
      <w:tr w:rsidR="00000000">
        <w:tblPrEx>
          <w:tblCellMar>
            <w:top w:w="0" w:type="dxa"/>
            <w:bottom w:w="0" w:type="dxa"/>
          </w:tblCellMar>
        </w:tblPrEx>
        <w:tc>
          <w:tcPr>
            <w:tcW w:w="1620" w:type="dxa"/>
            <w:tcBorders>
              <w:top w:val="single" w:sz="4" w:space="0" w:color="auto"/>
              <w:left w:val="single" w:sz="4" w:space="0" w:color="auto"/>
              <w:bottom w:val="nil"/>
              <w:right w:val="nil"/>
            </w:tcBorders>
          </w:tcPr>
          <w:p w:rsidR="00000000" w:rsidRDefault="00B86441">
            <w:pPr>
              <w:jc w:val="both"/>
              <w:rPr>
                <w:rFonts w:ascii="Arial" w:hAnsi="Arial" w:cs="Arial"/>
                <w:sz w:val="21"/>
              </w:rPr>
            </w:pPr>
          </w:p>
        </w:tc>
        <w:tc>
          <w:tcPr>
            <w:tcW w:w="1440" w:type="dxa"/>
            <w:tcBorders>
              <w:top w:val="single" w:sz="4" w:space="0" w:color="auto"/>
              <w:left w:val="nil"/>
              <w:bottom w:val="nil"/>
              <w:right w:val="nil"/>
            </w:tcBorders>
          </w:tcPr>
          <w:p w:rsidR="00000000" w:rsidRDefault="00B86441">
            <w:pPr>
              <w:pStyle w:val="Ttulo4"/>
              <w:rPr>
                <w:rFonts w:ascii="Arial" w:hAnsi="Arial" w:cs="Arial"/>
                <w:sz w:val="21"/>
              </w:rPr>
            </w:pPr>
            <w:r>
              <w:rPr>
                <w:rFonts w:ascii="Arial" w:hAnsi="Arial" w:cs="Arial"/>
                <w:sz w:val="21"/>
              </w:rPr>
              <w:t>Años 1940</w:t>
            </w:r>
          </w:p>
        </w:tc>
        <w:tc>
          <w:tcPr>
            <w:tcW w:w="1440" w:type="dxa"/>
            <w:tcBorders>
              <w:top w:val="single" w:sz="4" w:space="0" w:color="auto"/>
              <w:left w:val="nil"/>
              <w:bottom w:val="nil"/>
              <w:right w:val="nil"/>
            </w:tcBorders>
          </w:tcPr>
          <w:p w:rsidR="00000000" w:rsidRDefault="00B86441">
            <w:pPr>
              <w:jc w:val="both"/>
              <w:rPr>
                <w:rFonts w:ascii="Arial" w:hAnsi="Arial" w:cs="Arial"/>
                <w:b/>
                <w:sz w:val="21"/>
              </w:rPr>
            </w:pPr>
            <w:r>
              <w:rPr>
                <w:rFonts w:ascii="Arial" w:hAnsi="Arial" w:cs="Arial"/>
                <w:b/>
                <w:sz w:val="21"/>
              </w:rPr>
              <w:t>- 1941</w:t>
            </w:r>
          </w:p>
        </w:tc>
        <w:tc>
          <w:tcPr>
            <w:tcW w:w="1440" w:type="dxa"/>
            <w:tcBorders>
              <w:top w:val="single" w:sz="4" w:space="0" w:color="auto"/>
              <w:left w:val="nil"/>
              <w:bottom w:val="nil"/>
              <w:right w:val="single" w:sz="4" w:space="0" w:color="auto"/>
            </w:tcBorders>
          </w:tcPr>
          <w:p w:rsidR="00000000" w:rsidRDefault="00B86441">
            <w:pPr>
              <w:jc w:val="both"/>
              <w:rPr>
                <w:rFonts w:ascii="Arial" w:hAnsi="Arial" w:cs="Arial"/>
                <w:sz w:val="21"/>
              </w:rPr>
            </w:pP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 xml:space="preserve">Pre–primario </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41</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145</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4.413</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Primario</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3.150</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6.558</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273.983</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Medio</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50</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720</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11.196</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Superior</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7</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258</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2.031</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Total nacional</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3.248</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7.681</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291.623</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p>
        </w:tc>
        <w:tc>
          <w:tcPr>
            <w:tcW w:w="1440" w:type="dxa"/>
            <w:tcBorders>
              <w:top w:val="nil"/>
              <w:left w:val="nil"/>
              <w:bottom w:val="nil"/>
              <w:right w:val="nil"/>
            </w:tcBorders>
          </w:tcPr>
          <w:p w:rsidR="00000000" w:rsidRDefault="00B86441">
            <w:pPr>
              <w:jc w:val="right"/>
              <w:rPr>
                <w:rFonts w:ascii="Arial" w:hAnsi="Arial" w:cs="Arial"/>
                <w:sz w:val="21"/>
              </w:rPr>
            </w:pPr>
          </w:p>
        </w:tc>
        <w:tc>
          <w:tcPr>
            <w:tcW w:w="1440" w:type="dxa"/>
            <w:tcBorders>
              <w:top w:val="nil"/>
              <w:left w:val="nil"/>
              <w:bottom w:val="nil"/>
              <w:right w:val="nil"/>
            </w:tcBorders>
          </w:tcPr>
          <w:p w:rsidR="00000000" w:rsidRDefault="00B86441">
            <w:pPr>
              <w:jc w:val="right"/>
              <w:rPr>
                <w:rFonts w:ascii="Arial" w:hAnsi="Arial" w:cs="Arial"/>
                <w:sz w:val="21"/>
              </w:rPr>
            </w:pP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p>
        </w:tc>
        <w:tc>
          <w:tcPr>
            <w:tcW w:w="1440" w:type="dxa"/>
            <w:tcBorders>
              <w:top w:val="nil"/>
              <w:left w:val="nil"/>
              <w:bottom w:val="nil"/>
              <w:right w:val="nil"/>
            </w:tcBorders>
          </w:tcPr>
          <w:p w:rsidR="00000000" w:rsidRDefault="00B86441">
            <w:pPr>
              <w:pStyle w:val="Ttulo4"/>
              <w:rPr>
                <w:rFonts w:ascii="Arial" w:hAnsi="Arial" w:cs="Arial"/>
                <w:sz w:val="21"/>
              </w:rPr>
            </w:pPr>
            <w:r>
              <w:rPr>
                <w:rFonts w:ascii="Arial" w:hAnsi="Arial" w:cs="Arial"/>
                <w:sz w:val="21"/>
              </w:rPr>
              <w:t>Años 1950</w:t>
            </w:r>
          </w:p>
        </w:tc>
        <w:tc>
          <w:tcPr>
            <w:tcW w:w="1440" w:type="dxa"/>
            <w:tcBorders>
              <w:top w:val="nil"/>
              <w:left w:val="nil"/>
              <w:bottom w:val="nil"/>
              <w:right w:val="nil"/>
            </w:tcBorders>
          </w:tcPr>
          <w:p w:rsidR="00000000" w:rsidRDefault="00B86441">
            <w:pPr>
              <w:jc w:val="both"/>
              <w:rPr>
                <w:rFonts w:ascii="Arial" w:hAnsi="Arial" w:cs="Arial"/>
                <w:b/>
                <w:sz w:val="21"/>
              </w:rPr>
            </w:pPr>
            <w:r>
              <w:rPr>
                <w:rFonts w:ascii="Arial" w:hAnsi="Arial" w:cs="Arial"/>
                <w:b/>
                <w:sz w:val="21"/>
              </w:rPr>
              <w:t>- 1951</w:t>
            </w:r>
          </w:p>
        </w:tc>
        <w:tc>
          <w:tcPr>
            <w:tcW w:w="1440" w:type="dxa"/>
            <w:tcBorders>
              <w:top w:val="nil"/>
              <w:left w:val="nil"/>
              <w:bottom w:val="nil"/>
              <w:right w:val="single" w:sz="4" w:space="0" w:color="auto"/>
            </w:tcBorders>
          </w:tcPr>
          <w:p w:rsidR="00000000" w:rsidRDefault="00B86441">
            <w:pPr>
              <w:jc w:val="both"/>
              <w:rPr>
                <w:rFonts w:ascii="Arial" w:hAnsi="Arial" w:cs="Arial"/>
                <w:sz w:val="21"/>
              </w:rPr>
            </w:pP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 xml:space="preserve">Pre–primario </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66</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185</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7.463</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Primario</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3.419</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8.205</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341.729</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Medio</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169</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2.983</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29.806</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Superior</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6</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512</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4.122</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Total nacional</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3.660</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11.885</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383.120</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p>
        </w:tc>
        <w:tc>
          <w:tcPr>
            <w:tcW w:w="1440" w:type="dxa"/>
            <w:tcBorders>
              <w:top w:val="nil"/>
              <w:left w:val="nil"/>
              <w:bottom w:val="nil"/>
              <w:right w:val="nil"/>
            </w:tcBorders>
          </w:tcPr>
          <w:p w:rsidR="00000000" w:rsidRDefault="00B86441">
            <w:pPr>
              <w:jc w:val="right"/>
              <w:rPr>
                <w:rFonts w:ascii="Arial" w:hAnsi="Arial" w:cs="Arial"/>
                <w:sz w:val="21"/>
              </w:rPr>
            </w:pPr>
          </w:p>
        </w:tc>
        <w:tc>
          <w:tcPr>
            <w:tcW w:w="1440" w:type="dxa"/>
            <w:tcBorders>
              <w:top w:val="nil"/>
              <w:left w:val="nil"/>
              <w:bottom w:val="nil"/>
              <w:right w:val="nil"/>
            </w:tcBorders>
          </w:tcPr>
          <w:p w:rsidR="00000000" w:rsidRDefault="00B86441">
            <w:pPr>
              <w:jc w:val="right"/>
              <w:rPr>
                <w:rFonts w:ascii="Arial" w:hAnsi="Arial" w:cs="Arial"/>
                <w:sz w:val="21"/>
              </w:rPr>
            </w:pP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p>
        </w:tc>
        <w:tc>
          <w:tcPr>
            <w:tcW w:w="1440" w:type="dxa"/>
            <w:tcBorders>
              <w:top w:val="nil"/>
              <w:left w:val="nil"/>
              <w:bottom w:val="nil"/>
              <w:right w:val="nil"/>
            </w:tcBorders>
          </w:tcPr>
          <w:p w:rsidR="00000000" w:rsidRDefault="00B86441">
            <w:pPr>
              <w:pStyle w:val="Ttulo4"/>
              <w:rPr>
                <w:rFonts w:ascii="Arial" w:hAnsi="Arial" w:cs="Arial"/>
                <w:sz w:val="21"/>
              </w:rPr>
            </w:pPr>
            <w:r>
              <w:rPr>
                <w:rFonts w:ascii="Arial" w:hAnsi="Arial" w:cs="Arial"/>
                <w:sz w:val="21"/>
              </w:rPr>
              <w:t>Años 1960</w:t>
            </w:r>
          </w:p>
        </w:tc>
        <w:tc>
          <w:tcPr>
            <w:tcW w:w="1440" w:type="dxa"/>
            <w:tcBorders>
              <w:top w:val="nil"/>
              <w:left w:val="nil"/>
              <w:bottom w:val="nil"/>
              <w:right w:val="nil"/>
            </w:tcBorders>
          </w:tcPr>
          <w:p w:rsidR="00000000" w:rsidRDefault="00B86441">
            <w:pPr>
              <w:jc w:val="both"/>
              <w:rPr>
                <w:rFonts w:ascii="Arial" w:hAnsi="Arial" w:cs="Arial"/>
                <w:b/>
                <w:sz w:val="21"/>
              </w:rPr>
            </w:pPr>
            <w:r>
              <w:rPr>
                <w:rFonts w:ascii="Arial" w:hAnsi="Arial" w:cs="Arial"/>
                <w:b/>
                <w:sz w:val="21"/>
              </w:rPr>
              <w:t>- 1961</w:t>
            </w:r>
          </w:p>
        </w:tc>
        <w:tc>
          <w:tcPr>
            <w:tcW w:w="1440" w:type="dxa"/>
            <w:tcBorders>
              <w:top w:val="nil"/>
              <w:left w:val="nil"/>
              <w:bottom w:val="nil"/>
              <w:right w:val="single" w:sz="4" w:space="0" w:color="auto"/>
            </w:tcBorders>
          </w:tcPr>
          <w:p w:rsidR="00000000" w:rsidRDefault="00B86441">
            <w:pPr>
              <w:jc w:val="both"/>
              <w:rPr>
                <w:rFonts w:ascii="Arial" w:hAnsi="Arial" w:cs="Arial"/>
                <w:sz w:val="21"/>
              </w:rPr>
            </w:pP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 xml:space="preserve">Pre–primario </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102</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297</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11.371</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Primario</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5.518</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15.344</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596.019</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Medio</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326</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6.056</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69.087</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Superior</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12</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1.135</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9.361</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Total nacional</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5.958</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22.832</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685.538</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p>
        </w:tc>
        <w:tc>
          <w:tcPr>
            <w:tcW w:w="1440" w:type="dxa"/>
            <w:tcBorders>
              <w:top w:val="nil"/>
              <w:left w:val="nil"/>
              <w:bottom w:val="nil"/>
              <w:right w:val="nil"/>
            </w:tcBorders>
          </w:tcPr>
          <w:p w:rsidR="00000000" w:rsidRDefault="00B86441">
            <w:pPr>
              <w:jc w:val="right"/>
              <w:rPr>
                <w:rFonts w:ascii="Arial" w:hAnsi="Arial" w:cs="Arial"/>
                <w:sz w:val="21"/>
              </w:rPr>
            </w:pPr>
          </w:p>
        </w:tc>
        <w:tc>
          <w:tcPr>
            <w:tcW w:w="1440" w:type="dxa"/>
            <w:tcBorders>
              <w:top w:val="nil"/>
              <w:left w:val="nil"/>
              <w:bottom w:val="nil"/>
              <w:right w:val="nil"/>
            </w:tcBorders>
          </w:tcPr>
          <w:p w:rsidR="00000000" w:rsidRDefault="00B86441">
            <w:pPr>
              <w:jc w:val="right"/>
              <w:rPr>
                <w:rFonts w:ascii="Arial" w:hAnsi="Arial" w:cs="Arial"/>
                <w:sz w:val="21"/>
              </w:rPr>
            </w:pP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p>
        </w:tc>
        <w:tc>
          <w:tcPr>
            <w:tcW w:w="1440" w:type="dxa"/>
            <w:tcBorders>
              <w:top w:val="nil"/>
              <w:left w:val="nil"/>
              <w:bottom w:val="nil"/>
              <w:right w:val="nil"/>
            </w:tcBorders>
          </w:tcPr>
          <w:p w:rsidR="00000000" w:rsidRDefault="00B86441">
            <w:pPr>
              <w:pStyle w:val="Ttulo4"/>
              <w:rPr>
                <w:rFonts w:ascii="Arial" w:hAnsi="Arial" w:cs="Arial"/>
                <w:sz w:val="21"/>
              </w:rPr>
            </w:pPr>
            <w:r>
              <w:rPr>
                <w:rFonts w:ascii="Arial" w:hAnsi="Arial" w:cs="Arial"/>
                <w:sz w:val="21"/>
              </w:rPr>
              <w:t>Años 1970</w:t>
            </w:r>
          </w:p>
        </w:tc>
        <w:tc>
          <w:tcPr>
            <w:tcW w:w="1440" w:type="dxa"/>
            <w:tcBorders>
              <w:top w:val="nil"/>
              <w:left w:val="nil"/>
              <w:bottom w:val="nil"/>
              <w:right w:val="nil"/>
            </w:tcBorders>
          </w:tcPr>
          <w:p w:rsidR="00000000" w:rsidRDefault="00B86441">
            <w:pPr>
              <w:jc w:val="both"/>
              <w:rPr>
                <w:rFonts w:ascii="Arial" w:hAnsi="Arial" w:cs="Arial"/>
                <w:b/>
                <w:sz w:val="21"/>
              </w:rPr>
            </w:pPr>
            <w:r>
              <w:rPr>
                <w:rFonts w:ascii="Arial" w:hAnsi="Arial" w:cs="Arial"/>
                <w:b/>
                <w:sz w:val="21"/>
              </w:rPr>
              <w:t>- 1971</w:t>
            </w:r>
          </w:p>
        </w:tc>
        <w:tc>
          <w:tcPr>
            <w:tcW w:w="1440" w:type="dxa"/>
            <w:tcBorders>
              <w:top w:val="nil"/>
              <w:left w:val="nil"/>
              <w:bottom w:val="nil"/>
              <w:right w:val="single" w:sz="4" w:space="0" w:color="auto"/>
            </w:tcBorders>
          </w:tcPr>
          <w:p w:rsidR="00000000" w:rsidRDefault="00B86441">
            <w:pPr>
              <w:jc w:val="both"/>
              <w:rPr>
                <w:rFonts w:ascii="Arial" w:hAnsi="Arial" w:cs="Arial"/>
                <w:sz w:val="21"/>
              </w:rPr>
            </w:pP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 xml:space="preserve">Pre–primario </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175</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417</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13.755</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Primario</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7.692</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26.625</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1.016.483</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Medio</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820</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15</w:t>
            </w:r>
            <w:r>
              <w:rPr>
                <w:rFonts w:ascii="Arial" w:hAnsi="Arial" w:cs="Arial"/>
                <w:sz w:val="21"/>
              </w:rPr>
              <w:t>.699</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216.727</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Superior</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16</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2.867</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38.857</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Total nacional</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8.703</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45.608</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1.285.822</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p>
        </w:tc>
        <w:tc>
          <w:tcPr>
            <w:tcW w:w="1440" w:type="dxa"/>
            <w:tcBorders>
              <w:top w:val="nil"/>
              <w:left w:val="nil"/>
              <w:bottom w:val="nil"/>
              <w:right w:val="nil"/>
            </w:tcBorders>
          </w:tcPr>
          <w:p w:rsidR="00000000" w:rsidRDefault="00B86441">
            <w:pPr>
              <w:pStyle w:val="Ttulo4"/>
              <w:rPr>
                <w:rFonts w:ascii="Arial" w:hAnsi="Arial" w:cs="Arial"/>
                <w:sz w:val="21"/>
              </w:rPr>
            </w:pPr>
          </w:p>
        </w:tc>
        <w:tc>
          <w:tcPr>
            <w:tcW w:w="1440" w:type="dxa"/>
            <w:tcBorders>
              <w:top w:val="nil"/>
              <w:left w:val="nil"/>
              <w:bottom w:val="nil"/>
              <w:right w:val="nil"/>
            </w:tcBorders>
          </w:tcPr>
          <w:p w:rsidR="00000000" w:rsidRDefault="00B86441">
            <w:pPr>
              <w:jc w:val="both"/>
              <w:rPr>
                <w:rFonts w:ascii="Arial" w:hAnsi="Arial" w:cs="Arial"/>
                <w:b/>
                <w:sz w:val="21"/>
              </w:rPr>
            </w:pPr>
          </w:p>
        </w:tc>
        <w:tc>
          <w:tcPr>
            <w:tcW w:w="1440" w:type="dxa"/>
            <w:tcBorders>
              <w:top w:val="nil"/>
              <w:left w:val="nil"/>
              <w:bottom w:val="nil"/>
              <w:right w:val="single" w:sz="4" w:space="0" w:color="auto"/>
            </w:tcBorders>
          </w:tcPr>
          <w:p w:rsidR="00000000" w:rsidRDefault="00B86441">
            <w:pPr>
              <w:jc w:val="both"/>
              <w:rPr>
                <w:rFonts w:ascii="Arial" w:hAnsi="Arial" w:cs="Arial"/>
                <w:sz w:val="21"/>
              </w:rPr>
            </w:pP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p>
        </w:tc>
        <w:tc>
          <w:tcPr>
            <w:tcW w:w="1440" w:type="dxa"/>
            <w:tcBorders>
              <w:top w:val="nil"/>
              <w:left w:val="nil"/>
              <w:bottom w:val="nil"/>
              <w:right w:val="nil"/>
            </w:tcBorders>
          </w:tcPr>
          <w:p w:rsidR="00000000" w:rsidRDefault="00B86441">
            <w:pPr>
              <w:pStyle w:val="Ttulo4"/>
              <w:rPr>
                <w:rFonts w:ascii="Arial" w:hAnsi="Arial" w:cs="Arial"/>
                <w:sz w:val="21"/>
              </w:rPr>
            </w:pPr>
            <w:r>
              <w:rPr>
                <w:rFonts w:ascii="Arial" w:hAnsi="Arial" w:cs="Arial"/>
                <w:sz w:val="21"/>
              </w:rPr>
              <w:t>Años 1980</w:t>
            </w:r>
          </w:p>
        </w:tc>
        <w:tc>
          <w:tcPr>
            <w:tcW w:w="1440" w:type="dxa"/>
            <w:tcBorders>
              <w:top w:val="nil"/>
              <w:left w:val="nil"/>
              <w:bottom w:val="nil"/>
              <w:right w:val="nil"/>
            </w:tcBorders>
          </w:tcPr>
          <w:p w:rsidR="00000000" w:rsidRDefault="00B86441">
            <w:pPr>
              <w:jc w:val="both"/>
              <w:rPr>
                <w:rFonts w:ascii="Arial" w:hAnsi="Arial" w:cs="Arial"/>
                <w:b/>
                <w:sz w:val="21"/>
              </w:rPr>
            </w:pPr>
            <w:r>
              <w:rPr>
                <w:rFonts w:ascii="Arial" w:hAnsi="Arial" w:cs="Arial"/>
                <w:b/>
                <w:sz w:val="21"/>
              </w:rPr>
              <w:t>- 1981</w:t>
            </w:r>
          </w:p>
        </w:tc>
        <w:tc>
          <w:tcPr>
            <w:tcW w:w="1440" w:type="dxa"/>
            <w:tcBorders>
              <w:top w:val="nil"/>
              <w:left w:val="nil"/>
              <w:bottom w:val="nil"/>
              <w:right w:val="single" w:sz="4" w:space="0" w:color="auto"/>
            </w:tcBorders>
          </w:tcPr>
          <w:p w:rsidR="00000000" w:rsidRDefault="00B86441">
            <w:pPr>
              <w:jc w:val="both"/>
              <w:rPr>
                <w:rFonts w:ascii="Arial" w:hAnsi="Arial" w:cs="Arial"/>
                <w:sz w:val="21"/>
              </w:rPr>
            </w:pP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 xml:space="preserve">Pre–primario </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539</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1.390</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42.856</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Primario</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11.036</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39.825</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1.427.627</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Medio</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1.341</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31.489</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535.445</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Superior</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17</w:t>
            </w:r>
          </w:p>
        </w:tc>
        <w:tc>
          <w:tcPr>
            <w:tcW w:w="1440" w:type="dxa"/>
            <w:tcBorders>
              <w:top w:val="nil"/>
              <w:left w:val="nil"/>
              <w:bottom w:val="nil"/>
              <w:right w:val="nil"/>
            </w:tcBorders>
          </w:tcPr>
          <w:p w:rsidR="00000000" w:rsidRDefault="00B86441">
            <w:pPr>
              <w:jc w:val="right"/>
              <w:rPr>
                <w:rFonts w:ascii="Arial" w:hAnsi="Arial" w:cs="Arial"/>
                <w:sz w:val="21"/>
              </w:rPr>
            </w:pP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Total nacional</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12.916</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72.704</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2.005.928</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p>
        </w:tc>
        <w:tc>
          <w:tcPr>
            <w:tcW w:w="1440" w:type="dxa"/>
            <w:tcBorders>
              <w:top w:val="nil"/>
              <w:left w:val="nil"/>
              <w:bottom w:val="nil"/>
              <w:right w:val="nil"/>
            </w:tcBorders>
          </w:tcPr>
          <w:p w:rsidR="00000000" w:rsidRDefault="00B86441">
            <w:pPr>
              <w:jc w:val="right"/>
              <w:rPr>
                <w:rFonts w:ascii="Arial" w:hAnsi="Arial" w:cs="Arial"/>
                <w:sz w:val="21"/>
              </w:rPr>
            </w:pPr>
          </w:p>
        </w:tc>
        <w:tc>
          <w:tcPr>
            <w:tcW w:w="1440" w:type="dxa"/>
            <w:tcBorders>
              <w:top w:val="nil"/>
              <w:left w:val="nil"/>
              <w:bottom w:val="nil"/>
              <w:right w:val="nil"/>
            </w:tcBorders>
          </w:tcPr>
          <w:p w:rsidR="00000000" w:rsidRDefault="00B86441">
            <w:pPr>
              <w:jc w:val="right"/>
              <w:rPr>
                <w:rFonts w:ascii="Arial" w:hAnsi="Arial" w:cs="Arial"/>
                <w:sz w:val="21"/>
              </w:rPr>
            </w:pP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p>
        </w:tc>
        <w:tc>
          <w:tcPr>
            <w:tcW w:w="1440" w:type="dxa"/>
            <w:tcBorders>
              <w:top w:val="nil"/>
              <w:left w:val="nil"/>
              <w:bottom w:val="nil"/>
              <w:right w:val="nil"/>
            </w:tcBorders>
          </w:tcPr>
          <w:p w:rsidR="00000000" w:rsidRDefault="00B86441">
            <w:pPr>
              <w:pStyle w:val="Ttulo4"/>
              <w:rPr>
                <w:rFonts w:ascii="Arial" w:hAnsi="Arial" w:cs="Arial"/>
                <w:sz w:val="21"/>
              </w:rPr>
            </w:pPr>
            <w:r>
              <w:rPr>
                <w:rFonts w:ascii="Arial" w:hAnsi="Arial" w:cs="Arial"/>
                <w:sz w:val="21"/>
              </w:rPr>
              <w:t>Años 1990</w:t>
            </w:r>
          </w:p>
        </w:tc>
        <w:tc>
          <w:tcPr>
            <w:tcW w:w="1440" w:type="dxa"/>
            <w:tcBorders>
              <w:top w:val="nil"/>
              <w:left w:val="nil"/>
              <w:bottom w:val="nil"/>
              <w:right w:val="nil"/>
            </w:tcBorders>
          </w:tcPr>
          <w:p w:rsidR="00000000" w:rsidRDefault="00B86441">
            <w:pPr>
              <w:jc w:val="both"/>
              <w:rPr>
                <w:rFonts w:ascii="Arial" w:hAnsi="Arial" w:cs="Arial"/>
                <w:b/>
                <w:sz w:val="21"/>
              </w:rPr>
            </w:pPr>
            <w:r>
              <w:rPr>
                <w:rFonts w:ascii="Arial" w:hAnsi="Arial" w:cs="Arial"/>
                <w:b/>
                <w:sz w:val="21"/>
              </w:rPr>
              <w:t>- 1991</w:t>
            </w:r>
          </w:p>
        </w:tc>
        <w:tc>
          <w:tcPr>
            <w:tcW w:w="1440" w:type="dxa"/>
            <w:tcBorders>
              <w:top w:val="nil"/>
              <w:left w:val="nil"/>
              <w:bottom w:val="nil"/>
              <w:right w:val="single" w:sz="4" w:space="0" w:color="auto"/>
            </w:tcBorders>
          </w:tcPr>
          <w:p w:rsidR="00000000" w:rsidRDefault="00B86441">
            <w:pPr>
              <w:jc w:val="both"/>
              <w:rPr>
                <w:rFonts w:ascii="Arial" w:hAnsi="Arial" w:cs="Arial"/>
                <w:sz w:val="21"/>
              </w:rPr>
            </w:pP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 xml:space="preserve">Pre–primario </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2.371</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6.301</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115.024</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Primario</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14.965</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61.039</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1.846.338</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Medio</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2.551</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60.126</w:t>
            </w: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r>
              <w:rPr>
                <w:rFonts w:ascii="Arial" w:hAnsi="Arial" w:cs="Arial"/>
                <w:sz w:val="21"/>
              </w:rPr>
              <w:t>785.844</w:t>
            </w:r>
          </w:p>
        </w:tc>
      </w:tr>
      <w:tr w:rsidR="00000000">
        <w:tblPrEx>
          <w:tblCellMar>
            <w:top w:w="0" w:type="dxa"/>
            <w:bottom w:w="0" w:type="dxa"/>
          </w:tblCellMar>
        </w:tblPrEx>
        <w:tc>
          <w:tcPr>
            <w:tcW w:w="1620" w:type="dxa"/>
            <w:tcBorders>
              <w:top w:val="nil"/>
              <w:left w:val="single" w:sz="4" w:space="0" w:color="auto"/>
              <w:bottom w:val="nil"/>
              <w:right w:val="nil"/>
            </w:tcBorders>
          </w:tcPr>
          <w:p w:rsidR="00000000" w:rsidRDefault="00B86441">
            <w:pPr>
              <w:jc w:val="both"/>
              <w:rPr>
                <w:rFonts w:ascii="Arial" w:hAnsi="Arial" w:cs="Arial"/>
                <w:sz w:val="21"/>
              </w:rPr>
            </w:pPr>
            <w:r>
              <w:rPr>
                <w:rFonts w:ascii="Arial" w:hAnsi="Arial" w:cs="Arial"/>
                <w:sz w:val="21"/>
              </w:rPr>
              <w:t>Superior</w:t>
            </w:r>
          </w:p>
        </w:tc>
        <w:tc>
          <w:tcPr>
            <w:tcW w:w="1440" w:type="dxa"/>
            <w:tcBorders>
              <w:top w:val="nil"/>
              <w:left w:val="nil"/>
              <w:bottom w:val="nil"/>
              <w:right w:val="nil"/>
            </w:tcBorders>
          </w:tcPr>
          <w:p w:rsidR="00000000" w:rsidRDefault="00B86441">
            <w:pPr>
              <w:jc w:val="right"/>
              <w:rPr>
                <w:rFonts w:ascii="Arial" w:hAnsi="Arial" w:cs="Arial"/>
                <w:sz w:val="21"/>
              </w:rPr>
            </w:pPr>
            <w:r>
              <w:rPr>
                <w:rFonts w:ascii="Arial" w:hAnsi="Arial" w:cs="Arial"/>
                <w:sz w:val="21"/>
              </w:rPr>
              <w:t>23</w:t>
            </w:r>
          </w:p>
        </w:tc>
        <w:tc>
          <w:tcPr>
            <w:tcW w:w="1440" w:type="dxa"/>
            <w:tcBorders>
              <w:top w:val="nil"/>
              <w:left w:val="nil"/>
              <w:bottom w:val="nil"/>
              <w:right w:val="nil"/>
            </w:tcBorders>
          </w:tcPr>
          <w:p w:rsidR="00000000" w:rsidRDefault="00B86441">
            <w:pPr>
              <w:jc w:val="right"/>
              <w:rPr>
                <w:rFonts w:ascii="Arial" w:hAnsi="Arial" w:cs="Arial"/>
                <w:sz w:val="21"/>
              </w:rPr>
            </w:pPr>
          </w:p>
        </w:tc>
        <w:tc>
          <w:tcPr>
            <w:tcW w:w="1440" w:type="dxa"/>
            <w:tcBorders>
              <w:top w:val="nil"/>
              <w:left w:val="nil"/>
              <w:bottom w:val="nil"/>
              <w:right w:val="single" w:sz="4" w:space="0" w:color="auto"/>
            </w:tcBorders>
          </w:tcPr>
          <w:p w:rsidR="00000000" w:rsidRDefault="00B86441">
            <w:pPr>
              <w:jc w:val="right"/>
              <w:rPr>
                <w:rFonts w:ascii="Arial" w:hAnsi="Arial" w:cs="Arial"/>
                <w:sz w:val="21"/>
              </w:rPr>
            </w:pPr>
          </w:p>
        </w:tc>
      </w:tr>
      <w:tr w:rsidR="00000000">
        <w:tblPrEx>
          <w:tblCellMar>
            <w:top w:w="0" w:type="dxa"/>
            <w:bottom w:w="0" w:type="dxa"/>
          </w:tblCellMar>
        </w:tblPrEx>
        <w:tc>
          <w:tcPr>
            <w:tcW w:w="1620" w:type="dxa"/>
            <w:tcBorders>
              <w:top w:val="nil"/>
              <w:left w:val="single" w:sz="4" w:space="0" w:color="auto"/>
              <w:bottom w:val="single" w:sz="4" w:space="0" w:color="auto"/>
              <w:right w:val="nil"/>
            </w:tcBorders>
          </w:tcPr>
          <w:p w:rsidR="00000000" w:rsidRDefault="00B86441">
            <w:pPr>
              <w:jc w:val="both"/>
              <w:rPr>
                <w:rFonts w:ascii="Arial" w:hAnsi="Arial" w:cs="Arial"/>
                <w:sz w:val="21"/>
              </w:rPr>
            </w:pPr>
            <w:r>
              <w:rPr>
                <w:rFonts w:ascii="Arial" w:hAnsi="Arial" w:cs="Arial"/>
                <w:sz w:val="21"/>
              </w:rPr>
              <w:t>Total nacional</w:t>
            </w:r>
          </w:p>
        </w:tc>
        <w:tc>
          <w:tcPr>
            <w:tcW w:w="1440" w:type="dxa"/>
            <w:tcBorders>
              <w:top w:val="nil"/>
              <w:left w:val="nil"/>
              <w:bottom w:val="single" w:sz="4" w:space="0" w:color="auto"/>
              <w:right w:val="nil"/>
            </w:tcBorders>
          </w:tcPr>
          <w:p w:rsidR="00000000" w:rsidRDefault="00B86441">
            <w:pPr>
              <w:jc w:val="right"/>
              <w:rPr>
                <w:rFonts w:ascii="Arial" w:hAnsi="Arial" w:cs="Arial"/>
                <w:sz w:val="21"/>
              </w:rPr>
            </w:pPr>
            <w:r>
              <w:rPr>
                <w:rFonts w:ascii="Arial" w:hAnsi="Arial" w:cs="Arial"/>
                <w:sz w:val="21"/>
              </w:rPr>
              <w:t>19.887</w:t>
            </w:r>
          </w:p>
        </w:tc>
        <w:tc>
          <w:tcPr>
            <w:tcW w:w="1440" w:type="dxa"/>
            <w:tcBorders>
              <w:top w:val="nil"/>
              <w:left w:val="nil"/>
              <w:bottom w:val="single" w:sz="4" w:space="0" w:color="auto"/>
              <w:right w:val="nil"/>
            </w:tcBorders>
          </w:tcPr>
          <w:p w:rsidR="00000000" w:rsidRDefault="00B86441">
            <w:pPr>
              <w:jc w:val="right"/>
              <w:rPr>
                <w:rFonts w:ascii="Arial" w:hAnsi="Arial" w:cs="Arial"/>
                <w:sz w:val="21"/>
              </w:rPr>
            </w:pPr>
            <w:r>
              <w:rPr>
                <w:rFonts w:ascii="Arial" w:hAnsi="Arial" w:cs="Arial"/>
                <w:sz w:val="21"/>
              </w:rPr>
              <w:t>126.456</w:t>
            </w:r>
          </w:p>
        </w:tc>
        <w:tc>
          <w:tcPr>
            <w:tcW w:w="1440" w:type="dxa"/>
            <w:tcBorders>
              <w:top w:val="nil"/>
              <w:left w:val="nil"/>
              <w:bottom w:val="single" w:sz="4" w:space="0" w:color="auto"/>
              <w:right w:val="single" w:sz="4" w:space="0" w:color="auto"/>
            </w:tcBorders>
          </w:tcPr>
          <w:p w:rsidR="00000000" w:rsidRDefault="00B86441">
            <w:pPr>
              <w:jc w:val="right"/>
              <w:rPr>
                <w:rFonts w:ascii="Arial" w:hAnsi="Arial" w:cs="Arial"/>
                <w:sz w:val="21"/>
              </w:rPr>
            </w:pPr>
            <w:r>
              <w:rPr>
                <w:rFonts w:ascii="Arial" w:hAnsi="Arial" w:cs="Arial"/>
                <w:sz w:val="21"/>
              </w:rPr>
              <w:t>2.747.206</w:t>
            </w:r>
          </w:p>
        </w:tc>
      </w:tr>
    </w:tbl>
    <w:p w:rsidR="00000000" w:rsidRDefault="00B86441">
      <w:pPr>
        <w:ind w:left="1080"/>
        <w:jc w:val="center"/>
        <w:rPr>
          <w:rFonts w:ascii="Arial" w:hAnsi="Arial" w:cs="Arial"/>
          <w:i/>
          <w:iCs/>
        </w:rPr>
      </w:pPr>
      <w:r>
        <w:rPr>
          <w:rFonts w:ascii="Arial" w:hAnsi="Arial" w:cs="Arial"/>
          <w:b/>
          <w:bCs/>
          <w:i/>
          <w:iCs/>
        </w:rPr>
        <w:t>Fuente:</w:t>
      </w:r>
      <w:r>
        <w:rPr>
          <w:rFonts w:ascii="Arial" w:hAnsi="Arial" w:cs="Arial"/>
          <w:i/>
          <w:iCs/>
        </w:rPr>
        <w:t xml:space="preserve"> INEC: Sistemas Educativos Nacionales Ecuador 1994</w:t>
      </w:r>
    </w:p>
    <w:p w:rsidR="00000000" w:rsidRDefault="00B86441">
      <w:pPr>
        <w:ind w:left="1080"/>
        <w:jc w:val="center"/>
        <w:rPr>
          <w:rFonts w:ascii="Arial" w:hAnsi="Arial" w:cs="Arial"/>
          <w:b/>
          <w:bCs/>
        </w:rPr>
      </w:pPr>
    </w:p>
    <w:p w:rsidR="00000000" w:rsidRDefault="00B86441">
      <w:pPr>
        <w:ind w:left="1080"/>
        <w:jc w:val="center"/>
        <w:rPr>
          <w:rFonts w:ascii="Arial" w:hAnsi="Arial" w:cs="Arial"/>
          <w:b/>
          <w:bCs/>
        </w:rPr>
      </w:pPr>
      <w:r>
        <w:rPr>
          <w:rFonts w:ascii="Arial" w:hAnsi="Arial" w:cs="Arial"/>
          <w:b/>
          <w:bCs/>
        </w:rPr>
        <w:lastRenderedPageBreak/>
        <w:t>GRAFICO 1.1.</w:t>
      </w:r>
    </w:p>
    <w:p w:rsidR="00000000" w:rsidRDefault="00B86441">
      <w:pPr>
        <w:ind w:left="1080"/>
        <w:jc w:val="center"/>
        <w:rPr>
          <w:rFonts w:ascii="Arial" w:hAnsi="Arial" w:cs="Arial"/>
          <w:b/>
          <w:bCs/>
        </w:rPr>
      </w:pPr>
    </w:p>
    <w:p w:rsidR="00000000" w:rsidRDefault="00B86441">
      <w:pPr>
        <w:ind w:left="1080"/>
        <w:jc w:val="center"/>
        <w:rPr>
          <w:rFonts w:ascii="Arial" w:hAnsi="Arial" w:cs="Arial"/>
          <w:b/>
          <w:bCs/>
        </w:rPr>
      </w:pPr>
      <w:r>
        <w:rPr>
          <w:rFonts w:ascii="Arial" w:hAnsi="Arial" w:cs="Arial"/>
          <w:b/>
          <w:bCs/>
        </w:rPr>
        <w:t>NÚMERO D</w:t>
      </w:r>
      <w:r>
        <w:rPr>
          <w:rFonts w:ascii="Arial" w:hAnsi="Arial" w:cs="Arial"/>
          <w:b/>
          <w:bCs/>
        </w:rPr>
        <w:t>E PLANTELES EDUCATIVOS EN LOS NIVELES DE INSTRUCCIÓN PRE-PRIMARIO, PRIMARIO Y MEDIO</w:t>
      </w:r>
    </w:p>
    <w:p w:rsidR="00000000" w:rsidRDefault="00B86441">
      <w:pPr>
        <w:ind w:left="1080"/>
        <w:jc w:val="both"/>
        <w:rPr>
          <w:rFonts w:ascii="Arial" w:hAnsi="Arial" w:cs="Arial"/>
        </w:rPr>
      </w:pPr>
    </w:p>
    <w:p w:rsidR="00000000" w:rsidRDefault="00C355D6">
      <w:pPr>
        <w:ind w:left="1080"/>
        <w:jc w:val="center"/>
        <w:rPr>
          <w:rFonts w:ascii="Arial" w:hAnsi="Arial" w:cs="Arial"/>
        </w:rPr>
      </w:pPr>
      <w:r>
        <w:rPr>
          <w:rFonts w:ascii="Arial" w:hAnsi="Arial" w:cs="Arial"/>
          <w:noProof/>
          <w:lang w:val="es-ES"/>
        </w:rPr>
        <w:drawing>
          <wp:inline distT="0" distB="0" distL="0" distR="0">
            <wp:extent cx="3766185" cy="2525395"/>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0000" w:rsidRDefault="00B86441">
      <w:pPr>
        <w:ind w:left="1080"/>
        <w:jc w:val="center"/>
        <w:rPr>
          <w:rFonts w:ascii="Arial" w:hAnsi="Arial" w:cs="Arial"/>
          <w:i/>
          <w:iCs/>
          <w:sz w:val="23"/>
        </w:rPr>
      </w:pPr>
      <w:r>
        <w:rPr>
          <w:rFonts w:ascii="Arial" w:hAnsi="Arial" w:cs="Arial"/>
          <w:b/>
          <w:bCs/>
          <w:i/>
          <w:iCs/>
          <w:sz w:val="23"/>
        </w:rPr>
        <w:t>Fuente:</w:t>
      </w:r>
      <w:r>
        <w:rPr>
          <w:rFonts w:ascii="Arial" w:hAnsi="Arial" w:cs="Arial"/>
          <w:i/>
          <w:iCs/>
          <w:sz w:val="23"/>
        </w:rPr>
        <w:t xml:space="preserve"> INEC: Sistemas Educativos Nacionales Ecuador 1994</w:t>
      </w:r>
    </w:p>
    <w:p w:rsidR="00000000" w:rsidRDefault="00B86441">
      <w:pPr>
        <w:ind w:left="1080"/>
        <w:jc w:val="center"/>
        <w:rPr>
          <w:rFonts w:ascii="Arial" w:hAnsi="Arial" w:cs="Arial"/>
          <w:b/>
          <w:bCs/>
        </w:rPr>
      </w:pPr>
    </w:p>
    <w:p w:rsidR="00000000" w:rsidRDefault="00B86441">
      <w:pPr>
        <w:ind w:left="1080"/>
        <w:jc w:val="center"/>
        <w:rPr>
          <w:rFonts w:ascii="Arial" w:hAnsi="Arial" w:cs="Arial"/>
          <w:b/>
          <w:bCs/>
        </w:rPr>
      </w:pPr>
    </w:p>
    <w:p w:rsidR="00000000" w:rsidRDefault="00B86441">
      <w:pPr>
        <w:ind w:left="1080"/>
        <w:jc w:val="center"/>
        <w:rPr>
          <w:rFonts w:ascii="Arial" w:hAnsi="Arial" w:cs="Arial"/>
          <w:b/>
          <w:bCs/>
        </w:rPr>
      </w:pPr>
    </w:p>
    <w:p w:rsidR="00000000" w:rsidRDefault="00B86441">
      <w:pPr>
        <w:ind w:left="1080"/>
        <w:jc w:val="center"/>
        <w:rPr>
          <w:rFonts w:ascii="Arial" w:hAnsi="Arial" w:cs="Arial"/>
          <w:b/>
          <w:bCs/>
        </w:rPr>
      </w:pPr>
      <w:r>
        <w:rPr>
          <w:rFonts w:ascii="Arial" w:hAnsi="Arial" w:cs="Arial"/>
          <w:b/>
          <w:bCs/>
        </w:rPr>
        <w:t>GRAFICO 1.2.</w:t>
      </w:r>
    </w:p>
    <w:p w:rsidR="00000000" w:rsidRDefault="00B86441">
      <w:pPr>
        <w:ind w:left="1080"/>
        <w:jc w:val="center"/>
        <w:rPr>
          <w:rFonts w:ascii="Arial" w:hAnsi="Arial" w:cs="Arial"/>
          <w:b/>
          <w:bCs/>
        </w:rPr>
      </w:pPr>
    </w:p>
    <w:p w:rsidR="00000000" w:rsidRDefault="00B86441">
      <w:pPr>
        <w:ind w:left="1080"/>
        <w:jc w:val="center"/>
        <w:rPr>
          <w:rFonts w:ascii="Arial" w:hAnsi="Arial" w:cs="Arial"/>
          <w:b/>
          <w:bCs/>
        </w:rPr>
      </w:pPr>
      <w:r>
        <w:rPr>
          <w:rFonts w:ascii="Arial" w:hAnsi="Arial" w:cs="Arial"/>
          <w:b/>
          <w:bCs/>
        </w:rPr>
        <w:t xml:space="preserve">NÚMERO DE PROFESORES EN LOS NIVELES DE INSTRUCCIÓN PRE-PRIMARIO, </w:t>
      </w:r>
      <w:r>
        <w:rPr>
          <w:rFonts w:ascii="Arial" w:hAnsi="Arial" w:cs="Arial"/>
          <w:b/>
          <w:bCs/>
        </w:rPr>
        <w:t>PRIMARIO Y MEDIO</w:t>
      </w:r>
    </w:p>
    <w:p w:rsidR="00000000" w:rsidRDefault="00B86441">
      <w:pPr>
        <w:ind w:left="1080"/>
        <w:jc w:val="center"/>
        <w:rPr>
          <w:rFonts w:ascii="Arial" w:hAnsi="Arial" w:cs="Arial"/>
          <w:b/>
          <w:bCs/>
        </w:rPr>
      </w:pPr>
    </w:p>
    <w:p w:rsidR="00000000" w:rsidRDefault="00C355D6">
      <w:pPr>
        <w:ind w:left="1080"/>
        <w:jc w:val="center"/>
        <w:rPr>
          <w:rFonts w:ascii="Arial" w:hAnsi="Arial" w:cs="Arial"/>
        </w:rPr>
      </w:pPr>
      <w:r>
        <w:rPr>
          <w:rFonts w:ascii="Arial" w:hAnsi="Arial" w:cs="Arial"/>
          <w:noProof/>
          <w:lang w:val="es-ES"/>
        </w:rPr>
        <w:drawing>
          <wp:inline distT="0" distB="0" distL="0" distR="0">
            <wp:extent cx="3777615" cy="251460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0000" w:rsidRDefault="00B86441">
      <w:pPr>
        <w:ind w:left="1080"/>
        <w:jc w:val="center"/>
        <w:rPr>
          <w:rFonts w:ascii="Arial" w:hAnsi="Arial" w:cs="Arial"/>
          <w:i/>
          <w:iCs/>
          <w:sz w:val="23"/>
        </w:rPr>
      </w:pPr>
      <w:r>
        <w:rPr>
          <w:rFonts w:ascii="Arial" w:hAnsi="Arial" w:cs="Arial"/>
          <w:b/>
          <w:bCs/>
          <w:i/>
          <w:iCs/>
          <w:sz w:val="23"/>
        </w:rPr>
        <w:t>Fuente:</w:t>
      </w:r>
      <w:r>
        <w:rPr>
          <w:rFonts w:ascii="Arial" w:hAnsi="Arial" w:cs="Arial"/>
          <w:i/>
          <w:iCs/>
          <w:sz w:val="23"/>
        </w:rPr>
        <w:t xml:space="preserve"> INEC: Sistemas Educativos Nacionales Ecuador 1994</w:t>
      </w:r>
    </w:p>
    <w:p w:rsidR="00000000" w:rsidRDefault="00B86441">
      <w:pPr>
        <w:ind w:left="1080"/>
        <w:jc w:val="center"/>
        <w:rPr>
          <w:rFonts w:ascii="Arial" w:hAnsi="Arial" w:cs="Arial"/>
          <w:b/>
          <w:bCs/>
        </w:rPr>
      </w:pPr>
      <w:r>
        <w:rPr>
          <w:rFonts w:ascii="Arial" w:hAnsi="Arial" w:cs="Arial"/>
          <w:b/>
          <w:bCs/>
        </w:rPr>
        <w:lastRenderedPageBreak/>
        <w:t>GRAFICO 1.3.</w:t>
      </w:r>
    </w:p>
    <w:p w:rsidR="00000000" w:rsidRDefault="00B86441">
      <w:pPr>
        <w:ind w:left="1080"/>
        <w:jc w:val="center"/>
        <w:rPr>
          <w:rFonts w:ascii="Arial" w:hAnsi="Arial" w:cs="Arial"/>
          <w:b/>
          <w:bCs/>
        </w:rPr>
      </w:pPr>
    </w:p>
    <w:p w:rsidR="00000000" w:rsidRDefault="00B86441">
      <w:pPr>
        <w:ind w:left="1080"/>
        <w:jc w:val="center"/>
        <w:rPr>
          <w:rFonts w:ascii="Arial" w:hAnsi="Arial" w:cs="Arial"/>
          <w:b/>
          <w:bCs/>
        </w:rPr>
      </w:pPr>
      <w:r>
        <w:rPr>
          <w:rFonts w:ascii="Arial" w:hAnsi="Arial" w:cs="Arial"/>
          <w:b/>
          <w:bCs/>
        </w:rPr>
        <w:t>NÚMERO DE ALUMNOS EN LOS NIVELES DE INSTRUCCIÓN PRE-PRIMARIO, PRIMARIO Y MEDIO</w:t>
      </w:r>
    </w:p>
    <w:p w:rsidR="00000000" w:rsidRDefault="00B86441">
      <w:pPr>
        <w:ind w:left="1080"/>
        <w:jc w:val="both"/>
        <w:rPr>
          <w:rFonts w:ascii="Arial" w:hAnsi="Arial" w:cs="Arial"/>
        </w:rPr>
      </w:pPr>
    </w:p>
    <w:p w:rsidR="00000000" w:rsidRDefault="00C355D6">
      <w:pPr>
        <w:ind w:left="1080"/>
        <w:jc w:val="center"/>
        <w:rPr>
          <w:rFonts w:ascii="Arial" w:hAnsi="Arial" w:cs="Arial"/>
        </w:rPr>
      </w:pPr>
      <w:r>
        <w:rPr>
          <w:rFonts w:ascii="Arial" w:hAnsi="Arial" w:cs="Arial"/>
          <w:noProof/>
          <w:lang w:val="es-ES"/>
        </w:rPr>
        <w:drawing>
          <wp:inline distT="0" distB="0" distL="0" distR="0">
            <wp:extent cx="3777615" cy="251460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0000" w:rsidRDefault="00B86441">
      <w:pPr>
        <w:ind w:left="1080"/>
        <w:jc w:val="center"/>
        <w:rPr>
          <w:rFonts w:ascii="Arial" w:hAnsi="Arial" w:cs="Arial"/>
          <w:i/>
          <w:iCs/>
          <w:sz w:val="23"/>
        </w:rPr>
      </w:pPr>
      <w:r>
        <w:rPr>
          <w:rFonts w:ascii="Arial" w:hAnsi="Arial" w:cs="Arial"/>
          <w:b/>
          <w:bCs/>
          <w:i/>
          <w:iCs/>
          <w:sz w:val="23"/>
        </w:rPr>
        <w:t>Fuente:</w:t>
      </w:r>
      <w:r>
        <w:rPr>
          <w:rFonts w:ascii="Arial" w:hAnsi="Arial" w:cs="Arial"/>
          <w:i/>
          <w:iCs/>
          <w:sz w:val="23"/>
        </w:rPr>
        <w:t xml:space="preserve"> INEC: Sistemas E</w:t>
      </w:r>
      <w:r>
        <w:rPr>
          <w:rFonts w:ascii="Arial" w:hAnsi="Arial" w:cs="Arial"/>
          <w:i/>
          <w:iCs/>
          <w:sz w:val="23"/>
        </w:rPr>
        <w:t>ducativos Nacionales Ecuador 1994</w:t>
      </w:r>
    </w:p>
    <w:p w:rsidR="00000000" w:rsidRDefault="00B86441">
      <w:pPr>
        <w:ind w:left="1080"/>
        <w:jc w:val="center"/>
        <w:rPr>
          <w:rFonts w:ascii="Arial" w:hAnsi="Arial" w:cs="Arial"/>
          <w:b/>
          <w:bCs/>
        </w:rPr>
      </w:pPr>
    </w:p>
    <w:p w:rsidR="00000000" w:rsidRDefault="00B86441">
      <w:pPr>
        <w:ind w:left="1080"/>
        <w:jc w:val="center"/>
        <w:rPr>
          <w:rFonts w:ascii="Arial" w:hAnsi="Arial" w:cs="Arial"/>
          <w:b/>
          <w:bCs/>
        </w:rPr>
      </w:pPr>
    </w:p>
    <w:p w:rsidR="00000000" w:rsidRDefault="00B86441">
      <w:pPr>
        <w:ind w:left="1080"/>
        <w:jc w:val="center"/>
        <w:rPr>
          <w:rFonts w:ascii="Arial" w:hAnsi="Arial" w:cs="Arial"/>
          <w:b/>
          <w:bCs/>
        </w:rPr>
      </w:pPr>
    </w:p>
    <w:p w:rsidR="00000000" w:rsidRDefault="00B86441">
      <w:pPr>
        <w:ind w:left="1080"/>
        <w:jc w:val="center"/>
        <w:rPr>
          <w:rFonts w:ascii="Arial" w:hAnsi="Arial" w:cs="Arial"/>
          <w:b/>
          <w:bCs/>
        </w:rPr>
      </w:pPr>
    </w:p>
    <w:p w:rsidR="00000000" w:rsidRDefault="00B86441">
      <w:pPr>
        <w:pStyle w:val="Ttulo6"/>
        <w:rPr>
          <w:rFonts w:ascii="Arial" w:hAnsi="Arial" w:cs="Arial"/>
        </w:rPr>
      </w:pPr>
      <w:r>
        <w:rPr>
          <w:rFonts w:ascii="Arial" w:hAnsi="Arial" w:cs="Arial"/>
        </w:rPr>
        <w:t>TABLA II</w:t>
      </w:r>
    </w:p>
    <w:p w:rsidR="00000000" w:rsidRDefault="00B86441">
      <w:pPr>
        <w:ind w:left="1080"/>
        <w:jc w:val="center"/>
        <w:rPr>
          <w:rFonts w:ascii="Arial" w:hAnsi="Arial" w:cs="Arial"/>
          <w:b/>
          <w:bCs/>
        </w:rPr>
      </w:pPr>
    </w:p>
    <w:p w:rsidR="00000000" w:rsidRDefault="00B86441">
      <w:pPr>
        <w:ind w:left="1080"/>
        <w:jc w:val="center"/>
        <w:rPr>
          <w:rFonts w:ascii="Arial" w:hAnsi="Arial" w:cs="Arial"/>
          <w:b/>
          <w:bCs/>
        </w:rPr>
      </w:pPr>
      <w:r>
        <w:rPr>
          <w:rFonts w:ascii="Arial" w:hAnsi="Arial" w:cs="Arial"/>
          <w:b/>
          <w:bCs/>
        </w:rPr>
        <w:t>NIVEL DE INSTRUCCIÓN DE LA POBLACIÓN ECUATORIANA SEGÚN EL V CENSO DE VIVIENDA</w:t>
      </w:r>
    </w:p>
    <w:p w:rsidR="00000000" w:rsidRDefault="00B86441">
      <w:pPr>
        <w:ind w:left="1080"/>
        <w:jc w:val="center"/>
        <w:rPr>
          <w:rFonts w:ascii="Arial" w:hAnsi="Arial" w:cs="Arial"/>
          <w:b/>
          <w:bCs/>
        </w:rPr>
      </w:pPr>
    </w:p>
    <w:tbl>
      <w:tblPr>
        <w:tblW w:w="6010" w:type="dxa"/>
        <w:tblInd w:w="1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90"/>
        <w:gridCol w:w="1440"/>
        <w:gridCol w:w="1080"/>
      </w:tblGrid>
      <w:tr w:rsidR="00000000">
        <w:tblPrEx>
          <w:tblCellMar>
            <w:top w:w="0" w:type="dxa"/>
            <w:bottom w:w="0" w:type="dxa"/>
          </w:tblCellMar>
        </w:tblPrEx>
        <w:tc>
          <w:tcPr>
            <w:tcW w:w="3490" w:type="dxa"/>
            <w:tcBorders>
              <w:bottom w:val="nil"/>
              <w:right w:val="nil"/>
            </w:tcBorders>
          </w:tcPr>
          <w:p w:rsidR="00000000" w:rsidRDefault="00B86441">
            <w:pPr>
              <w:jc w:val="both"/>
              <w:rPr>
                <w:rFonts w:ascii="Arial" w:hAnsi="Arial" w:cs="Arial"/>
              </w:rPr>
            </w:pPr>
            <w:r>
              <w:rPr>
                <w:rFonts w:ascii="Arial" w:hAnsi="Arial" w:cs="Arial"/>
              </w:rPr>
              <w:t>Carecen de nivel de instrucción</w:t>
            </w:r>
          </w:p>
        </w:tc>
        <w:tc>
          <w:tcPr>
            <w:tcW w:w="1440" w:type="dxa"/>
            <w:tcBorders>
              <w:left w:val="nil"/>
              <w:bottom w:val="nil"/>
              <w:right w:val="nil"/>
            </w:tcBorders>
          </w:tcPr>
          <w:p w:rsidR="00000000" w:rsidRDefault="00B86441">
            <w:pPr>
              <w:jc w:val="right"/>
              <w:rPr>
                <w:rFonts w:ascii="Arial" w:hAnsi="Arial" w:cs="Arial"/>
              </w:rPr>
            </w:pPr>
            <w:r>
              <w:rPr>
                <w:rFonts w:ascii="Arial" w:hAnsi="Arial" w:cs="Arial"/>
              </w:rPr>
              <w:t>795.272</w:t>
            </w:r>
          </w:p>
        </w:tc>
        <w:tc>
          <w:tcPr>
            <w:tcW w:w="1080" w:type="dxa"/>
            <w:tcBorders>
              <w:left w:val="nil"/>
              <w:bottom w:val="nil"/>
            </w:tcBorders>
          </w:tcPr>
          <w:p w:rsidR="00000000" w:rsidRDefault="00B86441">
            <w:pPr>
              <w:jc w:val="right"/>
              <w:rPr>
                <w:rFonts w:ascii="Arial" w:hAnsi="Arial" w:cs="Arial"/>
              </w:rPr>
            </w:pPr>
            <w:r>
              <w:rPr>
                <w:rFonts w:ascii="Arial" w:hAnsi="Arial" w:cs="Arial"/>
              </w:rPr>
              <w:t>9.8%</w:t>
            </w:r>
          </w:p>
        </w:tc>
      </w:tr>
      <w:tr w:rsidR="00000000">
        <w:tblPrEx>
          <w:tblCellMar>
            <w:top w:w="0" w:type="dxa"/>
            <w:bottom w:w="0" w:type="dxa"/>
          </w:tblCellMar>
        </w:tblPrEx>
        <w:tc>
          <w:tcPr>
            <w:tcW w:w="3490" w:type="dxa"/>
            <w:tcBorders>
              <w:top w:val="nil"/>
              <w:bottom w:val="nil"/>
              <w:right w:val="nil"/>
            </w:tcBorders>
          </w:tcPr>
          <w:p w:rsidR="00000000" w:rsidRDefault="00B86441">
            <w:pPr>
              <w:jc w:val="both"/>
              <w:rPr>
                <w:rFonts w:ascii="Arial" w:hAnsi="Arial" w:cs="Arial"/>
              </w:rPr>
            </w:pPr>
            <w:r>
              <w:rPr>
                <w:rFonts w:ascii="Arial" w:hAnsi="Arial" w:cs="Arial"/>
              </w:rPr>
              <w:t>Tienen un primer nivel de alfabetización</w:t>
            </w:r>
          </w:p>
        </w:tc>
        <w:tc>
          <w:tcPr>
            <w:tcW w:w="1440" w:type="dxa"/>
            <w:tcBorders>
              <w:top w:val="nil"/>
              <w:left w:val="nil"/>
              <w:bottom w:val="nil"/>
              <w:right w:val="nil"/>
            </w:tcBorders>
          </w:tcPr>
          <w:p w:rsidR="00000000" w:rsidRDefault="00B86441">
            <w:pPr>
              <w:jc w:val="right"/>
              <w:rPr>
                <w:rFonts w:ascii="Arial" w:hAnsi="Arial" w:cs="Arial"/>
              </w:rPr>
            </w:pPr>
          </w:p>
          <w:p w:rsidR="00000000" w:rsidRDefault="00B86441">
            <w:pPr>
              <w:jc w:val="right"/>
              <w:rPr>
                <w:rFonts w:ascii="Arial" w:hAnsi="Arial" w:cs="Arial"/>
              </w:rPr>
            </w:pPr>
            <w:r>
              <w:rPr>
                <w:rFonts w:ascii="Arial" w:hAnsi="Arial" w:cs="Arial"/>
              </w:rPr>
              <w:t>99.380</w:t>
            </w:r>
          </w:p>
        </w:tc>
        <w:tc>
          <w:tcPr>
            <w:tcW w:w="1080" w:type="dxa"/>
            <w:tcBorders>
              <w:top w:val="nil"/>
              <w:left w:val="nil"/>
              <w:bottom w:val="nil"/>
            </w:tcBorders>
          </w:tcPr>
          <w:p w:rsidR="00000000" w:rsidRDefault="00B86441">
            <w:pPr>
              <w:jc w:val="right"/>
              <w:rPr>
                <w:rFonts w:ascii="Arial" w:hAnsi="Arial" w:cs="Arial"/>
              </w:rPr>
            </w:pPr>
          </w:p>
          <w:p w:rsidR="00000000" w:rsidRDefault="00B86441">
            <w:pPr>
              <w:jc w:val="right"/>
              <w:rPr>
                <w:rFonts w:ascii="Arial" w:hAnsi="Arial" w:cs="Arial"/>
              </w:rPr>
            </w:pPr>
            <w:r>
              <w:rPr>
                <w:rFonts w:ascii="Arial" w:hAnsi="Arial" w:cs="Arial"/>
              </w:rPr>
              <w:t>1.2%</w:t>
            </w:r>
          </w:p>
        </w:tc>
      </w:tr>
      <w:tr w:rsidR="00000000">
        <w:tblPrEx>
          <w:tblCellMar>
            <w:top w:w="0" w:type="dxa"/>
            <w:bottom w:w="0" w:type="dxa"/>
          </w:tblCellMar>
        </w:tblPrEx>
        <w:tc>
          <w:tcPr>
            <w:tcW w:w="3490" w:type="dxa"/>
            <w:tcBorders>
              <w:top w:val="nil"/>
              <w:bottom w:val="nil"/>
              <w:right w:val="nil"/>
            </w:tcBorders>
          </w:tcPr>
          <w:p w:rsidR="00000000" w:rsidRDefault="00B86441">
            <w:pPr>
              <w:jc w:val="both"/>
              <w:rPr>
                <w:rFonts w:ascii="Arial" w:hAnsi="Arial" w:cs="Arial"/>
              </w:rPr>
            </w:pPr>
            <w:r>
              <w:rPr>
                <w:rFonts w:ascii="Arial" w:hAnsi="Arial" w:cs="Arial"/>
              </w:rPr>
              <w:t>Tienen un nivel de primaria</w:t>
            </w:r>
          </w:p>
        </w:tc>
        <w:tc>
          <w:tcPr>
            <w:tcW w:w="1440" w:type="dxa"/>
            <w:tcBorders>
              <w:top w:val="nil"/>
              <w:left w:val="nil"/>
              <w:bottom w:val="nil"/>
              <w:right w:val="nil"/>
            </w:tcBorders>
          </w:tcPr>
          <w:p w:rsidR="00000000" w:rsidRDefault="00B86441">
            <w:pPr>
              <w:jc w:val="right"/>
              <w:rPr>
                <w:rFonts w:ascii="Arial" w:hAnsi="Arial" w:cs="Arial"/>
              </w:rPr>
            </w:pPr>
            <w:r>
              <w:rPr>
                <w:rFonts w:ascii="Arial" w:hAnsi="Arial" w:cs="Arial"/>
              </w:rPr>
              <w:t>4.139.447</w:t>
            </w:r>
          </w:p>
        </w:tc>
        <w:tc>
          <w:tcPr>
            <w:tcW w:w="1080" w:type="dxa"/>
            <w:tcBorders>
              <w:top w:val="nil"/>
              <w:left w:val="nil"/>
              <w:bottom w:val="nil"/>
            </w:tcBorders>
          </w:tcPr>
          <w:p w:rsidR="00000000" w:rsidRDefault="00B86441">
            <w:pPr>
              <w:jc w:val="right"/>
              <w:rPr>
                <w:rFonts w:ascii="Arial" w:hAnsi="Arial" w:cs="Arial"/>
              </w:rPr>
            </w:pPr>
            <w:r>
              <w:rPr>
                <w:rFonts w:ascii="Arial" w:hAnsi="Arial" w:cs="Arial"/>
              </w:rPr>
              <w:t>50.9%</w:t>
            </w:r>
          </w:p>
        </w:tc>
      </w:tr>
      <w:tr w:rsidR="00000000">
        <w:tblPrEx>
          <w:tblCellMar>
            <w:top w:w="0" w:type="dxa"/>
            <w:bottom w:w="0" w:type="dxa"/>
          </w:tblCellMar>
        </w:tblPrEx>
        <w:tc>
          <w:tcPr>
            <w:tcW w:w="3490" w:type="dxa"/>
            <w:tcBorders>
              <w:top w:val="nil"/>
              <w:bottom w:val="nil"/>
              <w:right w:val="nil"/>
            </w:tcBorders>
          </w:tcPr>
          <w:p w:rsidR="00000000" w:rsidRDefault="00B86441">
            <w:pPr>
              <w:jc w:val="both"/>
              <w:rPr>
                <w:rFonts w:ascii="Arial" w:hAnsi="Arial" w:cs="Arial"/>
              </w:rPr>
            </w:pPr>
            <w:r>
              <w:rPr>
                <w:rFonts w:ascii="Arial" w:hAnsi="Arial" w:cs="Arial"/>
              </w:rPr>
              <w:t>Tienen un nivel de secundaria</w:t>
            </w:r>
          </w:p>
        </w:tc>
        <w:tc>
          <w:tcPr>
            <w:tcW w:w="1440" w:type="dxa"/>
            <w:tcBorders>
              <w:top w:val="nil"/>
              <w:left w:val="nil"/>
              <w:bottom w:val="nil"/>
              <w:right w:val="nil"/>
            </w:tcBorders>
          </w:tcPr>
          <w:p w:rsidR="00000000" w:rsidRDefault="00B86441">
            <w:pPr>
              <w:jc w:val="right"/>
              <w:rPr>
                <w:rFonts w:ascii="Arial" w:hAnsi="Arial" w:cs="Arial"/>
              </w:rPr>
            </w:pPr>
            <w:r>
              <w:rPr>
                <w:rFonts w:ascii="Arial" w:hAnsi="Arial" w:cs="Arial"/>
              </w:rPr>
              <w:t>2.105.815</w:t>
            </w:r>
          </w:p>
        </w:tc>
        <w:tc>
          <w:tcPr>
            <w:tcW w:w="1080" w:type="dxa"/>
            <w:tcBorders>
              <w:top w:val="nil"/>
              <w:left w:val="nil"/>
              <w:bottom w:val="nil"/>
            </w:tcBorders>
          </w:tcPr>
          <w:p w:rsidR="00000000" w:rsidRDefault="00B86441">
            <w:pPr>
              <w:jc w:val="right"/>
              <w:rPr>
                <w:rFonts w:ascii="Arial" w:hAnsi="Arial" w:cs="Arial"/>
              </w:rPr>
            </w:pPr>
            <w:r>
              <w:rPr>
                <w:rFonts w:ascii="Arial" w:hAnsi="Arial" w:cs="Arial"/>
              </w:rPr>
              <w:t>25.9%</w:t>
            </w:r>
          </w:p>
        </w:tc>
      </w:tr>
      <w:tr w:rsidR="00000000">
        <w:tblPrEx>
          <w:tblCellMar>
            <w:top w:w="0" w:type="dxa"/>
            <w:bottom w:w="0" w:type="dxa"/>
          </w:tblCellMar>
        </w:tblPrEx>
        <w:tc>
          <w:tcPr>
            <w:tcW w:w="3490" w:type="dxa"/>
            <w:tcBorders>
              <w:top w:val="nil"/>
              <w:bottom w:val="nil"/>
              <w:right w:val="nil"/>
            </w:tcBorders>
          </w:tcPr>
          <w:p w:rsidR="00000000" w:rsidRDefault="00B86441">
            <w:pPr>
              <w:jc w:val="both"/>
              <w:rPr>
                <w:rFonts w:ascii="Arial" w:hAnsi="Arial" w:cs="Arial"/>
              </w:rPr>
            </w:pPr>
            <w:r>
              <w:rPr>
                <w:rFonts w:ascii="Arial" w:hAnsi="Arial" w:cs="Arial"/>
              </w:rPr>
              <w:t>Tienen un nivel superior</w:t>
            </w:r>
          </w:p>
        </w:tc>
        <w:tc>
          <w:tcPr>
            <w:tcW w:w="1440" w:type="dxa"/>
            <w:tcBorders>
              <w:top w:val="nil"/>
              <w:left w:val="nil"/>
              <w:bottom w:val="nil"/>
              <w:right w:val="nil"/>
            </w:tcBorders>
          </w:tcPr>
          <w:p w:rsidR="00000000" w:rsidRDefault="00B86441">
            <w:pPr>
              <w:jc w:val="right"/>
              <w:rPr>
                <w:rFonts w:ascii="Arial" w:hAnsi="Arial" w:cs="Arial"/>
              </w:rPr>
            </w:pPr>
            <w:r>
              <w:rPr>
                <w:rFonts w:ascii="Arial" w:hAnsi="Arial" w:cs="Arial"/>
              </w:rPr>
              <w:t>658.096</w:t>
            </w:r>
          </w:p>
        </w:tc>
        <w:tc>
          <w:tcPr>
            <w:tcW w:w="1080" w:type="dxa"/>
            <w:tcBorders>
              <w:top w:val="nil"/>
              <w:left w:val="nil"/>
              <w:bottom w:val="nil"/>
            </w:tcBorders>
          </w:tcPr>
          <w:p w:rsidR="00000000" w:rsidRDefault="00B86441">
            <w:pPr>
              <w:jc w:val="right"/>
              <w:rPr>
                <w:rFonts w:ascii="Arial" w:hAnsi="Arial" w:cs="Arial"/>
              </w:rPr>
            </w:pPr>
            <w:r>
              <w:rPr>
                <w:rFonts w:ascii="Arial" w:hAnsi="Arial" w:cs="Arial"/>
              </w:rPr>
              <w:t>8.1%</w:t>
            </w:r>
          </w:p>
        </w:tc>
      </w:tr>
      <w:tr w:rsidR="00000000">
        <w:tblPrEx>
          <w:tblCellMar>
            <w:top w:w="0" w:type="dxa"/>
            <w:bottom w:w="0" w:type="dxa"/>
          </w:tblCellMar>
        </w:tblPrEx>
        <w:tc>
          <w:tcPr>
            <w:tcW w:w="3490" w:type="dxa"/>
            <w:tcBorders>
              <w:top w:val="nil"/>
              <w:bottom w:val="nil"/>
              <w:right w:val="nil"/>
            </w:tcBorders>
          </w:tcPr>
          <w:p w:rsidR="00000000" w:rsidRDefault="00B86441">
            <w:pPr>
              <w:jc w:val="both"/>
              <w:rPr>
                <w:rFonts w:ascii="Arial" w:hAnsi="Arial" w:cs="Arial"/>
              </w:rPr>
            </w:pPr>
            <w:r>
              <w:rPr>
                <w:rFonts w:ascii="Arial" w:hAnsi="Arial" w:cs="Arial"/>
              </w:rPr>
              <w:t>Tienen un nivel de postgrado</w:t>
            </w:r>
          </w:p>
        </w:tc>
        <w:tc>
          <w:tcPr>
            <w:tcW w:w="1440" w:type="dxa"/>
            <w:tcBorders>
              <w:top w:val="nil"/>
              <w:left w:val="nil"/>
              <w:bottom w:val="nil"/>
              <w:right w:val="nil"/>
            </w:tcBorders>
          </w:tcPr>
          <w:p w:rsidR="00000000" w:rsidRDefault="00B86441">
            <w:pPr>
              <w:jc w:val="right"/>
              <w:rPr>
                <w:rFonts w:ascii="Arial" w:hAnsi="Arial" w:cs="Arial"/>
              </w:rPr>
            </w:pPr>
            <w:r>
              <w:rPr>
                <w:rFonts w:ascii="Arial" w:hAnsi="Arial" w:cs="Arial"/>
              </w:rPr>
              <w:t>30.245</w:t>
            </w:r>
          </w:p>
        </w:tc>
        <w:tc>
          <w:tcPr>
            <w:tcW w:w="1080" w:type="dxa"/>
            <w:tcBorders>
              <w:top w:val="nil"/>
              <w:left w:val="nil"/>
              <w:bottom w:val="nil"/>
            </w:tcBorders>
          </w:tcPr>
          <w:p w:rsidR="00000000" w:rsidRDefault="00B86441">
            <w:pPr>
              <w:jc w:val="right"/>
              <w:rPr>
                <w:rFonts w:ascii="Arial" w:hAnsi="Arial" w:cs="Arial"/>
              </w:rPr>
            </w:pPr>
            <w:r>
              <w:rPr>
                <w:rFonts w:ascii="Arial" w:hAnsi="Arial" w:cs="Arial"/>
              </w:rPr>
              <w:t>0.4%</w:t>
            </w:r>
          </w:p>
        </w:tc>
      </w:tr>
      <w:tr w:rsidR="00000000">
        <w:tblPrEx>
          <w:tblCellMar>
            <w:top w:w="0" w:type="dxa"/>
            <w:bottom w:w="0" w:type="dxa"/>
          </w:tblCellMar>
        </w:tblPrEx>
        <w:tc>
          <w:tcPr>
            <w:tcW w:w="3490" w:type="dxa"/>
            <w:tcBorders>
              <w:top w:val="nil"/>
              <w:right w:val="nil"/>
            </w:tcBorders>
          </w:tcPr>
          <w:p w:rsidR="00000000" w:rsidRDefault="00B86441">
            <w:pPr>
              <w:jc w:val="both"/>
              <w:rPr>
                <w:rFonts w:ascii="Arial" w:hAnsi="Arial" w:cs="Arial"/>
              </w:rPr>
            </w:pPr>
            <w:r>
              <w:rPr>
                <w:rFonts w:ascii="Arial" w:hAnsi="Arial" w:cs="Arial"/>
              </w:rPr>
              <w:t>No declarado</w:t>
            </w:r>
          </w:p>
        </w:tc>
        <w:tc>
          <w:tcPr>
            <w:tcW w:w="1440" w:type="dxa"/>
            <w:tcBorders>
              <w:top w:val="nil"/>
              <w:left w:val="nil"/>
              <w:right w:val="nil"/>
            </w:tcBorders>
          </w:tcPr>
          <w:p w:rsidR="00000000" w:rsidRDefault="00B86441">
            <w:pPr>
              <w:jc w:val="right"/>
              <w:rPr>
                <w:rFonts w:ascii="Arial" w:hAnsi="Arial" w:cs="Arial"/>
              </w:rPr>
            </w:pPr>
            <w:r>
              <w:rPr>
                <w:rFonts w:ascii="Arial" w:hAnsi="Arial" w:cs="Arial"/>
              </w:rPr>
              <w:t>306.342</w:t>
            </w:r>
          </w:p>
        </w:tc>
        <w:tc>
          <w:tcPr>
            <w:tcW w:w="1080" w:type="dxa"/>
            <w:tcBorders>
              <w:top w:val="nil"/>
              <w:left w:val="nil"/>
            </w:tcBorders>
          </w:tcPr>
          <w:p w:rsidR="00000000" w:rsidRDefault="00B86441">
            <w:pPr>
              <w:jc w:val="right"/>
              <w:rPr>
                <w:rFonts w:ascii="Arial" w:hAnsi="Arial" w:cs="Arial"/>
              </w:rPr>
            </w:pPr>
            <w:r>
              <w:rPr>
                <w:rFonts w:ascii="Arial" w:hAnsi="Arial" w:cs="Arial"/>
              </w:rPr>
              <w:t>3.8%</w:t>
            </w:r>
          </w:p>
        </w:tc>
      </w:tr>
    </w:tbl>
    <w:p w:rsidR="00000000" w:rsidRDefault="00B86441">
      <w:pPr>
        <w:ind w:left="1080"/>
        <w:rPr>
          <w:rFonts w:ascii="Arial" w:hAnsi="Arial" w:cs="Arial"/>
          <w:i/>
          <w:iCs/>
          <w:sz w:val="23"/>
        </w:rPr>
      </w:pPr>
      <w:r>
        <w:rPr>
          <w:rFonts w:ascii="Arial" w:hAnsi="Arial" w:cs="Arial"/>
          <w:b/>
          <w:bCs/>
          <w:i/>
          <w:iCs/>
          <w:sz w:val="23"/>
        </w:rPr>
        <w:t>Fuente:</w:t>
      </w:r>
      <w:r>
        <w:rPr>
          <w:rFonts w:ascii="Arial" w:hAnsi="Arial" w:cs="Arial"/>
          <w:i/>
          <w:iCs/>
          <w:sz w:val="23"/>
        </w:rPr>
        <w:t xml:space="preserve"> INEC: Nivel de instrucción de la población ecuatoriana de 1990</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center"/>
        <w:rPr>
          <w:rFonts w:ascii="Arial" w:hAnsi="Arial" w:cs="Arial"/>
          <w:b/>
          <w:bCs/>
        </w:rPr>
      </w:pPr>
      <w:r>
        <w:rPr>
          <w:rFonts w:ascii="Arial" w:hAnsi="Arial" w:cs="Arial"/>
          <w:b/>
          <w:bCs/>
        </w:rPr>
        <w:lastRenderedPageBreak/>
        <w:t>GRAFICO</w:t>
      </w:r>
      <w:r>
        <w:rPr>
          <w:rFonts w:ascii="Arial" w:hAnsi="Arial" w:cs="Arial"/>
          <w:b/>
          <w:bCs/>
        </w:rPr>
        <w:t xml:space="preserve"> 1.4.</w:t>
      </w:r>
    </w:p>
    <w:p w:rsidR="00000000" w:rsidRDefault="00B86441">
      <w:pPr>
        <w:ind w:left="1080"/>
        <w:jc w:val="center"/>
        <w:rPr>
          <w:rFonts w:ascii="Arial" w:hAnsi="Arial" w:cs="Arial"/>
          <w:b/>
          <w:bCs/>
        </w:rPr>
      </w:pPr>
    </w:p>
    <w:p w:rsidR="00000000" w:rsidRDefault="00B86441">
      <w:pPr>
        <w:pStyle w:val="Ttulo6"/>
        <w:rPr>
          <w:rFonts w:ascii="Arial" w:hAnsi="Arial" w:cs="Arial"/>
        </w:rPr>
      </w:pPr>
      <w:r>
        <w:rPr>
          <w:rFonts w:ascii="Arial" w:hAnsi="Arial" w:cs="Arial"/>
        </w:rPr>
        <w:t>NIVEL DE INSTRUCCIÓN DE LA POBLACIÓN ECUATORIANA SEGÚN EL V CENSO DE VIVIENDA DE 1990</w:t>
      </w:r>
    </w:p>
    <w:p w:rsidR="00000000" w:rsidRDefault="00B86441">
      <w:pPr>
        <w:ind w:left="1080"/>
        <w:jc w:val="both"/>
        <w:rPr>
          <w:rFonts w:ascii="Arial" w:hAnsi="Arial" w:cs="Arial"/>
        </w:rPr>
      </w:pPr>
    </w:p>
    <w:p w:rsidR="00000000" w:rsidRDefault="00C355D6">
      <w:pPr>
        <w:ind w:left="1080"/>
        <w:jc w:val="center"/>
        <w:rPr>
          <w:rFonts w:ascii="Arial" w:hAnsi="Arial" w:cs="Arial"/>
        </w:rPr>
      </w:pPr>
      <w:r>
        <w:rPr>
          <w:rFonts w:ascii="Arial" w:hAnsi="Arial" w:cs="Arial"/>
          <w:noProof/>
          <w:lang w:val="es-ES"/>
        </w:rPr>
        <w:drawing>
          <wp:inline distT="0" distB="0" distL="0" distR="0">
            <wp:extent cx="3962400" cy="236220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000" w:rsidRDefault="00B86441">
      <w:pPr>
        <w:ind w:left="1080"/>
        <w:jc w:val="both"/>
        <w:rPr>
          <w:rFonts w:ascii="Arial" w:hAnsi="Arial" w:cs="Arial"/>
          <w:i/>
          <w:iCs/>
        </w:rPr>
      </w:pPr>
      <w:r>
        <w:rPr>
          <w:rFonts w:ascii="Arial" w:hAnsi="Arial" w:cs="Arial"/>
          <w:b/>
          <w:bCs/>
          <w:i/>
          <w:iCs/>
        </w:rPr>
        <w:t>Fuente:</w:t>
      </w:r>
      <w:r>
        <w:rPr>
          <w:rFonts w:ascii="Arial" w:hAnsi="Arial" w:cs="Arial"/>
          <w:i/>
          <w:iCs/>
        </w:rPr>
        <w:t xml:space="preserve"> INEC: Nivel de instrucción de la población ecuatoriana de 1990</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1"/>
          <w:numId w:val="6"/>
        </w:numPr>
        <w:tabs>
          <w:tab w:val="clear" w:pos="900"/>
          <w:tab w:val="num" w:pos="1080"/>
        </w:tabs>
        <w:ind w:hanging="360"/>
        <w:jc w:val="both"/>
        <w:rPr>
          <w:rFonts w:ascii="Arial" w:hAnsi="Arial" w:cs="Arial"/>
          <w:b/>
        </w:rPr>
      </w:pPr>
      <w:r>
        <w:rPr>
          <w:rFonts w:ascii="Arial" w:hAnsi="Arial" w:cs="Arial"/>
          <w:b/>
        </w:rPr>
        <w:t>Aspectos sociales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2"/>
          <w:numId w:val="6"/>
        </w:numPr>
        <w:tabs>
          <w:tab w:val="clear" w:pos="1080"/>
          <w:tab w:val="num" w:pos="1800"/>
        </w:tabs>
        <w:ind w:firstLine="0"/>
        <w:jc w:val="both"/>
        <w:rPr>
          <w:rFonts w:ascii="Arial" w:hAnsi="Arial" w:cs="Arial"/>
          <w:b/>
        </w:rPr>
      </w:pPr>
      <w:r>
        <w:rPr>
          <w:rFonts w:ascii="Arial" w:hAnsi="Arial" w:cs="Arial"/>
          <w:b/>
        </w:rPr>
        <w:t>La educación como fuente de crecimie</w:t>
      </w:r>
      <w:r>
        <w:rPr>
          <w:rFonts w:ascii="Arial" w:hAnsi="Arial" w:cs="Arial"/>
          <w:b/>
        </w:rPr>
        <w:t>nto de un país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Investigaciones desarrolladas en los últimos 20 años han dejado evidencia acerca de la relación entre la educación y el crecimiento económico de los países en desarrollo. El crecimiento del producto nacional se debe a la educación de la p</w:t>
      </w:r>
      <w:r>
        <w:rPr>
          <w:rFonts w:ascii="Arial" w:hAnsi="Arial" w:cs="Arial"/>
        </w:rPr>
        <w:t>oblación económicamente activa y que la educación es más importante en regiones donde el capital humano es limitado.</w:t>
      </w: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lastRenderedPageBreak/>
        <w:t>El banco mundial luego de más de 20 años de experiencia en materia de inversiones en educación y en investigaciones acerca de la contribuc</w:t>
      </w:r>
      <w:r>
        <w:rPr>
          <w:rFonts w:ascii="Arial" w:hAnsi="Arial" w:cs="Arial"/>
        </w:rPr>
        <w:t>ión de la educación al desarrollo concluye que la educación constituye una inversión productiva y que contribuye directamente a los objetivos de crecimiento económico y de empleo de los países en desarrollo. Su aporte también es indirecto como un medio par</w:t>
      </w:r>
      <w:r>
        <w:rPr>
          <w:rFonts w:ascii="Arial" w:hAnsi="Arial" w:cs="Arial"/>
        </w:rPr>
        <w:t>a el mejoramiento de la salud, el aumento de la esperanza de vida y reducción de la fecundidad.</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2"/>
          <w:numId w:val="6"/>
        </w:numPr>
        <w:tabs>
          <w:tab w:val="clear" w:pos="1080"/>
          <w:tab w:val="num" w:pos="1800"/>
        </w:tabs>
        <w:ind w:firstLine="0"/>
        <w:jc w:val="both"/>
        <w:rPr>
          <w:rFonts w:ascii="Arial" w:hAnsi="Arial" w:cs="Arial"/>
          <w:b/>
        </w:rPr>
      </w:pPr>
      <w:r>
        <w:rPr>
          <w:rFonts w:ascii="Arial" w:hAnsi="Arial" w:cs="Arial"/>
          <w:b/>
        </w:rPr>
        <w:t xml:space="preserve">Crisis de la educación </w:t>
      </w:r>
    </w:p>
    <w:p w:rsidR="00000000" w:rsidRDefault="00B86441">
      <w:pPr>
        <w:tabs>
          <w:tab w:val="left" w:pos="1440"/>
        </w:tabs>
        <w:ind w:left="1080"/>
        <w:jc w:val="both"/>
        <w:rPr>
          <w:rFonts w:ascii="Arial" w:hAnsi="Arial" w:cs="Arial"/>
          <w:b/>
        </w:rPr>
      </w:pPr>
    </w:p>
    <w:p w:rsidR="00000000" w:rsidRDefault="00B86441">
      <w:pPr>
        <w:tabs>
          <w:tab w:val="left" w:pos="1440"/>
        </w:tabs>
        <w:ind w:left="1080"/>
        <w:jc w:val="both"/>
        <w:rPr>
          <w:rFonts w:ascii="Arial" w:hAnsi="Arial" w:cs="Arial"/>
          <w:b/>
        </w:rPr>
      </w:pPr>
    </w:p>
    <w:p w:rsidR="00000000" w:rsidRDefault="00B86441">
      <w:pPr>
        <w:tabs>
          <w:tab w:val="left" w:pos="1440"/>
        </w:tabs>
        <w:ind w:left="1080"/>
        <w:jc w:val="both"/>
        <w:rPr>
          <w:rFonts w:ascii="Arial" w:hAnsi="Arial" w:cs="Arial"/>
          <w:b/>
        </w:rPr>
      </w:pPr>
    </w:p>
    <w:p w:rsidR="00000000" w:rsidRDefault="00B86441">
      <w:pPr>
        <w:tabs>
          <w:tab w:val="left" w:pos="1440"/>
        </w:tabs>
        <w:spacing w:line="480" w:lineRule="auto"/>
        <w:ind w:left="1077"/>
        <w:jc w:val="both"/>
        <w:rPr>
          <w:rFonts w:ascii="Arial" w:hAnsi="Arial" w:cs="Arial"/>
        </w:rPr>
      </w:pPr>
      <w:r>
        <w:rPr>
          <w:rFonts w:ascii="Arial" w:hAnsi="Arial" w:cs="Arial"/>
        </w:rPr>
        <w:t xml:space="preserve">Los principales problemas con los que se encuentran los gobiernos de turno en el contexto de las políticas, programas y proyectos </w:t>
      </w:r>
      <w:r>
        <w:rPr>
          <w:rFonts w:ascii="Arial" w:hAnsi="Arial" w:cs="Arial"/>
        </w:rPr>
        <w:t>educacionales, son entre otros:</w:t>
      </w:r>
    </w:p>
    <w:p w:rsidR="00000000" w:rsidRDefault="00B86441">
      <w:pPr>
        <w:tabs>
          <w:tab w:val="left" w:pos="1440"/>
        </w:tabs>
        <w:ind w:left="1080"/>
        <w:jc w:val="both"/>
        <w:rPr>
          <w:rFonts w:ascii="Arial" w:hAnsi="Arial" w:cs="Arial"/>
        </w:rPr>
      </w:pPr>
    </w:p>
    <w:p w:rsidR="00000000" w:rsidRDefault="00B86441">
      <w:pPr>
        <w:tabs>
          <w:tab w:val="left" w:pos="1440"/>
        </w:tabs>
        <w:ind w:left="1080"/>
        <w:jc w:val="both"/>
        <w:rPr>
          <w:rFonts w:ascii="Arial" w:hAnsi="Arial" w:cs="Arial"/>
        </w:rPr>
      </w:pPr>
    </w:p>
    <w:p w:rsidR="00000000" w:rsidRDefault="00B86441">
      <w:pPr>
        <w:tabs>
          <w:tab w:val="left" w:pos="1440"/>
        </w:tabs>
        <w:ind w:left="1080"/>
        <w:jc w:val="both"/>
        <w:rPr>
          <w:rFonts w:ascii="Arial" w:hAnsi="Arial" w:cs="Arial"/>
        </w:rPr>
      </w:pPr>
    </w:p>
    <w:p w:rsidR="00000000" w:rsidRDefault="00B86441" w:rsidP="00B86441">
      <w:pPr>
        <w:numPr>
          <w:ilvl w:val="0"/>
          <w:numId w:val="3"/>
        </w:numPr>
        <w:tabs>
          <w:tab w:val="clear" w:pos="1428"/>
          <w:tab w:val="left" w:pos="1440"/>
          <w:tab w:val="num" w:pos="2160"/>
        </w:tabs>
        <w:spacing w:line="480" w:lineRule="auto"/>
        <w:ind w:left="1434" w:hanging="357"/>
        <w:jc w:val="both"/>
        <w:rPr>
          <w:rFonts w:ascii="Arial" w:hAnsi="Arial" w:cs="Arial"/>
        </w:rPr>
      </w:pPr>
      <w:r>
        <w:rPr>
          <w:rFonts w:ascii="Arial" w:hAnsi="Arial" w:cs="Arial"/>
        </w:rPr>
        <w:t>Entre los niveles educativos y entre las diversas provincias hay diferencias en la relación profesor/alumno. Creando  un desajuste y elevando el costo unitario en relación pocos alumnos por profesor y bajo rendimiento don</w:t>
      </w:r>
      <w:r>
        <w:rPr>
          <w:rFonts w:ascii="Arial" w:hAnsi="Arial" w:cs="Arial"/>
        </w:rPr>
        <w:t>de se encuentran muchos alumnos por profesor.</w:t>
      </w:r>
    </w:p>
    <w:p w:rsidR="00000000" w:rsidRDefault="00B86441">
      <w:pPr>
        <w:tabs>
          <w:tab w:val="left" w:pos="1440"/>
          <w:tab w:val="num" w:pos="2160"/>
        </w:tabs>
        <w:ind w:left="1440" w:hanging="360"/>
        <w:jc w:val="both"/>
        <w:rPr>
          <w:rFonts w:ascii="Arial" w:hAnsi="Arial" w:cs="Arial"/>
        </w:rPr>
      </w:pPr>
    </w:p>
    <w:p w:rsidR="00000000" w:rsidRDefault="00B86441">
      <w:pPr>
        <w:tabs>
          <w:tab w:val="left" w:pos="1440"/>
          <w:tab w:val="num" w:pos="2160"/>
        </w:tabs>
        <w:ind w:left="1440" w:hanging="360"/>
        <w:jc w:val="both"/>
        <w:rPr>
          <w:rFonts w:ascii="Arial" w:hAnsi="Arial" w:cs="Arial"/>
        </w:rPr>
      </w:pPr>
    </w:p>
    <w:p w:rsidR="00000000" w:rsidRDefault="00B86441" w:rsidP="00B86441">
      <w:pPr>
        <w:numPr>
          <w:ilvl w:val="0"/>
          <w:numId w:val="3"/>
        </w:numPr>
        <w:tabs>
          <w:tab w:val="clear" w:pos="1428"/>
          <w:tab w:val="left" w:pos="1440"/>
          <w:tab w:val="num" w:pos="2160"/>
        </w:tabs>
        <w:spacing w:line="480" w:lineRule="auto"/>
        <w:ind w:left="1434" w:hanging="357"/>
        <w:jc w:val="both"/>
        <w:rPr>
          <w:rFonts w:ascii="Arial" w:hAnsi="Arial" w:cs="Arial"/>
        </w:rPr>
      </w:pPr>
      <w:r>
        <w:rPr>
          <w:rFonts w:ascii="Arial" w:hAnsi="Arial" w:cs="Arial"/>
        </w:rPr>
        <w:lastRenderedPageBreak/>
        <w:t>Un alto grado de deserción escolar tanto en el nivel primario como en el medio, ya que en el primero de cada 100 alumnos matriculados para primer grado, llegan a sexto 53 y logran terminarlo 51, esto en el ám</w:t>
      </w:r>
      <w:r>
        <w:rPr>
          <w:rFonts w:ascii="Arial" w:hAnsi="Arial" w:cs="Arial"/>
        </w:rPr>
        <w:t>bito nacional, mas por zonas hay diferencias. Y a nivel medio de cada 100 alumnos matriculados en primer curso, terminal el básico 70 y logran el bachillerato 40.</w:t>
      </w:r>
    </w:p>
    <w:p w:rsidR="00000000" w:rsidRDefault="00B86441">
      <w:pPr>
        <w:tabs>
          <w:tab w:val="left" w:pos="1440"/>
          <w:tab w:val="num" w:pos="2160"/>
        </w:tabs>
        <w:ind w:left="1440" w:hanging="360"/>
        <w:jc w:val="both"/>
        <w:rPr>
          <w:rFonts w:ascii="Arial" w:hAnsi="Arial" w:cs="Arial"/>
        </w:rPr>
      </w:pPr>
    </w:p>
    <w:p w:rsidR="00000000" w:rsidRDefault="00B86441">
      <w:pPr>
        <w:tabs>
          <w:tab w:val="left" w:pos="1440"/>
          <w:tab w:val="num" w:pos="2160"/>
        </w:tabs>
        <w:ind w:left="1440" w:hanging="360"/>
        <w:jc w:val="both"/>
        <w:rPr>
          <w:rFonts w:ascii="Arial" w:hAnsi="Arial" w:cs="Arial"/>
        </w:rPr>
      </w:pPr>
    </w:p>
    <w:p w:rsidR="00000000" w:rsidRDefault="00B86441">
      <w:pPr>
        <w:tabs>
          <w:tab w:val="left" w:pos="1440"/>
          <w:tab w:val="num" w:pos="2160"/>
        </w:tabs>
        <w:ind w:left="1440" w:hanging="360"/>
        <w:jc w:val="both"/>
        <w:rPr>
          <w:rFonts w:ascii="Arial" w:hAnsi="Arial" w:cs="Arial"/>
        </w:rPr>
      </w:pPr>
    </w:p>
    <w:p w:rsidR="00000000" w:rsidRDefault="00B86441" w:rsidP="00B86441">
      <w:pPr>
        <w:numPr>
          <w:ilvl w:val="0"/>
          <w:numId w:val="3"/>
        </w:numPr>
        <w:tabs>
          <w:tab w:val="clear" w:pos="1428"/>
          <w:tab w:val="left" w:pos="1440"/>
          <w:tab w:val="num" w:pos="2160"/>
        </w:tabs>
        <w:spacing w:line="480" w:lineRule="auto"/>
        <w:ind w:left="1434" w:hanging="357"/>
        <w:jc w:val="both"/>
        <w:rPr>
          <w:rFonts w:ascii="Arial" w:hAnsi="Arial" w:cs="Arial"/>
        </w:rPr>
      </w:pPr>
      <w:r>
        <w:rPr>
          <w:rFonts w:ascii="Arial" w:hAnsi="Arial" w:cs="Arial"/>
        </w:rPr>
        <w:t>Existen grandes desigualdades entre las zonas rurales y urbanas en cuando al acceso a la e</w:t>
      </w:r>
      <w:r>
        <w:rPr>
          <w:rFonts w:ascii="Arial" w:hAnsi="Arial" w:cs="Arial"/>
        </w:rPr>
        <w:t xml:space="preserve">ducación a niveles pre–primario y medio, por cada alumno registrado en el nivel pre–primario en la zona rural, hay cinco en la zona urbana; y por cada alumno matriculado en el colegio de la zona rural, hay siete en la zona urbana. </w:t>
      </w:r>
      <w:r>
        <w:rPr>
          <w:rFonts w:ascii="Arial" w:hAnsi="Arial" w:cs="Arial"/>
          <w:vertAlign w:val="superscript"/>
        </w:rPr>
        <w:t>(13)</w:t>
      </w:r>
    </w:p>
    <w:p w:rsidR="00000000" w:rsidRDefault="00B86441">
      <w:pPr>
        <w:tabs>
          <w:tab w:val="left" w:pos="1440"/>
          <w:tab w:val="num" w:pos="2160"/>
        </w:tabs>
        <w:ind w:left="1440" w:hanging="360"/>
        <w:jc w:val="both"/>
        <w:rPr>
          <w:rFonts w:ascii="Arial" w:hAnsi="Arial" w:cs="Arial"/>
        </w:rPr>
      </w:pPr>
    </w:p>
    <w:p w:rsidR="00000000" w:rsidRDefault="00B86441">
      <w:pPr>
        <w:tabs>
          <w:tab w:val="left" w:pos="1440"/>
          <w:tab w:val="num" w:pos="2160"/>
        </w:tabs>
        <w:ind w:left="1440" w:hanging="360"/>
        <w:jc w:val="both"/>
        <w:rPr>
          <w:rFonts w:ascii="Arial" w:hAnsi="Arial" w:cs="Arial"/>
        </w:rPr>
      </w:pPr>
    </w:p>
    <w:p w:rsidR="00000000" w:rsidRDefault="00B86441">
      <w:pPr>
        <w:tabs>
          <w:tab w:val="left" w:pos="1440"/>
          <w:tab w:val="num" w:pos="2160"/>
        </w:tabs>
        <w:ind w:left="1440" w:hanging="360"/>
        <w:jc w:val="both"/>
        <w:rPr>
          <w:rFonts w:ascii="Arial" w:hAnsi="Arial" w:cs="Arial"/>
        </w:rPr>
      </w:pPr>
    </w:p>
    <w:p w:rsidR="00000000" w:rsidRDefault="00B86441" w:rsidP="00B86441">
      <w:pPr>
        <w:numPr>
          <w:ilvl w:val="0"/>
          <w:numId w:val="3"/>
        </w:numPr>
        <w:tabs>
          <w:tab w:val="clear" w:pos="1428"/>
          <w:tab w:val="left" w:pos="1440"/>
          <w:tab w:val="num" w:pos="2160"/>
        </w:tabs>
        <w:spacing w:line="480" w:lineRule="auto"/>
        <w:ind w:left="1434" w:hanging="357"/>
        <w:jc w:val="both"/>
        <w:rPr>
          <w:rFonts w:ascii="Arial" w:hAnsi="Arial" w:cs="Arial"/>
        </w:rPr>
      </w:pPr>
      <w:r>
        <w:rPr>
          <w:rFonts w:ascii="Arial" w:hAnsi="Arial" w:cs="Arial"/>
        </w:rPr>
        <w:t>El comportamiento</w:t>
      </w:r>
      <w:r>
        <w:rPr>
          <w:rFonts w:ascii="Arial" w:hAnsi="Arial" w:cs="Arial"/>
        </w:rPr>
        <w:t xml:space="preserve"> del nivel actual del nivel primario insiste en un predominio de las escuelas convencionales, sobre las que están en transición y las que demuestran el desarrollo pedagógico requerido.</w:t>
      </w:r>
    </w:p>
    <w:p w:rsidR="00000000" w:rsidRDefault="00B86441">
      <w:pPr>
        <w:tabs>
          <w:tab w:val="left" w:pos="1440"/>
          <w:tab w:val="num" w:pos="2160"/>
        </w:tabs>
        <w:ind w:left="1440" w:hanging="360"/>
        <w:jc w:val="both"/>
        <w:rPr>
          <w:rFonts w:ascii="Arial" w:hAnsi="Arial" w:cs="Arial"/>
        </w:rPr>
      </w:pPr>
    </w:p>
    <w:p w:rsidR="00000000" w:rsidRDefault="00B86441">
      <w:pPr>
        <w:tabs>
          <w:tab w:val="left" w:pos="1440"/>
          <w:tab w:val="num" w:pos="2160"/>
        </w:tabs>
        <w:ind w:left="1440" w:hanging="360"/>
        <w:jc w:val="both"/>
        <w:rPr>
          <w:rFonts w:ascii="Arial" w:hAnsi="Arial" w:cs="Arial"/>
        </w:rPr>
      </w:pPr>
    </w:p>
    <w:p w:rsidR="00000000" w:rsidRDefault="00B86441">
      <w:pPr>
        <w:tabs>
          <w:tab w:val="left" w:pos="1440"/>
          <w:tab w:val="num" w:pos="2160"/>
        </w:tabs>
        <w:ind w:left="1440" w:hanging="360"/>
        <w:jc w:val="both"/>
        <w:rPr>
          <w:rFonts w:ascii="Arial" w:hAnsi="Arial" w:cs="Arial"/>
        </w:rPr>
      </w:pPr>
    </w:p>
    <w:p w:rsidR="00000000" w:rsidRDefault="00B86441" w:rsidP="00B86441">
      <w:pPr>
        <w:numPr>
          <w:ilvl w:val="0"/>
          <w:numId w:val="3"/>
        </w:numPr>
        <w:tabs>
          <w:tab w:val="clear" w:pos="1428"/>
          <w:tab w:val="left" w:pos="1440"/>
          <w:tab w:val="num" w:pos="2160"/>
        </w:tabs>
        <w:spacing w:line="480" w:lineRule="auto"/>
        <w:ind w:left="1434" w:hanging="357"/>
        <w:jc w:val="both"/>
        <w:rPr>
          <w:rFonts w:ascii="Arial" w:hAnsi="Arial" w:cs="Arial"/>
        </w:rPr>
      </w:pPr>
      <w:r>
        <w:rPr>
          <w:rFonts w:ascii="Arial" w:hAnsi="Arial" w:cs="Arial"/>
        </w:rPr>
        <w:lastRenderedPageBreak/>
        <w:t>Las especialidades del ciclo diversificado en las modalidades de hum</w:t>
      </w:r>
      <w:r>
        <w:rPr>
          <w:rFonts w:ascii="Arial" w:hAnsi="Arial" w:cs="Arial"/>
        </w:rPr>
        <w:t>anidades, comercio, administración, FIMA, QUIBIO entre otros no son suficientes para la demanda de una sociedad en permanente transformación; de otra parte, es notoria la debilidad del sector productivo de este ciclo y preocupante la modalidad de humanidad</w:t>
      </w:r>
      <w:r>
        <w:rPr>
          <w:rFonts w:ascii="Arial" w:hAnsi="Arial" w:cs="Arial"/>
        </w:rPr>
        <w:t>es por cuanto carece de una o más opciones de enseñanza de la tecnología en el contexto de la formación de mandos medios.</w:t>
      </w:r>
    </w:p>
    <w:p w:rsidR="00000000" w:rsidRDefault="00B86441">
      <w:pPr>
        <w:tabs>
          <w:tab w:val="left" w:pos="1440"/>
          <w:tab w:val="num" w:pos="2160"/>
        </w:tabs>
        <w:ind w:left="1440" w:hanging="360"/>
        <w:jc w:val="both"/>
        <w:rPr>
          <w:rFonts w:ascii="Arial" w:hAnsi="Arial" w:cs="Arial"/>
        </w:rPr>
      </w:pPr>
    </w:p>
    <w:p w:rsidR="00000000" w:rsidRDefault="00B86441">
      <w:pPr>
        <w:tabs>
          <w:tab w:val="left" w:pos="1440"/>
          <w:tab w:val="num" w:pos="2160"/>
        </w:tabs>
        <w:ind w:left="1440" w:hanging="360"/>
        <w:jc w:val="both"/>
        <w:rPr>
          <w:rFonts w:ascii="Arial" w:hAnsi="Arial" w:cs="Arial"/>
        </w:rPr>
      </w:pPr>
    </w:p>
    <w:p w:rsidR="00000000" w:rsidRDefault="00B86441">
      <w:pPr>
        <w:tabs>
          <w:tab w:val="left" w:pos="1440"/>
          <w:tab w:val="num" w:pos="2160"/>
        </w:tabs>
        <w:ind w:left="1440" w:hanging="360"/>
        <w:jc w:val="both"/>
        <w:rPr>
          <w:rFonts w:ascii="Arial" w:hAnsi="Arial" w:cs="Arial"/>
        </w:rPr>
      </w:pPr>
    </w:p>
    <w:p w:rsidR="00000000" w:rsidRDefault="00B86441" w:rsidP="00B86441">
      <w:pPr>
        <w:numPr>
          <w:ilvl w:val="0"/>
          <w:numId w:val="3"/>
        </w:numPr>
        <w:tabs>
          <w:tab w:val="clear" w:pos="1428"/>
          <w:tab w:val="left" w:pos="1440"/>
          <w:tab w:val="num" w:pos="2160"/>
        </w:tabs>
        <w:spacing w:line="480" w:lineRule="auto"/>
        <w:ind w:left="1434" w:hanging="357"/>
        <w:jc w:val="both"/>
        <w:rPr>
          <w:rFonts w:ascii="Arial" w:hAnsi="Arial" w:cs="Arial"/>
        </w:rPr>
      </w:pPr>
      <w:r>
        <w:rPr>
          <w:rFonts w:ascii="Arial" w:hAnsi="Arial" w:cs="Arial"/>
        </w:rPr>
        <w:t>La escasez de oportunidades educativas para la población minusválida acorde con sus condiciones físicas y psicológicas, que les per</w:t>
      </w:r>
      <w:r>
        <w:rPr>
          <w:rFonts w:ascii="Arial" w:hAnsi="Arial" w:cs="Arial"/>
        </w:rPr>
        <w:t>mita optar por una formación profesional o capacitación ocupacional.</w:t>
      </w:r>
    </w:p>
    <w:p w:rsidR="00000000" w:rsidRDefault="00B86441">
      <w:pPr>
        <w:tabs>
          <w:tab w:val="left" w:pos="1440"/>
          <w:tab w:val="num" w:pos="2160"/>
        </w:tabs>
        <w:ind w:left="1440" w:hanging="360"/>
        <w:jc w:val="both"/>
        <w:rPr>
          <w:rFonts w:ascii="Arial" w:hAnsi="Arial" w:cs="Arial"/>
        </w:rPr>
      </w:pPr>
    </w:p>
    <w:p w:rsidR="00000000" w:rsidRDefault="00B86441">
      <w:pPr>
        <w:tabs>
          <w:tab w:val="left" w:pos="1440"/>
          <w:tab w:val="num" w:pos="2160"/>
        </w:tabs>
        <w:ind w:left="1440" w:hanging="360"/>
        <w:jc w:val="both"/>
        <w:rPr>
          <w:rFonts w:ascii="Arial" w:hAnsi="Arial" w:cs="Arial"/>
        </w:rPr>
      </w:pPr>
    </w:p>
    <w:p w:rsidR="00000000" w:rsidRDefault="00B86441">
      <w:pPr>
        <w:tabs>
          <w:tab w:val="left" w:pos="1440"/>
          <w:tab w:val="num" w:pos="2160"/>
        </w:tabs>
        <w:ind w:left="1440" w:hanging="360"/>
        <w:jc w:val="both"/>
        <w:rPr>
          <w:rFonts w:ascii="Arial" w:hAnsi="Arial" w:cs="Arial"/>
        </w:rPr>
      </w:pPr>
    </w:p>
    <w:p w:rsidR="00000000" w:rsidRDefault="00B86441" w:rsidP="00B86441">
      <w:pPr>
        <w:numPr>
          <w:ilvl w:val="0"/>
          <w:numId w:val="3"/>
        </w:numPr>
        <w:tabs>
          <w:tab w:val="clear" w:pos="1428"/>
          <w:tab w:val="left" w:pos="1440"/>
          <w:tab w:val="num" w:pos="2160"/>
        </w:tabs>
        <w:spacing w:line="480" w:lineRule="auto"/>
        <w:ind w:left="1434" w:hanging="357"/>
        <w:jc w:val="both"/>
        <w:rPr>
          <w:rFonts w:ascii="Arial" w:hAnsi="Arial" w:cs="Arial"/>
        </w:rPr>
      </w:pPr>
      <w:r>
        <w:rPr>
          <w:rFonts w:ascii="Arial" w:hAnsi="Arial" w:cs="Arial"/>
        </w:rPr>
        <w:t>La carencia de investigaciones para la generación de proyectos que permitan el mejoramiento de la educación.</w:t>
      </w:r>
    </w:p>
    <w:p w:rsidR="00000000" w:rsidRDefault="00B86441">
      <w:pPr>
        <w:tabs>
          <w:tab w:val="left" w:pos="1440"/>
          <w:tab w:val="num" w:pos="2160"/>
        </w:tabs>
        <w:ind w:left="1440" w:hanging="360"/>
        <w:jc w:val="both"/>
        <w:rPr>
          <w:rFonts w:ascii="Arial" w:hAnsi="Arial" w:cs="Arial"/>
        </w:rPr>
      </w:pPr>
    </w:p>
    <w:p w:rsidR="00000000" w:rsidRDefault="00B86441">
      <w:pPr>
        <w:tabs>
          <w:tab w:val="left" w:pos="1440"/>
          <w:tab w:val="num" w:pos="2160"/>
        </w:tabs>
        <w:ind w:left="1440" w:hanging="360"/>
        <w:jc w:val="both"/>
        <w:rPr>
          <w:rFonts w:ascii="Arial" w:hAnsi="Arial" w:cs="Arial"/>
        </w:rPr>
      </w:pPr>
    </w:p>
    <w:p w:rsidR="00000000" w:rsidRDefault="00B86441">
      <w:pPr>
        <w:tabs>
          <w:tab w:val="left" w:pos="1440"/>
          <w:tab w:val="num" w:pos="2160"/>
        </w:tabs>
        <w:ind w:left="1440" w:hanging="360"/>
        <w:jc w:val="both"/>
        <w:rPr>
          <w:rFonts w:ascii="Arial" w:hAnsi="Arial" w:cs="Arial"/>
        </w:rPr>
      </w:pPr>
    </w:p>
    <w:p w:rsidR="00000000" w:rsidRDefault="00B86441" w:rsidP="00B86441">
      <w:pPr>
        <w:numPr>
          <w:ilvl w:val="0"/>
          <w:numId w:val="3"/>
        </w:numPr>
        <w:tabs>
          <w:tab w:val="clear" w:pos="1428"/>
          <w:tab w:val="left" w:pos="1440"/>
          <w:tab w:val="num" w:pos="2160"/>
        </w:tabs>
        <w:spacing w:line="480" w:lineRule="auto"/>
        <w:ind w:left="1434" w:hanging="357"/>
        <w:jc w:val="both"/>
        <w:rPr>
          <w:rFonts w:ascii="Arial" w:hAnsi="Arial" w:cs="Arial"/>
        </w:rPr>
      </w:pPr>
      <w:r>
        <w:rPr>
          <w:rFonts w:ascii="Arial" w:hAnsi="Arial" w:cs="Arial"/>
        </w:rPr>
        <w:t>La falta de un adecuado funcionamiento en la administración y coordinaci</w:t>
      </w:r>
      <w:r>
        <w:rPr>
          <w:rFonts w:ascii="Arial" w:hAnsi="Arial" w:cs="Arial"/>
        </w:rPr>
        <w:t>ón del sistema educativo, en los niveles central y provincial.</w:t>
      </w:r>
    </w:p>
    <w:p w:rsidR="00000000" w:rsidRDefault="00B86441">
      <w:pPr>
        <w:tabs>
          <w:tab w:val="left" w:pos="1440"/>
          <w:tab w:val="num" w:pos="2160"/>
        </w:tabs>
        <w:ind w:left="1080"/>
        <w:jc w:val="both"/>
        <w:rPr>
          <w:rFonts w:ascii="Arial" w:hAnsi="Arial" w:cs="Arial"/>
        </w:rPr>
      </w:pPr>
    </w:p>
    <w:p w:rsidR="00000000" w:rsidRDefault="00B86441" w:rsidP="00B86441">
      <w:pPr>
        <w:numPr>
          <w:ilvl w:val="0"/>
          <w:numId w:val="3"/>
        </w:numPr>
        <w:tabs>
          <w:tab w:val="clear" w:pos="1428"/>
          <w:tab w:val="left" w:pos="1440"/>
          <w:tab w:val="num" w:pos="2160"/>
        </w:tabs>
        <w:ind w:left="1440"/>
        <w:jc w:val="both"/>
        <w:rPr>
          <w:rFonts w:ascii="Arial" w:hAnsi="Arial" w:cs="Arial"/>
        </w:rPr>
      </w:pPr>
      <w:r>
        <w:rPr>
          <w:rFonts w:ascii="Arial" w:hAnsi="Arial" w:cs="Arial"/>
        </w:rPr>
        <w:lastRenderedPageBreak/>
        <w:t>El alto grado de analfabetismo en adultos.</w:t>
      </w:r>
    </w:p>
    <w:p w:rsidR="00000000" w:rsidRDefault="00B86441">
      <w:pPr>
        <w:tabs>
          <w:tab w:val="left" w:pos="1440"/>
        </w:tabs>
        <w:ind w:left="1080"/>
        <w:jc w:val="both"/>
        <w:rPr>
          <w:rFonts w:ascii="Arial" w:hAnsi="Arial" w:cs="Arial"/>
        </w:rPr>
      </w:pPr>
    </w:p>
    <w:p w:rsidR="00000000" w:rsidRDefault="00B86441">
      <w:pPr>
        <w:tabs>
          <w:tab w:val="left" w:pos="1440"/>
        </w:tabs>
        <w:ind w:left="1080"/>
        <w:jc w:val="both"/>
        <w:rPr>
          <w:rFonts w:ascii="Arial" w:hAnsi="Arial" w:cs="Arial"/>
        </w:rPr>
      </w:pPr>
    </w:p>
    <w:p w:rsidR="00000000" w:rsidRDefault="00B86441">
      <w:pPr>
        <w:tabs>
          <w:tab w:val="left" w:pos="1440"/>
        </w:tabs>
        <w:ind w:left="1080"/>
        <w:jc w:val="both"/>
        <w:rPr>
          <w:rFonts w:ascii="Arial" w:hAnsi="Arial" w:cs="Arial"/>
        </w:rPr>
      </w:pPr>
    </w:p>
    <w:p w:rsidR="00000000" w:rsidRDefault="00B86441" w:rsidP="00B86441">
      <w:pPr>
        <w:numPr>
          <w:ilvl w:val="2"/>
          <w:numId w:val="6"/>
        </w:numPr>
        <w:tabs>
          <w:tab w:val="clear" w:pos="1080"/>
          <w:tab w:val="num" w:pos="1800"/>
        </w:tabs>
        <w:ind w:firstLine="0"/>
        <w:jc w:val="both"/>
        <w:rPr>
          <w:rFonts w:ascii="Arial" w:hAnsi="Arial" w:cs="Arial"/>
          <w:b/>
        </w:rPr>
      </w:pPr>
      <w:r>
        <w:rPr>
          <w:rFonts w:ascii="Arial" w:hAnsi="Arial" w:cs="Arial"/>
          <w:b/>
        </w:rPr>
        <w:t>Deterioro de la calidad de la educación</w:t>
      </w:r>
    </w:p>
    <w:p w:rsidR="00000000" w:rsidRDefault="00B86441">
      <w:pPr>
        <w:tabs>
          <w:tab w:val="left" w:pos="1440"/>
        </w:tabs>
        <w:ind w:left="1080"/>
        <w:jc w:val="both"/>
        <w:rPr>
          <w:rFonts w:ascii="Arial" w:hAnsi="Arial" w:cs="Arial"/>
        </w:rPr>
      </w:pPr>
    </w:p>
    <w:p w:rsidR="00000000" w:rsidRDefault="00B86441">
      <w:pPr>
        <w:tabs>
          <w:tab w:val="left" w:pos="1440"/>
        </w:tabs>
        <w:ind w:left="1080"/>
        <w:jc w:val="both"/>
        <w:rPr>
          <w:rFonts w:ascii="Arial" w:hAnsi="Arial" w:cs="Arial"/>
        </w:rPr>
      </w:pPr>
    </w:p>
    <w:p w:rsidR="00000000" w:rsidRDefault="00B86441">
      <w:pPr>
        <w:tabs>
          <w:tab w:val="left" w:pos="1440"/>
        </w:tabs>
        <w:ind w:left="1080"/>
        <w:jc w:val="both"/>
        <w:rPr>
          <w:rFonts w:ascii="Arial" w:hAnsi="Arial" w:cs="Arial"/>
        </w:rPr>
      </w:pPr>
    </w:p>
    <w:p w:rsidR="00000000" w:rsidRDefault="00B86441">
      <w:pPr>
        <w:tabs>
          <w:tab w:val="left" w:pos="1440"/>
        </w:tabs>
        <w:spacing w:line="480" w:lineRule="auto"/>
        <w:ind w:left="1077"/>
        <w:jc w:val="both"/>
        <w:rPr>
          <w:rFonts w:ascii="Arial" w:hAnsi="Arial" w:cs="Arial"/>
        </w:rPr>
      </w:pPr>
      <w:r>
        <w:rPr>
          <w:rFonts w:ascii="Arial" w:hAnsi="Arial" w:cs="Arial"/>
        </w:rPr>
        <w:t>A pesar de los logros en la cobertura del servicio educativo, hay algunos serios problemas que afrontar</w:t>
      </w:r>
      <w:r>
        <w:rPr>
          <w:rFonts w:ascii="Arial" w:hAnsi="Arial" w:cs="Arial"/>
        </w:rPr>
        <w:t xml:space="preserve"> en los aspectos cualitativos de la educación que se percibe.</w:t>
      </w:r>
    </w:p>
    <w:p w:rsidR="00000000" w:rsidRDefault="00B86441">
      <w:pPr>
        <w:tabs>
          <w:tab w:val="left" w:pos="1440"/>
          <w:tab w:val="left" w:pos="2160"/>
        </w:tabs>
        <w:ind w:left="1080"/>
        <w:jc w:val="both"/>
        <w:rPr>
          <w:rFonts w:ascii="Arial" w:hAnsi="Arial" w:cs="Arial"/>
        </w:rPr>
      </w:pPr>
    </w:p>
    <w:p w:rsidR="00000000" w:rsidRDefault="00B86441">
      <w:pPr>
        <w:tabs>
          <w:tab w:val="left" w:pos="1440"/>
          <w:tab w:val="left" w:pos="2160"/>
        </w:tabs>
        <w:ind w:left="1080"/>
        <w:jc w:val="both"/>
        <w:rPr>
          <w:rFonts w:ascii="Arial" w:hAnsi="Arial" w:cs="Arial"/>
        </w:rPr>
      </w:pPr>
    </w:p>
    <w:p w:rsidR="00000000" w:rsidRDefault="00B86441">
      <w:pPr>
        <w:tabs>
          <w:tab w:val="left" w:pos="1440"/>
          <w:tab w:val="left" w:pos="2160"/>
        </w:tabs>
        <w:ind w:left="1080"/>
        <w:jc w:val="both"/>
        <w:rPr>
          <w:rFonts w:ascii="Arial" w:hAnsi="Arial" w:cs="Arial"/>
        </w:rPr>
      </w:pPr>
    </w:p>
    <w:p w:rsidR="00000000" w:rsidRDefault="00B86441" w:rsidP="00B86441">
      <w:pPr>
        <w:numPr>
          <w:ilvl w:val="0"/>
          <w:numId w:val="4"/>
        </w:numPr>
        <w:tabs>
          <w:tab w:val="left" w:pos="1440"/>
          <w:tab w:val="left" w:pos="2160"/>
        </w:tabs>
        <w:spacing w:line="480" w:lineRule="auto"/>
        <w:ind w:left="1434" w:hanging="357"/>
        <w:jc w:val="both"/>
        <w:rPr>
          <w:rFonts w:ascii="Arial" w:hAnsi="Arial" w:cs="Arial"/>
        </w:rPr>
      </w:pPr>
      <w:r>
        <w:rPr>
          <w:rFonts w:ascii="Arial" w:hAnsi="Arial" w:cs="Arial"/>
        </w:rPr>
        <w:t>Los planes de estudios son inadecuados a la realidad social, cultural y política, en especial en el área rural; son inflexibles y únicos para toda la población y no tiene en cuenta las necesi</w:t>
      </w:r>
      <w:r>
        <w:rPr>
          <w:rFonts w:ascii="Arial" w:hAnsi="Arial" w:cs="Arial"/>
        </w:rPr>
        <w:t>dades propias de la gente.</w:t>
      </w:r>
    </w:p>
    <w:p w:rsidR="00000000" w:rsidRDefault="00B86441">
      <w:pPr>
        <w:tabs>
          <w:tab w:val="left" w:pos="1440"/>
          <w:tab w:val="left" w:pos="2160"/>
        </w:tabs>
        <w:ind w:left="1440" w:hanging="360"/>
        <w:jc w:val="both"/>
        <w:rPr>
          <w:rFonts w:ascii="Arial" w:hAnsi="Arial" w:cs="Arial"/>
        </w:rPr>
      </w:pPr>
    </w:p>
    <w:p w:rsidR="00000000" w:rsidRDefault="00B86441">
      <w:pPr>
        <w:tabs>
          <w:tab w:val="left" w:pos="1440"/>
          <w:tab w:val="left" w:pos="2160"/>
        </w:tabs>
        <w:ind w:left="1440" w:hanging="360"/>
        <w:jc w:val="both"/>
        <w:rPr>
          <w:rFonts w:ascii="Arial" w:hAnsi="Arial" w:cs="Arial"/>
        </w:rPr>
      </w:pPr>
    </w:p>
    <w:p w:rsidR="00000000" w:rsidRDefault="00B86441">
      <w:pPr>
        <w:tabs>
          <w:tab w:val="left" w:pos="1440"/>
          <w:tab w:val="left" w:pos="2160"/>
        </w:tabs>
        <w:ind w:left="1440" w:hanging="360"/>
        <w:jc w:val="both"/>
        <w:rPr>
          <w:rFonts w:ascii="Arial" w:hAnsi="Arial" w:cs="Arial"/>
        </w:rPr>
      </w:pPr>
    </w:p>
    <w:p w:rsidR="00000000" w:rsidRDefault="00B86441" w:rsidP="00B86441">
      <w:pPr>
        <w:numPr>
          <w:ilvl w:val="0"/>
          <w:numId w:val="4"/>
        </w:numPr>
        <w:tabs>
          <w:tab w:val="left" w:pos="1440"/>
          <w:tab w:val="left" w:pos="2160"/>
        </w:tabs>
        <w:spacing w:line="480" w:lineRule="auto"/>
        <w:ind w:left="1434" w:hanging="357"/>
        <w:jc w:val="both"/>
        <w:rPr>
          <w:rFonts w:ascii="Arial" w:hAnsi="Arial" w:cs="Arial"/>
        </w:rPr>
      </w:pPr>
      <w:r>
        <w:rPr>
          <w:rFonts w:ascii="Arial" w:hAnsi="Arial" w:cs="Arial"/>
        </w:rPr>
        <w:t>Los programas de estudio carecen de secuencia en contenidos y destrezas que se requieren para el siguiente ciclo o año.</w:t>
      </w:r>
    </w:p>
    <w:p w:rsidR="00000000" w:rsidRDefault="00B86441">
      <w:pPr>
        <w:tabs>
          <w:tab w:val="left" w:pos="1440"/>
          <w:tab w:val="left" w:pos="2160"/>
        </w:tabs>
        <w:ind w:left="1440" w:hanging="360"/>
        <w:jc w:val="both"/>
        <w:rPr>
          <w:rFonts w:ascii="Arial" w:hAnsi="Arial" w:cs="Arial"/>
        </w:rPr>
      </w:pPr>
    </w:p>
    <w:p w:rsidR="00000000" w:rsidRDefault="00B86441">
      <w:pPr>
        <w:tabs>
          <w:tab w:val="left" w:pos="1440"/>
          <w:tab w:val="left" w:pos="2160"/>
        </w:tabs>
        <w:ind w:left="1440" w:hanging="360"/>
        <w:jc w:val="both"/>
        <w:rPr>
          <w:rFonts w:ascii="Arial" w:hAnsi="Arial" w:cs="Arial"/>
        </w:rPr>
      </w:pPr>
    </w:p>
    <w:p w:rsidR="00000000" w:rsidRDefault="00B86441">
      <w:pPr>
        <w:tabs>
          <w:tab w:val="left" w:pos="1440"/>
          <w:tab w:val="left" w:pos="2160"/>
        </w:tabs>
        <w:ind w:left="1440" w:hanging="360"/>
        <w:jc w:val="both"/>
        <w:rPr>
          <w:rFonts w:ascii="Arial" w:hAnsi="Arial" w:cs="Arial"/>
        </w:rPr>
      </w:pPr>
    </w:p>
    <w:p w:rsidR="00000000" w:rsidRDefault="00B86441" w:rsidP="00B86441">
      <w:pPr>
        <w:numPr>
          <w:ilvl w:val="0"/>
          <w:numId w:val="4"/>
        </w:numPr>
        <w:tabs>
          <w:tab w:val="left" w:pos="1440"/>
          <w:tab w:val="left" w:pos="2160"/>
        </w:tabs>
        <w:spacing w:line="480" w:lineRule="auto"/>
        <w:ind w:left="1434" w:hanging="357"/>
        <w:jc w:val="both"/>
        <w:rPr>
          <w:rFonts w:ascii="Arial" w:hAnsi="Arial" w:cs="Arial"/>
        </w:rPr>
      </w:pPr>
      <w:r>
        <w:rPr>
          <w:rFonts w:ascii="Arial" w:hAnsi="Arial" w:cs="Arial"/>
        </w:rPr>
        <w:t>No siempre los maestros tienen el material de apoyo necesario para una buena enseñanza, como son mapas,</w:t>
      </w:r>
      <w:r>
        <w:rPr>
          <w:rFonts w:ascii="Arial" w:hAnsi="Arial" w:cs="Arial"/>
        </w:rPr>
        <w:t xml:space="preserve"> laboratorios entre otros.</w:t>
      </w:r>
    </w:p>
    <w:p w:rsidR="00000000" w:rsidRDefault="00B86441">
      <w:pPr>
        <w:tabs>
          <w:tab w:val="left" w:pos="1440"/>
          <w:tab w:val="left" w:pos="2160"/>
        </w:tabs>
        <w:ind w:left="1440" w:hanging="360"/>
        <w:jc w:val="both"/>
        <w:rPr>
          <w:rFonts w:ascii="Arial" w:hAnsi="Arial" w:cs="Arial"/>
        </w:rPr>
      </w:pPr>
    </w:p>
    <w:p w:rsidR="00000000" w:rsidRDefault="00B86441">
      <w:pPr>
        <w:tabs>
          <w:tab w:val="left" w:pos="1440"/>
          <w:tab w:val="left" w:pos="2160"/>
        </w:tabs>
        <w:ind w:left="1440" w:hanging="360"/>
        <w:jc w:val="both"/>
        <w:rPr>
          <w:rFonts w:ascii="Arial" w:hAnsi="Arial" w:cs="Arial"/>
        </w:rPr>
      </w:pPr>
    </w:p>
    <w:p w:rsidR="00000000" w:rsidRDefault="00B86441" w:rsidP="00B86441">
      <w:pPr>
        <w:numPr>
          <w:ilvl w:val="0"/>
          <w:numId w:val="4"/>
        </w:numPr>
        <w:tabs>
          <w:tab w:val="left" w:pos="1440"/>
          <w:tab w:val="left" w:pos="2160"/>
        </w:tabs>
        <w:spacing w:line="480" w:lineRule="auto"/>
        <w:ind w:left="1434" w:hanging="357"/>
        <w:jc w:val="both"/>
        <w:rPr>
          <w:rFonts w:ascii="Arial" w:hAnsi="Arial" w:cs="Arial"/>
        </w:rPr>
      </w:pPr>
      <w:r>
        <w:rPr>
          <w:rFonts w:ascii="Arial" w:hAnsi="Arial" w:cs="Arial"/>
        </w:rPr>
        <w:lastRenderedPageBreak/>
        <w:t>En las escuelas fiscales, son escasos los textos guías y además por lo general son de mala calidad.</w:t>
      </w:r>
    </w:p>
    <w:p w:rsidR="00000000" w:rsidRDefault="00B86441">
      <w:pPr>
        <w:tabs>
          <w:tab w:val="left" w:pos="2160"/>
        </w:tabs>
        <w:ind w:left="1077"/>
        <w:jc w:val="both"/>
        <w:rPr>
          <w:rFonts w:ascii="Arial" w:hAnsi="Arial" w:cs="Arial"/>
        </w:rPr>
      </w:pPr>
    </w:p>
    <w:p w:rsidR="00000000" w:rsidRDefault="00B86441">
      <w:pPr>
        <w:tabs>
          <w:tab w:val="left" w:pos="1440"/>
          <w:tab w:val="left" w:pos="2160"/>
        </w:tabs>
        <w:ind w:left="1080"/>
        <w:jc w:val="both"/>
        <w:rPr>
          <w:rFonts w:ascii="Arial" w:hAnsi="Arial" w:cs="Arial"/>
        </w:rPr>
      </w:pPr>
    </w:p>
    <w:p w:rsidR="00000000" w:rsidRDefault="00B86441">
      <w:pPr>
        <w:tabs>
          <w:tab w:val="left" w:pos="1440"/>
          <w:tab w:val="left" w:pos="2160"/>
        </w:tabs>
        <w:ind w:left="1080"/>
        <w:jc w:val="both"/>
        <w:rPr>
          <w:rFonts w:ascii="Arial" w:hAnsi="Arial" w:cs="Arial"/>
        </w:rPr>
      </w:pPr>
    </w:p>
    <w:p w:rsidR="00000000" w:rsidRDefault="00B86441">
      <w:pPr>
        <w:tabs>
          <w:tab w:val="left" w:pos="1440"/>
          <w:tab w:val="left" w:pos="2160"/>
        </w:tabs>
        <w:ind w:left="1080"/>
        <w:jc w:val="both"/>
        <w:rPr>
          <w:rFonts w:ascii="Arial" w:hAnsi="Arial" w:cs="Arial"/>
        </w:rPr>
      </w:pPr>
    </w:p>
    <w:p w:rsidR="00000000" w:rsidRDefault="00B86441" w:rsidP="00B86441">
      <w:pPr>
        <w:numPr>
          <w:ilvl w:val="1"/>
          <w:numId w:val="6"/>
        </w:numPr>
        <w:tabs>
          <w:tab w:val="clear" w:pos="900"/>
          <w:tab w:val="num" w:pos="1080"/>
        </w:tabs>
        <w:spacing w:line="480" w:lineRule="auto"/>
        <w:ind w:left="1080" w:hanging="540"/>
        <w:jc w:val="both"/>
        <w:rPr>
          <w:rFonts w:ascii="Arial" w:hAnsi="Arial" w:cs="Arial"/>
          <w:b/>
        </w:rPr>
      </w:pPr>
      <w:r>
        <w:rPr>
          <w:rFonts w:ascii="Arial" w:hAnsi="Arial" w:cs="Arial"/>
          <w:b/>
        </w:rPr>
        <w:t>Participación de la sociedad para el mejoramiento de la educación</w:t>
      </w:r>
    </w:p>
    <w:p w:rsidR="00000000" w:rsidRDefault="00B86441">
      <w:pPr>
        <w:ind w:left="540"/>
        <w:jc w:val="both"/>
        <w:rPr>
          <w:rFonts w:ascii="Arial" w:hAnsi="Arial" w:cs="Arial"/>
          <w:b/>
        </w:rPr>
      </w:pPr>
    </w:p>
    <w:p w:rsidR="00000000" w:rsidRDefault="00B86441">
      <w:pPr>
        <w:ind w:left="540"/>
        <w:jc w:val="both"/>
        <w:rPr>
          <w:rFonts w:ascii="Arial" w:hAnsi="Arial" w:cs="Arial"/>
          <w:b/>
        </w:rPr>
      </w:pPr>
    </w:p>
    <w:p w:rsidR="00000000" w:rsidRDefault="00B86441">
      <w:pPr>
        <w:ind w:left="540"/>
        <w:jc w:val="both"/>
        <w:rPr>
          <w:rFonts w:ascii="Arial" w:hAnsi="Arial" w:cs="Arial"/>
          <w:b/>
        </w:rPr>
      </w:pPr>
    </w:p>
    <w:p w:rsidR="00000000" w:rsidRDefault="00B86441" w:rsidP="00B86441">
      <w:pPr>
        <w:numPr>
          <w:ilvl w:val="2"/>
          <w:numId w:val="6"/>
        </w:numPr>
        <w:tabs>
          <w:tab w:val="clear" w:pos="1080"/>
          <w:tab w:val="num" w:pos="1800"/>
        </w:tabs>
        <w:ind w:firstLine="0"/>
        <w:jc w:val="both"/>
        <w:rPr>
          <w:rFonts w:ascii="Arial" w:hAnsi="Arial" w:cs="Arial"/>
          <w:b/>
        </w:rPr>
      </w:pPr>
      <w:r>
        <w:rPr>
          <w:rFonts w:ascii="Arial" w:hAnsi="Arial" w:cs="Arial"/>
          <w:b/>
        </w:rPr>
        <w:t>Participación de los padres de familia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 xml:space="preserve">Es de vital </w:t>
      </w:r>
      <w:r>
        <w:rPr>
          <w:rFonts w:ascii="Arial" w:hAnsi="Arial" w:cs="Arial"/>
        </w:rPr>
        <w:t xml:space="preserve">importancia la participación de los padres de familia, en el mejoramiento de la educación, porque una participación directa de estos permite que se dé una adecuación del currículo de estudio a las necesidades locales, la colaboración de los padres permite </w:t>
      </w:r>
      <w:r>
        <w:rPr>
          <w:rFonts w:ascii="Arial" w:hAnsi="Arial" w:cs="Arial"/>
        </w:rPr>
        <w:t>que se rehabiliten y mejoran las instalaciones escolares,  y además estos vigilarían que los maestros cumplan a cabalidad con sus tareas y que sean puntuales y asistan regularmente.</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2"/>
          <w:numId w:val="6"/>
        </w:numPr>
        <w:tabs>
          <w:tab w:val="clear" w:pos="1080"/>
          <w:tab w:val="num" w:pos="1800"/>
        </w:tabs>
        <w:ind w:firstLine="0"/>
        <w:jc w:val="both"/>
        <w:rPr>
          <w:rFonts w:ascii="Arial" w:hAnsi="Arial" w:cs="Arial"/>
          <w:b/>
        </w:rPr>
      </w:pPr>
      <w:r>
        <w:rPr>
          <w:rFonts w:ascii="Arial" w:hAnsi="Arial" w:cs="Arial"/>
          <w:b/>
        </w:rPr>
        <w:t>Participación del director de la escuela primaria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 xml:space="preserve">El director de la </w:t>
      </w:r>
      <w:r>
        <w:rPr>
          <w:rFonts w:ascii="Arial" w:hAnsi="Arial" w:cs="Arial"/>
        </w:rPr>
        <w:t xml:space="preserve">escuela es el principal responsable de la gestión educativa en el ámbito institucional, es por ello que el rol del </w:t>
      </w:r>
      <w:r>
        <w:rPr>
          <w:rFonts w:ascii="Arial" w:hAnsi="Arial" w:cs="Arial"/>
        </w:rPr>
        <w:lastRenderedPageBreak/>
        <w:t>director deber ser fortalecido. Se requiere del director fortificar las cualidades de liderazgo, prestigio social, su rol gerencial, su capac</w:t>
      </w:r>
      <w:r>
        <w:rPr>
          <w:rFonts w:ascii="Arial" w:hAnsi="Arial" w:cs="Arial"/>
        </w:rPr>
        <w:t>idad para motivar a la comunidad y para controlar, asesorar y supervisar al personal docente en lo pedagógico y en lo administrativo.</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2"/>
          <w:numId w:val="6"/>
        </w:numPr>
        <w:tabs>
          <w:tab w:val="clear" w:pos="1080"/>
          <w:tab w:val="num" w:pos="1800"/>
        </w:tabs>
        <w:ind w:firstLine="0"/>
        <w:jc w:val="both"/>
        <w:rPr>
          <w:rFonts w:ascii="Arial" w:hAnsi="Arial" w:cs="Arial"/>
          <w:b/>
        </w:rPr>
      </w:pPr>
      <w:r>
        <w:rPr>
          <w:rFonts w:ascii="Arial" w:hAnsi="Arial" w:cs="Arial"/>
          <w:b/>
        </w:rPr>
        <w:t>La participación del profesor</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Al ser el profesor el responsable del aprendizaje de los estudiantes y de que estos le</w:t>
      </w:r>
      <w:r>
        <w:rPr>
          <w:rFonts w:ascii="Arial" w:hAnsi="Arial" w:cs="Arial"/>
        </w:rPr>
        <w:t xml:space="preserve"> cojan amor al estudio, es el principal factor para el mejoramiento de la calidad de la educación.</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Por ello, los maestros deben buscar estrategias de trabajo, con el conocimiento de cómo se desarrolla la inteligencia de los estudiantes y de los principa</w:t>
      </w:r>
      <w:r>
        <w:rPr>
          <w:rFonts w:ascii="Arial" w:hAnsi="Arial" w:cs="Arial"/>
        </w:rPr>
        <w:t>les fundamentos de la ciencia, para que se convierta en una garantía de que habrá un mejoramiento de la calidad de aprendizaje. Pero nada de esto es posible sino existe un fiel compromiso del profesor y un cambio de actitud, para así poder iniciar efectiva</w:t>
      </w:r>
      <w:r>
        <w:rPr>
          <w:rFonts w:ascii="Arial" w:hAnsi="Arial" w:cs="Arial"/>
        </w:rPr>
        <w:t>mente una estrategia de mejoramiento de la calidad de la educación.</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1"/>
          <w:numId w:val="6"/>
        </w:numPr>
        <w:tabs>
          <w:tab w:val="num" w:pos="1080"/>
        </w:tabs>
        <w:ind w:left="540" w:firstLine="0"/>
        <w:jc w:val="both"/>
        <w:rPr>
          <w:rFonts w:ascii="Arial" w:hAnsi="Arial" w:cs="Arial"/>
          <w:b/>
        </w:rPr>
      </w:pPr>
      <w:r>
        <w:rPr>
          <w:rFonts w:ascii="Arial" w:hAnsi="Arial" w:cs="Arial"/>
          <w:b/>
        </w:rPr>
        <w:lastRenderedPageBreak/>
        <w:t>Evolución de la educación superior</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2"/>
          <w:numId w:val="6"/>
        </w:numPr>
        <w:tabs>
          <w:tab w:val="clear" w:pos="1080"/>
          <w:tab w:val="num" w:pos="1800"/>
        </w:tabs>
        <w:ind w:firstLine="0"/>
        <w:jc w:val="both"/>
        <w:rPr>
          <w:rFonts w:ascii="Arial" w:hAnsi="Arial" w:cs="Arial"/>
          <w:b/>
        </w:rPr>
      </w:pPr>
      <w:r>
        <w:rPr>
          <w:rFonts w:ascii="Arial" w:hAnsi="Arial" w:cs="Arial"/>
          <w:b/>
        </w:rPr>
        <w:t>Orígenes de la universidad en el mundo</w:t>
      </w:r>
    </w:p>
    <w:p w:rsidR="00000000" w:rsidRDefault="00B86441">
      <w:pPr>
        <w:ind w:left="1080"/>
        <w:jc w:val="both"/>
        <w:rPr>
          <w:rFonts w:ascii="Arial" w:hAnsi="Arial" w:cs="Arial"/>
          <w:b/>
          <w:sz w:val="28"/>
        </w:rPr>
      </w:pPr>
    </w:p>
    <w:p w:rsidR="00000000" w:rsidRDefault="00B86441">
      <w:pPr>
        <w:ind w:left="1080"/>
        <w:jc w:val="both"/>
        <w:rPr>
          <w:rFonts w:ascii="Arial" w:hAnsi="Arial" w:cs="Arial"/>
          <w:b/>
          <w:sz w:val="28"/>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 xml:space="preserve">La palabra universidad proviene de UNIVERSITAS, que significa universalidad, totalidad, pero refiriéndose </w:t>
      </w:r>
      <w:r>
        <w:rPr>
          <w:rFonts w:ascii="Arial" w:hAnsi="Arial" w:cs="Arial"/>
        </w:rPr>
        <w:t>a la totalidad de los individuos que orientan sus esfuerzos hacia la consecución de alguna meta. Es así que la palabra Universitas da origen a la expresión Universidad que fue conferido únicamente al campo del trabajo intelectual, como la comunidad de doce</w:t>
      </w:r>
      <w:r>
        <w:rPr>
          <w:rFonts w:ascii="Arial" w:hAnsi="Arial" w:cs="Arial"/>
        </w:rPr>
        <w:t>ntes y alumnos, de maestros y discípulos.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La universidad fue gestada en la Europa feudal en el marco de específicas condiciones económico–sociales, políticas e ideológicas. Nace como un producto histórico de las sociedades europeas, y que a su vez, dial</w:t>
      </w:r>
      <w:r>
        <w:rPr>
          <w:rFonts w:ascii="Arial" w:hAnsi="Arial" w:cs="Arial"/>
        </w:rPr>
        <w:t xml:space="preserve">écticamente, se constituiría en un elemento de incidencia en la historia del viejo continente. Mas tarde, pasaría a América y a todos los continentes del mundo. </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Las primeras universidades fueron constituidas a partir del siglo XII, en los espacios dond</w:t>
      </w:r>
      <w:r>
        <w:rPr>
          <w:rFonts w:ascii="Arial" w:hAnsi="Arial" w:cs="Arial"/>
        </w:rPr>
        <w:t xml:space="preserve">e se había desarrollado el Imperio </w:t>
      </w:r>
      <w:r>
        <w:rPr>
          <w:rFonts w:ascii="Arial" w:hAnsi="Arial" w:cs="Arial"/>
        </w:rPr>
        <w:lastRenderedPageBreak/>
        <w:t>Romano. Las dos primeras en Salermo y Bologna, es decir, en lo que actualmente constituye Italia; y la tercera en París, Francia. Estas primeras universidades fueron creadas en base de un área específica del saber. Salerm</w:t>
      </w:r>
      <w:r>
        <w:rPr>
          <w:rFonts w:ascii="Arial" w:hAnsi="Arial" w:cs="Arial"/>
        </w:rPr>
        <w:t>o con medicina, Bologna con derecho. Y, París, con teología. A excepción de la primera, las otras dos fueron incrementando otros estudios, ya sea filosofía, matemáticas, astronomía, medicina, farmacia, o como en el caso de la universidad de París, los maes</w:t>
      </w:r>
      <w:r>
        <w:rPr>
          <w:rFonts w:ascii="Arial" w:hAnsi="Arial" w:cs="Arial"/>
        </w:rPr>
        <w:t>tros se agruparían de acuerdo a sus especialidades en las Facultades de teólogos, filósofos o artistas, juristas y médicos.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A la universidad de Bologna, la reconocerían como Universidad – Madre las universidades de Montpellir (Francia), Salamanca (Españ</w:t>
      </w:r>
      <w:r>
        <w:rPr>
          <w:rFonts w:ascii="Arial" w:hAnsi="Arial" w:cs="Arial"/>
        </w:rPr>
        <w:t>a), Coimbra (Portugal), Cracovia (Polonia), Praga (Checoslovaquia), Glascow  (Escocia) y un gran número de universidades Italianas. De la universidad de París, se generaron igualmente otras tantas en Francia, y en otros países, como en el caso de Inglaterr</w:t>
      </w:r>
      <w:r>
        <w:rPr>
          <w:rFonts w:ascii="Arial" w:hAnsi="Arial" w:cs="Arial"/>
        </w:rPr>
        <w:t>a, las universidades de Oxford y Cambrigde. Todo esto debido a que las primeras universidades tuvieron un gran prestigio recibiendo a estudiantes de diferentes nacionalidades, quienes al retornar a sus patrias, posibilitaron la creación de las nuevas unive</w:t>
      </w:r>
      <w:r>
        <w:rPr>
          <w:rFonts w:ascii="Arial" w:hAnsi="Arial" w:cs="Arial"/>
        </w:rPr>
        <w:t>rsidades.</w:t>
      </w:r>
    </w:p>
    <w:p w:rsidR="00000000" w:rsidRDefault="00B86441">
      <w:pPr>
        <w:spacing w:line="480" w:lineRule="auto"/>
        <w:ind w:left="1077"/>
        <w:jc w:val="both"/>
        <w:rPr>
          <w:rFonts w:ascii="Arial" w:hAnsi="Arial" w:cs="Arial"/>
        </w:rPr>
      </w:pPr>
      <w:r>
        <w:rPr>
          <w:rFonts w:ascii="Arial" w:hAnsi="Arial" w:cs="Arial"/>
        </w:rPr>
        <w:lastRenderedPageBreak/>
        <w:t>Las organizaciones gremiales de las universidades, buscaron desde un comienzo la defensa y preservación de su independencia, como rasgo de su autodeterminación frente a las pretensiones de las Comunas, de los emperadores e inclusive del sector ec</w:t>
      </w:r>
      <w:r>
        <w:rPr>
          <w:rFonts w:ascii="Arial" w:hAnsi="Arial" w:cs="Arial"/>
        </w:rPr>
        <w:t>lesiástico. Resultaba importante que la universidad tuviera un conjunto de mecanismos legales para defender los intereses de sus miembros, y la protección de parte de las autoridades superiores, el Papa y el Emperador. Más aún cuando hubo una fuerte trasmi</w:t>
      </w:r>
      <w:r>
        <w:rPr>
          <w:rFonts w:ascii="Arial" w:hAnsi="Arial" w:cs="Arial"/>
        </w:rPr>
        <w:t>gración de estudiantes y maestros extranjeros hacia las ciudades que poseían universidades. Los universitarios lograron algunos privilegios y exenciones respecto de los impuestos y de servicios que se imponían al resto de ciudadanos. Gozaron del derecho de</w:t>
      </w:r>
      <w:r>
        <w:rPr>
          <w:rFonts w:ascii="Arial" w:hAnsi="Arial" w:cs="Arial"/>
        </w:rPr>
        <w:t xml:space="preserve"> una jurisdicción propia, interna a la universidad. Todo esto enmarcado en lo conocido como autonomías de las universidades medievales.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rPr>
        <w:t xml:space="preserve"> </w:t>
      </w:r>
    </w:p>
    <w:p w:rsidR="00000000" w:rsidRDefault="00B86441">
      <w:pPr>
        <w:spacing w:line="480" w:lineRule="auto"/>
        <w:ind w:left="1077"/>
        <w:jc w:val="both"/>
        <w:rPr>
          <w:rFonts w:ascii="Arial" w:hAnsi="Arial" w:cs="Arial"/>
        </w:rPr>
      </w:pPr>
      <w:r>
        <w:rPr>
          <w:rFonts w:ascii="Arial" w:hAnsi="Arial" w:cs="Arial"/>
        </w:rPr>
        <w:t xml:space="preserve">Con la caída del Imperio Romano, los estudios superiores pasan sobre todo a manos de las congregaciones religiosas, </w:t>
      </w:r>
      <w:r>
        <w:rPr>
          <w:rFonts w:ascii="Arial" w:hAnsi="Arial" w:cs="Arial"/>
        </w:rPr>
        <w:t>cimentadoras de la ideología del feudalismo.</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2"/>
          <w:numId w:val="6"/>
        </w:numPr>
        <w:tabs>
          <w:tab w:val="clear" w:pos="1080"/>
          <w:tab w:val="num" w:pos="1800"/>
        </w:tabs>
        <w:ind w:firstLine="0"/>
        <w:jc w:val="both"/>
        <w:rPr>
          <w:rFonts w:ascii="Arial" w:hAnsi="Arial" w:cs="Arial"/>
          <w:b/>
        </w:rPr>
      </w:pPr>
      <w:r>
        <w:rPr>
          <w:rFonts w:ascii="Arial" w:hAnsi="Arial" w:cs="Arial"/>
          <w:b/>
        </w:rPr>
        <w:lastRenderedPageBreak/>
        <w:t>La universidad en la colonia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En la península Ibérica las primeras universidades fueron fundadas a partir del siglo XIII, como son las de Salamanca (creada por Alfonso IX De León), Sevilla en España y Coi</w:t>
      </w:r>
      <w:r>
        <w:rPr>
          <w:rFonts w:ascii="Arial" w:hAnsi="Arial" w:cs="Arial"/>
        </w:rPr>
        <w:t>mbra en Portugal. Y la universidad de Alcalá de Henares se crea en el siglo XV.</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 xml:space="preserve">Con la conquista y la colonización de América Latina, por parte de los Ibéricos, tanto Españoles como Portugueses, se transplantan desde Europa algunas instituciones, entre </w:t>
      </w:r>
      <w:r>
        <w:rPr>
          <w:rFonts w:ascii="Arial" w:hAnsi="Arial" w:cs="Arial"/>
        </w:rPr>
        <w:t>ellas, las universidades con la trayectoria y el estilo de la universidad de Salamanca y Alcalá de Henares.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 xml:space="preserve">La transmisión de la ideología de dominación colonial, fue encargada al clero, y órdenes religiosas, desde las escuelas hasta las universidades, </w:t>
      </w:r>
      <w:r>
        <w:rPr>
          <w:rFonts w:ascii="Arial" w:hAnsi="Arial" w:cs="Arial"/>
        </w:rPr>
        <w:t>las últimas cimentaron al régimen, fueron aristocráticas y formalmente discriminatorias para algunos que no tenían la “pureza de sangre Ibérica”, ni poseían abundantes recursos económicos. Fueron jerárquicas, donde la palabra del supervisor se instituía co</w:t>
      </w:r>
      <w:r>
        <w:rPr>
          <w:rFonts w:ascii="Arial" w:hAnsi="Arial" w:cs="Arial"/>
        </w:rPr>
        <w:t xml:space="preserve">mo la suprema verdad y ordenaba estricta sumisión. Universidades que, en resumen, debían dedicarse a </w:t>
      </w:r>
      <w:r>
        <w:rPr>
          <w:rFonts w:ascii="Arial" w:hAnsi="Arial" w:cs="Arial"/>
        </w:rPr>
        <w:lastRenderedPageBreak/>
        <w:t>formar las elites que el bloque dominante requerida para mantener el sistema de explotación, dominación y discriminación. Formaban a los jesuitas, a los ma</w:t>
      </w:r>
      <w:r>
        <w:rPr>
          <w:rFonts w:ascii="Arial" w:hAnsi="Arial" w:cs="Arial"/>
        </w:rPr>
        <w:t>gistrados y a los sacerdotes que en su debido momento y desde los organismos del poder Real y de la Iglesia iban a defender y manejar sus intereses y de quienes en Europa se articulaban en su trayectoria orientada a la acumulación de capital.</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2"/>
          <w:numId w:val="6"/>
        </w:numPr>
        <w:tabs>
          <w:tab w:val="clear" w:pos="1080"/>
          <w:tab w:val="num" w:pos="1800"/>
        </w:tabs>
        <w:ind w:firstLine="0"/>
        <w:jc w:val="both"/>
        <w:rPr>
          <w:rFonts w:ascii="Arial" w:hAnsi="Arial" w:cs="Arial"/>
          <w:b/>
        </w:rPr>
      </w:pPr>
      <w:r>
        <w:rPr>
          <w:rFonts w:ascii="Arial" w:hAnsi="Arial" w:cs="Arial"/>
          <w:b/>
        </w:rPr>
        <w:t>La univers</w:t>
      </w:r>
      <w:r>
        <w:rPr>
          <w:rFonts w:ascii="Arial" w:hAnsi="Arial" w:cs="Arial"/>
          <w:b/>
        </w:rPr>
        <w:t>idad en la Real Audiencia de Quito</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En el año de 1560, los miembros del Cabildo de Quito, solicitaron la fundación de la Real Audiencia, pedido que fue aprobada en Agosto de 1563. Ya para el año de 1573, se realiza una encuesta por parte de la burocracia</w:t>
      </w:r>
      <w:r>
        <w:rPr>
          <w:rFonts w:ascii="Arial" w:hAnsi="Arial" w:cs="Arial"/>
        </w:rPr>
        <w:t xml:space="preserve"> real sobre “la ciudad de San Francisco de Quito” donde puede inferirse las clases y fracciones a fines del siglo XVI. En este contexto social de la ciudad Quiteña, el Obispo Solís, solicitó al Rey la fundación de una universidad en la capital de la Real A</w:t>
      </w:r>
      <w:r>
        <w:rPr>
          <w:rFonts w:ascii="Arial" w:hAnsi="Arial" w:cs="Arial"/>
        </w:rPr>
        <w:t>udiencia a fin de que “los ingenios se cultivasen estimulados por la noble ambición de “honra literaria””.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lastRenderedPageBreak/>
        <w:t>El Padre Gabriel Zaona alcanzó en 1586 de Sixto Quinto un privilegio para construir la universidad de San Fulgencio en el convento de los Agustino</w:t>
      </w:r>
      <w:r>
        <w:rPr>
          <w:rFonts w:ascii="Arial" w:hAnsi="Arial" w:cs="Arial"/>
        </w:rPr>
        <w:t xml:space="preserve">s. Esta universidad podía conferir los grados de Bachiller, Licenciado y Doctor en Teología y en Derecho Económico. Más tarde en 1622, los Jesuitas constituyen la universidad de San Gregorio; y en 1686, los Dominicos crean la universidad de Santo Tomás de </w:t>
      </w:r>
      <w:r>
        <w:rPr>
          <w:rFonts w:ascii="Arial" w:hAnsi="Arial" w:cs="Arial"/>
        </w:rPr>
        <w:t>Aquino.</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Transcurridos los años un suceso trascendental iba a cambiar la situación universitaria. A mediados del año 1767, llegó a Quito en calidad de Presidente de la Real Audiencia de Quito, don José Digujanacido en Castilla la Vieja, quien a los pocos</w:t>
      </w:r>
      <w:r>
        <w:rPr>
          <w:rFonts w:ascii="Arial" w:hAnsi="Arial" w:cs="Arial"/>
        </w:rPr>
        <w:t xml:space="preserve"> días recibió el pliego que contenía una Cédula Real del Rey Carlos III, mediante la cual se ordenaba la reducción a prisión de todos los Jesuitas, y luego su expulsión inmediata de los dominios reales en América.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Años mas tarde de la expulsión de los J</w:t>
      </w:r>
      <w:r>
        <w:rPr>
          <w:rFonts w:ascii="Arial" w:hAnsi="Arial" w:cs="Arial"/>
        </w:rPr>
        <w:t xml:space="preserve">esuitas se clausuraron las universidades existentes (1786) y se elige a una sola universidad secularizada, la de Santo Tomás de Aquino, totalmente transformada por cuanto en ésta se refundieron todas las facultades que habían existido en las universidades </w:t>
      </w:r>
      <w:r>
        <w:rPr>
          <w:rFonts w:ascii="Arial" w:hAnsi="Arial" w:cs="Arial"/>
        </w:rPr>
        <w:t xml:space="preserve">quiteñas. Los </w:t>
      </w:r>
      <w:r>
        <w:rPr>
          <w:rFonts w:ascii="Arial" w:hAnsi="Arial" w:cs="Arial"/>
        </w:rPr>
        <w:lastRenderedPageBreak/>
        <w:t>estatutos y el plan de estudios básicamente fueron formulados por el Obispo Calama. En cuanto al plan de estudios, introdujo la enseñanza de la Economía Política de las Ciencias Públicas, Gramática, Castellano y de las Bellas Letras y amplian</w:t>
      </w:r>
      <w:r>
        <w:rPr>
          <w:rFonts w:ascii="Arial" w:hAnsi="Arial" w:cs="Arial"/>
        </w:rPr>
        <w:t>do el horizonte de la Filosofía impresa en Castellano. La universidad recogió las facultades y los estudios existentes en Quito, tales como Teología, Filosofía, Derecho y Medicina, agregándose los estudios de Geometría, Álgebra, Retórica y Otros.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La uni</w:t>
      </w:r>
      <w:r>
        <w:rPr>
          <w:rFonts w:ascii="Arial" w:hAnsi="Arial" w:cs="Arial"/>
        </w:rPr>
        <w:t>versidad colonial se caracterizó por ser tremendamente mística, donde todo conocimiento debía partir de lo que decía la Iglesia, a través de dogmas, sutilmente manejados en forma deductiva y verbalista, arrinconando a la filosofía para que sea esclava de l</w:t>
      </w:r>
      <w:r>
        <w:rPr>
          <w:rFonts w:ascii="Arial" w:hAnsi="Arial" w:cs="Arial"/>
        </w:rPr>
        <w:t>a teología. El método didáctico por excelencia es el dictado, que es desarrollado por el maestro, en el marco de los textos permitidos oficialmente, debiendo el alumno repetirlo de memoria y por ende mecánicamente.</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2"/>
          <w:numId w:val="6"/>
        </w:numPr>
        <w:tabs>
          <w:tab w:val="clear" w:pos="1080"/>
          <w:tab w:val="num" w:pos="1800"/>
        </w:tabs>
        <w:ind w:firstLine="0"/>
        <w:jc w:val="both"/>
        <w:rPr>
          <w:rFonts w:ascii="Arial" w:hAnsi="Arial" w:cs="Arial"/>
          <w:b/>
        </w:rPr>
      </w:pPr>
      <w:r>
        <w:rPr>
          <w:rFonts w:ascii="Arial" w:hAnsi="Arial" w:cs="Arial"/>
          <w:b/>
        </w:rPr>
        <w:t>La universidad en la época de la repúbl</w:t>
      </w:r>
      <w:r>
        <w:rPr>
          <w:rFonts w:ascii="Arial" w:hAnsi="Arial" w:cs="Arial"/>
          <w:b/>
        </w:rPr>
        <w:t>ica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 xml:space="preserve">Simón Bolívar, preocupado por el desarrollo de los diversos sectores de la economía, y el mejor manejo de las instituciones </w:t>
      </w:r>
      <w:r>
        <w:rPr>
          <w:rFonts w:ascii="Arial" w:hAnsi="Arial" w:cs="Arial"/>
        </w:rPr>
        <w:lastRenderedPageBreak/>
        <w:t>públicas, dispuso la fundación de la universidad en cada uno de los departamentos de la Gran Colombia. Es así como en el Cong</w:t>
      </w:r>
      <w:r>
        <w:rPr>
          <w:rFonts w:ascii="Arial" w:hAnsi="Arial" w:cs="Arial"/>
        </w:rPr>
        <w:t>reso de Cundinamarca (Nueva Granada) realizado en 1826, se crean las universidades Centrales del Ecuador, Venezuela y Cundinamarca, las mismas que debían extenderse a la enseñanza y artes modernas.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La universidad de la independencia y luego la de la Rep</w:t>
      </w:r>
      <w:r>
        <w:rPr>
          <w:rFonts w:ascii="Arial" w:hAnsi="Arial" w:cs="Arial"/>
        </w:rPr>
        <w:t xml:space="preserve">ública, también fue elitista y al servicio de la clase dominante, conformada por la oligarquía terrateniente, por los grandes comerciantes, exportadores e importadores, y por los financistas. Sin embargo desde sus aulas son gestadas las acciones en contra </w:t>
      </w:r>
      <w:r>
        <w:rPr>
          <w:rFonts w:ascii="Arial" w:hAnsi="Arial" w:cs="Arial"/>
        </w:rPr>
        <w:t>de los dictadores de la segunda mitad del siglo.</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Las universidades ecuatorianas han aumentado en número, así como en la cantidad de alumnos, de profesores y de carreras que ofrecen, sobre todo desde 1970. Esto es debido al crecimiento de las ciudades, l</w:t>
      </w:r>
      <w:r>
        <w:rPr>
          <w:rFonts w:ascii="Arial" w:hAnsi="Arial" w:cs="Arial"/>
        </w:rPr>
        <w:t xml:space="preserve">os cambios en la economía y el libre ingreso en las universidades estatales. Para fecha de enero del 2001 se tienen aproximadamente en el país 50 universidades (ver Anexo 1). </w:t>
      </w:r>
    </w:p>
    <w:p w:rsidR="00000000" w:rsidRDefault="00B86441">
      <w:pPr>
        <w:ind w:left="1077"/>
        <w:jc w:val="both"/>
        <w:rPr>
          <w:rFonts w:ascii="Arial" w:hAnsi="Arial" w:cs="Arial"/>
        </w:rPr>
      </w:pPr>
    </w:p>
    <w:p w:rsidR="00000000" w:rsidRDefault="00B86441">
      <w:pPr>
        <w:ind w:left="1077"/>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lastRenderedPageBreak/>
        <w:t>La Escuela Superior Politécnica del Litoral (ESPOL) surgió como respuesta a la</w:t>
      </w:r>
      <w:r>
        <w:rPr>
          <w:rFonts w:ascii="Arial" w:hAnsi="Arial" w:cs="Arial"/>
        </w:rPr>
        <w:t>s crecientes demandas de educación científico-técnica en la Costa. Fue creada siendo Presidente de la República el Dr. Camilo Ponce Enríquez, mediante Decreto Ejecutivo No. 1664 publicado en el Registro Oficial del 11 de noviembre de 1958. El 25 de mayo de</w:t>
      </w:r>
      <w:r>
        <w:rPr>
          <w:rFonts w:ascii="Arial" w:hAnsi="Arial" w:cs="Arial"/>
        </w:rPr>
        <w:t xml:space="preserve"> 1959, en dos aulas de la Casona Universitaria, 51 alumnos iniciaron oficialmente la vida académica de la ESPOL, bajo la dirección del primer Rector, Ing. Walter Camacho Navarro. </w:t>
      </w:r>
    </w:p>
    <w:p w:rsidR="00000000" w:rsidRDefault="00B86441">
      <w:pPr>
        <w:ind w:left="1077"/>
        <w:jc w:val="both"/>
        <w:rPr>
          <w:rFonts w:ascii="Arial" w:hAnsi="Arial" w:cs="Arial"/>
        </w:rPr>
      </w:pPr>
    </w:p>
    <w:p w:rsidR="00000000" w:rsidRDefault="00B86441">
      <w:pPr>
        <w:ind w:left="1077"/>
        <w:jc w:val="both"/>
        <w:rPr>
          <w:rFonts w:ascii="Arial" w:hAnsi="Arial" w:cs="Arial"/>
        </w:rPr>
      </w:pPr>
    </w:p>
    <w:p w:rsidR="00000000" w:rsidRDefault="00B86441">
      <w:pPr>
        <w:ind w:left="1077"/>
        <w:jc w:val="both"/>
        <w:rPr>
          <w:rFonts w:ascii="Arial" w:hAnsi="Arial" w:cs="Arial"/>
        </w:rPr>
      </w:pPr>
    </w:p>
    <w:p w:rsidR="00000000" w:rsidRDefault="00B86441">
      <w:pPr>
        <w:spacing w:line="480" w:lineRule="auto"/>
        <w:ind w:left="1080"/>
        <w:jc w:val="both"/>
        <w:rPr>
          <w:rFonts w:ascii="Arial" w:hAnsi="Arial" w:cs="Arial"/>
        </w:rPr>
      </w:pPr>
      <w:r>
        <w:rPr>
          <w:rFonts w:ascii="Arial" w:hAnsi="Arial" w:cs="Arial"/>
        </w:rPr>
        <w:t>En sus inicios, la ESPOL tuvo dos especializaciones: Ingeniería Naval e I</w:t>
      </w:r>
      <w:r>
        <w:rPr>
          <w:rFonts w:ascii="Arial" w:hAnsi="Arial" w:cs="Arial"/>
        </w:rPr>
        <w:t>ngeniería de Minas y Petróleo, mas el dinámico desarrollo del país, especialmente en la industria y sus actividades conexas, exigió la creación de nuevas carreras, surgiendo así Ingeniería Mecánica en 1960 e Ingeniería Eléctrica en 1961 con la especializac</w:t>
      </w:r>
      <w:r>
        <w:rPr>
          <w:rFonts w:ascii="Arial" w:hAnsi="Arial" w:cs="Arial"/>
        </w:rPr>
        <w:t>ión en Potencia. Posteriormente, se crean las Especializaciones de Electrónica y Computación en la Facultad de Ingeniería Eléctrica. La carrera de Ingeniería en Estadística Informática  se creó en 1995 como parte del trabajo académico del Instituto de Cien</w:t>
      </w:r>
      <w:r>
        <w:rPr>
          <w:rFonts w:ascii="Arial" w:hAnsi="Arial" w:cs="Arial"/>
        </w:rPr>
        <w:t>cias Matemáticas, existiendo hasta la presente fecha (enero del 2001) dos promociones de Ingenieros en Estadística Informática.</w:t>
      </w:r>
    </w:p>
    <w:p w:rsidR="00000000" w:rsidRDefault="00B86441">
      <w:pPr>
        <w:sectPr w:rsidR="00000000">
          <w:headerReference w:type="default" r:id="rId19"/>
          <w:pgSz w:w="11907" w:h="16840" w:code="9"/>
          <w:pgMar w:top="2268" w:right="1361" w:bottom="2268" w:left="2268" w:header="1134" w:footer="1134" w:gutter="0"/>
          <w:pgNumType w:start="2"/>
          <w:cols w:space="708"/>
          <w:docGrid w:linePitch="360"/>
        </w:sectPr>
      </w:pPr>
    </w:p>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Pr>
        <w:pStyle w:val="Ttulo2"/>
        <w:rPr>
          <w:rFonts w:ascii="Arial" w:hAnsi="Arial" w:cs="Arial"/>
          <w:sz w:val="48"/>
        </w:rPr>
      </w:pPr>
      <w:bookmarkStart w:id="9" w:name="_Toc507489701"/>
      <w:r>
        <w:rPr>
          <w:rFonts w:ascii="Arial" w:hAnsi="Arial" w:cs="Arial"/>
          <w:sz w:val="48"/>
        </w:rPr>
        <w:t>CAPÍTULO II</w:t>
      </w:r>
      <w:bookmarkEnd w:id="9"/>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pStyle w:val="Ttulo1"/>
        <w:numPr>
          <w:ilvl w:val="0"/>
          <w:numId w:val="6"/>
        </w:numPr>
        <w:tabs>
          <w:tab w:val="clear" w:pos="645"/>
          <w:tab w:val="num" w:pos="540"/>
        </w:tabs>
        <w:jc w:val="left"/>
        <w:rPr>
          <w:rFonts w:ascii="Arial" w:hAnsi="Arial" w:cs="Arial"/>
        </w:rPr>
      </w:pPr>
      <w:bookmarkStart w:id="10" w:name="_Toc507489702"/>
      <w:r>
        <w:rPr>
          <w:rFonts w:ascii="Arial" w:hAnsi="Arial" w:cs="Arial"/>
        </w:rPr>
        <w:t>POBLACIÓN OBJETIVO Y CENSO</w:t>
      </w:r>
      <w:bookmarkEnd w:id="10"/>
    </w:p>
    <w:p w:rsidR="00000000" w:rsidRDefault="00B86441">
      <w:pPr>
        <w:ind w:left="540"/>
        <w:rPr>
          <w:rFonts w:ascii="Arial" w:hAnsi="Arial" w:cs="Arial"/>
        </w:rPr>
      </w:pPr>
    </w:p>
    <w:p w:rsidR="00000000" w:rsidRDefault="00B86441">
      <w:pPr>
        <w:ind w:left="540"/>
        <w:rPr>
          <w:rFonts w:ascii="Arial" w:hAnsi="Arial" w:cs="Arial"/>
        </w:rPr>
      </w:pPr>
    </w:p>
    <w:p w:rsidR="00000000" w:rsidRDefault="00B86441">
      <w:pPr>
        <w:ind w:left="540"/>
        <w:rPr>
          <w:rFonts w:ascii="Arial" w:hAnsi="Arial" w:cs="Arial"/>
        </w:rPr>
      </w:pPr>
    </w:p>
    <w:p w:rsidR="00000000" w:rsidRDefault="00B86441">
      <w:pPr>
        <w:ind w:left="540"/>
        <w:rPr>
          <w:rFonts w:ascii="Arial" w:hAnsi="Arial" w:cs="Arial"/>
        </w:rPr>
      </w:pPr>
    </w:p>
    <w:p w:rsidR="00000000" w:rsidRDefault="00B86441">
      <w:pPr>
        <w:spacing w:line="480" w:lineRule="auto"/>
        <w:ind w:left="539"/>
        <w:jc w:val="both"/>
        <w:rPr>
          <w:rFonts w:ascii="Arial" w:hAnsi="Arial" w:cs="Arial"/>
        </w:rPr>
      </w:pPr>
      <w:r>
        <w:rPr>
          <w:rFonts w:ascii="Arial" w:hAnsi="Arial" w:cs="Arial"/>
        </w:rPr>
        <w:t>En este capítulo se pondrá a consideración algunos conceptos para facilit</w:t>
      </w:r>
      <w:r>
        <w:rPr>
          <w:rFonts w:ascii="Arial" w:hAnsi="Arial" w:cs="Arial"/>
        </w:rPr>
        <w:t>ar la comprensión por parte del lector de los capítulos venideros y del marco censal, al igual que se pondrá en consideración las variables a utilizar y su codificación.</w:t>
      </w:r>
    </w:p>
    <w:p w:rsidR="00000000" w:rsidRDefault="00B86441">
      <w:pPr>
        <w:ind w:left="540"/>
        <w:jc w:val="both"/>
        <w:rPr>
          <w:rFonts w:ascii="Arial" w:hAnsi="Arial" w:cs="Arial"/>
        </w:rPr>
      </w:pPr>
    </w:p>
    <w:p w:rsidR="00000000" w:rsidRDefault="00B86441">
      <w:pPr>
        <w:ind w:left="540"/>
        <w:jc w:val="both"/>
        <w:rPr>
          <w:rFonts w:ascii="Arial" w:hAnsi="Arial" w:cs="Arial"/>
        </w:rPr>
      </w:pPr>
    </w:p>
    <w:p w:rsidR="00000000" w:rsidRDefault="00B86441">
      <w:pPr>
        <w:ind w:left="540"/>
        <w:rPr>
          <w:rFonts w:ascii="Arial" w:hAnsi="Arial" w:cs="Arial"/>
        </w:rPr>
      </w:pPr>
    </w:p>
    <w:p w:rsidR="00000000" w:rsidRDefault="00B86441" w:rsidP="00B86441">
      <w:pPr>
        <w:numPr>
          <w:ilvl w:val="1"/>
          <w:numId w:val="7"/>
        </w:numPr>
        <w:tabs>
          <w:tab w:val="clear" w:pos="435"/>
          <w:tab w:val="num" w:pos="1080"/>
        </w:tabs>
        <w:ind w:left="540" w:firstLine="0"/>
        <w:jc w:val="both"/>
        <w:rPr>
          <w:rFonts w:ascii="Arial" w:hAnsi="Arial" w:cs="Arial"/>
          <w:b/>
          <w:bCs/>
        </w:rPr>
      </w:pPr>
      <w:r>
        <w:rPr>
          <w:rFonts w:ascii="Arial" w:hAnsi="Arial" w:cs="Arial"/>
          <w:b/>
          <w:bCs/>
        </w:rPr>
        <w:t>Covarianza</w:t>
      </w: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spacing w:line="480" w:lineRule="auto"/>
        <w:ind w:left="1077"/>
        <w:jc w:val="both"/>
        <w:rPr>
          <w:rFonts w:ascii="Arial" w:hAnsi="Arial" w:cs="Arial"/>
        </w:rPr>
      </w:pPr>
      <w:r>
        <w:rPr>
          <w:rFonts w:ascii="Arial" w:hAnsi="Arial" w:cs="Arial"/>
        </w:rPr>
        <w:t>La covarianza es una definición estadística que mide la relación line</w:t>
      </w:r>
      <w:r>
        <w:rPr>
          <w:rFonts w:ascii="Arial" w:hAnsi="Arial" w:cs="Arial"/>
        </w:rPr>
        <w:t>al entre dos variables aleatorias X</w:t>
      </w:r>
      <w:r>
        <w:rPr>
          <w:rFonts w:ascii="Arial" w:hAnsi="Arial" w:cs="Arial"/>
          <w:vertAlign w:val="subscript"/>
        </w:rPr>
        <w:t>i</w:t>
      </w:r>
      <w:r>
        <w:rPr>
          <w:rFonts w:ascii="Arial" w:hAnsi="Arial" w:cs="Arial"/>
        </w:rPr>
        <w:t xml:space="preserve"> y X</w:t>
      </w:r>
      <w:r>
        <w:rPr>
          <w:rFonts w:ascii="Arial" w:hAnsi="Arial" w:cs="Arial"/>
          <w:vertAlign w:val="subscript"/>
        </w:rPr>
        <w:t>j</w:t>
      </w:r>
      <w:r>
        <w:rPr>
          <w:rFonts w:ascii="Arial" w:hAnsi="Arial" w:cs="Arial"/>
        </w:rPr>
        <w:t>, a mayor valor absoluto de la covarianza corresponde una mayor dependencia lineal entre X</w:t>
      </w:r>
      <w:r>
        <w:rPr>
          <w:rFonts w:ascii="Arial" w:hAnsi="Arial" w:cs="Arial"/>
          <w:vertAlign w:val="subscript"/>
        </w:rPr>
        <w:t>i</w:t>
      </w:r>
      <w:r>
        <w:rPr>
          <w:rFonts w:ascii="Arial" w:hAnsi="Arial" w:cs="Arial"/>
        </w:rPr>
        <w:t xml:space="preserve"> y X</w:t>
      </w:r>
      <w:r>
        <w:rPr>
          <w:rFonts w:ascii="Arial" w:hAnsi="Arial" w:cs="Arial"/>
          <w:vertAlign w:val="subscript"/>
        </w:rPr>
        <w:t>j</w:t>
      </w:r>
      <w:r>
        <w:rPr>
          <w:rFonts w:ascii="Arial" w:hAnsi="Arial" w:cs="Arial"/>
        </w:rPr>
        <w:t>, valores positivos indican que cuando X</w:t>
      </w:r>
      <w:r>
        <w:rPr>
          <w:rFonts w:ascii="Arial" w:hAnsi="Arial" w:cs="Arial"/>
          <w:vertAlign w:val="subscript"/>
        </w:rPr>
        <w:t>i</w:t>
      </w:r>
      <w:r>
        <w:rPr>
          <w:rFonts w:ascii="Arial" w:hAnsi="Arial" w:cs="Arial"/>
        </w:rPr>
        <w:t xml:space="preserve"> crece también lo hace X</w:t>
      </w:r>
      <w:r>
        <w:rPr>
          <w:rFonts w:ascii="Arial" w:hAnsi="Arial" w:cs="Arial"/>
          <w:vertAlign w:val="subscript"/>
        </w:rPr>
        <w:t>j</w:t>
      </w:r>
      <w:r>
        <w:rPr>
          <w:rFonts w:ascii="Arial" w:hAnsi="Arial" w:cs="Arial"/>
        </w:rPr>
        <w:t>, valores negativos indican que cuando X</w:t>
      </w:r>
      <w:r>
        <w:rPr>
          <w:rFonts w:ascii="Arial" w:hAnsi="Arial" w:cs="Arial"/>
          <w:vertAlign w:val="subscript"/>
        </w:rPr>
        <w:t>i</w:t>
      </w:r>
      <w:r>
        <w:rPr>
          <w:rFonts w:ascii="Arial" w:hAnsi="Arial" w:cs="Arial"/>
        </w:rPr>
        <w:t xml:space="preserve"> crece X</w:t>
      </w:r>
      <w:r>
        <w:rPr>
          <w:rFonts w:ascii="Arial" w:hAnsi="Arial" w:cs="Arial"/>
          <w:vertAlign w:val="subscript"/>
        </w:rPr>
        <w:t>j</w:t>
      </w:r>
      <w:r>
        <w:rPr>
          <w:rFonts w:ascii="Arial" w:hAnsi="Arial" w:cs="Arial"/>
        </w:rPr>
        <w:t xml:space="preserve"> de</w:t>
      </w:r>
      <w:r>
        <w:rPr>
          <w:rFonts w:ascii="Arial" w:hAnsi="Arial" w:cs="Arial"/>
        </w:rPr>
        <w:t>crece. La covarianza de X</w:t>
      </w:r>
      <w:r>
        <w:rPr>
          <w:rFonts w:ascii="Arial" w:hAnsi="Arial" w:cs="Arial"/>
          <w:vertAlign w:val="subscript"/>
        </w:rPr>
        <w:t>i</w:t>
      </w:r>
      <w:r>
        <w:rPr>
          <w:rFonts w:ascii="Arial" w:hAnsi="Arial" w:cs="Arial"/>
        </w:rPr>
        <w:t xml:space="preserve"> y X</w:t>
      </w:r>
      <w:r>
        <w:rPr>
          <w:rFonts w:ascii="Arial" w:hAnsi="Arial" w:cs="Arial"/>
          <w:vertAlign w:val="subscript"/>
        </w:rPr>
        <w:t>j</w:t>
      </w:r>
      <w:r>
        <w:rPr>
          <w:rFonts w:ascii="Arial" w:hAnsi="Arial" w:cs="Arial"/>
        </w:rPr>
        <w:t xml:space="preserve"> se define como:</w:t>
      </w:r>
    </w:p>
    <w:p w:rsidR="00000000" w:rsidRDefault="00B86441">
      <w:pPr>
        <w:ind w:left="1080"/>
        <w:jc w:val="both"/>
        <w:rPr>
          <w:rFonts w:ascii="Arial" w:hAnsi="Arial" w:cs="Arial"/>
        </w:rPr>
        <w:sectPr w:rsidR="00000000">
          <w:headerReference w:type="default" r:id="rId20"/>
          <w:pgSz w:w="11907" w:h="16840" w:code="9"/>
          <w:pgMar w:top="2268" w:right="1361" w:bottom="2268" w:left="2268" w:header="1134" w:footer="1134" w:gutter="0"/>
          <w:pgNumType w:start="36"/>
          <w:cols w:space="708"/>
          <w:docGrid w:linePitch="360"/>
        </w:sectPr>
      </w:pPr>
    </w:p>
    <w:p w:rsidR="00000000" w:rsidRDefault="00B86441">
      <w:pPr>
        <w:ind w:left="1080"/>
        <w:jc w:val="center"/>
        <w:rPr>
          <w:rFonts w:ascii="Arial" w:hAnsi="Arial" w:cs="Arial"/>
        </w:rPr>
      </w:pPr>
      <w:r>
        <w:rPr>
          <w:rFonts w:ascii="Arial" w:hAnsi="Arial" w:cs="Arial"/>
          <w:position w:val="-30"/>
        </w:rPr>
        <w:object w:dxaOrig="4620" w:dyaOrig="720">
          <v:shape id="_x0000_i1027" type="#_x0000_t75" style="width:311.15pt;height:48.85pt" o:ole="">
            <v:imagedata r:id="rId21" o:title=""/>
          </v:shape>
          <o:OLEObject Type="Embed" ProgID="Equation.3" ShapeID="_x0000_i1027" DrawAspect="Content" ObjectID="_1307526556" r:id="rId22"/>
        </w:objec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 xml:space="preserve">Donde </w:t>
      </w:r>
      <w:r>
        <w:rPr>
          <w:rFonts w:ascii="Symbol" w:hAnsi="Symbol" w:cs="Arial"/>
        </w:rPr>
        <w:t></w:t>
      </w:r>
      <w:r>
        <w:rPr>
          <w:rFonts w:ascii="Arial" w:hAnsi="Arial" w:cs="Arial"/>
          <w:vertAlign w:val="subscript"/>
        </w:rPr>
        <w:t>i</w:t>
      </w:r>
      <w:r>
        <w:rPr>
          <w:rFonts w:ascii="Arial" w:hAnsi="Arial" w:cs="Arial"/>
        </w:rPr>
        <w:t xml:space="preserve"> y </w:t>
      </w:r>
      <w:r>
        <w:rPr>
          <w:rFonts w:ascii="Symbol" w:hAnsi="Symbol" w:cs="Arial"/>
        </w:rPr>
        <w:t></w:t>
      </w:r>
      <w:r>
        <w:rPr>
          <w:rFonts w:ascii="Arial" w:hAnsi="Arial" w:cs="Arial"/>
          <w:vertAlign w:val="subscript"/>
        </w:rPr>
        <w:t>j</w:t>
      </w:r>
      <w:r>
        <w:rPr>
          <w:rFonts w:ascii="Arial" w:hAnsi="Arial" w:cs="Arial"/>
        </w:rPr>
        <w:t xml:space="preserve"> son los valores esperados de X</w:t>
      </w:r>
      <w:r>
        <w:rPr>
          <w:rFonts w:ascii="Arial" w:hAnsi="Arial" w:cs="Arial"/>
          <w:vertAlign w:val="subscript"/>
        </w:rPr>
        <w:t>i</w:t>
      </w:r>
      <w:r>
        <w:rPr>
          <w:rFonts w:ascii="Arial" w:hAnsi="Arial" w:cs="Arial"/>
        </w:rPr>
        <w:t xml:space="preserve"> y X</w:t>
      </w:r>
      <w:r>
        <w:rPr>
          <w:rFonts w:ascii="Arial" w:hAnsi="Arial" w:cs="Arial"/>
          <w:vertAlign w:val="subscript"/>
        </w:rPr>
        <w:t>j</w:t>
      </w:r>
      <w:r>
        <w:rPr>
          <w:rFonts w:ascii="Arial" w:hAnsi="Arial" w:cs="Arial"/>
        </w:rPr>
        <w:t xml:space="preserve"> respectivamente</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1"/>
          <w:numId w:val="7"/>
        </w:numPr>
        <w:tabs>
          <w:tab w:val="clear" w:pos="435"/>
          <w:tab w:val="num" w:pos="1080"/>
        </w:tabs>
        <w:ind w:left="540" w:firstLine="0"/>
        <w:jc w:val="both"/>
        <w:rPr>
          <w:rFonts w:ascii="Arial" w:hAnsi="Arial" w:cs="Arial"/>
          <w:b/>
          <w:bCs/>
        </w:rPr>
      </w:pPr>
      <w:r>
        <w:rPr>
          <w:rFonts w:ascii="Arial" w:hAnsi="Arial" w:cs="Arial"/>
          <w:b/>
          <w:bCs/>
        </w:rPr>
        <w:t>Coeficiente de correlación</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Debido a lo difícil de utilizar la covarianza como una medida absoluta de la depe</w:t>
      </w:r>
      <w:r>
        <w:rPr>
          <w:rFonts w:ascii="Arial" w:hAnsi="Arial" w:cs="Arial"/>
        </w:rPr>
        <w:t>ndencia lineal porque su valor depende de la escala de medición y por consiguiente es difícil determinar si una covarianza en particular es grande o pequeña. Se puede eliminar este problema estandarizando el valor de la covarianza, utilizando el coeficient</w:t>
      </w:r>
      <w:r>
        <w:rPr>
          <w:rFonts w:ascii="Arial" w:hAnsi="Arial" w:cs="Arial"/>
        </w:rPr>
        <w:t xml:space="preserve">e de correlación </w:t>
      </w:r>
      <w:r>
        <w:rPr>
          <w:rFonts w:ascii="Symbol" w:hAnsi="Symbol" w:cs="Arial"/>
        </w:rPr>
        <w:t></w:t>
      </w:r>
      <w:r>
        <w:rPr>
          <w:rFonts w:ascii="Arial" w:hAnsi="Arial" w:cs="Arial"/>
          <w:vertAlign w:val="subscript"/>
        </w:rPr>
        <w:t>ij</w:t>
      </w:r>
      <w:r>
        <w:rPr>
          <w:rFonts w:ascii="Arial" w:hAnsi="Arial" w:cs="Arial"/>
        </w:rPr>
        <w:t xml:space="preserve"> entre X</w:t>
      </w:r>
      <w:r>
        <w:rPr>
          <w:rFonts w:ascii="Arial" w:hAnsi="Arial" w:cs="Arial"/>
          <w:vertAlign w:val="subscript"/>
        </w:rPr>
        <w:t>i</w:t>
      </w:r>
      <w:r>
        <w:rPr>
          <w:rFonts w:ascii="Arial" w:hAnsi="Arial" w:cs="Arial"/>
        </w:rPr>
        <w:t xml:space="preserve"> y X</w:t>
      </w:r>
      <w:r>
        <w:rPr>
          <w:rFonts w:ascii="Arial" w:hAnsi="Arial" w:cs="Arial"/>
          <w:vertAlign w:val="subscript"/>
        </w:rPr>
        <w:t>j</w:t>
      </w:r>
      <w:r>
        <w:rPr>
          <w:rFonts w:ascii="Arial" w:hAnsi="Arial" w:cs="Arial"/>
        </w:rPr>
        <w:t>, el cual se calcula:</w:t>
      </w:r>
    </w:p>
    <w:p w:rsidR="00000000" w:rsidRDefault="00B86441">
      <w:pPr>
        <w:ind w:left="1080"/>
        <w:jc w:val="both"/>
        <w:rPr>
          <w:rFonts w:ascii="Arial" w:hAnsi="Arial" w:cs="Arial"/>
        </w:rPr>
      </w:pPr>
    </w:p>
    <w:p w:rsidR="00000000" w:rsidRDefault="00B86441">
      <w:pPr>
        <w:ind w:left="1080"/>
        <w:jc w:val="center"/>
        <w:rPr>
          <w:rFonts w:ascii="Arial" w:hAnsi="Arial" w:cs="Arial"/>
        </w:rPr>
      </w:pPr>
      <w:r>
        <w:rPr>
          <w:rFonts w:ascii="Arial" w:hAnsi="Arial" w:cs="Arial"/>
          <w:position w:val="-36"/>
        </w:rPr>
        <w:object w:dxaOrig="1820" w:dyaOrig="780">
          <v:shape id="_x0000_i1028" type="#_x0000_t75" style="width:126pt;height:54.85pt" o:ole="">
            <v:imagedata r:id="rId23" o:title=""/>
          </v:shape>
          <o:OLEObject Type="Embed" ProgID="Equation.3" ShapeID="_x0000_i1028" DrawAspect="Content" ObjectID="_1307526557" r:id="rId24"/>
        </w:objec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 xml:space="preserve">donde: </w:t>
      </w:r>
      <w:r>
        <w:rPr>
          <w:rFonts w:ascii="Symbol" w:hAnsi="Symbol"/>
        </w:rPr>
        <w:t></w:t>
      </w:r>
      <w:r>
        <w:rPr>
          <w:vertAlign w:val="subscript"/>
        </w:rPr>
        <w:t>xi</w:t>
      </w:r>
      <w:r>
        <w:rPr>
          <w:rFonts w:ascii="Arial" w:hAnsi="Arial" w:cs="Arial"/>
        </w:rPr>
        <w:t xml:space="preserve"> y </w:t>
      </w:r>
      <w:r>
        <w:rPr>
          <w:rFonts w:ascii="Symbol" w:hAnsi="Symbol"/>
        </w:rPr>
        <w:t></w:t>
      </w:r>
      <w:r>
        <w:rPr>
          <w:vertAlign w:val="subscript"/>
        </w:rPr>
        <w:t>xj</w:t>
      </w:r>
      <w:r>
        <w:rPr>
          <w:rFonts w:ascii="Arial" w:hAnsi="Arial" w:cs="Arial"/>
        </w:rPr>
        <w:t xml:space="preserve"> son las desviaciones estándar de X</w:t>
      </w:r>
      <w:r>
        <w:rPr>
          <w:rFonts w:ascii="Arial" w:hAnsi="Arial" w:cs="Arial"/>
          <w:vertAlign w:val="subscript"/>
        </w:rPr>
        <w:t>i</w:t>
      </w:r>
      <w:r>
        <w:rPr>
          <w:rFonts w:ascii="Arial" w:hAnsi="Arial" w:cs="Arial"/>
        </w:rPr>
        <w:t xml:space="preserve"> y X</w:t>
      </w:r>
      <w:r>
        <w:rPr>
          <w:rFonts w:ascii="Arial" w:hAnsi="Arial" w:cs="Arial"/>
          <w:vertAlign w:val="subscript"/>
        </w:rPr>
        <w:t>j</w:t>
      </w:r>
      <w:r>
        <w:rPr>
          <w:rFonts w:ascii="Arial" w:hAnsi="Arial" w:cs="Arial"/>
        </w:rPr>
        <w:t xml:space="preserve"> respectivamente</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Demostraremos que el coeficiente de correlación entre dos variables aleatorias se encuentra entre –1 y 1, dicha d</w:t>
      </w:r>
      <w:r>
        <w:rPr>
          <w:rFonts w:ascii="Arial" w:hAnsi="Arial" w:cs="Arial"/>
        </w:rPr>
        <w:t xml:space="preserve">emostración </w:t>
      </w:r>
      <w:r>
        <w:rPr>
          <w:rFonts w:ascii="Arial" w:hAnsi="Arial" w:cs="Arial"/>
        </w:rPr>
        <w:lastRenderedPageBreak/>
        <w:t xml:space="preserve">será un trabajo del autor. Entre más cercano este el valor de </w:t>
      </w:r>
      <w:r>
        <w:rPr>
          <w:rFonts w:ascii="Symbol" w:hAnsi="Symbol"/>
        </w:rPr>
        <w:t></w:t>
      </w:r>
      <w:r>
        <w:rPr>
          <w:vertAlign w:val="subscript"/>
        </w:rPr>
        <w:t>ij</w:t>
      </w:r>
      <w:r>
        <w:rPr>
          <w:rFonts w:ascii="Arial" w:hAnsi="Arial" w:cs="Arial"/>
        </w:rPr>
        <w:t xml:space="preserve"> hacia –1 o hacia 1 mayor será la relación lineal entre las variables. </w:t>
      </w:r>
    </w:p>
    <w:p w:rsidR="00000000" w:rsidRDefault="00B86441">
      <w:pPr>
        <w:ind w:left="1077"/>
        <w:jc w:val="both"/>
        <w:rPr>
          <w:rFonts w:ascii="Arial" w:hAnsi="Arial" w:cs="Arial"/>
        </w:rPr>
      </w:pPr>
    </w:p>
    <w:p w:rsidR="00000000" w:rsidRDefault="00B86441">
      <w:pPr>
        <w:ind w:left="1077"/>
        <w:jc w:val="both"/>
        <w:rPr>
          <w:rFonts w:ascii="Arial" w:hAnsi="Arial" w:cs="Arial"/>
        </w:rPr>
      </w:pPr>
    </w:p>
    <w:p w:rsidR="00000000" w:rsidRDefault="00B86441">
      <w:pPr>
        <w:ind w:left="1077"/>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Ahora procedemos a realizar la  demostración de que el coeficiente  de correlación está entre –1 y 1, pa</w:t>
      </w:r>
      <w:r>
        <w:rPr>
          <w:rFonts w:ascii="Arial" w:hAnsi="Arial" w:cs="Arial"/>
        </w:rPr>
        <w:t>ra lo cual utilizaremos una  propiedad del  valor esperado y de la varianza:</w:t>
      </w:r>
    </w:p>
    <w:p w:rsidR="00000000" w:rsidRDefault="00B86441">
      <w:pPr>
        <w:ind w:left="1080"/>
        <w:jc w:val="both"/>
        <w:rPr>
          <w:rFonts w:ascii="Arial" w:hAnsi="Arial" w:cs="Arial"/>
        </w:rPr>
      </w:pPr>
    </w:p>
    <w:p w:rsidR="00000000" w:rsidRDefault="00B86441">
      <w:pPr>
        <w:ind w:left="1080"/>
        <w:jc w:val="center"/>
        <w:rPr>
          <w:rFonts w:ascii="Arial" w:hAnsi="Arial" w:cs="Arial"/>
        </w:rPr>
      </w:pPr>
      <w:r>
        <w:rPr>
          <w:rFonts w:ascii="Arial" w:hAnsi="Arial" w:cs="Arial"/>
          <w:position w:val="-14"/>
        </w:rPr>
        <w:object w:dxaOrig="3739" w:dyaOrig="380">
          <v:shape id="_x0000_i1029" type="#_x0000_t75" style="width:186.85pt;height:18.85pt" o:ole="">
            <v:imagedata r:id="rId25" o:title=""/>
          </v:shape>
          <o:OLEObject Type="Embed" ProgID="Equation.3" ShapeID="_x0000_i1029" DrawAspect="Content" ObjectID="_1307526558" r:id="rId26"/>
        </w:object>
      </w:r>
    </w:p>
    <w:p w:rsidR="00000000" w:rsidRDefault="00B86441">
      <w:pPr>
        <w:ind w:left="1080"/>
        <w:jc w:val="both"/>
        <w:rPr>
          <w:rFonts w:ascii="Arial" w:hAnsi="Arial" w:cs="Arial"/>
        </w:rPr>
      </w:pPr>
    </w:p>
    <w:p w:rsidR="00000000" w:rsidRDefault="00B86441">
      <w:pPr>
        <w:ind w:left="1080"/>
        <w:jc w:val="center"/>
        <w:rPr>
          <w:rFonts w:ascii="Arial" w:hAnsi="Arial" w:cs="Arial"/>
        </w:rPr>
      </w:pPr>
      <w:r>
        <w:rPr>
          <w:rFonts w:ascii="Arial" w:hAnsi="Arial" w:cs="Arial"/>
          <w:position w:val="-10"/>
        </w:rPr>
        <w:object w:dxaOrig="2079" w:dyaOrig="360">
          <v:shape id="_x0000_i1030" type="#_x0000_t75" style="width:103.7pt;height:18pt" o:ole="">
            <v:imagedata r:id="rId27" o:title=""/>
          </v:shape>
          <o:OLEObject Type="Embed" ProgID="Equation.3" ShapeID="_x0000_i1030" DrawAspect="Content" ObjectID="_1307526559" r:id="rId28"/>
        </w:objec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rPr>
        <w:t>Tenemos que probar que –1</w:t>
      </w:r>
      <w:r>
        <w:rPr>
          <w:rFonts w:ascii="Symbol" w:hAnsi="Symbol"/>
          <w:sz w:val="20"/>
          <w:lang w:val="es-ES"/>
        </w:rPr>
        <w:t></w:t>
      </w:r>
      <w:r>
        <w:rPr>
          <w:rFonts w:ascii="Symbol" w:hAnsi="Symbol"/>
          <w:lang w:val="es-ES"/>
        </w:rPr>
        <w:t></w:t>
      </w:r>
      <w:r>
        <w:rPr>
          <w:vertAlign w:val="subscript"/>
          <w:lang w:val="es-ES"/>
        </w:rPr>
        <w:t>ij</w:t>
      </w:r>
      <w:r>
        <w:rPr>
          <w:rFonts w:ascii="Symbol" w:hAnsi="Symbol"/>
          <w:sz w:val="20"/>
          <w:lang w:val="es-ES"/>
        </w:rPr>
        <w:t></w:t>
      </w:r>
      <w:r>
        <w:rPr>
          <w:rFonts w:ascii="Arial" w:hAnsi="Arial" w:cs="Arial"/>
        </w:rPr>
        <w:t>1</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La varianza de una variable aleatoria por definición siempre es no negativa, por lo tanto:</w:t>
      </w: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position w:val="-34"/>
        </w:rPr>
        <w:object w:dxaOrig="1880" w:dyaOrig="800">
          <v:shape id="_x0000_i1031" type="#_x0000_t75" style="width:94.3pt;height:40.3pt" o:ole="">
            <v:imagedata r:id="rId29" o:title=""/>
          </v:shape>
          <o:OLEObject Type="Embed" ProgID="Equation.3" ShapeID="_x0000_i1031" DrawAspect="Content" ObjectID="_1307526560" r:id="rId30"/>
        </w:objec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rPr>
        <w:t>Además,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position w:val="-88"/>
        </w:rPr>
        <w:object w:dxaOrig="6860" w:dyaOrig="1980">
          <v:shape id="_x0000_i1032" type="#_x0000_t75" style="width:342.85pt;height:99.45pt" o:ole="">
            <v:imagedata r:id="rId31" o:title=""/>
          </v:shape>
          <o:OLEObject Type="Embed" ProgID="Equation.3" ShapeID="_x0000_i1032" DrawAspect="Content" ObjectID="_1307526561" r:id="rId32"/>
        </w:object>
      </w: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rPr>
        <w:lastRenderedPageBreak/>
        <w:t>Se pude demostrar de manera similar que:</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rPr>
        <w:t>var(X - Y)=var(X) + var(Y) - 2cov(X,Y)</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rPr>
        <w:t>haciendo uso del primer resultado tenemos:</w:t>
      </w: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position w:val="-34"/>
        </w:rPr>
        <w:object w:dxaOrig="1880" w:dyaOrig="800">
          <v:shape id="_x0000_i1033" type="#_x0000_t75" style="width:94.3pt;height:40.3pt" o:ole="">
            <v:imagedata r:id="rId29" o:title=""/>
          </v:shape>
          <o:OLEObject Type="Embed" ProgID="Equation.3" ShapeID="_x0000_i1033" DrawAspect="Content" ObjectID="_1307526562" r:id="rId33"/>
        </w:object>
      </w: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position w:val="-168"/>
        </w:rPr>
        <w:object w:dxaOrig="5060" w:dyaOrig="3480">
          <v:shape id="_x0000_i1034" type="#_x0000_t75" style="width:252.85pt;height:174pt" o:ole="">
            <v:imagedata r:id="rId34" o:title=""/>
          </v:shape>
          <o:OLEObject Type="Embed" ProgID="Equation.3" ShapeID="_x0000_i1034" DrawAspect="Content" ObjectID="_1307526563" r:id="rId35"/>
        </w:objec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80"/>
        <w:jc w:val="both"/>
        <w:rPr>
          <w:rFonts w:ascii="Arial" w:hAnsi="Arial" w:cs="Arial"/>
        </w:rPr>
      </w:pPr>
      <w:r>
        <w:rPr>
          <w:rFonts w:ascii="Arial" w:hAnsi="Arial" w:cs="Arial"/>
        </w:rPr>
        <w:t>Lo cual significa</w:t>
      </w:r>
      <w:r>
        <w:rPr>
          <w:rFonts w:ascii="Arial" w:hAnsi="Arial" w:cs="Arial"/>
        </w:rPr>
        <w:t xml:space="preserve"> que el coeficiente de correlación ente X</w:t>
      </w:r>
      <w:r>
        <w:rPr>
          <w:rFonts w:ascii="Arial" w:hAnsi="Arial" w:cs="Arial"/>
          <w:vertAlign w:val="subscript"/>
        </w:rPr>
        <w:t>i</w:t>
      </w:r>
      <w:r>
        <w:rPr>
          <w:rFonts w:ascii="Arial" w:hAnsi="Arial" w:cs="Arial"/>
        </w:rPr>
        <w:t xml:space="preserve"> y X</w:t>
      </w:r>
      <w:r>
        <w:rPr>
          <w:rFonts w:ascii="Arial" w:hAnsi="Arial" w:cs="Arial"/>
          <w:vertAlign w:val="subscript"/>
        </w:rPr>
        <w:t>j</w:t>
      </w:r>
      <w:r>
        <w:rPr>
          <w:rFonts w:ascii="Arial" w:hAnsi="Arial" w:cs="Arial"/>
        </w:rPr>
        <w:t xml:space="preserve"> no puede ser menor que -1</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 xml:space="preserve">Tenemos la primera parte de la demostración, ahora procedemos a demostrar que </w:t>
      </w:r>
      <w:r>
        <w:rPr>
          <w:rFonts w:ascii="Symbol" w:hAnsi="Symbol" w:cs="Arial"/>
        </w:rPr>
        <w:t></w:t>
      </w:r>
      <w:r>
        <w:rPr>
          <w:rFonts w:ascii="Arial" w:hAnsi="Arial" w:cs="Arial"/>
          <w:vertAlign w:val="subscript"/>
        </w:rPr>
        <w:t>ij</w:t>
      </w:r>
      <w:r>
        <w:rPr>
          <w:rFonts w:ascii="Arial" w:hAnsi="Arial" w:cs="Arial"/>
        </w:rPr>
        <w:t xml:space="preserve"> </w:t>
      </w:r>
      <w:r>
        <w:rPr>
          <w:rFonts w:ascii="Symbol" w:hAnsi="Symbol"/>
          <w:sz w:val="20"/>
          <w:lang w:val="es-ES"/>
        </w:rPr>
        <w:t></w:t>
      </w:r>
      <w:r>
        <w:rPr>
          <w:rFonts w:ascii="Arial" w:hAnsi="Arial" w:cs="Arial"/>
        </w:rPr>
        <w:t>1. Partimos de:</w:t>
      </w: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position w:val="-34"/>
        </w:rPr>
        <w:object w:dxaOrig="1860" w:dyaOrig="800">
          <v:shape id="_x0000_i1035" type="#_x0000_t75" style="width:93.45pt;height:40.3pt" o:ole="">
            <v:imagedata r:id="rId36" o:title=""/>
          </v:shape>
          <o:OLEObject Type="Embed" ProgID="Equation.3" ShapeID="_x0000_i1035" DrawAspect="Content" ObjectID="_1307526564" r:id="rId37"/>
        </w:object>
      </w: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position w:val="-168"/>
        </w:rPr>
        <w:object w:dxaOrig="5060" w:dyaOrig="3480">
          <v:shape id="_x0000_i1036" type="#_x0000_t75" style="width:252.85pt;height:174pt" o:ole="">
            <v:imagedata r:id="rId38" o:title=""/>
          </v:shape>
          <o:OLEObject Type="Embed" ProgID="Equation.3" ShapeID="_x0000_i1036" DrawAspect="Content" ObjectID="_1307526565" r:id="rId39"/>
        </w:objec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80"/>
        <w:jc w:val="both"/>
        <w:rPr>
          <w:rFonts w:ascii="Arial" w:hAnsi="Arial" w:cs="Arial"/>
        </w:rPr>
      </w:pPr>
      <w:r>
        <w:rPr>
          <w:rFonts w:ascii="Arial" w:hAnsi="Arial" w:cs="Arial"/>
        </w:rPr>
        <w:t>Lo cual significa que el coeficiente de correlación entre X</w:t>
      </w:r>
      <w:r>
        <w:rPr>
          <w:rFonts w:ascii="Arial" w:hAnsi="Arial" w:cs="Arial"/>
          <w:vertAlign w:val="subscript"/>
        </w:rPr>
        <w:t>i</w:t>
      </w:r>
      <w:r>
        <w:rPr>
          <w:rFonts w:ascii="Arial" w:hAnsi="Arial" w:cs="Arial"/>
        </w:rPr>
        <w:t xml:space="preserve"> y X</w:t>
      </w:r>
      <w:r>
        <w:rPr>
          <w:rFonts w:ascii="Arial" w:hAnsi="Arial" w:cs="Arial"/>
          <w:vertAlign w:val="subscript"/>
        </w:rPr>
        <w:t>j</w:t>
      </w:r>
      <w:r>
        <w:rPr>
          <w:rFonts w:ascii="Arial" w:hAnsi="Arial" w:cs="Arial"/>
        </w:rPr>
        <w:t xml:space="preserve"> no puede ser mayor que 1</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 xml:space="preserve">Al ser </w:t>
      </w:r>
      <w:r>
        <w:rPr>
          <w:rFonts w:ascii="Symbol" w:hAnsi="Symbol"/>
          <w:lang w:val="es-ES"/>
        </w:rPr>
        <w:t></w:t>
      </w:r>
      <w:r>
        <w:rPr>
          <w:vertAlign w:val="subscript"/>
          <w:lang w:val="es-ES"/>
        </w:rPr>
        <w:t>ij</w:t>
      </w:r>
      <w:r>
        <w:rPr>
          <w:rFonts w:ascii="Symbol" w:hAnsi="Symbol"/>
          <w:sz w:val="20"/>
          <w:lang w:val="es-ES"/>
        </w:rPr>
        <w:t></w:t>
      </w:r>
      <w:r>
        <w:rPr>
          <w:rFonts w:ascii="Arial" w:hAnsi="Arial" w:cs="Arial"/>
        </w:rPr>
        <w:t xml:space="preserve">1 y </w:t>
      </w:r>
      <w:r>
        <w:rPr>
          <w:rFonts w:ascii="Symbol" w:hAnsi="Symbol"/>
          <w:lang w:val="es-ES"/>
        </w:rPr>
        <w:t></w:t>
      </w:r>
      <w:r>
        <w:rPr>
          <w:vertAlign w:val="subscript"/>
          <w:lang w:val="es-ES"/>
        </w:rPr>
        <w:t>ij</w:t>
      </w:r>
      <w:r>
        <w:rPr>
          <w:rFonts w:ascii="Symbol" w:hAnsi="Symbol"/>
          <w:sz w:val="20"/>
          <w:lang w:val="es-ES"/>
        </w:rPr>
        <w:t></w:t>
      </w:r>
      <w:r>
        <w:rPr>
          <w:rFonts w:ascii="Symbol" w:hAnsi="Symbol"/>
          <w:sz w:val="20"/>
          <w:lang w:val="es-ES"/>
        </w:rPr>
        <w:t></w:t>
      </w:r>
      <w:r>
        <w:rPr>
          <w:rFonts w:ascii="Arial" w:hAnsi="Arial" w:cs="Arial"/>
        </w:rPr>
        <w:t xml:space="preserve">1, significa que </w:t>
      </w:r>
      <w:r>
        <w:rPr>
          <w:rFonts w:ascii="Symbol" w:hAnsi="Symbol" w:cs="Arial"/>
        </w:rPr>
        <w:t></w:t>
      </w:r>
      <w:r>
        <w:rPr>
          <w:rFonts w:ascii="Arial" w:hAnsi="Arial" w:cs="Arial"/>
          <w:vertAlign w:val="subscript"/>
        </w:rPr>
        <w:t>ij</w:t>
      </w:r>
      <w:r>
        <w:rPr>
          <w:rFonts w:ascii="Arial" w:hAnsi="Arial" w:cs="Arial"/>
        </w:rPr>
        <w:t xml:space="preserve"> </w:t>
      </w:r>
      <w:r>
        <w:rPr>
          <w:rFonts w:ascii="Symbol" w:hAnsi="Symbol"/>
          <w:lang w:val="es-ES"/>
        </w:rPr>
        <w:t></w:t>
      </w:r>
      <w:r>
        <w:rPr>
          <w:rFonts w:ascii="Arial" w:hAnsi="Arial" w:cs="Arial"/>
        </w:rPr>
        <w:t xml:space="preserve"> [-1,1] que es lo que queríamos demostrar, es </w:t>
      </w:r>
      <w:r>
        <w:rPr>
          <w:rFonts w:ascii="Arial" w:hAnsi="Arial" w:cs="Arial"/>
        </w:rPr>
        <w:t>decir: –1</w:t>
      </w:r>
      <w:r>
        <w:rPr>
          <w:rFonts w:ascii="Symbol" w:hAnsi="Symbol"/>
          <w:sz w:val="20"/>
          <w:lang w:val="es-ES"/>
        </w:rPr>
        <w:t></w:t>
      </w:r>
      <w:r>
        <w:rPr>
          <w:rFonts w:ascii="Symbol" w:hAnsi="Symbol"/>
          <w:lang w:val="es-ES"/>
        </w:rPr>
        <w:t></w:t>
      </w:r>
      <w:r>
        <w:rPr>
          <w:vertAlign w:val="subscript"/>
          <w:lang w:val="es-ES"/>
        </w:rPr>
        <w:t>ij</w:t>
      </w:r>
      <w:r>
        <w:rPr>
          <w:rFonts w:ascii="Symbol" w:hAnsi="Symbol"/>
          <w:sz w:val="20"/>
          <w:lang w:val="es-ES"/>
        </w:rPr>
        <w:t></w:t>
      </w:r>
      <w:r>
        <w:rPr>
          <w:rFonts w:ascii="Arial" w:hAnsi="Arial" w:cs="Arial"/>
        </w:rPr>
        <w:t>1</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1"/>
          <w:numId w:val="7"/>
        </w:numPr>
        <w:tabs>
          <w:tab w:val="clear" w:pos="435"/>
          <w:tab w:val="num" w:pos="1080"/>
        </w:tabs>
        <w:spacing w:line="480" w:lineRule="auto"/>
        <w:ind w:left="540" w:firstLine="0"/>
        <w:jc w:val="both"/>
        <w:rPr>
          <w:rFonts w:ascii="Arial" w:hAnsi="Arial" w:cs="Arial"/>
          <w:b/>
          <w:bCs/>
        </w:rPr>
      </w:pPr>
      <w:r>
        <w:rPr>
          <w:rFonts w:ascii="Arial" w:hAnsi="Arial" w:cs="Arial"/>
          <w:b/>
          <w:bCs/>
        </w:rPr>
        <w:t>Hipótesis estadística</w:t>
      </w:r>
    </w:p>
    <w:p w:rsidR="00000000" w:rsidRDefault="00B86441">
      <w:pPr>
        <w:ind w:left="1080"/>
        <w:jc w:val="both"/>
        <w:rPr>
          <w:rFonts w:ascii="Arial" w:hAnsi="Arial" w:cs="Arial"/>
          <w:b/>
          <w:bCs/>
          <w:sz w:val="28"/>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Una hipótesis estadística es un supuesto respecto a los parámetros y/o distribución de una población ó variable aleatoria. Las hipótesis estadísticas pueden ser simple o compuestas; si dicha hipótesis determina c</w:t>
      </w:r>
      <w:r>
        <w:rPr>
          <w:rFonts w:ascii="Arial" w:hAnsi="Arial" w:cs="Arial"/>
        </w:rPr>
        <w:t>ompletamente a la población ella es simple, caso contrario es compuesta.</w:t>
      </w:r>
    </w:p>
    <w:p w:rsidR="00000000" w:rsidRDefault="00B86441">
      <w:pPr>
        <w:spacing w:line="480" w:lineRule="auto"/>
        <w:ind w:left="1077"/>
        <w:jc w:val="both"/>
        <w:rPr>
          <w:rFonts w:ascii="Arial" w:hAnsi="Arial" w:cs="Arial"/>
        </w:rPr>
      </w:pPr>
      <w:r>
        <w:rPr>
          <w:rFonts w:ascii="Arial" w:hAnsi="Arial" w:cs="Arial"/>
        </w:rPr>
        <w:lastRenderedPageBreak/>
        <w:t xml:space="preserve">En estadística se realizan ciertas investigaciones con el fin de probar ciertas hipótesis, una vez establecida la hipótesis que nos parece relevante, recabamos datos que nos permitan </w:t>
      </w:r>
      <w:r>
        <w:rPr>
          <w:rFonts w:ascii="Arial" w:hAnsi="Arial" w:cs="Arial"/>
        </w:rPr>
        <w:t xml:space="preserve"> decidir acerca de la misma. Nuestra decisión puede llevarnos a sostener, revisar o rechazar la hipótesis planteada. Para lograr una decisión objetiva acerca de si una hipótesis particular es confirmada por un conjunto de datos, debemos tener un procedimie</w:t>
      </w:r>
      <w:r>
        <w:rPr>
          <w:rFonts w:ascii="Arial" w:hAnsi="Arial" w:cs="Arial"/>
        </w:rPr>
        <w:t>nto objetivo para rechazar o bien aceptar tal hipótesis. Se destaca la objetividad debido a que un aspecto importante del método científico es que se debe llegar a conclusiones por medio de métodos que sean del dominio público y que puedan ser repetidos po</w:t>
      </w:r>
      <w:r>
        <w:rPr>
          <w:rFonts w:ascii="Arial" w:hAnsi="Arial" w:cs="Arial"/>
        </w:rPr>
        <w:t>r otros investigadores.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Este procedimiento objetivo debe estar basado en la información o los datos que obtenemos de nuestra investigación y el riesgo que estamos dispuestos a correr de que nuestra decisión acerca de la hipótesis sea incorrecta. El proc</w:t>
      </w:r>
      <w:r>
        <w:rPr>
          <w:rFonts w:ascii="Arial" w:hAnsi="Arial" w:cs="Arial"/>
        </w:rPr>
        <w:t>edimiento para realizar una prueba de hipótesis es el que se expone a continuación:</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b/>
          <w:bCs/>
          <w:i/>
          <w:iCs/>
        </w:rPr>
      </w:pPr>
      <w:r>
        <w:rPr>
          <w:rFonts w:ascii="Arial" w:hAnsi="Arial" w:cs="Arial"/>
          <w:b/>
          <w:bCs/>
          <w:i/>
          <w:iCs/>
        </w:rPr>
        <w:lastRenderedPageBreak/>
        <w:t>Región crítica y prueba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Se tiene el contraste H</w:t>
      </w:r>
      <w:r>
        <w:rPr>
          <w:rFonts w:ascii="Arial" w:hAnsi="Arial" w:cs="Arial"/>
          <w:vertAlign w:val="subscript"/>
        </w:rPr>
        <w:t>0</w:t>
      </w:r>
      <w:r>
        <w:rPr>
          <w:rFonts w:ascii="Arial" w:hAnsi="Arial" w:cs="Arial"/>
        </w:rPr>
        <w:t xml:space="preserve"> vs. H</w:t>
      </w:r>
      <w:r>
        <w:rPr>
          <w:rFonts w:ascii="Arial" w:hAnsi="Arial" w:cs="Arial"/>
          <w:vertAlign w:val="subscript"/>
        </w:rPr>
        <w:t>1</w:t>
      </w:r>
      <w:r>
        <w:rPr>
          <w:rFonts w:ascii="Arial" w:hAnsi="Arial" w:cs="Arial"/>
        </w:rPr>
        <w:t xml:space="preserve"> y se va a decidir si aceptar o rechazar la hipótesis nula en base a la información que proporciona una mue</w:t>
      </w:r>
      <w:r>
        <w:rPr>
          <w:rFonts w:ascii="Arial" w:hAnsi="Arial" w:cs="Arial"/>
        </w:rPr>
        <w:t>stra aleatoria de tamaño n: X</w:t>
      </w:r>
      <w:r>
        <w:rPr>
          <w:rFonts w:ascii="Arial" w:hAnsi="Arial" w:cs="Arial"/>
          <w:vertAlign w:val="subscript"/>
        </w:rPr>
        <w:t>1</w:t>
      </w:r>
      <w:r>
        <w:rPr>
          <w:rFonts w:ascii="Arial" w:hAnsi="Arial" w:cs="Arial"/>
        </w:rPr>
        <w:t>,X</w:t>
      </w:r>
      <w:r>
        <w:rPr>
          <w:rFonts w:ascii="Arial" w:hAnsi="Arial" w:cs="Arial"/>
          <w:vertAlign w:val="subscript"/>
        </w:rPr>
        <w:t>2</w:t>
      </w:r>
      <w:r>
        <w:rPr>
          <w:rFonts w:ascii="Arial" w:hAnsi="Arial" w:cs="Arial"/>
        </w:rPr>
        <w:t>,X</w:t>
      </w:r>
      <w:r>
        <w:rPr>
          <w:rFonts w:ascii="Arial" w:hAnsi="Arial" w:cs="Arial"/>
          <w:vertAlign w:val="subscript"/>
        </w:rPr>
        <w:t>3</w:t>
      </w:r>
      <w:r>
        <w:rPr>
          <w:rFonts w:ascii="Arial" w:hAnsi="Arial" w:cs="Arial"/>
        </w:rPr>
        <w:t>,...,X</w:t>
      </w:r>
      <w:r>
        <w:rPr>
          <w:rFonts w:ascii="Arial" w:hAnsi="Arial" w:cs="Arial"/>
          <w:vertAlign w:val="subscript"/>
        </w:rPr>
        <w:t>n</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Se define a la región crítica C del contraste como el conjunto de valores posibles que son tan extremos que cuando H</w:t>
      </w:r>
      <w:r>
        <w:rPr>
          <w:rFonts w:ascii="Arial" w:hAnsi="Arial" w:cs="Arial"/>
          <w:vertAlign w:val="subscript"/>
        </w:rPr>
        <w:t>0</w:t>
      </w:r>
      <w:r>
        <w:rPr>
          <w:rFonts w:ascii="Arial" w:hAnsi="Arial" w:cs="Arial"/>
        </w:rPr>
        <w:t xml:space="preserve"> es verdadera, la probabilidad de que ocurra en muy pequeña y estos harían que se rechace la</w:t>
      </w:r>
      <w:r>
        <w:rPr>
          <w:rFonts w:ascii="Arial" w:hAnsi="Arial" w:cs="Arial"/>
        </w:rPr>
        <w:t xml:space="preserve"> hipótesis nula, es decir:</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center"/>
        <w:rPr>
          <w:rFonts w:ascii="Arial" w:hAnsi="Arial" w:cs="Arial"/>
        </w:rPr>
      </w:pPr>
      <w:r>
        <w:rPr>
          <w:rFonts w:ascii="Arial" w:hAnsi="Arial" w:cs="Arial"/>
        </w:rPr>
        <w:t>C = región crítica del contraste = {(X</w:t>
      </w:r>
      <w:r>
        <w:rPr>
          <w:rFonts w:ascii="Arial" w:hAnsi="Arial" w:cs="Arial"/>
          <w:vertAlign w:val="subscript"/>
        </w:rPr>
        <w:t>1</w:t>
      </w:r>
      <w:r>
        <w:rPr>
          <w:rFonts w:ascii="Arial" w:hAnsi="Arial" w:cs="Arial"/>
        </w:rPr>
        <w:t>,X</w:t>
      </w:r>
      <w:r>
        <w:rPr>
          <w:rFonts w:ascii="Arial" w:hAnsi="Arial" w:cs="Arial"/>
          <w:vertAlign w:val="subscript"/>
        </w:rPr>
        <w:t>2</w:t>
      </w:r>
      <w:r>
        <w:rPr>
          <w:rFonts w:ascii="Arial" w:hAnsi="Arial" w:cs="Arial"/>
        </w:rPr>
        <w:t>,...,X</w:t>
      </w:r>
      <w:r>
        <w:rPr>
          <w:rFonts w:ascii="Arial" w:hAnsi="Arial" w:cs="Arial"/>
          <w:vertAlign w:val="subscript"/>
        </w:rPr>
        <w:t>n</w:t>
      </w:r>
      <w:r>
        <w:rPr>
          <w:rFonts w:ascii="Arial" w:hAnsi="Arial" w:cs="Arial"/>
        </w:rPr>
        <w:t>) / H</w:t>
      </w:r>
      <w:r>
        <w:rPr>
          <w:rFonts w:ascii="Arial" w:hAnsi="Arial" w:cs="Arial"/>
          <w:vertAlign w:val="subscript"/>
        </w:rPr>
        <w:t>0</w:t>
      </w:r>
      <w:r>
        <w:rPr>
          <w:rFonts w:ascii="Arial" w:hAnsi="Arial" w:cs="Arial"/>
        </w:rPr>
        <w:t xml:space="preserve"> es rechazada}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b/>
          <w:bCs/>
          <w:i/>
          <w:iCs/>
        </w:rPr>
      </w:pPr>
      <w:r>
        <w:rPr>
          <w:rFonts w:ascii="Arial" w:hAnsi="Arial" w:cs="Arial"/>
          <w:b/>
          <w:bCs/>
          <w:i/>
          <w:iCs/>
        </w:rPr>
        <w:t>Establecer la hipótesis nula y alterna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El primer paso en el procedimiento de toma de decisiones es establecer la hipótesis nula (H</w:t>
      </w:r>
      <w:r>
        <w:rPr>
          <w:rFonts w:ascii="Arial" w:hAnsi="Arial" w:cs="Arial"/>
          <w:vertAlign w:val="subscript"/>
        </w:rPr>
        <w:t>0</w:t>
      </w:r>
      <w:r>
        <w:rPr>
          <w:rFonts w:ascii="Arial" w:hAnsi="Arial" w:cs="Arial"/>
        </w:rPr>
        <w:t>), la hipótesis nul</w:t>
      </w:r>
      <w:r>
        <w:rPr>
          <w:rFonts w:ascii="Arial" w:hAnsi="Arial" w:cs="Arial"/>
        </w:rPr>
        <w:t>a es la hipótesis que el investigador desea probar, por lo general uno quiere rechazar dicha hipótesis. Si es rechazada, se apoya una hipótesis alterna (H</w:t>
      </w:r>
      <w:r>
        <w:rPr>
          <w:rFonts w:ascii="Arial" w:hAnsi="Arial" w:cs="Arial"/>
          <w:vertAlign w:val="subscript"/>
        </w:rPr>
        <w:t>1</w:t>
      </w:r>
      <w:r>
        <w:rPr>
          <w:rFonts w:ascii="Arial" w:hAnsi="Arial" w:cs="Arial"/>
        </w:rPr>
        <w:t>).</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tabs>
          <w:tab w:val="left" w:pos="1800"/>
        </w:tabs>
        <w:ind w:left="1080"/>
        <w:jc w:val="both"/>
        <w:rPr>
          <w:rFonts w:ascii="Arial" w:hAnsi="Arial" w:cs="Arial"/>
          <w:b/>
          <w:bCs/>
          <w:i/>
          <w:iCs/>
        </w:rPr>
      </w:pPr>
      <w:r>
        <w:rPr>
          <w:rFonts w:ascii="Arial" w:hAnsi="Arial" w:cs="Arial"/>
          <w:b/>
          <w:bCs/>
          <w:i/>
          <w:iCs/>
        </w:rPr>
        <w:lastRenderedPageBreak/>
        <w:t>La elección de la prueba estadística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La elección de la prueba estadística consiste en selecci</w:t>
      </w:r>
      <w:r>
        <w:rPr>
          <w:rFonts w:ascii="Arial" w:hAnsi="Arial" w:cs="Arial"/>
        </w:rPr>
        <w:t>onar el mejor modelo que nos permita probar o rechazar H</w:t>
      </w:r>
      <w:r>
        <w:rPr>
          <w:rFonts w:ascii="Arial" w:hAnsi="Arial" w:cs="Arial"/>
          <w:vertAlign w:val="subscript"/>
        </w:rPr>
        <w:t>0</w:t>
      </w:r>
      <w:r>
        <w:rPr>
          <w:rFonts w:ascii="Arial" w:hAnsi="Arial" w:cs="Arial"/>
        </w:rPr>
        <w:t>. Esta elección depende del tipo de hipótesis a probar y del parámetro poblacional a probar.</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b/>
          <w:bCs/>
          <w:i/>
          <w:iCs/>
        </w:rPr>
      </w:pPr>
      <w:r>
        <w:rPr>
          <w:rFonts w:ascii="Arial" w:hAnsi="Arial" w:cs="Arial"/>
          <w:b/>
          <w:bCs/>
          <w:i/>
          <w:iCs/>
        </w:rPr>
        <w:t xml:space="preserve">El nivel de significancia </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Cuando se toman decisiones bajo incertidumbre, se puede cometer error, al</w:t>
      </w:r>
      <w:r>
        <w:rPr>
          <w:rFonts w:ascii="Arial" w:hAnsi="Arial" w:cs="Arial"/>
        </w:rPr>
        <w:t xml:space="preserve"> contrastar hipótesis H</w:t>
      </w:r>
      <w:r>
        <w:rPr>
          <w:rFonts w:ascii="Arial" w:hAnsi="Arial" w:cs="Arial"/>
          <w:vertAlign w:val="subscript"/>
        </w:rPr>
        <w:t>0</w:t>
      </w:r>
      <w:r>
        <w:rPr>
          <w:rFonts w:ascii="Arial" w:hAnsi="Arial" w:cs="Arial"/>
        </w:rPr>
        <w:t xml:space="preserve"> vs. H</w:t>
      </w:r>
      <w:r>
        <w:rPr>
          <w:rFonts w:ascii="Arial" w:hAnsi="Arial" w:cs="Arial"/>
          <w:vertAlign w:val="subscript"/>
        </w:rPr>
        <w:t>1</w:t>
      </w:r>
      <w:r>
        <w:rPr>
          <w:rFonts w:ascii="Arial" w:hAnsi="Arial" w:cs="Arial"/>
        </w:rPr>
        <w:t xml:space="preserve"> se toman decisiones bajo incertidumbre, es decir puede que H</w:t>
      </w:r>
      <w:r>
        <w:rPr>
          <w:rFonts w:ascii="Arial" w:hAnsi="Arial" w:cs="Arial"/>
          <w:vertAlign w:val="subscript"/>
        </w:rPr>
        <w:t>0</w:t>
      </w:r>
      <w:r>
        <w:rPr>
          <w:rFonts w:ascii="Arial" w:hAnsi="Arial" w:cs="Arial"/>
        </w:rPr>
        <w:t xml:space="preserve"> sea verdadera o falsa igual para H</w:t>
      </w:r>
      <w:r>
        <w:rPr>
          <w:rFonts w:ascii="Arial" w:hAnsi="Arial" w:cs="Arial"/>
          <w:vertAlign w:val="subscript"/>
        </w:rPr>
        <w:t>1</w:t>
      </w:r>
      <w:r>
        <w:rPr>
          <w:rFonts w:ascii="Arial" w:hAnsi="Arial" w:cs="Arial"/>
        </w:rPr>
        <w:t>.</w:t>
      </w:r>
    </w:p>
    <w:p w:rsidR="00000000" w:rsidRDefault="00B86441">
      <w:pPr>
        <w:ind w:left="1077"/>
        <w:jc w:val="both"/>
        <w:rPr>
          <w:rFonts w:ascii="Arial" w:hAnsi="Arial" w:cs="Arial"/>
        </w:rPr>
      </w:pPr>
    </w:p>
    <w:p w:rsidR="00000000" w:rsidRDefault="00B86441">
      <w:pPr>
        <w:ind w:left="1077"/>
        <w:jc w:val="both"/>
        <w:rPr>
          <w:rFonts w:ascii="Arial" w:hAnsi="Arial" w:cs="Arial"/>
        </w:rPr>
      </w:pPr>
    </w:p>
    <w:p w:rsidR="00000000" w:rsidRDefault="00B86441">
      <w:pPr>
        <w:ind w:left="1077"/>
        <w:jc w:val="both"/>
        <w:rPr>
          <w:rFonts w:ascii="Arial" w:hAnsi="Arial" w:cs="Arial"/>
        </w:rPr>
      </w:pPr>
    </w:p>
    <w:p w:rsidR="00000000" w:rsidRDefault="00B86441">
      <w:pPr>
        <w:spacing w:line="480" w:lineRule="auto"/>
        <w:ind w:left="1077"/>
        <w:jc w:val="both"/>
      </w:pPr>
      <w:r>
        <w:rPr>
          <w:rFonts w:ascii="Arial" w:hAnsi="Arial" w:cs="Arial"/>
        </w:rPr>
        <w:t xml:space="preserve">A </w:t>
      </w:r>
      <w:r>
        <w:rPr>
          <w:rFonts w:ascii="Symbol" w:hAnsi="Symbol"/>
        </w:rPr>
        <w:t></w:t>
      </w:r>
      <w:r>
        <w:rPr>
          <w:rFonts w:ascii="Arial" w:hAnsi="Arial" w:cs="Arial"/>
        </w:rPr>
        <w:t xml:space="preserve"> se la denomina el nivel de significancia y es la probabilidad de rechazar H</w:t>
      </w:r>
      <w:r>
        <w:rPr>
          <w:rFonts w:ascii="Arial" w:hAnsi="Arial" w:cs="Arial"/>
          <w:vertAlign w:val="subscript"/>
        </w:rPr>
        <w:t>0</w:t>
      </w:r>
      <w:r>
        <w:rPr>
          <w:rFonts w:ascii="Arial" w:hAnsi="Arial" w:cs="Arial"/>
        </w:rPr>
        <w:t xml:space="preserve"> cuando esta es verdadera, esto es </w:t>
      </w:r>
      <w:r>
        <w:rPr>
          <w:rFonts w:ascii="Symbol" w:hAnsi="Symbol" w:cs="Arial"/>
        </w:rPr>
        <w:t></w:t>
      </w:r>
      <w:r>
        <w:rPr>
          <w:rFonts w:ascii="Arial" w:hAnsi="Arial" w:cs="Arial"/>
        </w:rPr>
        <w:t>=P(Rechazar H</w:t>
      </w:r>
      <w:r>
        <w:rPr>
          <w:rFonts w:ascii="Arial" w:hAnsi="Arial" w:cs="Arial"/>
          <w:vertAlign w:val="subscript"/>
        </w:rPr>
        <w:t>0</w:t>
      </w:r>
      <w:r>
        <w:rPr>
          <w:rFonts w:ascii="Arial" w:hAnsi="Arial" w:cs="Arial"/>
        </w:rPr>
        <w:t>|H</w:t>
      </w:r>
      <w:r>
        <w:rPr>
          <w:rFonts w:ascii="Arial" w:hAnsi="Arial" w:cs="Arial"/>
          <w:vertAlign w:val="subscript"/>
        </w:rPr>
        <w:t>0</w:t>
      </w:r>
      <w:r>
        <w:rPr>
          <w:rFonts w:ascii="Arial" w:hAnsi="Arial" w:cs="Arial"/>
        </w:rPr>
        <w:t>). El error de rechazar H</w:t>
      </w:r>
      <w:r>
        <w:rPr>
          <w:rFonts w:ascii="Arial" w:hAnsi="Arial" w:cs="Arial"/>
          <w:vertAlign w:val="subscript"/>
        </w:rPr>
        <w:t>0</w:t>
      </w:r>
      <w:r>
        <w:rPr>
          <w:rFonts w:ascii="Arial" w:hAnsi="Arial" w:cs="Arial"/>
        </w:rPr>
        <w:t xml:space="preserve"> cuando esta es verdadera se conoce como error de tipo I. El investigador siempre desea que la prob</w:t>
      </w:r>
      <w:r>
        <w:rPr>
          <w:rFonts w:ascii="Arial" w:hAnsi="Arial" w:cs="Arial"/>
        </w:rPr>
        <w:t xml:space="preserve">abilidad de cometer error tipo I sea bastante pequeña y debe ser fijada antes de recabar los datos. Existe otro tipo de error que uno puede cometer al realizar un contraste de hipótesis y es el </w:t>
      </w:r>
      <w:r>
        <w:rPr>
          <w:rFonts w:ascii="Arial" w:hAnsi="Arial" w:cs="Arial"/>
        </w:rPr>
        <w:lastRenderedPageBreak/>
        <w:t>error de tipo II que es rechazar H</w:t>
      </w:r>
      <w:r>
        <w:rPr>
          <w:rFonts w:ascii="Arial" w:hAnsi="Arial" w:cs="Arial"/>
          <w:vertAlign w:val="subscript"/>
        </w:rPr>
        <w:t>1</w:t>
      </w:r>
      <w:r>
        <w:rPr>
          <w:rFonts w:ascii="Arial" w:hAnsi="Arial" w:cs="Arial"/>
        </w:rPr>
        <w:t xml:space="preserve"> cuando esta es verdadera, </w:t>
      </w:r>
      <w:r>
        <w:rPr>
          <w:rFonts w:ascii="Arial" w:hAnsi="Arial" w:cs="Arial"/>
        </w:rPr>
        <w:t>es decir, aceptar H</w:t>
      </w:r>
      <w:r>
        <w:rPr>
          <w:rFonts w:ascii="Arial" w:hAnsi="Arial" w:cs="Arial"/>
          <w:vertAlign w:val="subscript"/>
        </w:rPr>
        <w:t>0</w:t>
      </w:r>
      <w:r>
        <w:rPr>
          <w:rFonts w:ascii="Arial" w:hAnsi="Arial" w:cs="Arial"/>
        </w:rPr>
        <w:t xml:space="preserve"> cuando ésta es falsa, la probabilidad de cometer este tipo de error se denota por </w:t>
      </w:r>
      <w:r>
        <w:rPr>
          <w:rFonts w:ascii="Symbol" w:hAnsi="Symbol"/>
        </w:rPr>
        <w:t></w:t>
      </w:r>
      <w:r>
        <w:t>.</w:t>
      </w:r>
    </w:p>
    <w:p w:rsidR="00000000" w:rsidRDefault="00B86441">
      <w:pPr>
        <w:ind w:left="1077"/>
        <w:jc w:val="both"/>
      </w:pPr>
    </w:p>
    <w:p w:rsidR="00000000" w:rsidRDefault="00B86441">
      <w:pPr>
        <w:ind w:left="1077"/>
        <w:jc w:val="both"/>
      </w:pPr>
    </w:p>
    <w:p w:rsidR="00000000" w:rsidRDefault="00B86441">
      <w:pPr>
        <w:ind w:left="1077"/>
        <w:jc w:val="both"/>
      </w:pPr>
    </w:p>
    <w:p w:rsidR="00000000" w:rsidRDefault="00B86441">
      <w:pPr>
        <w:ind w:left="1080"/>
        <w:jc w:val="center"/>
      </w:pPr>
      <w:r>
        <w:rPr>
          <w:rFonts w:ascii="Arial" w:hAnsi="Arial" w:cs="Arial"/>
        </w:rPr>
        <w:t xml:space="preserve">P(error tipo I) = </w:t>
      </w:r>
      <w:r>
        <w:rPr>
          <w:rFonts w:ascii="Symbol" w:hAnsi="Symbol"/>
        </w:rPr>
        <w:t></w:t>
      </w:r>
    </w:p>
    <w:p w:rsidR="00000000" w:rsidRDefault="00B86441">
      <w:pPr>
        <w:ind w:left="1080"/>
        <w:jc w:val="center"/>
        <w:rPr>
          <w:rFonts w:ascii="Arial" w:hAnsi="Arial" w:cs="Arial"/>
        </w:rPr>
      </w:pPr>
    </w:p>
    <w:p w:rsidR="00000000" w:rsidRDefault="00B86441">
      <w:pPr>
        <w:ind w:left="1080"/>
        <w:jc w:val="center"/>
        <w:rPr>
          <w:rFonts w:ascii="Arial" w:hAnsi="Arial" w:cs="Arial"/>
        </w:rPr>
      </w:pPr>
    </w:p>
    <w:p w:rsidR="00000000" w:rsidRDefault="00B86441">
      <w:pPr>
        <w:ind w:left="1080"/>
        <w:jc w:val="center"/>
        <w:rPr>
          <w:rFonts w:ascii="Symbol" w:hAnsi="Symbol"/>
        </w:rPr>
      </w:pPr>
      <w:r>
        <w:rPr>
          <w:rFonts w:ascii="Arial" w:hAnsi="Arial" w:cs="Arial"/>
        </w:rPr>
        <w:t xml:space="preserve">P(error tipo II) = </w:t>
      </w:r>
      <w:r>
        <w:rPr>
          <w:rFonts w:ascii="Symbol" w:hAnsi="Symbol"/>
        </w:rPr>
        <w:t></w:t>
      </w:r>
      <w:r>
        <w:rPr>
          <w:rFonts w:ascii="Symbol" w:hAnsi="Symbol"/>
        </w:rPr>
        <w:t></w:t>
      </w:r>
      <w:r>
        <w:rPr>
          <w:rFonts w:ascii="Symbol" w:hAnsi="Symbol"/>
        </w:rPr>
        <w:t></w:t>
      </w:r>
      <w:r>
        <w:rPr>
          <w:rFonts w:ascii="Arial" w:hAnsi="Arial" w:cs="Arial"/>
        </w:rPr>
        <w:t>P(Rechazar H</w:t>
      </w:r>
      <w:r>
        <w:rPr>
          <w:rFonts w:ascii="Arial" w:hAnsi="Arial" w:cs="Arial"/>
          <w:vertAlign w:val="subscript"/>
        </w:rPr>
        <w:t>1</w:t>
      </w:r>
      <w:r>
        <w:rPr>
          <w:rFonts w:ascii="Arial" w:hAnsi="Arial" w:cs="Arial"/>
        </w:rPr>
        <w:t>|H</w:t>
      </w:r>
      <w:r>
        <w:rPr>
          <w:rFonts w:ascii="Arial" w:hAnsi="Arial" w:cs="Arial"/>
          <w:vertAlign w:val="subscript"/>
        </w:rPr>
        <w:t>1</w:t>
      </w:r>
      <w:r>
        <w:rPr>
          <w:rFonts w:ascii="Arial" w:hAnsi="Arial" w:cs="Arial"/>
        </w:rPr>
        <w:t>)</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b/>
          <w:bCs/>
          <w:i/>
          <w:iCs/>
        </w:rPr>
      </w:pPr>
      <w:r>
        <w:rPr>
          <w:rFonts w:ascii="Arial" w:hAnsi="Arial" w:cs="Arial"/>
          <w:b/>
          <w:bCs/>
          <w:i/>
          <w:iCs/>
        </w:rPr>
        <w:t>“Niveles de significancia alcanzados” o valores p</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Debido a que el nivel de significancia es dado por quien está haciendo al análisis estadístico, y para un mismo problema una hipót</w:t>
      </w:r>
      <w:r>
        <w:rPr>
          <w:rFonts w:ascii="Arial" w:hAnsi="Arial" w:cs="Arial"/>
        </w:rPr>
        <w:t>esis con un nivel de significancia puede ser rechazada y con otro nivel de significancia puede ser aceptada, se define el valor p para evitar estos problemas.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Si W es un estadístico de prueba, el valor p o nivel de significancia alcanzado es el mínimo n</w:t>
      </w:r>
      <w:r>
        <w:rPr>
          <w:rFonts w:ascii="Arial" w:hAnsi="Arial" w:cs="Arial"/>
        </w:rPr>
        <w:t xml:space="preserve">ivel de significación </w:t>
      </w:r>
      <w:r>
        <w:rPr>
          <w:rFonts w:ascii="Symbol" w:hAnsi="Symbol"/>
        </w:rPr>
        <w:t></w:t>
      </w:r>
      <w:r>
        <w:rPr>
          <w:rFonts w:ascii="Arial" w:hAnsi="Arial" w:cs="Arial"/>
        </w:rPr>
        <w:t xml:space="preserve">, para el cual los datos observados  indican que se tendría que rechazar la hipótesis nula. </w:t>
      </w:r>
    </w:p>
    <w:p w:rsidR="00000000" w:rsidRDefault="00B86441">
      <w:pPr>
        <w:ind w:left="1077"/>
        <w:jc w:val="both"/>
        <w:rPr>
          <w:rFonts w:ascii="Arial" w:hAnsi="Arial" w:cs="Arial"/>
        </w:rPr>
      </w:pPr>
    </w:p>
    <w:p w:rsidR="00000000" w:rsidRDefault="00B86441" w:rsidP="00B86441">
      <w:pPr>
        <w:numPr>
          <w:ilvl w:val="1"/>
          <w:numId w:val="7"/>
        </w:numPr>
        <w:tabs>
          <w:tab w:val="clear" w:pos="435"/>
          <w:tab w:val="num" w:pos="1080"/>
        </w:tabs>
        <w:ind w:left="540" w:firstLine="0"/>
        <w:jc w:val="both"/>
        <w:rPr>
          <w:rFonts w:ascii="Arial" w:hAnsi="Arial" w:cs="Arial"/>
          <w:b/>
          <w:bCs/>
        </w:rPr>
      </w:pPr>
      <w:r>
        <w:rPr>
          <w:rFonts w:ascii="Arial" w:hAnsi="Arial" w:cs="Arial"/>
          <w:b/>
          <w:bCs/>
        </w:rPr>
        <w:lastRenderedPageBreak/>
        <w:t>Tablas de contingencia</w:t>
      </w:r>
    </w:p>
    <w:p w:rsidR="00000000" w:rsidRDefault="00B86441">
      <w:pPr>
        <w:ind w:left="1080"/>
        <w:jc w:val="both"/>
        <w:rPr>
          <w:rFonts w:ascii="Arial" w:hAnsi="Arial" w:cs="Arial"/>
          <w:b/>
          <w:bCs/>
          <w:sz w:val="28"/>
        </w:rPr>
      </w:pPr>
    </w:p>
    <w:p w:rsidR="00000000" w:rsidRDefault="00B86441">
      <w:pPr>
        <w:ind w:left="1080"/>
        <w:jc w:val="both"/>
        <w:rPr>
          <w:rFonts w:ascii="Arial" w:hAnsi="Arial" w:cs="Arial"/>
          <w:b/>
          <w:bCs/>
          <w:sz w:val="28"/>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La tabla de contingencia es un arreglo matricial de r filas y c columnas, donde r es el número de niveles del factor 1 o de la variable</w:t>
      </w:r>
      <w:r>
        <w:rPr>
          <w:rFonts w:ascii="Arial" w:hAnsi="Arial" w:cs="Arial"/>
        </w:rPr>
        <w:t xml:space="preserve"> X</w:t>
      </w:r>
      <w:r>
        <w:rPr>
          <w:rFonts w:ascii="Arial" w:hAnsi="Arial" w:cs="Arial"/>
          <w:vertAlign w:val="subscript"/>
        </w:rPr>
        <w:t>i</w:t>
      </w:r>
      <w:r>
        <w:rPr>
          <w:rFonts w:ascii="Arial" w:hAnsi="Arial" w:cs="Arial"/>
        </w:rPr>
        <w:t xml:space="preserve"> y c el número de niveles del factor 2 o de la variable X</w:t>
      </w:r>
      <w:r>
        <w:rPr>
          <w:rFonts w:ascii="Arial" w:hAnsi="Arial" w:cs="Arial"/>
          <w:vertAlign w:val="subscript"/>
        </w:rPr>
        <w:t>j</w:t>
      </w:r>
      <w:r>
        <w:rPr>
          <w:rFonts w:ascii="Arial" w:hAnsi="Arial" w:cs="Arial"/>
        </w:rPr>
        <w:t xml:space="preserve">, cada variable debe tener al menos dos niveles los cuales deben ser exhaustivos y mutuamente excluyentes. Las tablas de contingencia sirven para determinar la dependencia o independencia de dos </w:t>
      </w:r>
      <w:r>
        <w:rPr>
          <w:rFonts w:ascii="Arial" w:hAnsi="Arial" w:cs="Arial"/>
        </w:rPr>
        <w:t>variable aleatorias X</w:t>
      </w:r>
      <w:r>
        <w:rPr>
          <w:rFonts w:ascii="Arial" w:hAnsi="Arial" w:cs="Arial"/>
          <w:vertAlign w:val="subscript"/>
        </w:rPr>
        <w:t>i</w:t>
      </w:r>
      <w:r>
        <w:rPr>
          <w:rFonts w:ascii="Arial" w:hAnsi="Arial" w:cs="Arial"/>
        </w:rPr>
        <w:t xml:space="preserve"> y X</w:t>
      </w:r>
      <w:r>
        <w:rPr>
          <w:rFonts w:ascii="Arial" w:hAnsi="Arial" w:cs="Arial"/>
          <w:vertAlign w:val="subscript"/>
        </w:rPr>
        <w:t>j</w:t>
      </w:r>
      <w:r>
        <w:rPr>
          <w:rFonts w:ascii="Arial" w:hAnsi="Arial" w:cs="Arial"/>
        </w:rPr>
        <w:t>. A continuación se muestra una tabla de contingencia: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tbl>
      <w:tblPr>
        <w:tblW w:w="7200" w:type="dxa"/>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43"/>
        <w:gridCol w:w="1344"/>
        <w:gridCol w:w="1345"/>
        <w:gridCol w:w="1188"/>
        <w:gridCol w:w="1280"/>
        <w:gridCol w:w="700"/>
      </w:tblGrid>
      <w:tr w:rsidR="00000000">
        <w:tblPrEx>
          <w:tblCellMar>
            <w:top w:w="0" w:type="dxa"/>
            <w:bottom w:w="0" w:type="dxa"/>
          </w:tblCellMar>
        </w:tblPrEx>
        <w:trPr>
          <w:gridBefore w:val="1"/>
          <w:gridAfter w:val="1"/>
          <w:wBefore w:w="1343" w:type="dxa"/>
          <w:wAfter w:w="700" w:type="dxa"/>
          <w:trHeight w:val="274"/>
        </w:trPr>
        <w:tc>
          <w:tcPr>
            <w:tcW w:w="5157" w:type="dxa"/>
            <w:gridSpan w:val="4"/>
            <w:tcBorders>
              <w:top w:val="single" w:sz="12" w:space="0" w:color="auto"/>
              <w:left w:val="single" w:sz="12" w:space="0" w:color="auto"/>
              <w:bottom w:val="single" w:sz="12" w:space="0" w:color="auto"/>
              <w:right w:val="single" w:sz="12" w:space="0" w:color="auto"/>
            </w:tcBorders>
          </w:tcPr>
          <w:p w:rsidR="00000000" w:rsidRDefault="00B86441">
            <w:pPr>
              <w:pStyle w:val="Ttulo9"/>
              <w:rPr>
                <w:rFonts w:ascii="Arial" w:hAnsi="Arial" w:cs="Arial"/>
              </w:rPr>
            </w:pPr>
            <w:r>
              <w:rPr>
                <w:rFonts w:ascii="Arial" w:hAnsi="Arial" w:cs="Arial"/>
              </w:rPr>
              <w:t>Factor 1</w:t>
            </w:r>
          </w:p>
        </w:tc>
      </w:tr>
      <w:tr w:rsidR="00000000">
        <w:tblPrEx>
          <w:tblCellMar>
            <w:top w:w="0" w:type="dxa"/>
            <w:bottom w:w="0" w:type="dxa"/>
          </w:tblCellMar>
        </w:tblPrEx>
        <w:tc>
          <w:tcPr>
            <w:tcW w:w="1343" w:type="dxa"/>
            <w:tcBorders>
              <w:top w:val="single" w:sz="12" w:space="0" w:color="auto"/>
              <w:left w:val="single" w:sz="12" w:space="0" w:color="auto"/>
              <w:bottom w:val="single" w:sz="12" w:space="0" w:color="auto"/>
              <w:right w:val="single" w:sz="12" w:space="0" w:color="auto"/>
            </w:tcBorders>
          </w:tcPr>
          <w:p w:rsidR="00000000" w:rsidRDefault="00B86441">
            <w:pPr>
              <w:pStyle w:val="Ttulo9"/>
              <w:rPr>
                <w:rFonts w:ascii="Arial" w:hAnsi="Arial" w:cs="Arial"/>
              </w:rPr>
            </w:pPr>
            <w:r>
              <w:rPr>
                <w:rFonts w:ascii="Arial" w:hAnsi="Arial" w:cs="Arial"/>
              </w:rPr>
              <w:t>Factor 2</w:t>
            </w:r>
          </w:p>
        </w:tc>
        <w:tc>
          <w:tcPr>
            <w:tcW w:w="1344" w:type="dxa"/>
            <w:tcBorders>
              <w:top w:val="single" w:sz="12" w:space="0" w:color="auto"/>
              <w:left w:val="single" w:sz="12" w:space="0" w:color="auto"/>
              <w:bottom w:val="single" w:sz="12" w:space="0" w:color="auto"/>
              <w:right w:val="single" w:sz="12" w:space="0" w:color="auto"/>
            </w:tcBorders>
          </w:tcPr>
          <w:p w:rsidR="00000000" w:rsidRDefault="00B86441">
            <w:pPr>
              <w:pStyle w:val="Ttulo9"/>
              <w:rPr>
                <w:rFonts w:ascii="Arial" w:hAnsi="Arial" w:cs="Arial"/>
              </w:rPr>
            </w:pPr>
            <w:r>
              <w:rPr>
                <w:rFonts w:ascii="Arial" w:hAnsi="Arial" w:cs="Arial"/>
              </w:rPr>
              <w:t>Nivel 1</w:t>
            </w:r>
          </w:p>
        </w:tc>
        <w:tc>
          <w:tcPr>
            <w:tcW w:w="1345"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Nivel 2</w:t>
            </w:r>
          </w:p>
        </w:tc>
        <w:tc>
          <w:tcPr>
            <w:tcW w:w="1188"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p>
        </w:tc>
        <w:tc>
          <w:tcPr>
            <w:tcW w:w="128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Nivel c</w:t>
            </w:r>
          </w:p>
        </w:tc>
        <w:tc>
          <w:tcPr>
            <w:tcW w:w="700" w:type="dxa"/>
            <w:tcBorders>
              <w:top w:val="nil"/>
              <w:left w:val="single" w:sz="12" w:space="0" w:color="auto"/>
              <w:bottom w:val="nil"/>
              <w:right w:val="nil"/>
            </w:tcBorders>
          </w:tcPr>
          <w:p w:rsidR="00000000" w:rsidRDefault="00B86441">
            <w:pPr>
              <w:jc w:val="center"/>
              <w:rPr>
                <w:rFonts w:ascii="Arial" w:hAnsi="Arial" w:cs="Arial"/>
                <w:b/>
                <w:bCs/>
              </w:rPr>
            </w:pPr>
          </w:p>
        </w:tc>
      </w:tr>
      <w:tr w:rsidR="00000000">
        <w:tblPrEx>
          <w:tblCellMar>
            <w:top w:w="0" w:type="dxa"/>
            <w:bottom w:w="0" w:type="dxa"/>
          </w:tblCellMar>
        </w:tblPrEx>
        <w:tc>
          <w:tcPr>
            <w:tcW w:w="1343"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Nivel 1</w:t>
            </w:r>
          </w:p>
        </w:tc>
        <w:tc>
          <w:tcPr>
            <w:tcW w:w="1344" w:type="dxa"/>
            <w:tcBorders>
              <w:top w:val="single" w:sz="12" w:space="0" w:color="auto"/>
              <w:left w:val="single" w:sz="12" w:space="0" w:color="auto"/>
            </w:tcBorders>
          </w:tcPr>
          <w:p w:rsidR="00000000" w:rsidRDefault="00B86441">
            <w:pPr>
              <w:jc w:val="center"/>
              <w:rPr>
                <w:rFonts w:ascii="Arial" w:hAnsi="Arial" w:cs="Arial"/>
              </w:rPr>
            </w:pPr>
            <w:r>
              <w:rPr>
                <w:rFonts w:ascii="Arial" w:hAnsi="Arial" w:cs="Arial"/>
              </w:rPr>
              <w:t>X</w:t>
            </w:r>
            <w:r>
              <w:rPr>
                <w:rFonts w:ascii="Arial" w:hAnsi="Arial" w:cs="Arial"/>
                <w:vertAlign w:val="subscript"/>
              </w:rPr>
              <w:t>11</w:t>
            </w:r>
          </w:p>
        </w:tc>
        <w:tc>
          <w:tcPr>
            <w:tcW w:w="1345" w:type="dxa"/>
            <w:tcBorders>
              <w:top w:val="single" w:sz="12" w:space="0" w:color="auto"/>
            </w:tcBorders>
          </w:tcPr>
          <w:p w:rsidR="00000000" w:rsidRDefault="00B86441">
            <w:pPr>
              <w:jc w:val="center"/>
              <w:rPr>
                <w:rFonts w:ascii="Arial" w:hAnsi="Arial" w:cs="Arial"/>
              </w:rPr>
            </w:pPr>
            <w:r>
              <w:rPr>
                <w:rFonts w:ascii="Arial" w:hAnsi="Arial" w:cs="Arial"/>
              </w:rPr>
              <w:t>X</w:t>
            </w:r>
            <w:r>
              <w:rPr>
                <w:rFonts w:ascii="Arial" w:hAnsi="Arial" w:cs="Arial"/>
                <w:vertAlign w:val="subscript"/>
              </w:rPr>
              <w:t>12</w:t>
            </w:r>
          </w:p>
        </w:tc>
        <w:tc>
          <w:tcPr>
            <w:tcW w:w="1188" w:type="dxa"/>
            <w:tcBorders>
              <w:top w:val="single" w:sz="12" w:space="0" w:color="auto"/>
              <w:right w:val="single" w:sz="4" w:space="0" w:color="auto"/>
            </w:tcBorders>
          </w:tcPr>
          <w:p w:rsidR="00000000" w:rsidRDefault="00B86441">
            <w:pPr>
              <w:jc w:val="center"/>
              <w:rPr>
                <w:rFonts w:ascii="Arial" w:hAnsi="Arial" w:cs="Arial"/>
              </w:rPr>
            </w:pPr>
          </w:p>
        </w:tc>
        <w:tc>
          <w:tcPr>
            <w:tcW w:w="1280" w:type="dxa"/>
            <w:tcBorders>
              <w:top w:val="single" w:sz="12" w:space="0" w:color="auto"/>
              <w:left w:val="single" w:sz="4" w:space="0" w:color="auto"/>
              <w:right w:val="single" w:sz="12" w:space="0" w:color="auto"/>
            </w:tcBorders>
          </w:tcPr>
          <w:p w:rsidR="00000000" w:rsidRDefault="00B86441">
            <w:pPr>
              <w:jc w:val="center"/>
              <w:rPr>
                <w:rFonts w:ascii="Arial" w:hAnsi="Arial" w:cs="Arial"/>
              </w:rPr>
            </w:pPr>
            <w:r>
              <w:rPr>
                <w:rFonts w:ascii="Arial" w:hAnsi="Arial" w:cs="Arial"/>
              </w:rPr>
              <w:t>X</w:t>
            </w:r>
            <w:r>
              <w:rPr>
                <w:rFonts w:ascii="Arial" w:hAnsi="Arial" w:cs="Arial"/>
                <w:vertAlign w:val="subscript"/>
              </w:rPr>
              <w:t>1c</w:t>
            </w:r>
          </w:p>
        </w:tc>
        <w:tc>
          <w:tcPr>
            <w:tcW w:w="700" w:type="dxa"/>
            <w:tcBorders>
              <w:top w:val="nil"/>
              <w:left w:val="single" w:sz="12" w:space="0" w:color="auto"/>
              <w:bottom w:val="nil"/>
              <w:right w:val="nil"/>
            </w:tcBorders>
          </w:tcPr>
          <w:p w:rsidR="00000000" w:rsidRDefault="00B86441">
            <w:pPr>
              <w:jc w:val="center"/>
              <w:rPr>
                <w:rFonts w:ascii="Arial" w:hAnsi="Arial" w:cs="Arial"/>
              </w:rPr>
            </w:pPr>
            <w:r>
              <w:rPr>
                <w:rFonts w:ascii="Arial" w:hAnsi="Arial" w:cs="Arial"/>
              </w:rPr>
              <w:t>X</w:t>
            </w:r>
            <w:r>
              <w:rPr>
                <w:rFonts w:ascii="Arial" w:hAnsi="Arial" w:cs="Arial"/>
                <w:vertAlign w:val="subscript"/>
              </w:rPr>
              <w:t>1</w:t>
            </w:r>
            <w:r>
              <w:rPr>
                <w:rFonts w:ascii="Arial" w:hAnsi="Arial" w:cs="Arial"/>
              </w:rPr>
              <w:t>.</w:t>
            </w:r>
          </w:p>
        </w:tc>
      </w:tr>
      <w:tr w:rsidR="00000000">
        <w:tblPrEx>
          <w:tblCellMar>
            <w:top w:w="0" w:type="dxa"/>
            <w:bottom w:w="0" w:type="dxa"/>
          </w:tblCellMar>
        </w:tblPrEx>
        <w:tc>
          <w:tcPr>
            <w:tcW w:w="1343"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Nivel 2</w:t>
            </w:r>
          </w:p>
        </w:tc>
        <w:tc>
          <w:tcPr>
            <w:tcW w:w="1344" w:type="dxa"/>
            <w:tcBorders>
              <w:left w:val="single" w:sz="12" w:space="0" w:color="auto"/>
              <w:bottom w:val="single" w:sz="4" w:space="0" w:color="auto"/>
            </w:tcBorders>
          </w:tcPr>
          <w:p w:rsidR="00000000" w:rsidRDefault="00B86441">
            <w:pPr>
              <w:jc w:val="center"/>
              <w:rPr>
                <w:rFonts w:ascii="Arial" w:hAnsi="Arial" w:cs="Arial"/>
              </w:rPr>
            </w:pPr>
            <w:r>
              <w:rPr>
                <w:rFonts w:ascii="Arial" w:hAnsi="Arial" w:cs="Arial"/>
              </w:rPr>
              <w:t>X</w:t>
            </w:r>
            <w:r>
              <w:rPr>
                <w:rFonts w:ascii="Arial" w:hAnsi="Arial" w:cs="Arial"/>
                <w:vertAlign w:val="subscript"/>
              </w:rPr>
              <w:t>21</w:t>
            </w:r>
          </w:p>
        </w:tc>
        <w:tc>
          <w:tcPr>
            <w:tcW w:w="1345" w:type="dxa"/>
            <w:tcBorders>
              <w:bottom w:val="single" w:sz="4" w:space="0" w:color="auto"/>
            </w:tcBorders>
          </w:tcPr>
          <w:p w:rsidR="00000000" w:rsidRDefault="00B86441">
            <w:pPr>
              <w:jc w:val="center"/>
              <w:rPr>
                <w:rFonts w:ascii="Arial" w:hAnsi="Arial" w:cs="Arial"/>
              </w:rPr>
            </w:pPr>
            <w:r>
              <w:rPr>
                <w:rFonts w:ascii="Arial" w:hAnsi="Arial" w:cs="Arial"/>
              </w:rPr>
              <w:t>X</w:t>
            </w:r>
            <w:r>
              <w:rPr>
                <w:rFonts w:ascii="Arial" w:hAnsi="Arial" w:cs="Arial"/>
                <w:vertAlign w:val="subscript"/>
              </w:rPr>
              <w:t>22</w:t>
            </w:r>
          </w:p>
        </w:tc>
        <w:tc>
          <w:tcPr>
            <w:tcW w:w="1188" w:type="dxa"/>
            <w:tcBorders>
              <w:bottom w:val="single" w:sz="4" w:space="0" w:color="auto"/>
              <w:right w:val="single" w:sz="4" w:space="0" w:color="auto"/>
            </w:tcBorders>
          </w:tcPr>
          <w:p w:rsidR="00000000" w:rsidRDefault="00B86441">
            <w:pPr>
              <w:jc w:val="center"/>
              <w:rPr>
                <w:rFonts w:ascii="Arial" w:hAnsi="Arial" w:cs="Arial"/>
              </w:rPr>
            </w:pPr>
          </w:p>
        </w:tc>
        <w:tc>
          <w:tcPr>
            <w:tcW w:w="1280" w:type="dxa"/>
            <w:tcBorders>
              <w:left w:val="single" w:sz="4" w:space="0" w:color="auto"/>
              <w:bottom w:val="single" w:sz="4" w:space="0" w:color="auto"/>
              <w:right w:val="single" w:sz="12" w:space="0" w:color="auto"/>
            </w:tcBorders>
          </w:tcPr>
          <w:p w:rsidR="00000000" w:rsidRDefault="00B86441">
            <w:pPr>
              <w:jc w:val="center"/>
              <w:rPr>
                <w:rFonts w:ascii="Arial" w:hAnsi="Arial" w:cs="Arial"/>
              </w:rPr>
            </w:pPr>
            <w:r>
              <w:rPr>
                <w:rFonts w:ascii="Arial" w:hAnsi="Arial" w:cs="Arial"/>
              </w:rPr>
              <w:t>X</w:t>
            </w:r>
            <w:r>
              <w:rPr>
                <w:rFonts w:ascii="Arial" w:hAnsi="Arial" w:cs="Arial"/>
                <w:vertAlign w:val="subscript"/>
              </w:rPr>
              <w:t>2c</w:t>
            </w:r>
          </w:p>
        </w:tc>
        <w:tc>
          <w:tcPr>
            <w:tcW w:w="700" w:type="dxa"/>
            <w:tcBorders>
              <w:top w:val="nil"/>
              <w:left w:val="single" w:sz="12" w:space="0" w:color="auto"/>
              <w:bottom w:val="nil"/>
              <w:right w:val="nil"/>
            </w:tcBorders>
          </w:tcPr>
          <w:p w:rsidR="00000000" w:rsidRDefault="00B86441">
            <w:pPr>
              <w:jc w:val="center"/>
              <w:rPr>
                <w:rFonts w:ascii="Arial" w:hAnsi="Arial" w:cs="Arial"/>
              </w:rPr>
            </w:pPr>
            <w:r>
              <w:rPr>
                <w:rFonts w:ascii="Arial" w:hAnsi="Arial" w:cs="Arial"/>
              </w:rPr>
              <w:t>X</w:t>
            </w:r>
            <w:r>
              <w:rPr>
                <w:rFonts w:ascii="Arial" w:hAnsi="Arial" w:cs="Arial"/>
                <w:vertAlign w:val="subscript"/>
              </w:rPr>
              <w:t>2</w:t>
            </w:r>
            <w:r>
              <w:rPr>
                <w:rFonts w:ascii="Arial" w:hAnsi="Arial" w:cs="Arial"/>
              </w:rPr>
              <w:t>.</w:t>
            </w:r>
          </w:p>
        </w:tc>
      </w:tr>
      <w:tr w:rsidR="00000000">
        <w:tblPrEx>
          <w:tblCellMar>
            <w:top w:w="0" w:type="dxa"/>
            <w:bottom w:w="0" w:type="dxa"/>
          </w:tblCellMar>
        </w:tblPrEx>
        <w:tc>
          <w:tcPr>
            <w:tcW w:w="1343"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p>
        </w:tc>
        <w:tc>
          <w:tcPr>
            <w:tcW w:w="1344" w:type="dxa"/>
            <w:tcBorders>
              <w:left w:val="single" w:sz="12" w:space="0" w:color="auto"/>
              <w:bottom w:val="nil"/>
            </w:tcBorders>
          </w:tcPr>
          <w:p w:rsidR="00000000" w:rsidRDefault="00B86441">
            <w:pPr>
              <w:jc w:val="center"/>
              <w:rPr>
                <w:rFonts w:ascii="Arial" w:hAnsi="Arial" w:cs="Arial"/>
              </w:rPr>
            </w:pPr>
          </w:p>
        </w:tc>
        <w:tc>
          <w:tcPr>
            <w:tcW w:w="1345" w:type="dxa"/>
            <w:tcBorders>
              <w:bottom w:val="nil"/>
            </w:tcBorders>
          </w:tcPr>
          <w:p w:rsidR="00000000" w:rsidRDefault="00B86441">
            <w:pPr>
              <w:jc w:val="center"/>
              <w:rPr>
                <w:rFonts w:ascii="Arial" w:hAnsi="Arial" w:cs="Arial"/>
              </w:rPr>
            </w:pPr>
          </w:p>
        </w:tc>
        <w:tc>
          <w:tcPr>
            <w:tcW w:w="1188" w:type="dxa"/>
            <w:tcBorders>
              <w:bottom w:val="nil"/>
              <w:right w:val="single" w:sz="4" w:space="0" w:color="auto"/>
            </w:tcBorders>
          </w:tcPr>
          <w:p w:rsidR="00000000" w:rsidRDefault="00B86441">
            <w:pPr>
              <w:jc w:val="center"/>
              <w:rPr>
                <w:rFonts w:ascii="Arial" w:hAnsi="Arial" w:cs="Arial"/>
              </w:rPr>
            </w:pPr>
          </w:p>
        </w:tc>
        <w:tc>
          <w:tcPr>
            <w:tcW w:w="1280" w:type="dxa"/>
            <w:tcBorders>
              <w:left w:val="single" w:sz="4" w:space="0" w:color="auto"/>
              <w:bottom w:val="nil"/>
              <w:right w:val="single" w:sz="12" w:space="0" w:color="auto"/>
            </w:tcBorders>
          </w:tcPr>
          <w:p w:rsidR="00000000" w:rsidRDefault="00B86441">
            <w:pPr>
              <w:jc w:val="center"/>
              <w:rPr>
                <w:rFonts w:ascii="Arial" w:hAnsi="Arial" w:cs="Arial"/>
              </w:rPr>
            </w:pPr>
          </w:p>
        </w:tc>
        <w:tc>
          <w:tcPr>
            <w:tcW w:w="700" w:type="dxa"/>
            <w:tcBorders>
              <w:top w:val="nil"/>
              <w:left w:val="single" w:sz="12" w:space="0" w:color="auto"/>
              <w:bottom w:val="nil"/>
              <w:right w:val="nil"/>
            </w:tcBorders>
          </w:tcPr>
          <w:p w:rsidR="00000000" w:rsidRDefault="00B86441">
            <w:pPr>
              <w:jc w:val="center"/>
              <w:rPr>
                <w:rFonts w:ascii="Arial" w:hAnsi="Arial" w:cs="Arial"/>
              </w:rPr>
            </w:pPr>
          </w:p>
        </w:tc>
      </w:tr>
      <w:tr w:rsidR="00000000">
        <w:tblPrEx>
          <w:tblCellMar>
            <w:top w:w="0" w:type="dxa"/>
            <w:bottom w:w="0" w:type="dxa"/>
          </w:tblCellMar>
        </w:tblPrEx>
        <w:tc>
          <w:tcPr>
            <w:tcW w:w="1343"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p>
        </w:tc>
        <w:tc>
          <w:tcPr>
            <w:tcW w:w="1344" w:type="dxa"/>
            <w:tcBorders>
              <w:top w:val="nil"/>
              <w:left w:val="single" w:sz="12" w:space="0" w:color="auto"/>
            </w:tcBorders>
          </w:tcPr>
          <w:p w:rsidR="00000000" w:rsidRDefault="00B86441">
            <w:pPr>
              <w:jc w:val="center"/>
              <w:rPr>
                <w:rFonts w:ascii="Arial" w:hAnsi="Arial" w:cs="Arial"/>
              </w:rPr>
            </w:pPr>
          </w:p>
        </w:tc>
        <w:tc>
          <w:tcPr>
            <w:tcW w:w="1345" w:type="dxa"/>
            <w:tcBorders>
              <w:top w:val="nil"/>
            </w:tcBorders>
          </w:tcPr>
          <w:p w:rsidR="00000000" w:rsidRDefault="00B86441">
            <w:pPr>
              <w:jc w:val="center"/>
              <w:rPr>
                <w:rFonts w:ascii="Arial" w:hAnsi="Arial" w:cs="Arial"/>
              </w:rPr>
            </w:pPr>
          </w:p>
        </w:tc>
        <w:tc>
          <w:tcPr>
            <w:tcW w:w="1188" w:type="dxa"/>
            <w:tcBorders>
              <w:top w:val="nil"/>
              <w:bottom w:val="single" w:sz="4" w:space="0" w:color="auto"/>
              <w:right w:val="single" w:sz="4" w:space="0" w:color="auto"/>
            </w:tcBorders>
          </w:tcPr>
          <w:p w:rsidR="00000000" w:rsidRDefault="00B86441">
            <w:pPr>
              <w:jc w:val="center"/>
              <w:rPr>
                <w:rFonts w:ascii="Arial" w:hAnsi="Arial" w:cs="Arial"/>
              </w:rPr>
            </w:pPr>
          </w:p>
        </w:tc>
        <w:tc>
          <w:tcPr>
            <w:tcW w:w="1280" w:type="dxa"/>
            <w:tcBorders>
              <w:top w:val="nil"/>
              <w:left w:val="single" w:sz="4" w:space="0" w:color="auto"/>
              <w:right w:val="single" w:sz="12" w:space="0" w:color="auto"/>
            </w:tcBorders>
          </w:tcPr>
          <w:p w:rsidR="00000000" w:rsidRDefault="00B86441">
            <w:pPr>
              <w:jc w:val="center"/>
              <w:rPr>
                <w:rFonts w:ascii="Arial" w:hAnsi="Arial" w:cs="Arial"/>
              </w:rPr>
            </w:pPr>
          </w:p>
        </w:tc>
        <w:tc>
          <w:tcPr>
            <w:tcW w:w="700" w:type="dxa"/>
            <w:tcBorders>
              <w:top w:val="nil"/>
              <w:left w:val="single" w:sz="12" w:space="0" w:color="auto"/>
              <w:bottom w:val="nil"/>
              <w:right w:val="nil"/>
            </w:tcBorders>
          </w:tcPr>
          <w:p w:rsidR="00000000" w:rsidRDefault="00B86441">
            <w:pPr>
              <w:jc w:val="center"/>
              <w:rPr>
                <w:rFonts w:ascii="Arial" w:hAnsi="Arial" w:cs="Arial"/>
              </w:rPr>
            </w:pPr>
          </w:p>
        </w:tc>
      </w:tr>
      <w:tr w:rsidR="00000000">
        <w:tblPrEx>
          <w:tblCellMar>
            <w:top w:w="0" w:type="dxa"/>
            <w:bottom w:w="0" w:type="dxa"/>
          </w:tblCellMar>
        </w:tblPrEx>
        <w:tc>
          <w:tcPr>
            <w:tcW w:w="1343"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Nivel r</w:t>
            </w:r>
          </w:p>
        </w:tc>
        <w:tc>
          <w:tcPr>
            <w:tcW w:w="1344" w:type="dxa"/>
            <w:tcBorders>
              <w:left w:val="single" w:sz="12" w:space="0" w:color="auto"/>
              <w:bottom w:val="single" w:sz="12" w:space="0" w:color="auto"/>
            </w:tcBorders>
          </w:tcPr>
          <w:p w:rsidR="00000000" w:rsidRDefault="00B86441">
            <w:pPr>
              <w:jc w:val="center"/>
              <w:rPr>
                <w:rFonts w:ascii="Arial" w:hAnsi="Arial" w:cs="Arial"/>
              </w:rPr>
            </w:pPr>
            <w:r>
              <w:rPr>
                <w:rFonts w:ascii="Arial" w:hAnsi="Arial" w:cs="Arial"/>
              </w:rPr>
              <w:t>X</w:t>
            </w:r>
            <w:r>
              <w:rPr>
                <w:rFonts w:ascii="Arial" w:hAnsi="Arial" w:cs="Arial"/>
                <w:vertAlign w:val="subscript"/>
              </w:rPr>
              <w:t>r1</w:t>
            </w:r>
          </w:p>
        </w:tc>
        <w:tc>
          <w:tcPr>
            <w:tcW w:w="1345" w:type="dxa"/>
            <w:tcBorders>
              <w:bottom w:val="single" w:sz="12" w:space="0" w:color="auto"/>
            </w:tcBorders>
          </w:tcPr>
          <w:p w:rsidR="00000000" w:rsidRDefault="00B86441">
            <w:pPr>
              <w:jc w:val="center"/>
              <w:rPr>
                <w:rFonts w:ascii="Arial" w:hAnsi="Arial" w:cs="Arial"/>
              </w:rPr>
            </w:pPr>
            <w:r>
              <w:rPr>
                <w:rFonts w:ascii="Arial" w:hAnsi="Arial" w:cs="Arial"/>
              </w:rPr>
              <w:t>X</w:t>
            </w:r>
            <w:r>
              <w:rPr>
                <w:rFonts w:ascii="Arial" w:hAnsi="Arial" w:cs="Arial"/>
                <w:vertAlign w:val="subscript"/>
              </w:rPr>
              <w:t>r2</w:t>
            </w:r>
          </w:p>
        </w:tc>
        <w:tc>
          <w:tcPr>
            <w:tcW w:w="1188" w:type="dxa"/>
            <w:tcBorders>
              <w:bottom w:val="single" w:sz="12" w:space="0" w:color="auto"/>
              <w:right w:val="single" w:sz="4" w:space="0" w:color="auto"/>
            </w:tcBorders>
          </w:tcPr>
          <w:p w:rsidR="00000000" w:rsidRDefault="00B86441">
            <w:pPr>
              <w:jc w:val="center"/>
              <w:rPr>
                <w:rFonts w:ascii="Arial" w:hAnsi="Arial" w:cs="Arial"/>
              </w:rPr>
            </w:pPr>
          </w:p>
        </w:tc>
        <w:tc>
          <w:tcPr>
            <w:tcW w:w="1280" w:type="dxa"/>
            <w:tcBorders>
              <w:left w:val="single" w:sz="4" w:space="0" w:color="auto"/>
              <w:bottom w:val="single" w:sz="12" w:space="0" w:color="auto"/>
              <w:right w:val="single" w:sz="12" w:space="0" w:color="auto"/>
            </w:tcBorders>
          </w:tcPr>
          <w:p w:rsidR="00000000" w:rsidRDefault="00B86441">
            <w:pPr>
              <w:jc w:val="center"/>
              <w:rPr>
                <w:rFonts w:ascii="Arial" w:hAnsi="Arial" w:cs="Arial"/>
              </w:rPr>
            </w:pPr>
            <w:r>
              <w:rPr>
                <w:rFonts w:ascii="Arial" w:hAnsi="Arial" w:cs="Arial"/>
              </w:rPr>
              <w:t>X</w:t>
            </w:r>
            <w:r>
              <w:rPr>
                <w:rFonts w:ascii="Arial" w:hAnsi="Arial" w:cs="Arial"/>
                <w:vertAlign w:val="subscript"/>
              </w:rPr>
              <w:t>rc</w:t>
            </w:r>
          </w:p>
        </w:tc>
        <w:tc>
          <w:tcPr>
            <w:tcW w:w="700" w:type="dxa"/>
            <w:tcBorders>
              <w:top w:val="nil"/>
              <w:left w:val="single" w:sz="12" w:space="0" w:color="auto"/>
              <w:bottom w:val="nil"/>
              <w:right w:val="nil"/>
            </w:tcBorders>
          </w:tcPr>
          <w:p w:rsidR="00000000" w:rsidRDefault="00B86441">
            <w:pPr>
              <w:jc w:val="center"/>
              <w:rPr>
                <w:rFonts w:ascii="Arial" w:hAnsi="Arial" w:cs="Arial"/>
                <w:lang w:val="en-US"/>
              </w:rPr>
            </w:pPr>
            <w:r>
              <w:rPr>
                <w:rFonts w:ascii="Arial" w:hAnsi="Arial" w:cs="Arial"/>
                <w:lang w:val="en-US"/>
              </w:rPr>
              <w:t>X</w:t>
            </w:r>
            <w:r>
              <w:rPr>
                <w:rFonts w:ascii="Arial" w:hAnsi="Arial" w:cs="Arial"/>
                <w:vertAlign w:val="subscript"/>
                <w:lang w:val="en-US"/>
              </w:rPr>
              <w:t>r</w:t>
            </w:r>
            <w:r>
              <w:rPr>
                <w:rFonts w:ascii="Arial" w:hAnsi="Arial" w:cs="Arial"/>
                <w:lang w:val="en-US"/>
              </w:rPr>
              <w:t>.</w:t>
            </w:r>
          </w:p>
        </w:tc>
      </w:tr>
      <w:tr w:rsidR="00000000">
        <w:tblPrEx>
          <w:tblCellMar>
            <w:top w:w="0" w:type="dxa"/>
            <w:bottom w:w="0" w:type="dxa"/>
          </w:tblCellMar>
        </w:tblPrEx>
        <w:tc>
          <w:tcPr>
            <w:tcW w:w="1343" w:type="dxa"/>
            <w:tcBorders>
              <w:top w:val="single" w:sz="12" w:space="0" w:color="auto"/>
              <w:left w:val="nil"/>
              <w:bottom w:val="nil"/>
              <w:right w:val="nil"/>
            </w:tcBorders>
          </w:tcPr>
          <w:p w:rsidR="00000000" w:rsidRDefault="00B86441">
            <w:pPr>
              <w:jc w:val="center"/>
              <w:rPr>
                <w:rFonts w:ascii="Arial" w:hAnsi="Arial" w:cs="Arial"/>
                <w:b/>
                <w:bCs/>
                <w:lang w:val="en-US"/>
              </w:rPr>
            </w:pPr>
          </w:p>
        </w:tc>
        <w:tc>
          <w:tcPr>
            <w:tcW w:w="1344" w:type="dxa"/>
            <w:tcBorders>
              <w:top w:val="single" w:sz="12" w:space="0" w:color="auto"/>
              <w:left w:val="nil"/>
              <w:bottom w:val="nil"/>
              <w:right w:val="nil"/>
            </w:tcBorders>
          </w:tcPr>
          <w:p w:rsidR="00000000" w:rsidRDefault="00B86441">
            <w:pPr>
              <w:jc w:val="center"/>
              <w:rPr>
                <w:rFonts w:ascii="Arial" w:hAnsi="Arial" w:cs="Arial"/>
                <w:lang w:val="en-US"/>
              </w:rPr>
            </w:pPr>
            <w:r>
              <w:rPr>
                <w:rFonts w:ascii="Arial" w:hAnsi="Arial" w:cs="Arial"/>
                <w:lang w:val="en-US"/>
              </w:rPr>
              <w:t>X.</w:t>
            </w:r>
            <w:r>
              <w:rPr>
                <w:rFonts w:ascii="Arial" w:hAnsi="Arial" w:cs="Arial"/>
                <w:vertAlign w:val="subscript"/>
                <w:lang w:val="en-US"/>
              </w:rPr>
              <w:t>1</w:t>
            </w:r>
          </w:p>
        </w:tc>
        <w:tc>
          <w:tcPr>
            <w:tcW w:w="1345" w:type="dxa"/>
            <w:tcBorders>
              <w:top w:val="single" w:sz="12" w:space="0" w:color="auto"/>
              <w:left w:val="nil"/>
              <w:bottom w:val="nil"/>
              <w:right w:val="nil"/>
            </w:tcBorders>
          </w:tcPr>
          <w:p w:rsidR="00000000" w:rsidRDefault="00B86441">
            <w:pPr>
              <w:jc w:val="center"/>
              <w:rPr>
                <w:rFonts w:ascii="Arial" w:hAnsi="Arial" w:cs="Arial"/>
                <w:lang w:val="en-US"/>
              </w:rPr>
            </w:pPr>
            <w:r>
              <w:rPr>
                <w:rFonts w:ascii="Arial" w:hAnsi="Arial" w:cs="Arial"/>
                <w:lang w:val="en-US"/>
              </w:rPr>
              <w:t>X.</w:t>
            </w:r>
            <w:r>
              <w:rPr>
                <w:rFonts w:ascii="Arial" w:hAnsi="Arial" w:cs="Arial"/>
                <w:vertAlign w:val="subscript"/>
                <w:lang w:val="en-US"/>
              </w:rPr>
              <w:t>2</w:t>
            </w:r>
          </w:p>
        </w:tc>
        <w:tc>
          <w:tcPr>
            <w:tcW w:w="1188" w:type="dxa"/>
            <w:tcBorders>
              <w:top w:val="single" w:sz="12" w:space="0" w:color="auto"/>
              <w:left w:val="nil"/>
              <w:bottom w:val="nil"/>
              <w:right w:val="nil"/>
            </w:tcBorders>
          </w:tcPr>
          <w:p w:rsidR="00000000" w:rsidRDefault="00B86441">
            <w:pPr>
              <w:jc w:val="center"/>
              <w:rPr>
                <w:rFonts w:ascii="Arial" w:hAnsi="Arial" w:cs="Arial"/>
                <w:lang w:val="en-US"/>
              </w:rPr>
            </w:pPr>
          </w:p>
        </w:tc>
        <w:tc>
          <w:tcPr>
            <w:tcW w:w="1280" w:type="dxa"/>
            <w:tcBorders>
              <w:top w:val="single" w:sz="12" w:space="0" w:color="auto"/>
              <w:left w:val="nil"/>
              <w:bottom w:val="nil"/>
              <w:right w:val="nil"/>
            </w:tcBorders>
          </w:tcPr>
          <w:p w:rsidR="00000000" w:rsidRDefault="00B86441">
            <w:pPr>
              <w:jc w:val="center"/>
              <w:rPr>
                <w:rFonts w:ascii="Arial" w:hAnsi="Arial" w:cs="Arial"/>
                <w:lang w:val="en-US"/>
              </w:rPr>
            </w:pPr>
            <w:r>
              <w:rPr>
                <w:rFonts w:ascii="Arial" w:hAnsi="Arial" w:cs="Arial"/>
                <w:lang w:val="en-US"/>
              </w:rPr>
              <w:t>X.</w:t>
            </w:r>
            <w:r>
              <w:rPr>
                <w:rFonts w:ascii="Arial" w:hAnsi="Arial" w:cs="Arial"/>
                <w:vertAlign w:val="subscript"/>
                <w:lang w:val="en-US"/>
              </w:rPr>
              <w:t>c</w:t>
            </w:r>
          </w:p>
        </w:tc>
        <w:tc>
          <w:tcPr>
            <w:tcW w:w="700" w:type="dxa"/>
            <w:tcBorders>
              <w:top w:val="nil"/>
              <w:left w:val="nil"/>
              <w:bottom w:val="nil"/>
              <w:right w:val="nil"/>
            </w:tcBorders>
          </w:tcPr>
          <w:p w:rsidR="00000000" w:rsidRDefault="00B86441">
            <w:pPr>
              <w:jc w:val="center"/>
              <w:rPr>
                <w:rFonts w:ascii="Arial" w:hAnsi="Arial" w:cs="Arial"/>
                <w:lang w:val="en-US"/>
              </w:rPr>
            </w:pPr>
          </w:p>
        </w:tc>
      </w:tr>
    </w:tbl>
    <w:p w:rsidR="00000000" w:rsidRDefault="00B86441">
      <w:pPr>
        <w:ind w:left="708" w:firstLine="372"/>
        <w:jc w:val="both"/>
        <w:rPr>
          <w:rFonts w:ascii="Arial" w:hAnsi="Arial" w:cs="Arial"/>
          <w:lang w:val="en-US"/>
        </w:rPr>
      </w:pPr>
    </w:p>
    <w:p w:rsidR="00000000" w:rsidRDefault="00B86441">
      <w:pPr>
        <w:ind w:left="708" w:firstLine="372"/>
        <w:jc w:val="both"/>
        <w:rPr>
          <w:rFonts w:ascii="Arial" w:hAnsi="Arial" w:cs="Arial"/>
          <w:lang w:val="en-US"/>
        </w:rPr>
      </w:pPr>
    </w:p>
    <w:p w:rsidR="00000000" w:rsidRDefault="00B86441">
      <w:pPr>
        <w:ind w:left="708" w:firstLine="372"/>
        <w:jc w:val="both"/>
        <w:rPr>
          <w:rFonts w:ascii="Arial" w:hAnsi="Arial" w:cs="Arial"/>
          <w:lang w:val="en-US"/>
        </w:rPr>
      </w:pPr>
    </w:p>
    <w:p w:rsidR="00000000" w:rsidRDefault="00B86441">
      <w:pPr>
        <w:ind w:left="1080"/>
        <w:jc w:val="both"/>
        <w:rPr>
          <w:rFonts w:ascii="Arial" w:hAnsi="Arial" w:cs="Arial"/>
        </w:rPr>
      </w:pPr>
      <w:r>
        <w:rPr>
          <w:rFonts w:ascii="Arial" w:hAnsi="Arial" w:cs="Arial"/>
        </w:rPr>
        <w:t xml:space="preserve">Donde: </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X</w:t>
      </w:r>
      <w:r>
        <w:rPr>
          <w:rFonts w:ascii="Arial" w:hAnsi="Arial" w:cs="Arial"/>
          <w:vertAlign w:val="subscript"/>
        </w:rPr>
        <w:t>ij</w:t>
      </w:r>
      <w:r>
        <w:rPr>
          <w:rFonts w:ascii="Arial" w:hAnsi="Arial" w:cs="Arial"/>
        </w:rPr>
        <w:t xml:space="preserve"> </w:t>
      </w:r>
      <w:r>
        <w:rPr>
          <w:rFonts w:ascii="Arial" w:hAnsi="Arial" w:cs="Arial"/>
        </w:rPr>
        <w:t>es el número de unidades de investigación sometidas al i-ésimo nivel del factor 2 y el j-ésimo nivel del factor 1.</w:t>
      </w: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position w:val="-84"/>
        </w:rPr>
        <w:object w:dxaOrig="1280" w:dyaOrig="1800">
          <v:shape id="_x0000_i1037" type="#_x0000_t75" style="width:64.3pt;height:90pt" o:ole="">
            <v:imagedata r:id="rId40" o:title=""/>
          </v:shape>
          <o:OLEObject Type="Embed" ProgID="Equation.3" ShapeID="_x0000_i1037" DrawAspect="Content" ObjectID="_1307526566" r:id="rId41"/>
        </w:objec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rPr>
        <w:t>El contraste de hipótesis planteada es: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position w:val="-46"/>
        </w:rPr>
        <w:object w:dxaOrig="3260" w:dyaOrig="1080">
          <v:shape id="_x0000_i1038" type="#_x0000_t75" style="width:162.85pt;height:54pt" o:ole="">
            <v:imagedata r:id="rId42" o:title=""/>
          </v:shape>
          <o:OLEObject Type="Embed" ProgID="Equation.3" ShapeID="_x0000_i1038" DrawAspect="Content" ObjectID="_1307526567" r:id="rId43"/>
        </w:objec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rPr>
        <w:t>y éste se basa en:</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position w:val="-74"/>
        </w:rPr>
        <w:object w:dxaOrig="4120" w:dyaOrig="1600">
          <v:shape id="_x0000_i1039" type="#_x0000_t75" style="width:205.7pt;height:79.7pt" o:ole="">
            <v:imagedata r:id="rId44" o:title=""/>
          </v:shape>
          <o:OLEObject Type="Embed" ProgID="Equation.3" ShapeID="_x0000_i1039" DrawAspect="Content" ObjectID="_1307526568" r:id="rId45"/>
        </w:objec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80"/>
        <w:jc w:val="both"/>
        <w:rPr>
          <w:rFonts w:ascii="Arial" w:hAnsi="Arial" w:cs="Arial"/>
        </w:rPr>
      </w:pPr>
      <w:r>
        <w:rPr>
          <w:rFonts w:ascii="Arial" w:hAnsi="Arial" w:cs="Arial"/>
        </w:rPr>
        <w:t xml:space="preserve">Se puede probar que </w:t>
      </w:r>
      <w:r>
        <w:rPr>
          <w:i/>
          <w:iCs/>
        </w:rPr>
        <w:t>X</w:t>
      </w:r>
      <w:r>
        <w:rPr>
          <w:rFonts w:ascii="Arial" w:hAnsi="Arial" w:cs="Arial"/>
          <w:vertAlign w:val="superscript"/>
        </w:rPr>
        <w:t>2</w:t>
      </w:r>
      <w:r>
        <w:rPr>
          <w:rFonts w:ascii="Arial" w:hAnsi="Arial" w:cs="Arial"/>
        </w:rPr>
        <w:t xml:space="preserve"> bajo ciertas condiciones teóricas tiene una distribución </w:t>
      </w:r>
      <w:r>
        <w:rPr>
          <w:rFonts w:ascii="Symbol" w:hAnsi="Symbol" w:cs="Arial"/>
        </w:rPr>
        <w:t></w:t>
      </w:r>
      <w:r>
        <w:rPr>
          <w:rFonts w:ascii="Arial" w:hAnsi="Arial" w:cs="Arial"/>
          <w:vertAlign w:val="superscript"/>
        </w:rPr>
        <w:t>2</w:t>
      </w:r>
      <w:r>
        <w:rPr>
          <w:rFonts w:ascii="Arial" w:hAnsi="Arial" w:cs="Arial"/>
        </w:rPr>
        <w:t>(r-1)(c-1), esto es:</w:t>
      </w:r>
    </w:p>
    <w:p w:rsidR="00000000" w:rsidRDefault="00B86441">
      <w:pPr>
        <w:ind w:left="1080"/>
        <w:jc w:val="both"/>
      </w:pPr>
    </w:p>
    <w:p w:rsidR="00000000" w:rsidRDefault="00B86441">
      <w:pPr>
        <w:ind w:left="1080"/>
        <w:jc w:val="center"/>
      </w:pPr>
      <w:r>
        <w:rPr>
          <w:position w:val="-10"/>
        </w:rPr>
        <w:object w:dxaOrig="2040" w:dyaOrig="360">
          <v:shape id="_x0000_i1040" type="#_x0000_t75" style="width:102pt;height:18pt" o:ole="">
            <v:imagedata r:id="rId46" o:title=""/>
          </v:shape>
          <o:OLEObject Type="Embed" ProgID="Equation.3" ShapeID="_x0000_i1040" DrawAspect="Content" ObjectID="_1307526569" r:id="rId47"/>
        </w:object>
      </w:r>
    </w:p>
    <w:p w:rsidR="00000000" w:rsidRDefault="00B86441">
      <w:pPr>
        <w:ind w:left="1080"/>
        <w:jc w:val="both"/>
      </w:pPr>
    </w:p>
    <w:p w:rsidR="00000000" w:rsidRDefault="00B86441">
      <w:pPr>
        <w:ind w:left="1080"/>
        <w:jc w:val="both"/>
      </w:pPr>
    </w:p>
    <w:p w:rsidR="00000000" w:rsidRDefault="00B86441">
      <w:pPr>
        <w:spacing w:line="480" w:lineRule="auto"/>
        <w:ind w:left="1077"/>
        <w:jc w:val="both"/>
        <w:rPr>
          <w:rFonts w:ascii="Arial" w:hAnsi="Arial" w:cs="Arial"/>
        </w:rPr>
      </w:pPr>
      <w:r>
        <w:rPr>
          <w:rFonts w:ascii="Arial" w:hAnsi="Arial" w:cs="Arial"/>
        </w:rPr>
        <w:t>Bajo  estas  condiciones,  se   rechaza  H</w:t>
      </w:r>
      <w:r>
        <w:rPr>
          <w:rFonts w:ascii="Arial" w:hAnsi="Arial" w:cs="Arial"/>
          <w:vertAlign w:val="subscript"/>
        </w:rPr>
        <w:t>0</w:t>
      </w:r>
      <w:r>
        <w:rPr>
          <w:rFonts w:ascii="Arial" w:hAnsi="Arial" w:cs="Arial"/>
        </w:rPr>
        <w:t xml:space="preserve">  en  favor  de  H</w:t>
      </w:r>
      <w:r>
        <w:rPr>
          <w:rFonts w:ascii="Arial" w:hAnsi="Arial" w:cs="Arial"/>
          <w:vertAlign w:val="subscript"/>
        </w:rPr>
        <w:t>1</w:t>
      </w:r>
      <w:r>
        <w:rPr>
          <w:rFonts w:ascii="Arial" w:hAnsi="Arial" w:cs="Arial"/>
        </w:rPr>
        <w:t xml:space="preserve">  con (1-</w:t>
      </w:r>
      <w:r>
        <w:rPr>
          <w:rFonts w:ascii="Symbol" w:hAnsi="Symbol"/>
        </w:rPr>
        <w:t></w:t>
      </w:r>
      <w:r>
        <w:rPr>
          <w:rFonts w:ascii="Arial" w:hAnsi="Arial" w:cs="Arial"/>
        </w:rPr>
        <w:t>)100% de confianza si:</w:t>
      </w:r>
    </w:p>
    <w:p w:rsidR="00000000" w:rsidRDefault="00B86441">
      <w:pPr>
        <w:spacing w:line="480" w:lineRule="auto"/>
        <w:ind w:left="1077"/>
        <w:jc w:val="both"/>
        <w:rPr>
          <w:rFonts w:ascii="Arial" w:hAnsi="Arial" w:cs="Arial"/>
        </w:rPr>
      </w:pPr>
    </w:p>
    <w:p w:rsidR="00000000" w:rsidRDefault="00B86441">
      <w:pPr>
        <w:ind w:left="1080"/>
        <w:jc w:val="both"/>
        <w:rPr>
          <w:rFonts w:ascii="Arial" w:hAnsi="Arial" w:cs="Arial"/>
        </w:rPr>
      </w:pPr>
      <w:r>
        <w:rPr>
          <w:rFonts w:ascii="Arial" w:hAnsi="Arial" w:cs="Arial"/>
          <w:position w:val="-12"/>
        </w:rPr>
        <w:object w:dxaOrig="2180" w:dyaOrig="400">
          <v:shape id="_x0000_i1041" type="#_x0000_t75" style="width:108.85pt;height:19.7pt" o:ole="">
            <v:imagedata r:id="rId48" o:title=""/>
          </v:shape>
          <o:OLEObject Type="Embed" ProgID="Equation.3" ShapeID="_x0000_i1041" DrawAspect="Content" ObjectID="_1307526570" r:id="rId49"/>
        </w:object>
      </w:r>
    </w:p>
    <w:p w:rsidR="00000000" w:rsidRDefault="00B86441" w:rsidP="00B86441">
      <w:pPr>
        <w:numPr>
          <w:ilvl w:val="1"/>
          <w:numId w:val="7"/>
        </w:numPr>
        <w:tabs>
          <w:tab w:val="left" w:pos="1080"/>
        </w:tabs>
        <w:ind w:left="540" w:firstLine="0"/>
        <w:jc w:val="both"/>
        <w:rPr>
          <w:rFonts w:ascii="Arial" w:hAnsi="Arial" w:cs="Arial"/>
          <w:b/>
          <w:bCs/>
        </w:rPr>
      </w:pPr>
      <w:r>
        <w:rPr>
          <w:rFonts w:ascii="Arial" w:hAnsi="Arial" w:cs="Arial"/>
          <w:b/>
          <w:bCs/>
        </w:rPr>
        <w:lastRenderedPageBreak/>
        <w:t>Vector aleatorio</w:t>
      </w: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spacing w:line="480" w:lineRule="auto"/>
        <w:ind w:left="1077"/>
        <w:jc w:val="both"/>
        <w:rPr>
          <w:rFonts w:ascii="Arial" w:hAnsi="Arial" w:cs="Arial"/>
        </w:rPr>
      </w:pPr>
      <w:r>
        <w:rPr>
          <w:rFonts w:ascii="Arial" w:hAnsi="Arial" w:cs="Arial"/>
        </w:rPr>
        <w:t>Sean X</w:t>
      </w:r>
      <w:r>
        <w:rPr>
          <w:rFonts w:ascii="Arial" w:hAnsi="Arial" w:cs="Arial"/>
          <w:vertAlign w:val="subscript"/>
        </w:rPr>
        <w:t>1</w:t>
      </w:r>
      <w:r>
        <w:rPr>
          <w:rFonts w:ascii="Arial" w:hAnsi="Arial" w:cs="Arial"/>
        </w:rPr>
        <w:t>, X</w:t>
      </w:r>
      <w:r>
        <w:rPr>
          <w:rFonts w:ascii="Arial" w:hAnsi="Arial" w:cs="Arial"/>
          <w:vertAlign w:val="subscript"/>
        </w:rPr>
        <w:t>2</w:t>
      </w:r>
      <w:r>
        <w:rPr>
          <w:rFonts w:ascii="Arial" w:hAnsi="Arial" w:cs="Arial"/>
        </w:rPr>
        <w:t>,..., X</w:t>
      </w:r>
      <w:r>
        <w:rPr>
          <w:rFonts w:ascii="Arial" w:hAnsi="Arial" w:cs="Arial"/>
          <w:vertAlign w:val="subscript"/>
        </w:rPr>
        <w:t>p</w:t>
      </w:r>
      <w:r>
        <w:rPr>
          <w:rFonts w:ascii="Arial" w:hAnsi="Arial" w:cs="Arial"/>
        </w:rPr>
        <w:t xml:space="preserve"> p variables aleatorias sujetas a investigación</w:t>
      </w:r>
      <w:r>
        <w:rPr>
          <w:rFonts w:ascii="Arial" w:hAnsi="Arial" w:cs="Arial"/>
        </w:rPr>
        <w:t xml:space="preserve">. Se define un vector p variado </w:t>
      </w:r>
      <w:r>
        <w:rPr>
          <w:b/>
          <w:bCs/>
        </w:rPr>
        <w:t xml:space="preserve">X </w:t>
      </w:r>
      <w:r>
        <w:rPr>
          <w:rFonts w:ascii="Symbol" w:hAnsi="Symbol"/>
          <w:lang w:val="es-ES"/>
        </w:rPr>
        <w:t></w:t>
      </w:r>
      <w:r>
        <w:rPr>
          <w:b/>
          <w:bCs/>
        </w:rPr>
        <w:t xml:space="preserve"> </w:t>
      </w:r>
      <w:r>
        <w:t>R</w:t>
      </w:r>
      <w:r>
        <w:rPr>
          <w:vertAlign w:val="superscript"/>
        </w:rPr>
        <w:t>p</w:t>
      </w:r>
      <w:r>
        <w:rPr>
          <w:rFonts w:ascii="Arial" w:hAnsi="Arial" w:cs="Arial"/>
        </w:rPr>
        <w:t>, el que está compuesto por las p variables aleatorias como se muestra a continuación:</w:t>
      </w:r>
    </w:p>
    <w:p w:rsidR="00000000" w:rsidRDefault="00B86441">
      <w:pPr>
        <w:spacing w:line="480" w:lineRule="auto"/>
        <w:ind w:left="1077"/>
        <w:jc w:val="both"/>
        <w:rPr>
          <w:rFonts w:ascii="Arial" w:hAnsi="Arial" w:cs="Arial"/>
        </w:rPr>
      </w:pPr>
    </w:p>
    <w:p w:rsidR="00000000" w:rsidRDefault="00B86441">
      <w:pPr>
        <w:spacing w:line="480" w:lineRule="auto"/>
        <w:ind w:left="1077"/>
        <w:jc w:val="center"/>
        <w:rPr>
          <w:rFonts w:ascii="Arial" w:hAnsi="Arial" w:cs="Arial"/>
        </w:rPr>
      </w:pPr>
      <w:r>
        <w:rPr>
          <w:rFonts w:ascii="Arial" w:hAnsi="Arial" w:cs="Arial"/>
          <w:position w:val="-14"/>
        </w:rPr>
        <w:object w:dxaOrig="2020" w:dyaOrig="400">
          <v:shape id="_x0000_i1042" type="#_x0000_t75" style="width:101.15pt;height:19.7pt" o:ole="">
            <v:imagedata r:id="rId50" o:title=""/>
          </v:shape>
          <o:OLEObject Type="Embed" ProgID="Equation.3" ShapeID="_x0000_i1042" DrawAspect="Content" ObjectID="_1307526571" r:id="rId51"/>
        </w:object>
      </w: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rsidP="00B86441">
      <w:pPr>
        <w:numPr>
          <w:ilvl w:val="1"/>
          <w:numId w:val="7"/>
        </w:numPr>
        <w:ind w:left="540" w:firstLine="0"/>
        <w:jc w:val="both"/>
        <w:rPr>
          <w:rFonts w:ascii="Arial" w:hAnsi="Arial" w:cs="Arial"/>
          <w:b/>
          <w:bCs/>
        </w:rPr>
      </w:pPr>
      <w:r>
        <w:rPr>
          <w:rFonts w:ascii="Arial" w:hAnsi="Arial" w:cs="Arial"/>
          <w:b/>
          <w:bCs/>
        </w:rPr>
        <w:t>Matriz de datos multivariada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 xml:space="preserve">En la matriz de datos </w:t>
      </w:r>
      <w:r>
        <w:rPr>
          <w:b/>
          <w:bCs/>
        </w:rPr>
        <w:t>X</w:t>
      </w:r>
      <w:r>
        <w:rPr>
          <w:rFonts w:ascii="Arial" w:hAnsi="Arial" w:cs="Arial"/>
        </w:rPr>
        <w:t xml:space="preserve"> cada elemento  </w:t>
      </w:r>
      <w:r>
        <w:rPr>
          <w:i/>
          <w:iCs/>
        </w:rPr>
        <w:t>x</w:t>
      </w:r>
      <w:r>
        <w:rPr>
          <w:rFonts w:ascii="Arial" w:hAnsi="Arial" w:cs="Arial"/>
          <w:vertAlign w:val="subscript"/>
        </w:rPr>
        <w:t>ij</w:t>
      </w:r>
      <w:r>
        <w:rPr>
          <w:rFonts w:ascii="Arial" w:hAnsi="Arial" w:cs="Arial"/>
        </w:rPr>
        <w:t xml:space="preserve">  representa  el  i-ésimo ent</w:t>
      </w:r>
      <w:r>
        <w:rPr>
          <w:rFonts w:ascii="Arial" w:hAnsi="Arial" w:cs="Arial"/>
        </w:rPr>
        <w:t>e  al cual  se  le  realiza  la j-ésima medida, cada columna corresponde a las p mediciones tomadas a un ente. Es decir, a n entes se les miden p características: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center"/>
        <w:rPr>
          <w:rFonts w:ascii="Arial" w:hAnsi="Arial" w:cs="Arial"/>
        </w:rPr>
      </w:pPr>
      <w:r>
        <w:rPr>
          <w:rFonts w:ascii="Arial" w:hAnsi="Arial" w:cs="Arial"/>
          <w:position w:val="-104"/>
        </w:rPr>
        <w:object w:dxaOrig="6080" w:dyaOrig="2200">
          <v:shape id="_x0000_i1043" type="#_x0000_t75" style="width:304.3pt;height:109.7pt" o:ole="">
            <v:imagedata r:id="rId52" o:title=""/>
          </v:shape>
          <o:OLEObject Type="Embed" ProgID="Equation.3" ShapeID="_x0000_i1043" DrawAspect="Content" ObjectID="_1307526572" r:id="rId53"/>
        </w:objec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b/>
          <w:bCs/>
        </w:rPr>
        <w:lastRenderedPageBreak/>
        <w:t>X</w:t>
      </w:r>
      <w:r>
        <w:rPr>
          <w:rFonts w:ascii="Arial" w:hAnsi="Arial" w:cs="Arial"/>
          <w:b/>
          <w:bCs/>
          <w:vertAlign w:val="subscript"/>
        </w:rPr>
        <w:t>1</w:t>
      </w:r>
      <w:r>
        <w:rPr>
          <w:rFonts w:ascii="Arial" w:hAnsi="Arial" w:cs="Arial"/>
        </w:rPr>
        <w:t>,</w:t>
      </w:r>
      <w:r>
        <w:rPr>
          <w:b/>
          <w:bCs/>
        </w:rPr>
        <w:t>X</w:t>
      </w:r>
      <w:r>
        <w:rPr>
          <w:rFonts w:ascii="Arial" w:hAnsi="Arial" w:cs="Arial"/>
          <w:b/>
          <w:bCs/>
          <w:vertAlign w:val="subscript"/>
        </w:rPr>
        <w:t>2</w:t>
      </w:r>
      <w:r>
        <w:rPr>
          <w:rFonts w:ascii="Arial" w:hAnsi="Arial" w:cs="Arial"/>
        </w:rPr>
        <w:t>,...</w:t>
      </w:r>
      <w:r>
        <w:rPr>
          <w:b/>
          <w:bCs/>
        </w:rPr>
        <w:t>X</w:t>
      </w:r>
      <w:r>
        <w:rPr>
          <w:rFonts w:ascii="Arial" w:hAnsi="Arial" w:cs="Arial"/>
          <w:b/>
          <w:bCs/>
          <w:vertAlign w:val="subscript"/>
        </w:rPr>
        <w:t>n</w:t>
      </w:r>
      <w:r>
        <w:rPr>
          <w:rFonts w:ascii="Arial" w:hAnsi="Arial" w:cs="Arial"/>
        </w:rPr>
        <w:t xml:space="preserve"> es una muestra tomada de una población de tamaño N qu</w:t>
      </w:r>
      <w:r>
        <w:rPr>
          <w:rFonts w:ascii="Arial" w:hAnsi="Arial" w:cs="Arial"/>
        </w:rPr>
        <w:t>e tiene p variables o características de interés (una población p variada)</w:t>
      </w:r>
    </w:p>
    <w:p w:rsidR="00000000" w:rsidRDefault="00B86441">
      <w:pPr>
        <w:tabs>
          <w:tab w:val="left" w:pos="1080"/>
        </w:tabs>
        <w:ind w:left="540"/>
        <w:jc w:val="both"/>
        <w:rPr>
          <w:rFonts w:ascii="Arial" w:hAnsi="Arial" w:cs="Arial"/>
          <w:b/>
          <w:bCs/>
        </w:rPr>
      </w:pPr>
    </w:p>
    <w:p w:rsidR="00000000" w:rsidRDefault="00B86441">
      <w:pPr>
        <w:tabs>
          <w:tab w:val="left" w:pos="1080"/>
        </w:tabs>
        <w:ind w:left="540"/>
        <w:jc w:val="both"/>
        <w:rPr>
          <w:rFonts w:ascii="Arial" w:hAnsi="Arial" w:cs="Arial"/>
          <w:b/>
          <w:bCs/>
        </w:rPr>
      </w:pPr>
    </w:p>
    <w:p w:rsidR="00000000" w:rsidRDefault="00B86441">
      <w:pPr>
        <w:tabs>
          <w:tab w:val="left" w:pos="1080"/>
        </w:tabs>
        <w:ind w:left="540"/>
        <w:jc w:val="both"/>
        <w:rPr>
          <w:rFonts w:ascii="Arial" w:hAnsi="Arial" w:cs="Arial"/>
          <w:b/>
          <w:bCs/>
        </w:rPr>
      </w:pPr>
    </w:p>
    <w:p w:rsidR="00000000" w:rsidRDefault="00B86441" w:rsidP="00B86441">
      <w:pPr>
        <w:numPr>
          <w:ilvl w:val="1"/>
          <w:numId w:val="7"/>
        </w:numPr>
        <w:tabs>
          <w:tab w:val="left" w:pos="1080"/>
        </w:tabs>
        <w:ind w:left="540" w:firstLine="0"/>
        <w:jc w:val="both"/>
        <w:rPr>
          <w:rFonts w:ascii="Arial" w:hAnsi="Arial" w:cs="Arial"/>
          <w:b/>
          <w:bCs/>
        </w:rPr>
      </w:pPr>
      <w:r>
        <w:rPr>
          <w:rFonts w:ascii="Arial" w:hAnsi="Arial" w:cs="Arial"/>
          <w:b/>
          <w:bCs/>
        </w:rPr>
        <w:t>Vector de medias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 xml:space="preserve">Sea: </w:t>
      </w:r>
      <w:r>
        <w:rPr>
          <w:rFonts w:ascii="Arial" w:hAnsi="Arial" w:cs="Arial"/>
          <w:position w:val="-14"/>
        </w:rPr>
        <w:object w:dxaOrig="2020" w:dyaOrig="400">
          <v:shape id="_x0000_i1044" type="#_x0000_t75" style="width:101.15pt;height:19.7pt" o:ole="">
            <v:imagedata r:id="rId54" o:title=""/>
          </v:shape>
          <o:OLEObject Type="Embed" ProgID="Equation.3" ShapeID="_x0000_i1044" DrawAspect="Content" ObjectID="_1307526573" r:id="rId55"/>
        </w:object>
      </w:r>
      <w:r>
        <w:rPr>
          <w:rFonts w:ascii="Arial" w:hAnsi="Arial" w:cs="Arial"/>
        </w:rPr>
        <w:t xml:space="preserve"> un vector p variado, es decir, compuesto por p variables aleatorias, se define a su vector de medias como:</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center"/>
        <w:rPr>
          <w:rFonts w:ascii="Arial" w:hAnsi="Arial" w:cs="Arial"/>
        </w:rPr>
      </w:pPr>
      <w:r>
        <w:rPr>
          <w:rFonts w:ascii="Arial" w:hAnsi="Arial" w:cs="Arial"/>
          <w:position w:val="-68"/>
        </w:rPr>
        <w:object w:dxaOrig="2760" w:dyaOrig="1480">
          <v:shape id="_x0000_i1045" type="#_x0000_t75" style="width:138pt;height:73.7pt" o:ole="">
            <v:imagedata r:id="rId56" o:title=""/>
          </v:shape>
          <o:OLEObject Type="Embed" ProgID="Equation.3" ShapeID="_x0000_i1045" DrawAspect="Content" ObjectID="_1307526574" r:id="rId57"/>
        </w:objec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1"/>
          <w:numId w:val="7"/>
        </w:numPr>
        <w:tabs>
          <w:tab w:val="left" w:pos="1080"/>
        </w:tabs>
        <w:ind w:left="540" w:firstLine="0"/>
        <w:jc w:val="both"/>
        <w:rPr>
          <w:rFonts w:ascii="Arial" w:hAnsi="Arial" w:cs="Arial"/>
          <w:b/>
          <w:bCs/>
        </w:rPr>
      </w:pPr>
      <w:r>
        <w:rPr>
          <w:rFonts w:ascii="Arial" w:hAnsi="Arial" w:cs="Arial"/>
          <w:b/>
          <w:bCs/>
        </w:rPr>
        <w:t>Matriz de varianzas y covarianzas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pStyle w:val="Sangra2detindependiente"/>
        <w:spacing w:line="480" w:lineRule="auto"/>
        <w:ind w:left="1077" w:firstLine="0"/>
        <w:rPr>
          <w:rFonts w:ascii="Arial" w:hAnsi="Arial" w:cs="Arial"/>
        </w:rPr>
      </w:pPr>
      <w:r>
        <w:rPr>
          <w:rFonts w:ascii="Arial" w:hAnsi="Arial" w:cs="Arial"/>
        </w:rPr>
        <w:t xml:space="preserve">Sea: </w:t>
      </w:r>
      <w:r>
        <w:rPr>
          <w:rFonts w:ascii="Arial" w:hAnsi="Arial" w:cs="Arial"/>
          <w:position w:val="-14"/>
        </w:rPr>
        <w:object w:dxaOrig="2020" w:dyaOrig="400">
          <v:shape id="_x0000_i1046" type="#_x0000_t75" style="width:101.15pt;height:19.7pt" o:ole="">
            <v:imagedata r:id="rId58" o:title=""/>
          </v:shape>
          <o:OLEObject Type="Embed" ProgID="Equation.3" ShapeID="_x0000_i1046" DrawAspect="Content" ObjectID="_1307526575" r:id="rId59"/>
        </w:object>
      </w:r>
      <w:r>
        <w:rPr>
          <w:rFonts w:ascii="Arial" w:hAnsi="Arial" w:cs="Arial"/>
        </w:rPr>
        <w:t xml:space="preserve"> un vector p variado, se define para éste la matriz de varianzas y covarianzas como:</w:t>
      </w:r>
    </w:p>
    <w:p w:rsidR="00000000" w:rsidRDefault="00B86441">
      <w:pPr>
        <w:pStyle w:val="Sangra2detindependiente"/>
        <w:ind w:left="1080" w:firstLine="0"/>
        <w:rPr>
          <w:rFonts w:ascii="Arial" w:hAnsi="Arial" w:cs="Arial"/>
        </w:rPr>
      </w:pPr>
    </w:p>
    <w:p w:rsidR="00000000" w:rsidRDefault="00B86441">
      <w:pPr>
        <w:pStyle w:val="Sangra2detindependiente"/>
        <w:ind w:left="1080" w:firstLine="0"/>
        <w:rPr>
          <w:rFonts w:ascii="Arial" w:hAnsi="Arial" w:cs="Arial"/>
        </w:rPr>
      </w:pPr>
    </w:p>
    <w:p w:rsidR="00000000" w:rsidRDefault="00B86441">
      <w:pPr>
        <w:pStyle w:val="Sangra2detindependiente"/>
        <w:ind w:left="1080" w:firstLine="0"/>
        <w:jc w:val="center"/>
        <w:rPr>
          <w:rFonts w:ascii="Arial" w:hAnsi="Arial" w:cs="Arial"/>
        </w:rPr>
      </w:pPr>
      <w:r>
        <w:rPr>
          <w:rFonts w:ascii="Arial" w:hAnsi="Arial" w:cs="Arial"/>
          <w:position w:val="-12"/>
        </w:rPr>
        <w:object w:dxaOrig="2340" w:dyaOrig="400">
          <v:shape id="_x0000_i1047" type="#_x0000_t75" style="width:117.45pt;height:19.7pt" o:ole="">
            <v:imagedata r:id="rId60" o:title=""/>
          </v:shape>
          <o:OLEObject Type="Embed" ProgID="Equation.3" ShapeID="_x0000_i1047" DrawAspect="Content" ObjectID="_1307526576" r:id="rId61"/>
        </w:objec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center"/>
        <w:rPr>
          <w:rFonts w:ascii="Arial" w:hAnsi="Arial" w:cs="Arial"/>
        </w:rPr>
      </w:pPr>
      <w:r>
        <w:rPr>
          <w:rFonts w:ascii="Arial" w:hAnsi="Arial" w:cs="Arial"/>
          <w:position w:val="-104"/>
        </w:rPr>
        <w:object w:dxaOrig="6000" w:dyaOrig="2200">
          <v:shape id="_x0000_i1048" type="#_x0000_t75" style="width:300pt;height:109.7pt" o:ole="">
            <v:imagedata r:id="rId62" o:title=""/>
          </v:shape>
          <o:OLEObject Type="Embed" ProgID="Equation.3" ShapeID="_x0000_i1048" DrawAspect="Content" ObjectID="_1307526577" r:id="rId63"/>
        </w:objec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center"/>
        <w:rPr>
          <w:rFonts w:ascii="Arial" w:hAnsi="Arial" w:cs="Arial"/>
        </w:rPr>
      </w:pPr>
      <w:r>
        <w:rPr>
          <w:rFonts w:ascii="Arial" w:hAnsi="Arial" w:cs="Arial"/>
          <w:position w:val="-108"/>
        </w:rPr>
        <w:object w:dxaOrig="3300" w:dyaOrig="2280">
          <v:shape id="_x0000_i1049" type="#_x0000_t75" style="width:165.45pt;height:114pt" o:ole="">
            <v:imagedata r:id="rId64" o:title=""/>
          </v:shape>
          <o:OLEObject Type="Embed" ProgID="Equation.3" ShapeID="_x0000_i1049" DrawAspect="Content" ObjectID="_1307526578" r:id="rId65"/>
        </w:objec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80"/>
        <w:jc w:val="both"/>
        <w:rPr>
          <w:rFonts w:ascii="Arial" w:hAnsi="Arial" w:cs="Arial"/>
        </w:rPr>
      </w:pPr>
      <w:r>
        <w:rPr>
          <w:rFonts w:ascii="Arial" w:hAnsi="Arial" w:cs="Arial"/>
        </w:rPr>
        <w:t xml:space="preserve">donde </w:t>
      </w:r>
      <w:r>
        <w:rPr>
          <w:rFonts w:ascii="Symbol" w:hAnsi="Symbol" w:cs="Arial"/>
        </w:rPr>
        <w:t></w:t>
      </w:r>
      <w:r>
        <w:rPr>
          <w:rFonts w:ascii="Arial" w:hAnsi="Arial" w:cs="Arial"/>
          <w:vertAlign w:val="subscript"/>
        </w:rPr>
        <w:t>ij</w:t>
      </w:r>
      <w:r>
        <w:rPr>
          <w:rFonts w:ascii="Arial" w:hAnsi="Arial" w:cs="Arial"/>
        </w:rPr>
        <w:t>=</w:t>
      </w:r>
      <w:r>
        <w:rPr>
          <w:rFonts w:ascii="Symbol" w:hAnsi="Symbol" w:cs="Arial"/>
        </w:rPr>
        <w:t></w:t>
      </w:r>
      <w:r>
        <w:rPr>
          <w:rFonts w:ascii="Arial" w:hAnsi="Arial" w:cs="Arial"/>
          <w:vertAlign w:val="subscript"/>
        </w:rPr>
        <w:t>ji</w:t>
      </w:r>
      <w:r>
        <w:rPr>
          <w:rFonts w:ascii="Arial" w:hAnsi="Arial" w:cs="Arial"/>
        </w:rPr>
        <w:t>, po</w:t>
      </w:r>
      <w:r>
        <w:rPr>
          <w:rFonts w:ascii="Arial" w:hAnsi="Arial" w:cs="Arial"/>
        </w:rPr>
        <w:t xml:space="preserve">r lo tanto, </w:t>
      </w:r>
      <w:r>
        <w:rPr>
          <w:rFonts w:ascii="Symbol" w:hAnsi="Symbol" w:cs="Arial"/>
          <w:b/>
          <w:bCs/>
          <w:sz w:val="30"/>
        </w:rPr>
        <w:t></w:t>
      </w:r>
      <w:r>
        <w:rPr>
          <w:rFonts w:ascii="Arial" w:hAnsi="Arial" w:cs="Arial"/>
        </w:rPr>
        <w:t xml:space="preserve"> es simétrica y por tanto diagonalizable ortogonalmente</w:t>
      </w:r>
      <w:r>
        <w:rPr>
          <w:rFonts w:ascii="Arial" w:hAnsi="Arial" w:cs="Arial"/>
          <w:vertAlign w:val="subscript"/>
        </w:rPr>
        <w:t xml:space="preserve"> </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1"/>
          <w:numId w:val="7"/>
        </w:numPr>
        <w:tabs>
          <w:tab w:val="left" w:pos="1080"/>
        </w:tabs>
        <w:ind w:left="540" w:firstLine="0"/>
        <w:jc w:val="both"/>
        <w:rPr>
          <w:rFonts w:ascii="Arial" w:hAnsi="Arial" w:cs="Arial"/>
          <w:b/>
          <w:bCs/>
        </w:rPr>
      </w:pPr>
      <w:r>
        <w:rPr>
          <w:rFonts w:ascii="Arial" w:hAnsi="Arial" w:cs="Arial"/>
          <w:b/>
          <w:bCs/>
        </w:rPr>
        <w:t>Matriz de correlación</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 xml:space="preserve">Sea </w:t>
      </w:r>
      <w:r>
        <w:rPr>
          <w:rFonts w:ascii="Symbol" w:hAnsi="Symbol"/>
          <w:b/>
          <w:bCs/>
          <w:sz w:val="30"/>
        </w:rPr>
        <w:t></w:t>
      </w:r>
      <w:r>
        <w:t xml:space="preserve"> </w:t>
      </w:r>
      <w:r>
        <w:rPr>
          <w:rFonts w:ascii="Arial" w:hAnsi="Arial" w:cs="Arial"/>
        </w:rPr>
        <w:t xml:space="preserve">la matriz de varianzas y covarianzas de un vector  aleatorio </w:t>
      </w:r>
      <w:r>
        <w:rPr>
          <w:b/>
          <w:bCs/>
        </w:rPr>
        <w:t>X</w:t>
      </w:r>
      <w:r>
        <w:rPr>
          <w:rFonts w:ascii="Arial" w:hAnsi="Arial" w:cs="Arial"/>
        </w:rPr>
        <w:t xml:space="preserve"> </w:t>
      </w:r>
      <w:r>
        <w:rPr>
          <w:rFonts w:ascii="Symbol" w:hAnsi="Symbol" w:cs="Arial"/>
          <w:lang w:val="es-ES"/>
        </w:rPr>
        <w:t></w:t>
      </w:r>
      <w:r>
        <w:rPr>
          <w:rFonts w:ascii="Arial" w:hAnsi="Arial" w:cs="Arial"/>
        </w:rPr>
        <w:t xml:space="preserve"> R</w:t>
      </w:r>
      <w:r>
        <w:rPr>
          <w:rFonts w:ascii="Arial" w:hAnsi="Arial" w:cs="Arial"/>
          <w:vertAlign w:val="superscript"/>
        </w:rPr>
        <w:t>P</w:t>
      </w:r>
      <w:r>
        <w:rPr>
          <w:rFonts w:ascii="Arial" w:hAnsi="Arial" w:cs="Arial"/>
        </w:rPr>
        <w:t xml:space="preserve">, defínase </w:t>
      </w:r>
      <w:r>
        <w:rPr>
          <w:rFonts w:ascii="Arial" w:hAnsi="Arial" w:cs="Arial"/>
          <w:b/>
          <w:bCs/>
        </w:rPr>
        <w:t>V</w:t>
      </w:r>
      <w:r>
        <w:rPr>
          <w:rFonts w:ascii="Arial" w:hAnsi="Arial" w:cs="Arial"/>
          <w:b/>
          <w:bCs/>
          <w:vertAlign w:val="superscript"/>
        </w:rPr>
        <w:t>1/2</w:t>
      </w:r>
      <w:r>
        <w:rPr>
          <w:rFonts w:ascii="Arial" w:hAnsi="Arial" w:cs="Arial"/>
          <w:vertAlign w:val="superscript"/>
        </w:rPr>
        <w:t xml:space="preserve"> </w:t>
      </w:r>
      <w:r>
        <w:rPr>
          <w:rFonts w:ascii="Arial" w:hAnsi="Arial" w:cs="Arial"/>
        </w:rPr>
        <w:t xml:space="preserve">como la matriz de desviaciones estándar de </w:t>
      </w:r>
      <w:r>
        <w:rPr>
          <w:b/>
          <w:bCs/>
        </w:rPr>
        <w:t>X</w:t>
      </w:r>
      <w:r>
        <w:rPr>
          <w:rFonts w:ascii="Arial" w:hAnsi="Arial" w:cs="Arial"/>
        </w:rPr>
        <w:t>, como sigue:</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center"/>
      </w:pPr>
      <w:r>
        <w:rPr>
          <w:position w:val="-108"/>
        </w:rPr>
        <w:object w:dxaOrig="3960" w:dyaOrig="2280">
          <v:shape id="_x0000_i1050" type="#_x0000_t75" style="width:198pt;height:114pt" o:ole="">
            <v:imagedata r:id="rId66" o:title=""/>
          </v:shape>
          <o:OLEObject Type="Embed" ProgID="Equation.3" ShapeID="_x0000_i1050" DrawAspect="Content" ObjectID="_1307526579" r:id="rId67"/>
        </w:object>
      </w:r>
    </w:p>
    <w:p w:rsidR="00000000" w:rsidRDefault="00B86441">
      <w:pPr>
        <w:ind w:left="1080"/>
        <w:jc w:val="both"/>
      </w:pPr>
    </w:p>
    <w:p w:rsidR="00000000" w:rsidRDefault="00B86441">
      <w:pPr>
        <w:ind w:left="1080"/>
        <w:jc w:val="both"/>
      </w:pPr>
    </w:p>
    <w:p w:rsidR="00000000" w:rsidRDefault="00B86441">
      <w:pPr>
        <w:spacing w:line="480" w:lineRule="auto"/>
        <w:ind w:left="1077"/>
        <w:jc w:val="both"/>
        <w:rPr>
          <w:rFonts w:ascii="Arial" w:hAnsi="Arial" w:cs="Arial"/>
        </w:rPr>
      </w:pPr>
      <w:r>
        <w:rPr>
          <w:rFonts w:ascii="Arial" w:hAnsi="Arial" w:cs="Arial"/>
        </w:rPr>
        <w:t xml:space="preserve">donde: </w:t>
      </w:r>
      <w:r>
        <w:rPr>
          <w:position w:val="-14"/>
        </w:rPr>
        <w:object w:dxaOrig="540" w:dyaOrig="420">
          <v:shape id="_x0000_i1051" type="#_x0000_t75" style="width:27.45pt;height:21.45pt" o:ole="">
            <v:imagedata r:id="rId68" o:title=""/>
          </v:shape>
          <o:OLEObject Type="Embed" ProgID="Equation.3" ShapeID="_x0000_i1051" DrawAspect="Content" ObjectID="_1307526580" r:id="rId69"/>
        </w:object>
      </w:r>
      <w:r>
        <w:rPr>
          <w:rFonts w:ascii="Arial" w:hAnsi="Arial" w:cs="Arial"/>
        </w:rPr>
        <w:t>es la desviación estándar de  la variable aleatoria X</w:t>
      </w:r>
      <w:r>
        <w:rPr>
          <w:rFonts w:ascii="Arial" w:hAnsi="Arial" w:cs="Arial"/>
          <w:vertAlign w:val="subscript"/>
        </w:rPr>
        <w:t>ii</w:t>
      </w:r>
      <w:r>
        <w:rPr>
          <w:rFonts w:ascii="Arial" w:hAnsi="Arial" w:cs="Arial"/>
        </w:rPr>
        <w:t>, se puede probar que:</w:t>
      </w:r>
    </w:p>
    <w:p w:rsidR="00000000" w:rsidRDefault="00B86441">
      <w:pPr>
        <w:ind w:left="1077"/>
        <w:jc w:val="both"/>
        <w:rPr>
          <w:rFonts w:ascii="Arial" w:hAnsi="Arial" w:cs="Arial"/>
        </w:rPr>
      </w:pPr>
    </w:p>
    <w:p w:rsidR="00000000" w:rsidRDefault="00B86441">
      <w:pPr>
        <w:ind w:left="1080"/>
        <w:jc w:val="center"/>
      </w:pPr>
      <w:r>
        <w:rPr>
          <w:position w:val="-104"/>
        </w:rPr>
        <w:object w:dxaOrig="5100" w:dyaOrig="2200">
          <v:shape id="_x0000_i1052" type="#_x0000_t75" style="width:255.45pt;height:109.7pt" o:ole="">
            <v:imagedata r:id="rId70" o:title=""/>
          </v:shape>
          <o:OLEObject Type="Embed" ProgID="Equation.3" ShapeID="_x0000_i1052" DrawAspect="Content" ObjectID="_1307526581" r:id="rId71"/>
        </w:object>
      </w:r>
    </w:p>
    <w:p w:rsidR="00000000" w:rsidRDefault="00B86441">
      <w:pPr>
        <w:ind w:left="1080"/>
        <w:jc w:val="both"/>
      </w:pPr>
    </w:p>
    <w:p w:rsidR="00000000" w:rsidRDefault="00B86441">
      <w:pPr>
        <w:ind w:left="1080"/>
        <w:jc w:val="center"/>
      </w:pPr>
    </w:p>
    <w:p w:rsidR="00000000" w:rsidRDefault="00B86441">
      <w:pPr>
        <w:ind w:left="1080"/>
        <w:jc w:val="both"/>
        <w:rPr>
          <w:rFonts w:ascii="Arial" w:hAnsi="Arial" w:cs="Arial"/>
          <w:vertAlign w:val="subscript"/>
        </w:rPr>
      </w:pPr>
      <w:r>
        <w:rPr>
          <w:rFonts w:ascii="Arial" w:hAnsi="Arial" w:cs="Arial"/>
        </w:rPr>
        <w:t xml:space="preserve">donde: </w:t>
      </w:r>
      <w:r>
        <w:rPr>
          <w:rFonts w:ascii="Symbol" w:hAnsi="Symbol"/>
        </w:rPr>
        <w:t></w:t>
      </w:r>
      <w:r>
        <w:rPr>
          <w:vertAlign w:val="subscript"/>
        </w:rPr>
        <w:t>ij</w:t>
      </w:r>
      <w:r>
        <w:rPr>
          <w:rFonts w:ascii="Arial" w:hAnsi="Arial" w:cs="Arial"/>
        </w:rPr>
        <w:t xml:space="preserve"> es el coeficiente de correlación entre la variable X</w:t>
      </w:r>
      <w:r>
        <w:rPr>
          <w:rFonts w:ascii="Arial" w:hAnsi="Arial" w:cs="Arial"/>
          <w:vertAlign w:val="subscript"/>
        </w:rPr>
        <w:t>i</w:t>
      </w:r>
      <w:r>
        <w:rPr>
          <w:rFonts w:ascii="Arial" w:hAnsi="Arial" w:cs="Arial"/>
        </w:rPr>
        <w:t xml:space="preserve"> y X</w:t>
      </w:r>
      <w:r>
        <w:rPr>
          <w:rFonts w:ascii="Arial" w:hAnsi="Arial" w:cs="Arial"/>
          <w:vertAlign w:val="subscript"/>
        </w:rPr>
        <w:t xml:space="preserve">j </w:t>
      </w:r>
    </w:p>
    <w:p w:rsidR="00000000" w:rsidRDefault="00B86441">
      <w:pPr>
        <w:ind w:left="1080"/>
        <w:jc w:val="both"/>
        <w:rPr>
          <w:rFonts w:ascii="Arial" w:hAnsi="Arial" w:cs="Arial"/>
          <w:vertAlign w:val="subscript"/>
        </w:rPr>
      </w:pPr>
    </w:p>
    <w:p w:rsidR="00000000" w:rsidRDefault="00B86441">
      <w:pPr>
        <w:ind w:left="1080" w:firstLine="900"/>
        <w:jc w:val="both"/>
        <w:rPr>
          <w:rFonts w:ascii="Arial" w:hAnsi="Arial" w:cs="Arial"/>
          <w:lang w:val="en-US"/>
        </w:rPr>
      </w:pPr>
      <w:r>
        <w:rPr>
          <w:rFonts w:ascii="Arial" w:hAnsi="Arial" w:cs="Arial"/>
          <w:lang w:val="en-US"/>
        </w:rPr>
        <w:t>i=1,2,...p</w:t>
      </w:r>
    </w:p>
    <w:p w:rsidR="00000000" w:rsidRDefault="00B86441">
      <w:pPr>
        <w:ind w:left="1080" w:firstLine="900"/>
        <w:jc w:val="both"/>
        <w:rPr>
          <w:rFonts w:ascii="Arial" w:hAnsi="Arial" w:cs="Arial"/>
          <w:lang w:val="en-US"/>
        </w:rPr>
      </w:pPr>
      <w:r>
        <w:rPr>
          <w:rFonts w:ascii="Arial" w:hAnsi="Arial" w:cs="Arial"/>
          <w:lang w:val="en-US"/>
        </w:rPr>
        <w:t>j=1,2,...,p</w:t>
      </w:r>
    </w:p>
    <w:p w:rsidR="00000000" w:rsidRDefault="00B86441">
      <w:pPr>
        <w:ind w:left="1080"/>
        <w:jc w:val="both"/>
        <w:rPr>
          <w:rFonts w:ascii="Arial" w:hAnsi="Arial" w:cs="Arial"/>
          <w:lang w:val="en-US"/>
        </w:rPr>
      </w:pPr>
    </w:p>
    <w:p w:rsidR="00000000" w:rsidRDefault="00B86441">
      <w:pPr>
        <w:ind w:left="1080"/>
        <w:jc w:val="both"/>
        <w:rPr>
          <w:rFonts w:ascii="Arial" w:hAnsi="Arial" w:cs="Arial"/>
          <w:lang w:val="en-US"/>
        </w:rPr>
      </w:pPr>
    </w:p>
    <w:p w:rsidR="00000000" w:rsidRDefault="00B86441">
      <w:pPr>
        <w:ind w:left="1080"/>
        <w:jc w:val="both"/>
        <w:rPr>
          <w:rFonts w:ascii="Arial" w:hAnsi="Arial" w:cs="Arial"/>
          <w:lang w:val="en-US"/>
        </w:rPr>
      </w:pPr>
    </w:p>
    <w:p w:rsidR="00000000" w:rsidRDefault="00B86441" w:rsidP="00B86441">
      <w:pPr>
        <w:numPr>
          <w:ilvl w:val="1"/>
          <w:numId w:val="7"/>
        </w:numPr>
        <w:tabs>
          <w:tab w:val="left" w:pos="1080"/>
        </w:tabs>
        <w:ind w:left="540" w:firstLine="0"/>
        <w:jc w:val="both"/>
        <w:rPr>
          <w:rFonts w:ascii="Arial" w:hAnsi="Arial" w:cs="Arial"/>
          <w:b/>
          <w:bCs/>
        </w:rPr>
      </w:pPr>
      <w:r>
        <w:rPr>
          <w:rFonts w:ascii="Arial" w:hAnsi="Arial" w:cs="Arial"/>
          <w:b/>
          <w:bCs/>
        </w:rPr>
        <w:t>Partic</w:t>
      </w:r>
      <w:r>
        <w:rPr>
          <w:rFonts w:ascii="Arial" w:hAnsi="Arial" w:cs="Arial"/>
          <w:b/>
          <w:bCs/>
        </w:rPr>
        <w:t>ión de vectores multivariados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En muchas ocasiones es posible clasificar en grupos las variables utilizadas, como en este estudio se mide el nivel de conocimientos de los estudiantes del séptimo año de educación básica de las escuelas fiscales rurales de</w:t>
      </w:r>
      <w:r>
        <w:rPr>
          <w:rFonts w:ascii="Arial" w:hAnsi="Arial" w:cs="Arial"/>
        </w:rPr>
        <w:t xml:space="preserve">l cantón Guayaquil de matemáticas y </w:t>
      </w:r>
      <w:r>
        <w:rPr>
          <w:rFonts w:ascii="Arial" w:hAnsi="Arial" w:cs="Arial"/>
        </w:rPr>
        <w:lastRenderedPageBreak/>
        <w:t xml:space="preserve">lenguaje podemos dividir las variables en dos grupos que son: las variables relacionadas con matemáticas y las variables concernientes a lenguaje,  por  ello un  vector aleatorio p   variado </w:t>
      </w:r>
      <w:r>
        <w:rPr>
          <w:b/>
          <w:bCs/>
        </w:rPr>
        <w:t xml:space="preserve">X </w:t>
      </w:r>
      <w:r>
        <w:rPr>
          <w:rFonts w:ascii="Symbol" w:hAnsi="Symbol" w:cs="Arial"/>
          <w:lang w:val="es-ES"/>
        </w:rPr>
        <w:t></w:t>
      </w:r>
      <w:r>
        <w:rPr>
          <w:rFonts w:ascii="Arial" w:hAnsi="Arial" w:cs="Arial"/>
        </w:rPr>
        <w:t xml:space="preserve"> R</w:t>
      </w:r>
      <w:r>
        <w:rPr>
          <w:rFonts w:ascii="Arial" w:hAnsi="Arial" w:cs="Arial"/>
          <w:vertAlign w:val="superscript"/>
        </w:rPr>
        <w:t>P</w:t>
      </w:r>
      <w:r>
        <w:t xml:space="preserve"> </w:t>
      </w:r>
      <w:r>
        <w:rPr>
          <w:rFonts w:ascii="Arial" w:hAnsi="Arial" w:cs="Arial"/>
        </w:rPr>
        <w:t>podemos dividirlo en dos grupos de vectores de tamaño q y p-q respectivamente, así:</w:t>
      </w:r>
    </w:p>
    <w:p w:rsidR="00000000" w:rsidRDefault="00B86441">
      <w:pPr>
        <w:ind w:left="1080"/>
        <w:jc w:val="both"/>
        <w:rPr>
          <w:rFonts w:ascii="Arial" w:hAnsi="Arial" w:cs="Arial"/>
          <w:lang w:val="es-ES"/>
        </w:rPr>
      </w:pPr>
    </w:p>
    <w:p w:rsidR="00000000" w:rsidRDefault="00B86441">
      <w:pPr>
        <w:ind w:left="1080"/>
        <w:jc w:val="center"/>
        <w:rPr>
          <w:rFonts w:ascii="Arial" w:hAnsi="Arial" w:cs="Arial"/>
        </w:rPr>
      </w:pPr>
      <w:r>
        <w:rPr>
          <w:rFonts w:ascii="Arial" w:hAnsi="Arial" w:cs="Arial"/>
          <w:noProof/>
          <w:sz w:val="20"/>
          <w:lang w:val="es-ES"/>
        </w:rPr>
        <w:pict>
          <v:line id="_x0000_s3334" style="position:absolute;left:0;text-align:left;z-index:251715072" from="270pt,62.4pt" to="297pt,62.4pt">
            <v:stroke dashstyle="1 1"/>
          </v:line>
        </w:pict>
      </w:r>
      <w:r>
        <w:rPr>
          <w:rFonts w:ascii="Arial" w:hAnsi="Arial" w:cs="Arial"/>
          <w:noProof/>
          <w:sz w:val="20"/>
          <w:lang w:val="es-ES"/>
        </w:rPr>
        <w:pict>
          <v:line id="_x0000_s3335" style="position:absolute;left:0;text-align:left;z-index:251716096" from="189pt,62.4pt" to="3in,62.4pt">
            <v:stroke dashstyle="1 1"/>
          </v:line>
        </w:pict>
      </w:r>
      <w:r>
        <w:rPr>
          <w:rFonts w:ascii="Arial" w:hAnsi="Arial" w:cs="Arial"/>
          <w:position w:val="-122"/>
        </w:rPr>
        <w:object w:dxaOrig="2799" w:dyaOrig="2560">
          <v:shape id="_x0000_i1053" type="#_x0000_t75" style="width:139.7pt;height:127.7pt" o:ole="">
            <v:imagedata r:id="rId72" o:title=""/>
          </v:shape>
          <o:OLEObject Type="Embed" ProgID="Equation.3" ShapeID="_x0000_i1053" DrawAspect="Content" ObjectID="_1307526582" r:id="rId73"/>
        </w:objec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 xml:space="preserve">Donde el vector de medias correspondiente a </w:t>
      </w:r>
      <w:r>
        <w:rPr>
          <w:b/>
          <w:bCs/>
        </w:rPr>
        <w:t>X</w:t>
      </w:r>
      <w:r>
        <w:rPr>
          <w:rFonts w:ascii="Arial" w:hAnsi="Arial" w:cs="Arial"/>
          <w:vertAlign w:val="superscript"/>
        </w:rPr>
        <w:t>(1)</w:t>
      </w:r>
      <w:r>
        <w:rPr>
          <w:rFonts w:ascii="Arial" w:hAnsi="Arial" w:cs="Arial"/>
        </w:rPr>
        <w:t xml:space="preserve"> y a </w:t>
      </w:r>
      <w:r>
        <w:rPr>
          <w:b/>
          <w:bCs/>
        </w:rPr>
        <w:t>X</w:t>
      </w:r>
      <w:r>
        <w:rPr>
          <w:rFonts w:ascii="Arial" w:hAnsi="Arial" w:cs="Arial"/>
          <w:vertAlign w:val="superscript"/>
        </w:rPr>
        <w:t>(2)</w:t>
      </w:r>
      <w:r>
        <w:rPr>
          <w:rFonts w:ascii="Arial" w:hAnsi="Arial" w:cs="Arial"/>
        </w:rPr>
        <w:t xml:space="preserve"> es la partición del vector de medias de </w:t>
      </w:r>
      <w:r>
        <w:rPr>
          <w:b/>
          <w:bCs/>
        </w:rPr>
        <w:t>X</w:t>
      </w:r>
      <w:r>
        <w:rPr>
          <w:rFonts w:ascii="Arial" w:hAnsi="Arial" w:cs="Arial"/>
        </w:rPr>
        <w:t xml:space="preserve"> </w:t>
      </w:r>
      <w:r>
        <w:rPr>
          <w:rFonts w:ascii="Symbol" w:hAnsi="Symbol" w:cs="Arial"/>
          <w:lang w:val="es-ES"/>
        </w:rPr>
        <w:t></w:t>
      </w:r>
      <w:r>
        <w:rPr>
          <w:rFonts w:ascii="Arial" w:hAnsi="Arial" w:cs="Arial"/>
        </w:rPr>
        <w:t xml:space="preserve"> R</w:t>
      </w:r>
      <w:r>
        <w:rPr>
          <w:rFonts w:ascii="Arial" w:hAnsi="Arial" w:cs="Arial"/>
          <w:vertAlign w:val="superscript"/>
        </w:rPr>
        <w:t>P</w:t>
      </w:r>
      <w:r>
        <w:rPr>
          <w:rFonts w:ascii="Arial" w:hAnsi="Arial" w:cs="Arial"/>
        </w:rPr>
        <w:t xml:space="preserve"> como se muestra a continuación:</w:t>
      </w:r>
    </w:p>
    <w:p w:rsidR="00000000" w:rsidRDefault="00B86441">
      <w:pPr>
        <w:ind w:left="1080"/>
        <w:jc w:val="both"/>
        <w:rPr>
          <w:rFonts w:ascii="Arial" w:hAnsi="Arial" w:cs="Arial"/>
        </w:rPr>
      </w:pPr>
    </w:p>
    <w:p w:rsidR="00000000" w:rsidRDefault="00B86441">
      <w:pPr>
        <w:ind w:left="1080"/>
        <w:jc w:val="center"/>
        <w:rPr>
          <w:rFonts w:ascii="Arial" w:hAnsi="Arial" w:cs="Arial"/>
        </w:rPr>
      </w:pPr>
      <w:r>
        <w:rPr>
          <w:rFonts w:ascii="Arial" w:hAnsi="Arial" w:cs="Arial"/>
          <w:noProof/>
          <w:sz w:val="20"/>
          <w:lang w:val="es-ES"/>
        </w:rPr>
        <w:pict>
          <v:line id="_x0000_s3333" style="position:absolute;left:0;text-align:left;z-index:251714048" from="234pt,60.35pt" to="252pt,60.35pt">
            <v:stroke dashstyle="1 1"/>
          </v:line>
        </w:pict>
      </w:r>
      <w:r>
        <w:rPr>
          <w:rFonts w:ascii="Arial" w:hAnsi="Arial" w:cs="Arial"/>
          <w:noProof/>
          <w:sz w:val="20"/>
          <w:lang w:val="es-ES"/>
        </w:rPr>
        <w:pict>
          <v:line id="_x0000_s3332" style="position:absolute;left:0;text-align:left;z-index:251713024" from="270pt,60.35pt" to="297pt,60.35pt">
            <v:stroke dashstyle="1 1"/>
          </v:line>
        </w:pict>
      </w:r>
      <w:r>
        <w:rPr>
          <w:rFonts w:ascii="Arial" w:hAnsi="Arial" w:cs="Arial"/>
          <w:position w:val="-122"/>
        </w:rPr>
        <w:object w:dxaOrig="2680" w:dyaOrig="2560">
          <v:shape id="_x0000_i1054" type="#_x0000_t75" style="width:133.7pt;height:127.7pt" o:ole="">
            <v:imagedata r:id="rId74" o:title=""/>
          </v:shape>
          <o:OLEObject Type="Embed" ProgID="Equation.3" ShapeID="_x0000_i1054" DrawAspect="Content" ObjectID="_1307526583" r:id="rId75"/>
        </w:object>
      </w:r>
    </w:p>
    <w:p w:rsidR="00000000" w:rsidRDefault="00B86441">
      <w:pPr>
        <w:ind w:left="1080"/>
        <w:jc w:val="both"/>
        <w:rPr>
          <w:rFonts w:ascii="Symbol" w:hAnsi="Symbol" w:cs="Arial"/>
          <w:b/>
          <w:bCs/>
          <w:sz w:val="30"/>
        </w:rPr>
      </w:pPr>
    </w:p>
    <w:p w:rsidR="00000000" w:rsidRDefault="00B86441">
      <w:pPr>
        <w:ind w:left="1080"/>
        <w:jc w:val="both"/>
        <w:rPr>
          <w:rFonts w:ascii="Arial" w:hAnsi="Arial" w:cs="Arial"/>
        </w:rPr>
      </w:pPr>
      <w:r>
        <w:rPr>
          <w:rFonts w:ascii="Symbol" w:hAnsi="Symbol" w:cs="Arial"/>
          <w:b/>
          <w:bCs/>
          <w:sz w:val="30"/>
        </w:rPr>
        <w:t></w:t>
      </w:r>
      <w:r>
        <w:rPr>
          <w:rFonts w:ascii="Arial" w:hAnsi="Arial" w:cs="Arial"/>
          <w:vertAlign w:val="superscript"/>
        </w:rPr>
        <w:t>(1)</w:t>
      </w:r>
      <w:r>
        <w:rPr>
          <w:rFonts w:ascii="Arial" w:hAnsi="Arial" w:cs="Arial"/>
        </w:rPr>
        <w:t xml:space="preserve"> </w:t>
      </w:r>
      <w:r>
        <w:rPr>
          <w:rFonts w:ascii="Symbol" w:hAnsi="Symbol"/>
          <w:lang w:val="es-ES"/>
        </w:rPr>
        <w:t></w:t>
      </w:r>
      <w:r>
        <w:rPr>
          <w:rFonts w:ascii="Arial" w:hAnsi="Arial" w:cs="Arial"/>
        </w:rPr>
        <w:t xml:space="preserve"> R</w:t>
      </w:r>
      <w:r>
        <w:rPr>
          <w:rFonts w:ascii="Arial" w:hAnsi="Arial" w:cs="Arial"/>
          <w:vertAlign w:val="superscript"/>
        </w:rPr>
        <w:t>q</w:t>
      </w:r>
      <w:r>
        <w:rPr>
          <w:rFonts w:ascii="Arial" w:hAnsi="Arial" w:cs="Arial"/>
        </w:rPr>
        <w:t xml:space="preserve"> </w:t>
      </w: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Symbol" w:hAnsi="Symbol" w:cs="Arial"/>
          <w:b/>
          <w:bCs/>
          <w:sz w:val="30"/>
        </w:rPr>
        <w:t></w:t>
      </w:r>
      <w:r>
        <w:rPr>
          <w:rFonts w:ascii="Arial" w:hAnsi="Arial" w:cs="Arial"/>
          <w:vertAlign w:val="superscript"/>
        </w:rPr>
        <w:t>(2)</w:t>
      </w:r>
      <w:r>
        <w:rPr>
          <w:rFonts w:ascii="Arial" w:hAnsi="Arial" w:cs="Arial"/>
        </w:rPr>
        <w:t xml:space="preserve"> </w:t>
      </w:r>
      <w:r>
        <w:rPr>
          <w:rFonts w:ascii="Symbol" w:hAnsi="Symbol"/>
          <w:lang w:val="es-ES"/>
        </w:rPr>
        <w:t></w:t>
      </w:r>
      <w:r>
        <w:rPr>
          <w:rFonts w:ascii="Arial" w:hAnsi="Arial" w:cs="Arial"/>
        </w:rPr>
        <w:t xml:space="preserve"> R</w:t>
      </w:r>
      <w:r>
        <w:rPr>
          <w:rFonts w:ascii="Arial" w:hAnsi="Arial" w:cs="Arial"/>
          <w:vertAlign w:val="superscript"/>
        </w:rPr>
        <w:t>p-q</w:t>
      </w:r>
    </w:p>
    <w:p w:rsidR="00000000" w:rsidRDefault="00B86441">
      <w:pPr>
        <w:spacing w:line="480" w:lineRule="auto"/>
        <w:ind w:left="1077"/>
        <w:jc w:val="both"/>
        <w:rPr>
          <w:rFonts w:ascii="Arial" w:hAnsi="Arial" w:cs="Arial"/>
        </w:rPr>
      </w:pPr>
      <w:r>
        <w:rPr>
          <w:rFonts w:ascii="Arial" w:hAnsi="Arial" w:cs="Arial"/>
        </w:rPr>
        <w:lastRenderedPageBreak/>
        <w:t xml:space="preserve">Las matrices de varianzas y covarianzas para </w:t>
      </w:r>
      <w:r>
        <w:rPr>
          <w:b/>
          <w:bCs/>
        </w:rPr>
        <w:t>X</w:t>
      </w:r>
      <w:r>
        <w:rPr>
          <w:rFonts w:ascii="Arial" w:hAnsi="Arial" w:cs="Arial"/>
          <w:vertAlign w:val="superscript"/>
        </w:rPr>
        <w:t>(1)</w:t>
      </w:r>
      <w:r>
        <w:rPr>
          <w:rFonts w:ascii="Arial" w:hAnsi="Arial" w:cs="Arial"/>
        </w:rPr>
        <w:t xml:space="preserve"> y </w:t>
      </w:r>
      <w:r>
        <w:rPr>
          <w:b/>
          <w:bCs/>
        </w:rPr>
        <w:t>X</w:t>
      </w:r>
      <w:r>
        <w:rPr>
          <w:rFonts w:ascii="Arial" w:hAnsi="Arial" w:cs="Arial"/>
          <w:vertAlign w:val="superscript"/>
        </w:rPr>
        <w:t>(2)</w:t>
      </w:r>
      <w:r>
        <w:rPr>
          <w:rFonts w:ascii="Arial" w:hAnsi="Arial" w:cs="Arial"/>
        </w:rPr>
        <w:t xml:space="preserve"> son </w:t>
      </w:r>
      <w:r>
        <w:rPr>
          <w:rFonts w:ascii="Symbol" w:hAnsi="Symbol" w:cs="Arial"/>
          <w:b/>
          <w:bCs/>
          <w:sz w:val="30"/>
        </w:rPr>
        <w:t></w:t>
      </w:r>
      <w:r>
        <w:rPr>
          <w:rFonts w:ascii="Arial" w:hAnsi="Arial" w:cs="Arial"/>
          <w:vertAlign w:val="subscript"/>
        </w:rPr>
        <w:t>11</w:t>
      </w:r>
      <w:r>
        <w:rPr>
          <w:rFonts w:ascii="Arial" w:hAnsi="Arial" w:cs="Arial"/>
        </w:rPr>
        <w:t xml:space="preserve"> y </w:t>
      </w:r>
      <w:r>
        <w:rPr>
          <w:rFonts w:ascii="Symbol" w:hAnsi="Symbol" w:cs="Arial"/>
          <w:b/>
          <w:bCs/>
          <w:sz w:val="30"/>
        </w:rPr>
        <w:t></w:t>
      </w:r>
      <w:r>
        <w:rPr>
          <w:rFonts w:ascii="Arial" w:hAnsi="Arial" w:cs="Arial"/>
          <w:vertAlign w:val="subscript"/>
        </w:rPr>
        <w:t>22</w:t>
      </w:r>
      <w:r>
        <w:rPr>
          <w:rFonts w:ascii="Arial" w:hAnsi="Arial" w:cs="Arial"/>
        </w:rPr>
        <w:t xml:space="preserve"> respectivamente y la matriz de covarianzas de </w:t>
      </w:r>
      <w:r>
        <w:rPr>
          <w:b/>
          <w:bCs/>
        </w:rPr>
        <w:t>X</w:t>
      </w:r>
      <w:r>
        <w:rPr>
          <w:rFonts w:ascii="Arial" w:hAnsi="Arial" w:cs="Arial"/>
          <w:vertAlign w:val="superscript"/>
        </w:rPr>
        <w:t>(1)</w:t>
      </w:r>
      <w:r>
        <w:rPr>
          <w:rFonts w:ascii="Arial" w:hAnsi="Arial" w:cs="Arial"/>
        </w:rPr>
        <w:t xml:space="preserve"> con </w:t>
      </w:r>
      <w:r>
        <w:rPr>
          <w:b/>
          <w:bCs/>
        </w:rPr>
        <w:t>X</w:t>
      </w:r>
      <w:r>
        <w:rPr>
          <w:rFonts w:ascii="Arial" w:hAnsi="Arial" w:cs="Arial"/>
          <w:vertAlign w:val="superscript"/>
        </w:rPr>
        <w:t>(2)</w:t>
      </w:r>
      <w:r>
        <w:rPr>
          <w:rFonts w:ascii="Arial" w:hAnsi="Arial" w:cs="Arial"/>
        </w:rPr>
        <w:t xml:space="preserve"> es </w:t>
      </w:r>
      <w:r>
        <w:rPr>
          <w:rFonts w:ascii="Symbol" w:hAnsi="Symbol" w:cs="Arial"/>
          <w:b/>
          <w:bCs/>
          <w:sz w:val="30"/>
        </w:rPr>
        <w:t></w:t>
      </w:r>
      <w:r>
        <w:rPr>
          <w:rFonts w:ascii="Arial" w:hAnsi="Arial" w:cs="Arial"/>
          <w:vertAlign w:val="subscript"/>
        </w:rPr>
        <w:t>12</w:t>
      </w:r>
      <w:r>
        <w:rPr>
          <w:rFonts w:ascii="Arial" w:hAnsi="Arial" w:cs="Arial"/>
        </w:rPr>
        <w:t>=</w:t>
      </w:r>
      <w:r>
        <w:rPr>
          <w:rFonts w:ascii="Symbol" w:hAnsi="Symbol" w:cs="Arial"/>
          <w:b/>
          <w:bCs/>
          <w:sz w:val="30"/>
        </w:rPr>
        <w:t></w:t>
      </w:r>
      <w:r>
        <w:rPr>
          <w:rFonts w:ascii="Arial" w:hAnsi="Arial" w:cs="Arial"/>
          <w:b/>
          <w:bCs/>
          <w:vertAlign w:val="superscript"/>
        </w:rPr>
        <w:t>t</w:t>
      </w:r>
      <w:r>
        <w:rPr>
          <w:rFonts w:ascii="Arial" w:hAnsi="Arial" w:cs="Arial"/>
          <w:vertAlign w:val="subscript"/>
        </w:rPr>
        <w:t>21</w:t>
      </w:r>
      <w:r>
        <w:rPr>
          <w:rFonts w:ascii="Arial" w:hAnsi="Arial" w:cs="Arial"/>
        </w:rPr>
        <w:t xml:space="preserve"> como a continuación se detalla: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center"/>
        <w:rPr>
          <w:rFonts w:ascii="Arial" w:hAnsi="Arial" w:cs="Arial"/>
        </w:rPr>
      </w:pPr>
      <w:r>
        <w:rPr>
          <w:rFonts w:ascii="Arial" w:hAnsi="Arial" w:cs="Arial"/>
          <w:noProof/>
          <w:sz w:val="20"/>
          <w:lang w:val="es-ES"/>
        </w:rPr>
        <w:pict>
          <v:rect id="_x0000_s1452" style="position:absolute;left:0;text-align:left;margin-left:342pt;margin-top:6.15pt;width:27pt;height:27pt;z-index:251702784" filled="f" stroked="f">
            <v:textbox style="mso-next-textbox:#_x0000_s1452">
              <w:txbxContent>
                <w:p w:rsidR="00000000" w:rsidRDefault="00B86441">
                  <w:pPr>
                    <w:jc w:val="center"/>
                    <w:rPr>
                      <w:i/>
                      <w:iCs/>
                    </w:rPr>
                  </w:pPr>
                  <w:r>
                    <w:rPr>
                      <w:i/>
                      <w:iCs/>
                    </w:rPr>
                    <w:t>q</w:t>
                  </w:r>
                </w:p>
              </w:txbxContent>
            </v:textbox>
          </v:rect>
        </w:pict>
      </w:r>
      <w:r>
        <w:rPr>
          <w:rFonts w:ascii="Arial" w:hAnsi="Arial" w:cs="Arial"/>
          <w:noProof/>
          <w:sz w:val="20"/>
          <w:lang w:val="es-ES"/>
        </w:rPr>
        <w:pict>
          <v:rect id="_x0000_s1453" style="position:absolute;left:0;text-align:left;margin-left:369pt;margin-top:6.15pt;width:36pt;height:27pt;z-index:251703808" filled="f" stroked="f">
            <v:textbox style="mso-next-textbox:#_x0000_s1453">
              <w:txbxContent>
                <w:p w:rsidR="00000000" w:rsidRDefault="00B86441">
                  <w:pPr>
                    <w:pStyle w:val="Encabezado"/>
                    <w:tabs>
                      <w:tab w:val="clear" w:pos="4419"/>
                      <w:tab w:val="clear" w:pos="8838"/>
                    </w:tabs>
                    <w:rPr>
                      <w:i/>
                      <w:iCs/>
                    </w:rPr>
                  </w:pPr>
                  <w:r>
                    <w:rPr>
                      <w:i/>
                      <w:iCs/>
                    </w:rPr>
                    <w:t>p-q</w:t>
                  </w:r>
                </w:p>
              </w:txbxContent>
            </v:textbox>
          </v:rect>
        </w:pict>
      </w:r>
      <w:r>
        <w:rPr>
          <w:rFonts w:ascii="Arial" w:hAnsi="Arial" w:cs="Arial"/>
          <w:noProof/>
          <w:sz w:val="20"/>
          <w:lang w:val="es-ES"/>
        </w:rPr>
        <w:pict>
          <v:line id="_x0000_s1446" style="position:absolute;left:0;text-align:left;z-index:251700736" from="189pt,3.7pt" to="189pt,111.7pt">
            <v:stroke dashstyle="1 1"/>
          </v:line>
        </w:pict>
      </w:r>
      <w:r>
        <w:rPr>
          <w:rFonts w:ascii="Arial" w:hAnsi="Arial" w:cs="Arial"/>
          <w:noProof/>
          <w:sz w:val="20"/>
          <w:lang w:val="es-ES"/>
        </w:rPr>
        <w:pict>
          <v:line id="_x0000_s1447" style="position:absolute;left:0;text-align:left;z-index:251701760" from="99pt,57.85pt" to="297pt,57.85pt">
            <v:stroke dashstyle="1 1"/>
          </v:line>
        </w:pict>
      </w:r>
      <w:r>
        <w:rPr>
          <w:rFonts w:ascii="Arial" w:hAnsi="Arial" w:cs="Arial"/>
          <w:noProof/>
          <w:sz w:val="20"/>
          <w:lang w:val="es-ES"/>
        </w:rPr>
        <w:pict>
          <v:line id="_x0000_s1454" style="position:absolute;left:0;text-align:left;z-index:251704832" from="369pt,25.9pt" to="369pt,79.9pt">
            <v:stroke dashstyle="1 1"/>
          </v:line>
        </w:pict>
      </w:r>
      <w:r>
        <w:rPr>
          <w:rFonts w:ascii="Arial" w:hAnsi="Arial" w:cs="Arial"/>
          <w:noProof/>
          <w:sz w:val="20"/>
          <w:lang w:val="es-ES"/>
        </w:rPr>
        <w:pict>
          <v:line id="_x0000_s1455" style="position:absolute;left:0;text-align:left;z-index:251705856" from="342pt,52.9pt" to="396pt,52.9pt">
            <v:stroke dashstyle="1 1"/>
          </v:line>
        </w:pict>
      </w:r>
      <w:r>
        <w:rPr>
          <w:rFonts w:ascii="Arial" w:hAnsi="Arial" w:cs="Arial"/>
          <w:position w:val="-104"/>
        </w:rPr>
        <w:object w:dxaOrig="6640" w:dyaOrig="2200">
          <v:shape id="_x0000_i1055" type="#_x0000_t75" style="width:331.7pt;height:109.7pt" o:ole="">
            <v:imagedata r:id="rId76" o:title=""/>
          </v:shape>
          <o:OLEObject Type="Embed" ProgID="Equation.3" ShapeID="_x0000_i1055" DrawAspect="Content" ObjectID="_1307526584" r:id="rId77"/>
        </w:objec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1"/>
          <w:numId w:val="7"/>
        </w:numPr>
        <w:tabs>
          <w:tab w:val="left" w:pos="1080"/>
        </w:tabs>
        <w:ind w:left="540" w:firstLine="0"/>
        <w:jc w:val="both"/>
        <w:rPr>
          <w:rFonts w:ascii="Arial" w:hAnsi="Arial" w:cs="Arial"/>
          <w:b/>
          <w:bCs/>
        </w:rPr>
      </w:pPr>
      <w:r>
        <w:rPr>
          <w:rFonts w:ascii="Arial" w:hAnsi="Arial" w:cs="Arial"/>
          <w:b/>
          <w:bCs/>
        </w:rPr>
        <w:t>Descripción del marco censal</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El marco  censal para este estudio son todas las escuelas fiscales rurales del cantón Guayaquil, como se muestra en la Tabla III de este capítulo, existiendo 39 escuelas con un total de 626 estudiantes, la Tabla mues</w:t>
      </w:r>
      <w:r>
        <w:rPr>
          <w:rFonts w:ascii="Arial" w:hAnsi="Arial" w:cs="Arial"/>
        </w:rPr>
        <w:t>tra la información detallada por sector rural y los estudiantes por sexo. Para medir el nivel de conocimientos de los estudiantes de séptimo año de educación básica de las escuelas fiscales rurales del cantón Guayaquil, se procedió a tomarles pruebas a los</w:t>
      </w:r>
      <w:r>
        <w:rPr>
          <w:rFonts w:ascii="Arial" w:hAnsi="Arial" w:cs="Arial"/>
        </w:rPr>
        <w:t xml:space="preserve"> niños, dichas pruebas (ver </w:t>
      </w:r>
      <w:r>
        <w:rPr>
          <w:rFonts w:ascii="Arial" w:hAnsi="Arial" w:cs="Arial"/>
        </w:rPr>
        <w:lastRenderedPageBreak/>
        <w:t>Anexo 3) fueron elaboradas por el autor de esta tesis en conjunto con el Sr. José Saona y la Srta. Jessica Menéndez, quienes están realizando una similar investigación pero en las escuelas fiscales y particulares urbanas del can</w:t>
      </w:r>
      <w:r>
        <w:rPr>
          <w:rFonts w:ascii="Arial" w:hAnsi="Arial" w:cs="Arial"/>
        </w:rPr>
        <w:t>tón Guayaquil respectivamente, con la ayuda de  profesores de primaria y en base al plan de estudios (ver Anexo 2) vigente para el año 2000, dichas pruebas fueron diseñadas para un tiempo de duración de 1 hora la de matemáticas y 50 minutos de la lenguaje,</w:t>
      </w:r>
      <w:r>
        <w:rPr>
          <w:rFonts w:ascii="Arial" w:hAnsi="Arial" w:cs="Arial"/>
        </w:rPr>
        <w:t xml:space="preserve"> por lo que al momento de administrarlas a los estudiantes se les dio el tiempo suficiente para que ellos las elaborasen, dándoles 1 horas para realizar la prueba de matemáticas y 1 hora para realizar la de lenguaje.</w:t>
      </w:r>
    </w:p>
    <w:p w:rsidR="00000000" w:rsidRDefault="00B86441">
      <w:pPr>
        <w:ind w:left="1077"/>
        <w:jc w:val="both"/>
        <w:rPr>
          <w:rFonts w:ascii="Arial" w:hAnsi="Arial" w:cs="Arial"/>
        </w:rPr>
      </w:pPr>
    </w:p>
    <w:p w:rsidR="00000000" w:rsidRDefault="00B86441">
      <w:pPr>
        <w:ind w:left="1077"/>
        <w:jc w:val="both"/>
        <w:rPr>
          <w:rFonts w:ascii="Arial" w:hAnsi="Arial" w:cs="Arial"/>
        </w:rPr>
      </w:pPr>
    </w:p>
    <w:p w:rsidR="00000000" w:rsidRDefault="00B86441">
      <w:pPr>
        <w:ind w:left="1077"/>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lang w:val="es-ES"/>
        </w:rPr>
        <w:t>Debido a la poca cantidad de escuela</w:t>
      </w:r>
      <w:r>
        <w:rPr>
          <w:rFonts w:ascii="Arial" w:hAnsi="Arial" w:cs="Arial"/>
          <w:lang w:val="es-ES"/>
        </w:rPr>
        <w:t xml:space="preserve">s existentes en el área rural se decidió realizar un censo. El Gráfico 2.1. muestra el porcentaje de estudiantes por sexo registrados en el presente año lectivo en las escuelas fiscales rurales del cantón Guayaquil. </w:t>
      </w:r>
      <w:r>
        <w:rPr>
          <w:rFonts w:ascii="Arial" w:hAnsi="Arial" w:cs="Arial"/>
        </w:rPr>
        <w:t>El Gráfico 2.2. presenta como esta distr</w:t>
      </w:r>
      <w:r>
        <w:rPr>
          <w:rFonts w:ascii="Arial" w:hAnsi="Arial" w:cs="Arial"/>
        </w:rPr>
        <w:t>ibuida la cantidad de estudiantes de acuerdo al sector rural al que pertenece.</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center"/>
        <w:rPr>
          <w:rFonts w:ascii="Arial" w:hAnsi="Arial" w:cs="Arial"/>
          <w:b/>
          <w:bCs/>
        </w:rPr>
      </w:pPr>
      <w:r>
        <w:rPr>
          <w:rFonts w:ascii="Arial" w:hAnsi="Arial" w:cs="Arial"/>
          <w:b/>
          <w:bCs/>
        </w:rPr>
        <w:lastRenderedPageBreak/>
        <w:t>TABLA III</w:t>
      </w:r>
    </w:p>
    <w:p w:rsidR="00000000" w:rsidRDefault="00B86441">
      <w:pPr>
        <w:ind w:left="1080"/>
        <w:jc w:val="center"/>
        <w:rPr>
          <w:rFonts w:ascii="Arial" w:hAnsi="Arial" w:cs="Arial"/>
          <w:b/>
          <w:bCs/>
          <w:sz w:val="16"/>
        </w:rPr>
      </w:pPr>
    </w:p>
    <w:p w:rsidR="00000000" w:rsidRDefault="00B86441">
      <w:pPr>
        <w:ind w:left="1080"/>
        <w:jc w:val="center"/>
        <w:rPr>
          <w:rFonts w:ascii="Arial" w:hAnsi="Arial" w:cs="Arial"/>
          <w:b/>
          <w:bCs/>
        </w:rPr>
      </w:pPr>
      <w:r>
        <w:rPr>
          <w:rFonts w:ascii="Arial" w:hAnsi="Arial" w:cs="Arial"/>
          <w:b/>
          <w:bCs/>
        </w:rPr>
        <w:t>PLANTELES EDUCATIVOS Y ESTUDIANTES DEL SÉPTIMO AÑO DE EDUCACIÓN BÁSICA EN LA ZONA RURAL DEL CANTÓN GUAYAQUIL</w:t>
      </w:r>
    </w:p>
    <w:p w:rsidR="00000000" w:rsidRDefault="00B86441">
      <w:pPr>
        <w:ind w:left="1080"/>
        <w:jc w:val="both"/>
        <w:rPr>
          <w:rFonts w:ascii="Arial" w:hAnsi="Arial" w:cs="Arial"/>
          <w:sz w:val="16"/>
        </w:rPr>
      </w:pPr>
    </w:p>
    <w:tbl>
      <w:tblPr>
        <w:tblW w:w="7014" w:type="dxa"/>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87"/>
        <w:gridCol w:w="3033"/>
        <w:gridCol w:w="1080"/>
        <w:gridCol w:w="900"/>
        <w:gridCol w:w="714"/>
      </w:tblGrid>
      <w:tr w:rsidR="00000000">
        <w:tblPrEx>
          <w:tblCellMar>
            <w:top w:w="0" w:type="dxa"/>
            <w:bottom w:w="0" w:type="dxa"/>
          </w:tblCellMar>
        </w:tblPrEx>
        <w:tc>
          <w:tcPr>
            <w:tcW w:w="1287" w:type="dxa"/>
          </w:tcPr>
          <w:p w:rsidR="00000000" w:rsidRDefault="00B86441">
            <w:pPr>
              <w:jc w:val="center"/>
              <w:rPr>
                <w:rFonts w:ascii="Arial" w:hAnsi="Arial" w:cs="Arial"/>
                <w:b/>
                <w:bCs/>
                <w:sz w:val="20"/>
              </w:rPr>
            </w:pPr>
            <w:r>
              <w:rPr>
                <w:rFonts w:ascii="Arial" w:hAnsi="Arial" w:cs="Arial"/>
                <w:b/>
                <w:bCs/>
                <w:sz w:val="20"/>
              </w:rPr>
              <w:t>Ubicación</w:t>
            </w:r>
          </w:p>
        </w:tc>
        <w:tc>
          <w:tcPr>
            <w:tcW w:w="3033" w:type="dxa"/>
          </w:tcPr>
          <w:p w:rsidR="00000000" w:rsidRDefault="00B86441">
            <w:pPr>
              <w:jc w:val="center"/>
              <w:rPr>
                <w:rFonts w:ascii="Arial" w:hAnsi="Arial" w:cs="Arial"/>
                <w:b/>
                <w:bCs/>
                <w:sz w:val="20"/>
              </w:rPr>
            </w:pPr>
            <w:r>
              <w:rPr>
                <w:rFonts w:ascii="Arial" w:hAnsi="Arial" w:cs="Arial"/>
                <w:b/>
                <w:bCs/>
                <w:sz w:val="20"/>
              </w:rPr>
              <w:t>Nombre la de escuela</w:t>
            </w:r>
          </w:p>
        </w:tc>
        <w:tc>
          <w:tcPr>
            <w:tcW w:w="1080" w:type="dxa"/>
          </w:tcPr>
          <w:p w:rsidR="00000000" w:rsidRDefault="00B86441">
            <w:pPr>
              <w:jc w:val="center"/>
              <w:rPr>
                <w:rFonts w:ascii="Arial" w:hAnsi="Arial" w:cs="Arial"/>
                <w:b/>
                <w:bCs/>
                <w:sz w:val="20"/>
              </w:rPr>
            </w:pPr>
            <w:r>
              <w:rPr>
                <w:rFonts w:ascii="Arial" w:hAnsi="Arial" w:cs="Arial"/>
                <w:b/>
                <w:bCs/>
                <w:sz w:val="20"/>
              </w:rPr>
              <w:t>Hombres</w:t>
            </w:r>
          </w:p>
        </w:tc>
        <w:tc>
          <w:tcPr>
            <w:tcW w:w="900" w:type="dxa"/>
          </w:tcPr>
          <w:p w:rsidR="00000000" w:rsidRDefault="00B86441">
            <w:pPr>
              <w:jc w:val="center"/>
              <w:rPr>
                <w:rFonts w:ascii="Arial" w:hAnsi="Arial" w:cs="Arial"/>
                <w:b/>
                <w:bCs/>
                <w:sz w:val="20"/>
              </w:rPr>
            </w:pPr>
            <w:r>
              <w:rPr>
                <w:rFonts w:ascii="Arial" w:hAnsi="Arial" w:cs="Arial"/>
                <w:b/>
                <w:bCs/>
                <w:sz w:val="20"/>
              </w:rPr>
              <w:t>Mujeres</w:t>
            </w:r>
          </w:p>
        </w:tc>
        <w:tc>
          <w:tcPr>
            <w:tcW w:w="714" w:type="dxa"/>
          </w:tcPr>
          <w:p w:rsidR="00000000" w:rsidRDefault="00B86441">
            <w:pPr>
              <w:jc w:val="center"/>
              <w:rPr>
                <w:rFonts w:ascii="Arial" w:hAnsi="Arial" w:cs="Arial"/>
                <w:b/>
                <w:bCs/>
                <w:sz w:val="20"/>
              </w:rPr>
            </w:pPr>
            <w:r>
              <w:rPr>
                <w:rFonts w:ascii="Arial" w:hAnsi="Arial" w:cs="Arial"/>
                <w:b/>
                <w:bCs/>
                <w:sz w:val="20"/>
              </w:rPr>
              <w:t>To</w:t>
            </w:r>
            <w:r>
              <w:rPr>
                <w:rFonts w:ascii="Arial" w:hAnsi="Arial" w:cs="Arial"/>
                <w:b/>
                <w:bCs/>
                <w:sz w:val="20"/>
              </w:rPr>
              <w:t>tal</w:t>
            </w:r>
          </w:p>
        </w:tc>
      </w:tr>
      <w:tr w:rsidR="00000000">
        <w:tblPrEx>
          <w:tblCellMar>
            <w:top w:w="0" w:type="dxa"/>
            <w:bottom w:w="0" w:type="dxa"/>
          </w:tblCellMar>
        </w:tblPrEx>
        <w:tc>
          <w:tcPr>
            <w:tcW w:w="1287" w:type="dxa"/>
            <w:tcBorders>
              <w:bottom w:val="nil"/>
            </w:tcBorders>
          </w:tcPr>
          <w:p w:rsidR="00000000" w:rsidRDefault="00B86441">
            <w:pPr>
              <w:jc w:val="center"/>
              <w:rPr>
                <w:rFonts w:ascii="Arial" w:hAnsi="Arial" w:cs="Arial"/>
                <w:sz w:val="20"/>
              </w:rPr>
            </w:pPr>
            <w:r>
              <w:rPr>
                <w:rFonts w:ascii="Arial" w:hAnsi="Arial" w:cs="Arial"/>
                <w:sz w:val="20"/>
              </w:rPr>
              <w:t>El Morro</w:t>
            </w:r>
          </w:p>
        </w:tc>
        <w:tc>
          <w:tcPr>
            <w:tcW w:w="3033" w:type="dxa"/>
          </w:tcPr>
          <w:p w:rsidR="00000000" w:rsidRDefault="00B86441">
            <w:pPr>
              <w:jc w:val="both"/>
              <w:rPr>
                <w:rFonts w:ascii="Arial" w:hAnsi="Arial" w:cs="Arial"/>
                <w:sz w:val="20"/>
              </w:rPr>
            </w:pPr>
            <w:r>
              <w:rPr>
                <w:rFonts w:ascii="Arial" w:hAnsi="Arial" w:cs="Arial"/>
                <w:sz w:val="20"/>
              </w:rPr>
              <w:t>Rosendo Vega de la Torre</w:t>
            </w:r>
          </w:p>
        </w:tc>
        <w:tc>
          <w:tcPr>
            <w:tcW w:w="1080" w:type="dxa"/>
          </w:tcPr>
          <w:p w:rsidR="00000000" w:rsidRDefault="00B86441">
            <w:pPr>
              <w:jc w:val="center"/>
              <w:rPr>
                <w:rFonts w:ascii="Arial" w:hAnsi="Arial" w:cs="Arial"/>
                <w:sz w:val="20"/>
              </w:rPr>
            </w:pPr>
            <w:r>
              <w:rPr>
                <w:rFonts w:ascii="Arial" w:hAnsi="Arial" w:cs="Arial"/>
                <w:sz w:val="20"/>
              </w:rPr>
              <w:t>2</w:t>
            </w:r>
          </w:p>
        </w:tc>
        <w:tc>
          <w:tcPr>
            <w:tcW w:w="900" w:type="dxa"/>
          </w:tcPr>
          <w:p w:rsidR="00000000" w:rsidRDefault="00B86441">
            <w:pPr>
              <w:jc w:val="center"/>
              <w:rPr>
                <w:rFonts w:ascii="Arial" w:hAnsi="Arial" w:cs="Arial"/>
                <w:sz w:val="20"/>
              </w:rPr>
            </w:pPr>
            <w:r>
              <w:rPr>
                <w:rFonts w:ascii="Arial" w:hAnsi="Arial" w:cs="Arial"/>
                <w:sz w:val="20"/>
              </w:rPr>
              <w:t>5</w:t>
            </w:r>
          </w:p>
        </w:tc>
        <w:tc>
          <w:tcPr>
            <w:tcW w:w="714" w:type="dxa"/>
          </w:tcPr>
          <w:p w:rsidR="00000000" w:rsidRDefault="00B86441">
            <w:pPr>
              <w:jc w:val="center"/>
              <w:rPr>
                <w:rFonts w:ascii="Arial" w:hAnsi="Arial" w:cs="Arial"/>
                <w:sz w:val="20"/>
              </w:rPr>
            </w:pPr>
            <w:r>
              <w:rPr>
                <w:rFonts w:ascii="Arial" w:hAnsi="Arial" w:cs="Arial"/>
                <w:sz w:val="20"/>
              </w:rPr>
              <w:t>7</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rPr>
            </w:pPr>
          </w:p>
        </w:tc>
        <w:tc>
          <w:tcPr>
            <w:tcW w:w="3033" w:type="dxa"/>
          </w:tcPr>
          <w:p w:rsidR="00000000" w:rsidRDefault="00B86441">
            <w:pPr>
              <w:jc w:val="both"/>
              <w:rPr>
                <w:rFonts w:ascii="Arial" w:hAnsi="Arial" w:cs="Arial"/>
                <w:sz w:val="20"/>
              </w:rPr>
            </w:pPr>
            <w:r>
              <w:rPr>
                <w:rFonts w:ascii="Arial" w:hAnsi="Arial" w:cs="Arial"/>
                <w:sz w:val="20"/>
              </w:rPr>
              <w:t>Flores Mite</w:t>
            </w:r>
          </w:p>
        </w:tc>
        <w:tc>
          <w:tcPr>
            <w:tcW w:w="1080" w:type="dxa"/>
          </w:tcPr>
          <w:p w:rsidR="00000000" w:rsidRDefault="00B86441">
            <w:pPr>
              <w:jc w:val="center"/>
              <w:rPr>
                <w:rFonts w:ascii="Arial" w:hAnsi="Arial" w:cs="Arial"/>
                <w:sz w:val="20"/>
              </w:rPr>
            </w:pPr>
            <w:r>
              <w:rPr>
                <w:rFonts w:ascii="Arial" w:hAnsi="Arial" w:cs="Arial"/>
                <w:sz w:val="20"/>
              </w:rPr>
              <w:t>2</w:t>
            </w:r>
          </w:p>
        </w:tc>
        <w:tc>
          <w:tcPr>
            <w:tcW w:w="900" w:type="dxa"/>
          </w:tcPr>
          <w:p w:rsidR="00000000" w:rsidRDefault="00B86441">
            <w:pPr>
              <w:jc w:val="center"/>
              <w:rPr>
                <w:rFonts w:ascii="Arial" w:hAnsi="Arial" w:cs="Arial"/>
                <w:sz w:val="20"/>
              </w:rPr>
            </w:pPr>
            <w:r>
              <w:rPr>
                <w:rFonts w:ascii="Arial" w:hAnsi="Arial" w:cs="Arial"/>
                <w:sz w:val="20"/>
              </w:rPr>
              <w:t>1</w:t>
            </w:r>
          </w:p>
        </w:tc>
        <w:tc>
          <w:tcPr>
            <w:tcW w:w="714" w:type="dxa"/>
          </w:tcPr>
          <w:p w:rsidR="00000000" w:rsidRDefault="00B86441">
            <w:pPr>
              <w:jc w:val="center"/>
              <w:rPr>
                <w:rFonts w:ascii="Arial" w:hAnsi="Arial" w:cs="Arial"/>
                <w:sz w:val="20"/>
              </w:rPr>
            </w:pPr>
            <w:r>
              <w:rPr>
                <w:rFonts w:ascii="Arial" w:hAnsi="Arial" w:cs="Arial"/>
                <w:sz w:val="20"/>
              </w:rPr>
              <w:t>3</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rPr>
            </w:pPr>
          </w:p>
        </w:tc>
        <w:tc>
          <w:tcPr>
            <w:tcW w:w="3033" w:type="dxa"/>
          </w:tcPr>
          <w:p w:rsidR="00000000" w:rsidRDefault="00B86441">
            <w:pPr>
              <w:jc w:val="both"/>
              <w:rPr>
                <w:rFonts w:ascii="Arial" w:hAnsi="Arial" w:cs="Arial"/>
                <w:sz w:val="20"/>
              </w:rPr>
            </w:pPr>
            <w:r>
              <w:rPr>
                <w:rFonts w:ascii="Arial" w:hAnsi="Arial" w:cs="Arial"/>
                <w:sz w:val="20"/>
              </w:rPr>
              <w:t xml:space="preserve">Pdte. Juan de Dios Martínez M. </w:t>
            </w:r>
          </w:p>
        </w:tc>
        <w:tc>
          <w:tcPr>
            <w:tcW w:w="1080" w:type="dxa"/>
          </w:tcPr>
          <w:p w:rsidR="00000000" w:rsidRDefault="00B86441">
            <w:pPr>
              <w:jc w:val="center"/>
              <w:rPr>
                <w:rFonts w:ascii="Arial" w:hAnsi="Arial" w:cs="Arial"/>
                <w:sz w:val="20"/>
              </w:rPr>
            </w:pPr>
            <w:r>
              <w:rPr>
                <w:rFonts w:ascii="Arial" w:hAnsi="Arial" w:cs="Arial"/>
                <w:sz w:val="20"/>
              </w:rPr>
              <w:t>2</w:t>
            </w:r>
          </w:p>
        </w:tc>
        <w:tc>
          <w:tcPr>
            <w:tcW w:w="900" w:type="dxa"/>
          </w:tcPr>
          <w:p w:rsidR="00000000" w:rsidRDefault="00B86441">
            <w:pPr>
              <w:jc w:val="center"/>
              <w:rPr>
                <w:rFonts w:ascii="Arial" w:hAnsi="Arial" w:cs="Arial"/>
                <w:sz w:val="20"/>
              </w:rPr>
            </w:pPr>
            <w:r>
              <w:rPr>
                <w:rFonts w:ascii="Arial" w:hAnsi="Arial" w:cs="Arial"/>
                <w:sz w:val="20"/>
              </w:rPr>
              <w:t>2</w:t>
            </w:r>
          </w:p>
        </w:tc>
        <w:tc>
          <w:tcPr>
            <w:tcW w:w="714" w:type="dxa"/>
          </w:tcPr>
          <w:p w:rsidR="00000000" w:rsidRDefault="00B86441">
            <w:pPr>
              <w:jc w:val="center"/>
              <w:rPr>
                <w:rFonts w:ascii="Arial" w:hAnsi="Arial" w:cs="Arial"/>
                <w:sz w:val="20"/>
              </w:rPr>
            </w:pPr>
            <w:r>
              <w:rPr>
                <w:rFonts w:ascii="Arial" w:hAnsi="Arial" w:cs="Arial"/>
                <w:sz w:val="20"/>
              </w:rPr>
              <w:t>4</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rPr>
            </w:pPr>
          </w:p>
        </w:tc>
        <w:tc>
          <w:tcPr>
            <w:tcW w:w="3033" w:type="dxa"/>
          </w:tcPr>
          <w:p w:rsidR="00000000" w:rsidRDefault="00B86441">
            <w:pPr>
              <w:jc w:val="both"/>
              <w:rPr>
                <w:rFonts w:ascii="Arial" w:hAnsi="Arial" w:cs="Arial"/>
                <w:sz w:val="20"/>
              </w:rPr>
            </w:pPr>
            <w:r>
              <w:rPr>
                <w:rFonts w:ascii="Arial" w:hAnsi="Arial" w:cs="Arial"/>
                <w:sz w:val="20"/>
              </w:rPr>
              <w:t>Jorge Yunes Huésped</w:t>
            </w:r>
          </w:p>
        </w:tc>
        <w:tc>
          <w:tcPr>
            <w:tcW w:w="1080" w:type="dxa"/>
          </w:tcPr>
          <w:p w:rsidR="00000000" w:rsidRDefault="00B86441">
            <w:pPr>
              <w:jc w:val="center"/>
              <w:rPr>
                <w:rFonts w:ascii="Arial" w:hAnsi="Arial" w:cs="Arial"/>
                <w:sz w:val="20"/>
              </w:rPr>
            </w:pPr>
            <w:r>
              <w:rPr>
                <w:rFonts w:ascii="Arial" w:hAnsi="Arial" w:cs="Arial"/>
                <w:sz w:val="20"/>
              </w:rPr>
              <w:t>12</w:t>
            </w:r>
          </w:p>
        </w:tc>
        <w:tc>
          <w:tcPr>
            <w:tcW w:w="900" w:type="dxa"/>
          </w:tcPr>
          <w:p w:rsidR="00000000" w:rsidRDefault="00B86441">
            <w:pPr>
              <w:jc w:val="center"/>
              <w:rPr>
                <w:rFonts w:ascii="Arial" w:hAnsi="Arial" w:cs="Arial"/>
                <w:sz w:val="20"/>
              </w:rPr>
            </w:pPr>
            <w:r>
              <w:rPr>
                <w:rFonts w:ascii="Arial" w:hAnsi="Arial" w:cs="Arial"/>
                <w:sz w:val="20"/>
              </w:rPr>
              <w:t>9</w:t>
            </w:r>
          </w:p>
        </w:tc>
        <w:tc>
          <w:tcPr>
            <w:tcW w:w="714" w:type="dxa"/>
          </w:tcPr>
          <w:p w:rsidR="00000000" w:rsidRDefault="00B86441">
            <w:pPr>
              <w:jc w:val="center"/>
              <w:rPr>
                <w:rFonts w:ascii="Arial" w:hAnsi="Arial" w:cs="Arial"/>
                <w:sz w:val="20"/>
              </w:rPr>
            </w:pPr>
            <w:r>
              <w:rPr>
                <w:rFonts w:ascii="Arial" w:hAnsi="Arial" w:cs="Arial"/>
                <w:sz w:val="20"/>
              </w:rPr>
              <w:t>21</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rPr>
            </w:pPr>
          </w:p>
        </w:tc>
        <w:tc>
          <w:tcPr>
            <w:tcW w:w="3033" w:type="dxa"/>
          </w:tcPr>
          <w:p w:rsidR="00000000" w:rsidRDefault="00B86441">
            <w:pPr>
              <w:jc w:val="both"/>
              <w:rPr>
                <w:rFonts w:ascii="Arial" w:hAnsi="Arial" w:cs="Arial"/>
                <w:sz w:val="20"/>
              </w:rPr>
            </w:pPr>
            <w:r>
              <w:rPr>
                <w:rFonts w:ascii="Arial" w:hAnsi="Arial" w:cs="Arial"/>
                <w:sz w:val="20"/>
              </w:rPr>
              <w:t>Eugenio Flores Proaño</w:t>
            </w:r>
          </w:p>
        </w:tc>
        <w:tc>
          <w:tcPr>
            <w:tcW w:w="1080" w:type="dxa"/>
          </w:tcPr>
          <w:p w:rsidR="00000000" w:rsidRDefault="00B86441">
            <w:pPr>
              <w:jc w:val="center"/>
              <w:rPr>
                <w:rFonts w:ascii="Arial" w:hAnsi="Arial" w:cs="Arial"/>
                <w:sz w:val="20"/>
              </w:rPr>
            </w:pPr>
            <w:r>
              <w:rPr>
                <w:rFonts w:ascii="Arial" w:hAnsi="Arial" w:cs="Arial"/>
                <w:sz w:val="20"/>
              </w:rPr>
              <w:t>1</w:t>
            </w:r>
          </w:p>
        </w:tc>
        <w:tc>
          <w:tcPr>
            <w:tcW w:w="900" w:type="dxa"/>
          </w:tcPr>
          <w:p w:rsidR="00000000" w:rsidRDefault="00B86441">
            <w:pPr>
              <w:jc w:val="center"/>
              <w:rPr>
                <w:rFonts w:ascii="Arial" w:hAnsi="Arial" w:cs="Arial"/>
                <w:sz w:val="20"/>
              </w:rPr>
            </w:pPr>
            <w:r>
              <w:rPr>
                <w:rFonts w:ascii="Arial" w:hAnsi="Arial" w:cs="Arial"/>
                <w:sz w:val="20"/>
              </w:rPr>
              <w:t>4</w:t>
            </w:r>
          </w:p>
        </w:tc>
        <w:tc>
          <w:tcPr>
            <w:tcW w:w="714" w:type="dxa"/>
          </w:tcPr>
          <w:p w:rsidR="00000000" w:rsidRDefault="00B86441">
            <w:pPr>
              <w:jc w:val="center"/>
              <w:rPr>
                <w:rFonts w:ascii="Arial" w:hAnsi="Arial" w:cs="Arial"/>
                <w:sz w:val="20"/>
              </w:rPr>
            </w:pPr>
            <w:r>
              <w:rPr>
                <w:rFonts w:ascii="Arial" w:hAnsi="Arial" w:cs="Arial"/>
                <w:sz w:val="20"/>
              </w:rPr>
              <w:t>5</w:t>
            </w:r>
          </w:p>
        </w:tc>
      </w:tr>
      <w:tr w:rsidR="00000000">
        <w:tblPrEx>
          <w:tblCellMar>
            <w:top w:w="0" w:type="dxa"/>
            <w:bottom w:w="0" w:type="dxa"/>
          </w:tblCellMar>
        </w:tblPrEx>
        <w:tc>
          <w:tcPr>
            <w:tcW w:w="1287" w:type="dxa"/>
            <w:tcBorders>
              <w:top w:val="nil"/>
              <w:bottom w:val="single" w:sz="4" w:space="0" w:color="auto"/>
            </w:tcBorders>
          </w:tcPr>
          <w:p w:rsidR="00000000" w:rsidRDefault="00B86441">
            <w:pPr>
              <w:jc w:val="both"/>
              <w:rPr>
                <w:rFonts w:ascii="Arial" w:hAnsi="Arial" w:cs="Arial"/>
                <w:sz w:val="20"/>
              </w:rPr>
            </w:pPr>
          </w:p>
        </w:tc>
        <w:tc>
          <w:tcPr>
            <w:tcW w:w="3033" w:type="dxa"/>
          </w:tcPr>
          <w:p w:rsidR="00000000" w:rsidRDefault="00B86441">
            <w:pPr>
              <w:jc w:val="both"/>
              <w:rPr>
                <w:rFonts w:ascii="Arial" w:hAnsi="Arial" w:cs="Arial"/>
                <w:sz w:val="20"/>
              </w:rPr>
            </w:pPr>
            <w:r>
              <w:rPr>
                <w:rFonts w:ascii="Arial" w:hAnsi="Arial" w:cs="Arial"/>
                <w:sz w:val="20"/>
              </w:rPr>
              <w:t>Aura Camacho</w:t>
            </w:r>
          </w:p>
        </w:tc>
        <w:tc>
          <w:tcPr>
            <w:tcW w:w="1080" w:type="dxa"/>
          </w:tcPr>
          <w:p w:rsidR="00000000" w:rsidRDefault="00B86441">
            <w:pPr>
              <w:jc w:val="center"/>
              <w:rPr>
                <w:rFonts w:ascii="Arial" w:hAnsi="Arial" w:cs="Arial"/>
                <w:sz w:val="20"/>
              </w:rPr>
            </w:pPr>
            <w:r>
              <w:rPr>
                <w:rFonts w:ascii="Arial" w:hAnsi="Arial" w:cs="Arial"/>
                <w:sz w:val="20"/>
              </w:rPr>
              <w:t>2</w:t>
            </w:r>
          </w:p>
        </w:tc>
        <w:tc>
          <w:tcPr>
            <w:tcW w:w="900" w:type="dxa"/>
          </w:tcPr>
          <w:p w:rsidR="00000000" w:rsidRDefault="00B86441">
            <w:pPr>
              <w:jc w:val="center"/>
              <w:rPr>
                <w:rFonts w:ascii="Arial" w:hAnsi="Arial" w:cs="Arial"/>
                <w:sz w:val="20"/>
              </w:rPr>
            </w:pPr>
            <w:r>
              <w:rPr>
                <w:rFonts w:ascii="Arial" w:hAnsi="Arial" w:cs="Arial"/>
                <w:sz w:val="20"/>
              </w:rPr>
              <w:t>2</w:t>
            </w:r>
          </w:p>
        </w:tc>
        <w:tc>
          <w:tcPr>
            <w:tcW w:w="714" w:type="dxa"/>
          </w:tcPr>
          <w:p w:rsidR="00000000" w:rsidRDefault="00B86441">
            <w:pPr>
              <w:jc w:val="center"/>
              <w:rPr>
                <w:rFonts w:ascii="Arial" w:hAnsi="Arial" w:cs="Arial"/>
                <w:sz w:val="20"/>
              </w:rPr>
            </w:pPr>
            <w:r>
              <w:rPr>
                <w:rFonts w:ascii="Arial" w:hAnsi="Arial" w:cs="Arial"/>
                <w:sz w:val="20"/>
              </w:rPr>
              <w:t>4</w:t>
            </w:r>
          </w:p>
        </w:tc>
      </w:tr>
      <w:tr w:rsidR="00000000">
        <w:tblPrEx>
          <w:tblCellMar>
            <w:top w:w="0" w:type="dxa"/>
            <w:bottom w:w="0" w:type="dxa"/>
          </w:tblCellMar>
        </w:tblPrEx>
        <w:tc>
          <w:tcPr>
            <w:tcW w:w="1287" w:type="dxa"/>
            <w:tcBorders>
              <w:top w:val="single" w:sz="4" w:space="0" w:color="auto"/>
              <w:bottom w:val="nil"/>
            </w:tcBorders>
          </w:tcPr>
          <w:p w:rsidR="00000000" w:rsidRDefault="00B86441">
            <w:pPr>
              <w:jc w:val="both"/>
              <w:rPr>
                <w:rFonts w:ascii="Arial" w:hAnsi="Arial" w:cs="Arial"/>
                <w:sz w:val="20"/>
              </w:rPr>
            </w:pPr>
            <w:r>
              <w:rPr>
                <w:rFonts w:ascii="Arial" w:hAnsi="Arial" w:cs="Arial"/>
                <w:sz w:val="20"/>
              </w:rPr>
              <w:t>Juan Gómez Rendón</w:t>
            </w:r>
          </w:p>
        </w:tc>
        <w:tc>
          <w:tcPr>
            <w:tcW w:w="3033" w:type="dxa"/>
          </w:tcPr>
          <w:p w:rsidR="00000000" w:rsidRDefault="00B86441">
            <w:pPr>
              <w:jc w:val="both"/>
              <w:rPr>
                <w:rFonts w:ascii="Arial" w:hAnsi="Arial" w:cs="Arial"/>
                <w:sz w:val="20"/>
              </w:rPr>
            </w:pPr>
            <w:r>
              <w:rPr>
                <w:rFonts w:ascii="Arial" w:hAnsi="Arial" w:cs="Arial"/>
                <w:sz w:val="20"/>
              </w:rPr>
              <w:t>Juan Tola</w:t>
            </w:r>
          </w:p>
        </w:tc>
        <w:tc>
          <w:tcPr>
            <w:tcW w:w="1080" w:type="dxa"/>
          </w:tcPr>
          <w:p w:rsidR="00000000" w:rsidRDefault="00B86441">
            <w:pPr>
              <w:jc w:val="center"/>
              <w:rPr>
                <w:rFonts w:ascii="Arial" w:hAnsi="Arial" w:cs="Arial"/>
                <w:sz w:val="20"/>
              </w:rPr>
            </w:pPr>
            <w:r>
              <w:rPr>
                <w:rFonts w:ascii="Arial" w:hAnsi="Arial" w:cs="Arial"/>
                <w:sz w:val="20"/>
              </w:rPr>
              <w:t>10</w:t>
            </w:r>
          </w:p>
        </w:tc>
        <w:tc>
          <w:tcPr>
            <w:tcW w:w="900" w:type="dxa"/>
          </w:tcPr>
          <w:p w:rsidR="00000000" w:rsidRDefault="00B86441">
            <w:pPr>
              <w:jc w:val="center"/>
              <w:rPr>
                <w:rFonts w:ascii="Arial" w:hAnsi="Arial" w:cs="Arial"/>
                <w:sz w:val="20"/>
              </w:rPr>
            </w:pPr>
            <w:r>
              <w:rPr>
                <w:rFonts w:ascii="Arial" w:hAnsi="Arial" w:cs="Arial"/>
                <w:sz w:val="20"/>
              </w:rPr>
              <w:t>18</w:t>
            </w:r>
          </w:p>
        </w:tc>
        <w:tc>
          <w:tcPr>
            <w:tcW w:w="714" w:type="dxa"/>
          </w:tcPr>
          <w:p w:rsidR="00000000" w:rsidRDefault="00B86441">
            <w:pPr>
              <w:jc w:val="center"/>
              <w:rPr>
                <w:rFonts w:ascii="Arial" w:hAnsi="Arial" w:cs="Arial"/>
                <w:sz w:val="20"/>
              </w:rPr>
            </w:pPr>
            <w:r>
              <w:rPr>
                <w:rFonts w:ascii="Arial" w:hAnsi="Arial" w:cs="Arial"/>
                <w:sz w:val="20"/>
              </w:rPr>
              <w:t>28</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rPr>
            </w:pPr>
          </w:p>
        </w:tc>
        <w:tc>
          <w:tcPr>
            <w:tcW w:w="3033" w:type="dxa"/>
          </w:tcPr>
          <w:p w:rsidR="00000000" w:rsidRDefault="00B86441">
            <w:pPr>
              <w:jc w:val="both"/>
              <w:rPr>
                <w:rFonts w:ascii="Arial" w:hAnsi="Arial" w:cs="Arial"/>
                <w:sz w:val="20"/>
              </w:rPr>
            </w:pPr>
            <w:r>
              <w:rPr>
                <w:rFonts w:ascii="Arial" w:hAnsi="Arial" w:cs="Arial"/>
                <w:sz w:val="20"/>
              </w:rPr>
              <w:t>San Lorenzo</w:t>
            </w:r>
          </w:p>
        </w:tc>
        <w:tc>
          <w:tcPr>
            <w:tcW w:w="1080" w:type="dxa"/>
          </w:tcPr>
          <w:p w:rsidR="00000000" w:rsidRDefault="00B86441">
            <w:pPr>
              <w:jc w:val="center"/>
              <w:rPr>
                <w:rFonts w:ascii="Arial" w:hAnsi="Arial" w:cs="Arial"/>
                <w:sz w:val="20"/>
              </w:rPr>
            </w:pPr>
            <w:r>
              <w:rPr>
                <w:rFonts w:ascii="Arial" w:hAnsi="Arial" w:cs="Arial"/>
                <w:sz w:val="20"/>
              </w:rPr>
              <w:t>*</w:t>
            </w:r>
          </w:p>
        </w:tc>
        <w:tc>
          <w:tcPr>
            <w:tcW w:w="900" w:type="dxa"/>
          </w:tcPr>
          <w:p w:rsidR="00000000" w:rsidRDefault="00B86441">
            <w:pPr>
              <w:jc w:val="center"/>
              <w:rPr>
                <w:rFonts w:ascii="Arial" w:hAnsi="Arial" w:cs="Arial"/>
                <w:sz w:val="20"/>
              </w:rPr>
            </w:pPr>
            <w:r>
              <w:rPr>
                <w:rFonts w:ascii="Arial" w:hAnsi="Arial" w:cs="Arial"/>
                <w:sz w:val="20"/>
              </w:rPr>
              <w:t>*</w:t>
            </w:r>
          </w:p>
        </w:tc>
        <w:tc>
          <w:tcPr>
            <w:tcW w:w="714" w:type="dxa"/>
          </w:tcPr>
          <w:p w:rsidR="00000000" w:rsidRDefault="00B86441">
            <w:pPr>
              <w:jc w:val="center"/>
              <w:rPr>
                <w:rFonts w:ascii="Arial" w:hAnsi="Arial" w:cs="Arial"/>
                <w:sz w:val="20"/>
              </w:rPr>
            </w:pP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rPr>
            </w:pPr>
          </w:p>
        </w:tc>
        <w:tc>
          <w:tcPr>
            <w:tcW w:w="3033" w:type="dxa"/>
          </w:tcPr>
          <w:p w:rsidR="00000000" w:rsidRDefault="00B86441">
            <w:pPr>
              <w:jc w:val="both"/>
              <w:rPr>
                <w:rFonts w:ascii="Arial" w:hAnsi="Arial" w:cs="Arial"/>
                <w:sz w:val="20"/>
              </w:rPr>
            </w:pPr>
            <w:r>
              <w:rPr>
                <w:rFonts w:ascii="Arial" w:hAnsi="Arial" w:cs="Arial"/>
                <w:sz w:val="20"/>
              </w:rPr>
              <w:t>Alberto Gue</w:t>
            </w:r>
            <w:r>
              <w:rPr>
                <w:rFonts w:ascii="Arial" w:hAnsi="Arial" w:cs="Arial"/>
                <w:sz w:val="20"/>
              </w:rPr>
              <w:t>rrero Martínez Dr.</w:t>
            </w:r>
          </w:p>
        </w:tc>
        <w:tc>
          <w:tcPr>
            <w:tcW w:w="1080" w:type="dxa"/>
          </w:tcPr>
          <w:p w:rsidR="00000000" w:rsidRDefault="00B86441">
            <w:pPr>
              <w:jc w:val="center"/>
              <w:rPr>
                <w:rFonts w:ascii="Arial" w:hAnsi="Arial" w:cs="Arial"/>
                <w:sz w:val="20"/>
              </w:rPr>
            </w:pPr>
            <w:r>
              <w:rPr>
                <w:rFonts w:ascii="Arial" w:hAnsi="Arial" w:cs="Arial"/>
                <w:sz w:val="20"/>
              </w:rPr>
              <w:t>22</w:t>
            </w:r>
          </w:p>
        </w:tc>
        <w:tc>
          <w:tcPr>
            <w:tcW w:w="900" w:type="dxa"/>
          </w:tcPr>
          <w:p w:rsidR="00000000" w:rsidRDefault="00B86441">
            <w:pPr>
              <w:jc w:val="center"/>
              <w:rPr>
                <w:rFonts w:ascii="Arial" w:hAnsi="Arial" w:cs="Arial"/>
                <w:sz w:val="20"/>
              </w:rPr>
            </w:pPr>
            <w:r>
              <w:rPr>
                <w:rFonts w:ascii="Arial" w:hAnsi="Arial" w:cs="Arial"/>
                <w:sz w:val="20"/>
              </w:rPr>
              <w:t>25</w:t>
            </w:r>
          </w:p>
        </w:tc>
        <w:tc>
          <w:tcPr>
            <w:tcW w:w="714" w:type="dxa"/>
          </w:tcPr>
          <w:p w:rsidR="00000000" w:rsidRDefault="00B86441">
            <w:pPr>
              <w:jc w:val="center"/>
              <w:rPr>
                <w:rFonts w:ascii="Arial" w:hAnsi="Arial" w:cs="Arial"/>
                <w:sz w:val="20"/>
              </w:rPr>
            </w:pPr>
            <w:r>
              <w:rPr>
                <w:rFonts w:ascii="Arial" w:hAnsi="Arial" w:cs="Arial"/>
                <w:sz w:val="20"/>
              </w:rPr>
              <w:t>47</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rPr>
            </w:pPr>
          </w:p>
        </w:tc>
        <w:tc>
          <w:tcPr>
            <w:tcW w:w="3033" w:type="dxa"/>
          </w:tcPr>
          <w:p w:rsidR="00000000" w:rsidRDefault="00B86441">
            <w:pPr>
              <w:jc w:val="both"/>
              <w:rPr>
                <w:rFonts w:ascii="Arial" w:hAnsi="Arial" w:cs="Arial"/>
                <w:sz w:val="20"/>
              </w:rPr>
            </w:pPr>
            <w:r>
              <w:rPr>
                <w:rFonts w:ascii="Arial" w:hAnsi="Arial" w:cs="Arial"/>
                <w:sz w:val="20"/>
              </w:rPr>
              <w:t>María Piedad Castillo de Levi</w:t>
            </w:r>
          </w:p>
        </w:tc>
        <w:tc>
          <w:tcPr>
            <w:tcW w:w="1080" w:type="dxa"/>
          </w:tcPr>
          <w:p w:rsidR="00000000" w:rsidRDefault="00B86441">
            <w:pPr>
              <w:jc w:val="center"/>
              <w:rPr>
                <w:rFonts w:ascii="Arial" w:hAnsi="Arial" w:cs="Arial"/>
                <w:sz w:val="20"/>
              </w:rPr>
            </w:pPr>
            <w:r>
              <w:rPr>
                <w:rFonts w:ascii="Arial" w:hAnsi="Arial" w:cs="Arial"/>
                <w:sz w:val="20"/>
              </w:rPr>
              <w:t>6</w:t>
            </w:r>
          </w:p>
        </w:tc>
        <w:tc>
          <w:tcPr>
            <w:tcW w:w="900" w:type="dxa"/>
          </w:tcPr>
          <w:p w:rsidR="00000000" w:rsidRDefault="00B86441">
            <w:pPr>
              <w:jc w:val="center"/>
              <w:rPr>
                <w:rFonts w:ascii="Arial" w:hAnsi="Arial" w:cs="Arial"/>
                <w:sz w:val="20"/>
              </w:rPr>
            </w:pPr>
            <w:r>
              <w:rPr>
                <w:rFonts w:ascii="Arial" w:hAnsi="Arial" w:cs="Arial"/>
                <w:sz w:val="20"/>
              </w:rPr>
              <w:t>5</w:t>
            </w:r>
          </w:p>
        </w:tc>
        <w:tc>
          <w:tcPr>
            <w:tcW w:w="714" w:type="dxa"/>
          </w:tcPr>
          <w:p w:rsidR="00000000" w:rsidRDefault="00B86441">
            <w:pPr>
              <w:jc w:val="center"/>
              <w:rPr>
                <w:rFonts w:ascii="Arial" w:hAnsi="Arial" w:cs="Arial"/>
                <w:sz w:val="20"/>
              </w:rPr>
            </w:pPr>
            <w:r>
              <w:rPr>
                <w:rFonts w:ascii="Arial" w:hAnsi="Arial" w:cs="Arial"/>
                <w:sz w:val="20"/>
              </w:rPr>
              <w:t>11</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rPr>
            </w:pPr>
          </w:p>
        </w:tc>
        <w:tc>
          <w:tcPr>
            <w:tcW w:w="3033" w:type="dxa"/>
          </w:tcPr>
          <w:p w:rsidR="00000000" w:rsidRDefault="00B86441">
            <w:pPr>
              <w:jc w:val="both"/>
              <w:rPr>
                <w:rFonts w:ascii="Arial" w:hAnsi="Arial" w:cs="Arial"/>
                <w:sz w:val="20"/>
              </w:rPr>
            </w:pPr>
            <w:r>
              <w:rPr>
                <w:rFonts w:ascii="Arial" w:hAnsi="Arial" w:cs="Arial"/>
                <w:sz w:val="20"/>
              </w:rPr>
              <w:t>Martha E. De Bucaram</w:t>
            </w:r>
          </w:p>
        </w:tc>
        <w:tc>
          <w:tcPr>
            <w:tcW w:w="1080" w:type="dxa"/>
          </w:tcPr>
          <w:p w:rsidR="00000000" w:rsidRDefault="00B86441">
            <w:pPr>
              <w:jc w:val="center"/>
              <w:rPr>
                <w:rFonts w:ascii="Arial" w:hAnsi="Arial" w:cs="Arial"/>
                <w:sz w:val="20"/>
              </w:rPr>
            </w:pPr>
            <w:r>
              <w:rPr>
                <w:rFonts w:ascii="Arial" w:hAnsi="Arial" w:cs="Arial"/>
                <w:sz w:val="20"/>
              </w:rPr>
              <w:t>0</w:t>
            </w:r>
          </w:p>
        </w:tc>
        <w:tc>
          <w:tcPr>
            <w:tcW w:w="900" w:type="dxa"/>
          </w:tcPr>
          <w:p w:rsidR="00000000" w:rsidRDefault="00B86441">
            <w:pPr>
              <w:jc w:val="center"/>
              <w:rPr>
                <w:rFonts w:ascii="Arial" w:hAnsi="Arial" w:cs="Arial"/>
                <w:sz w:val="20"/>
              </w:rPr>
            </w:pPr>
            <w:r>
              <w:rPr>
                <w:rFonts w:ascii="Arial" w:hAnsi="Arial" w:cs="Arial"/>
                <w:sz w:val="20"/>
              </w:rPr>
              <w:t>5</w:t>
            </w:r>
          </w:p>
        </w:tc>
        <w:tc>
          <w:tcPr>
            <w:tcW w:w="714" w:type="dxa"/>
          </w:tcPr>
          <w:p w:rsidR="00000000" w:rsidRDefault="00B86441">
            <w:pPr>
              <w:jc w:val="center"/>
              <w:rPr>
                <w:rFonts w:ascii="Arial" w:hAnsi="Arial" w:cs="Arial"/>
                <w:sz w:val="20"/>
              </w:rPr>
            </w:pPr>
            <w:r>
              <w:rPr>
                <w:rFonts w:ascii="Arial" w:hAnsi="Arial" w:cs="Arial"/>
                <w:sz w:val="20"/>
              </w:rPr>
              <w:t>5</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rPr>
            </w:pPr>
          </w:p>
        </w:tc>
        <w:tc>
          <w:tcPr>
            <w:tcW w:w="3033" w:type="dxa"/>
          </w:tcPr>
          <w:p w:rsidR="00000000" w:rsidRDefault="00B86441">
            <w:pPr>
              <w:jc w:val="both"/>
              <w:rPr>
                <w:rFonts w:ascii="Arial" w:hAnsi="Arial" w:cs="Arial"/>
                <w:sz w:val="20"/>
              </w:rPr>
            </w:pPr>
            <w:r>
              <w:rPr>
                <w:rFonts w:ascii="Arial" w:hAnsi="Arial" w:cs="Arial"/>
                <w:sz w:val="20"/>
              </w:rPr>
              <w:t>José Luis Alfaro Bahamonde</w:t>
            </w:r>
          </w:p>
        </w:tc>
        <w:tc>
          <w:tcPr>
            <w:tcW w:w="1080" w:type="dxa"/>
          </w:tcPr>
          <w:p w:rsidR="00000000" w:rsidRDefault="00B86441">
            <w:pPr>
              <w:jc w:val="center"/>
              <w:rPr>
                <w:rFonts w:ascii="Arial" w:hAnsi="Arial" w:cs="Arial"/>
                <w:sz w:val="20"/>
              </w:rPr>
            </w:pPr>
            <w:r>
              <w:rPr>
                <w:rFonts w:ascii="Arial" w:hAnsi="Arial" w:cs="Arial"/>
                <w:sz w:val="20"/>
              </w:rPr>
              <w:t>3</w:t>
            </w:r>
          </w:p>
        </w:tc>
        <w:tc>
          <w:tcPr>
            <w:tcW w:w="900" w:type="dxa"/>
          </w:tcPr>
          <w:p w:rsidR="00000000" w:rsidRDefault="00B86441">
            <w:pPr>
              <w:jc w:val="center"/>
              <w:rPr>
                <w:rFonts w:ascii="Arial" w:hAnsi="Arial" w:cs="Arial"/>
                <w:sz w:val="20"/>
              </w:rPr>
            </w:pPr>
            <w:r>
              <w:rPr>
                <w:rFonts w:ascii="Arial" w:hAnsi="Arial" w:cs="Arial"/>
                <w:sz w:val="20"/>
              </w:rPr>
              <w:t>2</w:t>
            </w:r>
          </w:p>
        </w:tc>
        <w:tc>
          <w:tcPr>
            <w:tcW w:w="714" w:type="dxa"/>
          </w:tcPr>
          <w:p w:rsidR="00000000" w:rsidRDefault="00B86441">
            <w:pPr>
              <w:jc w:val="center"/>
              <w:rPr>
                <w:rFonts w:ascii="Arial" w:hAnsi="Arial" w:cs="Arial"/>
                <w:sz w:val="20"/>
              </w:rPr>
            </w:pPr>
            <w:r>
              <w:rPr>
                <w:rFonts w:ascii="Arial" w:hAnsi="Arial" w:cs="Arial"/>
                <w:sz w:val="20"/>
              </w:rPr>
              <w:t>5</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rPr>
            </w:pPr>
          </w:p>
        </w:tc>
        <w:tc>
          <w:tcPr>
            <w:tcW w:w="3033" w:type="dxa"/>
          </w:tcPr>
          <w:p w:rsidR="00000000" w:rsidRDefault="00B86441">
            <w:pPr>
              <w:jc w:val="both"/>
              <w:rPr>
                <w:rFonts w:ascii="Arial" w:hAnsi="Arial" w:cs="Arial"/>
                <w:sz w:val="20"/>
              </w:rPr>
            </w:pPr>
            <w:r>
              <w:rPr>
                <w:rFonts w:ascii="Arial" w:hAnsi="Arial" w:cs="Arial"/>
                <w:sz w:val="20"/>
              </w:rPr>
              <w:t>Victor Emilio Estrada</w:t>
            </w:r>
          </w:p>
        </w:tc>
        <w:tc>
          <w:tcPr>
            <w:tcW w:w="1080" w:type="dxa"/>
          </w:tcPr>
          <w:p w:rsidR="00000000" w:rsidRDefault="00B86441">
            <w:pPr>
              <w:jc w:val="center"/>
              <w:rPr>
                <w:rFonts w:ascii="Arial" w:hAnsi="Arial" w:cs="Arial"/>
                <w:sz w:val="20"/>
              </w:rPr>
            </w:pPr>
            <w:r>
              <w:rPr>
                <w:rFonts w:ascii="Arial" w:hAnsi="Arial" w:cs="Arial"/>
                <w:sz w:val="20"/>
              </w:rPr>
              <w:t>12</w:t>
            </w:r>
          </w:p>
        </w:tc>
        <w:tc>
          <w:tcPr>
            <w:tcW w:w="900" w:type="dxa"/>
          </w:tcPr>
          <w:p w:rsidR="00000000" w:rsidRDefault="00B86441">
            <w:pPr>
              <w:jc w:val="center"/>
              <w:rPr>
                <w:rFonts w:ascii="Arial" w:hAnsi="Arial" w:cs="Arial"/>
                <w:sz w:val="20"/>
              </w:rPr>
            </w:pPr>
            <w:r>
              <w:rPr>
                <w:rFonts w:ascii="Arial" w:hAnsi="Arial" w:cs="Arial"/>
                <w:sz w:val="20"/>
              </w:rPr>
              <w:t>3</w:t>
            </w:r>
          </w:p>
        </w:tc>
        <w:tc>
          <w:tcPr>
            <w:tcW w:w="714" w:type="dxa"/>
          </w:tcPr>
          <w:p w:rsidR="00000000" w:rsidRDefault="00B86441">
            <w:pPr>
              <w:jc w:val="center"/>
              <w:rPr>
                <w:rFonts w:ascii="Arial" w:hAnsi="Arial" w:cs="Arial"/>
                <w:sz w:val="20"/>
              </w:rPr>
            </w:pPr>
            <w:r>
              <w:rPr>
                <w:rFonts w:ascii="Arial" w:hAnsi="Arial" w:cs="Arial"/>
                <w:sz w:val="20"/>
              </w:rPr>
              <w:t>15</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rPr>
            </w:pPr>
          </w:p>
        </w:tc>
        <w:tc>
          <w:tcPr>
            <w:tcW w:w="3033" w:type="dxa"/>
          </w:tcPr>
          <w:p w:rsidR="00000000" w:rsidRDefault="00B86441">
            <w:pPr>
              <w:jc w:val="both"/>
              <w:rPr>
                <w:rFonts w:ascii="Arial" w:hAnsi="Arial" w:cs="Arial"/>
                <w:sz w:val="20"/>
              </w:rPr>
            </w:pPr>
            <w:r>
              <w:rPr>
                <w:rFonts w:ascii="Arial" w:hAnsi="Arial" w:cs="Arial"/>
                <w:sz w:val="20"/>
              </w:rPr>
              <w:t>Aquiles Rodríguez Venegas Dr.</w:t>
            </w:r>
          </w:p>
        </w:tc>
        <w:tc>
          <w:tcPr>
            <w:tcW w:w="1080" w:type="dxa"/>
          </w:tcPr>
          <w:p w:rsidR="00000000" w:rsidRDefault="00B86441">
            <w:pPr>
              <w:jc w:val="center"/>
              <w:rPr>
                <w:rFonts w:ascii="Arial" w:hAnsi="Arial" w:cs="Arial"/>
                <w:sz w:val="20"/>
                <w:lang w:val="en-US"/>
              </w:rPr>
            </w:pPr>
            <w:r>
              <w:rPr>
                <w:rFonts w:ascii="Arial" w:hAnsi="Arial" w:cs="Arial"/>
                <w:sz w:val="20"/>
                <w:lang w:val="en-US"/>
              </w:rPr>
              <w:t>0</w:t>
            </w:r>
          </w:p>
        </w:tc>
        <w:tc>
          <w:tcPr>
            <w:tcW w:w="900" w:type="dxa"/>
          </w:tcPr>
          <w:p w:rsidR="00000000" w:rsidRDefault="00B86441">
            <w:pPr>
              <w:jc w:val="center"/>
              <w:rPr>
                <w:rFonts w:ascii="Arial" w:hAnsi="Arial" w:cs="Arial"/>
                <w:sz w:val="20"/>
                <w:lang w:val="en-US"/>
              </w:rPr>
            </w:pPr>
            <w:r>
              <w:rPr>
                <w:rFonts w:ascii="Arial" w:hAnsi="Arial" w:cs="Arial"/>
                <w:sz w:val="20"/>
                <w:lang w:val="en-US"/>
              </w:rPr>
              <w:t>1</w:t>
            </w:r>
          </w:p>
        </w:tc>
        <w:tc>
          <w:tcPr>
            <w:tcW w:w="714" w:type="dxa"/>
          </w:tcPr>
          <w:p w:rsidR="00000000" w:rsidRDefault="00B86441">
            <w:pPr>
              <w:jc w:val="center"/>
              <w:rPr>
                <w:rFonts w:ascii="Arial" w:hAnsi="Arial" w:cs="Arial"/>
                <w:sz w:val="20"/>
                <w:lang w:val="en-US"/>
              </w:rPr>
            </w:pPr>
            <w:r>
              <w:rPr>
                <w:rFonts w:ascii="Arial" w:hAnsi="Arial" w:cs="Arial"/>
                <w:sz w:val="20"/>
                <w:lang w:val="en-US"/>
              </w:rPr>
              <w:t>1</w:t>
            </w:r>
          </w:p>
        </w:tc>
      </w:tr>
      <w:tr w:rsidR="00000000">
        <w:tblPrEx>
          <w:tblCellMar>
            <w:top w:w="0" w:type="dxa"/>
            <w:bottom w:w="0" w:type="dxa"/>
          </w:tblCellMar>
        </w:tblPrEx>
        <w:tc>
          <w:tcPr>
            <w:tcW w:w="1287" w:type="dxa"/>
            <w:tcBorders>
              <w:top w:val="nil"/>
              <w:bottom w:val="single" w:sz="4" w:space="0" w:color="auto"/>
            </w:tcBorders>
          </w:tcPr>
          <w:p w:rsidR="00000000" w:rsidRDefault="00B86441">
            <w:pPr>
              <w:jc w:val="both"/>
              <w:rPr>
                <w:rFonts w:ascii="Arial" w:hAnsi="Arial" w:cs="Arial"/>
                <w:sz w:val="20"/>
                <w:lang w:val="en-US"/>
              </w:rPr>
            </w:pPr>
          </w:p>
        </w:tc>
        <w:tc>
          <w:tcPr>
            <w:tcW w:w="3033" w:type="dxa"/>
          </w:tcPr>
          <w:p w:rsidR="00000000" w:rsidRDefault="00B86441">
            <w:pPr>
              <w:jc w:val="both"/>
              <w:rPr>
                <w:rFonts w:ascii="Arial" w:hAnsi="Arial" w:cs="Arial"/>
                <w:sz w:val="20"/>
                <w:lang w:val="en-US"/>
              </w:rPr>
            </w:pPr>
            <w:r>
              <w:rPr>
                <w:rFonts w:ascii="Arial" w:hAnsi="Arial" w:cs="Arial"/>
                <w:sz w:val="20"/>
                <w:lang w:val="en-US"/>
              </w:rPr>
              <w:t>Asaad Bucaram Elmalhin</w:t>
            </w:r>
          </w:p>
        </w:tc>
        <w:tc>
          <w:tcPr>
            <w:tcW w:w="1080" w:type="dxa"/>
          </w:tcPr>
          <w:p w:rsidR="00000000" w:rsidRDefault="00B86441">
            <w:pPr>
              <w:jc w:val="center"/>
              <w:rPr>
                <w:rFonts w:ascii="Arial" w:hAnsi="Arial" w:cs="Arial"/>
                <w:sz w:val="20"/>
                <w:lang w:val="es-ES"/>
              </w:rPr>
            </w:pPr>
            <w:r>
              <w:rPr>
                <w:rFonts w:ascii="Arial" w:hAnsi="Arial" w:cs="Arial"/>
                <w:sz w:val="20"/>
                <w:lang w:val="es-ES"/>
              </w:rPr>
              <w:t>1</w:t>
            </w:r>
          </w:p>
        </w:tc>
        <w:tc>
          <w:tcPr>
            <w:tcW w:w="900" w:type="dxa"/>
          </w:tcPr>
          <w:p w:rsidR="00000000" w:rsidRDefault="00B86441">
            <w:pPr>
              <w:jc w:val="center"/>
              <w:rPr>
                <w:rFonts w:ascii="Arial" w:hAnsi="Arial" w:cs="Arial"/>
                <w:sz w:val="20"/>
                <w:lang w:val="es-ES"/>
              </w:rPr>
            </w:pPr>
            <w:r>
              <w:rPr>
                <w:rFonts w:ascii="Arial" w:hAnsi="Arial" w:cs="Arial"/>
                <w:sz w:val="20"/>
                <w:lang w:val="es-ES"/>
              </w:rPr>
              <w:t>6</w:t>
            </w:r>
          </w:p>
        </w:tc>
        <w:tc>
          <w:tcPr>
            <w:tcW w:w="714" w:type="dxa"/>
          </w:tcPr>
          <w:p w:rsidR="00000000" w:rsidRDefault="00B86441">
            <w:pPr>
              <w:jc w:val="center"/>
              <w:rPr>
                <w:rFonts w:ascii="Arial" w:hAnsi="Arial" w:cs="Arial"/>
                <w:sz w:val="20"/>
                <w:lang w:val="es-ES"/>
              </w:rPr>
            </w:pPr>
            <w:r>
              <w:rPr>
                <w:rFonts w:ascii="Arial" w:hAnsi="Arial" w:cs="Arial"/>
                <w:sz w:val="20"/>
                <w:lang w:val="es-ES"/>
              </w:rPr>
              <w:t>7</w:t>
            </w:r>
          </w:p>
        </w:tc>
      </w:tr>
      <w:tr w:rsidR="00000000">
        <w:tblPrEx>
          <w:tblCellMar>
            <w:top w:w="0" w:type="dxa"/>
            <w:bottom w:w="0" w:type="dxa"/>
          </w:tblCellMar>
        </w:tblPrEx>
        <w:tc>
          <w:tcPr>
            <w:tcW w:w="1287" w:type="dxa"/>
            <w:tcBorders>
              <w:top w:val="single" w:sz="4" w:space="0" w:color="auto"/>
              <w:bottom w:val="nil"/>
            </w:tcBorders>
          </w:tcPr>
          <w:p w:rsidR="00000000" w:rsidRDefault="00B86441">
            <w:pPr>
              <w:jc w:val="center"/>
              <w:rPr>
                <w:rFonts w:ascii="Arial" w:hAnsi="Arial" w:cs="Arial"/>
                <w:sz w:val="20"/>
                <w:lang w:val="es-ES"/>
              </w:rPr>
            </w:pPr>
            <w:r>
              <w:rPr>
                <w:rFonts w:ascii="Arial" w:hAnsi="Arial" w:cs="Arial"/>
                <w:sz w:val="20"/>
                <w:lang w:val="es-ES"/>
              </w:rPr>
              <w:t>Posorja</w:t>
            </w:r>
          </w:p>
        </w:tc>
        <w:tc>
          <w:tcPr>
            <w:tcW w:w="3033" w:type="dxa"/>
          </w:tcPr>
          <w:p w:rsidR="00000000" w:rsidRDefault="00B86441">
            <w:pPr>
              <w:jc w:val="both"/>
              <w:rPr>
                <w:rFonts w:ascii="Arial" w:hAnsi="Arial" w:cs="Arial"/>
                <w:sz w:val="20"/>
                <w:lang w:val="es-ES"/>
              </w:rPr>
            </w:pPr>
            <w:r>
              <w:rPr>
                <w:rFonts w:ascii="Arial" w:hAnsi="Arial" w:cs="Arial"/>
                <w:sz w:val="20"/>
                <w:lang w:val="es-ES"/>
              </w:rPr>
              <w:t>Manuel María Sá</w:t>
            </w:r>
            <w:r>
              <w:rPr>
                <w:rFonts w:ascii="Arial" w:hAnsi="Arial" w:cs="Arial"/>
                <w:sz w:val="20"/>
                <w:lang w:val="es-ES"/>
              </w:rPr>
              <w:t>nchez</w:t>
            </w:r>
          </w:p>
        </w:tc>
        <w:tc>
          <w:tcPr>
            <w:tcW w:w="1080" w:type="dxa"/>
          </w:tcPr>
          <w:p w:rsidR="00000000" w:rsidRDefault="00B86441">
            <w:pPr>
              <w:jc w:val="center"/>
              <w:rPr>
                <w:rFonts w:ascii="Arial" w:hAnsi="Arial" w:cs="Arial"/>
                <w:sz w:val="20"/>
                <w:lang w:val="es-ES"/>
              </w:rPr>
            </w:pPr>
            <w:r>
              <w:rPr>
                <w:rFonts w:ascii="Arial" w:hAnsi="Arial" w:cs="Arial"/>
                <w:sz w:val="20"/>
                <w:lang w:val="es-ES"/>
              </w:rPr>
              <w:t>36</w:t>
            </w:r>
          </w:p>
        </w:tc>
        <w:tc>
          <w:tcPr>
            <w:tcW w:w="900" w:type="dxa"/>
          </w:tcPr>
          <w:p w:rsidR="00000000" w:rsidRDefault="00B86441">
            <w:pPr>
              <w:jc w:val="center"/>
              <w:rPr>
                <w:rFonts w:ascii="Arial" w:hAnsi="Arial" w:cs="Arial"/>
                <w:sz w:val="20"/>
                <w:lang w:val="es-ES"/>
              </w:rPr>
            </w:pPr>
            <w:r>
              <w:rPr>
                <w:rFonts w:ascii="Arial" w:hAnsi="Arial" w:cs="Arial"/>
                <w:sz w:val="20"/>
                <w:lang w:val="es-ES"/>
              </w:rPr>
              <w:t>30</w:t>
            </w:r>
          </w:p>
        </w:tc>
        <w:tc>
          <w:tcPr>
            <w:tcW w:w="714" w:type="dxa"/>
          </w:tcPr>
          <w:p w:rsidR="00000000" w:rsidRDefault="00B86441">
            <w:pPr>
              <w:jc w:val="center"/>
              <w:rPr>
                <w:rFonts w:ascii="Arial" w:hAnsi="Arial" w:cs="Arial"/>
                <w:sz w:val="20"/>
                <w:lang w:val="es-ES"/>
              </w:rPr>
            </w:pPr>
            <w:r>
              <w:rPr>
                <w:rFonts w:ascii="Arial" w:hAnsi="Arial" w:cs="Arial"/>
                <w:sz w:val="20"/>
                <w:lang w:val="es-ES"/>
              </w:rPr>
              <w:t>66</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lang w:val="es-ES"/>
              </w:rPr>
            </w:pPr>
          </w:p>
        </w:tc>
        <w:tc>
          <w:tcPr>
            <w:tcW w:w="3033" w:type="dxa"/>
          </w:tcPr>
          <w:p w:rsidR="00000000" w:rsidRDefault="00B86441">
            <w:pPr>
              <w:jc w:val="both"/>
              <w:rPr>
                <w:rFonts w:ascii="Arial" w:hAnsi="Arial" w:cs="Arial"/>
                <w:sz w:val="20"/>
                <w:lang w:val="es-ES"/>
              </w:rPr>
            </w:pPr>
            <w:r>
              <w:rPr>
                <w:rFonts w:ascii="Arial" w:hAnsi="Arial" w:cs="Arial"/>
                <w:sz w:val="20"/>
                <w:lang w:val="es-ES"/>
              </w:rPr>
              <w:t>Emilio Estrada Icaza</w:t>
            </w:r>
          </w:p>
        </w:tc>
        <w:tc>
          <w:tcPr>
            <w:tcW w:w="1080" w:type="dxa"/>
          </w:tcPr>
          <w:p w:rsidR="00000000" w:rsidRDefault="00B86441">
            <w:pPr>
              <w:jc w:val="center"/>
              <w:rPr>
                <w:rFonts w:ascii="Arial" w:hAnsi="Arial" w:cs="Arial"/>
                <w:sz w:val="20"/>
                <w:lang w:val="es-ES"/>
              </w:rPr>
            </w:pPr>
            <w:r>
              <w:rPr>
                <w:rFonts w:ascii="Arial" w:hAnsi="Arial" w:cs="Arial"/>
                <w:sz w:val="20"/>
                <w:lang w:val="es-ES"/>
              </w:rPr>
              <w:t>26</w:t>
            </w:r>
          </w:p>
        </w:tc>
        <w:tc>
          <w:tcPr>
            <w:tcW w:w="900" w:type="dxa"/>
          </w:tcPr>
          <w:p w:rsidR="00000000" w:rsidRDefault="00B86441">
            <w:pPr>
              <w:jc w:val="center"/>
              <w:rPr>
                <w:rFonts w:ascii="Arial" w:hAnsi="Arial" w:cs="Arial"/>
                <w:sz w:val="20"/>
                <w:lang w:val="es-ES"/>
              </w:rPr>
            </w:pPr>
            <w:r>
              <w:rPr>
                <w:rFonts w:ascii="Arial" w:hAnsi="Arial" w:cs="Arial"/>
                <w:sz w:val="20"/>
                <w:lang w:val="es-ES"/>
              </w:rPr>
              <w:t>26</w:t>
            </w:r>
          </w:p>
        </w:tc>
        <w:tc>
          <w:tcPr>
            <w:tcW w:w="714" w:type="dxa"/>
          </w:tcPr>
          <w:p w:rsidR="00000000" w:rsidRDefault="00B86441">
            <w:pPr>
              <w:jc w:val="center"/>
              <w:rPr>
                <w:rFonts w:ascii="Arial" w:hAnsi="Arial" w:cs="Arial"/>
                <w:sz w:val="20"/>
                <w:lang w:val="es-ES"/>
              </w:rPr>
            </w:pPr>
            <w:r>
              <w:rPr>
                <w:rFonts w:ascii="Arial" w:hAnsi="Arial" w:cs="Arial"/>
                <w:sz w:val="20"/>
                <w:lang w:val="es-ES"/>
              </w:rPr>
              <w:t>52</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lang w:val="es-ES"/>
              </w:rPr>
            </w:pPr>
          </w:p>
        </w:tc>
        <w:tc>
          <w:tcPr>
            <w:tcW w:w="3033" w:type="dxa"/>
          </w:tcPr>
          <w:p w:rsidR="00000000" w:rsidRDefault="00B86441">
            <w:pPr>
              <w:jc w:val="both"/>
              <w:rPr>
                <w:rFonts w:ascii="Arial" w:hAnsi="Arial" w:cs="Arial"/>
                <w:sz w:val="20"/>
                <w:lang w:val="es-ES"/>
              </w:rPr>
            </w:pPr>
            <w:r>
              <w:rPr>
                <w:rFonts w:ascii="Arial" w:hAnsi="Arial" w:cs="Arial"/>
                <w:sz w:val="20"/>
                <w:lang w:val="es-ES"/>
              </w:rPr>
              <w:t>Ciudad de Posorja</w:t>
            </w:r>
          </w:p>
        </w:tc>
        <w:tc>
          <w:tcPr>
            <w:tcW w:w="1080" w:type="dxa"/>
          </w:tcPr>
          <w:p w:rsidR="00000000" w:rsidRDefault="00B86441">
            <w:pPr>
              <w:jc w:val="center"/>
              <w:rPr>
                <w:rFonts w:ascii="Arial" w:hAnsi="Arial" w:cs="Arial"/>
                <w:sz w:val="20"/>
                <w:lang w:val="es-ES"/>
              </w:rPr>
            </w:pPr>
            <w:r>
              <w:rPr>
                <w:rFonts w:ascii="Arial" w:hAnsi="Arial" w:cs="Arial"/>
                <w:sz w:val="20"/>
                <w:lang w:val="es-ES"/>
              </w:rPr>
              <w:t>16</w:t>
            </w:r>
          </w:p>
        </w:tc>
        <w:tc>
          <w:tcPr>
            <w:tcW w:w="900" w:type="dxa"/>
          </w:tcPr>
          <w:p w:rsidR="00000000" w:rsidRDefault="00B86441">
            <w:pPr>
              <w:jc w:val="center"/>
              <w:rPr>
                <w:rFonts w:ascii="Arial" w:hAnsi="Arial" w:cs="Arial"/>
                <w:sz w:val="20"/>
                <w:lang w:val="es-ES"/>
              </w:rPr>
            </w:pPr>
            <w:r>
              <w:rPr>
                <w:rFonts w:ascii="Arial" w:hAnsi="Arial" w:cs="Arial"/>
                <w:sz w:val="20"/>
                <w:lang w:val="es-ES"/>
              </w:rPr>
              <w:t>15</w:t>
            </w:r>
          </w:p>
        </w:tc>
        <w:tc>
          <w:tcPr>
            <w:tcW w:w="714" w:type="dxa"/>
          </w:tcPr>
          <w:p w:rsidR="00000000" w:rsidRDefault="00B86441">
            <w:pPr>
              <w:jc w:val="center"/>
              <w:rPr>
                <w:rFonts w:ascii="Arial" w:hAnsi="Arial" w:cs="Arial"/>
                <w:sz w:val="20"/>
                <w:lang w:val="es-ES"/>
              </w:rPr>
            </w:pPr>
            <w:r>
              <w:rPr>
                <w:rFonts w:ascii="Arial" w:hAnsi="Arial" w:cs="Arial"/>
                <w:sz w:val="20"/>
                <w:lang w:val="es-ES"/>
              </w:rPr>
              <w:t>31</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lang w:val="es-ES"/>
              </w:rPr>
            </w:pPr>
          </w:p>
        </w:tc>
        <w:tc>
          <w:tcPr>
            <w:tcW w:w="3033" w:type="dxa"/>
          </w:tcPr>
          <w:p w:rsidR="00000000" w:rsidRDefault="00B86441">
            <w:pPr>
              <w:jc w:val="both"/>
              <w:rPr>
                <w:rFonts w:ascii="Arial" w:hAnsi="Arial" w:cs="Arial"/>
                <w:sz w:val="20"/>
                <w:lang w:val="es-ES"/>
              </w:rPr>
            </w:pPr>
            <w:r>
              <w:rPr>
                <w:rFonts w:ascii="Arial" w:hAnsi="Arial" w:cs="Arial"/>
                <w:sz w:val="20"/>
                <w:lang w:val="es-ES"/>
              </w:rPr>
              <w:t>Vicente Rocafuerte</w:t>
            </w:r>
          </w:p>
        </w:tc>
        <w:tc>
          <w:tcPr>
            <w:tcW w:w="1080" w:type="dxa"/>
          </w:tcPr>
          <w:p w:rsidR="00000000" w:rsidRDefault="00B86441">
            <w:pPr>
              <w:jc w:val="center"/>
              <w:rPr>
                <w:rFonts w:ascii="Arial" w:hAnsi="Arial" w:cs="Arial"/>
                <w:sz w:val="20"/>
                <w:lang w:val="es-ES"/>
              </w:rPr>
            </w:pPr>
            <w:r>
              <w:rPr>
                <w:rFonts w:ascii="Arial" w:hAnsi="Arial" w:cs="Arial"/>
                <w:sz w:val="20"/>
                <w:lang w:val="es-ES"/>
              </w:rPr>
              <w:t>4</w:t>
            </w:r>
          </w:p>
        </w:tc>
        <w:tc>
          <w:tcPr>
            <w:tcW w:w="900" w:type="dxa"/>
          </w:tcPr>
          <w:p w:rsidR="00000000" w:rsidRDefault="00B86441">
            <w:pPr>
              <w:jc w:val="center"/>
              <w:rPr>
                <w:rFonts w:ascii="Arial" w:hAnsi="Arial" w:cs="Arial"/>
                <w:sz w:val="20"/>
                <w:lang w:val="es-ES"/>
              </w:rPr>
            </w:pPr>
            <w:r>
              <w:rPr>
                <w:rFonts w:ascii="Arial" w:hAnsi="Arial" w:cs="Arial"/>
                <w:sz w:val="20"/>
                <w:lang w:val="es-ES"/>
              </w:rPr>
              <w:t>6</w:t>
            </w:r>
          </w:p>
        </w:tc>
        <w:tc>
          <w:tcPr>
            <w:tcW w:w="714" w:type="dxa"/>
          </w:tcPr>
          <w:p w:rsidR="00000000" w:rsidRDefault="00B86441">
            <w:pPr>
              <w:jc w:val="center"/>
              <w:rPr>
                <w:rFonts w:ascii="Arial" w:hAnsi="Arial" w:cs="Arial"/>
                <w:sz w:val="20"/>
                <w:lang w:val="es-ES"/>
              </w:rPr>
            </w:pPr>
            <w:r>
              <w:rPr>
                <w:rFonts w:ascii="Arial" w:hAnsi="Arial" w:cs="Arial"/>
                <w:sz w:val="20"/>
                <w:lang w:val="es-ES"/>
              </w:rPr>
              <w:t>10</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lang w:val="es-ES"/>
              </w:rPr>
            </w:pPr>
          </w:p>
        </w:tc>
        <w:tc>
          <w:tcPr>
            <w:tcW w:w="3033" w:type="dxa"/>
          </w:tcPr>
          <w:p w:rsidR="00000000" w:rsidRDefault="00B86441">
            <w:pPr>
              <w:jc w:val="both"/>
              <w:rPr>
                <w:rFonts w:ascii="Arial" w:hAnsi="Arial" w:cs="Arial"/>
                <w:sz w:val="20"/>
                <w:lang w:val="es-ES"/>
              </w:rPr>
            </w:pPr>
            <w:r>
              <w:rPr>
                <w:rFonts w:ascii="Arial" w:hAnsi="Arial" w:cs="Arial"/>
                <w:sz w:val="20"/>
                <w:lang w:val="es-ES"/>
              </w:rPr>
              <w:t>Doce de Abril</w:t>
            </w:r>
          </w:p>
        </w:tc>
        <w:tc>
          <w:tcPr>
            <w:tcW w:w="1080" w:type="dxa"/>
          </w:tcPr>
          <w:p w:rsidR="00000000" w:rsidRDefault="00B86441">
            <w:pPr>
              <w:jc w:val="center"/>
              <w:rPr>
                <w:rFonts w:ascii="Arial" w:hAnsi="Arial" w:cs="Arial"/>
                <w:sz w:val="20"/>
                <w:lang w:val="es-ES"/>
              </w:rPr>
            </w:pPr>
            <w:r>
              <w:rPr>
                <w:rFonts w:ascii="Arial" w:hAnsi="Arial" w:cs="Arial"/>
                <w:sz w:val="20"/>
                <w:lang w:val="es-ES"/>
              </w:rPr>
              <w:t>10</w:t>
            </w:r>
          </w:p>
        </w:tc>
        <w:tc>
          <w:tcPr>
            <w:tcW w:w="900" w:type="dxa"/>
          </w:tcPr>
          <w:p w:rsidR="00000000" w:rsidRDefault="00B86441">
            <w:pPr>
              <w:jc w:val="center"/>
              <w:rPr>
                <w:rFonts w:ascii="Arial" w:hAnsi="Arial" w:cs="Arial"/>
                <w:sz w:val="20"/>
                <w:lang w:val="es-ES"/>
              </w:rPr>
            </w:pPr>
            <w:r>
              <w:rPr>
                <w:rFonts w:ascii="Arial" w:hAnsi="Arial" w:cs="Arial"/>
                <w:sz w:val="20"/>
                <w:lang w:val="es-ES"/>
              </w:rPr>
              <w:t>11</w:t>
            </w:r>
          </w:p>
        </w:tc>
        <w:tc>
          <w:tcPr>
            <w:tcW w:w="714" w:type="dxa"/>
          </w:tcPr>
          <w:p w:rsidR="00000000" w:rsidRDefault="00B86441">
            <w:pPr>
              <w:jc w:val="center"/>
              <w:rPr>
                <w:rFonts w:ascii="Arial" w:hAnsi="Arial" w:cs="Arial"/>
                <w:sz w:val="20"/>
                <w:lang w:val="es-ES"/>
              </w:rPr>
            </w:pPr>
            <w:r>
              <w:rPr>
                <w:rFonts w:ascii="Arial" w:hAnsi="Arial" w:cs="Arial"/>
                <w:sz w:val="20"/>
                <w:lang w:val="es-ES"/>
              </w:rPr>
              <w:t>21</w:t>
            </w:r>
          </w:p>
        </w:tc>
      </w:tr>
      <w:tr w:rsidR="00000000">
        <w:tblPrEx>
          <w:tblCellMar>
            <w:top w:w="0" w:type="dxa"/>
            <w:bottom w:w="0" w:type="dxa"/>
          </w:tblCellMar>
        </w:tblPrEx>
        <w:tc>
          <w:tcPr>
            <w:tcW w:w="1287" w:type="dxa"/>
            <w:tcBorders>
              <w:top w:val="nil"/>
              <w:bottom w:val="single" w:sz="4" w:space="0" w:color="auto"/>
            </w:tcBorders>
          </w:tcPr>
          <w:p w:rsidR="00000000" w:rsidRDefault="00B86441">
            <w:pPr>
              <w:jc w:val="both"/>
              <w:rPr>
                <w:rFonts w:ascii="Arial" w:hAnsi="Arial" w:cs="Arial"/>
                <w:sz w:val="20"/>
                <w:lang w:val="es-ES"/>
              </w:rPr>
            </w:pPr>
          </w:p>
        </w:tc>
        <w:tc>
          <w:tcPr>
            <w:tcW w:w="3033" w:type="dxa"/>
          </w:tcPr>
          <w:p w:rsidR="00000000" w:rsidRDefault="00B86441">
            <w:pPr>
              <w:jc w:val="both"/>
              <w:rPr>
                <w:rFonts w:ascii="Arial" w:hAnsi="Arial" w:cs="Arial"/>
                <w:sz w:val="20"/>
                <w:lang w:val="es-ES"/>
              </w:rPr>
            </w:pPr>
            <w:r>
              <w:rPr>
                <w:rFonts w:ascii="Arial" w:hAnsi="Arial" w:cs="Arial"/>
                <w:sz w:val="20"/>
                <w:lang w:val="es-ES"/>
              </w:rPr>
              <w:t>Treinta de Agosto</w:t>
            </w:r>
          </w:p>
        </w:tc>
        <w:tc>
          <w:tcPr>
            <w:tcW w:w="1080" w:type="dxa"/>
          </w:tcPr>
          <w:p w:rsidR="00000000" w:rsidRDefault="00B86441">
            <w:pPr>
              <w:jc w:val="center"/>
              <w:rPr>
                <w:rFonts w:ascii="Arial" w:hAnsi="Arial" w:cs="Arial"/>
                <w:sz w:val="20"/>
                <w:lang w:val="es-ES"/>
              </w:rPr>
            </w:pPr>
            <w:r>
              <w:rPr>
                <w:rFonts w:ascii="Arial" w:hAnsi="Arial" w:cs="Arial"/>
                <w:sz w:val="20"/>
                <w:lang w:val="es-ES"/>
              </w:rPr>
              <w:t>13</w:t>
            </w:r>
          </w:p>
        </w:tc>
        <w:tc>
          <w:tcPr>
            <w:tcW w:w="900" w:type="dxa"/>
          </w:tcPr>
          <w:p w:rsidR="00000000" w:rsidRDefault="00B86441">
            <w:pPr>
              <w:jc w:val="center"/>
              <w:rPr>
                <w:rFonts w:ascii="Arial" w:hAnsi="Arial" w:cs="Arial"/>
                <w:sz w:val="20"/>
                <w:lang w:val="es-ES"/>
              </w:rPr>
            </w:pPr>
            <w:r>
              <w:rPr>
                <w:rFonts w:ascii="Arial" w:hAnsi="Arial" w:cs="Arial"/>
                <w:sz w:val="20"/>
                <w:lang w:val="es-ES"/>
              </w:rPr>
              <w:t>19</w:t>
            </w:r>
          </w:p>
        </w:tc>
        <w:tc>
          <w:tcPr>
            <w:tcW w:w="714" w:type="dxa"/>
          </w:tcPr>
          <w:p w:rsidR="00000000" w:rsidRDefault="00B86441">
            <w:pPr>
              <w:jc w:val="center"/>
              <w:rPr>
                <w:rFonts w:ascii="Arial" w:hAnsi="Arial" w:cs="Arial"/>
                <w:sz w:val="20"/>
                <w:lang w:val="es-ES"/>
              </w:rPr>
            </w:pPr>
            <w:r>
              <w:rPr>
                <w:rFonts w:ascii="Arial" w:hAnsi="Arial" w:cs="Arial"/>
                <w:sz w:val="20"/>
                <w:lang w:val="es-ES"/>
              </w:rPr>
              <w:t>32</w:t>
            </w:r>
          </w:p>
        </w:tc>
      </w:tr>
      <w:tr w:rsidR="00000000">
        <w:tblPrEx>
          <w:tblCellMar>
            <w:top w:w="0" w:type="dxa"/>
            <w:bottom w:w="0" w:type="dxa"/>
          </w:tblCellMar>
        </w:tblPrEx>
        <w:tc>
          <w:tcPr>
            <w:tcW w:w="1287" w:type="dxa"/>
            <w:tcBorders>
              <w:top w:val="single" w:sz="4" w:space="0" w:color="auto"/>
              <w:bottom w:val="nil"/>
            </w:tcBorders>
          </w:tcPr>
          <w:p w:rsidR="00000000" w:rsidRDefault="00B86441">
            <w:pPr>
              <w:jc w:val="center"/>
              <w:rPr>
                <w:rFonts w:ascii="Arial" w:hAnsi="Arial" w:cs="Arial"/>
                <w:sz w:val="20"/>
                <w:lang w:val="es-ES"/>
              </w:rPr>
            </w:pPr>
            <w:r>
              <w:rPr>
                <w:rFonts w:ascii="Arial" w:hAnsi="Arial" w:cs="Arial"/>
                <w:sz w:val="20"/>
                <w:lang w:val="es-ES"/>
              </w:rPr>
              <w:t>Puná</w:t>
            </w:r>
          </w:p>
        </w:tc>
        <w:tc>
          <w:tcPr>
            <w:tcW w:w="3033" w:type="dxa"/>
          </w:tcPr>
          <w:p w:rsidR="00000000" w:rsidRDefault="00B86441">
            <w:pPr>
              <w:jc w:val="both"/>
              <w:rPr>
                <w:rFonts w:ascii="Arial" w:hAnsi="Arial" w:cs="Arial"/>
                <w:sz w:val="20"/>
                <w:lang w:val="es-ES"/>
              </w:rPr>
            </w:pPr>
            <w:r>
              <w:rPr>
                <w:rFonts w:ascii="Arial" w:hAnsi="Arial" w:cs="Arial"/>
                <w:sz w:val="20"/>
                <w:lang w:val="es-ES"/>
              </w:rPr>
              <w:t>Nicolas Augusto González</w:t>
            </w:r>
          </w:p>
        </w:tc>
        <w:tc>
          <w:tcPr>
            <w:tcW w:w="1080" w:type="dxa"/>
          </w:tcPr>
          <w:p w:rsidR="00000000" w:rsidRDefault="00B86441">
            <w:pPr>
              <w:jc w:val="center"/>
              <w:rPr>
                <w:rFonts w:ascii="Arial" w:hAnsi="Arial" w:cs="Arial"/>
                <w:sz w:val="20"/>
                <w:lang w:val="es-ES"/>
              </w:rPr>
            </w:pPr>
            <w:r>
              <w:rPr>
                <w:rFonts w:ascii="Arial" w:hAnsi="Arial" w:cs="Arial"/>
                <w:sz w:val="20"/>
                <w:lang w:val="es-ES"/>
              </w:rPr>
              <w:t>3</w:t>
            </w:r>
          </w:p>
        </w:tc>
        <w:tc>
          <w:tcPr>
            <w:tcW w:w="900" w:type="dxa"/>
          </w:tcPr>
          <w:p w:rsidR="00000000" w:rsidRDefault="00B86441">
            <w:pPr>
              <w:jc w:val="center"/>
              <w:rPr>
                <w:rFonts w:ascii="Arial" w:hAnsi="Arial" w:cs="Arial"/>
                <w:sz w:val="20"/>
                <w:lang w:val="es-ES"/>
              </w:rPr>
            </w:pPr>
            <w:r>
              <w:rPr>
                <w:rFonts w:ascii="Arial" w:hAnsi="Arial" w:cs="Arial"/>
                <w:sz w:val="20"/>
                <w:lang w:val="es-ES"/>
              </w:rPr>
              <w:t>2</w:t>
            </w:r>
          </w:p>
        </w:tc>
        <w:tc>
          <w:tcPr>
            <w:tcW w:w="714" w:type="dxa"/>
          </w:tcPr>
          <w:p w:rsidR="00000000" w:rsidRDefault="00B86441">
            <w:pPr>
              <w:jc w:val="center"/>
              <w:rPr>
                <w:rFonts w:ascii="Arial" w:hAnsi="Arial" w:cs="Arial"/>
                <w:sz w:val="20"/>
                <w:lang w:val="es-ES"/>
              </w:rPr>
            </w:pPr>
            <w:r>
              <w:rPr>
                <w:rFonts w:ascii="Arial" w:hAnsi="Arial" w:cs="Arial"/>
                <w:sz w:val="20"/>
                <w:lang w:val="es-ES"/>
              </w:rPr>
              <w:t>5</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lang w:val="es-ES"/>
              </w:rPr>
            </w:pPr>
          </w:p>
        </w:tc>
        <w:tc>
          <w:tcPr>
            <w:tcW w:w="3033" w:type="dxa"/>
          </w:tcPr>
          <w:p w:rsidR="00000000" w:rsidRDefault="00B86441">
            <w:pPr>
              <w:jc w:val="both"/>
              <w:rPr>
                <w:rFonts w:ascii="Arial" w:hAnsi="Arial" w:cs="Arial"/>
                <w:sz w:val="20"/>
                <w:lang w:val="es-ES"/>
              </w:rPr>
            </w:pPr>
            <w:r>
              <w:rPr>
                <w:rFonts w:ascii="Arial" w:hAnsi="Arial" w:cs="Arial"/>
                <w:sz w:val="20"/>
                <w:lang w:val="es-ES"/>
              </w:rPr>
              <w:t>Victor Emilio Estrada</w:t>
            </w:r>
          </w:p>
        </w:tc>
        <w:tc>
          <w:tcPr>
            <w:tcW w:w="1080" w:type="dxa"/>
          </w:tcPr>
          <w:p w:rsidR="00000000" w:rsidRDefault="00B86441">
            <w:pPr>
              <w:jc w:val="center"/>
              <w:rPr>
                <w:rFonts w:ascii="Arial" w:hAnsi="Arial" w:cs="Arial"/>
                <w:sz w:val="20"/>
                <w:lang w:val="en-US"/>
              </w:rPr>
            </w:pPr>
            <w:r>
              <w:rPr>
                <w:rFonts w:ascii="Arial" w:hAnsi="Arial" w:cs="Arial"/>
                <w:sz w:val="20"/>
                <w:lang w:val="en-US"/>
              </w:rPr>
              <w:t>*</w:t>
            </w:r>
          </w:p>
        </w:tc>
        <w:tc>
          <w:tcPr>
            <w:tcW w:w="900" w:type="dxa"/>
          </w:tcPr>
          <w:p w:rsidR="00000000" w:rsidRDefault="00B86441">
            <w:pPr>
              <w:jc w:val="center"/>
              <w:rPr>
                <w:rFonts w:ascii="Arial" w:hAnsi="Arial" w:cs="Arial"/>
                <w:sz w:val="20"/>
                <w:lang w:val="en-US"/>
              </w:rPr>
            </w:pPr>
            <w:r>
              <w:rPr>
                <w:rFonts w:ascii="Arial" w:hAnsi="Arial" w:cs="Arial"/>
                <w:sz w:val="20"/>
                <w:lang w:val="en-US"/>
              </w:rPr>
              <w:t>*</w:t>
            </w:r>
          </w:p>
        </w:tc>
        <w:tc>
          <w:tcPr>
            <w:tcW w:w="714" w:type="dxa"/>
          </w:tcPr>
          <w:p w:rsidR="00000000" w:rsidRDefault="00B86441">
            <w:pPr>
              <w:jc w:val="center"/>
              <w:rPr>
                <w:rFonts w:ascii="Arial" w:hAnsi="Arial" w:cs="Arial"/>
                <w:sz w:val="20"/>
                <w:lang w:val="en-US"/>
              </w:rPr>
            </w:pPr>
            <w:r>
              <w:rPr>
                <w:rFonts w:ascii="Arial" w:hAnsi="Arial" w:cs="Arial"/>
                <w:sz w:val="20"/>
                <w:lang w:val="en-US"/>
              </w:rPr>
              <w:t>25</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lang w:val="en-US"/>
              </w:rPr>
            </w:pPr>
          </w:p>
        </w:tc>
        <w:tc>
          <w:tcPr>
            <w:tcW w:w="3033" w:type="dxa"/>
          </w:tcPr>
          <w:p w:rsidR="00000000" w:rsidRDefault="00B86441">
            <w:pPr>
              <w:jc w:val="both"/>
              <w:rPr>
                <w:rFonts w:ascii="Arial" w:hAnsi="Arial" w:cs="Arial"/>
                <w:sz w:val="20"/>
                <w:lang w:val="en-US"/>
              </w:rPr>
            </w:pPr>
            <w:r>
              <w:rPr>
                <w:rFonts w:ascii="Arial" w:hAnsi="Arial" w:cs="Arial"/>
                <w:sz w:val="20"/>
                <w:lang w:val="en-US"/>
              </w:rPr>
              <w:t>Jhon F. Kennedy</w:t>
            </w:r>
          </w:p>
        </w:tc>
        <w:tc>
          <w:tcPr>
            <w:tcW w:w="1080" w:type="dxa"/>
          </w:tcPr>
          <w:p w:rsidR="00000000" w:rsidRDefault="00B86441">
            <w:pPr>
              <w:jc w:val="center"/>
              <w:rPr>
                <w:rFonts w:ascii="Arial" w:hAnsi="Arial" w:cs="Arial"/>
                <w:sz w:val="20"/>
                <w:lang w:val="es-ES"/>
              </w:rPr>
            </w:pPr>
            <w:r>
              <w:rPr>
                <w:rFonts w:ascii="Arial" w:hAnsi="Arial" w:cs="Arial"/>
                <w:sz w:val="20"/>
                <w:lang w:val="es-ES"/>
              </w:rPr>
              <w:t>5</w:t>
            </w:r>
          </w:p>
        </w:tc>
        <w:tc>
          <w:tcPr>
            <w:tcW w:w="900" w:type="dxa"/>
          </w:tcPr>
          <w:p w:rsidR="00000000" w:rsidRDefault="00B86441">
            <w:pPr>
              <w:jc w:val="center"/>
              <w:rPr>
                <w:rFonts w:ascii="Arial" w:hAnsi="Arial" w:cs="Arial"/>
                <w:sz w:val="20"/>
                <w:lang w:val="es-ES"/>
              </w:rPr>
            </w:pPr>
            <w:r>
              <w:rPr>
                <w:rFonts w:ascii="Arial" w:hAnsi="Arial" w:cs="Arial"/>
                <w:sz w:val="20"/>
                <w:lang w:val="es-ES"/>
              </w:rPr>
              <w:t>1</w:t>
            </w:r>
          </w:p>
        </w:tc>
        <w:tc>
          <w:tcPr>
            <w:tcW w:w="714" w:type="dxa"/>
          </w:tcPr>
          <w:p w:rsidR="00000000" w:rsidRDefault="00B86441">
            <w:pPr>
              <w:jc w:val="center"/>
              <w:rPr>
                <w:rFonts w:ascii="Arial" w:hAnsi="Arial" w:cs="Arial"/>
                <w:sz w:val="20"/>
                <w:lang w:val="es-ES"/>
              </w:rPr>
            </w:pPr>
            <w:r>
              <w:rPr>
                <w:rFonts w:ascii="Arial" w:hAnsi="Arial" w:cs="Arial"/>
                <w:sz w:val="20"/>
                <w:lang w:val="es-ES"/>
              </w:rPr>
              <w:t>6</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lang w:val="es-ES"/>
              </w:rPr>
            </w:pPr>
          </w:p>
        </w:tc>
        <w:tc>
          <w:tcPr>
            <w:tcW w:w="3033" w:type="dxa"/>
          </w:tcPr>
          <w:p w:rsidR="00000000" w:rsidRDefault="00B86441">
            <w:pPr>
              <w:jc w:val="both"/>
              <w:rPr>
                <w:rFonts w:ascii="Arial" w:hAnsi="Arial" w:cs="Arial"/>
                <w:sz w:val="20"/>
                <w:lang w:val="es-ES"/>
              </w:rPr>
            </w:pPr>
            <w:r>
              <w:rPr>
                <w:rFonts w:ascii="Arial" w:hAnsi="Arial" w:cs="Arial"/>
                <w:sz w:val="20"/>
                <w:lang w:val="es-ES"/>
              </w:rPr>
              <w:t>Carl</w:t>
            </w:r>
            <w:r>
              <w:rPr>
                <w:rFonts w:ascii="Arial" w:hAnsi="Arial" w:cs="Arial"/>
                <w:sz w:val="20"/>
                <w:lang w:val="es-ES"/>
              </w:rPr>
              <w:t>os Alberto Aviles Ronquillo</w:t>
            </w:r>
          </w:p>
        </w:tc>
        <w:tc>
          <w:tcPr>
            <w:tcW w:w="1080" w:type="dxa"/>
          </w:tcPr>
          <w:p w:rsidR="00000000" w:rsidRDefault="00B86441">
            <w:pPr>
              <w:jc w:val="center"/>
              <w:rPr>
                <w:rFonts w:ascii="Arial" w:hAnsi="Arial" w:cs="Arial"/>
                <w:sz w:val="20"/>
                <w:lang w:val="es-ES"/>
              </w:rPr>
            </w:pPr>
            <w:r>
              <w:rPr>
                <w:rFonts w:ascii="Arial" w:hAnsi="Arial" w:cs="Arial"/>
                <w:sz w:val="20"/>
                <w:lang w:val="es-ES"/>
              </w:rPr>
              <w:t>*</w:t>
            </w:r>
          </w:p>
        </w:tc>
        <w:tc>
          <w:tcPr>
            <w:tcW w:w="900" w:type="dxa"/>
          </w:tcPr>
          <w:p w:rsidR="00000000" w:rsidRDefault="00B86441">
            <w:pPr>
              <w:jc w:val="center"/>
              <w:rPr>
                <w:rFonts w:ascii="Arial" w:hAnsi="Arial" w:cs="Arial"/>
                <w:sz w:val="20"/>
                <w:lang w:val="es-ES"/>
              </w:rPr>
            </w:pPr>
            <w:r>
              <w:rPr>
                <w:rFonts w:ascii="Arial" w:hAnsi="Arial" w:cs="Arial"/>
                <w:sz w:val="20"/>
                <w:lang w:val="es-ES"/>
              </w:rPr>
              <w:t>*</w:t>
            </w:r>
          </w:p>
        </w:tc>
        <w:tc>
          <w:tcPr>
            <w:tcW w:w="714" w:type="dxa"/>
          </w:tcPr>
          <w:p w:rsidR="00000000" w:rsidRDefault="00B86441">
            <w:pPr>
              <w:jc w:val="center"/>
              <w:rPr>
                <w:rFonts w:ascii="Arial" w:hAnsi="Arial" w:cs="Arial"/>
                <w:sz w:val="20"/>
                <w:lang w:val="es-ES"/>
              </w:rPr>
            </w:pPr>
            <w:r>
              <w:rPr>
                <w:rFonts w:ascii="Arial" w:hAnsi="Arial" w:cs="Arial"/>
                <w:sz w:val="20"/>
                <w:lang w:val="es-ES"/>
              </w:rPr>
              <w:t>3</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lang w:val="es-ES"/>
              </w:rPr>
            </w:pPr>
          </w:p>
        </w:tc>
        <w:tc>
          <w:tcPr>
            <w:tcW w:w="3033" w:type="dxa"/>
          </w:tcPr>
          <w:p w:rsidR="00000000" w:rsidRDefault="00B86441">
            <w:pPr>
              <w:jc w:val="both"/>
              <w:rPr>
                <w:rFonts w:ascii="Arial" w:hAnsi="Arial" w:cs="Arial"/>
                <w:sz w:val="20"/>
                <w:lang w:val="es-ES"/>
              </w:rPr>
            </w:pPr>
            <w:r>
              <w:rPr>
                <w:rFonts w:ascii="Arial" w:hAnsi="Arial" w:cs="Arial"/>
                <w:sz w:val="20"/>
                <w:lang w:val="es-ES"/>
              </w:rPr>
              <w:t>Sin Nombre #6</w:t>
            </w:r>
          </w:p>
        </w:tc>
        <w:tc>
          <w:tcPr>
            <w:tcW w:w="1080" w:type="dxa"/>
          </w:tcPr>
          <w:p w:rsidR="00000000" w:rsidRDefault="00B86441">
            <w:pPr>
              <w:jc w:val="center"/>
              <w:rPr>
                <w:rFonts w:ascii="Arial" w:hAnsi="Arial" w:cs="Arial"/>
                <w:sz w:val="20"/>
                <w:lang w:val="es-ES"/>
              </w:rPr>
            </w:pPr>
            <w:r>
              <w:rPr>
                <w:rFonts w:ascii="Arial" w:hAnsi="Arial" w:cs="Arial"/>
                <w:sz w:val="20"/>
                <w:lang w:val="es-ES"/>
              </w:rPr>
              <w:t>*</w:t>
            </w:r>
          </w:p>
        </w:tc>
        <w:tc>
          <w:tcPr>
            <w:tcW w:w="900" w:type="dxa"/>
          </w:tcPr>
          <w:p w:rsidR="00000000" w:rsidRDefault="00B86441">
            <w:pPr>
              <w:jc w:val="center"/>
              <w:rPr>
                <w:rFonts w:ascii="Arial" w:hAnsi="Arial" w:cs="Arial"/>
                <w:sz w:val="20"/>
                <w:lang w:val="es-ES"/>
              </w:rPr>
            </w:pPr>
            <w:r>
              <w:rPr>
                <w:rFonts w:ascii="Arial" w:hAnsi="Arial" w:cs="Arial"/>
                <w:sz w:val="20"/>
                <w:lang w:val="es-ES"/>
              </w:rPr>
              <w:t>*</w:t>
            </w:r>
          </w:p>
        </w:tc>
        <w:tc>
          <w:tcPr>
            <w:tcW w:w="714" w:type="dxa"/>
          </w:tcPr>
          <w:p w:rsidR="00000000" w:rsidRDefault="00B86441">
            <w:pPr>
              <w:jc w:val="center"/>
              <w:rPr>
                <w:rFonts w:ascii="Arial" w:hAnsi="Arial" w:cs="Arial"/>
                <w:sz w:val="20"/>
                <w:lang w:val="es-ES"/>
              </w:rPr>
            </w:pPr>
            <w:r>
              <w:rPr>
                <w:rFonts w:ascii="Arial" w:hAnsi="Arial" w:cs="Arial"/>
                <w:sz w:val="20"/>
                <w:lang w:val="es-ES"/>
              </w:rPr>
              <w:t>15</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lang w:val="es-ES"/>
              </w:rPr>
            </w:pPr>
          </w:p>
        </w:tc>
        <w:tc>
          <w:tcPr>
            <w:tcW w:w="3033" w:type="dxa"/>
          </w:tcPr>
          <w:p w:rsidR="00000000" w:rsidRDefault="00B86441">
            <w:pPr>
              <w:jc w:val="both"/>
              <w:rPr>
                <w:rFonts w:ascii="Arial" w:hAnsi="Arial" w:cs="Arial"/>
                <w:sz w:val="20"/>
                <w:lang w:val="es-ES"/>
              </w:rPr>
            </w:pPr>
            <w:r>
              <w:rPr>
                <w:rFonts w:ascii="Arial" w:hAnsi="Arial" w:cs="Arial"/>
                <w:sz w:val="20"/>
                <w:lang w:val="es-ES"/>
              </w:rPr>
              <w:t>Santiago Gorostiza Chavez</w:t>
            </w:r>
          </w:p>
        </w:tc>
        <w:tc>
          <w:tcPr>
            <w:tcW w:w="1080" w:type="dxa"/>
          </w:tcPr>
          <w:p w:rsidR="00000000" w:rsidRDefault="00B86441">
            <w:pPr>
              <w:jc w:val="center"/>
              <w:rPr>
                <w:rFonts w:ascii="Arial" w:hAnsi="Arial" w:cs="Arial"/>
                <w:sz w:val="20"/>
                <w:lang w:val="es-ES"/>
              </w:rPr>
            </w:pPr>
            <w:r>
              <w:rPr>
                <w:rFonts w:ascii="Arial" w:hAnsi="Arial" w:cs="Arial"/>
                <w:sz w:val="20"/>
                <w:lang w:val="es-ES"/>
              </w:rPr>
              <w:t>*</w:t>
            </w:r>
          </w:p>
        </w:tc>
        <w:tc>
          <w:tcPr>
            <w:tcW w:w="900" w:type="dxa"/>
          </w:tcPr>
          <w:p w:rsidR="00000000" w:rsidRDefault="00B86441">
            <w:pPr>
              <w:jc w:val="center"/>
              <w:rPr>
                <w:rFonts w:ascii="Arial" w:hAnsi="Arial" w:cs="Arial"/>
                <w:sz w:val="20"/>
                <w:lang w:val="es-ES"/>
              </w:rPr>
            </w:pPr>
            <w:r>
              <w:rPr>
                <w:rFonts w:ascii="Arial" w:hAnsi="Arial" w:cs="Arial"/>
                <w:sz w:val="20"/>
                <w:lang w:val="es-ES"/>
              </w:rPr>
              <w:t>*</w:t>
            </w:r>
          </w:p>
        </w:tc>
        <w:tc>
          <w:tcPr>
            <w:tcW w:w="714" w:type="dxa"/>
          </w:tcPr>
          <w:p w:rsidR="00000000" w:rsidRDefault="00B86441">
            <w:pPr>
              <w:jc w:val="center"/>
              <w:rPr>
                <w:rFonts w:ascii="Arial" w:hAnsi="Arial" w:cs="Arial"/>
                <w:sz w:val="20"/>
                <w:lang w:val="es-ES"/>
              </w:rPr>
            </w:pPr>
            <w:r>
              <w:rPr>
                <w:rFonts w:ascii="Arial" w:hAnsi="Arial" w:cs="Arial"/>
                <w:sz w:val="20"/>
                <w:lang w:val="es-ES"/>
              </w:rPr>
              <w:t>9</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lang w:val="es-ES"/>
              </w:rPr>
            </w:pPr>
          </w:p>
        </w:tc>
        <w:tc>
          <w:tcPr>
            <w:tcW w:w="3033" w:type="dxa"/>
          </w:tcPr>
          <w:p w:rsidR="00000000" w:rsidRDefault="00B86441">
            <w:pPr>
              <w:jc w:val="both"/>
              <w:rPr>
                <w:rFonts w:ascii="Arial" w:hAnsi="Arial" w:cs="Arial"/>
                <w:sz w:val="20"/>
                <w:lang w:val="es-ES"/>
              </w:rPr>
            </w:pPr>
            <w:r>
              <w:rPr>
                <w:rFonts w:ascii="Arial" w:hAnsi="Arial" w:cs="Arial"/>
                <w:sz w:val="20"/>
                <w:lang w:val="es-ES"/>
              </w:rPr>
              <w:t>Cacique Tumbala</w:t>
            </w:r>
          </w:p>
        </w:tc>
        <w:tc>
          <w:tcPr>
            <w:tcW w:w="1080" w:type="dxa"/>
          </w:tcPr>
          <w:p w:rsidR="00000000" w:rsidRDefault="00B86441">
            <w:pPr>
              <w:jc w:val="center"/>
              <w:rPr>
                <w:rFonts w:ascii="Arial" w:hAnsi="Arial" w:cs="Arial"/>
                <w:sz w:val="20"/>
                <w:lang w:val="es-ES"/>
              </w:rPr>
            </w:pPr>
            <w:r>
              <w:rPr>
                <w:rFonts w:ascii="Arial" w:hAnsi="Arial" w:cs="Arial"/>
                <w:sz w:val="20"/>
                <w:lang w:val="es-ES"/>
              </w:rPr>
              <w:t>*</w:t>
            </w:r>
          </w:p>
        </w:tc>
        <w:tc>
          <w:tcPr>
            <w:tcW w:w="900" w:type="dxa"/>
          </w:tcPr>
          <w:p w:rsidR="00000000" w:rsidRDefault="00B86441">
            <w:pPr>
              <w:jc w:val="center"/>
              <w:rPr>
                <w:rFonts w:ascii="Arial" w:hAnsi="Arial" w:cs="Arial"/>
                <w:sz w:val="20"/>
                <w:lang w:val="es-ES"/>
              </w:rPr>
            </w:pPr>
            <w:r>
              <w:rPr>
                <w:rFonts w:ascii="Arial" w:hAnsi="Arial" w:cs="Arial"/>
                <w:sz w:val="20"/>
                <w:lang w:val="es-ES"/>
              </w:rPr>
              <w:t>*</w:t>
            </w:r>
          </w:p>
        </w:tc>
        <w:tc>
          <w:tcPr>
            <w:tcW w:w="714" w:type="dxa"/>
          </w:tcPr>
          <w:p w:rsidR="00000000" w:rsidRDefault="00B86441">
            <w:pPr>
              <w:jc w:val="center"/>
              <w:rPr>
                <w:rFonts w:ascii="Arial" w:hAnsi="Arial" w:cs="Arial"/>
                <w:sz w:val="20"/>
                <w:lang w:val="es-ES"/>
              </w:rPr>
            </w:pP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lang w:val="es-ES"/>
              </w:rPr>
            </w:pPr>
          </w:p>
        </w:tc>
        <w:tc>
          <w:tcPr>
            <w:tcW w:w="3033" w:type="dxa"/>
          </w:tcPr>
          <w:p w:rsidR="00000000" w:rsidRDefault="00B86441">
            <w:pPr>
              <w:jc w:val="both"/>
              <w:rPr>
                <w:rFonts w:ascii="Arial" w:hAnsi="Arial" w:cs="Arial"/>
                <w:sz w:val="20"/>
                <w:lang w:val="es-ES"/>
              </w:rPr>
            </w:pPr>
            <w:r>
              <w:rPr>
                <w:rFonts w:ascii="Arial" w:hAnsi="Arial" w:cs="Arial"/>
                <w:sz w:val="20"/>
                <w:lang w:val="es-ES"/>
              </w:rPr>
              <w:t>Brisas del Mar</w:t>
            </w:r>
          </w:p>
        </w:tc>
        <w:tc>
          <w:tcPr>
            <w:tcW w:w="1080" w:type="dxa"/>
          </w:tcPr>
          <w:p w:rsidR="00000000" w:rsidRDefault="00B86441">
            <w:pPr>
              <w:jc w:val="center"/>
              <w:rPr>
                <w:rFonts w:ascii="Arial" w:hAnsi="Arial" w:cs="Arial"/>
                <w:sz w:val="20"/>
                <w:lang w:val="es-ES"/>
              </w:rPr>
            </w:pPr>
            <w:r>
              <w:rPr>
                <w:rFonts w:ascii="Arial" w:hAnsi="Arial" w:cs="Arial"/>
                <w:sz w:val="20"/>
                <w:lang w:val="es-ES"/>
              </w:rPr>
              <w:t>*</w:t>
            </w:r>
          </w:p>
        </w:tc>
        <w:tc>
          <w:tcPr>
            <w:tcW w:w="900" w:type="dxa"/>
          </w:tcPr>
          <w:p w:rsidR="00000000" w:rsidRDefault="00B86441">
            <w:pPr>
              <w:jc w:val="center"/>
              <w:rPr>
                <w:rFonts w:ascii="Arial" w:hAnsi="Arial" w:cs="Arial"/>
                <w:sz w:val="20"/>
                <w:lang w:val="es-ES"/>
              </w:rPr>
            </w:pPr>
            <w:r>
              <w:rPr>
                <w:rFonts w:ascii="Arial" w:hAnsi="Arial" w:cs="Arial"/>
                <w:sz w:val="20"/>
                <w:lang w:val="es-ES"/>
              </w:rPr>
              <w:t>*</w:t>
            </w:r>
          </w:p>
        </w:tc>
        <w:tc>
          <w:tcPr>
            <w:tcW w:w="714" w:type="dxa"/>
          </w:tcPr>
          <w:p w:rsidR="00000000" w:rsidRDefault="00B86441">
            <w:pPr>
              <w:jc w:val="center"/>
              <w:rPr>
                <w:rFonts w:ascii="Arial" w:hAnsi="Arial" w:cs="Arial"/>
                <w:sz w:val="20"/>
                <w:lang w:val="es-ES"/>
              </w:rPr>
            </w:pPr>
            <w:r>
              <w:rPr>
                <w:rFonts w:ascii="Arial" w:hAnsi="Arial" w:cs="Arial"/>
                <w:sz w:val="20"/>
                <w:lang w:val="es-ES"/>
              </w:rPr>
              <w:t>5</w:t>
            </w:r>
          </w:p>
        </w:tc>
      </w:tr>
      <w:tr w:rsidR="00000000">
        <w:tblPrEx>
          <w:tblCellMar>
            <w:top w:w="0" w:type="dxa"/>
            <w:bottom w:w="0" w:type="dxa"/>
          </w:tblCellMar>
        </w:tblPrEx>
        <w:tc>
          <w:tcPr>
            <w:tcW w:w="1287" w:type="dxa"/>
            <w:tcBorders>
              <w:top w:val="nil"/>
              <w:bottom w:val="nil"/>
            </w:tcBorders>
          </w:tcPr>
          <w:p w:rsidR="00000000" w:rsidRDefault="00B86441">
            <w:pPr>
              <w:jc w:val="both"/>
              <w:rPr>
                <w:rFonts w:ascii="Arial" w:hAnsi="Arial" w:cs="Arial"/>
                <w:sz w:val="20"/>
                <w:lang w:val="es-ES"/>
              </w:rPr>
            </w:pPr>
          </w:p>
        </w:tc>
        <w:tc>
          <w:tcPr>
            <w:tcW w:w="3033" w:type="dxa"/>
          </w:tcPr>
          <w:p w:rsidR="00000000" w:rsidRDefault="00B86441">
            <w:pPr>
              <w:jc w:val="both"/>
              <w:rPr>
                <w:rFonts w:ascii="Arial" w:hAnsi="Arial" w:cs="Arial"/>
                <w:sz w:val="20"/>
                <w:lang w:val="es-ES"/>
              </w:rPr>
            </w:pPr>
            <w:r>
              <w:rPr>
                <w:rFonts w:ascii="Arial" w:hAnsi="Arial" w:cs="Arial"/>
                <w:sz w:val="20"/>
                <w:lang w:val="es-ES"/>
              </w:rPr>
              <w:t>Campo Alegre</w:t>
            </w:r>
          </w:p>
        </w:tc>
        <w:tc>
          <w:tcPr>
            <w:tcW w:w="1080" w:type="dxa"/>
          </w:tcPr>
          <w:p w:rsidR="00000000" w:rsidRDefault="00B86441">
            <w:pPr>
              <w:jc w:val="center"/>
              <w:rPr>
                <w:rFonts w:ascii="Arial" w:hAnsi="Arial" w:cs="Arial"/>
                <w:sz w:val="20"/>
                <w:lang w:val="es-ES"/>
              </w:rPr>
            </w:pPr>
            <w:r>
              <w:rPr>
                <w:rFonts w:ascii="Arial" w:hAnsi="Arial" w:cs="Arial"/>
                <w:sz w:val="20"/>
                <w:lang w:val="es-ES"/>
              </w:rPr>
              <w:t>*</w:t>
            </w:r>
          </w:p>
        </w:tc>
        <w:tc>
          <w:tcPr>
            <w:tcW w:w="900" w:type="dxa"/>
          </w:tcPr>
          <w:p w:rsidR="00000000" w:rsidRDefault="00B86441">
            <w:pPr>
              <w:jc w:val="center"/>
              <w:rPr>
                <w:rFonts w:ascii="Arial" w:hAnsi="Arial" w:cs="Arial"/>
                <w:sz w:val="20"/>
                <w:lang w:val="es-ES"/>
              </w:rPr>
            </w:pPr>
            <w:r>
              <w:rPr>
                <w:rFonts w:ascii="Arial" w:hAnsi="Arial" w:cs="Arial"/>
                <w:sz w:val="20"/>
                <w:lang w:val="es-ES"/>
              </w:rPr>
              <w:t>*</w:t>
            </w:r>
          </w:p>
        </w:tc>
        <w:tc>
          <w:tcPr>
            <w:tcW w:w="714" w:type="dxa"/>
          </w:tcPr>
          <w:p w:rsidR="00000000" w:rsidRDefault="00B86441">
            <w:pPr>
              <w:jc w:val="center"/>
              <w:rPr>
                <w:rFonts w:ascii="Arial" w:hAnsi="Arial" w:cs="Arial"/>
                <w:sz w:val="20"/>
                <w:lang w:val="es-ES"/>
              </w:rPr>
            </w:pPr>
            <w:r>
              <w:rPr>
                <w:rFonts w:ascii="Arial" w:hAnsi="Arial" w:cs="Arial"/>
                <w:sz w:val="20"/>
                <w:lang w:val="es-ES"/>
              </w:rPr>
              <w:t>15</w:t>
            </w:r>
          </w:p>
        </w:tc>
      </w:tr>
      <w:tr w:rsidR="00000000">
        <w:tblPrEx>
          <w:tblCellMar>
            <w:top w:w="0" w:type="dxa"/>
            <w:bottom w:w="0" w:type="dxa"/>
          </w:tblCellMar>
        </w:tblPrEx>
        <w:tc>
          <w:tcPr>
            <w:tcW w:w="1287" w:type="dxa"/>
            <w:tcBorders>
              <w:top w:val="nil"/>
              <w:bottom w:val="single" w:sz="4" w:space="0" w:color="auto"/>
            </w:tcBorders>
          </w:tcPr>
          <w:p w:rsidR="00000000" w:rsidRDefault="00B86441">
            <w:pPr>
              <w:jc w:val="both"/>
              <w:rPr>
                <w:rFonts w:ascii="Arial" w:hAnsi="Arial" w:cs="Arial"/>
                <w:sz w:val="20"/>
                <w:lang w:val="es-ES"/>
              </w:rPr>
            </w:pPr>
          </w:p>
        </w:tc>
        <w:tc>
          <w:tcPr>
            <w:tcW w:w="3033" w:type="dxa"/>
          </w:tcPr>
          <w:p w:rsidR="00000000" w:rsidRDefault="00B86441">
            <w:pPr>
              <w:jc w:val="both"/>
              <w:rPr>
                <w:rFonts w:ascii="Arial" w:hAnsi="Arial" w:cs="Arial"/>
                <w:sz w:val="20"/>
                <w:lang w:val="es-ES"/>
              </w:rPr>
            </w:pPr>
            <w:r>
              <w:rPr>
                <w:rFonts w:ascii="Arial" w:hAnsi="Arial" w:cs="Arial"/>
                <w:sz w:val="20"/>
                <w:lang w:val="es-ES"/>
              </w:rPr>
              <w:t>Enrique Tumbaza</w:t>
            </w:r>
          </w:p>
        </w:tc>
        <w:tc>
          <w:tcPr>
            <w:tcW w:w="1080" w:type="dxa"/>
          </w:tcPr>
          <w:p w:rsidR="00000000" w:rsidRDefault="00B86441">
            <w:pPr>
              <w:jc w:val="center"/>
              <w:rPr>
                <w:rFonts w:ascii="Arial" w:hAnsi="Arial" w:cs="Arial"/>
                <w:sz w:val="20"/>
                <w:lang w:val="es-ES"/>
              </w:rPr>
            </w:pPr>
            <w:r>
              <w:rPr>
                <w:rFonts w:ascii="Arial" w:hAnsi="Arial" w:cs="Arial"/>
                <w:sz w:val="20"/>
                <w:lang w:val="es-ES"/>
              </w:rPr>
              <w:t>*</w:t>
            </w:r>
          </w:p>
        </w:tc>
        <w:tc>
          <w:tcPr>
            <w:tcW w:w="900" w:type="dxa"/>
          </w:tcPr>
          <w:p w:rsidR="00000000" w:rsidRDefault="00B86441">
            <w:pPr>
              <w:jc w:val="center"/>
              <w:rPr>
                <w:rFonts w:ascii="Arial" w:hAnsi="Arial" w:cs="Arial"/>
                <w:sz w:val="20"/>
                <w:lang w:val="es-ES"/>
              </w:rPr>
            </w:pPr>
            <w:r>
              <w:rPr>
                <w:rFonts w:ascii="Arial" w:hAnsi="Arial" w:cs="Arial"/>
                <w:sz w:val="20"/>
                <w:lang w:val="es-ES"/>
              </w:rPr>
              <w:t>*</w:t>
            </w:r>
          </w:p>
        </w:tc>
        <w:tc>
          <w:tcPr>
            <w:tcW w:w="714" w:type="dxa"/>
          </w:tcPr>
          <w:p w:rsidR="00000000" w:rsidRDefault="00B86441">
            <w:pPr>
              <w:jc w:val="center"/>
              <w:rPr>
                <w:rFonts w:ascii="Arial" w:hAnsi="Arial" w:cs="Arial"/>
                <w:sz w:val="20"/>
                <w:lang w:val="es-ES"/>
              </w:rPr>
            </w:pPr>
            <w:r>
              <w:rPr>
                <w:rFonts w:ascii="Arial" w:hAnsi="Arial" w:cs="Arial"/>
                <w:sz w:val="20"/>
                <w:lang w:val="es-ES"/>
              </w:rPr>
              <w:t>13</w:t>
            </w:r>
          </w:p>
        </w:tc>
      </w:tr>
      <w:tr w:rsidR="00000000">
        <w:tblPrEx>
          <w:tblCellMar>
            <w:top w:w="0" w:type="dxa"/>
            <w:bottom w:w="0" w:type="dxa"/>
          </w:tblCellMar>
        </w:tblPrEx>
        <w:tc>
          <w:tcPr>
            <w:tcW w:w="1287" w:type="dxa"/>
            <w:tcBorders>
              <w:top w:val="single" w:sz="4" w:space="0" w:color="auto"/>
              <w:bottom w:val="nil"/>
            </w:tcBorders>
          </w:tcPr>
          <w:p w:rsidR="00000000" w:rsidRDefault="00B86441">
            <w:pPr>
              <w:jc w:val="center"/>
              <w:rPr>
                <w:rFonts w:ascii="Arial" w:hAnsi="Arial" w:cs="Arial"/>
                <w:sz w:val="20"/>
                <w:lang w:val="es-ES"/>
              </w:rPr>
            </w:pPr>
            <w:r>
              <w:rPr>
                <w:rFonts w:ascii="Arial" w:hAnsi="Arial" w:cs="Arial"/>
                <w:sz w:val="20"/>
                <w:lang w:val="es-ES"/>
              </w:rPr>
              <w:t>Tenguel</w:t>
            </w:r>
          </w:p>
        </w:tc>
        <w:tc>
          <w:tcPr>
            <w:tcW w:w="3033" w:type="dxa"/>
          </w:tcPr>
          <w:p w:rsidR="00000000" w:rsidRDefault="00B86441">
            <w:pPr>
              <w:jc w:val="both"/>
              <w:rPr>
                <w:rFonts w:ascii="Arial" w:hAnsi="Arial" w:cs="Arial"/>
                <w:sz w:val="20"/>
                <w:lang w:val="es-ES"/>
              </w:rPr>
            </w:pPr>
            <w:r>
              <w:rPr>
                <w:rFonts w:ascii="Arial" w:hAnsi="Arial" w:cs="Arial"/>
                <w:sz w:val="20"/>
                <w:lang w:val="es-ES"/>
              </w:rPr>
              <w:t>Saraguro</w:t>
            </w:r>
          </w:p>
        </w:tc>
        <w:tc>
          <w:tcPr>
            <w:tcW w:w="1080" w:type="dxa"/>
          </w:tcPr>
          <w:p w:rsidR="00000000" w:rsidRDefault="00B86441">
            <w:pPr>
              <w:jc w:val="center"/>
              <w:rPr>
                <w:rFonts w:ascii="Arial" w:hAnsi="Arial" w:cs="Arial"/>
                <w:sz w:val="20"/>
                <w:lang w:val="es-ES"/>
              </w:rPr>
            </w:pPr>
            <w:r>
              <w:rPr>
                <w:rFonts w:ascii="Arial" w:hAnsi="Arial" w:cs="Arial"/>
                <w:sz w:val="20"/>
                <w:lang w:val="es-ES"/>
              </w:rPr>
              <w:t>19</w:t>
            </w:r>
          </w:p>
        </w:tc>
        <w:tc>
          <w:tcPr>
            <w:tcW w:w="900" w:type="dxa"/>
          </w:tcPr>
          <w:p w:rsidR="00000000" w:rsidRDefault="00B86441">
            <w:pPr>
              <w:jc w:val="center"/>
              <w:rPr>
                <w:rFonts w:ascii="Arial" w:hAnsi="Arial" w:cs="Arial"/>
                <w:sz w:val="20"/>
                <w:lang w:val="es-ES"/>
              </w:rPr>
            </w:pPr>
            <w:r>
              <w:rPr>
                <w:rFonts w:ascii="Arial" w:hAnsi="Arial" w:cs="Arial"/>
                <w:sz w:val="20"/>
                <w:lang w:val="es-ES"/>
              </w:rPr>
              <w:t>23</w:t>
            </w:r>
          </w:p>
        </w:tc>
        <w:tc>
          <w:tcPr>
            <w:tcW w:w="714" w:type="dxa"/>
          </w:tcPr>
          <w:p w:rsidR="00000000" w:rsidRDefault="00B86441">
            <w:pPr>
              <w:jc w:val="center"/>
              <w:rPr>
                <w:rFonts w:ascii="Arial" w:hAnsi="Arial" w:cs="Arial"/>
                <w:sz w:val="20"/>
                <w:lang w:val="es-ES"/>
              </w:rPr>
            </w:pPr>
            <w:r>
              <w:rPr>
                <w:rFonts w:ascii="Arial" w:hAnsi="Arial" w:cs="Arial"/>
                <w:sz w:val="20"/>
                <w:lang w:val="es-ES"/>
              </w:rPr>
              <w:t>42</w:t>
            </w:r>
          </w:p>
        </w:tc>
      </w:tr>
      <w:tr w:rsidR="00000000">
        <w:tblPrEx>
          <w:tblCellMar>
            <w:top w:w="0" w:type="dxa"/>
            <w:bottom w:w="0" w:type="dxa"/>
          </w:tblCellMar>
        </w:tblPrEx>
        <w:tc>
          <w:tcPr>
            <w:tcW w:w="1287" w:type="dxa"/>
            <w:tcBorders>
              <w:top w:val="nil"/>
              <w:bottom w:val="nil"/>
            </w:tcBorders>
          </w:tcPr>
          <w:p w:rsidR="00000000" w:rsidRDefault="00B86441">
            <w:pPr>
              <w:jc w:val="center"/>
              <w:rPr>
                <w:rFonts w:ascii="Arial" w:hAnsi="Arial" w:cs="Arial"/>
                <w:sz w:val="20"/>
                <w:lang w:val="es-ES"/>
              </w:rPr>
            </w:pPr>
          </w:p>
        </w:tc>
        <w:tc>
          <w:tcPr>
            <w:tcW w:w="3033" w:type="dxa"/>
          </w:tcPr>
          <w:p w:rsidR="00000000" w:rsidRDefault="00B86441">
            <w:pPr>
              <w:jc w:val="both"/>
              <w:rPr>
                <w:rFonts w:ascii="Arial" w:hAnsi="Arial" w:cs="Arial"/>
                <w:sz w:val="20"/>
                <w:lang w:val="es-ES"/>
              </w:rPr>
            </w:pPr>
            <w:r>
              <w:rPr>
                <w:rFonts w:ascii="Arial" w:hAnsi="Arial" w:cs="Arial"/>
                <w:sz w:val="20"/>
                <w:lang w:val="es-ES"/>
              </w:rPr>
              <w:t>María Montessori</w:t>
            </w:r>
          </w:p>
        </w:tc>
        <w:tc>
          <w:tcPr>
            <w:tcW w:w="1080" w:type="dxa"/>
          </w:tcPr>
          <w:p w:rsidR="00000000" w:rsidRDefault="00B86441">
            <w:pPr>
              <w:jc w:val="center"/>
              <w:rPr>
                <w:rFonts w:ascii="Arial" w:hAnsi="Arial" w:cs="Arial"/>
                <w:sz w:val="20"/>
                <w:lang w:val="es-ES"/>
              </w:rPr>
            </w:pPr>
            <w:r>
              <w:rPr>
                <w:rFonts w:ascii="Arial" w:hAnsi="Arial" w:cs="Arial"/>
                <w:sz w:val="20"/>
                <w:lang w:val="es-ES"/>
              </w:rPr>
              <w:t>14</w:t>
            </w:r>
          </w:p>
        </w:tc>
        <w:tc>
          <w:tcPr>
            <w:tcW w:w="900" w:type="dxa"/>
          </w:tcPr>
          <w:p w:rsidR="00000000" w:rsidRDefault="00B86441">
            <w:pPr>
              <w:jc w:val="center"/>
              <w:rPr>
                <w:rFonts w:ascii="Arial" w:hAnsi="Arial" w:cs="Arial"/>
                <w:sz w:val="20"/>
                <w:lang w:val="es-ES"/>
              </w:rPr>
            </w:pPr>
            <w:r>
              <w:rPr>
                <w:rFonts w:ascii="Arial" w:hAnsi="Arial" w:cs="Arial"/>
                <w:sz w:val="20"/>
                <w:lang w:val="es-ES"/>
              </w:rPr>
              <w:t>17</w:t>
            </w:r>
          </w:p>
        </w:tc>
        <w:tc>
          <w:tcPr>
            <w:tcW w:w="714" w:type="dxa"/>
          </w:tcPr>
          <w:p w:rsidR="00000000" w:rsidRDefault="00B86441">
            <w:pPr>
              <w:jc w:val="center"/>
              <w:rPr>
                <w:rFonts w:ascii="Arial" w:hAnsi="Arial" w:cs="Arial"/>
                <w:sz w:val="20"/>
                <w:lang w:val="es-ES"/>
              </w:rPr>
            </w:pPr>
            <w:r>
              <w:rPr>
                <w:rFonts w:ascii="Arial" w:hAnsi="Arial" w:cs="Arial"/>
                <w:sz w:val="20"/>
                <w:lang w:val="es-ES"/>
              </w:rPr>
              <w:t>31</w:t>
            </w:r>
          </w:p>
        </w:tc>
      </w:tr>
      <w:tr w:rsidR="00000000">
        <w:tblPrEx>
          <w:tblCellMar>
            <w:top w:w="0" w:type="dxa"/>
            <w:bottom w:w="0" w:type="dxa"/>
          </w:tblCellMar>
        </w:tblPrEx>
        <w:tc>
          <w:tcPr>
            <w:tcW w:w="1287" w:type="dxa"/>
            <w:tcBorders>
              <w:top w:val="nil"/>
              <w:bottom w:val="nil"/>
            </w:tcBorders>
          </w:tcPr>
          <w:p w:rsidR="00000000" w:rsidRDefault="00B86441">
            <w:pPr>
              <w:jc w:val="center"/>
              <w:rPr>
                <w:rFonts w:ascii="Arial" w:hAnsi="Arial" w:cs="Arial"/>
                <w:sz w:val="20"/>
                <w:lang w:val="es-ES"/>
              </w:rPr>
            </w:pPr>
          </w:p>
        </w:tc>
        <w:tc>
          <w:tcPr>
            <w:tcW w:w="3033" w:type="dxa"/>
          </w:tcPr>
          <w:p w:rsidR="00000000" w:rsidRDefault="00B86441">
            <w:pPr>
              <w:jc w:val="both"/>
              <w:rPr>
                <w:rFonts w:ascii="Arial" w:hAnsi="Arial" w:cs="Arial"/>
                <w:sz w:val="20"/>
                <w:lang w:val="es-ES"/>
              </w:rPr>
            </w:pPr>
            <w:r>
              <w:rPr>
                <w:rFonts w:ascii="Arial" w:hAnsi="Arial" w:cs="Arial"/>
                <w:sz w:val="20"/>
                <w:lang w:val="es-ES"/>
              </w:rPr>
              <w:t>Veinticuatro de</w:t>
            </w:r>
            <w:r>
              <w:rPr>
                <w:rFonts w:ascii="Arial" w:hAnsi="Arial" w:cs="Arial"/>
                <w:sz w:val="20"/>
                <w:lang w:val="es-ES"/>
              </w:rPr>
              <w:t xml:space="preserve"> Mayo</w:t>
            </w:r>
          </w:p>
        </w:tc>
        <w:tc>
          <w:tcPr>
            <w:tcW w:w="1080" w:type="dxa"/>
          </w:tcPr>
          <w:p w:rsidR="00000000" w:rsidRDefault="00B86441">
            <w:pPr>
              <w:jc w:val="center"/>
              <w:rPr>
                <w:rFonts w:ascii="Arial" w:hAnsi="Arial" w:cs="Arial"/>
                <w:sz w:val="20"/>
                <w:lang w:val="es-ES"/>
              </w:rPr>
            </w:pPr>
            <w:r>
              <w:rPr>
                <w:rFonts w:ascii="Arial" w:hAnsi="Arial" w:cs="Arial"/>
                <w:sz w:val="20"/>
                <w:lang w:val="es-ES"/>
              </w:rPr>
              <w:t>16</w:t>
            </w:r>
          </w:p>
        </w:tc>
        <w:tc>
          <w:tcPr>
            <w:tcW w:w="900" w:type="dxa"/>
          </w:tcPr>
          <w:p w:rsidR="00000000" w:rsidRDefault="00B86441">
            <w:pPr>
              <w:jc w:val="center"/>
              <w:rPr>
                <w:rFonts w:ascii="Arial" w:hAnsi="Arial" w:cs="Arial"/>
                <w:sz w:val="20"/>
                <w:lang w:val="es-ES"/>
              </w:rPr>
            </w:pPr>
            <w:r>
              <w:rPr>
                <w:rFonts w:ascii="Arial" w:hAnsi="Arial" w:cs="Arial"/>
                <w:sz w:val="20"/>
                <w:lang w:val="es-ES"/>
              </w:rPr>
              <w:t>17</w:t>
            </w:r>
          </w:p>
        </w:tc>
        <w:tc>
          <w:tcPr>
            <w:tcW w:w="714" w:type="dxa"/>
          </w:tcPr>
          <w:p w:rsidR="00000000" w:rsidRDefault="00B86441">
            <w:pPr>
              <w:jc w:val="center"/>
              <w:rPr>
                <w:rFonts w:ascii="Arial" w:hAnsi="Arial" w:cs="Arial"/>
                <w:sz w:val="20"/>
                <w:lang w:val="es-ES"/>
              </w:rPr>
            </w:pPr>
            <w:r>
              <w:rPr>
                <w:rFonts w:ascii="Arial" w:hAnsi="Arial" w:cs="Arial"/>
                <w:sz w:val="20"/>
                <w:lang w:val="es-ES"/>
              </w:rPr>
              <w:t>33</w:t>
            </w:r>
          </w:p>
        </w:tc>
      </w:tr>
      <w:tr w:rsidR="00000000">
        <w:tblPrEx>
          <w:tblCellMar>
            <w:top w:w="0" w:type="dxa"/>
            <w:bottom w:w="0" w:type="dxa"/>
          </w:tblCellMar>
        </w:tblPrEx>
        <w:tc>
          <w:tcPr>
            <w:tcW w:w="1287" w:type="dxa"/>
            <w:tcBorders>
              <w:top w:val="nil"/>
              <w:bottom w:val="nil"/>
            </w:tcBorders>
          </w:tcPr>
          <w:p w:rsidR="00000000" w:rsidRDefault="00B86441">
            <w:pPr>
              <w:jc w:val="center"/>
              <w:rPr>
                <w:rFonts w:ascii="Arial" w:hAnsi="Arial" w:cs="Arial"/>
                <w:sz w:val="20"/>
                <w:lang w:val="es-ES"/>
              </w:rPr>
            </w:pPr>
          </w:p>
        </w:tc>
        <w:tc>
          <w:tcPr>
            <w:tcW w:w="3033" w:type="dxa"/>
          </w:tcPr>
          <w:p w:rsidR="00000000" w:rsidRDefault="00B86441">
            <w:pPr>
              <w:jc w:val="both"/>
              <w:rPr>
                <w:rFonts w:ascii="Arial" w:hAnsi="Arial" w:cs="Arial"/>
                <w:sz w:val="20"/>
                <w:lang w:val="es-ES"/>
              </w:rPr>
            </w:pPr>
            <w:r>
              <w:rPr>
                <w:rFonts w:ascii="Arial" w:hAnsi="Arial" w:cs="Arial"/>
                <w:sz w:val="20"/>
                <w:lang w:val="es-ES"/>
              </w:rPr>
              <w:t>Gerónimo Orion Llaguno</w:t>
            </w:r>
          </w:p>
        </w:tc>
        <w:tc>
          <w:tcPr>
            <w:tcW w:w="1080" w:type="dxa"/>
          </w:tcPr>
          <w:p w:rsidR="00000000" w:rsidRDefault="00B86441">
            <w:pPr>
              <w:jc w:val="center"/>
              <w:rPr>
                <w:rFonts w:ascii="Arial" w:hAnsi="Arial" w:cs="Arial"/>
                <w:sz w:val="20"/>
                <w:lang w:val="es-ES"/>
              </w:rPr>
            </w:pPr>
            <w:r>
              <w:rPr>
                <w:rFonts w:ascii="Arial" w:hAnsi="Arial" w:cs="Arial"/>
                <w:sz w:val="20"/>
                <w:lang w:val="es-ES"/>
              </w:rPr>
              <w:t>13</w:t>
            </w:r>
          </w:p>
        </w:tc>
        <w:tc>
          <w:tcPr>
            <w:tcW w:w="900" w:type="dxa"/>
          </w:tcPr>
          <w:p w:rsidR="00000000" w:rsidRDefault="00B86441">
            <w:pPr>
              <w:jc w:val="center"/>
              <w:rPr>
                <w:rFonts w:ascii="Arial" w:hAnsi="Arial" w:cs="Arial"/>
                <w:sz w:val="20"/>
                <w:lang w:val="es-ES"/>
              </w:rPr>
            </w:pPr>
            <w:r>
              <w:rPr>
                <w:rFonts w:ascii="Arial" w:hAnsi="Arial" w:cs="Arial"/>
                <w:sz w:val="20"/>
                <w:lang w:val="es-ES"/>
              </w:rPr>
              <w:t>7</w:t>
            </w:r>
          </w:p>
        </w:tc>
        <w:tc>
          <w:tcPr>
            <w:tcW w:w="714" w:type="dxa"/>
          </w:tcPr>
          <w:p w:rsidR="00000000" w:rsidRDefault="00B86441">
            <w:pPr>
              <w:jc w:val="center"/>
              <w:rPr>
                <w:rFonts w:ascii="Arial" w:hAnsi="Arial" w:cs="Arial"/>
                <w:sz w:val="20"/>
                <w:lang w:val="es-ES"/>
              </w:rPr>
            </w:pPr>
            <w:r>
              <w:rPr>
                <w:rFonts w:ascii="Arial" w:hAnsi="Arial" w:cs="Arial"/>
                <w:sz w:val="20"/>
                <w:lang w:val="es-ES"/>
              </w:rPr>
              <w:t>20</w:t>
            </w:r>
          </w:p>
        </w:tc>
      </w:tr>
      <w:tr w:rsidR="00000000">
        <w:tblPrEx>
          <w:tblCellMar>
            <w:top w:w="0" w:type="dxa"/>
            <w:bottom w:w="0" w:type="dxa"/>
          </w:tblCellMar>
        </w:tblPrEx>
        <w:tc>
          <w:tcPr>
            <w:tcW w:w="1287" w:type="dxa"/>
            <w:tcBorders>
              <w:top w:val="nil"/>
              <w:bottom w:val="nil"/>
            </w:tcBorders>
          </w:tcPr>
          <w:p w:rsidR="00000000" w:rsidRDefault="00B86441">
            <w:pPr>
              <w:jc w:val="center"/>
              <w:rPr>
                <w:rFonts w:ascii="Arial" w:hAnsi="Arial" w:cs="Arial"/>
                <w:sz w:val="20"/>
                <w:lang w:val="es-ES"/>
              </w:rPr>
            </w:pPr>
          </w:p>
        </w:tc>
        <w:tc>
          <w:tcPr>
            <w:tcW w:w="3033" w:type="dxa"/>
          </w:tcPr>
          <w:p w:rsidR="00000000" w:rsidRDefault="00B86441">
            <w:pPr>
              <w:jc w:val="both"/>
              <w:rPr>
                <w:rFonts w:ascii="Arial" w:hAnsi="Arial" w:cs="Arial"/>
                <w:sz w:val="20"/>
                <w:lang w:val="es-ES"/>
              </w:rPr>
            </w:pPr>
            <w:r>
              <w:rPr>
                <w:rFonts w:ascii="Arial" w:hAnsi="Arial" w:cs="Arial"/>
                <w:sz w:val="20"/>
                <w:lang w:val="es-ES"/>
              </w:rPr>
              <w:t>Nueve de Octubre</w:t>
            </w:r>
          </w:p>
        </w:tc>
        <w:tc>
          <w:tcPr>
            <w:tcW w:w="1080" w:type="dxa"/>
          </w:tcPr>
          <w:p w:rsidR="00000000" w:rsidRDefault="00B86441">
            <w:pPr>
              <w:jc w:val="center"/>
              <w:rPr>
                <w:rFonts w:ascii="Arial" w:hAnsi="Arial" w:cs="Arial"/>
                <w:sz w:val="20"/>
                <w:lang w:val="es-ES"/>
              </w:rPr>
            </w:pPr>
            <w:r>
              <w:rPr>
                <w:rFonts w:ascii="Arial" w:hAnsi="Arial" w:cs="Arial"/>
                <w:sz w:val="20"/>
                <w:lang w:val="es-ES"/>
              </w:rPr>
              <w:t>9</w:t>
            </w:r>
          </w:p>
        </w:tc>
        <w:tc>
          <w:tcPr>
            <w:tcW w:w="900" w:type="dxa"/>
          </w:tcPr>
          <w:p w:rsidR="00000000" w:rsidRDefault="00B86441">
            <w:pPr>
              <w:jc w:val="center"/>
              <w:rPr>
                <w:rFonts w:ascii="Arial" w:hAnsi="Arial" w:cs="Arial"/>
                <w:sz w:val="20"/>
                <w:lang w:val="es-ES"/>
              </w:rPr>
            </w:pPr>
            <w:r>
              <w:rPr>
                <w:rFonts w:ascii="Arial" w:hAnsi="Arial" w:cs="Arial"/>
                <w:sz w:val="20"/>
                <w:lang w:val="es-ES"/>
              </w:rPr>
              <w:t>10</w:t>
            </w:r>
          </w:p>
        </w:tc>
        <w:tc>
          <w:tcPr>
            <w:tcW w:w="714" w:type="dxa"/>
          </w:tcPr>
          <w:p w:rsidR="00000000" w:rsidRDefault="00B86441">
            <w:pPr>
              <w:jc w:val="center"/>
              <w:rPr>
                <w:rFonts w:ascii="Arial" w:hAnsi="Arial" w:cs="Arial"/>
                <w:sz w:val="20"/>
                <w:lang w:val="es-ES"/>
              </w:rPr>
            </w:pPr>
            <w:r>
              <w:rPr>
                <w:rFonts w:ascii="Arial" w:hAnsi="Arial" w:cs="Arial"/>
                <w:sz w:val="20"/>
                <w:lang w:val="es-ES"/>
              </w:rPr>
              <w:t>19</w:t>
            </w:r>
          </w:p>
        </w:tc>
      </w:tr>
      <w:tr w:rsidR="00000000">
        <w:tblPrEx>
          <w:tblCellMar>
            <w:top w:w="0" w:type="dxa"/>
            <w:bottom w:w="0" w:type="dxa"/>
          </w:tblCellMar>
        </w:tblPrEx>
        <w:tc>
          <w:tcPr>
            <w:tcW w:w="1287" w:type="dxa"/>
            <w:tcBorders>
              <w:top w:val="nil"/>
              <w:bottom w:val="nil"/>
            </w:tcBorders>
          </w:tcPr>
          <w:p w:rsidR="00000000" w:rsidRDefault="00B86441">
            <w:pPr>
              <w:jc w:val="center"/>
              <w:rPr>
                <w:rFonts w:ascii="Arial" w:hAnsi="Arial" w:cs="Arial"/>
                <w:sz w:val="20"/>
                <w:lang w:val="es-ES"/>
              </w:rPr>
            </w:pPr>
          </w:p>
        </w:tc>
        <w:tc>
          <w:tcPr>
            <w:tcW w:w="3033" w:type="dxa"/>
          </w:tcPr>
          <w:p w:rsidR="00000000" w:rsidRDefault="00B86441">
            <w:pPr>
              <w:jc w:val="both"/>
              <w:rPr>
                <w:rFonts w:ascii="Arial" w:hAnsi="Arial" w:cs="Arial"/>
                <w:sz w:val="20"/>
                <w:lang w:val="es-ES"/>
              </w:rPr>
            </w:pPr>
            <w:r>
              <w:rPr>
                <w:rFonts w:ascii="Arial" w:hAnsi="Arial" w:cs="Arial"/>
                <w:sz w:val="20"/>
                <w:lang w:val="es-ES"/>
              </w:rPr>
              <w:t>República de Israel</w:t>
            </w:r>
          </w:p>
        </w:tc>
        <w:tc>
          <w:tcPr>
            <w:tcW w:w="1080" w:type="dxa"/>
          </w:tcPr>
          <w:p w:rsidR="00000000" w:rsidRDefault="00B86441">
            <w:pPr>
              <w:jc w:val="center"/>
              <w:rPr>
                <w:rFonts w:ascii="Arial" w:hAnsi="Arial" w:cs="Arial"/>
                <w:sz w:val="20"/>
                <w:lang w:val="es-ES"/>
              </w:rPr>
            </w:pPr>
            <w:r>
              <w:rPr>
                <w:rFonts w:ascii="Arial" w:hAnsi="Arial" w:cs="Arial"/>
                <w:sz w:val="20"/>
                <w:lang w:val="es-ES"/>
              </w:rPr>
              <w:t>3</w:t>
            </w:r>
          </w:p>
        </w:tc>
        <w:tc>
          <w:tcPr>
            <w:tcW w:w="900" w:type="dxa"/>
          </w:tcPr>
          <w:p w:rsidR="00000000" w:rsidRDefault="00B86441">
            <w:pPr>
              <w:jc w:val="center"/>
              <w:rPr>
                <w:rFonts w:ascii="Arial" w:hAnsi="Arial" w:cs="Arial"/>
                <w:sz w:val="20"/>
                <w:lang w:val="es-ES"/>
              </w:rPr>
            </w:pPr>
            <w:r>
              <w:rPr>
                <w:rFonts w:ascii="Arial" w:hAnsi="Arial" w:cs="Arial"/>
                <w:sz w:val="20"/>
                <w:lang w:val="es-ES"/>
              </w:rPr>
              <w:t>2</w:t>
            </w:r>
          </w:p>
        </w:tc>
        <w:tc>
          <w:tcPr>
            <w:tcW w:w="714" w:type="dxa"/>
          </w:tcPr>
          <w:p w:rsidR="00000000" w:rsidRDefault="00B86441">
            <w:pPr>
              <w:jc w:val="center"/>
              <w:rPr>
                <w:rFonts w:ascii="Arial" w:hAnsi="Arial" w:cs="Arial"/>
                <w:sz w:val="20"/>
                <w:lang w:val="es-ES"/>
              </w:rPr>
            </w:pPr>
            <w:r>
              <w:rPr>
                <w:rFonts w:ascii="Arial" w:hAnsi="Arial" w:cs="Arial"/>
                <w:sz w:val="20"/>
                <w:lang w:val="es-ES"/>
              </w:rPr>
              <w:t>5</w:t>
            </w:r>
          </w:p>
        </w:tc>
      </w:tr>
      <w:tr w:rsidR="00000000">
        <w:tblPrEx>
          <w:tblCellMar>
            <w:top w:w="0" w:type="dxa"/>
            <w:bottom w:w="0" w:type="dxa"/>
          </w:tblCellMar>
        </w:tblPrEx>
        <w:tc>
          <w:tcPr>
            <w:tcW w:w="1287" w:type="dxa"/>
            <w:tcBorders>
              <w:top w:val="nil"/>
              <w:bottom w:val="nil"/>
            </w:tcBorders>
          </w:tcPr>
          <w:p w:rsidR="00000000" w:rsidRDefault="00B86441">
            <w:pPr>
              <w:jc w:val="center"/>
              <w:rPr>
                <w:rFonts w:ascii="Arial" w:hAnsi="Arial" w:cs="Arial"/>
                <w:sz w:val="20"/>
                <w:lang w:val="es-ES"/>
              </w:rPr>
            </w:pPr>
          </w:p>
        </w:tc>
        <w:tc>
          <w:tcPr>
            <w:tcW w:w="3033" w:type="dxa"/>
          </w:tcPr>
          <w:p w:rsidR="00000000" w:rsidRDefault="00B86441">
            <w:pPr>
              <w:jc w:val="both"/>
              <w:rPr>
                <w:rFonts w:ascii="Arial" w:hAnsi="Arial" w:cs="Arial"/>
                <w:sz w:val="20"/>
                <w:lang w:val="es-ES"/>
              </w:rPr>
            </w:pPr>
            <w:r>
              <w:rPr>
                <w:rFonts w:ascii="Arial" w:hAnsi="Arial" w:cs="Arial"/>
                <w:sz w:val="20"/>
                <w:lang w:val="es-ES"/>
              </w:rPr>
              <w:t>Rita Lecumberri</w:t>
            </w:r>
          </w:p>
        </w:tc>
        <w:tc>
          <w:tcPr>
            <w:tcW w:w="1080" w:type="dxa"/>
          </w:tcPr>
          <w:p w:rsidR="00000000" w:rsidRDefault="00B86441">
            <w:pPr>
              <w:jc w:val="center"/>
              <w:rPr>
                <w:rFonts w:ascii="Arial" w:hAnsi="Arial" w:cs="Arial"/>
                <w:sz w:val="20"/>
                <w:lang w:val="es-ES"/>
              </w:rPr>
            </w:pPr>
            <w:r>
              <w:rPr>
                <w:rFonts w:ascii="Arial" w:hAnsi="Arial" w:cs="Arial"/>
                <w:sz w:val="20"/>
                <w:lang w:val="es-ES"/>
              </w:rPr>
              <w:t>1</w:t>
            </w:r>
          </w:p>
        </w:tc>
        <w:tc>
          <w:tcPr>
            <w:tcW w:w="900" w:type="dxa"/>
          </w:tcPr>
          <w:p w:rsidR="00000000" w:rsidRDefault="00B86441">
            <w:pPr>
              <w:jc w:val="center"/>
              <w:rPr>
                <w:rFonts w:ascii="Arial" w:hAnsi="Arial" w:cs="Arial"/>
                <w:sz w:val="20"/>
                <w:lang w:val="es-ES"/>
              </w:rPr>
            </w:pPr>
            <w:r>
              <w:rPr>
                <w:rFonts w:ascii="Arial" w:hAnsi="Arial" w:cs="Arial"/>
                <w:sz w:val="20"/>
                <w:lang w:val="es-ES"/>
              </w:rPr>
              <w:t>1</w:t>
            </w:r>
          </w:p>
        </w:tc>
        <w:tc>
          <w:tcPr>
            <w:tcW w:w="714" w:type="dxa"/>
          </w:tcPr>
          <w:p w:rsidR="00000000" w:rsidRDefault="00B86441">
            <w:pPr>
              <w:jc w:val="center"/>
              <w:rPr>
                <w:rFonts w:ascii="Arial" w:hAnsi="Arial" w:cs="Arial"/>
                <w:sz w:val="20"/>
                <w:lang w:val="es-ES"/>
              </w:rPr>
            </w:pPr>
            <w:r>
              <w:rPr>
                <w:rFonts w:ascii="Arial" w:hAnsi="Arial" w:cs="Arial"/>
                <w:sz w:val="20"/>
                <w:lang w:val="es-ES"/>
              </w:rPr>
              <w:t>2</w:t>
            </w:r>
          </w:p>
        </w:tc>
      </w:tr>
      <w:tr w:rsidR="00000000">
        <w:tblPrEx>
          <w:tblCellMar>
            <w:top w:w="0" w:type="dxa"/>
            <w:bottom w:w="0" w:type="dxa"/>
          </w:tblCellMar>
        </w:tblPrEx>
        <w:tc>
          <w:tcPr>
            <w:tcW w:w="1287" w:type="dxa"/>
            <w:tcBorders>
              <w:top w:val="nil"/>
              <w:bottom w:val="single" w:sz="4" w:space="0" w:color="auto"/>
            </w:tcBorders>
          </w:tcPr>
          <w:p w:rsidR="00000000" w:rsidRDefault="00B86441">
            <w:pPr>
              <w:jc w:val="center"/>
              <w:rPr>
                <w:rFonts w:ascii="Arial" w:hAnsi="Arial" w:cs="Arial"/>
                <w:sz w:val="20"/>
                <w:lang w:val="es-ES"/>
              </w:rPr>
            </w:pPr>
          </w:p>
        </w:tc>
        <w:tc>
          <w:tcPr>
            <w:tcW w:w="3033" w:type="dxa"/>
            <w:tcBorders>
              <w:bottom w:val="single" w:sz="4" w:space="0" w:color="auto"/>
            </w:tcBorders>
          </w:tcPr>
          <w:p w:rsidR="00000000" w:rsidRDefault="00B86441">
            <w:pPr>
              <w:jc w:val="both"/>
              <w:rPr>
                <w:rFonts w:ascii="Arial" w:hAnsi="Arial" w:cs="Arial"/>
                <w:sz w:val="20"/>
                <w:lang w:val="es-ES"/>
              </w:rPr>
            </w:pPr>
            <w:r>
              <w:rPr>
                <w:rFonts w:ascii="Arial" w:hAnsi="Arial" w:cs="Arial"/>
                <w:sz w:val="20"/>
                <w:lang w:val="es-ES"/>
              </w:rPr>
              <w:t>Guayas</w:t>
            </w:r>
          </w:p>
        </w:tc>
        <w:tc>
          <w:tcPr>
            <w:tcW w:w="1080" w:type="dxa"/>
            <w:tcBorders>
              <w:bottom w:val="single" w:sz="4" w:space="0" w:color="auto"/>
            </w:tcBorders>
          </w:tcPr>
          <w:p w:rsidR="00000000" w:rsidRDefault="00B86441">
            <w:pPr>
              <w:jc w:val="center"/>
              <w:rPr>
                <w:rFonts w:ascii="Arial" w:hAnsi="Arial" w:cs="Arial"/>
                <w:sz w:val="20"/>
                <w:lang w:val="es-ES"/>
              </w:rPr>
            </w:pPr>
            <w:r>
              <w:rPr>
                <w:rFonts w:ascii="Arial" w:hAnsi="Arial" w:cs="Arial"/>
                <w:sz w:val="20"/>
                <w:lang w:val="es-ES"/>
              </w:rPr>
              <w:t>0</w:t>
            </w:r>
          </w:p>
        </w:tc>
        <w:tc>
          <w:tcPr>
            <w:tcW w:w="900" w:type="dxa"/>
            <w:tcBorders>
              <w:bottom w:val="single" w:sz="4" w:space="0" w:color="auto"/>
            </w:tcBorders>
          </w:tcPr>
          <w:p w:rsidR="00000000" w:rsidRDefault="00B86441">
            <w:pPr>
              <w:jc w:val="center"/>
              <w:rPr>
                <w:rFonts w:ascii="Arial" w:hAnsi="Arial" w:cs="Arial"/>
                <w:sz w:val="20"/>
                <w:lang w:val="es-ES"/>
              </w:rPr>
            </w:pPr>
            <w:r>
              <w:rPr>
                <w:rFonts w:ascii="Arial" w:hAnsi="Arial" w:cs="Arial"/>
                <w:sz w:val="20"/>
                <w:lang w:val="es-ES"/>
              </w:rPr>
              <w:t>3</w:t>
            </w:r>
          </w:p>
        </w:tc>
        <w:tc>
          <w:tcPr>
            <w:tcW w:w="714" w:type="dxa"/>
            <w:tcBorders>
              <w:bottom w:val="single" w:sz="4" w:space="0" w:color="auto"/>
            </w:tcBorders>
          </w:tcPr>
          <w:p w:rsidR="00000000" w:rsidRDefault="00B86441">
            <w:pPr>
              <w:jc w:val="center"/>
              <w:rPr>
                <w:rFonts w:ascii="Arial" w:hAnsi="Arial" w:cs="Arial"/>
                <w:sz w:val="20"/>
                <w:lang w:val="es-ES"/>
              </w:rPr>
            </w:pPr>
            <w:r>
              <w:rPr>
                <w:rFonts w:ascii="Arial" w:hAnsi="Arial" w:cs="Arial"/>
                <w:sz w:val="20"/>
                <w:lang w:val="es-ES"/>
              </w:rPr>
              <w:t>3</w:t>
            </w:r>
          </w:p>
        </w:tc>
      </w:tr>
      <w:tr w:rsidR="00000000">
        <w:tblPrEx>
          <w:tblCellMar>
            <w:top w:w="0" w:type="dxa"/>
            <w:bottom w:w="0" w:type="dxa"/>
          </w:tblCellMar>
        </w:tblPrEx>
        <w:tc>
          <w:tcPr>
            <w:tcW w:w="1287" w:type="dxa"/>
            <w:tcBorders>
              <w:top w:val="single" w:sz="4" w:space="0" w:color="auto"/>
              <w:bottom w:val="single" w:sz="4" w:space="0" w:color="auto"/>
              <w:right w:val="nil"/>
            </w:tcBorders>
          </w:tcPr>
          <w:p w:rsidR="00000000" w:rsidRDefault="00B86441">
            <w:pPr>
              <w:jc w:val="center"/>
              <w:rPr>
                <w:rFonts w:ascii="Arial" w:hAnsi="Arial" w:cs="Arial"/>
                <w:b/>
                <w:bCs/>
                <w:sz w:val="20"/>
                <w:lang w:val="es-ES"/>
              </w:rPr>
            </w:pPr>
            <w:r>
              <w:rPr>
                <w:rFonts w:ascii="Arial" w:hAnsi="Arial" w:cs="Arial"/>
                <w:b/>
                <w:bCs/>
                <w:sz w:val="20"/>
                <w:lang w:val="es-ES"/>
              </w:rPr>
              <w:t>Total</w:t>
            </w:r>
          </w:p>
        </w:tc>
        <w:tc>
          <w:tcPr>
            <w:tcW w:w="3033" w:type="dxa"/>
            <w:tcBorders>
              <w:top w:val="single" w:sz="4" w:space="0" w:color="auto"/>
              <w:left w:val="nil"/>
              <w:right w:val="nil"/>
            </w:tcBorders>
          </w:tcPr>
          <w:p w:rsidR="00000000" w:rsidRDefault="00B86441">
            <w:pPr>
              <w:jc w:val="both"/>
              <w:rPr>
                <w:rFonts w:ascii="Arial" w:hAnsi="Arial" w:cs="Arial"/>
                <w:sz w:val="20"/>
                <w:lang w:val="es-ES"/>
              </w:rPr>
            </w:pPr>
          </w:p>
        </w:tc>
        <w:tc>
          <w:tcPr>
            <w:tcW w:w="1080" w:type="dxa"/>
            <w:tcBorders>
              <w:top w:val="single" w:sz="4" w:space="0" w:color="auto"/>
              <w:left w:val="nil"/>
              <w:right w:val="nil"/>
            </w:tcBorders>
          </w:tcPr>
          <w:p w:rsidR="00000000" w:rsidRDefault="00B86441">
            <w:pPr>
              <w:jc w:val="center"/>
              <w:rPr>
                <w:rFonts w:ascii="Arial" w:hAnsi="Arial" w:cs="Arial"/>
                <w:sz w:val="20"/>
                <w:lang w:val="es-ES"/>
              </w:rPr>
            </w:pPr>
          </w:p>
        </w:tc>
        <w:tc>
          <w:tcPr>
            <w:tcW w:w="900" w:type="dxa"/>
            <w:tcBorders>
              <w:top w:val="single" w:sz="4" w:space="0" w:color="auto"/>
              <w:left w:val="nil"/>
              <w:right w:val="nil"/>
            </w:tcBorders>
          </w:tcPr>
          <w:p w:rsidR="00000000" w:rsidRDefault="00B86441">
            <w:pPr>
              <w:jc w:val="center"/>
              <w:rPr>
                <w:rFonts w:ascii="Arial" w:hAnsi="Arial" w:cs="Arial"/>
                <w:sz w:val="20"/>
                <w:lang w:val="es-ES"/>
              </w:rPr>
            </w:pPr>
          </w:p>
        </w:tc>
        <w:tc>
          <w:tcPr>
            <w:tcW w:w="714" w:type="dxa"/>
            <w:tcBorders>
              <w:top w:val="single" w:sz="4" w:space="0" w:color="auto"/>
              <w:left w:val="nil"/>
            </w:tcBorders>
          </w:tcPr>
          <w:p w:rsidR="00000000" w:rsidRDefault="00B86441">
            <w:pPr>
              <w:jc w:val="center"/>
              <w:rPr>
                <w:rFonts w:ascii="Arial" w:hAnsi="Arial" w:cs="Arial"/>
                <w:sz w:val="20"/>
                <w:lang w:val="es-ES"/>
              </w:rPr>
            </w:pPr>
            <w:r>
              <w:rPr>
                <w:rFonts w:ascii="Arial" w:hAnsi="Arial" w:cs="Arial"/>
                <w:sz w:val="20"/>
                <w:lang w:val="es-ES"/>
              </w:rPr>
              <w:t>626</w:t>
            </w:r>
          </w:p>
        </w:tc>
      </w:tr>
    </w:tbl>
    <w:p w:rsidR="00000000" w:rsidRDefault="00B86441">
      <w:pPr>
        <w:ind w:left="1080" w:hanging="12"/>
        <w:jc w:val="both"/>
        <w:rPr>
          <w:rFonts w:ascii="Arial" w:hAnsi="Arial" w:cs="Arial"/>
          <w:i/>
          <w:iCs/>
          <w:sz w:val="21"/>
        </w:rPr>
      </w:pPr>
      <w:r>
        <w:rPr>
          <w:rFonts w:ascii="Arial" w:hAnsi="Arial" w:cs="Arial"/>
          <w:b/>
          <w:bCs/>
          <w:i/>
          <w:iCs/>
          <w:sz w:val="21"/>
        </w:rPr>
        <w:t>Fuente:</w:t>
      </w:r>
      <w:r>
        <w:rPr>
          <w:rFonts w:ascii="Arial" w:hAnsi="Arial" w:cs="Arial"/>
          <w:i/>
          <w:iCs/>
          <w:sz w:val="21"/>
        </w:rPr>
        <w:t xml:space="preserve"> Dirección Provincial de Educación del Guayas.  Departamento de estadísticas</w:t>
      </w:r>
    </w:p>
    <w:p w:rsidR="00000000" w:rsidRDefault="00B86441">
      <w:pPr>
        <w:ind w:left="1080"/>
        <w:rPr>
          <w:rFonts w:ascii="Arial" w:hAnsi="Arial" w:cs="Arial"/>
          <w:i/>
          <w:iCs/>
          <w:sz w:val="21"/>
        </w:rPr>
      </w:pPr>
      <w:r>
        <w:rPr>
          <w:rFonts w:ascii="Arial" w:hAnsi="Arial" w:cs="Arial"/>
          <w:i/>
          <w:iCs/>
          <w:sz w:val="21"/>
        </w:rPr>
        <w:t>* No hay inform</w:t>
      </w:r>
      <w:r>
        <w:rPr>
          <w:rFonts w:ascii="Arial" w:hAnsi="Arial" w:cs="Arial"/>
          <w:i/>
          <w:iCs/>
          <w:sz w:val="21"/>
        </w:rPr>
        <w:t>ación disponible.</w:t>
      </w:r>
    </w:p>
    <w:p w:rsidR="00000000" w:rsidRDefault="00B86441">
      <w:pPr>
        <w:ind w:left="1080"/>
        <w:jc w:val="center"/>
        <w:rPr>
          <w:rFonts w:ascii="Arial" w:hAnsi="Arial" w:cs="Arial"/>
          <w:b/>
          <w:bCs/>
          <w:lang w:val="es-ES"/>
        </w:rPr>
      </w:pPr>
      <w:r>
        <w:rPr>
          <w:rFonts w:ascii="Arial" w:hAnsi="Arial" w:cs="Arial"/>
          <w:b/>
          <w:bCs/>
          <w:lang w:val="es-ES"/>
        </w:rPr>
        <w:lastRenderedPageBreak/>
        <w:t>GRAFICO 2.1.</w:t>
      </w: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r>
        <w:rPr>
          <w:rFonts w:ascii="Arial" w:hAnsi="Arial" w:cs="Arial"/>
          <w:b/>
          <w:bCs/>
          <w:lang w:val="es-ES"/>
        </w:rPr>
        <w:t>PORCENTAJE DE ESTUDIANTES POR SEXO EN LAS PARROQUIAS RURALES DEL CANTÓN GUAYAQUIL</w:t>
      </w:r>
    </w:p>
    <w:p w:rsidR="00000000" w:rsidRDefault="00B86441">
      <w:pPr>
        <w:ind w:left="1080"/>
        <w:jc w:val="center"/>
        <w:rPr>
          <w:rFonts w:ascii="Arial" w:hAnsi="Arial" w:cs="Arial"/>
          <w:b/>
          <w:bCs/>
          <w:lang w:val="es-ES"/>
        </w:rPr>
      </w:pPr>
    </w:p>
    <w:p w:rsidR="00000000" w:rsidRDefault="00C355D6">
      <w:pPr>
        <w:ind w:left="1080"/>
        <w:jc w:val="center"/>
        <w:rPr>
          <w:rFonts w:ascii="Arial" w:hAnsi="Arial" w:cs="Arial"/>
          <w:lang w:val="es-ES"/>
        </w:rPr>
      </w:pPr>
      <w:r>
        <w:rPr>
          <w:rFonts w:ascii="Arial" w:hAnsi="Arial" w:cs="Arial"/>
          <w:noProof/>
          <w:lang w:val="es-ES"/>
        </w:rPr>
        <w:drawing>
          <wp:inline distT="0" distB="0" distL="0" distR="0">
            <wp:extent cx="4158615" cy="2797810"/>
            <wp:effectExtent l="0" t="0" r="0" b="0"/>
            <wp:docPr id="37" name="Objeto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00000" w:rsidRDefault="00B86441">
      <w:pPr>
        <w:ind w:left="1080"/>
        <w:jc w:val="both"/>
        <w:rPr>
          <w:rFonts w:ascii="Arial" w:hAnsi="Arial" w:cs="Arial"/>
          <w:i/>
          <w:iCs/>
        </w:rPr>
      </w:pPr>
      <w:r>
        <w:rPr>
          <w:rFonts w:ascii="Arial" w:hAnsi="Arial" w:cs="Arial"/>
          <w:b/>
          <w:bCs/>
          <w:i/>
          <w:iCs/>
        </w:rPr>
        <w:t>Fuente:</w:t>
      </w:r>
      <w:r>
        <w:rPr>
          <w:rFonts w:ascii="Arial" w:hAnsi="Arial" w:cs="Arial"/>
          <w:i/>
          <w:iCs/>
        </w:rPr>
        <w:t xml:space="preserve"> Dirección provincial de educación del Guayas.  Departamento de estadísticas</w:t>
      </w: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r>
        <w:rPr>
          <w:rFonts w:ascii="Arial" w:hAnsi="Arial" w:cs="Arial"/>
          <w:b/>
          <w:bCs/>
          <w:lang w:val="es-ES"/>
        </w:rPr>
        <w:lastRenderedPageBreak/>
        <w:t>GRAFI</w:t>
      </w:r>
      <w:r>
        <w:rPr>
          <w:rFonts w:ascii="Arial" w:hAnsi="Arial" w:cs="Arial"/>
          <w:b/>
          <w:bCs/>
          <w:lang w:val="es-ES"/>
        </w:rPr>
        <w:t>CO 2.2.</w:t>
      </w: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r>
        <w:rPr>
          <w:rFonts w:ascii="Arial" w:hAnsi="Arial" w:cs="Arial"/>
          <w:b/>
          <w:bCs/>
          <w:lang w:val="es-ES"/>
        </w:rPr>
        <w:t>PORCENTAJE DE ESTUDIANTES POR PARROQUIA RURAL EN EL CANTÓN GUAYAQUIL</w:t>
      </w:r>
    </w:p>
    <w:p w:rsidR="00000000" w:rsidRDefault="00B86441">
      <w:pPr>
        <w:ind w:left="1080"/>
        <w:jc w:val="center"/>
        <w:rPr>
          <w:rFonts w:ascii="Arial" w:hAnsi="Arial" w:cs="Arial"/>
          <w:b/>
          <w:bCs/>
          <w:lang w:val="es-ES"/>
        </w:rPr>
      </w:pPr>
    </w:p>
    <w:p w:rsidR="00000000" w:rsidRDefault="00C355D6">
      <w:pPr>
        <w:ind w:left="1080"/>
        <w:jc w:val="center"/>
        <w:rPr>
          <w:rFonts w:ascii="Arial" w:hAnsi="Arial" w:cs="Arial"/>
          <w:lang w:val="es-ES"/>
        </w:rPr>
      </w:pPr>
      <w:r>
        <w:rPr>
          <w:rFonts w:ascii="Arial" w:hAnsi="Arial" w:cs="Arial"/>
          <w:noProof/>
          <w:lang w:val="es-ES"/>
        </w:rPr>
        <w:drawing>
          <wp:inline distT="0" distB="0" distL="0" distR="0">
            <wp:extent cx="4169410" cy="2546985"/>
            <wp:effectExtent l="0" t="0" r="0" b="0"/>
            <wp:docPr id="38" name="Objeto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00000" w:rsidRDefault="00B86441">
      <w:pPr>
        <w:ind w:left="1080"/>
        <w:jc w:val="both"/>
        <w:rPr>
          <w:rFonts w:ascii="Arial" w:hAnsi="Arial" w:cs="Arial"/>
          <w:i/>
          <w:iCs/>
        </w:rPr>
      </w:pPr>
      <w:r>
        <w:rPr>
          <w:rFonts w:ascii="Arial" w:hAnsi="Arial" w:cs="Arial"/>
          <w:b/>
          <w:bCs/>
          <w:i/>
          <w:iCs/>
        </w:rPr>
        <w:t>Fuente:</w:t>
      </w:r>
      <w:r>
        <w:rPr>
          <w:rFonts w:ascii="Arial" w:hAnsi="Arial" w:cs="Arial"/>
          <w:i/>
          <w:iCs/>
        </w:rPr>
        <w:t xml:space="preserve"> Dirección provincial de educación del Guayas.  Departamento de estadísticas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1"/>
          <w:numId w:val="7"/>
        </w:numPr>
        <w:tabs>
          <w:tab w:val="left" w:pos="1080"/>
        </w:tabs>
        <w:ind w:left="540" w:firstLine="0"/>
        <w:jc w:val="both"/>
        <w:rPr>
          <w:rFonts w:ascii="Arial" w:hAnsi="Arial" w:cs="Arial"/>
          <w:b/>
          <w:bCs/>
        </w:rPr>
      </w:pPr>
      <w:r>
        <w:rPr>
          <w:rFonts w:ascii="Arial" w:hAnsi="Arial" w:cs="Arial"/>
          <w:b/>
          <w:bCs/>
        </w:rPr>
        <w:t>Población realmente investigada</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 xml:space="preserve">La población realmente </w:t>
      </w:r>
      <w:r>
        <w:rPr>
          <w:rFonts w:ascii="Arial" w:hAnsi="Arial" w:cs="Arial"/>
        </w:rPr>
        <w:t xml:space="preserve">investigada, es aquella a la que se tuvo acceso o a la que se puedo tomar sus medidas, lo ideal es que sea igual a toda la población objetivo que en nuestro caso es todo el marco censal, pero por diferentes motivos no siempre se puede tomar las medidas de </w:t>
      </w:r>
      <w:r>
        <w:rPr>
          <w:rFonts w:ascii="Arial" w:hAnsi="Arial" w:cs="Arial"/>
        </w:rPr>
        <w:t xml:space="preserve">toda la población objetivo y se trabaja “casi” con su totalidad, es por ello que se presenta en la Tabla IV la población a la que ciertamente se aplicó las pruebas, y expone los </w:t>
      </w:r>
      <w:r>
        <w:rPr>
          <w:rFonts w:ascii="Arial" w:hAnsi="Arial" w:cs="Arial"/>
        </w:rPr>
        <w:lastRenderedPageBreak/>
        <w:t>motivos por los cuales no fue posible aplicarlas a toda la población objetivo.</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En la Tabla IV las escuelas que tienen (*) son aquellas en la que se asistió a tomar las pruebas y los profesores no se encontraban en el lugar de trabajo en ese momento ya que no asistían a clases desde hace algún tiempo según los moradores de los sec</w:t>
      </w:r>
      <w:r>
        <w:rPr>
          <w:rFonts w:ascii="Arial" w:hAnsi="Arial" w:cs="Arial"/>
        </w:rPr>
        <w:t>tores. Y las escuelas que tienen (**) son aquellas en las que no se pudo tomar las pruebas por la dificultad de acceso al sitio donde estaba ubicada la escuela. El Gráfico 2.3. muestra el porcentaje de estudiantes a los que se les tomaron las pruebas de ac</w:t>
      </w:r>
      <w:r>
        <w:rPr>
          <w:rFonts w:ascii="Arial" w:hAnsi="Arial" w:cs="Arial"/>
        </w:rPr>
        <w:t xml:space="preserve">uerdo al sexo. </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El Gráfico 2.4. presenta como está distribuida la cantidad de estudiantes que rindieron las pruebas de acuerdo al sector rural al que pertenece. Y el Gráfico 2.5. muestra el porcentaje de estudiantes que dieron pruebas del total. Se obtu</w:t>
      </w:r>
      <w:r>
        <w:rPr>
          <w:rFonts w:ascii="Arial" w:hAnsi="Arial" w:cs="Arial"/>
        </w:rPr>
        <w:t>vo que al 20,29% de los estudiantes no se les aplicó las pruebas, es decir, este porcentaje corresponde a lo que no cubrió el censo que son 127 estudiantes.</w:t>
      </w:r>
    </w:p>
    <w:p w:rsidR="00000000" w:rsidRDefault="00B86441">
      <w:pPr>
        <w:ind w:left="1080"/>
        <w:jc w:val="both"/>
        <w:rPr>
          <w:rFonts w:ascii="Arial" w:hAnsi="Arial" w:cs="Arial"/>
        </w:rPr>
      </w:pPr>
    </w:p>
    <w:p w:rsidR="00000000" w:rsidRDefault="00B86441">
      <w:pPr>
        <w:ind w:left="1080"/>
        <w:jc w:val="center"/>
        <w:rPr>
          <w:rFonts w:ascii="Arial" w:hAnsi="Arial" w:cs="Arial"/>
          <w:b/>
          <w:bCs/>
        </w:rPr>
      </w:pPr>
    </w:p>
    <w:p w:rsidR="00000000" w:rsidRDefault="00B86441">
      <w:pPr>
        <w:ind w:left="1080"/>
        <w:jc w:val="center"/>
        <w:rPr>
          <w:rFonts w:ascii="Arial" w:hAnsi="Arial" w:cs="Arial"/>
          <w:b/>
          <w:bCs/>
        </w:rPr>
      </w:pPr>
      <w:r>
        <w:rPr>
          <w:rFonts w:ascii="Arial" w:hAnsi="Arial" w:cs="Arial"/>
          <w:b/>
          <w:bCs/>
        </w:rPr>
        <w:lastRenderedPageBreak/>
        <w:t>TABLA IV</w:t>
      </w:r>
    </w:p>
    <w:p w:rsidR="00000000" w:rsidRDefault="00B86441">
      <w:pPr>
        <w:ind w:left="1080"/>
        <w:jc w:val="center"/>
        <w:rPr>
          <w:rFonts w:ascii="Arial" w:hAnsi="Arial" w:cs="Arial"/>
          <w:b/>
          <w:bCs/>
        </w:rPr>
      </w:pPr>
    </w:p>
    <w:p w:rsidR="00000000" w:rsidRDefault="00B86441">
      <w:pPr>
        <w:ind w:left="1080"/>
        <w:jc w:val="center"/>
        <w:rPr>
          <w:rFonts w:ascii="Arial" w:hAnsi="Arial" w:cs="Arial"/>
          <w:b/>
          <w:bCs/>
        </w:rPr>
      </w:pPr>
      <w:r>
        <w:rPr>
          <w:rFonts w:ascii="Arial" w:hAnsi="Arial" w:cs="Arial"/>
          <w:b/>
          <w:bCs/>
        </w:rPr>
        <w:t>PLANTELES EDUCATIVOS DEL SÉPTIMO AÑO DE EDUCACIÓN BÁSICA DEL SECTOR RURAL DEL CANTÓN GU</w:t>
      </w:r>
      <w:r>
        <w:rPr>
          <w:rFonts w:ascii="Arial" w:hAnsi="Arial" w:cs="Arial"/>
          <w:b/>
          <w:bCs/>
        </w:rPr>
        <w:t>AYAQUIL Y CANTIDAD DE ESTUDIANTES A LOS QUE SE LES TOMARON LAS PRUEBAS</w:t>
      </w:r>
    </w:p>
    <w:p w:rsidR="00000000" w:rsidRDefault="00B86441">
      <w:pPr>
        <w:ind w:left="1080"/>
        <w:jc w:val="both"/>
        <w:rPr>
          <w:rFonts w:ascii="Arial" w:hAnsi="Arial" w:cs="Arial"/>
        </w:rPr>
      </w:pPr>
    </w:p>
    <w:tbl>
      <w:tblPr>
        <w:tblW w:w="7193" w:type="dxa"/>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3240"/>
        <w:gridCol w:w="900"/>
        <w:gridCol w:w="896"/>
        <w:gridCol w:w="717"/>
      </w:tblGrid>
      <w:tr w:rsidR="00000000">
        <w:tblPrEx>
          <w:tblCellMar>
            <w:top w:w="0" w:type="dxa"/>
            <w:bottom w:w="0" w:type="dxa"/>
          </w:tblCellMar>
        </w:tblPrEx>
        <w:tc>
          <w:tcPr>
            <w:tcW w:w="1440" w:type="dxa"/>
          </w:tcPr>
          <w:p w:rsidR="00000000" w:rsidRDefault="00B86441">
            <w:pPr>
              <w:jc w:val="center"/>
              <w:rPr>
                <w:rFonts w:ascii="Arial" w:hAnsi="Arial" w:cs="Arial"/>
                <w:b/>
                <w:bCs/>
                <w:sz w:val="20"/>
              </w:rPr>
            </w:pPr>
            <w:r>
              <w:rPr>
                <w:rFonts w:ascii="Arial" w:hAnsi="Arial" w:cs="Arial"/>
                <w:b/>
                <w:bCs/>
                <w:sz w:val="20"/>
              </w:rPr>
              <w:t>Ubicación</w:t>
            </w:r>
          </w:p>
        </w:tc>
        <w:tc>
          <w:tcPr>
            <w:tcW w:w="3240" w:type="dxa"/>
          </w:tcPr>
          <w:p w:rsidR="00000000" w:rsidRDefault="00B86441">
            <w:pPr>
              <w:jc w:val="center"/>
              <w:rPr>
                <w:rFonts w:ascii="Arial" w:hAnsi="Arial" w:cs="Arial"/>
                <w:b/>
                <w:bCs/>
                <w:sz w:val="20"/>
              </w:rPr>
            </w:pPr>
            <w:r>
              <w:rPr>
                <w:rFonts w:ascii="Arial" w:hAnsi="Arial" w:cs="Arial"/>
                <w:b/>
                <w:bCs/>
                <w:sz w:val="20"/>
              </w:rPr>
              <w:t>Nombre la de escuela</w:t>
            </w:r>
          </w:p>
        </w:tc>
        <w:tc>
          <w:tcPr>
            <w:tcW w:w="900" w:type="dxa"/>
          </w:tcPr>
          <w:p w:rsidR="00000000" w:rsidRDefault="00B86441">
            <w:pPr>
              <w:jc w:val="center"/>
              <w:rPr>
                <w:rFonts w:ascii="Arial" w:hAnsi="Arial" w:cs="Arial"/>
                <w:b/>
                <w:bCs/>
                <w:sz w:val="20"/>
              </w:rPr>
            </w:pPr>
            <w:r>
              <w:rPr>
                <w:rFonts w:ascii="Arial" w:hAnsi="Arial" w:cs="Arial"/>
                <w:b/>
                <w:bCs/>
                <w:sz w:val="20"/>
              </w:rPr>
              <w:t>Homb.</w:t>
            </w:r>
          </w:p>
        </w:tc>
        <w:tc>
          <w:tcPr>
            <w:tcW w:w="896" w:type="dxa"/>
          </w:tcPr>
          <w:p w:rsidR="00000000" w:rsidRDefault="00B86441">
            <w:pPr>
              <w:jc w:val="center"/>
              <w:rPr>
                <w:rFonts w:ascii="Arial" w:hAnsi="Arial" w:cs="Arial"/>
                <w:b/>
                <w:bCs/>
                <w:sz w:val="20"/>
              </w:rPr>
            </w:pPr>
            <w:r>
              <w:rPr>
                <w:rFonts w:ascii="Arial" w:hAnsi="Arial" w:cs="Arial"/>
                <w:b/>
                <w:bCs/>
                <w:sz w:val="20"/>
              </w:rPr>
              <w:t>Mujeres</w:t>
            </w:r>
          </w:p>
        </w:tc>
        <w:tc>
          <w:tcPr>
            <w:tcW w:w="717" w:type="dxa"/>
          </w:tcPr>
          <w:p w:rsidR="00000000" w:rsidRDefault="00B86441">
            <w:pPr>
              <w:jc w:val="center"/>
              <w:rPr>
                <w:rFonts w:ascii="Arial" w:hAnsi="Arial" w:cs="Arial"/>
                <w:b/>
                <w:bCs/>
                <w:sz w:val="20"/>
              </w:rPr>
            </w:pPr>
            <w:r>
              <w:rPr>
                <w:rFonts w:ascii="Arial" w:hAnsi="Arial" w:cs="Arial"/>
                <w:b/>
                <w:bCs/>
                <w:sz w:val="20"/>
              </w:rPr>
              <w:t>Total</w:t>
            </w:r>
          </w:p>
        </w:tc>
      </w:tr>
      <w:tr w:rsidR="00000000">
        <w:tblPrEx>
          <w:tblCellMar>
            <w:top w:w="0" w:type="dxa"/>
            <w:bottom w:w="0" w:type="dxa"/>
          </w:tblCellMar>
        </w:tblPrEx>
        <w:tc>
          <w:tcPr>
            <w:tcW w:w="1440" w:type="dxa"/>
            <w:tcBorders>
              <w:bottom w:val="nil"/>
            </w:tcBorders>
          </w:tcPr>
          <w:p w:rsidR="00000000" w:rsidRDefault="00B86441">
            <w:pPr>
              <w:jc w:val="center"/>
              <w:rPr>
                <w:rFonts w:ascii="Arial" w:hAnsi="Arial" w:cs="Arial"/>
                <w:sz w:val="20"/>
              </w:rPr>
            </w:pPr>
            <w:r>
              <w:rPr>
                <w:rFonts w:ascii="Arial" w:hAnsi="Arial" w:cs="Arial"/>
                <w:sz w:val="20"/>
              </w:rPr>
              <w:t>El Morro</w:t>
            </w:r>
          </w:p>
        </w:tc>
        <w:tc>
          <w:tcPr>
            <w:tcW w:w="3240" w:type="dxa"/>
          </w:tcPr>
          <w:p w:rsidR="00000000" w:rsidRDefault="00B86441">
            <w:pPr>
              <w:jc w:val="both"/>
              <w:rPr>
                <w:rFonts w:ascii="Arial" w:hAnsi="Arial" w:cs="Arial"/>
                <w:sz w:val="20"/>
              </w:rPr>
            </w:pPr>
            <w:r>
              <w:rPr>
                <w:rFonts w:ascii="Arial" w:hAnsi="Arial" w:cs="Arial"/>
                <w:sz w:val="20"/>
              </w:rPr>
              <w:t>Rosendo Vega de la Torre</w:t>
            </w:r>
          </w:p>
        </w:tc>
        <w:tc>
          <w:tcPr>
            <w:tcW w:w="900" w:type="dxa"/>
          </w:tcPr>
          <w:p w:rsidR="00000000" w:rsidRDefault="00B86441">
            <w:pPr>
              <w:jc w:val="center"/>
              <w:rPr>
                <w:rFonts w:ascii="Arial" w:hAnsi="Arial" w:cs="Arial"/>
                <w:sz w:val="20"/>
              </w:rPr>
            </w:pPr>
            <w:r>
              <w:rPr>
                <w:rFonts w:ascii="Arial" w:hAnsi="Arial" w:cs="Arial"/>
                <w:sz w:val="20"/>
              </w:rPr>
              <w:t>1</w:t>
            </w:r>
          </w:p>
        </w:tc>
        <w:tc>
          <w:tcPr>
            <w:tcW w:w="896" w:type="dxa"/>
          </w:tcPr>
          <w:p w:rsidR="00000000" w:rsidRDefault="00B86441">
            <w:pPr>
              <w:jc w:val="center"/>
              <w:rPr>
                <w:rFonts w:ascii="Arial" w:hAnsi="Arial" w:cs="Arial"/>
                <w:sz w:val="20"/>
              </w:rPr>
            </w:pPr>
            <w:r>
              <w:rPr>
                <w:rFonts w:ascii="Arial" w:hAnsi="Arial" w:cs="Arial"/>
                <w:sz w:val="20"/>
              </w:rPr>
              <w:t>5</w:t>
            </w:r>
          </w:p>
        </w:tc>
        <w:tc>
          <w:tcPr>
            <w:tcW w:w="717" w:type="dxa"/>
          </w:tcPr>
          <w:p w:rsidR="00000000" w:rsidRDefault="00B86441">
            <w:pPr>
              <w:jc w:val="center"/>
              <w:rPr>
                <w:rFonts w:ascii="Arial" w:hAnsi="Arial" w:cs="Arial"/>
                <w:sz w:val="20"/>
              </w:rPr>
            </w:pPr>
            <w:r>
              <w:rPr>
                <w:rFonts w:ascii="Arial" w:hAnsi="Arial" w:cs="Arial"/>
                <w:sz w:val="20"/>
              </w:rPr>
              <w:t>6</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rPr>
            </w:pPr>
          </w:p>
        </w:tc>
        <w:tc>
          <w:tcPr>
            <w:tcW w:w="3240" w:type="dxa"/>
          </w:tcPr>
          <w:p w:rsidR="00000000" w:rsidRDefault="00B86441">
            <w:pPr>
              <w:jc w:val="both"/>
              <w:rPr>
                <w:rFonts w:ascii="Arial" w:hAnsi="Arial" w:cs="Arial"/>
                <w:sz w:val="20"/>
              </w:rPr>
            </w:pPr>
            <w:r>
              <w:rPr>
                <w:rFonts w:ascii="Arial" w:hAnsi="Arial" w:cs="Arial"/>
                <w:sz w:val="20"/>
              </w:rPr>
              <w:t>Flores Mite **</w:t>
            </w:r>
          </w:p>
        </w:tc>
        <w:tc>
          <w:tcPr>
            <w:tcW w:w="900" w:type="dxa"/>
          </w:tcPr>
          <w:p w:rsidR="00000000" w:rsidRDefault="00B86441">
            <w:pPr>
              <w:jc w:val="center"/>
              <w:rPr>
                <w:rFonts w:ascii="Arial" w:hAnsi="Arial" w:cs="Arial"/>
                <w:sz w:val="20"/>
              </w:rPr>
            </w:pPr>
            <w:r>
              <w:rPr>
                <w:rFonts w:ascii="Arial" w:hAnsi="Arial" w:cs="Arial"/>
                <w:sz w:val="20"/>
              </w:rPr>
              <w:t>0</w:t>
            </w:r>
          </w:p>
        </w:tc>
        <w:tc>
          <w:tcPr>
            <w:tcW w:w="896" w:type="dxa"/>
          </w:tcPr>
          <w:p w:rsidR="00000000" w:rsidRDefault="00B86441">
            <w:pPr>
              <w:jc w:val="center"/>
              <w:rPr>
                <w:rFonts w:ascii="Arial" w:hAnsi="Arial" w:cs="Arial"/>
                <w:sz w:val="20"/>
              </w:rPr>
            </w:pPr>
            <w:r>
              <w:rPr>
                <w:rFonts w:ascii="Arial" w:hAnsi="Arial" w:cs="Arial"/>
                <w:sz w:val="20"/>
              </w:rPr>
              <w:t>0</w:t>
            </w:r>
          </w:p>
        </w:tc>
        <w:tc>
          <w:tcPr>
            <w:tcW w:w="717" w:type="dxa"/>
          </w:tcPr>
          <w:p w:rsidR="00000000" w:rsidRDefault="00B86441">
            <w:pPr>
              <w:jc w:val="center"/>
              <w:rPr>
                <w:rFonts w:ascii="Arial" w:hAnsi="Arial" w:cs="Arial"/>
                <w:sz w:val="20"/>
              </w:rPr>
            </w:pPr>
            <w:r>
              <w:rPr>
                <w:rFonts w:ascii="Arial" w:hAnsi="Arial" w:cs="Arial"/>
                <w:sz w:val="20"/>
              </w:rPr>
              <w:t>0</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rPr>
            </w:pPr>
          </w:p>
        </w:tc>
        <w:tc>
          <w:tcPr>
            <w:tcW w:w="3240" w:type="dxa"/>
          </w:tcPr>
          <w:p w:rsidR="00000000" w:rsidRDefault="00B86441">
            <w:pPr>
              <w:jc w:val="both"/>
              <w:rPr>
                <w:rFonts w:ascii="Arial" w:hAnsi="Arial" w:cs="Arial"/>
                <w:sz w:val="20"/>
              </w:rPr>
            </w:pPr>
            <w:r>
              <w:rPr>
                <w:rFonts w:ascii="Arial" w:hAnsi="Arial" w:cs="Arial"/>
                <w:sz w:val="20"/>
              </w:rPr>
              <w:t>Pdte. Juan de Dios Martínez M. **</w:t>
            </w:r>
          </w:p>
        </w:tc>
        <w:tc>
          <w:tcPr>
            <w:tcW w:w="900" w:type="dxa"/>
          </w:tcPr>
          <w:p w:rsidR="00000000" w:rsidRDefault="00B86441">
            <w:pPr>
              <w:jc w:val="center"/>
              <w:rPr>
                <w:rFonts w:ascii="Arial" w:hAnsi="Arial" w:cs="Arial"/>
                <w:sz w:val="20"/>
              </w:rPr>
            </w:pPr>
            <w:r>
              <w:rPr>
                <w:rFonts w:ascii="Arial" w:hAnsi="Arial" w:cs="Arial"/>
                <w:sz w:val="20"/>
              </w:rPr>
              <w:t>0</w:t>
            </w:r>
          </w:p>
        </w:tc>
        <w:tc>
          <w:tcPr>
            <w:tcW w:w="896" w:type="dxa"/>
          </w:tcPr>
          <w:p w:rsidR="00000000" w:rsidRDefault="00B86441">
            <w:pPr>
              <w:jc w:val="center"/>
              <w:rPr>
                <w:rFonts w:ascii="Arial" w:hAnsi="Arial" w:cs="Arial"/>
                <w:sz w:val="20"/>
              </w:rPr>
            </w:pPr>
            <w:r>
              <w:rPr>
                <w:rFonts w:ascii="Arial" w:hAnsi="Arial" w:cs="Arial"/>
                <w:sz w:val="20"/>
              </w:rPr>
              <w:t>0</w:t>
            </w:r>
          </w:p>
        </w:tc>
        <w:tc>
          <w:tcPr>
            <w:tcW w:w="717" w:type="dxa"/>
          </w:tcPr>
          <w:p w:rsidR="00000000" w:rsidRDefault="00B86441">
            <w:pPr>
              <w:jc w:val="center"/>
              <w:rPr>
                <w:rFonts w:ascii="Arial" w:hAnsi="Arial" w:cs="Arial"/>
                <w:sz w:val="20"/>
              </w:rPr>
            </w:pPr>
            <w:r>
              <w:rPr>
                <w:rFonts w:ascii="Arial" w:hAnsi="Arial" w:cs="Arial"/>
                <w:sz w:val="20"/>
              </w:rPr>
              <w:t>0</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rPr>
            </w:pPr>
          </w:p>
        </w:tc>
        <w:tc>
          <w:tcPr>
            <w:tcW w:w="3240" w:type="dxa"/>
          </w:tcPr>
          <w:p w:rsidR="00000000" w:rsidRDefault="00B86441">
            <w:pPr>
              <w:jc w:val="both"/>
              <w:rPr>
                <w:rFonts w:ascii="Arial" w:hAnsi="Arial" w:cs="Arial"/>
                <w:sz w:val="20"/>
              </w:rPr>
            </w:pPr>
            <w:r>
              <w:rPr>
                <w:rFonts w:ascii="Arial" w:hAnsi="Arial" w:cs="Arial"/>
                <w:sz w:val="20"/>
              </w:rPr>
              <w:t>Jorge Yunes Huésped</w:t>
            </w:r>
          </w:p>
        </w:tc>
        <w:tc>
          <w:tcPr>
            <w:tcW w:w="900" w:type="dxa"/>
          </w:tcPr>
          <w:p w:rsidR="00000000" w:rsidRDefault="00B86441">
            <w:pPr>
              <w:jc w:val="center"/>
              <w:rPr>
                <w:rFonts w:ascii="Arial" w:hAnsi="Arial" w:cs="Arial"/>
                <w:sz w:val="20"/>
              </w:rPr>
            </w:pPr>
            <w:r>
              <w:rPr>
                <w:rFonts w:ascii="Arial" w:hAnsi="Arial" w:cs="Arial"/>
                <w:sz w:val="20"/>
              </w:rPr>
              <w:t>11</w:t>
            </w:r>
          </w:p>
        </w:tc>
        <w:tc>
          <w:tcPr>
            <w:tcW w:w="896" w:type="dxa"/>
          </w:tcPr>
          <w:p w:rsidR="00000000" w:rsidRDefault="00B86441">
            <w:pPr>
              <w:jc w:val="center"/>
              <w:rPr>
                <w:rFonts w:ascii="Arial" w:hAnsi="Arial" w:cs="Arial"/>
                <w:sz w:val="20"/>
              </w:rPr>
            </w:pPr>
            <w:r>
              <w:rPr>
                <w:rFonts w:ascii="Arial" w:hAnsi="Arial" w:cs="Arial"/>
                <w:sz w:val="20"/>
              </w:rPr>
              <w:t>9</w:t>
            </w:r>
          </w:p>
        </w:tc>
        <w:tc>
          <w:tcPr>
            <w:tcW w:w="717" w:type="dxa"/>
          </w:tcPr>
          <w:p w:rsidR="00000000" w:rsidRDefault="00B86441">
            <w:pPr>
              <w:jc w:val="center"/>
              <w:rPr>
                <w:rFonts w:ascii="Arial" w:hAnsi="Arial" w:cs="Arial"/>
                <w:sz w:val="20"/>
              </w:rPr>
            </w:pPr>
            <w:r>
              <w:rPr>
                <w:rFonts w:ascii="Arial" w:hAnsi="Arial" w:cs="Arial"/>
                <w:sz w:val="20"/>
              </w:rPr>
              <w:t>20</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rPr>
            </w:pPr>
          </w:p>
        </w:tc>
        <w:tc>
          <w:tcPr>
            <w:tcW w:w="3240" w:type="dxa"/>
          </w:tcPr>
          <w:p w:rsidR="00000000" w:rsidRDefault="00B86441">
            <w:pPr>
              <w:jc w:val="both"/>
              <w:rPr>
                <w:rFonts w:ascii="Arial" w:hAnsi="Arial" w:cs="Arial"/>
                <w:sz w:val="20"/>
              </w:rPr>
            </w:pPr>
            <w:r>
              <w:rPr>
                <w:rFonts w:ascii="Arial" w:hAnsi="Arial" w:cs="Arial"/>
                <w:sz w:val="20"/>
              </w:rPr>
              <w:t>Eugenio Flores Proaño **</w:t>
            </w:r>
          </w:p>
        </w:tc>
        <w:tc>
          <w:tcPr>
            <w:tcW w:w="900" w:type="dxa"/>
          </w:tcPr>
          <w:p w:rsidR="00000000" w:rsidRDefault="00B86441">
            <w:pPr>
              <w:jc w:val="center"/>
              <w:rPr>
                <w:rFonts w:ascii="Arial" w:hAnsi="Arial" w:cs="Arial"/>
                <w:sz w:val="20"/>
              </w:rPr>
            </w:pPr>
            <w:r>
              <w:rPr>
                <w:rFonts w:ascii="Arial" w:hAnsi="Arial" w:cs="Arial"/>
                <w:sz w:val="20"/>
              </w:rPr>
              <w:t>0</w:t>
            </w:r>
          </w:p>
        </w:tc>
        <w:tc>
          <w:tcPr>
            <w:tcW w:w="896" w:type="dxa"/>
          </w:tcPr>
          <w:p w:rsidR="00000000" w:rsidRDefault="00B86441">
            <w:pPr>
              <w:jc w:val="center"/>
              <w:rPr>
                <w:rFonts w:ascii="Arial" w:hAnsi="Arial" w:cs="Arial"/>
                <w:sz w:val="20"/>
              </w:rPr>
            </w:pPr>
            <w:r>
              <w:rPr>
                <w:rFonts w:ascii="Arial" w:hAnsi="Arial" w:cs="Arial"/>
                <w:sz w:val="20"/>
              </w:rPr>
              <w:t>0</w:t>
            </w:r>
          </w:p>
        </w:tc>
        <w:tc>
          <w:tcPr>
            <w:tcW w:w="717" w:type="dxa"/>
          </w:tcPr>
          <w:p w:rsidR="00000000" w:rsidRDefault="00B86441">
            <w:pPr>
              <w:jc w:val="center"/>
              <w:rPr>
                <w:rFonts w:ascii="Arial" w:hAnsi="Arial" w:cs="Arial"/>
                <w:sz w:val="20"/>
              </w:rPr>
            </w:pPr>
            <w:r>
              <w:rPr>
                <w:rFonts w:ascii="Arial" w:hAnsi="Arial" w:cs="Arial"/>
                <w:sz w:val="20"/>
              </w:rPr>
              <w:t>0</w:t>
            </w:r>
          </w:p>
        </w:tc>
      </w:tr>
      <w:tr w:rsidR="00000000">
        <w:tblPrEx>
          <w:tblCellMar>
            <w:top w:w="0" w:type="dxa"/>
            <w:bottom w:w="0" w:type="dxa"/>
          </w:tblCellMar>
        </w:tblPrEx>
        <w:tc>
          <w:tcPr>
            <w:tcW w:w="1440" w:type="dxa"/>
            <w:tcBorders>
              <w:top w:val="nil"/>
              <w:bottom w:val="single" w:sz="4" w:space="0" w:color="auto"/>
            </w:tcBorders>
          </w:tcPr>
          <w:p w:rsidR="00000000" w:rsidRDefault="00B86441">
            <w:pPr>
              <w:jc w:val="both"/>
              <w:rPr>
                <w:rFonts w:ascii="Arial" w:hAnsi="Arial" w:cs="Arial"/>
                <w:sz w:val="20"/>
              </w:rPr>
            </w:pPr>
          </w:p>
        </w:tc>
        <w:tc>
          <w:tcPr>
            <w:tcW w:w="3240" w:type="dxa"/>
          </w:tcPr>
          <w:p w:rsidR="00000000" w:rsidRDefault="00B86441">
            <w:pPr>
              <w:jc w:val="both"/>
              <w:rPr>
                <w:rFonts w:ascii="Arial" w:hAnsi="Arial" w:cs="Arial"/>
                <w:sz w:val="20"/>
              </w:rPr>
            </w:pPr>
            <w:r>
              <w:rPr>
                <w:rFonts w:ascii="Arial" w:hAnsi="Arial" w:cs="Arial"/>
                <w:sz w:val="20"/>
              </w:rPr>
              <w:t>Aura Camacho **</w:t>
            </w:r>
          </w:p>
        </w:tc>
        <w:tc>
          <w:tcPr>
            <w:tcW w:w="900" w:type="dxa"/>
          </w:tcPr>
          <w:p w:rsidR="00000000" w:rsidRDefault="00B86441">
            <w:pPr>
              <w:jc w:val="center"/>
              <w:rPr>
                <w:rFonts w:ascii="Arial" w:hAnsi="Arial" w:cs="Arial"/>
                <w:sz w:val="20"/>
              </w:rPr>
            </w:pPr>
            <w:r>
              <w:rPr>
                <w:rFonts w:ascii="Arial" w:hAnsi="Arial" w:cs="Arial"/>
                <w:sz w:val="20"/>
              </w:rPr>
              <w:t>0</w:t>
            </w:r>
          </w:p>
        </w:tc>
        <w:tc>
          <w:tcPr>
            <w:tcW w:w="896" w:type="dxa"/>
          </w:tcPr>
          <w:p w:rsidR="00000000" w:rsidRDefault="00B86441">
            <w:pPr>
              <w:jc w:val="center"/>
              <w:rPr>
                <w:rFonts w:ascii="Arial" w:hAnsi="Arial" w:cs="Arial"/>
                <w:sz w:val="20"/>
              </w:rPr>
            </w:pPr>
            <w:r>
              <w:rPr>
                <w:rFonts w:ascii="Arial" w:hAnsi="Arial" w:cs="Arial"/>
                <w:sz w:val="20"/>
              </w:rPr>
              <w:t>0</w:t>
            </w:r>
          </w:p>
        </w:tc>
        <w:tc>
          <w:tcPr>
            <w:tcW w:w="717" w:type="dxa"/>
          </w:tcPr>
          <w:p w:rsidR="00000000" w:rsidRDefault="00B86441">
            <w:pPr>
              <w:jc w:val="center"/>
              <w:rPr>
                <w:rFonts w:ascii="Arial" w:hAnsi="Arial" w:cs="Arial"/>
                <w:sz w:val="20"/>
              </w:rPr>
            </w:pPr>
            <w:r>
              <w:rPr>
                <w:rFonts w:ascii="Arial" w:hAnsi="Arial" w:cs="Arial"/>
                <w:sz w:val="20"/>
              </w:rPr>
              <w:t>0</w:t>
            </w:r>
          </w:p>
        </w:tc>
      </w:tr>
      <w:tr w:rsidR="00000000">
        <w:tblPrEx>
          <w:tblCellMar>
            <w:top w:w="0" w:type="dxa"/>
            <w:bottom w:w="0" w:type="dxa"/>
          </w:tblCellMar>
        </w:tblPrEx>
        <w:tc>
          <w:tcPr>
            <w:tcW w:w="1440" w:type="dxa"/>
            <w:tcBorders>
              <w:top w:val="single" w:sz="4" w:space="0" w:color="auto"/>
              <w:bottom w:val="nil"/>
            </w:tcBorders>
          </w:tcPr>
          <w:p w:rsidR="00000000" w:rsidRDefault="00B86441">
            <w:pPr>
              <w:jc w:val="both"/>
              <w:rPr>
                <w:rFonts w:ascii="Arial" w:hAnsi="Arial" w:cs="Arial"/>
                <w:sz w:val="20"/>
              </w:rPr>
            </w:pPr>
            <w:r>
              <w:rPr>
                <w:rFonts w:ascii="Arial" w:hAnsi="Arial" w:cs="Arial"/>
                <w:sz w:val="20"/>
              </w:rPr>
              <w:t>Juan Gómez Rendón</w:t>
            </w:r>
          </w:p>
        </w:tc>
        <w:tc>
          <w:tcPr>
            <w:tcW w:w="3240" w:type="dxa"/>
          </w:tcPr>
          <w:p w:rsidR="00000000" w:rsidRDefault="00B86441">
            <w:pPr>
              <w:jc w:val="both"/>
              <w:rPr>
                <w:rFonts w:ascii="Arial" w:hAnsi="Arial" w:cs="Arial"/>
                <w:sz w:val="20"/>
              </w:rPr>
            </w:pPr>
            <w:r>
              <w:rPr>
                <w:rFonts w:ascii="Arial" w:hAnsi="Arial" w:cs="Arial"/>
                <w:sz w:val="20"/>
              </w:rPr>
              <w:t>Juan Tola</w:t>
            </w:r>
          </w:p>
        </w:tc>
        <w:tc>
          <w:tcPr>
            <w:tcW w:w="900" w:type="dxa"/>
          </w:tcPr>
          <w:p w:rsidR="00000000" w:rsidRDefault="00B86441">
            <w:pPr>
              <w:jc w:val="center"/>
              <w:rPr>
                <w:rFonts w:ascii="Arial" w:hAnsi="Arial" w:cs="Arial"/>
                <w:sz w:val="20"/>
              </w:rPr>
            </w:pPr>
            <w:r>
              <w:rPr>
                <w:rFonts w:ascii="Arial" w:hAnsi="Arial" w:cs="Arial"/>
                <w:sz w:val="20"/>
              </w:rPr>
              <w:t>5</w:t>
            </w:r>
          </w:p>
        </w:tc>
        <w:tc>
          <w:tcPr>
            <w:tcW w:w="896" w:type="dxa"/>
          </w:tcPr>
          <w:p w:rsidR="00000000" w:rsidRDefault="00B86441">
            <w:pPr>
              <w:jc w:val="center"/>
              <w:rPr>
                <w:rFonts w:ascii="Arial" w:hAnsi="Arial" w:cs="Arial"/>
                <w:sz w:val="20"/>
              </w:rPr>
            </w:pPr>
            <w:r>
              <w:rPr>
                <w:rFonts w:ascii="Arial" w:hAnsi="Arial" w:cs="Arial"/>
                <w:sz w:val="20"/>
              </w:rPr>
              <w:t>8</w:t>
            </w:r>
          </w:p>
        </w:tc>
        <w:tc>
          <w:tcPr>
            <w:tcW w:w="717" w:type="dxa"/>
          </w:tcPr>
          <w:p w:rsidR="00000000" w:rsidRDefault="00B86441">
            <w:pPr>
              <w:jc w:val="center"/>
              <w:rPr>
                <w:rFonts w:ascii="Arial" w:hAnsi="Arial" w:cs="Arial"/>
                <w:sz w:val="20"/>
              </w:rPr>
            </w:pPr>
            <w:r>
              <w:rPr>
                <w:rFonts w:ascii="Arial" w:hAnsi="Arial" w:cs="Arial"/>
                <w:sz w:val="20"/>
              </w:rPr>
              <w:t>13</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rPr>
            </w:pPr>
          </w:p>
        </w:tc>
        <w:tc>
          <w:tcPr>
            <w:tcW w:w="3240" w:type="dxa"/>
          </w:tcPr>
          <w:p w:rsidR="00000000" w:rsidRDefault="00B86441">
            <w:pPr>
              <w:jc w:val="both"/>
              <w:rPr>
                <w:rFonts w:ascii="Arial" w:hAnsi="Arial" w:cs="Arial"/>
                <w:sz w:val="20"/>
              </w:rPr>
            </w:pPr>
            <w:r>
              <w:rPr>
                <w:rFonts w:ascii="Arial" w:hAnsi="Arial" w:cs="Arial"/>
                <w:sz w:val="20"/>
              </w:rPr>
              <w:t>San Lorenzo **</w:t>
            </w:r>
          </w:p>
        </w:tc>
        <w:tc>
          <w:tcPr>
            <w:tcW w:w="900" w:type="dxa"/>
          </w:tcPr>
          <w:p w:rsidR="00000000" w:rsidRDefault="00B86441">
            <w:pPr>
              <w:jc w:val="center"/>
              <w:rPr>
                <w:rFonts w:ascii="Arial" w:hAnsi="Arial" w:cs="Arial"/>
                <w:sz w:val="20"/>
              </w:rPr>
            </w:pPr>
            <w:r>
              <w:rPr>
                <w:rFonts w:ascii="Arial" w:hAnsi="Arial" w:cs="Arial"/>
                <w:sz w:val="20"/>
              </w:rPr>
              <w:t>0</w:t>
            </w:r>
          </w:p>
        </w:tc>
        <w:tc>
          <w:tcPr>
            <w:tcW w:w="896" w:type="dxa"/>
          </w:tcPr>
          <w:p w:rsidR="00000000" w:rsidRDefault="00B86441">
            <w:pPr>
              <w:jc w:val="center"/>
              <w:rPr>
                <w:rFonts w:ascii="Arial" w:hAnsi="Arial" w:cs="Arial"/>
                <w:sz w:val="20"/>
              </w:rPr>
            </w:pPr>
            <w:r>
              <w:rPr>
                <w:rFonts w:ascii="Arial" w:hAnsi="Arial" w:cs="Arial"/>
                <w:sz w:val="20"/>
              </w:rPr>
              <w:t>0</w:t>
            </w:r>
          </w:p>
        </w:tc>
        <w:tc>
          <w:tcPr>
            <w:tcW w:w="717" w:type="dxa"/>
          </w:tcPr>
          <w:p w:rsidR="00000000" w:rsidRDefault="00B86441">
            <w:pPr>
              <w:jc w:val="center"/>
              <w:rPr>
                <w:rFonts w:ascii="Arial" w:hAnsi="Arial" w:cs="Arial"/>
                <w:sz w:val="20"/>
              </w:rPr>
            </w:pPr>
            <w:r>
              <w:rPr>
                <w:rFonts w:ascii="Arial" w:hAnsi="Arial" w:cs="Arial"/>
                <w:sz w:val="20"/>
              </w:rPr>
              <w:t>0</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rPr>
            </w:pPr>
          </w:p>
        </w:tc>
        <w:tc>
          <w:tcPr>
            <w:tcW w:w="3240" w:type="dxa"/>
          </w:tcPr>
          <w:p w:rsidR="00000000" w:rsidRDefault="00B86441">
            <w:pPr>
              <w:jc w:val="both"/>
              <w:rPr>
                <w:rFonts w:ascii="Arial" w:hAnsi="Arial" w:cs="Arial"/>
                <w:sz w:val="20"/>
              </w:rPr>
            </w:pPr>
            <w:r>
              <w:rPr>
                <w:rFonts w:ascii="Arial" w:hAnsi="Arial" w:cs="Arial"/>
                <w:sz w:val="20"/>
              </w:rPr>
              <w:t>Alberto Guerrero Martínez Dr.</w:t>
            </w:r>
          </w:p>
        </w:tc>
        <w:tc>
          <w:tcPr>
            <w:tcW w:w="900" w:type="dxa"/>
          </w:tcPr>
          <w:p w:rsidR="00000000" w:rsidRDefault="00B86441">
            <w:pPr>
              <w:jc w:val="center"/>
              <w:rPr>
                <w:rFonts w:ascii="Arial" w:hAnsi="Arial" w:cs="Arial"/>
                <w:sz w:val="20"/>
              </w:rPr>
            </w:pPr>
            <w:r>
              <w:rPr>
                <w:rFonts w:ascii="Arial" w:hAnsi="Arial" w:cs="Arial"/>
                <w:sz w:val="20"/>
              </w:rPr>
              <w:t>21</w:t>
            </w:r>
          </w:p>
        </w:tc>
        <w:tc>
          <w:tcPr>
            <w:tcW w:w="896" w:type="dxa"/>
          </w:tcPr>
          <w:p w:rsidR="00000000" w:rsidRDefault="00B86441">
            <w:pPr>
              <w:jc w:val="center"/>
              <w:rPr>
                <w:rFonts w:ascii="Arial" w:hAnsi="Arial" w:cs="Arial"/>
                <w:sz w:val="20"/>
              </w:rPr>
            </w:pPr>
            <w:r>
              <w:rPr>
                <w:rFonts w:ascii="Arial" w:hAnsi="Arial" w:cs="Arial"/>
                <w:sz w:val="20"/>
              </w:rPr>
              <w:t>23</w:t>
            </w:r>
          </w:p>
        </w:tc>
        <w:tc>
          <w:tcPr>
            <w:tcW w:w="717" w:type="dxa"/>
          </w:tcPr>
          <w:p w:rsidR="00000000" w:rsidRDefault="00B86441">
            <w:pPr>
              <w:jc w:val="center"/>
              <w:rPr>
                <w:rFonts w:ascii="Arial" w:hAnsi="Arial" w:cs="Arial"/>
                <w:sz w:val="20"/>
              </w:rPr>
            </w:pPr>
            <w:r>
              <w:rPr>
                <w:rFonts w:ascii="Arial" w:hAnsi="Arial" w:cs="Arial"/>
                <w:sz w:val="20"/>
              </w:rPr>
              <w:t>44</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rPr>
            </w:pPr>
          </w:p>
        </w:tc>
        <w:tc>
          <w:tcPr>
            <w:tcW w:w="3240" w:type="dxa"/>
          </w:tcPr>
          <w:p w:rsidR="00000000" w:rsidRDefault="00B86441">
            <w:pPr>
              <w:jc w:val="both"/>
              <w:rPr>
                <w:rFonts w:ascii="Arial" w:hAnsi="Arial" w:cs="Arial"/>
                <w:sz w:val="20"/>
              </w:rPr>
            </w:pPr>
            <w:r>
              <w:rPr>
                <w:rFonts w:ascii="Arial" w:hAnsi="Arial" w:cs="Arial"/>
                <w:sz w:val="20"/>
              </w:rPr>
              <w:t>María Piedad Castillo de Levi</w:t>
            </w:r>
          </w:p>
        </w:tc>
        <w:tc>
          <w:tcPr>
            <w:tcW w:w="900" w:type="dxa"/>
          </w:tcPr>
          <w:p w:rsidR="00000000" w:rsidRDefault="00B86441">
            <w:pPr>
              <w:jc w:val="center"/>
              <w:rPr>
                <w:rFonts w:ascii="Arial" w:hAnsi="Arial" w:cs="Arial"/>
                <w:sz w:val="20"/>
              </w:rPr>
            </w:pPr>
            <w:r>
              <w:rPr>
                <w:rFonts w:ascii="Arial" w:hAnsi="Arial" w:cs="Arial"/>
                <w:sz w:val="20"/>
              </w:rPr>
              <w:t>4</w:t>
            </w:r>
          </w:p>
        </w:tc>
        <w:tc>
          <w:tcPr>
            <w:tcW w:w="896" w:type="dxa"/>
          </w:tcPr>
          <w:p w:rsidR="00000000" w:rsidRDefault="00B86441">
            <w:pPr>
              <w:jc w:val="center"/>
              <w:rPr>
                <w:rFonts w:ascii="Arial" w:hAnsi="Arial" w:cs="Arial"/>
                <w:sz w:val="20"/>
              </w:rPr>
            </w:pPr>
            <w:r>
              <w:rPr>
                <w:rFonts w:ascii="Arial" w:hAnsi="Arial" w:cs="Arial"/>
                <w:sz w:val="20"/>
              </w:rPr>
              <w:t>5</w:t>
            </w:r>
          </w:p>
        </w:tc>
        <w:tc>
          <w:tcPr>
            <w:tcW w:w="717" w:type="dxa"/>
          </w:tcPr>
          <w:p w:rsidR="00000000" w:rsidRDefault="00B86441">
            <w:pPr>
              <w:jc w:val="center"/>
              <w:rPr>
                <w:rFonts w:ascii="Arial" w:hAnsi="Arial" w:cs="Arial"/>
                <w:sz w:val="20"/>
              </w:rPr>
            </w:pPr>
            <w:r>
              <w:rPr>
                <w:rFonts w:ascii="Arial" w:hAnsi="Arial" w:cs="Arial"/>
                <w:sz w:val="20"/>
              </w:rPr>
              <w:t>9</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rPr>
            </w:pPr>
          </w:p>
        </w:tc>
        <w:tc>
          <w:tcPr>
            <w:tcW w:w="3240" w:type="dxa"/>
          </w:tcPr>
          <w:p w:rsidR="00000000" w:rsidRDefault="00B86441">
            <w:pPr>
              <w:jc w:val="both"/>
              <w:rPr>
                <w:rFonts w:ascii="Arial" w:hAnsi="Arial" w:cs="Arial"/>
                <w:sz w:val="20"/>
              </w:rPr>
            </w:pPr>
            <w:r>
              <w:rPr>
                <w:rFonts w:ascii="Arial" w:hAnsi="Arial" w:cs="Arial"/>
                <w:sz w:val="20"/>
              </w:rPr>
              <w:t>Martha E. De Bucaram</w:t>
            </w:r>
          </w:p>
        </w:tc>
        <w:tc>
          <w:tcPr>
            <w:tcW w:w="900" w:type="dxa"/>
          </w:tcPr>
          <w:p w:rsidR="00000000" w:rsidRDefault="00B86441">
            <w:pPr>
              <w:jc w:val="center"/>
              <w:rPr>
                <w:rFonts w:ascii="Arial" w:hAnsi="Arial" w:cs="Arial"/>
                <w:sz w:val="20"/>
              </w:rPr>
            </w:pPr>
            <w:r>
              <w:rPr>
                <w:rFonts w:ascii="Arial" w:hAnsi="Arial" w:cs="Arial"/>
                <w:sz w:val="20"/>
              </w:rPr>
              <w:t>0</w:t>
            </w:r>
          </w:p>
        </w:tc>
        <w:tc>
          <w:tcPr>
            <w:tcW w:w="896" w:type="dxa"/>
          </w:tcPr>
          <w:p w:rsidR="00000000" w:rsidRDefault="00B86441">
            <w:pPr>
              <w:jc w:val="center"/>
              <w:rPr>
                <w:rFonts w:ascii="Arial" w:hAnsi="Arial" w:cs="Arial"/>
                <w:sz w:val="20"/>
              </w:rPr>
            </w:pPr>
            <w:r>
              <w:rPr>
                <w:rFonts w:ascii="Arial" w:hAnsi="Arial" w:cs="Arial"/>
                <w:sz w:val="20"/>
              </w:rPr>
              <w:t>3</w:t>
            </w:r>
          </w:p>
        </w:tc>
        <w:tc>
          <w:tcPr>
            <w:tcW w:w="717" w:type="dxa"/>
          </w:tcPr>
          <w:p w:rsidR="00000000" w:rsidRDefault="00B86441">
            <w:pPr>
              <w:jc w:val="center"/>
              <w:rPr>
                <w:rFonts w:ascii="Arial" w:hAnsi="Arial" w:cs="Arial"/>
                <w:sz w:val="20"/>
              </w:rPr>
            </w:pPr>
            <w:r>
              <w:rPr>
                <w:rFonts w:ascii="Arial" w:hAnsi="Arial" w:cs="Arial"/>
                <w:sz w:val="20"/>
              </w:rPr>
              <w:t>3</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rPr>
            </w:pPr>
          </w:p>
        </w:tc>
        <w:tc>
          <w:tcPr>
            <w:tcW w:w="3240" w:type="dxa"/>
          </w:tcPr>
          <w:p w:rsidR="00000000" w:rsidRDefault="00B86441">
            <w:pPr>
              <w:jc w:val="both"/>
              <w:rPr>
                <w:rFonts w:ascii="Arial" w:hAnsi="Arial" w:cs="Arial"/>
                <w:sz w:val="20"/>
              </w:rPr>
            </w:pPr>
            <w:r>
              <w:rPr>
                <w:rFonts w:ascii="Arial" w:hAnsi="Arial" w:cs="Arial"/>
                <w:sz w:val="20"/>
              </w:rPr>
              <w:t>José Luis Alfaro Bahamonde</w:t>
            </w:r>
          </w:p>
        </w:tc>
        <w:tc>
          <w:tcPr>
            <w:tcW w:w="900" w:type="dxa"/>
          </w:tcPr>
          <w:p w:rsidR="00000000" w:rsidRDefault="00B86441">
            <w:pPr>
              <w:jc w:val="center"/>
              <w:rPr>
                <w:rFonts w:ascii="Arial" w:hAnsi="Arial" w:cs="Arial"/>
                <w:sz w:val="20"/>
              </w:rPr>
            </w:pPr>
            <w:r>
              <w:rPr>
                <w:rFonts w:ascii="Arial" w:hAnsi="Arial" w:cs="Arial"/>
                <w:sz w:val="20"/>
              </w:rPr>
              <w:t>2</w:t>
            </w:r>
          </w:p>
        </w:tc>
        <w:tc>
          <w:tcPr>
            <w:tcW w:w="896" w:type="dxa"/>
          </w:tcPr>
          <w:p w:rsidR="00000000" w:rsidRDefault="00B86441">
            <w:pPr>
              <w:jc w:val="center"/>
              <w:rPr>
                <w:rFonts w:ascii="Arial" w:hAnsi="Arial" w:cs="Arial"/>
                <w:sz w:val="20"/>
              </w:rPr>
            </w:pPr>
            <w:r>
              <w:rPr>
                <w:rFonts w:ascii="Arial" w:hAnsi="Arial" w:cs="Arial"/>
                <w:sz w:val="20"/>
              </w:rPr>
              <w:t>2</w:t>
            </w:r>
          </w:p>
        </w:tc>
        <w:tc>
          <w:tcPr>
            <w:tcW w:w="717" w:type="dxa"/>
          </w:tcPr>
          <w:p w:rsidR="00000000" w:rsidRDefault="00B86441">
            <w:pPr>
              <w:jc w:val="center"/>
              <w:rPr>
                <w:rFonts w:ascii="Arial" w:hAnsi="Arial" w:cs="Arial"/>
                <w:sz w:val="20"/>
              </w:rPr>
            </w:pPr>
            <w:r>
              <w:rPr>
                <w:rFonts w:ascii="Arial" w:hAnsi="Arial" w:cs="Arial"/>
                <w:sz w:val="20"/>
              </w:rPr>
              <w:t>4</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rPr>
            </w:pPr>
          </w:p>
        </w:tc>
        <w:tc>
          <w:tcPr>
            <w:tcW w:w="3240" w:type="dxa"/>
          </w:tcPr>
          <w:p w:rsidR="00000000" w:rsidRDefault="00B86441">
            <w:pPr>
              <w:jc w:val="both"/>
              <w:rPr>
                <w:rFonts w:ascii="Arial" w:hAnsi="Arial" w:cs="Arial"/>
                <w:sz w:val="20"/>
              </w:rPr>
            </w:pPr>
            <w:r>
              <w:rPr>
                <w:rFonts w:ascii="Arial" w:hAnsi="Arial" w:cs="Arial"/>
                <w:sz w:val="20"/>
              </w:rPr>
              <w:t>Victor Emilio Estrada</w:t>
            </w:r>
          </w:p>
        </w:tc>
        <w:tc>
          <w:tcPr>
            <w:tcW w:w="900" w:type="dxa"/>
          </w:tcPr>
          <w:p w:rsidR="00000000" w:rsidRDefault="00B86441">
            <w:pPr>
              <w:jc w:val="center"/>
              <w:rPr>
                <w:rFonts w:ascii="Arial" w:hAnsi="Arial" w:cs="Arial"/>
                <w:sz w:val="20"/>
              </w:rPr>
            </w:pPr>
            <w:r>
              <w:rPr>
                <w:rFonts w:ascii="Arial" w:hAnsi="Arial" w:cs="Arial"/>
                <w:sz w:val="20"/>
              </w:rPr>
              <w:t>10</w:t>
            </w:r>
          </w:p>
        </w:tc>
        <w:tc>
          <w:tcPr>
            <w:tcW w:w="896" w:type="dxa"/>
          </w:tcPr>
          <w:p w:rsidR="00000000" w:rsidRDefault="00B86441">
            <w:pPr>
              <w:jc w:val="center"/>
              <w:rPr>
                <w:rFonts w:ascii="Arial" w:hAnsi="Arial" w:cs="Arial"/>
                <w:sz w:val="20"/>
              </w:rPr>
            </w:pPr>
            <w:r>
              <w:rPr>
                <w:rFonts w:ascii="Arial" w:hAnsi="Arial" w:cs="Arial"/>
                <w:sz w:val="20"/>
              </w:rPr>
              <w:t>1</w:t>
            </w:r>
          </w:p>
        </w:tc>
        <w:tc>
          <w:tcPr>
            <w:tcW w:w="717" w:type="dxa"/>
          </w:tcPr>
          <w:p w:rsidR="00000000" w:rsidRDefault="00B86441">
            <w:pPr>
              <w:jc w:val="center"/>
              <w:rPr>
                <w:rFonts w:ascii="Arial" w:hAnsi="Arial" w:cs="Arial"/>
                <w:sz w:val="20"/>
              </w:rPr>
            </w:pPr>
            <w:r>
              <w:rPr>
                <w:rFonts w:ascii="Arial" w:hAnsi="Arial" w:cs="Arial"/>
                <w:sz w:val="20"/>
              </w:rPr>
              <w:t>11</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rPr>
            </w:pPr>
          </w:p>
        </w:tc>
        <w:tc>
          <w:tcPr>
            <w:tcW w:w="3240" w:type="dxa"/>
          </w:tcPr>
          <w:p w:rsidR="00000000" w:rsidRDefault="00B86441">
            <w:pPr>
              <w:jc w:val="both"/>
              <w:rPr>
                <w:rFonts w:ascii="Arial" w:hAnsi="Arial" w:cs="Arial"/>
                <w:sz w:val="20"/>
                <w:lang w:val="en-US"/>
              </w:rPr>
            </w:pPr>
            <w:r>
              <w:rPr>
                <w:rFonts w:ascii="Arial" w:hAnsi="Arial" w:cs="Arial"/>
                <w:sz w:val="20"/>
              </w:rPr>
              <w:t xml:space="preserve">Aquiles Rodríguez Venegas Dr. </w:t>
            </w:r>
            <w:r>
              <w:rPr>
                <w:rFonts w:ascii="Arial" w:hAnsi="Arial" w:cs="Arial"/>
                <w:sz w:val="20"/>
                <w:lang w:val="en-US"/>
              </w:rPr>
              <w:t>**</w:t>
            </w:r>
          </w:p>
        </w:tc>
        <w:tc>
          <w:tcPr>
            <w:tcW w:w="900" w:type="dxa"/>
          </w:tcPr>
          <w:p w:rsidR="00000000" w:rsidRDefault="00B86441">
            <w:pPr>
              <w:jc w:val="center"/>
              <w:rPr>
                <w:rFonts w:ascii="Arial" w:hAnsi="Arial" w:cs="Arial"/>
                <w:sz w:val="20"/>
                <w:lang w:val="en-US"/>
              </w:rPr>
            </w:pPr>
            <w:r>
              <w:rPr>
                <w:rFonts w:ascii="Arial" w:hAnsi="Arial" w:cs="Arial"/>
                <w:sz w:val="20"/>
                <w:lang w:val="en-US"/>
              </w:rPr>
              <w:t>0</w:t>
            </w:r>
          </w:p>
        </w:tc>
        <w:tc>
          <w:tcPr>
            <w:tcW w:w="896" w:type="dxa"/>
          </w:tcPr>
          <w:p w:rsidR="00000000" w:rsidRDefault="00B86441">
            <w:pPr>
              <w:jc w:val="center"/>
              <w:rPr>
                <w:rFonts w:ascii="Arial" w:hAnsi="Arial" w:cs="Arial"/>
                <w:sz w:val="20"/>
                <w:lang w:val="en-US"/>
              </w:rPr>
            </w:pPr>
            <w:r>
              <w:rPr>
                <w:rFonts w:ascii="Arial" w:hAnsi="Arial" w:cs="Arial"/>
                <w:sz w:val="20"/>
                <w:lang w:val="en-US"/>
              </w:rPr>
              <w:t>0</w:t>
            </w:r>
          </w:p>
        </w:tc>
        <w:tc>
          <w:tcPr>
            <w:tcW w:w="717" w:type="dxa"/>
          </w:tcPr>
          <w:p w:rsidR="00000000" w:rsidRDefault="00B86441">
            <w:pPr>
              <w:jc w:val="center"/>
              <w:rPr>
                <w:rFonts w:ascii="Arial" w:hAnsi="Arial" w:cs="Arial"/>
                <w:sz w:val="20"/>
                <w:lang w:val="en-US"/>
              </w:rPr>
            </w:pPr>
            <w:r>
              <w:rPr>
                <w:rFonts w:ascii="Arial" w:hAnsi="Arial" w:cs="Arial"/>
                <w:sz w:val="20"/>
                <w:lang w:val="en-US"/>
              </w:rPr>
              <w:t>0</w:t>
            </w:r>
          </w:p>
        </w:tc>
      </w:tr>
      <w:tr w:rsidR="00000000">
        <w:tblPrEx>
          <w:tblCellMar>
            <w:top w:w="0" w:type="dxa"/>
            <w:bottom w:w="0" w:type="dxa"/>
          </w:tblCellMar>
        </w:tblPrEx>
        <w:tc>
          <w:tcPr>
            <w:tcW w:w="1440" w:type="dxa"/>
            <w:tcBorders>
              <w:top w:val="nil"/>
              <w:bottom w:val="single" w:sz="4" w:space="0" w:color="auto"/>
            </w:tcBorders>
          </w:tcPr>
          <w:p w:rsidR="00000000" w:rsidRDefault="00B86441">
            <w:pPr>
              <w:jc w:val="both"/>
              <w:rPr>
                <w:rFonts w:ascii="Arial" w:hAnsi="Arial" w:cs="Arial"/>
                <w:sz w:val="20"/>
                <w:lang w:val="en-US"/>
              </w:rPr>
            </w:pPr>
          </w:p>
        </w:tc>
        <w:tc>
          <w:tcPr>
            <w:tcW w:w="3240" w:type="dxa"/>
          </w:tcPr>
          <w:p w:rsidR="00000000" w:rsidRDefault="00B86441">
            <w:pPr>
              <w:jc w:val="both"/>
              <w:rPr>
                <w:rFonts w:ascii="Arial" w:hAnsi="Arial" w:cs="Arial"/>
                <w:sz w:val="20"/>
                <w:lang w:val="en-US"/>
              </w:rPr>
            </w:pPr>
            <w:r>
              <w:rPr>
                <w:rFonts w:ascii="Arial" w:hAnsi="Arial" w:cs="Arial"/>
                <w:sz w:val="20"/>
                <w:lang w:val="en-US"/>
              </w:rPr>
              <w:t>Asaad Bucaram Elmalhin</w:t>
            </w:r>
          </w:p>
        </w:tc>
        <w:tc>
          <w:tcPr>
            <w:tcW w:w="900" w:type="dxa"/>
          </w:tcPr>
          <w:p w:rsidR="00000000" w:rsidRDefault="00B86441">
            <w:pPr>
              <w:jc w:val="center"/>
              <w:rPr>
                <w:rFonts w:ascii="Arial" w:hAnsi="Arial" w:cs="Arial"/>
                <w:sz w:val="20"/>
                <w:lang w:val="es-ES"/>
              </w:rPr>
            </w:pPr>
            <w:r>
              <w:rPr>
                <w:rFonts w:ascii="Arial" w:hAnsi="Arial" w:cs="Arial"/>
                <w:sz w:val="20"/>
                <w:lang w:val="es-ES"/>
              </w:rPr>
              <w:t>1</w:t>
            </w:r>
          </w:p>
        </w:tc>
        <w:tc>
          <w:tcPr>
            <w:tcW w:w="896" w:type="dxa"/>
          </w:tcPr>
          <w:p w:rsidR="00000000" w:rsidRDefault="00B86441">
            <w:pPr>
              <w:jc w:val="center"/>
              <w:rPr>
                <w:rFonts w:ascii="Arial" w:hAnsi="Arial" w:cs="Arial"/>
                <w:sz w:val="20"/>
                <w:lang w:val="es-ES"/>
              </w:rPr>
            </w:pPr>
            <w:r>
              <w:rPr>
                <w:rFonts w:ascii="Arial" w:hAnsi="Arial" w:cs="Arial"/>
                <w:sz w:val="20"/>
                <w:lang w:val="es-ES"/>
              </w:rPr>
              <w:t>5</w:t>
            </w:r>
          </w:p>
        </w:tc>
        <w:tc>
          <w:tcPr>
            <w:tcW w:w="717" w:type="dxa"/>
          </w:tcPr>
          <w:p w:rsidR="00000000" w:rsidRDefault="00B86441">
            <w:pPr>
              <w:jc w:val="center"/>
              <w:rPr>
                <w:rFonts w:ascii="Arial" w:hAnsi="Arial" w:cs="Arial"/>
                <w:sz w:val="20"/>
                <w:lang w:val="es-ES"/>
              </w:rPr>
            </w:pPr>
            <w:r>
              <w:rPr>
                <w:rFonts w:ascii="Arial" w:hAnsi="Arial" w:cs="Arial"/>
                <w:sz w:val="20"/>
                <w:lang w:val="es-ES"/>
              </w:rPr>
              <w:t>6</w:t>
            </w:r>
          </w:p>
        </w:tc>
      </w:tr>
      <w:tr w:rsidR="00000000">
        <w:tblPrEx>
          <w:tblCellMar>
            <w:top w:w="0" w:type="dxa"/>
            <w:bottom w:w="0" w:type="dxa"/>
          </w:tblCellMar>
        </w:tblPrEx>
        <w:tc>
          <w:tcPr>
            <w:tcW w:w="1440" w:type="dxa"/>
            <w:tcBorders>
              <w:top w:val="single" w:sz="4" w:space="0" w:color="auto"/>
              <w:bottom w:val="nil"/>
            </w:tcBorders>
          </w:tcPr>
          <w:p w:rsidR="00000000" w:rsidRDefault="00B86441">
            <w:pPr>
              <w:jc w:val="center"/>
              <w:rPr>
                <w:rFonts w:ascii="Arial" w:hAnsi="Arial" w:cs="Arial"/>
                <w:sz w:val="20"/>
                <w:lang w:val="es-ES"/>
              </w:rPr>
            </w:pPr>
            <w:r>
              <w:rPr>
                <w:rFonts w:ascii="Arial" w:hAnsi="Arial" w:cs="Arial"/>
                <w:sz w:val="20"/>
                <w:lang w:val="es-ES"/>
              </w:rPr>
              <w:t>Posorja</w:t>
            </w:r>
          </w:p>
        </w:tc>
        <w:tc>
          <w:tcPr>
            <w:tcW w:w="3240" w:type="dxa"/>
          </w:tcPr>
          <w:p w:rsidR="00000000" w:rsidRDefault="00B86441">
            <w:pPr>
              <w:jc w:val="both"/>
              <w:rPr>
                <w:rFonts w:ascii="Arial" w:hAnsi="Arial" w:cs="Arial"/>
                <w:sz w:val="20"/>
                <w:lang w:val="es-ES"/>
              </w:rPr>
            </w:pPr>
            <w:r>
              <w:rPr>
                <w:rFonts w:ascii="Arial" w:hAnsi="Arial" w:cs="Arial"/>
                <w:sz w:val="20"/>
                <w:lang w:val="es-ES"/>
              </w:rPr>
              <w:t>Manuel María Sánchez</w:t>
            </w:r>
          </w:p>
        </w:tc>
        <w:tc>
          <w:tcPr>
            <w:tcW w:w="900" w:type="dxa"/>
          </w:tcPr>
          <w:p w:rsidR="00000000" w:rsidRDefault="00B86441">
            <w:pPr>
              <w:jc w:val="center"/>
              <w:rPr>
                <w:rFonts w:ascii="Arial" w:hAnsi="Arial" w:cs="Arial"/>
                <w:sz w:val="20"/>
                <w:lang w:val="es-ES"/>
              </w:rPr>
            </w:pPr>
            <w:r>
              <w:rPr>
                <w:rFonts w:ascii="Arial" w:hAnsi="Arial" w:cs="Arial"/>
                <w:sz w:val="20"/>
                <w:lang w:val="es-ES"/>
              </w:rPr>
              <w:t>34</w:t>
            </w:r>
          </w:p>
        </w:tc>
        <w:tc>
          <w:tcPr>
            <w:tcW w:w="896" w:type="dxa"/>
          </w:tcPr>
          <w:p w:rsidR="00000000" w:rsidRDefault="00B86441">
            <w:pPr>
              <w:jc w:val="center"/>
              <w:rPr>
                <w:rFonts w:ascii="Arial" w:hAnsi="Arial" w:cs="Arial"/>
                <w:sz w:val="20"/>
                <w:lang w:val="es-ES"/>
              </w:rPr>
            </w:pPr>
            <w:r>
              <w:rPr>
                <w:rFonts w:ascii="Arial" w:hAnsi="Arial" w:cs="Arial"/>
                <w:sz w:val="20"/>
                <w:lang w:val="es-ES"/>
              </w:rPr>
              <w:t>25</w:t>
            </w:r>
          </w:p>
        </w:tc>
        <w:tc>
          <w:tcPr>
            <w:tcW w:w="717" w:type="dxa"/>
          </w:tcPr>
          <w:p w:rsidR="00000000" w:rsidRDefault="00B86441">
            <w:pPr>
              <w:jc w:val="center"/>
              <w:rPr>
                <w:rFonts w:ascii="Arial" w:hAnsi="Arial" w:cs="Arial"/>
                <w:sz w:val="20"/>
                <w:lang w:val="es-ES"/>
              </w:rPr>
            </w:pPr>
            <w:r>
              <w:rPr>
                <w:rFonts w:ascii="Arial" w:hAnsi="Arial" w:cs="Arial"/>
                <w:sz w:val="20"/>
                <w:lang w:val="es-ES"/>
              </w:rPr>
              <w:t>59</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lang w:val="es-ES"/>
              </w:rPr>
            </w:pPr>
          </w:p>
        </w:tc>
        <w:tc>
          <w:tcPr>
            <w:tcW w:w="3240" w:type="dxa"/>
          </w:tcPr>
          <w:p w:rsidR="00000000" w:rsidRDefault="00B86441">
            <w:pPr>
              <w:jc w:val="both"/>
              <w:rPr>
                <w:rFonts w:ascii="Arial" w:hAnsi="Arial" w:cs="Arial"/>
                <w:sz w:val="20"/>
                <w:lang w:val="es-ES"/>
              </w:rPr>
            </w:pPr>
            <w:r>
              <w:rPr>
                <w:rFonts w:ascii="Arial" w:hAnsi="Arial" w:cs="Arial"/>
                <w:sz w:val="20"/>
                <w:lang w:val="es-ES"/>
              </w:rPr>
              <w:t>Emilio Estrada Icaza</w:t>
            </w:r>
          </w:p>
        </w:tc>
        <w:tc>
          <w:tcPr>
            <w:tcW w:w="900" w:type="dxa"/>
          </w:tcPr>
          <w:p w:rsidR="00000000" w:rsidRDefault="00B86441">
            <w:pPr>
              <w:jc w:val="center"/>
              <w:rPr>
                <w:rFonts w:ascii="Arial" w:hAnsi="Arial" w:cs="Arial"/>
                <w:sz w:val="20"/>
                <w:lang w:val="es-ES"/>
              </w:rPr>
            </w:pPr>
            <w:r>
              <w:rPr>
                <w:rFonts w:ascii="Arial" w:hAnsi="Arial" w:cs="Arial"/>
                <w:sz w:val="20"/>
                <w:lang w:val="es-ES"/>
              </w:rPr>
              <w:t>25</w:t>
            </w:r>
          </w:p>
        </w:tc>
        <w:tc>
          <w:tcPr>
            <w:tcW w:w="896" w:type="dxa"/>
          </w:tcPr>
          <w:p w:rsidR="00000000" w:rsidRDefault="00B86441">
            <w:pPr>
              <w:jc w:val="center"/>
              <w:rPr>
                <w:rFonts w:ascii="Arial" w:hAnsi="Arial" w:cs="Arial"/>
                <w:sz w:val="20"/>
                <w:lang w:val="es-ES"/>
              </w:rPr>
            </w:pPr>
            <w:r>
              <w:rPr>
                <w:rFonts w:ascii="Arial" w:hAnsi="Arial" w:cs="Arial"/>
                <w:sz w:val="20"/>
                <w:lang w:val="es-ES"/>
              </w:rPr>
              <w:t>26</w:t>
            </w:r>
          </w:p>
        </w:tc>
        <w:tc>
          <w:tcPr>
            <w:tcW w:w="717" w:type="dxa"/>
          </w:tcPr>
          <w:p w:rsidR="00000000" w:rsidRDefault="00B86441">
            <w:pPr>
              <w:jc w:val="center"/>
              <w:rPr>
                <w:rFonts w:ascii="Arial" w:hAnsi="Arial" w:cs="Arial"/>
                <w:sz w:val="20"/>
                <w:lang w:val="es-ES"/>
              </w:rPr>
            </w:pPr>
            <w:r>
              <w:rPr>
                <w:rFonts w:ascii="Arial" w:hAnsi="Arial" w:cs="Arial"/>
                <w:sz w:val="20"/>
                <w:lang w:val="es-ES"/>
              </w:rPr>
              <w:t>51</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lang w:val="es-ES"/>
              </w:rPr>
            </w:pPr>
          </w:p>
        </w:tc>
        <w:tc>
          <w:tcPr>
            <w:tcW w:w="3240" w:type="dxa"/>
          </w:tcPr>
          <w:p w:rsidR="00000000" w:rsidRDefault="00B86441">
            <w:pPr>
              <w:jc w:val="both"/>
              <w:rPr>
                <w:rFonts w:ascii="Arial" w:hAnsi="Arial" w:cs="Arial"/>
                <w:sz w:val="20"/>
                <w:lang w:val="es-ES"/>
              </w:rPr>
            </w:pPr>
            <w:r>
              <w:rPr>
                <w:rFonts w:ascii="Arial" w:hAnsi="Arial" w:cs="Arial"/>
                <w:sz w:val="20"/>
                <w:lang w:val="es-ES"/>
              </w:rPr>
              <w:t>Ciudad de Posorja</w:t>
            </w:r>
          </w:p>
        </w:tc>
        <w:tc>
          <w:tcPr>
            <w:tcW w:w="900" w:type="dxa"/>
          </w:tcPr>
          <w:p w:rsidR="00000000" w:rsidRDefault="00B86441">
            <w:pPr>
              <w:jc w:val="center"/>
              <w:rPr>
                <w:rFonts w:ascii="Arial" w:hAnsi="Arial" w:cs="Arial"/>
                <w:sz w:val="20"/>
                <w:lang w:val="es-ES"/>
              </w:rPr>
            </w:pPr>
            <w:r>
              <w:rPr>
                <w:rFonts w:ascii="Arial" w:hAnsi="Arial" w:cs="Arial"/>
                <w:sz w:val="20"/>
                <w:lang w:val="es-ES"/>
              </w:rPr>
              <w:t>15</w:t>
            </w:r>
          </w:p>
        </w:tc>
        <w:tc>
          <w:tcPr>
            <w:tcW w:w="896" w:type="dxa"/>
          </w:tcPr>
          <w:p w:rsidR="00000000" w:rsidRDefault="00B86441">
            <w:pPr>
              <w:jc w:val="center"/>
              <w:rPr>
                <w:rFonts w:ascii="Arial" w:hAnsi="Arial" w:cs="Arial"/>
                <w:sz w:val="20"/>
                <w:lang w:val="es-ES"/>
              </w:rPr>
            </w:pPr>
            <w:r>
              <w:rPr>
                <w:rFonts w:ascii="Arial" w:hAnsi="Arial" w:cs="Arial"/>
                <w:sz w:val="20"/>
                <w:lang w:val="es-ES"/>
              </w:rPr>
              <w:t>13</w:t>
            </w:r>
          </w:p>
        </w:tc>
        <w:tc>
          <w:tcPr>
            <w:tcW w:w="717" w:type="dxa"/>
          </w:tcPr>
          <w:p w:rsidR="00000000" w:rsidRDefault="00B86441">
            <w:pPr>
              <w:jc w:val="center"/>
              <w:rPr>
                <w:rFonts w:ascii="Arial" w:hAnsi="Arial" w:cs="Arial"/>
                <w:sz w:val="20"/>
                <w:lang w:val="es-ES"/>
              </w:rPr>
            </w:pPr>
            <w:r>
              <w:rPr>
                <w:rFonts w:ascii="Arial" w:hAnsi="Arial" w:cs="Arial"/>
                <w:sz w:val="20"/>
                <w:lang w:val="es-ES"/>
              </w:rPr>
              <w:t>28</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lang w:val="es-ES"/>
              </w:rPr>
            </w:pPr>
          </w:p>
        </w:tc>
        <w:tc>
          <w:tcPr>
            <w:tcW w:w="3240" w:type="dxa"/>
          </w:tcPr>
          <w:p w:rsidR="00000000" w:rsidRDefault="00B86441">
            <w:pPr>
              <w:jc w:val="both"/>
              <w:rPr>
                <w:rFonts w:ascii="Arial" w:hAnsi="Arial" w:cs="Arial"/>
                <w:sz w:val="20"/>
                <w:lang w:val="es-ES"/>
              </w:rPr>
            </w:pPr>
            <w:r>
              <w:rPr>
                <w:rFonts w:ascii="Arial" w:hAnsi="Arial" w:cs="Arial"/>
                <w:sz w:val="20"/>
                <w:lang w:val="es-ES"/>
              </w:rPr>
              <w:t>Vicente Rocafuerte</w:t>
            </w:r>
          </w:p>
        </w:tc>
        <w:tc>
          <w:tcPr>
            <w:tcW w:w="900" w:type="dxa"/>
          </w:tcPr>
          <w:p w:rsidR="00000000" w:rsidRDefault="00B86441">
            <w:pPr>
              <w:jc w:val="center"/>
              <w:rPr>
                <w:rFonts w:ascii="Arial" w:hAnsi="Arial" w:cs="Arial"/>
                <w:sz w:val="20"/>
                <w:lang w:val="es-ES"/>
              </w:rPr>
            </w:pPr>
            <w:r>
              <w:rPr>
                <w:rFonts w:ascii="Arial" w:hAnsi="Arial" w:cs="Arial"/>
                <w:sz w:val="20"/>
                <w:lang w:val="es-ES"/>
              </w:rPr>
              <w:t>2</w:t>
            </w:r>
          </w:p>
        </w:tc>
        <w:tc>
          <w:tcPr>
            <w:tcW w:w="896" w:type="dxa"/>
          </w:tcPr>
          <w:p w:rsidR="00000000" w:rsidRDefault="00B86441">
            <w:pPr>
              <w:jc w:val="center"/>
              <w:rPr>
                <w:rFonts w:ascii="Arial" w:hAnsi="Arial" w:cs="Arial"/>
                <w:sz w:val="20"/>
                <w:lang w:val="es-ES"/>
              </w:rPr>
            </w:pPr>
            <w:r>
              <w:rPr>
                <w:rFonts w:ascii="Arial" w:hAnsi="Arial" w:cs="Arial"/>
                <w:sz w:val="20"/>
                <w:lang w:val="es-ES"/>
              </w:rPr>
              <w:t>6</w:t>
            </w:r>
          </w:p>
        </w:tc>
        <w:tc>
          <w:tcPr>
            <w:tcW w:w="717" w:type="dxa"/>
          </w:tcPr>
          <w:p w:rsidR="00000000" w:rsidRDefault="00B86441">
            <w:pPr>
              <w:jc w:val="center"/>
              <w:rPr>
                <w:rFonts w:ascii="Arial" w:hAnsi="Arial" w:cs="Arial"/>
                <w:sz w:val="20"/>
                <w:lang w:val="es-ES"/>
              </w:rPr>
            </w:pPr>
            <w:r>
              <w:rPr>
                <w:rFonts w:ascii="Arial" w:hAnsi="Arial" w:cs="Arial"/>
                <w:sz w:val="20"/>
                <w:lang w:val="es-ES"/>
              </w:rPr>
              <w:t>8</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lang w:val="es-ES"/>
              </w:rPr>
            </w:pPr>
          </w:p>
        </w:tc>
        <w:tc>
          <w:tcPr>
            <w:tcW w:w="3240" w:type="dxa"/>
          </w:tcPr>
          <w:p w:rsidR="00000000" w:rsidRDefault="00B86441">
            <w:pPr>
              <w:jc w:val="both"/>
              <w:rPr>
                <w:rFonts w:ascii="Arial" w:hAnsi="Arial" w:cs="Arial"/>
                <w:sz w:val="20"/>
                <w:lang w:val="es-ES"/>
              </w:rPr>
            </w:pPr>
            <w:r>
              <w:rPr>
                <w:rFonts w:ascii="Arial" w:hAnsi="Arial" w:cs="Arial"/>
                <w:sz w:val="20"/>
                <w:lang w:val="es-ES"/>
              </w:rPr>
              <w:t>Doce de Abril</w:t>
            </w:r>
          </w:p>
        </w:tc>
        <w:tc>
          <w:tcPr>
            <w:tcW w:w="900" w:type="dxa"/>
          </w:tcPr>
          <w:p w:rsidR="00000000" w:rsidRDefault="00B86441">
            <w:pPr>
              <w:jc w:val="center"/>
              <w:rPr>
                <w:rFonts w:ascii="Arial" w:hAnsi="Arial" w:cs="Arial"/>
                <w:sz w:val="20"/>
                <w:lang w:val="es-ES"/>
              </w:rPr>
            </w:pPr>
            <w:r>
              <w:rPr>
                <w:rFonts w:ascii="Arial" w:hAnsi="Arial" w:cs="Arial"/>
                <w:sz w:val="20"/>
                <w:lang w:val="es-ES"/>
              </w:rPr>
              <w:t>9</w:t>
            </w:r>
          </w:p>
        </w:tc>
        <w:tc>
          <w:tcPr>
            <w:tcW w:w="896" w:type="dxa"/>
          </w:tcPr>
          <w:p w:rsidR="00000000" w:rsidRDefault="00B86441">
            <w:pPr>
              <w:jc w:val="center"/>
              <w:rPr>
                <w:rFonts w:ascii="Arial" w:hAnsi="Arial" w:cs="Arial"/>
                <w:sz w:val="20"/>
                <w:lang w:val="es-ES"/>
              </w:rPr>
            </w:pPr>
            <w:r>
              <w:rPr>
                <w:rFonts w:ascii="Arial" w:hAnsi="Arial" w:cs="Arial"/>
                <w:sz w:val="20"/>
                <w:lang w:val="es-ES"/>
              </w:rPr>
              <w:t>1</w:t>
            </w:r>
            <w:r>
              <w:rPr>
                <w:rFonts w:ascii="Arial" w:hAnsi="Arial" w:cs="Arial"/>
                <w:sz w:val="20"/>
                <w:lang w:val="es-ES"/>
              </w:rPr>
              <w:t>0</w:t>
            </w:r>
          </w:p>
        </w:tc>
        <w:tc>
          <w:tcPr>
            <w:tcW w:w="717" w:type="dxa"/>
          </w:tcPr>
          <w:p w:rsidR="00000000" w:rsidRDefault="00B86441">
            <w:pPr>
              <w:jc w:val="center"/>
              <w:rPr>
                <w:rFonts w:ascii="Arial" w:hAnsi="Arial" w:cs="Arial"/>
                <w:sz w:val="20"/>
                <w:lang w:val="es-ES"/>
              </w:rPr>
            </w:pPr>
            <w:r>
              <w:rPr>
                <w:rFonts w:ascii="Arial" w:hAnsi="Arial" w:cs="Arial"/>
                <w:sz w:val="20"/>
                <w:lang w:val="es-ES"/>
              </w:rPr>
              <w:t>19</w:t>
            </w:r>
          </w:p>
        </w:tc>
      </w:tr>
      <w:tr w:rsidR="00000000">
        <w:tblPrEx>
          <w:tblCellMar>
            <w:top w:w="0" w:type="dxa"/>
            <w:bottom w:w="0" w:type="dxa"/>
          </w:tblCellMar>
        </w:tblPrEx>
        <w:tc>
          <w:tcPr>
            <w:tcW w:w="1440" w:type="dxa"/>
            <w:tcBorders>
              <w:top w:val="nil"/>
              <w:bottom w:val="single" w:sz="4" w:space="0" w:color="auto"/>
            </w:tcBorders>
          </w:tcPr>
          <w:p w:rsidR="00000000" w:rsidRDefault="00B86441">
            <w:pPr>
              <w:jc w:val="both"/>
              <w:rPr>
                <w:rFonts w:ascii="Arial" w:hAnsi="Arial" w:cs="Arial"/>
                <w:sz w:val="20"/>
                <w:lang w:val="es-ES"/>
              </w:rPr>
            </w:pPr>
          </w:p>
        </w:tc>
        <w:tc>
          <w:tcPr>
            <w:tcW w:w="3240" w:type="dxa"/>
          </w:tcPr>
          <w:p w:rsidR="00000000" w:rsidRDefault="00B86441">
            <w:pPr>
              <w:jc w:val="both"/>
              <w:rPr>
                <w:rFonts w:ascii="Arial" w:hAnsi="Arial" w:cs="Arial"/>
                <w:sz w:val="20"/>
                <w:lang w:val="es-ES"/>
              </w:rPr>
            </w:pPr>
            <w:r>
              <w:rPr>
                <w:rFonts w:ascii="Arial" w:hAnsi="Arial" w:cs="Arial"/>
                <w:sz w:val="20"/>
                <w:lang w:val="es-ES"/>
              </w:rPr>
              <w:t>Treinta de Agosto</w:t>
            </w:r>
          </w:p>
        </w:tc>
        <w:tc>
          <w:tcPr>
            <w:tcW w:w="900" w:type="dxa"/>
          </w:tcPr>
          <w:p w:rsidR="00000000" w:rsidRDefault="00B86441">
            <w:pPr>
              <w:jc w:val="center"/>
              <w:rPr>
                <w:rFonts w:ascii="Arial" w:hAnsi="Arial" w:cs="Arial"/>
                <w:sz w:val="20"/>
                <w:lang w:val="es-ES"/>
              </w:rPr>
            </w:pPr>
            <w:r>
              <w:rPr>
                <w:rFonts w:ascii="Arial" w:hAnsi="Arial" w:cs="Arial"/>
                <w:sz w:val="20"/>
                <w:lang w:val="es-ES"/>
              </w:rPr>
              <w:t>13</w:t>
            </w:r>
          </w:p>
        </w:tc>
        <w:tc>
          <w:tcPr>
            <w:tcW w:w="896" w:type="dxa"/>
          </w:tcPr>
          <w:p w:rsidR="00000000" w:rsidRDefault="00B86441">
            <w:pPr>
              <w:jc w:val="center"/>
              <w:rPr>
                <w:rFonts w:ascii="Arial" w:hAnsi="Arial" w:cs="Arial"/>
                <w:sz w:val="20"/>
                <w:lang w:val="es-ES"/>
              </w:rPr>
            </w:pPr>
            <w:r>
              <w:rPr>
                <w:rFonts w:ascii="Arial" w:hAnsi="Arial" w:cs="Arial"/>
                <w:sz w:val="20"/>
                <w:lang w:val="es-ES"/>
              </w:rPr>
              <w:t>16</w:t>
            </w:r>
          </w:p>
        </w:tc>
        <w:tc>
          <w:tcPr>
            <w:tcW w:w="717" w:type="dxa"/>
          </w:tcPr>
          <w:p w:rsidR="00000000" w:rsidRDefault="00B86441">
            <w:pPr>
              <w:jc w:val="center"/>
              <w:rPr>
                <w:rFonts w:ascii="Arial" w:hAnsi="Arial" w:cs="Arial"/>
                <w:sz w:val="20"/>
                <w:lang w:val="es-ES"/>
              </w:rPr>
            </w:pPr>
            <w:r>
              <w:rPr>
                <w:rFonts w:ascii="Arial" w:hAnsi="Arial" w:cs="Arial"/>
                <w:sz w:val="20"/>
                <w:lang w:val="es-ES"/>
              </w:rPr>
              <w:t>29</w:t>
            </w:r>
          </w:p>
        </w:tc>
      </w:tr>
      <w:tr w:rsidR="00000000">
        <w:tblPrEx>
          <w:tblCellMar>
            <w:top w:w="0" w:type="dxa"/>
            <w:bottom w:w="0" w:type="dxa"/>
          </w:tblCellMar>
        </w:tblPrEx>
        <w:tc>
          <w:tcPr>
            <w:tcW w:w="1440" w:type="dxa"/>
            <w:tcBorders>
              <w:top w:val="single" w:sz="4" w:space="0" w:color="auto"/>
              <w:bottom w:val="nil"/>
            </w:tcBorders>
          </w:tcPr>
          <w:p w:rsidR="00000000" w:rsidRDefault="00B86441">
            <w:pPr>
              <w:jc w:val="center"/>
              <w:rPr>
                <w:rFonts w:ascii="Arial" w:hAnsi="Arial" w:cs="Arial"/>
                <w:sz w:val="20"/>
                <w:lang w:val="es-ES"/>
              </w:rPr>
            </w:pPr>
            <w:r>
              <w:rPr>
                <w:rFonts w:ascii="Arial" w:hAnsi="Arial" w:cs="Arial"/>
                <w:sz w:val="20"/>
                <w:lang w:val="es-ES"/>
              </w:rPr>
              <w:t>Puná</w:t>
            </w:r>
          </w:p>
        </w:tc>
        <w:tc>
          <w:tcPr>
            <w:tcW w:w="3240" w:type="dxa"/>
          </w:tcPr>
          <w:p w:rsidR="00000000" w:rsidRDefault="00B86441">
            <w:pPr>
              <w:jc w:val="both"/>
              <w:rPr>
                <w:rFonts w:ascii="Arial" w:hAnsi="Arial" w:cs="Arial"/>
                <w:sz w:val="20"/>
                <w:lang w:val="es-ES"/>
              </w:rPr>
            </w:pPr>
            <w:r>
              <w:rPr>
                <w:rFonts w:ascii="Arial" w:hAnsi="Arial" w:cs="Arial"/>
                <w:sz w:val="20"/>
                <w:lang w:val="es-ES"/>
              </w:rPr>
              <w:t>Nicolas Augusto González</w:t>
            </w:r>
          </w:p>
        </w:tc>
        <w:tc>
          <w:tcPr>
            <w:tcW w:w="900" w:type="dxa"/>
          </w:tcPr>
          <w:p w:rsidR="00000000" w:rsidRDefault="00B86441">
            <w:pPr>
              <w:jc w:val="center"/>
              <w:rPr>
                <w:rFonts w:ascii="Arial" w:hAnsi="Arial" w:cs="Arial"/>
                <w:sz w:val="20"/>
                <w:lang w:val="es-ES"/>
              </w:rPr>
            </w:pPr>
            <w:r>
              <w:rPr>
                <w:rFonts w:ascii="Arial" w:hAnsi="Arial" w:cs="Arial"/>
                <w:sz w:val="20"/>
                <w:lang w:val="es-ES"/>
              </w:rPr>
              <w:t>3</w:t>
            </w:r>
          </w:p>
        </w:tc>
        <w:tc>
          <w:tcPr>
            <w:tcW w:w="896" w:type="dxa"/>
          </w:tcPr>
          <w:p w:rsidR="00000000" w:rsidRDefault="00B86441">
            <w:pPr>
              <w:jc w:val="center"/>
              <w:rPr>
                <w:rFonts w:ascii="Arial" w:hAnsi="Arial" w:cs="Arial"/>
                <w:sz w:val="20"/>
                <w:lang w:val="es-ES"/>
              </w:rPr>
            </w:pPr>
            <w:r>
              <w:rPr>
                <w:rFonts w:ascii="Arial" w:hAnsi="Arial" w:cs="Arial"/>
                <w:sz w:val="20"/>
                <w:lang w:val="es-ES"/>
              </w:rPr>
              <w:t>2</w:t>
            </w:r>
          </w:p>
        </w:tc>
        <w:tc>
          <w:tcPr>
            <w:tcW w:w="717" w:type="dxa"/>
          </w:tcPr>
          <w:p w:rsidR="00000000" w:rsidRDefault="00B86441">
            <w:pPr>
              <w:jc w:val="center"/>
              <w:rPr>
                <w:rFonts w:ascii="Arial" w:hAnsi="Arial" w:cs="Arial"/>
                <w:sz w:val="20"/>
                <w:lang w:val="es-ES"/>
              </w:rPr>
            </w:pPr>
            <w:r>
              <w:rPr>
                <w:rFonts w:ascii="Arial" w:hAnsi="Arial" w:cs="Arial"/>
                <w:sz w:val="20"/>
                <w:lang w:val="es-ES"/>
              </w:rPr>
              <w:t>5</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lang w:val="es-ES"/>
              </w:rPr>
            </w:pPr>
          </w:p>
        </w:tc>
        <w:tc>
          <w:tcPr>
            <w:tcW w:w="3240" w:type="dxa"/>
          </w:tcPr>
          <w:p w:rsidR="00000000" w:rsidRDefault="00B86441">
            <w:pPr>
              <w:jc w:val="both"/>
              <w:rPr>
                <w:rFonts w:ascii="Arial" w:hAnsi="Arial" w:cs="Arial"/>
                <w:sz w:val="20"/>
                <w:lang w:val="es-ES"/>
              </w:rPr>
            </w:pPr>
            <w:r>
              <w:rPr>
                <w:rFonts w:ascii="Arial" w:hAnsi="Arial" w:cs="Arial"/>
                <w:sz w:val="20"/>
                <w:lang w:val="es-ES"/>
              </w:rPr>
              <w:t>Victor Emilio Estrada</w:t>
            </w:r>
          </w:p>
        </w:tc>
        <w:tc>
          <w:tcPr>
            <w:tcW w:w="900" w:type="dxa"/>
          </w:tcPr>
          <w:p w:rsidR="00000000" w:rsidRDefault="00B86441">
            <w:pPr>
              <w:jc w:val="center"/>
              <w:rPr>
                <w:rFonts w:ascii="Arial" w:hAnsi="Arial" w:cs="Arial"/>
                <w:sz w:val="20"/>
                <w:lang w:val="en-US"/>
              </w:rPr>
            </w:pPr>
            <w:r>
              <w:rPr>
                <w:rFonts w:ascii="Arial" w:hAnsi="Arial" w:cs="Arial"/>
                <w:sz w:val="20"/>
                <w:lang w:val="en-US"/>
              </w:rPr>
              <w:t>13</w:t>
            </w:r>
          </w:p>
        </w:tc>
        <w:tc>
          <w:tcPr>
            <w:tcW w:w="896" w:type="dxa"/>
          </w:tcPr>
          <w:p w:rsidR="00000000" w:rsidRDefault="00B86441">
            <w:pPr>
              <w:jc w:val="center"/>
              <w:rPr>
                <w:rFonts w:ascii="Arial" w:hAnsi="Arial" w:cs="Arial"/>
                <w:sz w:val="20"/>
                <w:lang w:val="en-US"/>
              </w:rPr>
            </w:pPr>
            <w:r>
              <w:rPr>
                <w:rFonts w:ascii="Arial" w:hAnsi="Arial" w:cs="Arial"/>
                <w:sz w:val="20"/>
                <w:lang w:val="en-US"/>
              </w:rPr>
              <w:t>7</w:t>
            </w:r>
          </w:p>
        </w:tc>
        <w:tc>
          <w:tcPr>
            <w:tcW w:w="717" w:type="dxa"/>
          </w:tcPr>
          <w:p w:rsidR="00000000" w:rsidRDefault="00B86441">
            <w:pPr>
              <w:jc w:val="center"/>
              <w:rPr>
                <w:rFonts w:ascii="Arial" w:hAnsi="Arial" w:cs="Arial"/>
                <w:sz w:val="20"/>
                <w:lang w:val="en-US"/>
              </w:rPr>
            </w:pPr>
            <w:r>
              <w:rPr>
                <w:rFonts w:ascii="Arial" w:hAnsi="Arial" w:cs="Arial"/>
                <w:sz w:val="20"/>
                <w:lang w:val="en-US"/>
              </w:rPr>
              <w:t>20</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lang w:val="en-US"/>
              </w:rPr>
            </w:pPr>
          </w:p>
        </w:tc>
        <w:tc>
          <w:tcPr>
            <w:tcW w:w="3240" w:type="dxa"/>
          </w:tcPr>
          <w:p w:rsidR="00000000" w:rsidRDefault="00B86441">
            <w:pPr>
              <w:jc w:val="both"/>
              <w:rPr>
                <w:rFonts w:ascii="Arial" w:hAnsi="Arial" w:cs="Arial"/>
                <w:sz w:val="20"/>
                <w:lang w:val="en-US"/>
              </w:rPr>
            </w:pPr>
            <w:r>
              <w:rPr>
                <w:rFonts w:ascii="Arial" w:hAnsi="Arial" w:cs="Arial"/>
                <w:sz w:val="20"/>
                <w:lang w:val="en-US"/>
              </w:rPr>
              <w:t>Jhon F. Kennedy</w:t>
            </w:r>
          </w:p>
        </w:tc>
        <w:tc>
          <w:tcPr>
            <w:tcW w:w="900" w:type="dxa"/>
          </w:tcPr>
          <w:p w:rsidR="00000000" w:rsidRDefault="00B86441">
            <w:pPr>
              <w:jc w:val="center"/>
              <w:rPr>
                <w:rFonts w:ascii="Arial" w:hAnsi="Arial" w:cs="Arial"/>
                <w:sz w:val="20"/>
                <w:lang w:val="es-ES"/>
              </w:rPr>
            </w:pPr>
            <w:r>
              <w:rPr>
                <w:rFonts w:ascii="Arial" w:hAnsi="Arial" w:cs="Arial"/>
                <w:sz w:val="20"/>
                <w:lang w:val="es-ES"/>
              </w:rPr>
              <w:t>5</w:t>
            </w:r>
          </w:p>
        </w:tc>
        <w:tc>
          <w:tcPr>
            <w:tcW w:w="896" w:type="dxa"/>
          </w:tcPr>
          <w:p w:rsidR="00000000" w:rsidRDefault="00B86441">
            <w:pPr>
              <w:jc w:val="center"/>
              <w:rPr>
                <w:rFonts w:ascii="Arial" w:hAnsi="Arial" w:cs="Arial"/>
                <w:sz w:val="20"/>
                <w:lang w:val="es-ES"/>
              </w:rPr>
            </w:pPr>
            <w:r>
              <w:rPr>
                <w:rFonts w:ascii="Arial" w:hAnsi="Arial" w:cs="Arial"/>
                <w:sz w:val="20"/>
                <w:lang w:val="es-ES"/>
              </w:rPr>
              <w:t>1</w:t>
            </w:r>
          </w:p>
        </w:tc>
        <w:tc>
          <w:tcPr>
            <w:tcW w:w="717" w:type="dxa"/>
          </w:tcPr>
          <w:p w:rsidR="00000000" w:rsidRDefault="00B86441">
            <w:pPr>
              <w:jc w:val="center"/>
              <w:rPr>
                <w:rFonts w:ascii="Arial" w:hAnsi="Arial" w:cs="Arial"/>
                <w:sz w:val="20"/>
                <w:lang w:val="es-ES"/>
              </w:rPr>
            </w:pPr>
            <w:r>
              <w:rPr>
                <w:rFonts w:ascii="Arial" w:hAnsi="Arial" w:cs="Arial"/>
                <w:sz w:val="20"/>
                <w:lang w:val="es-ES"/>
              </w:rPr>
              <w:t>6</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lang w:val="es-ES"/>
              </w:rPr>
            </w:pPr>
          </w:p>
        </w:tc>
        <w:tc>
          <w:tcPr>
            <w:tcW w:w="3240" w:type="dxa"/>
          </w:tcPr>
          <w:p w:rsidR="00000000" w:rsidRDefault="00B86441">
            <w:pPr>
              <w:jc w:val="both"/>
              <w:rPr>
                <w:rFonts w:ascii="Arial" w:hAnsi="Arial" w:cs="Arial"/>
                <w:sz w:val="20"/>
                <w:lang w:val="es-ES"/>
              </w:rPr>
            </w:pPr>
            <w:r>
              <w:rPr>
                <w:rFonts w:ascii="Arial" w:hAnsi="Arial" w:cs="Arial"/>
                <w:sz w:val="20"/>
                <w:lang w:val="es-ES"/>
              </w:rPr>
              <w:t>Carlos Alberto Aviles Ronquillo *</w:t>
            </w:r>
          </w:p>
        </w:tc>
        <w:tc>
          <w:tcPr>
            <w:tcW w:w="900" w:type="dxa"/>
          </w:tcPr>
          <w:p w:rsidR="00000000" w:rsidRDefault="00B86441">
            <w:pPr>
              <w:jc w:val="center"/>
              <w:rPr>
                <w:rFonts w:ascii="Arial" w:hAnsi="Arial" w:cs="Arial"/>
                <w:sz w:val="20"/>
                <w:lang w:val="es-ES"/>
              </w:rPr>
            </w:pPr>
            <w:r>
              <w:rPr>
                <w:rFonts w:ascii="Arial" w:hAnsi="Arial" w:cs="Arial"/>
                <w:sz w:val="20"/>
                <w:lang w:val="es-ES"/>
              </w:rPr>
              <w:t>0</w:t>
            </w:r>
          </w:p>
        </w:tc>
        <w:tc>
          <w:tcPr>
            <w:tcW w:w="896" w:type="dxa"/>
          </w:tcPr>
          <w:p w:rsidR="00000000" w:rsidRDefault="00B86441">
            <w:pPr>
              <w:jc w:val="center"/>
              <w:rPr>
                <w:rFonts w:ascii="Arial" w:hAnsi="Arial" w:cs="Arial"/>
                <w:sz w:val="20"/>
                <w:lang w:val="es-ES"/>
              </w:rPr>
            </w:pPr>
            <w:r>
              <w:rPr>
                <w:rFonts w:ascii="Arial" w:hAnsi="Arial" w:cs="Arial"/>
                <w:sz w:val="20"/>
                <w:lang w:val="es-ES"/>
              </w:rPr>
              <w:t>0</w:t>
            </w:r>
          </w:p>
        </w:tc>
        <w:tc>
          <w:tcPr>
            <w:tcW w:w="717" w:type="dxa"/>
          </w:tcPr>
          <w:p w:rsidR="00000000" w:rsidRDefault="00B86441">
            <w:pPr>
              <w:jc w:val="center"/>
              <w:rPr>
                <w:rFonts w:ascii="Arial" w:hAnsi="Arial" w:cs="Arial"/>
                <w:sz w:val="20"/>
                <w:lang w:val="es-ES"/>
              </w:rPr>
            </w:pPr>
            <w:r>
              <w:rPr>
                <w:rFonts w:ascii="Arial" w:hAnsi="Arial" w:cs="Arial"/>
                <w:sz w:val="20"/>
                <w:lang w:val="es-ES"/>
              </w:rPr>
              <w:t>0</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lang w:val="es-ES"/>
              </w:rPr>
            </w:pPr>
          </w:p>
        </w:tc>
        <w:tc>
          <w:tcPr>
            <w:tcW w:w="3240" w:type="dxa"/>
          </w:tcPr>
          <w:p w:rsidR="00000000" w:rsidRDefault="00B86441">
            <w:pPr>
              <w:jc w:val="both"/>
              <w:rPr>
                <w:rFonts w:ascii="Arial" w:hAnsi="Arial" w:cs="Arial"/>
                <w:sz w:val="20"/>
                <w:lang w:val="es-ES"/>
              </w:rPr>
            </w:pPr>
            <w:r>
              <w:rPr>
                <w:rFonts w:ascii="Arial" w:hAnsi="Arial" w:cs="Arial"/>
                <w:sz w:val="20"/>
                <w:lang w:val="es-ES"/>
              </w:rPr>
              <w:t>Sin Nombre #6 *</w:t>
            </w:r>
          </w:p>
        </w:tc>
        <w:tc>
          <w:tcPr>
            <w:tcW w:w="900" w:type="dxa"/>
          </w:tcPr>
          <w:p w:rsidR="00000000" w:rsidRDefault="00B86441">
            <w:pPr>
              <w:jc w:val="center"/>
              <w:rPr>
                <w:rFonts w:ascii="Arial" w:hAnsi="Arial" w:cs="Arial"/>
                <w:sz w:val="20"/>
                <w:lang w:val="es-ES"/>
              </w:rPr>
            </w:pPr>
            <w:r>
              <w:rPr>
                <w:rFonts w:ascii="Arial" w:hAnsi="Arial" w:cs="Arial"/>
                <w:sz w:val="20"/>
                <w:lang w:val="es-ES"/>
              </w:rPr>
              <w:t>0</w:t>
            </w:r>
          </w:p>
        </w:tc>
        <w:tc>
          <w:tcPr>
            <w:tcW w:w="896" w:type="dxa"/>
          </w:tcPr>
          <w:p w:rsidR="00000000" w:rsidRDefault="00B86441">
            <w:pPr>
              <w:jc w:val="center"/>
              <w:rPr>
                <w:rFonts w:ascii="Arial" w:hAnsi="Arial" w:cs="Arial"/>
                <w:sz w:val="20"/>
                <w:lang w:val="es-ES"/>
              </w:rPr>
            </w:pPr>
            <w:r>
              <w:rPr>
                <w:rFonts w:ascii="Arial" w:hAnsi="Arial" w:cs="Arial"/>
                <w:sz w:val="20"/>
                <w:lang w:val="es-ES"/>
              </w:rPr>
              <w:t>0</w:t>
            </w:r>
          </w:p>
        </w:tc>
        <w:tc>
          <w:tcPr>
            <w:tcW w:w="717" w:type="dxa"/>
          </w:tcPr>
          <w:p w:rsidR="00000000" w:rsidRDefault="00B86441">
            <w:pPr>
              <w:jc w:val="center"/>
              <w:rPr>
                <w:rFonts w:ascii="Arial" w:hAnsi="Arial" w:cs="Arial"/>
                <w:sz w:val="20"/>
                <w:lang w:val="es-ES"/>
              </w:rPr>
            </w:pPr>
            <w:r>
              <w:rPr>
                <w:rFonts w:ascii="Arial" w:hAnsi="Arial" w:cs="Arial"/>
                <w:sz w:val="20"/>
                <w:lang w:val="es-ES"/>
              </w:rPr>
              <w:t>0</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lang w:val="es-ES"/>
              </w:rPr>
            </w:pPr>
          </w:p>
        </w:tc>
        <w:tc>
          <w:tcPr>
            <w:tcW w:w="3240" w:type="dxa"/>
          </w:tcPr>
          <w:p w:rsidR="00000000" w:rsidRDefault="00B86441">
            <w:pPr>
              <w:jc w:val="both"/>
              <w:rPr>
                <w:rFonts w:ascii="Arial" w:hAnsi="Arial" w:cs="Arial"/>
                <w:sz w:val="20"/>
                <w:lang w:val="es-ES"/>
              </w:rPr>
            </w:pPr>
            <w:r>
              <w:rPr>
                <w:rFonts w:ascii="Arial" w:hAnsi="Arial" w:cs="Arial"/>
                <w:sz w:val="20"/>
                <w:lang w:val="es-ES"/>
              </w:rPr>
              <w:t>Santiago Gorostiza Chavez</w:t>
            </w:r>
          </w:p>
        </w:tc>
        <w:tc>
          <w:tcPr>
            <w:tcW w:w="900" w:type="dxa"/>
          </w:tcPr>
          <w:p w:rsidR="00000000" w:rsidRDefault="00B86441">
            <w:pPr>
              <w:jc w:val="center"/>
              <w:rPr>
                <w:rFonts w:ascii="Arial" w:hAnsi="Arial" w:cs="Arial"/>
                <w:sz w:val="20"/>
                <w:lang w:val="es-ES"/>
              </w:rPr>
            </w:pPr>
            <w:r>
              <w:rPr>
                <w:rFonts w:ascii="Arial" w:hAnsi="Arial" w:cs="Arial"/>
                <w:sz w:val="20"/>
                <w:lang w:val="es-ES"/>
              </w:rPr>
              <w:t>3</w:t>
            </w:r>
          </w:p>
        </w:tc>
        <w:tc>
          <w:tcPr>
            <w:tcW w:w="896" w:type="dxa"/>
          </w:tcPr>
          <w:p w:rsidR="00000000" w:rsidRDefault="00B86441">
            <w:pPr>
              <w:jc w:val="center"/>
              <w:rPr>
                <w:rFonts w:ascii="Arial" w:hAnsi="Arial" w:cs="Arial"/>
                <w:sz w:val="20"/>
                <w:lang w:val="es-ES"/>
              </w:rPr>
            </w:pPr>
            <w:r>
              <w:rPr>
                <w:rFonts w:ascii="Arial" w:hAnsi="Arial" w:cs="Arial"/>
                <w:sz w:val="20"/>
                <w:lang w:val="es-ES"/>
              </w:rPr>
              <w:t>3</w:t>
            </w:r>
          </w:p>
        </w:tc>
        <w:tc>
          <w:tcPr>
            <w:tcW w:w="717" w:type="dxa"/>
          </w:tcPr>
          <w:p w:rsidR="00000000" w:rsidRDefault="00B86441">
            <w:pPr>
              <w:jc w:val="center"/>
              <w:rPr>
                <w:rFonts w:ascii="Arial" w:hAnsi="Arial" w:cs="Arial"/>
                <w:sz w:val="20"/>
                <w:lang w:val="es-ES"/>
              </w:rPr>
            </w:pPr>
            <w:r>
              <w:rPr>
                <w:rFonts w:ascii="Arial" w:hAnsi="Arial" w:cs="Arial"/>
                <w:sz w:val="20"/>
                <w:lang w:val="es-ES"/>
              </w:rPr>
              <w:t>6</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lang w:val="es-ES"/>
              </w:rPr>
            </w:pPr>
          </w:p>
        </w:tc>
        <w:tc>
          <w:tcPr>
            <w:tcW w:w="3240" w:type="dxa"/>
          </w:tcPr>
          <w:p w:rsidR="00000000" w:rsidRDefault="00B86441">
            <w:pPr>
              <w:jc w:val="both"/>
              <w:rPr>
                <w:rFonts w:ascii="Arial" w:hAnsi="Arial" w:cs="Arial"/>
                <w:sz w:val="20"/>
                <w:lang w:val="es-ES"/>
              </w:rPr>
            </w:pPr>
            <w:r>
              <w:rPr>
                <w:rFonts w:ascii="Arial" w:hAnsi="Arial" w:cs="Arial"/>
                <w:sz w:val="20"/>
                <w:lang w:val="es-ES"/>
              </w:rPr>
              <w:t>Cacique Tumbala **</w:t>
            </w:r>
          </w:p>
        </w:tc>
        <w:tc>
          <w:tcPr>
            <w:tcW w:w="900" w:type="dxa"/>
          </w:tcPr>
          <w:p w:rsidR="00000000" w:rsidRDefault="00B86441">
            <w:pPr>
              <w:jc w:val="center"/>
              <w:rPr>
                <w:rFonts w:ascii="Arial" w:hAnsi="Arial" w:cs="Arial"/>
                <w:sz w:val="20"/>
                <w:lang w:val="es-ES"/>
              </w:rPr>
            </w:pPr>
            <w:r>
              <w:rPr>
                <w:rFonts w:ascii="Arial" w:hAnsi="Arial" w:cs="Arial"/>
                <w:sz w:val="20"/>
                <w:lang w:val="es-ES"/>
              </w:rPr>
              <w:t>0</w:t>
            </w:r>
          </w:p>
        </w:tc>
        <w:tc>
          <w:tcPr>
            <w:tcW w:w="896" w:type="dxa"/>
          </w:tcPr>
          <w:p w:rsidR="00000000" w:rsidRDefault="00B86441">
            <w:pPr>
              <w:jc w:val="center"/>
              <w:rPr>
                <w:rFonts w:ascii="Arial" w:hAnsi="Arial" w:cs="Arial"/>
                <w:sz w:val="20"/>
                <w:lang w:val="es-ES"/>
              </w:rPr>
            </w:pPr>
            <w:r>
              <w:rPr>
                <w:rFonts w:ascii="Arial" w:hAnsi="Arial" w:cs="Arial"/>
                <w:sz w:val="20"/>
                <w:lang w:val="es-ES"/>
              </w:rPr>
              <w:t>0</w:t>
            </w:r>
          </w:p>
        </w:tc>
        <w:tc>
          <w:tcPr>
            <w:tcW w:w="717" w:type="dxa"/>
          </w:tcPr>
          <w:p w:rsidR="00000000" w:rsidRDefault="00B86441">
            <w:pPr>
              <w:jc w:val="center"/>
              <w:rPr>
                <w:rFonts w:ascii="Arial" w:hAnsi="Arial" w:cs="Arial"/>
                <w:sz w:val="20"/>
                <w:lang w:val="es-ES"/>
              </w:rPr>
            </w:pPr>
            <w:r>
              <w:rPr>
                <w:rFonts w:ascii="Arial" w:hAnsi="Arial" w:cs="Arial"/>
                <w:sz w:val="20"/>
                <w:lang w:val="es-ES"/>
              </w:rPr>
              <w:t>0</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lang w:val="es-ES"/>
              </w:rPr>
            </w:pPr>
          </w:p>
        </w:tc>
        <w:tc>
          <w:tcPr>
            <w:tcW w:w="3240" w:type="dxa"/>
          </w:tcPr>
          <w:p w:rsidR="00000000" w:rsidRDefault="00B86441">
            <w:pPr>
              <w:jc w:val="both"/>
              <w:rPr>
                <w:rFonts w:ascii="Arial" w:hAnsi="Arial" w:cs="Arial"/>
                <w:sz w:val="20"/>
                <w:lang w:val="es-ES"/>
              </w:rPr>
            </w:pPr>
            <w:r>
              <w:rPr>
                <w:rFonts w:ascii="Arial" w:hAnsi="Arial" w:cs="Arial"/>
                <w:sz w:val="20"/>
                <w:lang w:val="es-ES"/>
              </w:rPr>
              <w:t>Brisas del Mar</w:t>
            </w:r>
          </w:p>
        </w:tc>
        <w:tc>
          <w:tcPr>
            <w:tcW w:w="900" w:type="dxa"/>
          </w:tcPr>
          <w:p w:rsidR="00000000" w:rsidRDefault="00B86441">
            <w:pPr>
              <w:jc w:val="center"/>
              <w:rPr>
                <w:rFonts w:ascii="Arial" w:hAnsi="Arial" w:cs="Arial"/>
                <w:sz w:val="20"/>
                <w:lang w:val="es-ES"/>
              </w:rPr>
            </w:pPr>
            <w:r>
              <w:rPr>
                <w:rFonts w:ascii="Arial" w:hAnsi="Arial" w:cs="Arial"/>
                <w:sz w:val="20"/>
                <w:lang w:val="es-ES"/>
              </w:rPr>
              <w:t>2</w:t>
            </w:r>
          </w:p>
        </w:tc>
        <w:tc>
          <w:tcPr>
            <w:tcW w:w="896" w:type="dxa"/>
          </w:tcPr>
          <w:p w:rsidR="00000000" w:rsidRDefault="00B86441">
            <w:pPr>
              <w:jc w:val="center"/>
              <w:rPr>
                <w:rFonts w:ascii="Arial" w:hAnsi="Arial" w:cs="Arial"/>
                <w:sz w:val="20"/>
                <w:lang w:val="es-ES"/>
              </w:rPr>
            </w:pPr>
            <w:r>
              <w:rPr>
                <w:rFonts w:ascii="Arial" w:hAnsi="Arial" w:cs="Arial"/>
                <w:sz w:val="20"/>
                <w:lang w:val="es-ES"/>
              </w:rPr>
              <w:t>1</w:t>
            </w:r>
          </w:p>
        </w:tc>
        <w:tc>
          <w:tcPr>
            <w:tcW w:w="717" w:type="dxa"/>
          </w:tcPr>
          <w:p w:rsidR="00000000" w:rsidRDefault="00B86441">
            <w:pPr>
              <w:jc w:val="center"/>
              <w:rPr>
                <w:rFonts w:ascii="Arial" w:hAnsi="Arial" w:cs="Arial"/>
                <w:sz w:val="20"/>
                <w:lang w:val="es-ES"/>
              </w:rPr>
            </w:pPr>
            <w:r>
              <w:rPr>
                <w:rFonts w:ascii="Arial" w:hAnsi="Arial" w:cs="Arial"/>
                <w:sz w:val="20"/>
                <w:lang w:val="es-ES"/>
              </w:rPr>
              <w:t>3</w:t>
            </w:r>
          </w:p>
        </w:tc>
      </w:tr>
      <w:tr w:rsidR="00000000">
        <w:tblPrEx>
          <w:tblCellMar>
            <w:top w:w="0" w:type="dxa"/>
            <w:bottom w:w="0" w:type="dxa"/>
          </w:tblCellMar>
        </w:tblPrEx>
        <w:tc>
          <w:tcPr>
            <w:tcW w:w="1440" w:type="dxa"/>
            <w:tcBorders>
              <w:top w:val="nil"/>
              <w:bottom w:val="nil"/>
            </w:tcBorders>
          </w:tcPr>
          <w:p w:rsidR="00000000" w:rsidRDefault="00B86441">
            <w:pPr>
              <w:jc w:val="both"/>
              <w:rPr>
                <w:rFonts w:ascii="Arial" w:hAnsi="Arial" w:cs="Arial"/>
                <w:sz w:val="20"/>
                <w:lang w:val="es-ES"/>
              </w:rPr>
            </w:pPr>
          </w:p>
        </w:tc>
        <w:tc>
          <w:tcPr>
            <w:tcW w:w="3240" w:type="dxa"/>
          </w:tcPr>
          <w:p w:rsidR="00000000" w:rsidRDefault="00B86441">
            <w:pPr>
              <w:jc w:val="both"/>
              <w:rPr>
                <w:rFonts w:ascii="Arial" w:hAnsi="Arial" w:cs="Arial"/>
                <w:sz w:val="20"/>
                <w:lang w:val="es-ES"/>
              </w:rPr>
            </w:pPr>
            <w:r>
              <w:rPr>
                <w:rFonts w:ascii="Arial" w:hAnsi="Arial" w:cs="Arial"/>
                <w:sz w:val="20"/>
                <w:lang w:val="es-ES"/>
              </w:rPr>
              <w:t>Campo Alegre</w:t>
            </w:r>
          </w:p>
        </w:tc>
        <w:tc>
          <w:tcPr>
            <w:tcW w:w="900" w:type="dxa"/>
          </w:tcPr>
          <w:p w:rsidR="00000000" w:rsidRDefault="00B86441">
            <w:pPr>
              <w:jc w:val="center"/>
              <w:rPr>
                <w:rFonts w:ascii="Arial" w:hAnsi="Arial" w:cs="Arial"/>
                <w:sz w:val="20"/>
                <w:lang w:val="es-ES"/>
              </w:rPr>
            </w:pPr>
            <w:r>
              <w:rPr>
                <w:rFonts w:ascii="Arial" w:hAnsi="Arial" w:cs="Arial"/>
                <w:sz w:val="20"/>
                <w:lang w:val="es-ES"/>
              </w:rPr>
              <w:t>6</w:t>
            </w:r>
          </w:p>
        </w:tc>
        <w:tc>
          <w:tcPr>
            <w:tcW w:w="896" w:type="dxa"/>
          </w:tcPr>
          <w:p w:rsidR="00000000" w:rsidRDefault="00B86441">
            <w:pPr>
              <w:jc w:val="center"/>
              <w:rPr>
                <w:rFonts w:ascii="Arial" w:hAnsi="Arial" w:cs="Arial"/>
                <w:sz w:val="20"/>
                <w:lang w:val="es-ES"/>
              </w:rPr>
            </w:pPr>
            <w:r>
              <w:rPr>
                <w:rFonts w:ascii="Arial" w:hAnsi="Arial" w:cs="Arial"/>
                <w:sz w:val="20"/>
                <w:lang w:val="es-ES"/>
              </w:rPr>
              <w:t>3</w:t>
            </w:r>
          </w:p>
        </w:tc>
        <w:tc>
          <w:tcPr>
            <w:tcW w:w="717" w:type="dxa"/>
          </w:tcPr>
          <w:p w:rsidR="00000000" w:rsidRDefault="00B86441">
            <w:pPr>
              <w:jc w:val="center"/>
              <w:rPr>
                <w:rFonts w:ascii="Arial" w:hAnsi="Arial" w:cs="Arial"/>
                <w:sz w:val="20"/>
                <w:lang w:val="es-ES"/>
              </w:rPr>
            </w:pPr>
            <w:r>
              <w:rPr>
                <w:rFonts w:ascii="Arial" w:hAnsi="Arial" w:cs="Arial"/>
                <w:sz w:val="20"/>
                <w:lang w:val="es-ES"/>
              </w:rPr>
              <w:t>9</w:t>
            </w:r>
          </w:p>
        </w:tc>
      </w:tr>
      <w:tr w:rsidR="00000000">
        <w:tblPrEx>
          <w:tblCellMar>
            <w:top w:w="0" w:type="dxa"/>
            <w:bottom w:w="0" w:type="dxa"/>
          </w:tblCellMar>
        </w:tblPrEx>
        <w:tc>
          <w:tcPr>
            <w:tcW w:w="1440" w:type="dxa"/>
            <w:tcBorders>
              <w:top w:val="nil"/>
              <w:bottom w:val="single" w:sz="4" w:space="0" w:color="auto"/>
            </w:tcBorders>
          </w:tcPr>
          <w:p w:rsidR="00000000" w:rsidRDefault="00B86441">
            <w:pPr>
              <w:jc w:val="both"/>
              <w:rPr>
                <w:rFonts w:ascii="Arial" w:hAnsi="Arial" w:cs="Arial"/>
                <w:sz w:val="20"/>
                <w:lang w:val="es-ES"/>
              </w:rPr>
            </w:pPr>
          </w:p>
        </w:tc>
        <w:tc>
          <w:tcPr>
            <w:tcW w:w="3240" w:type="dxa"/>
          </w:tcPr>
          <w:p w:rsidR="00000000" w:rsidRDefault="00B86441">
            <w:pPr>
              <w:jc w:val="both"/>
              <w:rPr>
                <w:rFonts w:ascii="Arial" w:hAnsi="Arial" w:cs="Arial"/>
                <w:sz w:val="20"/>
                <w:lang w:val="es-ES"/>
              </w:rPr>
            </w:pPr>
            <w:r>
              <w:rPr>
                <w:rFonts w:ascii="Arial" w:hAnsi="Arial" w:cs="Arial"/>
                <w:sz w:val="20"/>
                <w:lang w:val="es-ES"/>
              </w:rPr>
              <w:t>Enrique Tumbaza</w:t>
            </w:r>
          </w:p>
        </w:tc>
        <w:tc>
          <w:tcPr>
            <w:tcW w:w="900" w:type="dxa"/>
          </w:tcPr>
          <w:p w:rsidR="00000000" w:rsidRDefault="00B86441">
            <w:pPr>
              <w:jc w:val="center"/>
              <w:rPr>
                <w:rFonts w:ascii="Arial" w:hAnsi="Arial" w:cs="Arial"/>
                <w:sz w:val="20"/>
                <w:lang w:val="es-ES"/>
              </w:rPr>
            </w:pPr>
            <w:r>
              <w:rPr>
                <w:rFonts w:ascii="Arial" w:hAnsi="Arial" w:cs="Arial"/>
                <w:sz w:val="20"/>
                <w:lang w:val="es-ES"/>
              </w:rPr>
              <w:t>3</w:t>
            </w:r>
          </w:p>
        </w:tc>
        <w:tc>
          <w:tcPr>
            <w:tcW w:w="896" w:type="dxa"/>
          </w:tcPr>
          <w:p w:rsidR="00000000" w:rsidRDefault="00B86441">
            <w:pPr>
              <w:jc w:val="center"/>
              <w:rPr>
                <w:rFonts w:ascii="Arial" w:hAnsi="Arial" w:cs="Arial"/>
                <w:sz w:val="20"/>
                <w:lang w:val="es-ES"/>
              </w:rPr>
            </w:pPr>
            <w:r>
              <w:rPr>
                <w:rFonts w:ascii="Arial" w:hAnsi="Arial" w:cs="Arial"/>
                <w:sz w:val="20"/>
                <w:lang w:val="es-ES"/>
              </w:rPr>
              <w:t>9</w:t>
            </w:r>
          </w:p>
        </w:tc>
        <w:tc>
          <w:tcPr>
            <w:tcW w:w="717" w:type="dxa"/>
          </w:tcPr>
          <w:p w:rsidR="00000000" w:rsidRDefault="00B86441">
            <w:pPr>
              <w:jc w:val="center"/>
              <w:rPr>
                <w:rFonts w:ascii="Arial" w:hAnsi="Arial" w:cs="Arial"/>
                <w:sz w:val="20"/>
                <w:lang w:val="es-ES"/>
              </w:rPr>
            </w:pPr>
            <w:r>
              <w:rPr>
                <w:rFonts w:ascii="Arial" w:hAnsi="Arial" w:cs="Arial"/>
                <w:sz w:val="20"/>
                <w:lang w:val="es-ES"/>
              </w:rPr>
              <w:t>12</w:t>
            </w:r>
          </w:p>
        </w:tc>
      </w:tr>
      <w:tr w:rsidR="00000000">
        <w:tblPrEx>
          <w:tblCellMar>
            <w:top w:w="0" w:type="dxa"/>
            <w:bottom w:w="0" w:type="dxa"/>
          </w:tblCellMar>
        </w:tblPrEx>
        <w:tc>
          <w:tcPr>
            <w:tcW w:w="1440" w:type="dxa"/>
            <w:tcBorders>
              <w:top w:val="single" w:sz="4" w:space="0" w:color="auto"/>
              <w:bottom w:val="nil"/>
            </w:tcBorders>
          </w:tcPr>
          <w:p w:rsidR="00000000" w:rsidRDefault="00B86441">
            <w:pPr>
              <w:jc w:val="center"/>
              <w:rPr>
                <w:rFonts w:ascii="Arial" w:hAnsi="Arial" w:cs="Arial"/>
                <w:sz w:val="20"/>
                <w:lang w:val="es-ES"/>
              </w:rPr>
            </w:pPr>
            <w:r>
              <w:rPr>
                <w:rFonts w:ascii="Arial" w:hAnsi="Arial" w:cs="Arial"/>
                <w:sz w:val="20"/>
                <w:lang w:val="es-ES"/>
              </w:rPr>
              <w:t>Tenguel</w:t>
            </w:r>
          </w:p>
        </w:tc>
        <w:tc>
          <w:tcPr>
            <w:tcW w:w="3240" w:type="dxa"/>
          </w:tcPr>
          <w:p w:rsidR="00000000" w:rsidRDefault="00B86441">
            <w:pPr>
              <w:jc w:val="both"/>
              <w:rPr>
                <w:rFonts w:ascii="Arial" w:hAnsi="Arial" w:cs="Arial"/>
                <w:sz w:val="20"/>
                <w:lang w:val="es-ES"/>
              </w:rPr>
            </w:pPr>
            <w:r>
              <w:rPr>
                <w:rFonts w:ascii="Arial" w:hAnsi="Arial" w:cs="Arial"/>
                <w:sz w:val="20"/>
                <w:lang w:val="es-ES"/>
              </w:rPr>
              <w:t>Saraguro</w:t>
            </w:r>
          </w:p>
        </w:tc>
        <w:tc>
          <w:tcPr>
            <w:tcW w:w="900" w:type="dxa"/>
          </w:tcPr>
          <w:p w:rsidR="00000000" w:rsidRDefault="00B86441">
            <w:pPr>
              <w:jc w:val="center"/>
              <w:rPr>
                <w:rFonts w:ascii="Arial" w:hAnsi="Arial" w:cs="Arial"/>
                <w:sz w:val="20"/>
                <w:lang w:val="es-ES"/>
              </w:rPr>
            </w:pPr>
            <w:r>
              <w:rPr>
                <w:rFonts w:ascii="Arial" w:hAnsi="Arial" w:cs="Arial"/>
                <w:sz w:val="20"/>
                <w:lang w:val="es-ES"/>
              </w:rPr>
              <w:t>16</w:t>
            </w:r>
          </w:p>
        </w:tc>
        <w:tc>
          <w:tcPr>
            <w:tcW w:w="896" w:type="dxa"/>
          </w:tcPr>
          <w:p w:rsidR="00000000" w:rsidRDefault="00B86441">
            <w:pPr>
              <w:jc w:val="center"/>
              <w:rPr>
                <w:rFonts w:ascii="Arial" w:hAnsi="Arial" w:cs="Arial"/>
                <w:sz w:val="20"/>
                <w:lang w:val="es-ES"/>
              </w:rPr>
            </w:pPr>
            <w:r>
              <w:rPr>
                <w:rFonts w:ascii="Arial" w:hAnsi="Arial" w:cs="Arial"/>
                <w:sz w:val="20"/>
                <w:lang w:val="es-ES"/>
              </w:rPr>
              <w:t>21</w:t>
            </w:r>
          </w:p>
        </w:tc>
        <w:tc>
          <w:tcPr>
            <w:tcW w:w="717" w:type="dxa"/>
          </w:tcPr>
          <w:p w:rsidR="00000000" w:rsidRDefault="00B86441">
            <w:pPr>
              <w:jc w:val="center"/>
              <w:rPr>
                <w:rFonts w:ascii="Arial" w:hAnsi="Arial" w:cs="Arial"/>
                <w:sz w:val="20"/>
                <w:lang w:val="es-ES"/>
              </w:rPr>
            </w:pPr>
            <w:r>
              <w:rPr>
                <w:rFonts w:ascii="Arial" w:hAnsi="Arial" w:cs="Arial"/>
                <w:sz w:val="20"/>
                <w:lang w:val="es-ES"/>
              </w:rPr>
              <w:t>37</w:t>
            </w:r>
          </w:p>
        </w:tc>
      </w:tr>
      <w:tr w:rsidR="00000000">
        <w:tblPrEx>
          <w:tblCellMar>
            <w:top w:w="0" w:type="dxa"/>
            <w:bottom w:w="0" w:type="dxa"/>
          </w:tblCellMar>
        </w:tblPrEx>
        <w:tc>
          <w:tcPr>
            <w:tcW w:w="1440" w:type="dxa"/>
            <w:tcBorders>
              <w:top w:val="nil"/>
              <w:bottom w:val="nil"/>
            </w:tcBorders>
          </w:tcPr>
          <w:p w:rsidR="00000000" w:rsidRDefault="00B86441">
            <w:pPr>
              <w:jc w:val="center"/>
              <w:rPr>
                <w:rFonts w:ascii="Arial" w:hAnsi="Arial" w:cs="Arial"/>
                <w:sz w:val="20"/>
                <w:lang w:val="es-ES"/>
              </w:rPr>
            </w:pPr>
          </w:p>
        </w:tc>
        <w:tc>
          <w:tcPr>
            <w:tcW w:w="3240" w:type="dxa"/>
          </w:tcPr>
          <w:p w:rsidR="00000000" w:rsidRDefault="00B86441">
            <w:pPr>
              <w:jc w:val="both"/>
              <w:rPr>
                <w:rFonts w:ascii="Arial" w:hAnsi="Arial" w:cs="Arial"/>
                <w:sz w:val="20"/>
                <w:lang w:val="es-ES"/>
              </w:rPr>
            </w:pPr>
            <w:r>
              <w:rPr>
                <w:rFonts w:ascii="Arial" w:hAnsi="Arial" w:cs="Arial"/>
                <w:sz w:val="20"/>
                <w:lang w:val="es-ES"/>
              </w:rPr>
              <w:t>María Montessori</w:t>
            </w:r>
          </w:p>
        </w:tc>
        <w:tc>
          <w:tcPr>
            <w:tcW w:w="900" w:type="dxa"/>
          </w:tcPr>
          <w:p w:rsidR="00000000" w:rsidRDefault="00B86441">
            <w:pPr>
              <w:jc w:val="center"/>
              <w:rPr>
                <w:rFonts w:ascii="Arial" w:hAnsi="Arial" w:cs="Arial"/>
                <w:sz w:val="20"/>
                <w:lang w:val="es-ES"/>
              </w:rPr>
            </w:pPr>
            <w:r>
              <w:rPr>
                <w:rFonts w:ascii="Arial" w:hAnsi="Arial" w:cs="Arial"/>
                <w:sz w:val="20"/>
                <w:lang w:val="es-ES"/>
              </w:rPr>
              <w:t>14</w:t>
            </w:r>
          </w:p>
        </w:tc>
        <w:tc>
          <w:tcPr>
            <w:tcW w:w="896" w:type="dxa"/>
          </w:tcPr>
          <w:p w:rsidR="00000000" w:rsidRDefault="00B86441">
            <w:pPr>
              <w:jc w:val="center"/>
              <w:rPr>
                <w:rFonts w:ascii="Arial" w:hAnsi="Arial" w:cs="Arial"/>
                <w:sz w:val="20"/>
                <w:lang w:val="es-ES"/>
              </w:rPr>
            </w:pPr>
            <w:r>
              <w:rPr>
                <w:rFonts w:ascii="Arial" w:hAnsi="Arial" w:cs="Arial"/>
                <w:sz w:val="20"/>
                <w:lang w:val="es-ES"/>
              </w:rPr>
              <w:t>14</w:t>
            </w:r>
          </w:p>
        </w:tc>
        <w:tc>
          <w:tcPr>
            <w:tcW w:w="717" w:type="dxa"/>
          </w:tcPr>
          <w:p w:rsidR="00000000" w:rsidRDefault="00B86441">
            <w:pPr>
              <w:jc w:val="center"/>
              <w:rPr>
                <w:rFonts w:ascii="Arial" w:hAnsi="Arial" w:cs="Arial"/>
                <w:sz w:val="20"/>
                <w:lang w:val="es-ES"/>
              </w:rPr>
            </w:pPr>
            <w:r>
              <w:rPr>
                <w:rFonts w:ascii="Arial" w:hAnsi="Arial" w:cs="Arial"/>
                <w:sz w:val="20"/>
                <w:lang w:val="es-ES"/>
              </w:rPr>
              <w:t>28</w:t>
            </w:r>
          </w:p>
        </w:tc>
      </w:tr>
      <w:tr w:rsidR="00000000">
        <w:tblPrEx>
          <w:tblCellMar>
            <w:top w:w="0" w:type="dxa"/>
            <w:bottom w:w="0" w:type="dxa"/>
          </w:tblCellMar>
        </w:tblPrEx>
        <w:tc>
          <w:tcPr>
            <w:tcW w:w="1440" w:type="dxa"/>
            <w:tcBorders>
              <w:top w:val="nil"/>
              <w:bottom w:val="nil"/>
            </w:tcBorders>
          </w:tcPr>
          <w:p w:rsidR="00000000" w:rsidRDefault="00B86441">
            <w:pPr>
              <w:jc w:val="center"/>
              <w:rPr>
                <w:rFonts w:ascii="Arial" w:hAnsi="Arial" w:cs="Arial"/>
                <w:sz w:val="20"/>
                <w:lang w:val="es-ES"/>
              </w:rPr>
            </w:pPr>
          </w:p>
        </w:tc>
        <w:tc>
          <w:tcPr>
            <w:tcW w:w="3240" w:type="dxa"/>
          </w:tcPr>
          <w:p w:rsidR="00000000" w:rsidRDefault="00B86441">
            <w:pPr>
              <w:jc w:val="both"/>
              <w:rPr>
                <w:rFonts w:ascii="Arial" w:hAnsi="Arial" w:cs="Arial"/>
                <w:sz w:val="20"/>
                <w:lang w:val="es-ES"/>
              </w:rPr>
            </w:pPr>
            <w:r>
              <w:rPr>
                <w:rFonts w:ascii="Arial" w:hAnsi="Arial" w:cs="Arial"/>
                <w:sz w:val="20"/>
                <w:lang w:val="es-ES"/>
              </w:rPr>
              <w:t>Veinticuatro de Mayo</w:t>
            </w:r>
          </w:p>
        </w:tc>
        <w:tc>
          <w:tcPr>
            <w:tcW w:w="900" w:type="dxa"/>
          </w:tcPr>
          <w:p w:rsidR="00000000" w:rsidRDefault="00B86441">
            <w:pPr>
              <w:jc w:val="center"/>
              <w:rPr>
                <w:rFonts w:ascii="Arial" w:hAnsi="Arial" w:cs="Arial"/>
                <w:sz w:val="20"/>
                <w:lang w:val="es-ES"/>
              </w:rPr>
            </w:pPr>
            <w:r>
              <w:rPr>
                <w:rFonts w:ascii="Arial" w:hAnsi="Arial" w:cs="Arial"/>
                <w:sz w:val="20"/>
                <w:lang w:val="es-ES"/>
              </w:rPr>
              <w:t>12</w:t>
            </w:r>
          </w:p>
        </w:tc>
        <w:tc>
          <w:tcPr>
            <w:tcW w:w="896" w:type="dxa"/>
          </w:tcPr>
          <w:p w:rsidR="00000000" w:rsidRDefault="00B86441">
            <w:pPr>
              <w:jc w:val="center"/>
              <w:rPr>
                <w:rFonts w:ascii="Arial" w:hAnsi="Arial" w:cs="Arial"/>
                <w:sz w:val="20"/>
                <w:lang w:val="es-ES"/>
              </w:rPr>
            </w:pPr>
            <w:r>
              <w:rPr>
                <w:rFonts w:ascii="Arial" w:hAnsi="Arial" w:cs="Arial"/>
                <w:sz w:val="20"/>
                <w:lang w:val="es-ES"/>
              </w:rPr>
              <w:t>15</w:t>
            </w:r>
          </w:p>
        </w:tc>
        <w:tc>
          <w:tcPr>
            <w:tcW w:w="717" w:type="dxa"/>
          </w:tcPr>
          <w:p w:rsidR="00000000" w:rsidRDefault="00B86441">
            <w:pPr>
              <w:jc w:val="center"/>
              <w:rPr>
                <w:rFonts w:ascii="Arial" w:hAnsi="Arial" w:cs="Arial"/>
                <w:sz w:val="20"/>
                <w:lang w:val="es-ES"/>
              </w:rPr>
            </w:pPr>
            <w:r>
              <w:rPr>
                <w:rFonts w:ascii="Arial" w:hAnsi="Arial" w:cs="Arial"/>
                <w:sz w:val="20"/>
                <w:lang w:val="es-ES"/>
              </w:rPr>
              <w:t>27</w:t>
            </w:r>
          </w:p>
        </w:tc>
      </w:tr>
      <w:tr w:rsidR="00000000">
        <w:tblPrEx>
          <w:tblCellMar>
            <w:top w:w="0" w:type="dxa"/>
            <w:bottom w:w="0" w:type="dxa"/>
          </w:tblCellMar>
        </w:tblPrEx>
        <w:tc>
          <w:tcPr>
            <w:tcW w:w="1440" w:type="dxa"/>
            <w:tcBorders>
              <w:top w:val="nil"/>
              <w:bottom w:val="nil"/>
            </w:tcBorders>
          </w:tcPr>
          <w:p w:rsidR="00000000" w:rsidRDefault="00B86441">
            <w:pPr>
              <w:jc w:val="center"/>
              <w:rPr>
                <w:rFonts w:ascii="Arial" w:hAnsi="Arial" w:cs="Arial"/>
                <w:sz w:val="20"/>
                <w:lang w:val="es-ES"/>
              </w:rPr>
            </w:pPr>
          </w:p>
        </w:tc>
        <w:tc>
          <w:tcPr>
            <w:tcW w:w="3240" w:type="dxa"/>
          </w:tcPr>
          <w:p w:rsidR="00000000" w:rsidRDefault="00B86441">
            <w:pPr>
              <w:jc w:val="both"/>
              <w:rPr>
                <w:rFonts w:ascii="Arial" w:hAnsi="Arial" w:cs="Arial"/>
                <w:sz w:val="20"/>
                <w:lang w:val="es-ES"/>
              </w:rPr>
            </w:pPr>
            <w:r>
              <w:rPr>
                <w:rFonts w:ascii="Arial" w:hAnsi="Arial" w:cs="Arial"/>
                <w:sz w:val="20"/>
                <w:lang w:val="es-ES"/>
              </w:rPr>
              <w:t>Gerónimo Orion Llaguno</w:t>
            </w:r>
          </w:p>
        </w:tc>
        <w:tc>
          <w:tcPr>
            <w:tcW w:w="900" w:type="dxa"/>
          </w:tcPr>
          <w:p w:rsidR="00000000" w:rsidRDefault="00B86441">
            <w:pPr>
              <w:jc w:val="center"/>
              <w:rPr>
                <w:rFonts w:ascii="Arial" w:hAnsi="Arial" w:cs="Arial"/>
                <w:sz w:val="20"/>
                <w:lang w:val="es-ES"/>
              </w:rPr>
            </w:pPr>
            <w:r>
              <w:rPr>
                <w:rFonts w:ascii="Arial" w:hAnsi="Arial" w:cs="Arial"/>
                <w:sz w:val="20"/>
                <w:lang w:val="es-ES"/>
              </w:rPr>
              <w:t>11</w:t>
            </w:r>
          </w:p>
        </w:tc>
        <w:tc>
          <w:tcPr>
            <w:tcW w:w="896" w:type="dxa"/>
          </w:tcPr>
          <w:p w:rsidR="00000000" w:rsidRDefault="00B86441">
            <w:pPr>
              <w:jc w:val="center"/>
              <w:rPr>
                <w:rFonts w:ascii="Arial" w:hAnsi="Arial" w:cs="Arial"/>
                <w:sz w:val="20"/>
                <w:lang w:val="es-ES"/>
              </w:rPr>
            </w:pPr>
            <w:r>
              <w:rPr>
                <w:rFonts w:ascii="Arial" w:hAnsi="Arial" w:cs="Arial"/>
                <w:sz w:val="20"/>
                <w:lang w:val="es-ES"/>
              </w:rPr>
              <w:t>6</w:t>
            </w:r>
          </w:p>
        </w:tc>
        <w:tc>
          <w:tcPr>
            <w:tcW w:w="717" w:type="dxa"/>
          </w:tcPr>
          <w:p w:rsidR="00000000" w:rsidRDefault="00B86441">
            <w:pPr>
              <w:jc w:val="center"/>
              <w:rPr>
                <w:rFonts w:ascii="Arial" w:hAnsi="Arial" w:cs="Arial"/>
                <w:sz w:val="20"/>
                <w:lang w:val="es-ES"/>
              </w:rPr>
            </w:pPr>
            <w:r>
              <w:rPr>
                <w:rFonts w:ascii="Arial" w:hAnsi="Arial" w:cs="Arial"/>
                <w:sz w:val="20"/>
                <w:lang w:val="es-ES"/>
              </w:rPr>
              <w:t>17</w:t>
            </w:r>
          </w:p>
        </w:tc>
      </w:tr>
      <w:tr w:rsidR="00000000">
        <w:tblPrEx>
          <w:tblCellMar>
            <w:top w:w="0" w:type="dxa"/>
            <w:bottom w:w="0" w:type="dxa"/>
          </w:tblCellMar>
        </w:tblPrEx>
        <w:tc>
          <w:tcPr>
            <w:tcW w:w="1440" w:type="dxa"/>
            <w:tcBorders>
              <w:top w:val="nil"/>
              <w:bottom w:val="nil"/>
            </w:tcBorders>
          </w:tcPr>
          <w:p w:rsidR="00000000" w:rsidRDefault="00B86441">
            <w:pPr>
              <w:jc w:val="center"/>
              <w:rPr>
                <w:rFonts w:ascii="Arial" w:hAnsi="Arial" w:cs="Arial"/>
                <w:sz w:val="20"/>
                <w:lang w:val="es-ES"/>
              </w:rPr>
            </w:pPr>
          </w:p>
        </w:tc>
        <w:tc>
          <w:tcPr>
            <w:tcW w:w="3240" w:type="dxa"/>
          </w:tcPr>
          <w:p w:rsidR="00000000" w:rsidRDefault="00B86441">
            <w:pPr>
              <w:jc w:val="both"/>
              <w:rPr>
                <w:rFonts w:ascii="Arial" w:hAnsi="Arial" w:cs="Arial"/>
                <w:sz w:val="20"/>
                <w:lang w:val="es-ES"/>
              </w:rPr>
            </w:pPr>
            <w:r>
              <w:rPr>
                <w:rFonts w:ascii="Arial" w:hAnsi="Arial" w:cs="Arial"/>
                <w:sz w:val="20"/>
                <w:lang w:val="es-ES"/>
              </w:rPr>
              <w:t>Nueve de Octubre</w:t>
            </w:r>
          </w:p>
        </w:tc>
        <w:tc>
          <w:tcPr>
            <w:tcW w:w="900" w:type="dxa"/>
          </w:tcPr>
          <w:p w:rsidR="00000000" w:rsidRDefault="00B86441">
            <w:pPr>
              <w:jc w:val="center"/>
              <w:rPr>
                <w:rFonts w:ascii="Arial" w:hAnsi="Arial" w:cs="Arial"/>
                <w:sz w:val="20"/>
                <w:lang w:val="es-ES"/>
              </w:rPr>
            </w:pPr>
            <w:r>
              <w:rPr>
                <w:rFonts w:ascii="Arial" w:hAnsi="Arial" w:cs="Arial"/>
                <w:sz w:val="20"/>
                <w:lang w:val="es-ES"/>
              </w:rPr>
              <w:t>9</w:t>
            </w:r>
          </w:p>
        </w:tc>
        <w:tc>
          <w:tcPr>
            <w:tcW w:w="896" w:type="dxa"/>
          </w:tcPr>
          <w:p w:rsidR="00000000" w:rsidRDefault="00B86441">
            <w:pPr>
              <w:jc w:val="center"/>
              <w:rPr>
                <w:rFonts w:ascii="Arial" w:hAnsi="Arial" w:cs="Arial"/>
                <w:sz w:val="20"/>
                <w:lang w:val="es-ES"/>
              </w:rPr>
            </w:pPr>
            <w:r>
              <w:rPr>
                <w:rFonts w:ascii="Arial" w:hAnsi="Arial" w:cs="Arial"/>
                <w:sz w:val="20"/>
                <w:lang w:val="es-ES"/>
              </w:rPr>
              <w:t>10</w:t>
            </w:r>
          </w:p>
        </w:tc>
        <w:tc>
          <w:tcPr>
            <w:tcW w:w="717" w:type="dxa"/>
          </w:tcPr>
          <w:p w:rsidR="00000000" w:rsidRDefault="00B86441">
            <w:pPr>
              <w:jc w:val="center"/>
              <w:rPr>
                <w:rFonts w:ascii="Arial" w:hAnsi="Arial" w:cs="Arial"/>
                <w:sz w:val="20"/>
                <w:lang w:val="es-ES"/>
              </w:rPr>
            </w:pPr>
            <w:r>
              <w:rPr>
                <w:rFonts w:ascii="Arial" w:hAnsi="Arial" w:cs="Arial"/>
                <w:sz w:val="20"/>
                <w:lang w:val="es-ES"/>
              </w:rPr>
              <w:t>19</w:t>
            </w:r>
          </w:p>
        </w:tc>
      </w:tr>
      <w:tr w:rsidR="00000000">
        <w:tblPrEx>
          <w:tblCellMar>
            <w:top w:w="0" w:type="dxa"/>
            <w:bottom w:w="0" w:type="dxa"/>
          </w:tblCellMar>
        </w:tblPrEx>
        <w:tc>
          <w:tcPr>
            <w:tcW w:w="1440" w:type="dxa"/>
            <w:tcBorders>
              <w:top w:val="nil"/>
              <w:bottom w:val="nil"/>
            </w:tcBorders>
          </w:tcPr>
          <w:p w:rsidR="00000000" w:rsidRDefault="00B86441">
            <w:pPr>
              <w:jc w:val="center"/>
              <w:rPr>
                <w:rFonts w:ascii="Arial" w:hAnsi="Arial" w:cs="Arial"/>
                <w:sz w:val="20"/>
                <w:lang w:val="es-ES"/>
              </w:rPr>
            </w:pPr>
          </w:p>
        </w:tc>
        <w:tc>
          <w:tcPr>
            <w:tcW w:w="3240" w:type="dxa"/>
          </w:tcPr>
          <w:p w:rsidR="00000000" w:rsidRDefault="00B86441">
            <w:pPr>
              <w:jc w:val="both"/>
              <w:rPr>
                <w:rFonts w:ascii="Arial" w:hAnsi="Arial" w:cs="Arial"/>
                <w:sz w:val="20"/>
                <w:lang w:val="es-ES"/>
              </w:rPr>
            </w:pPr>
            <w:r>
              <w:rPr>
                <w:rFonts w:ascii="Arial" w:hAnsi="Arial" w:cs="Arial"/>
                <w:sz w:val="20"/>
                <w:lang w:val="es-ES"/>
              </w:rPr>
              <w:t>República de Israel **</w:t>
            </w:r>
          </w:p>
        </w:tc>
        <w:tc>
          <w:tcPr>
            <w:tcW w:w="900" w:type="dxa"/>
          </w:tcPr>
          <w:p w:rsidR="00000000" w:rsidRDefault="00B86441">
            <w:pPr>
              <w:jc w:val="center"/>
              <w:rPr>
                <w:rFonts w:ascii="Arial" w:hAnsi="Arial" w:cs="Arial"/>
                <w:sz w:val="20"/>
                <w:lang w:val="es-ES"/>
              </w:rPr>
            </w:pPr>
            <w:r>
              <w:rPr>
                <w:rFonts w:ascii="Arial" w:hAnsi="Arial" w:cs="Arial"/>
                <w:sz w:val="20"/>
                <w:lang w:val="es-ES"/>
              </w:rPr>
              <w:t>0</w:t>
            </w:r>
          </w:p>
        </w:tc>
        <w:tc>
          <w:tcPr>
            <w:tcW w:w="896" w:type="dxa"/>
          </w:tcPr>
          <w:p w:rsidR="00000000" w:rsidRDefault="00B86441">
            <w:pPr>
              <w:jc w:val="center"/>
              <w:rPr>
                <w:rFonts w:ascii="Arial" w:hAnsi="Arial" w:cs="Arial"/>
                <w:sz w:val="20"/>
                <w:lang w:val="es-ES"/>
              </w:rPr>
            </w:pPr>
            <w:r>
              <w:rPr>
                <w:rFonts w:ascii="Arial" w:hAnsi="Arial" w:cs="Arial"/>
                <w:sz w:val="20"/>
                <w:lang w:val="es-ES"/>
              </w:rPr>
              <w:t>0</w:t>
            </w:r>
          </w:p>
        </w:tc>
        <w:tc>
          <w:tcPr>
            <w:tcW w:w="717" w:type="dxa"/>
          </w:tcPr>
          <w:p w:rsidR="00000000" w:rsidRDefault="00B86441">
            <w:pPr>
              <w:jc w:val="center"/>
              <w:rPr>
                <w:rFonts w:ascii="Arial" w:hAnsi="Arial" w:cs="Arial"/>
                <w:sz w:val="20"/>
                <w:lang w:val="es-ES"/>
              </w:rPr>
            </w:pPr>
            <w:r>
              <w:rPr>
                <w:rFonts w:ascii="Arial" w:hAnsi="Arial" w:cs="Arial"/>
                <w:sz w:val="20"/>
                <w:lang w:val="es-ES"/>
              </w:rPr>
              <w:t>0</w:t>
            </w:r>
          </w:p>
        </w:tc>
      </w:tr>
      <w:tr w:rsidR="00000000">
        <w:tblPrEx>
          <w:tblCellMar>
            <w:top w:w="0" w:type="dxa"/>
            <w:bottom w:w="0" w:type="dxa"/>
          </w:tblCellMar>
        </w:tblPrEx>
        <w:tc>
          <w:tcPr>
            <w:tcW w:w="1440" w:type="dxa"/>
            <w:tcBorders>
              <w:top w:val="nil"/>
              <w:bottom w:val="nil"/>
            </w:tcBorders>
          </w:tcPr>
          <w:p w:rsidR="00000000" w:rsidRDefault="00B86441">
            <w:pPr>
              <w:jc w:val="center"/>
              <w:rPr>
                <w:rFonts w:ascii="Arial" w:hAnsi="Arial" w:cs="Arial"/>
                <w:sz w:val="20"/>
                <w:lang w:val="es-ES"/>
              </w:rPr>
            </w:pPr>
          </w:p>
        </w:tc>
        <w:tc>
          <w:tcPr>
            <w:tcW w:w="3240" w:type="dxa"/>
          </w:tcPr>
          <w:p w:rsidR="00000000" w:rsidRDefault="00B86441">
            <w:pPr>
              <w:jc w:val="both"/>
              <w:rPr>
                <w:rFonts w:ascii="Arial" w:hAnsi="Arial" w:cs="Arial"/>
                <w:sz w:val="20"/>
                <w:lang w:val="es-ES"/>
              </w:rPr>
            </w:pPr>
            <w:r>
              <w:rPr>
                <w:rFonts w:ascii="Arial" w:hAnsi="Arial" w:cs="Arial"/>
                <w:sz w:val="20"/>
                <w:lang w:val="es-ES"/>
              </w:rPr>
              <w:t>Rita Lecu</w:t>
            </w:r>
            <w:r>
              <w:rPr>
                <w:rFonts w:ascii="Arial" w:hAnsi="Arial" w:cs="Arial"/>
                <w:sz w:val="20"/>
                <w:lang w:val="es-ES"/>
              </w:rPr>
              <w:t>mberri **</w:t>
            </w:r>
          </w:p>
        </w:tc>
        <w:tc>
          <w:tcPr>
            <w:tcW w:w="900" w:type="dxa"/>
          </w:tcPr>
          <w:p w:rsidR="00000000" w:rsidRDefault="00B86441">
            <w:pPr>
              <w:jc w:val="center"/>
              <w:rPr>
                <w:rFonts w:ascii="Arial" w:hAnsi="Arial" w:cs="Arial"/>
                <w:sz w:val="20"/>
                <w:lang w:val="es-ES"/>
              </w:rPr>
            </w:pPr>
            <w:r>
              <w:rPr>
                <w:rFonts w:ascii="Arial" w:hAnsi="Arial" w:cs="Arial"/>
                <w:sz w:val="20"/>
                <w:lang w:val="es-ES"/>
              </w:rPr>
              <w:t>0</w:t>
            </w:r>
          </w:p>
        </w:tc>
        <w:tc>
          <w:tcPr>
            <w:tcW w:w="896" w:type="dxa"/>
          </w:tcPr>
          <w:p w:rsidR="00000000" w:rsidRDefault="00B86441">
            <w:pPr>
              <w:jc w:val="center"/>
              <w:rPr>
                <w:rFonts w:ascii="Arial" w:hAnsi="Arial" w:cs="Arial"/>
                <w:sz w:val="20"/>
                <w:lang w:val="es-ES"/>
              </w:rPr>
            </w:pPr>
            <w:r>
              <w:rPr>
                <w:rFonts w:ascii="Arial" w:hAnsi="Arial" w:cs="Arial"/>
                <w:sz w:val="20"/>
                <w:lang w:val="es-ES"/>
              </w:rPr>
              <w:t>0</w:t>
            </w:r>
          </w:p>
        </w:tc>
        <w:tc>
          <w:tcPr>
            <w:tcW w:w="717" w:type="dxa"/>
          </w:tcPr>
          <w:p w:rsidR="00000000" w:rsidRDefault="00B86441">
            <w:pPr>
              <w:jc w:val="center"/>
              <w:rPr>
                <w:rFonts w:ascii="Arial" w:hAnsi="Arial" w:cs="Arial"/>
                <w:sz w:val="20"/>
                <w:lang w:val="es-ES"/>
              </w:rPr>
            </w:pPr>
            <w:r>
              <w:rPr>
                <w:rFonts w:ascii="Arial" w:hAnsi="Arial" w:cs="Arial"/>
                <w:sz w:val="20"/>
                <w:lang w:val="es-ES"/>
              </w:rPr>
              <w:t>0</w:t>
            </w:r>
          </w:p>
        </w:tc>
      </w:tr>
      <w:tr w:rsidR="00000000">
        <w:tblPrEx>
          <w:tblCellMar>
            <w:top w:w="0" w:type="dxa"/>
            <w:bottom w:w="0" w:type="dxa"/>
          </w:tblCellMar>
        </w:tblPrEx>
        <w:tc>
          <w:tcPr>
            <w:tcW w:w="1440" w:type="dxa"/>
            <w:tcBorders>
              <w:top w:val="nil"/>
              <w:bottom w:val="single" w:sz="4" w:space="0" w:color="auto"/>
            </w:tcBorders>
          </w:tcPr>
          <w:p w:rsidR="00000000" w:rsidRDefault="00B86441">
            <w:pPr>
              <w:jc w:val="center"/>
              <w:rPr>
                <w:rFonts w:ascii="Arial" w:hAnsi="Arial" w:cs="Arial"/>
                <w:sz w:val="20"/>
                <w:lang w:val="es-ES"/>
              </w:rPr>
            </w:pPr>
          </w:p>
        </w:tc>
        <w:tc>
          <w:tcPr>
            <w:tcW w:w="3240" w:type="dxa"/>
            <w:tcBorders>
              <w:bottom w:val="single" w:sz="4" w:space="0" w:color="auto"/>
            </w:tcBorders>
          </w:tcPr>
          <w:p w:rsidR="00000000" w:rsidRDefault="00B86441">
            <w:pPr>
              <w:jc w:val="both"/>
              <w:rPr>
                <w:rFonts w:ascii="Arial" w:hAnsi="Arial" w:cs="Arial"/>
                <w:sz w:val="20"/>
                <w:lang w:val="es-ES"/>
              </w:rPr>
            </w:pPr>
            <w:r>
              <w:rPr>
                <w:rFonts w:ascii="Arial" w:hAnsi="Arial" w:cs="Arial"/>
                <w:sz w:val="20"/>
                <w:lang w:val="es-ES"/>
              </w:rPr>
              <w:t>Guayas **</w:t>
            </w:r>
          </w:p>
        </w:tc>
        <w:tc>
          <w:tcPr>
            <w:tcW w:w="900" w:type="dxa"/>
            <w:tcBorders>
              <w:bottom w:val="single" w:sz="4" w:space="0" w:color="auto"/>
            </w:tcBorders>
          </w:tcPr>
          <w:p w:rsidR="00000000" w:rsidRDefault="00B86441">
            <w:pPr>
              <w:jc w:val="center"/>
              <w:rPr>
                <w:rFonts w:ascii="Arial" w:hAnsi="Arial" w:cs="Arial"/>
                <w:sz w:val="20"/>
                <w:lang w:val="es-ES"/>
              </w:rPr>
            </w:pPr>
            <w:r>
              <w:rPr>
                <w:rFonts w:ascii="Arial" w:hAnsi="Arial" w:cs="Arial"/>
                <w:sz w:val="20"/>
                <w:lang w:val="es-ES"/>
              </w:rPr>
              <w:t>0</w:t>
            </w:r>
          </w:p>
        </w:tc>
        <w:tc>
          <w:tcPr>
            <w:tcW w:w="896" w:type="dxa"/>
            <w:tcBorders>
              <w:bottom w:val="single" w:sz="4" w:space="0" w:color="auto"/>
            </w:tcBorders>
          </w:tcPr>
          <w:p w:rsidR="00000000" w:rsidRDefault="00B86441">
            <w:pPr>
              <w:jc w:val="center"/>
              <w:rPr>
                <w:rFonts w:ascii="Arial" w:hAnsi="Arial" w:cs="Arial"/>
                <w:sz w:val="20"/>
                <w:lang w:val="es-ES"/>
              </w:rPr>
            </w:pPr>
            <w:r>
              <w:rPr>
                <w:rFonts w:ascii="Arial" w:hAnsi="Arial" w:cs="Arial"/>
                <w:sz w:val="20"/>
                <w:lang w:val="es-ES"/>
              </w:rPr>
              <w:t>0</w:t>
            </w:r>
          </w:p>
        </w:tc>
        <w:tc>
          <w:tcPr>
            <w:tcW w:w="717" w:type="dxa"/>
            <w:tcBorders>
              <w:bottom w:val="single" w:sz="4" w:space="0" w:color="auto"/>
            </w:tcBorders>
          </w:tcPr>
          <w:p w:rsidR="00000000" w:rsidRDefault="00B86441">
            <w:pPr>
              <w:jc w:val="center"/>
              <w:rPr>
                <w:rFonts w:ascii="Arial" w:hAnsi="Arial" w:cs="Arial"/>
                <w:sz w:val="20"/>
                <w:lang w:val="es-ES"/>
              </w:rPr>
            </w:pPr>
            <w:r>
              <w:rPr>
                <w:rFonts w:ascii="Arial" w:hAnsi="Arial" w:cs="Arial"/>
                <w:sz w:val="20"/>
                <w:lang w:val="es-ES"/>
              </w:rPr>
              <w:t>0</w:t>
            </w:r>
          </w:p>
        </w:tc>
      </w:tr>
      <w:tr w:rsidR="00000000">
        <w:tblPrEx>
          <w:tblCellMar>
            <w:top w:w="0" w:type="dxa"/>
            <w:bottom w:w="0" w:type="dxa"/>
          </w:tblCellMar>
        </w:tblPrEx>
        <w:tc>
          <w:tcPr>
            <w:tcW w:w="1440" w:type="dxa"/>
            <w:tcBorders>
              <w:top w:val="single" w:sz="4" w:space="0" w:color="auto"/>
              <w:bottom w:val="single" w:sz="4" w:space="0" w:color="auto"/>
              <w:right w:val="nil"/>
            </w:tcBorders>
          </w:tcPr>
          <w:p w:rsidR="00000000" w:rsidRDefault="00B86441">
            <w:pPr>
              <w:jc w:val="center"/>
              <w:rPr>
                <w:rFonts w:ascii="Arial" w:hAnsi="Arial" w:cs="Arial"/>
                <w:sz w:val="20"/>
                <w:lang w:val="es-ES"/>
              </w:rPr>
            </w:pPr>
            <w:r>
              <w:rPr>
                <w:rFonts w:ascii="Arial" w:hAnsi="Arial" w:cs="Arial"/>
                <w:sz w:val="20"/>
                <w:lang w:val="es-ES"/>
              </w:rPr>
              <w:t>Total</w:t>
            </w:r>
          </w:p>
        </w:tc>
        <w:tc>
          <w:tcPr>
            <w:tcW w:w="3240" w:type="dxa"/>
            <w:tcBorders>
              <w:top w:val="single" w:sz="4" w:space="0" w:color="auto"/>
              <w:left w:val="nil"/>
              <w:right w:val="single" w:sz="4" w:space="0" w:color="auto"/>
            </w:tcBorders>
          </w:tcPr>
          <w:p w:rsidR="00000000" w:rsidRDefault="00B86441">
            <w:pPr>
              <w:jc w:val="both"/>
              <w:rPr>
                <w:rFonts w:ascii="Arial" w:hAnsi="Arial" w:cs="Arial"/>
                <w:sz w:val="20"/>
                <w:lang w:val="es-ES"/>
              </w:rPr>
            </w:pPr>
          </w:p>
        </w:tc>
        <w:tc>
          <w:tcPr>
            <w:tcW w:w="900" w:type="dxa"/>
            <w:tcBorders>
              <w:top w:val="single" w:sz="4" w:space="0" w:color="auto"/>
              <w:left w:val="single" w:sz="4" w:space="0" w:color="auto"/>
              <w:right w:val="single" w:sz="4" w:space="0" w:color="auto"/>
            </w:tcBorders>
          </w:tcPr>
          <w:p w:rsidR="00000000" w:rsidRDefault="00B86441">
            <w:pPr>
              <w:jc w:val="center"/>
              <w:rPr>
                <w:rFonts w:ascii="Arial" w:hAnsi="Arial" w:cs="Arial"/>
                <w:sz w:val="20"/>
                <w:lang w:val="es-ES"/>
              </w:rPr>
            </w:pPr>
            <w:r>
              <w:rPr>
                <w:rFonts w:ascii="Arial" w:hAnsi="Arial" w:cs="Arial"/>
                <w:sz w:val="20"/>
                <w:lang w:val="es-ES"/>
              </w:rPr>
              <w:t>250</w:t>
            </w:r>
          </w:p>
        </w:tc>
        <w:tc>
          <w:tcPr>
            <w:tcW w:w="896" w:type="dxa"/>
            <w:tcBorders>
              <w:top w:val="single" w:sz="4" w:space="0" w:color="auto"/>
              <w:left w:val="single" w:sz="4" w:space="0" w:color="auto"/>
              <w:right w:val="single" w:sz="4" w:space="0" w:color="auto"/>
            </w:tcBorders>
          </w:tcPr>
          <w:p w:rsidR="00000000" w:rsidRDefault="00B86441">
            <w:pPr>
              <w:jc w:val="center"/>
              <w:rPr>
                <w:rFonts w:ascii="Arial" w:hAnsi="Arial" w:cs="Arial"/>
                <w:sz w:val="20"/>
                <w:lang w:val="es-ES"/>
              </w:rPr>
            </w:pPr>
            <w:r>
              <w:rPr>
                <w:rFonts w:ascii="Arial" w:hAnsi="Arial" w:cs="Arial"/>
                <w:sz w:val="20"/>
                <w:lang w:val="es-ES"/>
              </w:rPr>
              <w:t>249</w:t>
            </w:r>
          </w:p>
        </w:tc>
        <w:tc>
          <w:tcPr>
            <w:tcW w:w="717" w:type="dxa"/>
            <w:tcBorders>
              <w:top w:val="single" w:sz="4" w:space="0" w:color="auto"/>
              <w:left w:val="single" w:sz="4" w:space="0" w:color="auto"/>
            </w:tcBorders>
          </w:tcPr>
          <w:p w:rsidR="00000000" w:rsidRDefault="00B86441">
            <w:pPr>
              <w:jc w:val="center"/>
              <w:rPr>
                <w:rFonts w:ascii="Arial" w:hAnsi="Arial" w:cs="Arial"/>
                <w:sz w:val="20"/>
                <w:lang w:val="es-ES"/>
              </w:rPr>
            </w:pPr>
            <w:r>
              <w:rPr>
                <w:rFonts w:ascii="Arial" w:hAnsi="Arial" w:cs="Arial"/>
                <w:sz w:val="20"/>
                <w:lang w:val="es-ES"/>
              </w:rPr>
              <w:t>499</w:t>
            </w:r>
          </w:p>
        </w:tc>
      </w:tr>
    </w:tbl>
    <w:p w:rsidR="00000000" w:rsidRDefault="00B86441">
      <w:pPr>
        <w:ind w:left="1080"/>
        <w:jc w:val="both"/>
        <w:rPr>
          <w:rFonts w:ascii="Arial" w:hAnsi="Arial" w:cs="Arial"/>
          <w:i/>
          <w:iCs/>
        </w:rPr>
      </w:pPr>
      <w:r>
        <w:rPr>
          <w:rFonts w:ascii="Arial" w:hAnsi="Arial" w:cs="Arial"/>
          <w:i/>
          <w:iCs/>
        </w:rPr>
        <w:t>Elaboración del autor.</w:t>
      </w:r>
    </w:p>
    <w:p w:rsidR="00000000" w:rsidRDefault="00B86441">
      <w:pPr>
        <w:ind w:left="1080"/>
        <w:jc w:val="center"/>
        <w:rPr>
          <w:rFonts w:ascii="Arial" w:hAnsi="Arial" w:cs="Arial"/>
          <w:b/>
          <w:bCs/>
          <w:lang w:val="es-ES"/>
        </w:rPr>
      </w:pPr>
      <w:r>
        <w:rPr>
          <w:rFonts w:ascii="Arial" w:hAnsi="Arial" w:cs="Arial"/>
          <w:b/>
          <w:bCs/>
          <w:lang w:val="es-ES"/>
        </w:rPr>
        <w:lastRenderedPageBreak/>
        <w:t>GRAFICO 2.3.</w:t>
      </w: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r>
        <w:rPr>
          <w:rFonts w:ascii="Arial" w:hAnsi="Arial" w:cs="Arial"/>
          <w:b/>
          <w:bCs/>
          <w:lang w:val="es-ES"/>
        </w:rPr>
        <w:t>PORCENTAJE DE ESTUDIANTES QUE RINDIERON LAS PRUEBAS EN LAS PARROQUIAS RURALES DEL CANTÓN GUAYAQUIL, POR SEXO</w:t>
      </w:r>
    </w:p>
    <w:p w:rsidR="00000000" w:rsidRDefault="00B86441">
      <w:pPr>
        <w:ind w:left="1080"/>
        <w:jc w:val="both"/>
        <w:rPr>
          <w:rFonts w:ascii="Arial" w:hAnsi="Arial" w:cs="Arial"/>
          <w:lang w:val="es-ES"/>
        </w:rPr>
      </w:pPr>
    </w:p>
    <w:p w:rsidR="00000000" w:rsidRDefault="00C355D6">
      <w:pPr>
        <w:ind w:left="1080"/>
        <w:jc w:val="center"/>
        <w:rPr>
          <w:rFonts w:ascii="Arial" w:hAnsi="Arial" w:cs="Arial"/>
          <w:lang w:val="es-ES"/>
        </w:rPr>
      </w:pPr>
      <w:r>
        <w:rPr>
          <w:rFonts w:ascii="Arial" w:hAnsi="Arial" w:cs="Arial"/>
          <w:noProof/>
          <w:lang w:val="es-ES"/>
        </w:rPr>
        <w:drawing>
          <wp:inline distT="0" distB="0" distL="0" distR="0">
            <wp:extent cx="4169410" cy="2787015"/>
            <wp:effectExtent l="0" t="0" r="0" b="0"/>
            <wp:docPr id="39" name="Objeto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r>
        <w:rPr>
          <w:rFonts w:ascii="Arial" w:hAnsi="Arial" w:cs="Arial"/>
          <w:b/>
          <w:bCs/>
          <w:lang w:val="es-ES"/>
        </w:rPr>
        <w:t>GRAFICO 2.4.</w:t>
      </w: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r>
        <w:rPr>
          <w:rFonts w:ascii="Arial" w:hAnsi="Arial" w:cs="Arial"/>
          <w:b/>
          <w:bCs/>
          <w:lang w:val="es-ES"/>
        </w:rPr>
        <w:t>DISTRIB</w:t>
      </w:r>
      <w:r>
        <w:rPr>
          <w:rFonts w:ascii="Arial" w:hAnsi="Arial" w:cs="Arial"/>
          <w:b/>
          <w:bCs/>
          <w:lang w:val="es-ES"/>
        </w:rPr>
        <w:t>UCIÓN DE LOS 499 ESTUDIANTES QUE RINDIERON LAS PRUEBAS EN EL CANTÓN GUAYAQUIL, POR PARROQUIA RURAL</w:t>
      </w:r>
    </w:p>
    <w:p w:rsidR="00000000" w:rsidRDefault="00B86441">
      <w:pPr>
        <w:ind w:left="1080"/>
        <w:jc w:val="center"/>
        <w:rPr>
          <w:rFonts w:ascii="Arial" w:hAnsi="Arial" w:cs="Arial"/>
          <w:b/>
          <w:bCs/>
          <w:lang w:val="es-ES"/>
        </w:rPr>
      </w:pPr>
    </w:p>
    <w:p w:rsidR="00000000" w:rsidRDefault="00C355D6">
      <w:pPr>
        <w:ind w:left="1080"/>
        <w:jc w:val="center"/>
        <w:rPr>
          <w:rFonts w:ascii="Arial" w:hAnsi="Arial" w:cs="Arial"/>
          <w:lang w:val="es-ES"/>
        </w:rPr>
      </w:pPr>
      <w:r>
        <w:rPr>
          <w:rFonts w:ascii="Arial" w:hAnsi="Arial" w:cs="Arial"/>
          <w:noProof/>
          <w:lang w:val="es-ES"/>
        </w:rPr>
        <w:drawing>
          <wp:inline distT="0" distB="0" distL="0" distR="0">
            <wp:extent cx="4169410" cy="2546985"/>
            <wp:effectExtent l="0" t="0" r="0" b="0"/>
            <wp:docPr id="40" name="Objeto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00000" w:rsidRDefault="00B86441">
      <w:pPr>
        <w:ind w:left="1080"/>
        <w:jc w:val="center"/>
        <w:rPr>
          <w:rFonts w:ascii="Arial" w:hAnsi="Arial" w:cs="Arial"/>
          <w:b/>
          <w:bCs/>
          <w:lang w:val="es-ES"/>
        </w:rPr>
      </w:pPr>
      <w:r>
        <w:rPr>
          <w:rFonts w:ascii="Arial" w:hAnsi="Arial" w:cs="Arial"/>
          <w:b/>
          <w:bCs/>
          <w:lang w:val="es-ES"/>
        </w:rPr>
        <w:lastRenderedPageBreak/>
        <w:t>GRAFICO 2.5.</w:t>
      </w:r>
    </w:p>
    <w:p w:rsidR="00000000" w:rsidRDefault="00B86441">
      <w:pPr>
        <w:ind w:left="1080"/>
        <w:jc w:val="center"/>
        <w:rPr>
          <w:rFonts w:ascii="Arial" w:hAnsi="Arial" w:cs="Arial"/>
          <w:b/>
          <w:bCs/>
          <w:lang w:val="es-ES"/>
        </w:rPr>
      </w:pPr>
    </w:p>
    <w:p w:rsidR="00000000" w:rsidRDefault="00B86441">
      <w:pPr>
        <w:ind w:left="1080"/>
        <w:jc w:val="center"/>
        <w:rPr>
          <w:rFonts w:ascii="Arial" w:hAnsi="Arial" w:cs="Arial"/>
          <w:b/>
          <w:bCs/>
          <w:lang w:val="es-ES"/>
        </w:rPr>
      </w:pPr>
      <w:r>
        <w:rPr>
          <w:rFonts w:ascii="Arial" w:hAnsi="Arial" w:cs="Arial"/>
          <w:b/>
          <w:bCs/>
          <w:lang w:val="es-ES"/>
        </w:rPr>
        <w:t>PORCENTAJE DE LOS 626 ESTUDIANTES DEL SECTOR RURAL DEL CANTÓN GUAYAQUIL QUE RINDIERON PRUEBAS</w:t>
      </w:r>
    </w:p>
    <w:p w:rsidR="00000000" w:rsidRDefault="00B86441">
      <w:pPr>
        <w:ind w:left="1080"/>
        <w:jc w:val="center"/>
        <w:rPr>
          <w:rFonts w:ascii="Arial" w:hAnsi="Arial" w:cs="Arial"/>
          <w:b/>
          <w:bCs/>
          <w:sz w:val="16"/>
          <w:lang w:val="es-ES"/>
        </w:rPr>
      </w:pPr>
    </w:p>
    <w:p w:rsidR="00000000" w:rsidRDefault="00C355D6">
      <w:pPr>
        <w:ind w:left="1080"/>
        <w:jc w:val="center"/>
        <w:rPr>
          <w:rFonts w:ascii="Arial" w:hAnsi="Arial" w:cs="Arial"/>
          <w:lang w:val="es-ES"/>
        </w:rPr>
      </w:pPr>
      <w:r>
        <w:rPr>
          <w:rFonts w:ascii="Arial" w:hAnsi="Arial" w:cs="Arial"/>
          <w:noProof/>
          <w:lang w:val="es-ES"/>
        </w:rPr>
        <w:drawing>
          <wp:inline distT="0" distB="0" distL="0" distR="0">
            <wp:extent cx="4169410" cy="2732405"/>
            <wp:effectExtent l="0" t="0" r="0" b="0"/>
            <wp:docPr id="41" name="Objeto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00000" w:rsidRDefault="00B86441">
      <w:pPr>
        <w:tabs>
          <w:tab w:val="left" w:pos="1080"/>
        </w:tabs>
        <w:ind w:left="540"/>
        <w:jc w:val="both"/>
        <w:rPr>
          <w:rFonts w:ascii="Arial" w:hAnsi="Arial" w:cs="Arial"/>
          <w:b/>
          <w:bCs/>
          <w:lang w:val="es-ES"/>
        </w:rPr>
      </w:pPr>
    </w:p>
    <w:p w:rsidR="00000000" w:rsidRDefault="00B86441">
      <w:pPr>
        <w:tabs>
          <w:tab w:val="left" w:pos="1080"/>
        </w:tabs>
        <w:ind w:left="540"/>
        <w:jc w:val="both"/>
        <w:rPr>
          <w:rFonts w:ascii="Arial" w:hAnsi="Arial" w:cs="Arial"/>
          <w:b/>
          <w:bCs/>
          <w:lang w:val="es-ES"/>
        </w:rPr>
      </w:pPr>
    </w:p>
    <w:p w:rsidR="00000000" w:rsidRDefault="00B86441">
      <w:pPr>
        <w:tabs>
          <w:tab w:val="left" w:pos="1080"/>
        </w:tabs>
        <w:ind w:left="540"/>
        <w:jc w:val="both"/>
        <w:rPr>
          <w:rFonts w:ascii="Arial" w:hAnsi="Arial" w:cs="Arial"/>
          <w:b/>
          <w:bCs/>
          <w:lang w:val="es-ES"/>
        </w:rPr>
      </w:pPr>
    </w:p>
    <w:p w:rsidR="00000000" w:rsidRDefault="00B86441">
      <w:pPr>
        <w:tabs>
          <w:tab w:val="left" w:pos="1080"/>
        </w:tabs>
        <w:ind w:left="540"/>
        <w:jc w:val="both"/>
        <w:rPr>
          <w:rFonts w:ascii="Arial" w:hAnsi="Arial" w:cs="Arial"/>
          <w:b/>
          <w:bCs/>
          <w:lang w:val="es-ES"/>
        </w:rPr>
      </w:pPr>
    </w:p>
    <w:p w:rsidR="00000000" w:rsidRDefault="00B86441">
      <w:pPr>
        <w:tabs>
          <w:tab w:val="left" w:pos="1080"/>
        </w:tabs>
        <w:ind w:left="540"/>
        <w:jc w:val="both"/>
        <w:rPr>
          <w:rFonts w:ascii="Arial" w:hAnsi="Arial" w:cs="Arial"/>
          <w:b/>
          <w:bCs/>
          <w:lang w:val="es-ES"/>
        </w:rPr>
      </w:pPr>
    </w:p>
    <w:p w:rsidR="00000000" w:rsidRDefault="00B86441" w:rsidP="00B86441">
      <w:pPr>
        <w:numPr>
          <w:ilvl w:val="1"/>
          <w:numId w:val="7"/>
        </w:numPr>
        <w:tabs>
          <w:tab w:val="left" w:pos="1080"/>
        </w:tabs>
        <w:ind w:left="540" w:firstLine="0"/>
        <w:jc w:val="both"/>
        <w:rPr>
          <w:rFonts w:ascii="Arial" w:hAnsi="Arial" w:cs="Arial"/>
          <w:b/>
          <w:bCs/>
          <w:lang w:val="es-ES"/>
        </w:rPr>
      </w:pPr>
      <w:r>
        <w:rPr>
          <w:rFonts w:ascii="Arial" w:hAnsi="Arial" w:cs="Arial"/>
          <w:b/>
          <w:bCs/>
          <w:lang w:val="es-ES"/>
        </w:rPr>
        <w:t>Descripción de las variables a utilizar</w:t>
      </w:r>
    </w:p>
    <w:p w:rsidR="00000000" w:rsidRDefault="00B86441">
      <w:pPr>
        <w:ind w:left="360"/>
        <w:jc w:val="both"/>
        <w:rPr>
          <w:rFonts w:ascii="Arial" w:hAnsi="Arial" w:cs="Arial"/>
          <w:lang w:val="es-ES"/>
        </w:rPr>
      </w:pPr>
    </w:p>
    <w:p w:rsidR="00000000" w:rsidRDefault="00B86441">
      <w:pPr>
        <w:ind w:left="360"/>
        <w:jc w:val="both"/>
        <w:rPr>
          <w:rFonts w:ascii="Arial" w:hAnsi="Arial" w:cs="Arial"/>
          <w:lang w:val="es-ES"/>
        </w:rPr>
      </w:pPr>
    </w:p>
    <w:p w:rsidR="00000000" w:rsidRDefault="00B86441">
      <w:pPr>
        <w:ind w:left="360"/>
        <w:jc w:val="both"/>
        <w:rPr>
          <w:rFonts w:ascii="Arial" w:hAnsi="Arial" w:cs="Arial"/>
          <w:lang w:val="es-ES"/>
        </w:rPr>
      </w:pPr>
    </w:p>
    <w:p w:rsidR="00000000" w:rsidRDefault="00B86441">
      <w:pPr>
        <w:spacing w:line="480" w:lineRule="auto"/>
        <w:ind w:left="1080"/>
        <w:jc w:val="both"/>
        <w:rPr>
          <w:rFonts w:ascii="Arial" w:hAnsi="Arial" w:cs="Arial"/>
          <w:lang w:val="es-ES"/>
        </w:rPr>
      </w:pPr>
      <w:r>
        <w:rPr>
          <w:rFonts w:ascii="Arial" w:hAnsi="Arial" w:cs="Arial"/>
          <w:lang w:val="es-ES"/>
        </w:rPr>
        <w:t>Para el presente estudio se tienen un total de 55 variables, de las cuales tenemos: que las variables X</w:t>
      </w:r>
      <w:r>
        <w:rPr>
          <w:rFonts w:ascii="Arial" w:hAnsi="Arial" w:cs="Arial"/>
          <w:vertAlign w:val="subscript"/>
          <w:lang w:val="es-ES"/>
        </w:rPr>
        <w:t>1</w:t>
      </w:r>
      <w:r>
        <w:rPr>
          <w:rFonts w:ascii="Arial" w:hAnsi="Arial" w:cs="Arial"/>
          <w:lang w:val="es-ES"/>
        </w:rPr>
        <w:t xml:space="preserve"> (Edad), X</w:t>
      </w:r>
      <w:r>
        <w:rPr>
          <w:rFonts w:ascii="Arial" w:hAnsi="Arial" w:cs="Arial"/>
          <w:vertAlign w:val="subscript"/>
          <w:lang w:val="es-ES"/>
        </w:rPr>
        <w:t>31</w:t>
      </w:r>
      <w:r>
        <w:rPr>
          <w:rFonts w:ascii="Arial" w:hAnsi="Arial" w:cs="Arial"/>
          <w:lang w:val="es-ES"/>
        </w:rPr>
        <w:t xml:space="preserve"> (calificación de matemáticas), X</w:t>
      </w:r>
      <w:r>
        <w:rPr>
          <w:rFonts w:ascii="Arial" w:hAnsi="Arial" w:cs="Arial"/>
          <w:vertAlign w:val="subscript"/>
          <w:lang w:val="es-ES"/>
        </w:rPr>
        <w:t>54</w:t>
      </w:r>
      <w:r>
        <w:rPr>
          <w:rFonts w:ascii="Arial" w:hAnsi="Arial" w:cs="Arial"/>
          <w:lang w:val="es-ES"/>
        </w:rPr>
        <w:t xml:space="preserve"> (Calificación de lenguaje) y X</w:t>
      </w:r>
      <w:r>
        <w:rPr>
          <w:rFonts w:ascii="Arial" w:hAnsi="Arial" w:cs="Arial"/>
          <w:vertAlign w:val="subscript"/>
          <w:lang w:val="es-ES"/>
        </w:rPr>
        <w:t>55</w:t>
      </w:r>
      <w:r>
        <w:rPr>
          <w:rFonts w:ascii="Arial" w:hAnsi="Arial" w:cs="Arial"/>
          <w:lang w:val="es-ES"/>
        </w:rPr>
        <w:t xml:space="preserve"> (Calific</w:t>
      </w:r>
      <w:r>
        <w:rPr>
          <w:rFonts w:ascii="Arial" w:hAnsi="Arial" w:cs="Arial"/>
          <w:lang w:val="es-ES"/>
        </w:rPr>
        <w:t>ación general) son variables cuantitativas, siendo las demás variables cualitativas.</w:t>
      </w:r>
    </w:p>
    <w:p w:rsidR="00000000" w:rsidRDefault="00B86441">
      <w:pPr>
        <w:spacing w:line="480" w:lineRule="auto"/>
        <w:ind w:left="1080"/>
        <w:jc w:val="both"/>
        <w:rPr>
          <w:rFonts w:ascii="Arial" w:hAnsi="Arial" w:cs="Arial"/>
          <w:lang w:val="es-ES"/>
        </w:rPr>
      </w:pPr>
    </w:p>
    <w:p w:rsidR="00000000" w:rsidRDefault="00B86441">
      <w:pPr>
        <w:spacing w:line="480" w:lineRule="auto"/>
        <w:ind w:left="1080"/>
        <w:jc w:val="both"/>
        <w:rPr>
          <w:rFonts w:ascii="Arial" w:hAnsi="Arial" w:cs="Arial"/>
          <w:lang w:val="es-ES"/>
        </w:rPr>
      </w:pPr>
    </w:p>
    <w:p w:rsidR="00000000" w:rsidRDefault="00B86441" w:rsidP="00B86441">
      <w:pPr>
        <w:numPr>
          <w:ilvl w:val="2"/>
          <w:numId w:val="39"/>
        </w:numPr>
        <w:tabs>
          <w:tab w:val="left" w:pos="1980"/>
        </w:tabs>
        <w:jc w:val="both"/>
        <w:rPr>
          <w:rFonts w:ascii="Arial" w:hAnsi="Arial" w:cs="Arial"/>
          <w:b/>
          <w:bCs/>
          <w:lang w:val="es-ES"/>
        </w:rPr>
      </w:pPr>
      <w:r>
        <w:rPr>
          <w:rFonts w:ascii="Arial" w:hAnsi="Arial" w:cs="Arial"/>
          <w:b/>
          <w:bCs/>
          <w:lang w:val="es-ES"/>
        </w:rPr>
        <w:lastRenderedPageBreak/>
        <w:t>Descripción de las variables generales</w:t>
      </w:r>
    </w:p>
    <w:p w:rsidR="00000000" w:rsidRDefault="00B86441">
      <w:pPr>
        <w:tabs>
          <w:tab w:val="num" w:pos="1260"/>
        </w:tabs>
        <w:ind w:left="1080"/>
        <w:jc w:val="both"/>
        <w:rPr>
          <w:rFonts w:ascii="Arial" w:hAnsi="Arial" w:cs="Arial"/>
          <w:lang w:val="es-ES"/>
        </w:rPr>
      </w:pPr>
    </w:p>
    <w:p w:rsidR="00000000" w:rsidRDefault="00B86441">
      <w:pPr>
        <w:tabs>
          <w:tab w:val="num" w:pos="1260"/>
        </w:tabs>
        <w:ind w:left="1080"/>
        <w:jc w:val="both"/>
        <w:rPr>
          <w:rFonts w:ascii="Arial" w:hAnsi="Arial" w:cs="Arial"/>
          <w:lang w:val="es-ES"/>
        </w:rPr>
      </w:pPr>
    </w:p>
    <w:p w:rsidR="00000000" w:rsidRDefault="00B86441">
      <w:pPr>
        <w:tabs>
          <w:tab w:val="num" w:pos="1260"/>
        </w:tabs>
        <w:ind w:left="1080"/>
        <w:jc w:val="both"/>
        <w:rPr>
          <w:rFonts w:ascii="Arial" w:hAnsi="Arial" w:cs="Arial"/>
          <w:lang w:val="es-ES"/>
        </w:rPr>
      </w:pPr>
    </w:p>
    <w:p w:rsidR="00000000" w:rsidRDefault="00B86441">
      <w:pPr>
        <w:spacing w:line="480" w:lineRule="auto"/>
        <w:ind w:left="1077"/>
        <w:jc w:val="both"/>
        <w:rPr>
          <w:rFonts w:ascii="Arial" w:hAnsi="Arial" w:cs="Arial"/>
          <w:lang w:val="es-ES"/>
        </w:rPr>
      </w:pPr>
      <w:r>
        <w:rPr>
          <w:rFonts w:ascii="Arial" w:hAnsi="Arial" w:cs="Arial"/>
          <w:b/>
          <w:bCs/>
          <w:lang w:val="es-ES"/>
        </w:rPr>
        <w:t>Primera variable: X</w:t>
      </w:r>
      <w:r>
        <w:rPr>
          <w:rFonts w:ascii="Arial" w:hAnsi="Arial" w:cs="Arial"/>
          <w:b/>
          <w:bCs/>
          <w:vertAlign w:val="subscript"/>
          <w:lang w:val="es-ES"/>
        </w:rPr>
        <w:t>1</w:t>
      </w:r>
      <w:r>
        <w:rPr>
          <w:rFonts w:ascii="Arial" w:hAnsi="Arial" w:cs="Arial"/>
          <w:b/>
          <w:bCs/>
          <w:lang w:val="es-ES"/>
        </w:rPr>
        <w:t xml:space="preserve"> = Edad.-</w:t>
      </w:r>
      <w:r>
        <w:rPr>
          <w:rFonts w:ascii="Arial" w:hAnsi="Arial" w:cs="Arial"/>
          <w:lang w:val="es-ES"/>
        </w:rPr>
        <w:t xml:space="preserve"> Esta variable  nos indica la edad del estudiante que rindió la prueba, a  la fecha de noviembre d</w:t>
      </w:r>
      <w:r>
        <w:rPr>
          <w:rFonts w:ascii="Arial" w:hAnsi="Arial" w:cs="Arial"/>
          <w:lang w:val="es-ES"/>
        </w:rPr>
        <w:t>el 2000.</w:t>
      </w:r>
    </w:p>
    <w:p w:rsidR="00000000" w:rsidRDefault="00B86441">
      <w:pPr>
        <w:ind w:left="1080"/>
        <w:jc w:val="both"/>
        <w:rPr>
          <w:rFonts w:ascii="Arial" w:hAnsi="Arial" w:cs="Arial"/>
          <w:lang w:val="es-ES"/>
        </w:rPr>
      </w:pPr>
    </w:p>
    <w:p w:rsidR="00000000" w:rsidRDefault="00B86441">
      <w:pPr>
        <w:ind w:left="1080"/>
        <w:jc w:val="both"/>
        <w:rPr>
          <w:rFonts w:ascii="Arial" w:hAnsi="Arial" w:cs="Arial"/>
          <w:lang w:val="es-ES"/>
        </w:rPr>
      </w:pPr>
    </w:p>
    <w:p w:rsidR="00000000" w:rsidRDefault="00B86441">
      <w:pPr>
        <w:spacing w:line="480" w:lineRule="auto"/>
        <w:ind w:left="1077"/>
        <w:jc w:val="both"/>
        <w:rPr>
          <w:rFonts w:ascii="Arial" w:hAnsi="Arial" w:cs="Arial"/>
          <w:lang w:val="es-ES"/>
        </w:rPr>
      </w:pPr>
      <w:r>
        <w:rPr>
          <w:rFonts w:ascii="Arial" w:hAnsi="Arial" w:cs="Arial"/>
          <w:b/>
          <w:bCs/>
          <w:lang w:val="es-ES"/>
        </w:rPr>
        <w:t>Segunda variable: X</w:t>
      </w:r>
      <w:r>
        <w:rPr>
          <w:rFonts w:ascii="Arial" w:hAnsi="Arial" w:cs="Arial"/>
          <w:b/>
          <w:bCs/>
          <w:vertAlign w:val="subscript"/>
          <w:lang w:val="es-ES"/>
        </w:rPr>
        <w:t>2</w:t>
      </w:r>
      <w:r>
        <w:rPr>
          <w:rFonts w:ascii="Arial" w:hAnsi="Arial" w:cs="Arial"/>
          <w:b/>
          <w:bCs/>
          <w:lang w:val="es-ES"/>
        </w:rPr>
        <w:t xml:space="preserve"> = Sexo.- </w:t>
      </w:r>
      <w:r>
        <w:rPr>
          <w:rFonts w:ascii="Arial" w:hAnsi="Arial" w:cs="Arial"/>
          <w:lang w:val="es-ES"/>
        </w:rPr>
        <w:t>Es una variable cualitativa que nos sirve para identificar el sexo del estudiante bajo investigación. Esta variable tiene dos valores posibles: Masculino y femenino.</w:t>
      </w:r>
    </w:p>
    <w:p w:rsidR="00000000" w:rsidRDefault="00B86441">
      <w:pPr>
        <w:tabs>
          <w:tab w:val="left" w:pos="-2520"/>
        </w:tabs>
        <w:ind w:left="1080"/>
        <w:jc w:val="both"/>
        <w:rPr>
          <w:rFonts w:ascii="Arial" w:hAnsi="Arial" w:cs="Arial"/>
          <w:lang w:val="es-ES"/>
        </w:rPr>
      </w:pPr>
    </w:p>
    <w:p w:rsidR="00000000" w:rsidRDefault="00B86441">
      <w:pPr>
        <w:tabs>
          <w:tab w:val="left" w:pos="-2520"/>
        </w:tabs>
        <w:ind w:left="1080"/>
        <w:jc w:val="both"/>
        <w:rPr>
          <w:rFonts w:ascii="Arial" w:hAnsi="Arial" w:cs="Arial"/>
          <w:lang w:val="es-ES"/>
        </w:rPr>
      </w:pPr>
    </w:p>
    <w:p w:rsidR="00000000" w:rsidRDefault="00B86441">
      <w:pPr>
        <w:tabs>
          <w:tab w:val="left" w:pos="-2520"/>
        </w:tabs>
        <w:ind w:left="1080"/>
        <w:jc w:val="both"/>
        <w:rPr>
          <w:rFonts w:ascii="Arial" w:hAnsi="Arial" w:cs="Arial"/>
          <w:lang w:val="es-ES"/>
        </w:rPr>
      </w:pPr>
    </w:p>
    <w:p w:rsidR="00000000" w:rsidRDefault="00B86441">
      <w:pPr>
        <w:tabs>
          <w:tab w:val="left" w:pos="-2520"/>
        </w:tabs>
        <w:spacing w:line="480" w:lineRule="auto"/>
        <w:ind w:left="1077"/>
        <w:jc w:val="both"/>
        <w:rPr>
          <w:rFonts w:ascii="Arial" w:hAnsi="Arial" w:cs="Arial"/>
          <w:lang w:val="es-ES"/>
        </w:rPr>
      </w:pPr>
      <w:r>
        <w:rPr>
          <w:rFonts w:ascii="Arial" w:hAnsi="Arial" w:cs="Arial"/>
          <w:b/>
          <w:bCs/>
          <w:lang w:val="es-ES"/>
        </w:rPr>
        <w:t>Tercera variable: X</w:t>
      </w:r>
      <w:r>
        <w:rPr>
          <w:rFonts w:ascii="Arial" w:hAnsi="Arial" w:cs="Arial"/>
          <w:b/>
          <w:bCs/>
          <w:vertAlign w:val="subscript"/>
          <w:lang w:val="es-ES"/>
        </w:rPr>
        <w:t>3</w:t>
      </w:r>
      <w:r>
        <w:rPr>
          <w:rFonts w:ascii="Arial" w:hAnsi="Arial" w:cs="Arial"/>
          <w:b/>
          <w:bCs/>
          <w:lang w:val="es-ES"/>
        </w:rPr>
        <w:t xml:space="preserve"> = Trabajo.- </w:t>
      </w:r>
      <w:r>
        <w:rPr>
          <w:rFonts w:ascii="Arial" w:hAnsi="Arial" w:cs="Arial"/>
          <w:lang w:val="es-ES"/>
        </w:rPr>
        <w:t>La variable t</w:t>
      </w:r>
      <w:r>
        <w:rPr>
          <w:rFonts w:ascii="Arial" w:hAnsi="Arial" w:cs="Arial"/>
          <w:lang w:val="es-ES"/>
        </w:rPr>
        <w:t>rabajo es cualitativa y con ella se pretende identificar los estudiantes que trabajan en el sector rural del cantón Guayaquil.</w:t>
      </w:r>
    </w:p>
    <w:p w:rsidR="00000000" w:rsidRDefault="00B86441">
      <w:pPr>
        <w:tabs>
          <w:tab w:val="num" w:pos="1260"/>
        </w:tabs>
        <w:ind w:left="1080"/>
        <w:jc w:val="both"/>
        <w:rPr>
          <w:rFonts w:ascii="Arial" w:hAnsi="Arial" w:cs="Arial"/>
          <w:lang w:val="es-ES"/>
        </w:rPr>
      </w:pPr>
    </w:p>
    <w:p w:rsidR="00000000" w:rsidRDefault="00B86441">
      <w:pPr>
        <w:tabs>
          <w:tab w:val="num" w:pos="1260"/>
        </w:tabs>
        <w:ind w:left="1080"/>
        <w:jc w:val="both"/>
        <w:rPr>
          <w:rFonts w:ascii="Arial" w:hAnsi="Arial" w:cs="Arial"/>
          <w:lang w:val="es-ES"/>
        </w:rPr>
      </w:pPr>
    </w:p>
    <w:p w:rsidR="00000000" w:rsidRDefault="00B86441" w:rsidP="00B86441">
      <w:pPr>
        <w:numPr>
          <w:ilvl w:val="2"/>
          <w:numId w:val="40"/>
        </w:numPr>
        <w:tabs>
          <w:tab w:val="clear" w:pos="1800"/>
          <w:tab w:val="left" w:pos="-1980"/>
          <w:tab w:val="num" w:pos="1980"/>
        </w:tabs>
        <w:spacing w:line="480" w:lineRule="auto"/>
        <w:ind w:left="1980" w:hanging="900"/>
        <w:jc w:val="both"/>
        <w:rPr>
          <w:rFonts w:ascii="Arial" w:hAnsi="Arial" w:cs="Arial"/>
          <w:b/>
          <w:bCs/>
          <w:lang w:val="es-ES"/>
        </w:rPr>
      </w:pPr>
      <w:r>
        <w:rPr>
          <w:rFonts w:ascii="Arial" w:hAnsi="Arial" w:cs="Arial"/>
          <w:b/>
          <w:bCs/>
          <w:lang w:val="es-ES"/>
        </w:rPr>
        <w:t>Descripción de las variables de la prueba de matemáticas</w:t>
      </w:r>
    </w:p>
    <w:p w:rsidR="00000000" w:rsidRDefault="00B86441">
      <w:pPr>
        <w:ind w:left="1080"/>
        <w:jc w:val="both"/>
        <w:rPr>
          <w:rFonts w:ascii="Arial" w:hAnsi="Arial" w:cs="Arial"/>
          <w:lang w:val="es-ES"/>
        </w:rPr>
      </w:pPr>
    </w:p>
    <w:p w:rsidR="00000000" w:rsidRDefault="00B86441">
      <w:pPr>
        <w:ind w:left="1080"/>
        <w:jc w:val="both"/>
        <w:rPr>
          <w:rFonts w:ascii="Arial" w:hAnsi="Arial" w:cs="Arial"/>
          <w:lang w:val="es-ES"/>
        </w:rPr>
      </w:pPr>
    </w:p>
    <w:p w:rsidR="00000000" w:rsidRDefault="00B86441">
      <w:pPr>
        <w:ind w:left="1080"/>
        <w:jc w:val="both"/>
        <w:rPr>
          <w:rFonts w:ascii="Arial" w:hAnsi="Arial" w:cs="Arial"/>
          <w:i/>
          <w:iCs/>
        </w:rPr>
      </w:pPr>
      <w:r>
        <w:rPr>
          <w:rFonts w:ascii="Arial" w:hAnsi="Arial" w:cs="Arial"/>
          <w:b/>
          <w:bCs/>
        </w:rPr>
        <w:t>PREGUNTA 1:</w:t>
      </w:r>
      <w:r>
        <w:rPr>
          <w:rFonts w:ascii="Arial" w:hAnsi="Arial" w:cs="Arial"/>
        </w:rPr>
        <w:t xml:space="preserve">  </w:t>
      </w:r>
      <w:r>
        <w:rPr>
          <w:rFonts w:ascii="Arial" w:hAnsi="Arial" w:cs="Arial"/>
          <w:i/>
          <w:iCs/>
        </w:rPr>
        <w:t>Operaciones básicas</w:t>
      </w:r>
    </w:p>
    <w:p w:rsidR="00000000" w:rsidRDefault="00B86441">
      <w:pPr>
        <w:ind w:left="1080"/>
        <w:jc w:val="both"/>
        <w:rPr>
          <w:rFonts w:ascii="Arial" w:hAnsi="Arial" w:cs="Arial"/>
        </w:rPr>
      </w:pPr>
    </w:p>
    <w:p w:rsidR="00000000" w:rsidRDefault="00B86441">
      <w:pPr>
        <w:pStyle w:val="Ttulo1"/>
        <w:ind w:left="1080"/>
        <w:jc w:val="both"/>
        <w:rPr>
          <w:rFonts w:ascii="Arial" w:hAnsi="Arial" w:cs="Arial"/>
          <w:sz w:val="24"/>
        </w:rPr>
      </w:pPr>
      <w:bookmarkStart w:id="11" w:name="_Toc507489703"/>
      <w:r>
        <w:rPr>
          <w:rFonts w:ascii="Arial" w:hAnsi="Arial" w:cs="Arial"/>
          <w:sz w:val="24"/>
        </w:rPr>
        <w:t>SUMA  DE  ENTEROS</w:t>
      </w:r>
      <w:bookmarkEnd w:id="11"/>
      <w:r>
        <w:rPr>
          <w:rFonts w:ascii="Arial" w:hAnsi="Arial" w:cs="Arial"/>
          <w:sz w:val="24"/>
        </w:rPr>
        <w:t xml:space="preserve"> </w:t>
      </w:r>
    </w:p>
    <w:p w:rsidR="00000000" w:rsidRDefault="00B86441">
      <w:pPr>
        <w:ind w:left="1080"/>
        <w:jc w:val="both"/>
        <w:rPr>
          <w:rFonts w:ascii="Arial" w:hAnsi="Arial" w:cs="Arial"/>
          <w:b/>
          <w:bCs/>
        </w:rPr>
      </w:pPr>
    </w:p>
    <w:p w:rsidR="00000000" w:rsidRDefault="00B86441">
      <w:pPr>
        <w:spacing w:line="480" w:lineRule="auto"/>
        <w:ind w:left="1077"/>
        <w:jc w:val="both"/>
        <w:rPr>
          <w:rFonts w:ascii="Arial" w:hAnsi="Arial" w:cs="Arial"/>
        </w:rPr>
      </w:pPr>
      <w:r>
        <w:rPr>
          <w:rFonts w:ascii="Arial" w:hAnsi="Arial" w:cs="Arial"/>
          <w:b/>
          <w:bCs/>
        </w:rPr>
        <w:t>Cuarta variabl</w:t>
      </w:r>
      <w:r>
        <w:rPr>
          <w:rFonts w:ascii="Arial" w:hAnsi="Arial" w:cs="Arial"/>
          <w:b/>
          <w:bCs/>
        </w:rPr>
        <w:t>e: X</w:t>
      </w:r>
      <w:r>
        <w:rPr>
          <w:rFonts w:ascii="Arial" w:hAnsi="Arial" w:cs="Arial"/>
          <w:b/>
          <w:bCs/>
          <w:vertAlign w:val="subscript"/>
        </w:rPr>
        <w:t xml:space="preserve">4   </w:t>
      </w:r>
      <w:r>
        <w:rPr>
          <w:rFonts w:ascii="Arial" w:hAnsi="Arial" w:cs="Arial"/>
          <w:b/>
          <w:bCs/>
        </w:rPr>
        <w:t xml:space="preserve">= </w:t>
      </w:r>
      <w:r>
        <w:rPr>
          <w:rFonts w:ascii="Arial" w:hAnsi="Arial" w:cs="Arial"/>
          <w:b/>
          <w:bCs/>
          <w:i/>
          <w:iCs/>
        </w:rPr>
        <w:t>SUMA (SUM_EN).-</w:t>
      </w:r>
      <w:r>
        <w:rPr>
          <w:rFonts w:ascii="Arial" w:hAnsi="Arial" w:cs="Arial"/>
        </w:rPr>
        <w:t xml:space="preserve"> Con esta variable se pretende identificar si los niños saben sumar o no, y hasta que nivel lo pueden hacer, es decir, si pueden sumar unidades, decenas o hasta centenas. Es una variable cualitativa.</w:t>
      </w:r>
    </w:p>
    <w:p w:rsidR="00000000" w:rsidRDefault="00B86441">
      <w:pPr>
        <w:pStyle w:val="Ttulo2"/>
        <w:ind w:left="1080"/>
        <w:jc w:val="both"/>
        <w:rPr>
          <w:rFonts w:ascii="Arial" w:hAnsi="Arial" w:cs="Arial"/>
          <w:sz w:val="24"/>
        </w:rPr>
      </w:pPr>
      <w:bookmarkStart w:id="12" w:name="_Toc507489704"/>
      <w:r>
        <w:rPr>
          <w:rFonts w:ascii="Arial" w:hAnsi="Arial" w:cs="Arial"/>
          <w:sz w:val="24"/>
        </w:rPr>
        <w:lastRenderedPageBreak/>
        <w:t>RESTA DE  ENTEROS</w:t>
      </w:r>
      <w:bookmarkEnd w:id="12"/>
      <w:r>
        <w:rPr>
          <w:rFonts w:ascii="Arial" w:hAnsi="Arial" w:cs="Arial"/>
          <w:sz w:val="24"/>
        </w:rPr>
        <w:t xml:space="preserve"> </w:t>
      </w:r>
    </w:p>
    <w:p w:rsidR="00000000" w:rsidRDefault="00B86441">
      <w:pPr>
        <w:ind w:left="1080"/>
        <w:jc w:val="both"/>
        <w:rPr>
          <w:rFonts w:ascii="Arial" w:hAnsi="Arial" w:cs="Arial"/>
          <w:b/>
          <w:bCs/>
        </w:rPr>
      </w:pPr>
    </w:p>
    <w:p w:rsidR="00000000" w:rsidRDefault="00B86441">
      <w:pPr>
        <w:tabs>
          <w:tab w:val="left" w:pos="2220"/>
        </w:tabs>
        <w:spacing w:line="480" w:lineRule="auto"/>
        <w:ind w:left="1077"/>
        <w:jc w:val="both"/>
        <w:rPr>
          <w:rFonts w:ascii="Arial" w:hAnsi="Arial" w:cs="Arial"/>
        </w:rPr>
      </w:pPr>
      <w:r>
        <w:rPr>
          <w:rFonts w:ascii="Arial" w:hAnsi="Arial" w:cs="Arial"/>
          <w:b/>
          <w:bCs/>
        </w:rPr>
        <w:t>Quinta vari</w:t>
      </w:r>
      <w:r>
        <w:rPr>
          <w:rFonts w:ascii="Arial" w:hAnsi="Arial" w:cs="Arial"/>
          <w:b/>
          <w:bCs/>
        </w:rPr>
        <w:t>able:  X</w:t>
      </w:r>
      <w:r>
        <w:rPr>
          <w:rFonts w:ascii="Arial" w:hAnsi="Arial" w:cs="Arial"/>
          <w:b/>
          <w:bCs/>
          <w:vertAlign w:val="subscript"/>
        </w:rPr>
        <w:t xml:space="preserve">5 </w:t>
      </w:r>
      <w:r>
        <w:rPr>
          <w:rFonts w:ascii="Arial" w:hAnsi="Arial" w:cs="Arial"/>
          <w:b/>
          <w:bCs/>
        </w:rPr>
        <w:t xml:space="preserve">  = </w:t>
      </w:r>
      <w:r>
        <w:rPr>
          <w:rFonts w:ascii="Arial" w:hAnsi="Arial" w:cs="Arial"/>
          <w:b/>
          <w:bCs/>
          <w:i/>
          <w:iCs/>
        </w:rPr>
        <w:t xml:space="preserve">RESTA  (RES_ EN).- </w:t>
      </w:r>
      <w:r>
        <w:rPr>
          <w:rFonts w:ascii="Arial" w:hAnsi="Arial" w:cs="Arial"/>
        </w:rPr>
        <w:t>Con la variable resta se procura identificar si los niños saben restar o no, sin llevar o llevando.</w:t>
      </w:r>
    </w:p>
    <w:p w:rsidR="00000000" w:rsidRDefault="00B86441">
      <w:pPr>
        <w:pStyle w:val="Ttulo1"/>
        <w:ind w:left="1080"/>
        <w:jc w:val="both"/>
        <w:rPr>
          <w:rFonts w:ascii="Arial" w:hAnsi="Arial" w:cs="Arial"/>
          <w:sz w:val="24"/>
        </w:rPr>
      </w:pPr>
      <w:bookmarkStart w:id="13" w:name="_Toc507489705"/>
    </w:p>
    <w:p w:rsidR="00000000" w:rsidRDefault="00B86441">
      <w:pPr>
        <w:pStyle w:val="Ttulo1"/>
        <w:ind w:left="1080"/>
        <w:jc w:val="both"/>
        <w:rPr>
          <w:rFonts w:ascii="Arial" w:hAnsi="Arial" w:cs="Arial"/>
          <w:sz w:val="24"/>
        </w:rPr>
      </w:pPr>
      <w:r>
        <w:rPr>
          <w:rFonts w:ascii="Arial" w:hAnsi="Arial" w:cs="Arial"/>
          <w:sz w:val="24"/>
        </w:rPr>
        <w:t>MULTIPLICACIÓN  DE  ENTEROS</w:t>
      </w:r>
      <w:bookmarkEnd w:id="13"/>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b/>
          <w:bCs/>
        </w:rPr>
        <w:t>Sexta variable: X</w:t>
      </w:r>
      <w:r>
        <w:rPr>
          <w:rFonts w:ascii="Arial" w:hAnsi="Arial" w:cs="Arial"/>
          <w:b/>
          <w:bCs/>
          <w:vertAlign w:val="subscript"/>
        </w:rPr>
        <w:t>6</w:t>
      </w:r>
      <w:r>
        <w:rPr>
          <w:rFonts w:ascii="Arial" w:hAnsi="Arial" w:cs="Arial"/>
          <w:b/>
          <w:bCs/>
        </w:rPr>
        <w:t xml:space="preserve">  = </w:t>
      </w:r>
      <w:r>
        <w:rPr>
          <w:rFonts w:ascii="Arial" w:hAnsi="Arial" w:cs="Arial"/>
          <w:b/>
          <w:bCs/>
          <w:i/>
          <w:iCs/>
        </w:rPr>
        <w:t xml:space="preserve">MULTIPLICACIÓN (MUL_EN).- </w:t>
      </w:r>
      <w:r>
        <w:rPr>
          <w:rFonts w:ascii="Arial" w:hAnsi="Arial" w:cs="Arial"/>
        </w:rPr>
        <w:t>Esta variable sirve para reconocer si los niñ</w:t>
      </w:r>
      <w:r>
        <w:rPr>
          <w:rFonts w:ascii="Arial" w:hAnsi="Arial" w:cs="Arial"/>
        </w:rPr>
        <w:t>os saben multiplicar y hasta que nivel lo pueden hacer.</w:t>
      </w:r>
    </w:p>
    <w:p w:rsidR="00000000" w:rsidRDefault="00B86441">
      <w:pPr>
        <w:ind w:left="1080"/>
        <w:jc w:val="both"/>
        <w:rPr>
          <w:rFonts w:ascii="Arial" w:hAnsi="Arial" w:cs="Arial"/>
        </w:rPr>
      </w:pPr>
    </w:p>
    <w:p w:rsidR="00000000" w:rsidRDefault="00B86441">
      <w:pPr>
        <w:pStyle w:val="Ttulo1"/>
        <w:ind w:left="1080"/>
        <w:jc w:val="both"/>
        <w:rPr>
          <w:rFonts w:ascii="Arial" w:hAnsi="Arial" w:cs="Arial"/>
          <w:sz w:val="24"/>
        </w:rPr>
      </w:pPr>
      <w:bookmarkStart w:id="14" w:name="_Toc507489706"/>
      <w:r>
        <w:rPr>
          <w:rFonts w:ascii="Arial" w:hAnsi="Arial" w:cs="Arial"/>
          <w:sz w:val="24"/>
        </w:rPr>
        <w:t>DIVISIÓN DE ENTEROS.</w:t>
      </w:r>
      <w:bookmarkEnd w:id="14"/>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b/>
          <w:bCs/>
        </w:rPr>
        <w:t>Séptima variable:  X</w:t>
      </w:r>
      <w:r>
        <w:rPr>
          <w:rFonts w:ascii="Arial" w:hAnsi="Arial" w:cs="Arial"/>
          <w:b/>
          <w:bCs/>
          <w:vertAlign w:val="subscript"/>
        </w:rPr>
        <w:t>7</w:t>
      </w:r>
      <w:r>
        <w:rPr>
          <w:rFonts w:ascii="Arial" w:hAnsi="Arial" w:cs="Arial"/>
          <w:b/>
          <w:bCs/>
        </w:rPr>
        <w:t xml:space="preserve"> = </w:t>
      </w:r>
      <w:r>
        <w:rPr>
          <w:rFonts w:ascii="Arial" w:hAnsi="Arial" w:cs="Arial"/>
          <w:b/>
          <w:bCs/>
          <w:i/>
          <w:iCs/>
        </w:rPr>
        <w:t>DIVISIÓN (DIV_EN).-</w:t>
      </w:r>
      <w:r>
        <w:rPr>
          <w:rFonts w:ascii="Arial" w:hAnsi="Arial" w:cs="Arial"/>
        </w:rPr>
        <w:t xml:space="preserve"> La variable X</w:t>
      </w:r>
      <w:r>
        <w:rPr>
          <w:rFonts w:ascii="Arial" w:hAnsi="Arial" w:cs="Arial"/>
          <w:vertAlign w:val="subscript"/>
        </w:rPr>
        <w:t>7</w:t>
      </w:r>
      <w:r>
        <w:rPr>
          <w:rFonts w:ascii="Arial" w:hAnsi="Arial" w:cs="Arial"/>
        </w:rPr>
        <w:t xml:space="preserve"> nos sirve para identificar si los niños saben dividir, bien sea para números de una cifra o de dos cifras.</w:t>
      </w:r>
    </w:p>
    <w:p w:rsidR="00000000" w:rsidRDefault="00B86441">
      <w:pPr>
        <w:pStyle w:val="Ttulo1"/>
        <w:ind w:left="1080"/>
        <w:jc w:val="both"/>
        <w:rPr>
          <w:rFonts w:ascii="Arial" w:hAnsi="Arial" w:cs="Arial"/>
          <w:sz w:val="24"/>
        </w:rPr>
      </w:pPr>
      <w:bookmarkStart w:id="15" w:name="_Toc507489707"/>
    </w:p>
    <w:p w:rsidR="00000000" w:rsidRDefault="00B86441">
      <w:pPr>
        <w:pStyle w:val="Ttulo1"/>
        <w:ind w:left="1080"/>
        <w:jc w:val="both"/>
        <w:rPr>
          <w:rFonts w:ascii="Arial" w:hAnsi="Arial" w:cs="Arial"/>
          <w:sz w:val="24"/>
        </w:rPr>
      </w:pPr>
      <w:r>
        <w:rPr>
          <w:rFonts w:ascii="Arial" w:hAnsi="Arial" w:cs="Arial"/>
          <w:sz w:val="24"/>
        </w:rPr>
        <w:t>SUMA DE FR</w:t>
      </w:r>
      <w:r>
        <w:rPr>
          <w:rFonts w:ascii="Arial" w:hAnsi="Arial" w:cs="Arial"/>
          <w:sz w:val="24"/>
        </w:rPr>
        <w:t>ACCIONES</w:t>
      </w:r>
      <w:bookmarkEnd w:id="15"/>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b/>
          <w:bCs/>
        </w:rPr>
        <w:t>Octava variable:  X</w:t>
      </w:r>
      <w:r>
        <w:rPr>
          <w:rFonts w:ascii="Arial" w:hAnsi="Arial" w:cs="Arial"/>
          <w:b/>
          <w:bCs/>
          <w:vertAlign w:val="subscript"/>
        </w:rPr>
        <w:t xml:space="preserve">8 </w:t>
      </w:r>
      <w:r>
        <w:rPr>
          <w:rFonts w:ascii="Arial" w:hAnsi="Arial" w:cs="Arial"/>
          <w:b/>
          <w:bCs/>
          <w:i/>
          <w:iCs/>
        </w:rPr>
        <w:t>=  SUMA_FRAC.-</w:t>
      </w:r>
      <w:r>
        <w:rPr>
          <w:rFonts w:ascii="Arial" w:hAnsi="Arial" w:cs="Arial"/>
        </w:rPr>
        <w:t xml:space="preserve"> A través de la variable X</w:t>
      </w:r>
      <w:r>
        <w:rPr>
          <w:rFonts w:ascii="Arial" w:hAnsi="Arial" w:cs="Arial"/>
          <w:vertAlign w:val="subscript"/>
        </w:rPr>
        <w:t>8</w:t>
      </w:r>
      <w:r>
        <w:rPr>
          <w:rFonts w:ascii="Arial" w:hAnsi="Arial" w:cs="Arial"/>
        </w:rPr>
        <w:t xml:space="preserve"> deseamos saber si el estudiante de séptimo año puede o no realizar la suma de fracciones.</w:t>
      </w:r>
    </w:p>
    <w:p w:rsidR="00000000" w:rsidRDefault="00B86441">
      <w:pPr>
        <w:ind w:left="1080"/>
        <w:jc w:val="both"/>
        <w:rPr>
          <w:rFonts w:ascii="Arial" w:hAnsi="Arial" w:cs="Arial"/>
        </w:rPr>
      </w:pPr>
    </w:p>
    <w:p w:rsidR="00000000" w:rsidRDefault="00B86441">
      <w:pPr>
        <w:pStyle w:val="Ttulo1"/>
        <w:ind w:left="1080"/>
        <w:jc w:val="both"/>
        <w:rPr>
          <w:rFonts w:ascii="Arial" w:hAnsi="Arial" w:cs="Arial"/>
          <w:sz w:val="24"/>
        </w:rPr>
      </w:pPr>
      <w:bookmarkStart w:id="16" w:name="_Toc507489708"/>
      <w:r>
        <w:rPr>
          <w:rFonts w:ascii="Arial" w:hAnsi="Arial" w:cs="Arial"/>
          <w:sz w:val="24"/>
        </w:rPr>
        <w:t>RESTA DE FRACCIONES</w:t>
      </w:r>
      <w:bookmarkEnd w:id="16"/>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b/>
          <w:bCs/>
        </w:rPr>
        <w:t>Novena variable:  X</w:t>
      </w:r>
      <w:r>
        <w:rPr>
          <w:rFonts w:ascii="Arial" w:hAnsi="Arial" w:cs="Arial"/>
          <w:b/>
          <w:bCs/>
          <w:vertAlign w:val="subscript"/>
        </w:rPr>
        <w:t xml:space="preserve">9 </w:t>
      </w:r>
      <w:r>
        <w:rPr>
          <w:rFonts w:ascii="Arial" w:hAnsi="Arial" w:cs="Arial"/>
          <w:b/>
          <w:bCs/>
          <w:i/>
          <w:iCs/>
        </w:rPr>
        <w:t xml:space="preserve">=  RES_FRAC.- </w:t>
      </w:r>
      <w:r>
        <w:rPr>
          <w:rFonts w:ascii="Arial" w:hAnsi="Arial" w:cs="Arial"/>
        </w:rPr>
        <w:t>La presente variable nos indicará si</w:t>
      </w:r>
      <w:r>
        <w:rPr>
          <w:rFonts w:ascii="Arial" w:hAnsi="Arial" w:cs="Arial"/>
        </w:rPr>
        <w:t xml:space="preserve"> los niños que rindieron las pruebas pudieron o no realizar la resta de fracciones.</w:t>
      </w:r>
    </w:p>
    <w:p w:rsidR="00000000" w:rsidRDefault="00B86441">
      <w:pPr>
        <w:pStyle w:val="Ttulo1"/>
        <w:ind w:left="1080"/>
        <w:jc w:val="both"/>
        <w:rPr>
          <w:rFonts w:ascii="Arial" w:hAnsi="Arial" w:cs="Arial"/>
          <w:sz w:val="24"/>
        </w:rPr>
      </w:pPr>
      <w:bookmarkStart w:id="17" w:name="_Toc507489709"/>
      <w:r>
        <w:rPr>
          <w:rFonts w:ascii="Arial" w:hAnsi="Arial" w:cs="Arial"/>
          <w:sz w:val="24"/>
        </w:rPr>
        <w:lastRenderedPageBreak/>
        <w:t>MULTIPLICACIÓN DE FRACCIONES</w:t>
      </w:r>
      <w:bookmarkEnd w:id="17"/>
    </w:p>
    <w:p w:rsidR="00000000" w:rsidRDefault="00B86441">
      <w:pPr>
        <w:ind w:left="1080"/>
        <w:jc w:val="both"/>
        <w:rPr>
          <w:rFonts w:ascii="Arial" w:hAnsi="Arial" w:cs="Arial"/>
          <w:b/>
          <w:bCs/>
        </w:rPr>
      </w:pPr>
    </w:p>
    <w:p w:rsidR="00000000" w:rsidRDefault="00B86441">
      <w:pPr>
        <w:spacing w:line="480" w:lineRule="auto"/>
        <w:ind w:left="1077"/>
        <w:jc w:val="both"/>
        <w:rPr>
          <w:rFonts w:ascii="Arial" w:hAnsi="Arial" w:cs="Arial"/>
        </w:rPr>
      </w:pPr>
      <w:r>
        <w:rPr>
          <w:rFonts w:ascii="Arial" w:hAnsi="Arial" w:cs="Arial"/>
          <w:b/>
          <w:bCs/>
        </w:rPr>
        <w:t>Décima variable:  X</w:t>
      </w:r>
      <w:r>
        <w:rPr>
          <w:rFonts w:ascii="Arial" w:hAnsi="Arial" w:cs="Arial"/>
          <w:b/>
          <w:bCs/>
          <w:vertAlign w:val="subscript"/>
        </w:rPr>
        <w:t xml:space="preserve">10  </w:t>
      </w:r>
      <w:r>
        <w:rPr>
          <w:rFonts w:ascii="Arial" w:hAnsi="Arial" w:cs="Arial"/>
          <w:b/>
          <w:bCs/>
        </w:rPr>
        <w:t xml:space="preserve">= </w:t>
      </w:r>
      <w:r>
        <w:rPr>
          <w:rFonts w:ascii="Arial" w:hAnsi="Arial" w:cs="Arial"/>
          <w:b/>
          <w:bCs/>
          <w:i/>
          <w:iCs/>
        </w:rPr>
        <w:t>MUL_FRAC.-</w:t>
      </w:r>
      <w:r>
        <w:rPr>
          <w:rFonts w:ascii="Arial" w:hAnsi="Arial" w:cs="Arial"/>
        </w:rPr>
        <w:t xml:space="preserve"> Al igual que la variable anterior la variable X</w:t>
      </w:r>
      <w:r>
        <w:rPr>
          <w:rFonts w:ascii="Arial" w:hAnsi="Arial" w:cs="Arial"/>
          <w:vertAlign w:val="subscript"/>
        </w:rPr>
        <w:t>10</w:t>
      </w:r>
      <w:r>
        <w:rPr>
          <w:rFonts w:ascii="Arial" w:hAnsi="Arial" w:cs="Arial"/>
        </w:rPr>
        <w:t xml:space="preserve"> nos revelará si los niños pudieron o no realizar la mult</w:t>
      </w:r>
      <w:r>
        <w:rPr>
          <w:rFonts w:ascii="Arial" w:hAnsi="Arial" w:cs="Arial"/>
        </w:rPr>
        <w:t>iplicación de fracciones.</w:t>
      </w:r>
    </w:p>
    <w:p w:rsidR="00000000" w:rsidRDefault="00B86441">
      <w:pPr>
        <w:ind w:left="1080"/>
        <w:jc w:val="both"/>
        <w:rPr>
          <w:rFonts w:ascii="Arial" w:hAnsi="Arial" w:cs="Arial"/>
        </w:rPr>
      </w:pPr>
    </w:p>
    <w:p w:rsidR="00000000" w:rsidRDefault="00B86441">
      <w:pPr>
        <w:pStyle w:val="Ttulo1"/>
        <w:ind w:left="1080"/>
        <w:jc w:val="both"/>
        <w:rPr>
          <w:rFonts w:ascii="Arial" w:hAnsi="Arial" w:cs="Arial"/>
          <w:sz w:val="24"/>
        </w:rPr>
      </w:pPr>
      <w:bookmarkStart w:id="18" w:name="_Toc507489710"/>
      <w:r>
        <w:rPr>
          <w:rFonts w:ascii="Arial" w:hAnsi="Arial" w:cs="Arial"/>
          <w:sz w:val="24"/>
        </w:rPr>
        <w:t>DIVISIÓN DE FRACCIONES</w:t>
      </w:r>
      <w:bookmarkEnd w:id="18"/>
    </w:p>
    <w:p w:rsidR="00000000" w:rsidRDefault="00B86441">
      <w:pPr>
        <w:ind w:left="1080"/>
        <w:jc w:val="both"/>
        <w:rPr>
          <w:rFonts w:ascii="Arial" w:hAnsi="Arial" w:cs="Arial"/>
          <w:b/>
          <w:bCs/>
        </w:rPr>
      </w:pPr>
    </w:p>
    <w:p w:rsidR="00000000" w:rsidRDefault="00B86441">
      <w:pPr>
        <w:spacing w:line="480" w:lineRule="auto"/>
        <w:ind w:left="1077"/>
        <w:jc w:val="both"/>
        <w:rPr>
          <w:rFonts w:ascii="Arial" w:hAnsi="Arial" w:cs="Arial"/>
        </w:rPr>
      </w:pPr>
      <w:r>
        <w:rPr>
          <w:rFonts w:ascii="Arial" w:hAnsi="Arial" w:cs="Arial"/>
          <w:b/>
          <w:bCs/>
        </w:rPr>
        <w:t>Décima primera variable:  X</w:t>
      </w:r>
      <w:r>
        <w:rPr>
          <w:rFonts w:ascii="Arial" w:hAnsi="Arial" w:cs="Arial"/>
          <w:b/>
          <w:bCs/>
          <w:vertAlign w:val="subscript"/>
        </w:rPr>
        <w:t xml:space="preserve">11  </w:t>
      </w:r>
      <w:r>
        <w:rPr>
          <w:rFonts w:ascii="Arial" w:hAnsi="Arial" w:cs="Arial"/>
          <w:b/>
          <w:bCs/>
        </w:rPr>
        <w:t xml:space="preserve">= </w:t>
      </w:r>
      <w:r>
        <w:rPr>
          <w:rFonts w:ascii="Arial" w:hAnsi="Arial" w:cs="Arial"/>
          <w:b/>
          <w:bCs/>
          <w:i/>
          <w:iCs/>
        </w:rPr>
        <w:t xml:space="preserve">DIV_FRAC.- </w:t>
      </w:r>
      <w:r>
        <w:rPr>
          <w:rFonts w:ascii="Arial" w:hAnsi="Arial" w:cs="Arial"/>
        </w:rPr>
        <w:t>En este caso, conoceremos si el estudiante esta en la capacidad o no de resolver correctamente la división de fracciones.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b/>
          <w:bCs/>
        </w:rPr>
        <w:t>PREGUNTA 2:</w:t>
      </w:r>
      <w:r>
        <w:rPr>
          <w:rFonts w:ascii="Arial" w:hAnsi="Arial" w:cs="Arial"/>
        </w:rPr>
        <w:t xml:space="preserve">   </w:t>
      </w:r>
      <w:r>
        <w:rPr>
          <w:rFonts w:ascii="Arial" w:hAnsi="Arial" w:cs="Arial"/>
          <w:i/>
          <w:iCs/>
        </w:rPr>
        <w:t>Operaciones con decimal</w:t>
      </w:r>
      <w:r>
        <w:rPr>
          <w:rFonts w:ascii="Arial" w:hAnsi="Arial" w:cs="Arial"/>
          <w:i/>
          <w:iCs/>
        </w:rPr>
        <w:t>es</w:t>
      </w: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r>
        <w:rPr>
          <w:rFonts w:ascii="Arial" w:hAnsi="Arial" w:cs="Arial"/>
          <w:b/>
          <w:bCs/>
        </w:rPr>
        <w:t>SUMA DE DECIMALES</w:t>
      </w:r>
    </w:p>
    <w:p w:rsidR="00000000" w:rsidRDefault="00B86441">
      <w:pPr>
        <w:ind w:left="1080"/>
        <w:jc w:val="both"/>
        <w:rPr>
          <w:rFonts w:ascii="Arial" w:hAnsi="Arial" w:cs="Arial"/>
          <w:b/>
          <w:bCs/>
        </w:rPr>
      </w:pPr>
    </w:p>
    <w:p w:rsidR="00000000" w:rsidRDefault="00B86441">
      <w:pPr>
        <w:spacing w:line="480" w:lineRule="auto"/>
        <w:ind w:left="1077"/>
        <w:jc w:val="both"/>
        <w:rPr>
          <w:rFonts w:ascii="Arial" w:hAnsi="Arial" w:cs="Arial"/>
        </w:rPr>
      </w:pPr>
      <w:r>
        <w:rPr>
          <w:rFonts w:ascii="Arial" w:hAnsi="Arial" w:cs="Arial"/>
          <w:b/>
          <w:bCs/>
        </w:rPr>
        <w:t>Décima segunda variable:   X</w:t>
      </w:r>
      <w:r>
        <w:rPr>
          <w:rFonts w:ascii="Arial" w:hAnsi="Arial" w:cs="Arial"/>
          <w:b/>
          <w:bCs/>
          <w:vertAlign w:val="subscript"/>
        </w:rPr>
        <w:t>12</w:t>
      </w:r>
      <w:r>
        <w:rPr>
          <w:rFonts w:ascii="Arial" w:hAnsi="Arial" w:cs="Arial"/>
          <w:b/>
          <w:bCs/>
        </w:rPr>
        <w:t xml:space="preserve"> = </w:t>
      </w:r>
      <w:r>
        <w:rPr>
          <w:rFonts w:ascii="Arial" w:hAnsi="Arial" w:cs="Arial"/>
          <w:b/>
          <w:bCs/>
          <w:i/>
          <w:iCs/>
        </w:rPr>
        <w:t xml:space="preserve">SUM_DEC.- </w:t>
      </w:r>
      <w:r>
        <w:rPr>
          <w:rFonts w:ascii="Arial" w:hAnsi="Arial" w:cs="Arial"/>
        </w:rPr>
        <w:t>Por medio de esta variable deseamos identificar si los niños pueden o no realizar sumas de números con decimales, interesándonos más si ubican correctamente la coma.</w:t>
      </w: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r>
        <w:rPr>
          <w:rFonts w:ascii="Arial" w:hAnsi="Arial" w:cs="Arial"/>
          <w:b/>
          <w:bCs/>
        </w:rPr>
        <w:t>RESTA DE DECIMALES</w:t>
      </w:r>
    </w:p>
    <w:p w:rsidR="00000000" w:rsidRDefault="00B86441">
      <w:pPr>
        <w:ind w:left="1080"/>
        <w:jc w:val="both"/>
        <w:rPr>
          <w:rFonts w:ascii="Arial" w:hAnsi="Arial" w:cs="Arial"/>
          <w:b/>
          <w:bCs/>
        </w:rPr>
      </w:pPr>
    </w:p>
    <w:p w:rsidR="00000000" w:rsidRDefault="00B86441">
      <w:pPr>
        <w:spacing w:line="480" w:lineRule="auto"/>
        <w:ind w:left="1077"/>
        <w:jc w:val="both"/>
        <w:rPr>
          <w:rFonts w:ascii="Arial" w:hAnsi="Arial" w:cs="Arial"/>
        </w:rPr>
      </w:pPr>
      <w:r>
        <w:rPr>
          <w:rFonts w:ascii="Arial" w:hAnsi="Arial" w:cs="Arial"/>
          <w:b/>
          <w:bCs/>
        </w:rPr>
        <w:t>Déc</w:t>
      </w:r>
      <w:r>
        <w:rPr>
          <w:rFonts w:ascii="Arial" w:hAnsi="Arial" w:cs="Arial"/>
          <w:b/>
          <w:bCs/>
        </w:rPr>
        <w:t>ima tercera variable:  X</w:t>
      </w:r>
      <w:r>
        <w:rPr>
          <w:rFonts w:ascii="Arial" w:hAnsi="Arial" w:cs="Arial"/>
          <w:b/>
          <w:bCs/>
          <w:vertAlign w:val="subscript"/>
        </w:rPr>
        <w:t>13</w:t>
      </w:r>
      <w:r>
        <w:rPr>
          <w:rFonts w:ascii="Arial" w:hAnsi="Arial" w:cs="Arial"/>
          <w:b/>
          <w:bCs/>
        </w:rPr>
        <w:t xml:space="preserve"> = </w:t>
      </w:r>
      <w:r>
        <w:rPr>
          <w:rFonts w:ascii="Arial" w:hAnsi="Arial" w:cs="Arial"/>
          <w:b/>
          <w:bCs/>
          <w:i/>
          <w:iCs/>
        </w:rPr>
        <w:t xml:space="preserve">RES_DEC.- </w:t>
      </w:r>
      <w:r>
        <w:rPr>
          <w:rFonts w:ascii="Arial" w:hAnsi="Arial" w:cs="Arial"/>
        </w:rPr>
        <w:t xml:space="preserve">La variable RES_DEC nos servirá para establecer si los niños pueden realizar restas de números con decimales, y al igual que en el caso anterior nos interesará mas el que ubique correctamente la coma.  </w:t>
      </w: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r>
        <w:rPr>
          <w:rFonts w:ascii="Arial" w:hAnsi="Arial" w:cs="Arial"/>
          <w:b/>
          <w:bCs/>
        </w:rPr>
        <w:lastRenderedPageBreak/>
        <w:t>MULTIPLICACI</w:t>
      </w:r>
      <w:r>
        <w:rPr>
          <w:rFonts w:ascii="Arial" w:hAnsi="Arial" w:cs="Arial"/>
          <w:b/>
          <w:bCs/>
        </w:rPr>
        <w:t>ÓN DE DECIMALES</w:t>
      </w:r>
    </w:p>
    <w:p w:rsidR="00000000" w:rsidRDefault="00B86441">
      <w:pPr>
        <w:ind w:left="1080"/>
        <w:jc w:val="both"/>
        <w:rPr>
          <w:rFonts w:ascii="Arial" w:hAnsi="Arial" w:cs="Arial"/>
          <w:b/>
          <w:bCs/>
        </w:rPr>
      </w:pPr>
    </w:p>
    <w:p w:rsidR="00000000" w:rsidRDefault="00B86441">
      <w:pPr>
        <w:spacing w:line="480" w:lineRule="auto"/>
        <w:ind w:left="1077"/>
        <w:jc w:val="both"/>
        <w:rPr>
          <w:rFonts w:ascii="Arial" w:hAnsi="Arial" w:cs="Arial"/>
        </w:rPr>
      </w:pPr>
      <w:r>
        <w:rPr>
          <w:rFonts w:ascii="Arial" w:hAnsi="Arial" w:cs="Arial"/>
          <w:b/>
          <w:bCs/>
        </w:rPr>
        <w:t>Décima cuarta  variable:  X</w:t>
      </w:r>
      <w:r>
        <w:rPr>
          <w:rFonts w:ascii="Arial" w:hAnsi="Arial" w:cs="Arial"/>
          <w:b/>
          <w:bCs/>
          <w:vertAlign w:val="subscript"/>
        </w:rPr>
        <w:t>14</w:t>
      </w:r>
      <w:r>
        <w:rPr>
          <w:rFonts w:ascii="Arial" w:hAnsi="Arial" w:cs="Arial"/>
          <w:b/>
          <w:bCs/>
        </w:rPr>
        <w:t xml:space="preserve"> = </w:t>
      </w:r>
      <w:r>
        <w:rPr>
          <w:rFonts w:ascii="Arial" w:hAnsi="Arial" w:cs="Arial"/>
          <w:b/>
          <w:bCs/>
          <w:i/>
          <w:iCs/>
        </w:rPr>
        <w:t xml:space="preserve">MUL_DEC.- </w:t>
      </w:r>
      <w:r>
        <w:rPr>
          <w:rFonts w:ascii="Arial" w:hAnsi="Arial" w:cs="Arial"/>
        </w:rPr>
        <w:t>Esta variable nos valdrá para determinar si los niños pueden realizar multiplicaciones de números con decimales, interesándonos más la ubicación de la coma.</w:t>
      </w:r>
    </w:p>
    <w:p w:rsidR="00000000" w:rsidRDefault="00B86441">
      <w:pPr>
        <w:ind w:left="1077"/>
        <w:jc w:val="both"/>
        <w:rPr>
          <w:rFonts w:ascii="Arial" w:hAnsi="Arial" w:cs="Arial"/>
        </w:rPr>
      </w:pPr>
    </w:p>
    <w:p w:rsidR="00000000" w:rsidRDefault="00B86441">
      <w:pPr>
        <w:ind w:left="1077"/>
        <w:jc w:val="both"/>
        <w:rPr>
          <w:rFonts w:ascii="Arial" w:hAnsi="Arial" w:cs="Arial"/>
        </w:rPr>
      </w:pPr>
    </w:p>
    <w:p w:rsidR="00000000" w:rsidRDefault="00B86441">
      <w:pPr>
        <w:ind w:left="1080"/>
        <w:jc w:val="both"/>
        <w:rPr>
          <w:rFonts w:ascii="Arial" w:hAnsi="Arial" w:cs="Arial"/>
          <w:i/>
          <w:iCs/>
        </w:rPr>
      </w:pPr>
      <w:r>
        <w:rPr>
          <w:rFonts w:ascii="Arial" w:hAnsi="Arial" w:cs="Arial"/>
          <w:b/>
          <w:bCs/>
        </w:rPr>
        <w:t xml:space="preserve">PREGUNTA 3:  </w:t>
      </w:r>
      <w:r>
        <w:rPr>
          <w:rFonts w:ascii="Arial" w:hAnsi="Arial" w:cs="Arial"/>
          <w:i/>
          <w:iCs/>
        </w:rPr>
        <w:t>Geometría plana</w:t>
      </w:r>
    </w:p>
    <w:p w:rsidR="00000000" w:rsidRDefault="00B86441">
      <w:pPr>
        <w:ind w:left="1080"/>
        <w:jc w:val="both"/>
        <w:rPr>
          <w:rFonts w:ascii="Arial" w:hAnsi="Arial" w:cs="Arial"/>
          <w:i/>
          <w:iCs/>
        </w:rPr>
      </w:pPr>
    </w:p>
    <w:p w:rsidR="00000000" w:rsidRDefault="00B86441">
      <w:pPr>
        <w:pStyle w:val="Ttulo1"/>
        <w:ind w:left="1080"/>
        <w:jc w:val="both"/>
        <w:rPr>
          <w:rFonts w:ascii="Arial" w:hAnsi="Arial" w:cs="Arial"/>
          <w:sz w:val="24"/>
        </w:rPr>
      </w:pPr>
      <w:bookmarkStart w:id="19" w:name="_Toc507489711"/>
      <w:r>
        <w:rPr>
          <w:rFonts w:ascii="Arial" w:hAnsi="Arial" w:cs="Arial"/>
          <w:sz w:val="24"/>
        </w:rPr>
        <w:t>PERÍMETR</w:t>
      </w:r>
      <w:r>
        <w:rPr>
          <w:rFonts w:ascii="Arial" w:hAnsi="Arial" w:cs="Arial"/>
          <w:sz w:val="24"/>
        </w:rPr>
        <w:t>O Y ÁREA DEL RECTÁNGULO</w:t>
      </w:r>
      <w:bookmarkEnd w:id="19"/>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b/>
          <w:bCs/>
        </w:rPr>
        <w:t>Décima quinta variable:  X</w:t>
      </w:r>
      <w:r>
        <w:rPr>
          <w:rFonts w:ascii="Arial" w:hAnsi="Arial" w:cs="Arial"/>
          <w:b/>
          <w:bCs/>
          <w:vertAlign w:val="subscript"/>
        </w:rPr>
        <w:t>15</w:t>
      </w:r>
      <w:r>
        <w:rPr>
          <w:rFonts w:ascii="Arial" w:hAnsi="Arial" w:cs="Arial"/>
          <w:b/>
          <w:bCs/>
        </w:rPr>
        <w:t xml:space="preserve"> = </w:t>
      </w:r>
      <w:r>
        <w:rPr>
          <w:rFonts w:ascii="Arial" w:hAnsi="Arial" w:cs="Arial"/>
          <w:b/>
          <w:bCs/>
          <w:i/>
          <w:iCs/>
        </w:rPr>
        <w:t xml:space="preserve">PER_AR.- </w:t>
      </w:r>
      <w:r>
        <w:rPr>
          <w:rFonts w:ascii="Arial" w:hAnsi="Arial" w:cs="Arial"/>
        </w:rPr>
        <w:t>La presente variable  nos permitirá identificar si los niños pueden calcular el área, el perímetro o ambos de una figura geométrica dada.</w:t>
      </w: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i/>
          <w:iCs/>
        </w:rPr>
      </w:pPr>
      <w:r>
        <w:rPr>
          <w:rFonts w:ascii="Arial" w:hAnsi="Arial" w:cs="Arial"/>
          <w:b/>
          <w:bCs/>
        </w:rPr>
        <w:t xml:space="preserve">PREGUNTA 4:  </w:t>
      </w:r>
      <w:r>
        <w:rPr>
          <w:rFonts w:ascii="Arial" w:hAnsi="Arial" w:cs="Arial"/>
          <w:i/>
          <w:iCs/>
        </w:rPr>
        <w:t>Geometría plana</w:t>
      </w:r>
    </w:p>
    <w:p w:rsidR="00000000" w:rsidRDefault="00B86441">
      <w:pPr>
        <w:ind w:left="1080"/>
        <w:jc w:val="both"/>
        <w:rPr>
          <w:rFonts w:ascii="Arial" w:hAnsi="Arial" w:cs="Arial"/>
          <w:i/>
          <w:iCs/>
        </w:rPr>
      </w:pPr>
    </w:p>
    <w:p w:rsidR="00000000" w:rsidRDefault="00B86441">
      <w:pPr>
        <w:pStyle w:val="Ttulo1"/>
        <w:ind w:left="1080"/>
        <w:jc w:val="both"/>
        <w:rPr>
          <w:rFonts w:ascii="Arial" w:hAnsi="Arial" w:cs="Arial"/>
          <w:sz w:val="24"/>
        </w:rPr>
      </w:pPr>
      <w:bookmarkStart w:id="20" w:name="_Toc507489712"/>
      <w:r>
        <w:rPr>
          <w:rFonts w:ascii="Arial" w:hAnsi="Arial" w:cs="Arial"/>
          <w:sz w:val="24"/>
        </w:rPr>
        <w:t>CLASIFICACIÓN  DE LOS</w:t>
      </w:r>
      <w:r>
        <w:rPr>
          <w:rFonts w:ascii="Arial" w:hAnsi="Arial" w:cs="Arial"/>
          <w:sz w:val="24"/>
        </w:rPr>
        <w:t xml:space="preserve"> </w:t>
      </w:r>
      <w:bookmarkEnd w:id="20"/>
      <w:r>
        <w:rPr>
          <w:rFonts w:ascii="Arial" w:hAnsi="Arial" w:cs="Arial"/>
          <w:sz w:val="24"/>
        </w:rPr>
        <w:t>TRIÁNGULOS</w:t>
      </w: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b/>
          <w:bCs/>
        </w:rPr>
        <w:t>Décima sexta variable:  X</w:t>
      </w:r>
      <w:r>
        <w:rPr>
          <w:rFonts w:ascii="Arial" w:hAnsi="Arial" w:cs="Arial"/>
          <w:b/>
          <w:bCs/>
          <w:vertAlign w:val="subscript"/>
        </w:rPr>
        <w:t>16</w:t>
      </w:r>
      <w:r>
        <w:rPr>
          <w:rFonts w:ascii="Arial" w:hAnsi="Arial" w:cs="Arial"/>
          <w:b/>
          <w:bCs/>
        </w:rPr>
        <w:t xml:space="preserve"> = </w:t>
      </w:r>
      <w:r>
        <w:rPr>
          <w:rFonts w:ascii="Arial" w:hAnsi="Arial" w:cs="Arial"/>
          <w:b/>
          <w:bCs/>
          <w:i/>
          <w:iCs/>
        </w:rPr>
        <w:t>CLA_TRIAN.-</w:t>
      </w:r>
      <w:r>
        <w:rPr>
          <w:rFonts w:ascii="Arial" w:hAnsi="Arial" w:cs="Arial"/>
        </w:rPr>
        <w:t xml:space="preserve"> A través de la variable X</w:t>
      </w:r>
      <w:r>
        <w:rPr>
          <w:rFonts w:ascii="Arial" w:hAnsi="Arial" w:cs="Arial"/>
          <w:vertAlign w:val="subscript"/>
        </w:rPr>
        <w:t>16</w:t>
      </w:r>
      <w:r>
        <w:rPr>
          <w:rFonts w:ascii="Arial" w:hAnsi="Arial" w:cs="Arial"/>
        </w:rPr>
        <w:t xml:space="preserve"> deseamos determinar si el alumno saben identificar los triángulos de acuerdo a sus lados.</w:t>
      </w: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i/>
          <w:iCs/>
        </w:rPr>
      </w:pPr>
      <w:r>
        <w:rPr>
          <w:rFonts w:ascii="Arial" w:hAnsi="Arial" w:cs="Arial"/>
          <w:b/>
          <w:bCs/>
        </w:rPr>
        <w:t>PREGUNTA 5:</w:t>
      </w:r>
      <w:r>
        <w:rPr>
          <w:rFonts w:ascii="Arial" w:hAnsi="Arial" w:cs="Arial"/>
        </w:rPr>
        <w:t xml:space="preserve">  </w:t>
      </w:r>
      <w:r>
        <w:rPr>
          <w:rFonts w:ascii="Arial" w:hAnsi="Arial" w:cs="Arial"/>
          <w:i/>
          <w:iCs/>
        </w:rPr>
        <w:t>Sistema Métrico.</w:t>
      </w:r>
    </w:p>
    <w:p w:rsidR="00000000" w:rsidRDefault="00B86441">
      <w:pPr>
        <w:ind w:left="1080"/>
        <w:jc w:val="both"/>
        <w:rPr>
          <w:rFonts w:ascii="Arial" w:hAnsi="Arial" w:cs="Arial"/>
          <w:i/>
          <w:iCs/>
        </w:rPr>
      </w:pPr>
    </w:p>
    <w:p w:rsidR="00000000" w:rsidRDefault="00B86441">
      <w:pPr>
        <w:pStyle w:val="Ttulo1"/>
        <w:ind w:left="1080"/>
        <w:jc w:val="both"/>
        <w:rPr>
          <w:rFonts w:ascii="Arial" w:hAnsi="Arial" w:cs="Arial"/>
          <w:sz w:val="24"/>
        </w:rPr>
      </w:pPr>
      <w:bookmarkStart w:id="21" w:name="_Toc507489713"/>
      <w:r>
        <w:rPr>
          <w:rFonts w:ascii="Arial" w:hAnsi="Arial" w:cs="Arial"/>
          <w:sz w:val="24"/>
        </w:rPr>
        <w:t>REDUCCIONES</w:t>
      </w:r>
      <w:bookmarkEnd w:id="21"/>
    </w:p>
    <w:p w:rsidR="00000000" w:rsidRDefault="00B86441">
      <w:pPr>
        <w:ind w:left="1080"/>
        <w:jc w:val="both"/>
        <w:rPr>
          <w:rFonts w:ascii="Arial" w:hAnsi="Arial" w:cs="Arial"/>
        </w:rPr>
      </w:pPr>
    </w:p>
    <w:p w:rsidR="00000000" w:rsidRDefault="00B86441">
      <w:pPr>
        <w:pStyle w:val="Ttulo1"/>
        <w:ind w:left="1080"/>
        <w:jc w:val="both"/>
        <w:rPr>
          <w:rFonts w:ascii="Arial" w:hAnsi="Arial" w:cs="Arial"/>
          <w:sz w:val="24"/>
        </w:rPr>
      </w:pPr>
      <w:bookmarkStart w:id="22" w:name="_Toc507489714"/>
      <w:r>
        <w:rPr>
          <w:rFonts w:ascii="Arial" w:hAnsi="Arial" w:cs="Arial"/>
          <w:sz w:val="24"/>
        </w:rPr>
        <w:t>MEDIDAS DE LONGITUD</w:t>
      </w:r>
      <w:bookmarkEnd w:id="22"/>
    </w:p>
    <w:p w:rsidR="00000000" w:rsidRDefault="00B86441"/>
    <w:p w:rsidR="00000000" w:rsidRDefault="00B86441">
      <w:pPr>
        <w:pStyle w:val="Ttulo1"/>
        <w:spacing w:line="480" w:lineRule="auto"/>
        <w:ind w:left="1077"/>
        <w:jc w:val="both"/>
        <w:rPr>
          <w:rFonts w:ascii="Arial" w:hAnsi="Arial" w:cs="Arial"/>
          <w:b w:val="0"/>
          <w:bCs w:val="0"/>
          <w:sz w:val="24"/>
        </w:rPr>
      </w:pPr>
      <w:bookmarkStart w:id="23" w:name="_Toc507489715"/>
      <w:r>
        <w:rPr>
          <w:rFonts w:ascii="Arial" w:hAnsi="Arial" w:cs="Arial"/>
          <w:sz w:val="24"/>
        </w:rPr>
        <w:lastRenderedPageBreak/>
        <w:t>Décima séptima v</w:t>
      </w:r>
      <w:r>
        <w:rPr>
          <w:rFonts w:ascii="Arial" w:hAnsi="Arial" w:cs="Arial"/>
          <w:sz w:val="24"/>
        </w:rPr>
        <w:t>ariable:  X</w:t>
      </w:r>
      <w:r>
        <w:rPr>
          <w:rFonts w:ascii="Arial" w:hAnsi="Arial" w:cs="Arial"/>
          <w:sz w:val="24"/>
          <w:vertAlign w:val="subscript"/>
        </w:rPr>
        <w:t>17</w:t>
      </w:r>
      <w:r>
        <w:rPr>
          <w:rFonts w:ascii="Arial" w:hAnsi="Arial" w:cs="Arial"/>
          <w:sz w:val="24"/>
        </w:rPr>
        <w:t xml:space="preserve"> = </w:t>
      </w:r>
      <w:r>
        <w:rPr>
          <w:rFonts w:ascii="Arial" w:hAnsi="Arial" w:cs="Arial"/>
          <w:i/>
          <w:iCs/>
          <w:sz w:val="24"/>
        </w:rPr>
        <w:t xml:space="preserve">MED_LON.- </w:t>
      </w:r>
      <w:r>
        <w:rPr>
          <w:rFonts w:ascii="Arial" w:hAnsi="Arial" w:cs="Arial"/>
          <w:b w:val="0"/>
          <w:bCs w:val="0"/>
          <w:sz w:val="24"/>
        </w:rPr>
        <w:t>Esta variable nos indicará si los estudiantes pudieron o no realizar la reducción de kilómetros a metros.</w:t>
      </w:r>
      <w:bookmarkEnd w:id="23"/>
    </w:p>
    <w:p w:rsidR="00000000" w:rsidRDefault="00B86441">
      <w:pPr>
        <w:pStyle w:val="Ttulo1"/>
        <w:ind w:left="1080"/>
        <w:jc w:val="both"/>
        <w:rPr>
          <w:rFonts w:ascii="Arial" w:hAnsi="Arial" w:cs="Arial"/>
          <w:sz w:val="24"/>
        </w:rPr>
      </w:pPr>
      <w:bookmarkStart w:id="24" w:name="_Toc507489716"/>
    </w:p>
    <w:p w:rsidR="00000000" w:rsidRDefault="00B86441">
      <w:pPr>
        <w:pStyle w:val="Ttulo1"/>
        <w:ind w:left="1080"/>
        <w:jc w:val="both"/>
        <w:rPr>
          <w:rFonts w:ascii="Arial" w:hAnsi="Arial" w:cs="Arial"/>
          <w:sz w:val="24"/>
        </w:rPr>
      </w:pPr>
      <w:r>
        <w:rPr>
          <w:rFonts w:ascii="Arial" w:hAnsi="Arial" w:cs="Arial"/>
          <w:sz w:val="24"/>
        </w:rPr>
        <w:t>MEDIDAS DE PESO</w:t>
      </w:r>
      <w:bookmarkEnd w:id="24"/>
    </w:p>
    <w:p w:rsidR="00000000" w:rsidRDefault="00B86441">
      <w:pPr>
        <w:pStyle w:val="Ttulo1"/>
        <w:ind w:left="1080"/>
        <w:jc w:val="both"/>
        <w:rPr>
          <w:rFonts w:ascii="Arial" w:hAnsi="Arial" w:cs="Arial"/>
          <w:sz w:val="24"/>
        </w:rPr>
      </w:pPr>
    </w:p>
    <w:p w:rsidR="00000000" w:rsidRDefault="00B86441">
      <w:pPr>
        <w:pStyle w:val="Ttulo1"/>
        <w:spacing w:line="480" w:lineRule="auto"/>
        <w:ind w:left="1077"/>
        <w:jc w:val="both"/>
        <w:rPr>
          <w:rFonts w:ascii="Arial" w:hAnsi="Arial" w:cs="Arial"/>
          <w:b w:val="0"/>
          <w:bCs w:val="0"/>
          <w:sz w:val="24"/>
        </w:rPr>
      </w:pPr>
      <w:bookmarkStart w:id="25" w:name="_Toc507489717"/>
      <w:r>
        <w:rPr>
          <w:rFonts w:ascii="Arial" w:hAnsi="Arial" w:cs="Arial"/>
          <w:sz w:val="24"/>
        </w:rPr>
        <w:t>Décima octava variable:  X</w:t>
      </w:r>
      <w:r>
        <w:rPr>
          <w:rFonts w:ascii="Arial" w:hAnsi="Arial" w:cs="Arial"/>
          <w:sz w:val="24"/>
          <w:vertAlign w:val="subscript"/>
        </w:rPr>
        <w:t>18</w:t>
      </w:r>
      <w:r>
        <w:rPr>
          <w:rFonts w:ascii="Arial" w:hAnsi="Arial" w:cs="Arial"/>
          <w:sz w:val="24"/>
        </w:rPr>
        <w:t xml:space="preserve"> = </w:t>
      </w:r>
      <w:r>
        <w:rPr>
          <w:rFonts w:ascii="Arial" w:hAnsi="Arial" w:cs="Arial"/>
          <w:i/>
          <w:iCs/>
          <w:sz w:val="24"/>
        </w:rPr>
        <w:t>MED_PES.-</w:t>
      </w:r>
      <w:r>
        <w:rPr>
          <w:rFonts w:ascii="Arial" w:hAnsi="Arial" w:cs="Arial"/>
          <w:b w:val="0"/>
          <w:bCs w:val="0"/>
          <w:sz w:val="24"/>
        </w:rPr>
        <w:t xml:space="preserve"> Como el nombre lo indica  esta variable nos permitirá conocer si </w:t>
      </w:r>
      <w:r>
        <w:rPr>
          <w:rFonts w:ascii="Arial" w:hAnsi="Arial" w:cs="Arial"/>
          <w:b w:val="0"/>
          <w:bCs w:val="0"/>
          <w:sz w:val="24"/>
        </w:rPr>
        <w:t>los estudiantes lograron o no realizar la reducción de onzas a libras.</w:t>
      </w:r>
      <w:bookmarkEnd w:id="25"/>
    </w:p>
    <w:p w:rsidR="00000000" w:rsidRDefault="00B86441">
      <w:pPr>
        <w:ind w:left="1080"/>
      </w:pPr>
    </w:p>
    <w:p w:rsidR="00000000" w:rsidRDefault="00B86441">
      <w:pPr>
        <w:pStyle w:val="Ttulo1"/>
        <w:ind w:left="1080"/>
        <w:jc w:val="both"/>
        <w:rPr>
          <w:rFonts w:ascii="Arial" w:hAnsi="Arial" w:cs="Arial"/>
          <w:sz w:val="24"/>
        </w:rPr>
      </w:pPr>
      <w:bookmarkStart w:id="26" w:name="_Toc507489718"/>
      <w:r>
        <w:rPr>
          <w:rFonts w:ascii="Arial" w:hAnsi="Arial" w:cs="Arial"/>
          <w:sz w:val="24"/>
        </w:rPr>
        <w:t>MEDIDAS DE CAPACIDAD</w:t>
      </w:r>
      <w:bookmarkEnd w:id="26"/>
    </w:p>
    <w:p w:rsidR="00000000" w:rsidRDefault="00B86441">
      <w:pPr>
        <w:ind w:left="1080"/>
        <w:jc w:val="both"/>
        <w:rPr>
          <w:rFonts w:ascii="Arial" w:hAnsi="Arial" w:cs="Arial"/>
          <w:i/>
          <w:iCs/>
        </w:rPr>
      </w:pPr>
    </w:p>
    <w:p w:rsidR="00000000" w:rsidRDefault="00B86441">
      <w:pPr>
        <w:pStyle w:val="Ttulo1"/>
        <w:spacing w:line="480" w:lineRule="auto"/>
        <w:ind w:left="1077"/>
        <w:jc w:val="both"/>
        <w:rPr>
          <w:rFonts w:ascii="Arial" w:hAnsi="Arial" w:cs="Arial"/>
          <w:b w:val="0"/>
          <w:bCs w:val="0"/>
          <w:sz w:val="24"/>
        </w:rPr>
      </w:pPr>
      <w:bookmarkStart w:id="27" w:name="_Toc507489719"/>
      <w:r>
        <w:rPr>
          <w:rFonts w:ascii="Arial" w:hAnsi="Arial" w:cs="Arial"/>
          <w:sz w:val="24"/>
        </w:rPr>
        <w:t>Décima novena variable:  X</w:t>
      </w:r>
      <w:r>
        <w:rPr>
          <w:rFonts w:ascii="Arial" w:hAnsi="Arial" w:cs="Arial"/>
          <w:sz w:val="24"/>
          <w:vertAlign w:val="subscript"/>
        </w:rPr>
        <w:t>19</w:t>
      </w:r>
      <w:r>
        <w:rPr>
          <w:rFonts w:ascii="Arial" w:hAnsi="Arial" w:cs="Arial"/>
          <w:sz w:val="24"/>
        </w:rPr>
        <w:t xml:space="preserve"> = </w:t>
      </w:r>
      <w:r>
        <w:rPr>
          <w:rFonts w:ascii="Arial" w:hAnsi="Arial" w:cs="Arial"/>
          <w:i/>
          <w:iCs/>
          <w:sz w:val="24"/>
        </w:rPr>
        <w:t>MED_CAP.-</w:t>
      </w:r>
      <w:r>
        <w:rPr>
          <w:rFonts w:ascii="Arial" w:hAnsi="Arial" w:cs="Arial"/>
          <w:b w:val="0"/>
          <w:bCs w:val="0"/>
          <w:sz w:val="24"/>
        </w:rPr>
        <w:t xml:space="preserve"> Por medio de la presente variable deseamos determinar si los estudiantes pudieron o no realizar la reducción de litros a </w:t>
      </w:r>
      <w:r>
        <w:rPr>
          <w:rFonts w:ascii="Arial" w:hAnsi="Arial" w:cs="Arial"/>
          <w:b w:val="0"/>
          <w:bCs w:val="0"/>
          <w:sz w:val="24"/>
        </w:rPr>
        <w:t>centímetros cúbicos.</w:t>
      </w:r>
      <w:bookmarkEnd w:id="27"/>
    </w:p>
    <w:p w:rsidR="00000000" w:rsidRDefault="00B86441">
      <w:pPr>
        <w:ind w:left="1080"/>
      </w:pPr>
    </w:p>
    <w:p w:rsidR="00000000" w:rsidRDefault="00B86441">
      <w:pPr>
        <w:pStyle w:val="Ttulo1"/>
        <w:ind w:left="1080"/>
        <w:jc w:val="both"/>
        <w:rPr>
          <w:rFonts w:ascii="Arial" w:hAnsi="Arial" w:cs="Arial"/>
          <w:sz w:val="24"/>
        </w:rPr>
      </w:pPr>
      <w:bookmarkStart w:id="28" w:name="_Toc507489720"/>
      <w:r>
        <w:rPr>
          <w:rFonts w:ascii="Arial" w:hAnsi="Arial" w:cs="Arial"/>
          <w:sz w:val="24"/>
        </w:rPr>
        <w:t>MEDIDAS DE TIEMPO</w:t>
      </w:r>
      <w:bookmarkEnd w:id="28"/>
    </w:p>
    <w:p w:rsidR="00000000" w:rsidRDefault="00B86441">
      <w:pPr>
        <w:ind w:left="1080"/>
        <w:jc w:val="both"/>
        <w:rPr>
          <w:rFonts w:ascii="Arial" w:hAnsi="Arial" w:cs="Arial"/>
          <w:i/>
          <w:iCs/>
        </w:rPr>
      </w:pPr>
    </w:p>
    <w:p w:rsidR="00000000" w:rsidRDefault="00B86441">
      <w:pPr>
        <w:pStyle w:val="Ttulo1"/>
        <w:spacing w:line="480" w:lineRule="auto"/>
        <w:ind w:left="1077"/>
        <w:jc w:val="both"/>
        <w:rPr>
          <w:rFonts w:ascii="Arial" w:hAnsi="Arial" w:cs="Arial"/>
          <w:b w:val="0"/>
          <w:bCs w:val="0"/>
          <w:sz w:val="24"/>
        </w:rPr>
      </w:pPr>
      <w:bookmarkStart w:id="29" w:name="_Toc507489721"/>
      <w:r>
        <w:rPr>
          <w:rFonts w:ascii="Arial" w:hAnsi="Arial" w:cs="Arial"/>
          <w:sz w:val="24"/>
        </w:rPr>
        <w:t>Vigésima variable:  X</w:t>
      </w:r>
      <w:r>
        <w:rPr>
          <w:rFonts w:ascii="Arial" w:hAnsi="Arial" w:cs="Arial"/>
          <w:sz w:val="24"/>
          <w:vertAlign w:val="subscript"/>
        </w:rPr>
        <w:t>20</w:t>
      </w:r>
      <w:r>
        <w:rPr>
          <w:rFonts w:ascii="Arial" w:hAnsi="Arial" w:cs="Arial"/>
          <w:sz w:val="24"/>
        </w:rPr>
        <w:t xml:space="preserve"> = </w:t>
      </w:r>
      <w:r>
        <w:rPr>
          <w:rFonts w:ascii="Arial" w:hAnsi="Arial" w:cs="Arial"/>
          <w:i/>
          <w:iCs/>
          <w:sz w:val="24"/>
        </w:rPr>
        <w:t>MED_TIEM.-</w:t>
      </w:r>
      <w:r>
        <w:rPr>
          <w:rFonts w:ascii="Arial" w:hAnsi="Arial" w:cs="Arial"/>
          <w:b w:val="0"/>
          <w:bCs w:val="0"/>
          <w:sz w:val="24"/>
        </w:rPr>
        <w:t xml:space="preserve"> Esta variable nos permitirá averiguar si los estudiantes pudieron o no realizar la reducción de horas a minutos.</w:t>
      </w:r>
      <w:bookmarkEnd w:id="29"/>
    </w:p>
    <w:p w:rsidR="00000000" w:rsidRDefault="00B86441">
      <w:pPr>
        <w:ind w:left="1080"/>
        <w:jc w:val="both"/>
        <w:rPr>
          <w:rFonts w:ascii="Arial" w:hAnsi="Arial" w:cs="Arial"/>
        </w:rPr>
      </w:pPr>
    </w:p>
    <w:p w:rsidR="00000000" w:rsidRDefault="00B86441">
      <w:pPr>
        <w:ind w:left="1080"/>
        <w:jc w:val="both"/>
        <w:rPr>
          <w:rFonts w:ascii="Arial" w:hAnsi="Arial" w:cs="Arial"/>
          <w:b/>
          <w:bCs/>
        </w:rPr>
      </w:pPr>
    </w:p>
    <w:p w:rsidR="00000000" w:rsidRDefault="00B86441">
      <w:pPr>
        <w:ind w:left="1080"/>
        <w:jc w:val="both"/>
        <w:rPr>
          <w:rFonts w:ascii="Arial" w:hAnsi="Arial" w:cs="Arial"/>
          <w:i/>
          <w:iCs/>
        </w:rPr>
      </w:pPr>
      <w:r>
        <w:rPr>
          <w:rFonts w:ascii="Arial" w:hAnsi="Arial" w:cs="Arial"/>
          <w:b/>
          <w:bCs/>
        </w:rPr>
        <w:t xml:space="preserve">PREGUNTA 6: </w:t>
      </w:r>
      <w:r>
        <w:rPr>
          <w:rFonts w:ascii="Arial" w:hAnsi="Arial" w:cs="Arial"/>
          <w:i/>
          <w:iCs/>
        </w:rPr>
        <w:t>Números Romanos</w:t>
      </w:r>
    </w:p>
    <w:p w:rsidR="00000000" w:rsidRDefault="00B86441">
      <w:pPr>
        <w:ind w:left="1080"/>
        <w:jc w:val="both"/>
        <w:rPr>
          <w:rFonts w:ascii="Arial" w:hAnsi="Arial" w:cs="Arial"/>
          <w:i/>
          <w:iCs/>
        </w:rPr>
      </w:pPr>
    </w:p>
    <w:p w:rsidR="00000000" w:rsidRDefault="00B86441">
      <w:pPr>
        <w:pStyle w:val="Ttulo3"/>
        <w:ind w:left="1080"/>
        <w:rPr>
          <w:rFonts w:ascii="Arial" w:hAnsi="Arial" w:cs="Arial"/>
          <w:i/>
          <w:iCs/>
        </w:rPr>
      </w:pPr>
      <w:bookmarkStart w:id="30" w:name="_Toc507489722"/>
      <w:r>
        <w:rPr>
          <w:rFonts w:ascii="Arial" w:hAnsi="Arial" w:cs="Arial"/>
          <w:i/>
          <w:iCs/>
        </w:rPr>
        <w:t>ARÁBIGOS A ROMANOS</w:t>
      </w:r>
      <w:bookmarkEnd w:id="30"/>
    </w:p>
    <w:p w:rsidR="00000000" w:rsidRDefault="00B86441">
      <w:pPr>
        <w:ind w:left="1080"/>
        <w:jc w:val="both"/>
        <w:rPr>
          <w:rFonts w:ascii="Arial" w:hAnsi="Arial" w:cs="Arial"/>
          <w:b/>
          <w:bCs/>
        </w:rPr>
      </w:pPr>
    </w:p>
    <w:p w:rsidR="00000000" w:rsidRDefault="00B86441">
      <w:pPr>
        <w:spacing w:line="480" w:lineRule="auto"/>
        <w:ind w:left="1077"/>
        <w:jc w:val="both"/>
        <w:rPr>
          <w:rFonts w:ascii="Arial" w:hAnsi="Arial" w:cs="Arial"/>
        </w:rPr>
      </w:pPr>
      <w:r>
        <w:rPr>
          <w:rFonts w:ascii="Arial" w:hAnsi="Arial" w:cs="Arial"/>
          <w:b/>
          <w:bCs/>
        </w:rPr>
        <w:t>Vigésima prime</w:t>
      </w:r>
      <w:r>
        <w:rPr>
          <w:rFonts w:ascii="Arial" w:hAnsi="Arial" w:cs="Arial"/>
          <w:b/>
          <w:bCs/>
        </w:rPr>
        <w:t>ra variable:  X</w:t>
      </w:r>
      <w:r>
        <w:rPr>
          <w:rFonts w:ascii="Arial" w:hAnsi="Arial" w:cs="Arial"/>
          <w:b/>
          <w:bCs/>
          <w:vertAlign w:val="subscript"/>
        </w:rPr>
        <w:t>21</w:t>
      </w:r>
      <w:r>
        <w:rPr>
          <w:rFonts w:ascii="Arial" w:hAnsi="Arial" w:cs="Arial"/>
          <w:b/>
          <w:bCs/>
        </w:rPr>
        <w:t xml:space="preserve"> = </w:t>
      </w:r>
      <w:r>
        <w:rPr>
          <w:rFonts w:ascii="Arial" w:hAnsi="Arial" w:cs="Arial"/>
          <w:b/>
          <w:bCs/>
          <w:i/>
          <w:iCs/>
        </w:rPr>
        <w:t xml:space="preserve">NUM_ROM.- </w:t>
      </w:r>
      <w:r>
        <w:rPr>
          <w:rFonts w:ascii="Arial" w:hAnsi="Arial" w:cs="Arial"/>
        </w:rPr>
        <w:t xml:space="preserve">Con esta variable procuramos reconocer en que capacidad están los niños para escribir número romanos, a través de dos números arábigos dados </w:t>
      </w:r>
      <w:r>
        <w:rPr>
          <w:rFonts w:ascii="Arial" w:hAnsi="Arial" w:cs="Arial"/>
        </w:rPr>
        <w:lastRenderedPageBreak/>
        <w:t>veremos cuantos de estos los escribieron en romanos correctamente.</w:t>
      </w:r>
    </w:p>
    <w:p w:rsidR="00000000" w:rsidRDefault="00B86441">
      <w:pPr>
        <w:ind w:left="1077"/>
        <w:jc w:val="both"/>
        <w:rPr>
          <w:rFonts w:ascii="Arial" w:hAnsi="Arial" w:cs="Arial"/>
        </w:rPr>
      </w:pPr>
    </w:p>
    <w:p w:rsidR="00000000" w:rsidRDefault="00B86441">
      <w:pPr>
        <w:pStyle w:val="Ttulo3"/>
        <w:ind w:left="1080"/>
        <w:rPr>
          <w:rFonts w:ascii="Arial" w:hAnsi="Arial" w:cs="Arial"/>
          <w:i/>
          <w:iCs/>
        </w:rPr>
      </w:pPr>
      <w:bookmarkStart w:id="31" w:name="_Toc507489723"/>
      <w:r>
        <w:rPr>
          <w:rFonts w:ascii="Arial" w:hAnsi="Arial" w:cs="Arial"/>
          <w:i/>
          <w:iCs/>
        </w:rPr>
        <w:t xml:space="preserve">ROMANOS A </w:t>
      </w:r>
      <w:bookmarkEnd w:id="31"/>
      <w:r>
        <w:rPr>
          <w:rFonts w:ascii="Arial" w:hAnsi="Arial" w:cs="Arial"/>
          <w:i/>
          <w:iCs/>
        </w:rPr>
        <w:t>ARÁBIGO</w:t>
      </w:r>
      <w:r>
        <w:rPr>
          <w:rFonts w:ascii="Arial" w:hAnsi="Arial" w:cs="Arial"/>
          <w:i/>
          <w:iCs/>
        </w:rPr>
        <w:t>S</w:t>
      </w: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b/>
          <w:bCs/>
        </w:rPr>
        <w:t>Vigésima segunda variable:  X</w:t>
      </w:r>
      <w:r>
        <w:rPr>
          <w:rFonts w:ascii="Arial" w:hAnsi="Arial" w:cs="Arial"/>
          <w:b/>
          <w:bCs/>
          <w:vertAlign w:val="subscript"/>
        </w:rPr>
        <w:t>22</w:t>
      </w:r>
      <w:r>
        <w:rPr>
          <w:rFonts w:ascii="Arial" w:hAnsi="Arial" w:cs="Arial"/>
          <w:b/>
          <w:bCs/>
        </w:rPr>
        <w:t xml:space="preserve"> = </w:t>
      </w:r>
      <w:r>
        <w:rPr>
          <w:rFonts w:ascii="Arial" w:hAnsi="Arial" w:cs="Arial"/>
          <w:b/>
          <w:bCs/>
          <w:i/>
          <w:iCs/>
        </w:rPr>
        <w:t xml:space="preserve">NUM_ARAB.- </w:t>
      </w:r>
      <w:r>
        <w:rPr>
          <w:rFonts w:ascii="Arial" w:hAnsi="Arial" w:cs="Arial"/>
        </w:rPr>
        <w:t xml:space="preserve">Con esta variable se pretende identificar en que capacidad están los niños para de dos números romanos dados, cuantos de estos números los pueden escribir en arábigos. </w:t>
      </w: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i/>
          <w:iCs/>
        </w:rPr>
      </w:pPr>
      <w:r>
        <w:rPr>
          <w:rFonts w:ascii="Arial" w:hAnsi="Arial" w:cs="Arial"/>
          <w:b/>
          <w:bCs/>
        </w:rPr>
        <w:t xml:space="preserve">PREGUNTA 7: </w:t>
      </w:r>
      <w:r>
        <w:rPr>
          <w:rFonts w:ascii="Arial" w:hAnsi="Arial" w:cs="Arial"/>
          <w:b/>
          <w:bCs/>
          <w:i/>
          <w:iCs/>
        </w:rPr>
        <w:t xml:space="preserve"> </w:t>
      </w:r>
      <w:r>
        <w:rPr>
          <w:rFonts w:ascii="Arial" w:hAnsi="Arial" w:cs="Arial"/>
          <w:i/>
          <w:iCs/>
        </w:rPr>
        <w:t>Regla de tres</w:t>
      </w:r>
    </w:p>
    <w:p w:rsidR="00000000" w:rsidRDefault="00B86441">
      <w:pPr>
        <w:ind w:left="1080"/>
        <w:jc w:val="both"/>
        <w:rPr>
          <w:rFonts w:ascii="Arial" w:hAnsi="Arial" w:cs="Arial"/>
          <w:i/>
          <w:iCs/>
        </w:rPr>
      </w:pPr>
    </w:p>
    <w:p w:rsidR="00000000" w:rsidRDefault="00B86441">
      <w:pPr>
        <w:pStyle w:val="Ttulo3"/>
        <w:ind w:left="1080"/>
        <w:rPr>
          <w:rFonts w:ascii="Arial" w:hAnsi="Arial" w:cs="Arial"/>
          <w:i/>
          <w:iCs/>
        </w:rPr>
      </w:pPr>
      <w:bookmarkStart w:id="32" w:name="_Toc507489724"/>
      <w:r>
        <w:rPr>
          <w:rFonts w:ascii="Arial" w:hAnsi="Arial" w:cs="Arial"/>
          <w:i/>
          <w:iCs/>
        </w:rPr>
        <w:t xml:space="preserve">REGLA DE </w:t>
      </w:r>
      <w:r>
        <w:rPr>
          <w:rFonts w:ascii="Arial" w:hAnsi="Arial" w:cs="Arial"/>
          <w:i/>
          <w:iCs/>
        </w:rPr>
        <w:t>TRES SIMPLE</w:t>
      </w:r>
      <w:bookmarkEnd w:id="32"/>
    </w:p>
    <w:p w:rsidR="00000000" w:rsidRDefault="00B86441"/>
    <w:p w:rsidR="00000000" w:rsidRDefault="00B86441">
      <w:pPr>
        <w:spacing w:line="480" w:lineRule="auto"/>
        <w:ind w:left="1077"/>
        <w:jc w:val="both"/>
        <w:rPr>
          <w:rFonts w:ascii="Arial" w:hAnsi="Arial" w:cs="Arial"/>
        </w:rPr>
      </w:pPr>
      <w:r>
        <w:rPr>
          <w:rFonts w:ascii="Arial" w:hAnsi="Arial" w:cs="Arial"/>
          <w:b/>
          <w:bCs/>
        </w:rPr>
        <w:t>Vigésima tercera variable:</w:t>
      </w:r>
      <w:r>
        <w:rPr>
          <w:rFonts w:ascii="Arial" w:hAnsi="Arial" w:cs="Arial"/>
          <w:b/>
          <w:bCs/>
          <w:i/>
          <w:iCs/>
        </w:rPr>
        <w:t xml:space="preserve">  X</w:t>
      </w:r>
      <w:r>
        <w:rPr>
          <w:rFonts w:ascii="Arial" w:hAnsi="Arial" w:cs="Arial"/>
          <w:b/>
          <w:bCs/>
          <w:i/>
          <w:iCs/>
          <w:vertAlign w:val="subscript"/>
        </w:rPr>
        <w:t>23</w:t>
      </w:r>
      <w:r>
        <w:rPr>
          <w:rFonts w:ascii="Arial" w:hAnsi="Arial" w:cs="Arial"/>
          <w:b/>
          <w:bCs/>
          <w:i/>
          <w:iCs/>
        </w:rPr>
        <w:t xml:space="preserve"> = REG_TRES.-</w:t>
      </w:r>
      <w:r>
        <w:rPr>
          <w:rFonts w:ascii="Arial" w:hAnsi="Arial" w:cs="Arial"/>
        </w:rPr>
        <w:t xml:space="preserve"> Se pretende con esta variable saber si los estudiantes están en la capacidad o no de resolver un problema de planteamiento de regla de tres simple.</w:t>
      </w:r>
    </w:p>
    <w:p w:rsidR="00000000" w:rsidRDefault="00B86441">
      <w:pPr>
        <w:ind w:left="1077"/>
        <w:jc w:val="both"/>
        <w:rPr>
          <w:rFonts w:ascii="Arial" w:hAnsi="Arial" w:cs="Arial"/>
        </w:rPr>
      </w:pPr>
    </w:p>
    <w:p w:rsidR="00000000" w:rsidRDefault="00B86441">
      <w:pPr>
        <w:ind w:left="1077"/>
        <w:jc w:val="both"/>
        <w:rPr>
          <w:rFonts w:ascii="Arial" w:hAnsi="Arial" w:cs="Arial"/>
        </w:rPr>
      </w:pPr>
    </w:p>
    <w:p w:rsidR="00000000" w:rsidRDefault="00B86441">
      <w:pPr>
        <w:ind w:left="1080"/>
        <w:jc w:val="both"/>
        <w:rPr>
          <w:rFonts w:ascii="Arial" w:hAnsi="Arial" w:cs="Arial"/>
          <w:b/>
          <w:bCs/>
        </w:rPr>
      </w:pPr>
      <w:r>
        <w:rPr>
          <w:rFonts w:ascii="Arial" w:hAnsi="Arial" w:cs="Arial"/>
          <w:b/>
          <w:bCs/>
        </w:rPr>
        <w:t xml:space="preserve">PREGUNTA 8:  </w:t>
      </w:r>
      <w:r>
        <w:rPr>
          <w:rFonts w:ascii="Arial" w:hAnsi="Arial" w:cs="Arial"/>
          <w:i/>
          <w:iCs/>
        </w:rPr>
        <w:t>Operaciones en relación al orden</w:t>
      </w:r>
      <w:r>
        <w:rPr>
          <w:rFonts w:ascii="Arial" w:hAnsi="Arial" w:cs="Arial"/>
          <w:b/>
          <w:bCs/>
        </w:rPr>
        <w:t xml:space="preserve"> </w:t>
      </w: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r>
        <w:rPr>
          <w:rFonts w:ascii="Arial" w:hAnsi="Arial" w:cs="Arial"/>
          <w:b/>
          <w:bCs/>
        </w:rPr>
        <w:t>PROBLEMA DE CONVERSIONES</w:t>
      </w:r>
    </w:p>
    <w:p w:rsidR="00000000" w:rsidRDefault="00B86441">
      <w:pPr>
        <w:ind w:left="1080"/>
        <w:jc w:val="both"/>
        <w:rPr>
          <w:rFonts w:ascii="Arial" w:hAnsi="Arial" w:cs="Arial"/>
          <w:b/>
          <w:bCs/>
        </w:rPr>
      </w:pPr>
    </w:p>
    <w:p w:rsidR="00000000" w:rsidRDefault="00B86441">
      <w:pPr>
        <w:spacing w:line="480" w:lineRule="auto"/>
        <w:ind w:left="1077"/>
        <w:jc w:val="both"/>
        <w:rPr>
          <w:rFonts w:ascii="Arial" w:hAnsi="Arial" w:cs="Arial"/>
        </w:rPr>
      </w:pPr>
      <w:r>
        <w:rPr>
          <w:rFonts w:ascii="Arial" w:hAnsi="Arial" w:cs="Arial"/>
          <w:b/>
          <w:bCs/>
        </w:rPr>
        <w:t>Vigésima cuarta variable:</w:t>
      </w:r>
      <w:r>
        <w:rPr>
          <w:rFonts w:ascii="Arial" w:hAnsi="Arial" w:cs="Arial"/>
          <w:b/>
          <w:bCs/>
          <w:i/>
          <w:iCs/>
        </w:rPr>
        <w:t xml:space="preserve">  X</w:t>
      </w:r>
      <w:r>
        <w:rPr>
          <w:rFonts w:ascii="Arial" w:hAnsi="Arial" w:cs="Arial"/>
          <w:b/>
          <w:bCs/>
          <w:i/>
          <w:iCs/>
          <w:vertAlign w:val="subscript"/>
        </w:rPr>
        <w:t>24</w:t>
      </w:r>
      <w:r>
        <w:rPr>
          <w:rFonts w:ascii="Arial" w:hAnsi="Arial" w:cs="Arial"/>
          <w:b/>
          <w:bCs/>
          <w:i/>
          <w:iCs/>
        </w:rPr>
        <w:t xml:space="preserve"> = OPE_ORDEN_PROB.- </w:t>
      </w:r>
      <w:r>
        <w:rPr>
          <w:rFonts w:ascii="Arial" w:hAnsi="Arial" w:cs="Arial"/>
        </w:rPr>
        <w:t>A través de la presente variable vamos a identificar si los niños pueden resolver o no problemas que involucren centenas, decenas y unidades.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b/>
          <w:bCs/>
        </w:rPr>
      </w:pPr>
      <w:r>
        <w:rPr>
          <w:rFonts w:ascii="Arial" w:hAnsi="Arial" w:cs="Arial"/>
          <w:b/>
          <w:bCs/>
        </w:rPr>
        <w:lastRenderedPageBreak/>
        <w:t>CONVERSIÓN DE DOCENAS A UNIDADES</w:t>
      </w: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b/>
          <w:bCs/>
        </w:rPr>
        <w:t>V</w:t>
      </w:r>
      <w:r>
        <w:rPr>
          <w:rFonts w:ascii="Arial" w:hAnsi="Arial" w:cs="Arial"/>
          <w:b/>
          <w:bCs/>
        </w:rPr>
        <w:t>igésima quinta variable:  X</w:t>
      </w:r>
      <w:r>
        <w:rPr>
          <w:rFonts w:ascii="Arial" w:hAnsi="Arial" w:cs="Arial"/>
          <w:b/>
          <w:bCs/>
          <w:vertAlign w:val="subscript"/>
        </w:rPr>
        <w:t>25</w:t>
      </w:r>
      <w:r>
        <w:rPr>
          <w:rFonts w:ascii="Arial" w:hAnsi="Arial" w:cs="Arial"/>
          <w:b/>
          <w:bCs/>
        </w:rPr>
        <w:t xml:space="preserve"> = </w:t>
      </w:r>
      <w:r>
        <w:rPr>
          <w:rFonts w:ascii="Arial" w:hAnsi="Arial" w:cs="Arial"/>
          <w:b/>
          <w:bCs/>
          <w:i/>
          <w:iCs/>
        </w:rPr>
        <w:t xml:space="preserve">OPE_ORDEN_DIR.- </w:t>
      </w:r>
      <w:r>
        <w:rPr>
          <w:rFonts w:ascii="Arial" w:hAnsi="Arial" w:cs="Arial"/>
        </w:rPr>
        <w:t>Con  la ayuda de la variable X</w:t>
      </w:r>
      <w:r>
        <w:rPr>
          <w:rFonts w:ascii="Arial" w:hAnsi="Arial" w:cs="Arial"/>
          <w:vertAlign w:val="subscript"/>
        </w:rPr>
        <w:t>25</w:t>
      </w:r>
      <w:r>
        <w:rPr>
          <w:rFonts w:ascii="Arial" w:hAnsi="Arial" w:cs="Arial"/>
        </w:rPr>
        <w:t xml:space="preserve"> estableceremos si los niños pueden realizar o no conversiones de docenas a unidades.</w:t>
      </w: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i/>
          <w:iCs/>
        </w:rPr>
      </w:pPr>
      <w:r>
        <w:rPr>
          <w:rFonts w:ascii="Arial" w:hAnsi="Arial" w:cs="Arial"/>
          <w:b/>
          <w:bCs/>
        </w:rPr>
        <w:t>PREGUNTA 9:</w:t>
      </w:r>
      <w:r>
        <w:rPr>
          <w:rFonts w:ascii="Arial" w:hAnsi="Arial" w:cs="Arial"/>
        </w:rPr>
        <w:t xml:space="preserve"> </w:t>
      </w:r>
      <w:r>
        <w:rPr>
          <w:rFonts w:ascii="Arial" w:hAnsi="Arial" w:cs="Arial"/>
          <w:i/>
          <w:iCs/>
        </w:rPr>
        <w:t>Conjunto</w:t>
      </w:r>
    </w:p>
    <w:p w:rsidR="00000000" w:rsidRDefault="00B86441">
      <w:pPr>
        <w:ind w:left="1080"/>
        <w:jc w:val="both"/>
        <w:rPr>
          <w:rFonts w:ascii="Arial" w:hAnsi="Arial" w:cs="Arial"/>
          <w:i/>
          <w:iCs/>
        </w:rPr>
      </w:pPr>
    </w:p>
    <w:p w:rsidR="00000000" w:rsidRDefault="00B86441">
      <w:pPr>
        <w:pStyle w:val="Ttulo4"/>
        <w:ind w:left="1080"/>
        <w:jc w:val="both"/>
        <w:rPr>
          <w:rFonts w:ascii="Arial" w:hAnsi="Arial" w:cs="Arial"/>
        </w:rPr>
      </w:pPr>
      <w:r>
        <w:rPr>
          <w:rFonts w:ascii="Arial" w:hAnsi="Arial" w:cs="Arial"/>
        </w:rPr>
        <w:t>OPERACIONES DE CONJUNTOS</w:t>
      </w: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r>
        <w:rPr>
          <w:rFonts w:ascii="Arial" w:hAnsi="Arial" w:cs="Arial"/>
          <w:b/>
          <w:bCs/>
        </w:rPr>
        <w:t>UNIÓN DE CONJUNTOS</w:t>
      </w:r>
    </w:p>
    <w:p w:rsidR="00000000" w:rsidRDefault="00B86441">
      <w:pPr>
        <w:ind w:left="1080"/>
        <w:jc w:val="both"/>
        <w:rPr>
          <w:rFonts w:ascii="Arial" w:hAnsi="Arial" w:cs="Arial"/>
          <w:b/>
          <w:bCs/>
        </w:rPr>
      </w:pPr>
    </w:p>
    <w:p w:rsidR="00000000" w:rsidRDefault="00B86441">
      <w:pPr>
        <w:spacing w:line="480" w:lineRule="auto"/>
        <w:ind w:left="1077"/>
        <w:jc w:val="both"/>
        <w:rPr>
          <w:rFonts w:ascii="Arial" w:hAnsi="Arial" w:cs="Arial"/>
        </w:rPr>
      </w:pPr>
      <w:r>
        <w:rPr>
          <w:rFonts w:ascii="Arial" w:hAnsi="Arial" w:cs="Arial"/>
          <w:b/>
          <w:bCs/>
        </w:rPr>
        <w:t>Vigésima sexta varia</w:t>
      </w:r>
      <w:r>
        <w:rPr>
          <w:rFonts w:ascii="Arial" w:hAnsi="Arial" w:cs="Arial"/>
          <w:b/>
          <w:bCs/>
        </w:rPr>
        <w:t>ble:  X</w:t>
      </w:r>
      <w:r>
        <w:rPr>
          <w:rFonts w:ascii="Arial" w:hAnsi="Arial" w:cs="Arial"/>
          <w:b/>
          <w:bCs/>
          <w:vertAlign w:val="subscript"/>
        </w:rPr>
        <w:t>26</w:t>
      </w:r>
      <w:r>
        <w:rPr>
          <w:rFonts w:ascii="Arial" w:hAnsi="Arial" w:cs="Arial"/>
          <w:b/>
          <w:bCs/>
        </w:rPr>
        <w:t xml:space="preserve"> = </w:t>
      </w:r>
      <w:r>
        <w:rPr>
          <w:rFonts w:ascii="Arial" w:hAnsi="Arial" w:cs="Arial"/>
          <w:b/>
          <w:bCs/>
          <w:i/>
          <w:iCs/>
        </w:rPr>
        <w:t>OPE_CON_UN.-</w:t>
      </w:r>
      <w:r>
        <w:rPr>
          <w:rFonts w:ascii="Arial" w:hAnsi="Arial" w:cs="Arial"/>
        </w:rPr>
        <w:t xml:space="preserve"> Con esta variable estableceremos si los estudiantes pueden o no realizar la unión de conjuntos.</w:t>
      </w:r>
    </w:p>
    <w:p w:rsidR="00000000" w:rsidRDefault="00B86441">
      <w:pPr>
        <w:ind w:left="1080"/>
        <w:jc w:val="both"/>
        <w:rPr>
          <w:rFonts w:ascii="Arial" w:hAnsi="Arial" w:cs="Arial"/>
        </w:rPr>
      </w:pPr>
    </w:p>
    <w:p w:rsidR="00000000" w:rsidRDefault="00B86441">
      <w:pPr>
        <w:ind w:left="1080"/>
        <w:jc w:val="both"/>
        <w:rPr>
          <w:rFonts w:ascii="Arial" w:hAnsi="Arial" w:cs="Arial"/>
          <w:b/>
          <w:bCs/>
        </w:rPr>
      </w:pPr>
      <w:r>
        <w:rPr>
          <w:rFonts w:ascii="Arial" w:hAnsi="Arial" w:cs="Arial"/>
          <w:b/>
          <w:bCs/>
        </w:rPr>
        <w:t>INTERSECCIÓN DE CONJUNTOS</w:t>
      </w:r>
    </w:p>
    <w:p w:rsidR="00000000" w:rsidRDefault="00B86441">
      <w:pPr>
        <w:ind w:left="1080"/>
        <w:jc w:val="both"/>
        <w:rPr>
          <w:rFonts w:ascii="Arial" w:hAnsi="Arial" w:cs="Arial"/>
          <w:b/>
          <w:bCs/>
        </w:rPr>
      </w:pPr>
    </w:p>
    <w:p w:rsidR="00000000" w:rsidRDefault="00B86441">
      <w:pPr>
        <w:spacing w:line="480" w:lineRule="auto"/>
        <w:ind w:left="1077"/>
        <w:jc w:val="both"/>
        <w:rPr>
          <w:rFonts w:ascii="Arial" w:hAnsi="Arial" w:cs="Arial"/>
        </w:rPr>
      </w:pPr>
      <w:r>
        <w:rPr>
          <w:rFonts w:ascii="Arial" w:hAnsi="Arial" w:cs="Arial"/>
          <w:b/>
          <w:bCs/>
        </w:rPr>
        <w:t>Vigésima séptima variable:  X</w:t>
      </w:r>
      <w:r>
        <w:rPr>
          <w:rFonts w:ascii="Arial" w:hAnsi="Arial" w:cs="Arial"/>
          <w:b/>
          <w:bCs/>
          <w:vertAlign w:val="subscript"/>
        </w:rPr>
        <w:t>27</w:t>
      </w:r>
      <w:r>
        <w:rPr>
          <w:rFonts w:ascii="Arial" w:hAnsi="Arial" w:cs="Arial"/>
          <w:b/>
          <w:bCs/>
        </w:rPr>
        <w:t xml:space="preserve"> = </w:t>
      </w:r>
      <w:r>
        <w:rPr>
          <w:rFonts w:ascii="Arial" w:hAnsi="Arial" w:cs="Arial"/>
          <w:b/>
          <w:bCs/>
          <w:i/>
          <w:iCs/>
        </w:rPr>
        <w:t>OPE_CON_INT.-</w:t>
      </w:r>
      <w:r>
        <w:rPr>
          <w:rFonts w:ascii="Arial" w:hAnsi="Arial" w:cs="Arial"/>
        </w:rPr>
        <w:t xml:space="preserve"> Mediante la presente variable determinaremos si los estudia</w:t>
      </w:r>
      <w:r>
        <w:rPr>
          <w:rFonts w:ascii="Arial" w:hAnsi="Arial" w:cs="Arial"/>
        </w:rPr>
        <w:t>ntes pueden o no realizar la intersección de conjuntos.</w:t>
      </w: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r>
        <w:rPr>
          <w:rFonts w:ascii="Arial" w:hAnsi="Arial" w:cs="Arial"/>
          <w:b/>
          <w:bCs/>
        </w:rPr>
        <w:t>DIFERENCIA DE CONJUNTOS</w:t>
      </w: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b/>
          <w:bCs/>
        </w:rPr>
        <w:t>Vigésima octava variable:  X</w:t>
      </w:r>
      <w:r>
        <w:rPr>
          <w:rFonts w:ascii="Arial" w:hAnsi="Arial" w:cs="Arial"/>
          <w:b/>
          <w:bCs/>
          <w:vertAlign w:val="subscript"/>
        </w:rPr>
        <w:t>28</w:t>
      </w:r>
      <w:r>
        <w:rPr>
          <w:rFonts w:ascii="Arial" w:hAnsi="Arial" w:cs="Arial"/>
          <w:b/>
          <w:bCs/>
        </w:rPr>
        <w:t xml:space="preserve"> = </w:t>
      </w:r>
      <w:r>
        <w:rPr>
          <w:rFonts w:ascii="Arial" w:hAnsi="Arial" w:cs="Arial"/>
          <w:b/>
          <w:bCs/>
          <w:i/>
          <w:iCs/>
        </w:rPr>
        <w:t xml:space="preserve">OPE_CON_DIF.- </w:t>
      </w:r>
      <w:r>
        <w:rPr>
          <w:rFonts w:ascii="Arial" w:hAnsi="Arial" w:cs="Arial"/>
        </w:rPr>
        <w:t>Esta variable nos servirá para determinar si los estudiantes pueden o no realizar la diferencia de conjuntos.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i/>
          <w:iCs/>
        </w:rPr>
      </w:pPr>
      <w:r>
        <w:rPr>
          <w:rFonts w:ascii="Arial" w:hAnsi="Arial" w:cs="Arial"/>
          <w:b/>
          <w:bCs/>
        </w:rPr>
        <w:lastRenderedPageBreak/>
        <w:t>PREGUNTA 10:</w:t>
      </w:r>
      <w:r>
        <w:rPr>
          <w:rFonts w:ascii="Arial" w:hAnsi="Arial" w:cs="Arial"/>
        </w:rPr>
        <w:t xml:space="preserve"> </w:t>
      </w:r>
      <w:r>
        <w:rPr>
          <w:rFonts w:ascii="Arial" w:hAnsi="Arial" w:cs="Arial"/>
          <w:i/>
          <w:iCs/>
        </w:rPr>
        <w:t>Conjunto</w:t>
      </w:r>
    </w:p>
    <w:p w:rsidR="00000000" w:rsidRDefault="00B86441">
      <w:pPr>
        <w:ind w:left="1080"/>
        <w:jc w:val="both"/>
        <w:rPr>
          <w:rFonts w:ascii="Arial" w:hAnsi="Arial" w:cs="Arial"/>
          <w:i/>
          <w:iCs/>
          <w:sz w:val="16"/>
        </w:rPr>
      </w:pPr>
    </w:p>
    <w:p w:rsidR="00000000" w:rsidRDefault="00B86441">
      <w:pPr>
        <w:pStyle w:val="Ttulo4"/>
        <w:ind w:left="1080"/>
        <w:jc w:val="both"/>
        <w:rPr>
          <w:rFonts w:ascii="Arial" w:hAnsi="Arial" w:cs="Arial"/>
        </w:rPr>
      </w:pPr>
      <w:r>
        <w:rPr>
          <w:rFonts w:ascii="Arial" w:hAnsi="Arial" w:cs="Arial"/>
        </w:rPr>
        <w:t>COMPLEMENTO  DE UN CONJUNTO</w:t>
      </w:r>
    </w:p>
    <w:p w:rsidR="00000000" w:rsidRDefault="00B86441">
      <w:pPr>
        <w:ind w:left="1080"/>
        <w:jc w:val="both"/>
        <w:rPr>
          <w:rFonts w:ascii="Arial" w:hAnsi="Arial" w:cs="Arial"/>
          <w:b/>
          <w:bCs/>
          <w:sz w:val="16"/>
        </w:rPr>
      </w:pPr>
    </w:p>
    <w:p w:rsidR="00000000" w:rsidRDefault="00B86441">
      <w:pPr>
        <w:spacing w:line="480" w:lineRule="auto"/>
        <w:ind w:left="1077"/>
        <w:jc w:val="both"/>
        <w:rPr>
          <w:rFonts w:ascii="Arial" w:hAnsi="Arial" w:cs="Arial"/>
        </w:rPr>
      </w:pPr>
      <w:r>
        <w:rPr>
          <w:rFonts w:ascii="Arial" w:hAnsi="Arial" w:cs="Arial"/>
          <w:b/>
          <w:bCs/>
        </w:rPr>
        <w:t>Vigésima novena variable:  X</w:t>
      </w:r>
      <w:r>
        <w:rPr>
          <w:rFonts w:ascii="Arial" w:hAnsi="Arial" w:cs="Arial"/>
          <w:b/>
          <w:bCs/>
          <w:vertAlign w:val="subscript"/>
        </w:rPr>
        <w:t>29</w:t>
      </w:r>
      <w:r>
        <w:rPr>
          <w:rFonts w:ascii="Arial" w:hAnsi="Arial" w:cs="Arial"/>
          <w:b/>
          <w:bCs/>
        </w:rPr>
        <w:t xml:space="preserve"> = </w:t>
      </w:r>
      <w:r>
        <w:rPr>
          <w:rFonts w:ascii="Arial" w:hAnsi="Arial" w:cs="Arial"/>
          <w:b/>
          <w:bCs/>
          <w:i/>
          <w:iCs/>
        </w:rPr>
        <w:t xml:space="preserve">COMP_CONJ.- </w:t>
      </w:r>
      <w:r>
        <w:rPr>
          <w:rFonts w:ascii="Arial" w:hAnsi="Arial" w:cs="Arial"/>
        </w:rPr>
        <w:t>La variable X</w:t>
      </w:r>
      <w:r>
        <w:rPr>
          <w:rFonts w:ascii="Arial" w:hAnsi="Arial" w:cs="Arial"/>
          <w:vertAlign w:val="subscript"/>
        </w:rPr>
        <w:t>29</w:t>
      </w:r>
      <w:r>
        <w:rPr>
          <w:rFonts w:ascii="Arial" w:hAnsi="Arial" w:cs="Arial"/>
        </w:rPr>
        <w:t xml:space="preserve"> nos ayudará a reconocer si los estudiantes pueden o no encontrar el complemento de un conjunto.</w:t>
      </w:r>
    </w:p>
    <w:p w:rsidR="00000000" w:rsidRDefault="00B86441">
      <w:pPr>
        <w:ind w:left="1080"/>
        <w:jc w:val="both"/>
        <w:rPr>
          <w:rFonts w:ascii="Arial" w:hAnsi="Arial" w:cs="Arial"/>
          <w:sz w:val="20"/>
        </w:rPr>
      </w:pPr>
    </w:p>
    <w:p w:rsidR="00000000" w:rsidRDefault="00B86441">
      <w:pPr>
        <w:ind w:left="1080"/>
        <w:jc w:val="both"/>
        <w:rPr>
          <w:rFonts w:ascii="Arial" w:hAnsi="Arial" w:cs="Arial"/>
          <w:sz w:val="20"/>
        </w:rPr>
      </w:pPr>
    </w:p>
    <w:p w:rsidR="00000000" w:rsidRDefault="00B86441">
      <w:pPr>
        <w:ind w:left="1080"/>
        <w:jc w:val="both"/>
        <w:rPr>
          <w:rFonts w:ascii="Arial" w:hAnsi="Arial" w:cs="Arial"/>
          <w:i/>
          <w:iCs/>
        </w:rPr>
      </w:pPr>
      <w:r>
        <w:rPr>
          <w:rFonts w:ascii="Arial" w:hAnsi="Arial" w:cs="Arial"/>
          <w:b/>
          <w:bCs/>
        </w:rPr>
        <w:t>PREGUNTA 11:</w:t>
      </w:r>
      <w:r>
        <w:rPr>
          <w:rFonts w:ascii="Arial" w:hAnsi="Arial" w:cs="Arial"/>
        </w:rPr>
        <w:t xml:space="preserve"> </w:t>
      </w:r>
      <w:r>
        <w:rPr>
          <w:rFonts w:ascii="Arial" w:hAnsi="Arial" w:cs="Arial"/>
          <w:i/>
          <w:iCs/>
        </w:rPr>
        <w:t>Conjunto</w:t>
      </w:r>
    </w:p>
    <w:p w:rsidR="00000000" w:rsidRDefault="00B86441">
      <w:pPr>
        <w:ind w:left="1080"/>
        <w:jc w:val="both"/>
        <w:rPr>
          <w:rFonts w:ascii="Arial" w:hAnsi="Arial" w:cs="Arial"/>
          <w:i/>
          <w:iCs/>
        </w:rPr>
      </w:pPr>
    </w:p>
    <w:p w:rsidR="00000000" w:rsidRDefault="00B86441">
      <w:pPr>
        <w:pStyle w:val="Ttulo4"/>
        <w:ind w:left="1080"/>
        <w:jc w:val="both"/>
        <w:rPr>
          <w:rFonts w:ascii="Arial" w:hAnsi="Arial" w:cs="Arial"/>
        </w:rPr>
      </w:pPr>
      <w:r>
        <w:rPr>
          <w:rFonts w:ascii="Arial" w:hAnsi="Arial" w:cs="Arial"/>
        </w:rPr>
        <w:t>DIAGRAMA DE VENN (pintar la interse</w:t>
      </w:r>
      <w:r>
        <w:rPr>
          <w:rFonts w:ascii="Arial" w:hAnsi="Arial" w:cs="Arial"/>
        </w:rPr>
        <w:t>cción)</w:t>
      </w:r>
    </w:p>
    <w:p w:rsidR="00000000" w:rsidRDefault="00B86441">
      <w:pPr>
        <w:ind w:left="1080"/>
        <w:jc w:val="both"/>
        <w:rPr>
          <w:rFonts w:ascii="Arial" w:hAnsi="Arial" w:cs="Arial"/>
          <w:b/>
          <w:bCs/>
        </w:rPr>
      </w:pPr>
    </w:p>
    <w:p w:rsidR="00000000" w:rsidRDefault="00B86441">
      <w:pPr>
        <w:spacing w:line="480" w:lineRule="auto"/>
        <w:ind w:left="1077"/>
        <w:jc w:val="both"/>
        <w:rPr>
          <w:rFonts w:ascii="Arial" w:hAnsi="Arial" w:cs="Arial"/>
        </w:rPr>
      </w:pPr>
      <w:r>
        <w:rPr>
          <w:rFonts w:ascii="Arial" w:hAnsi="Arial" w:cs="Arial"/>
          <w:b/>
          <w:bCs/>
        </w:rPr>
        <w:t>Trigésima variable:  X</w:t>
      </w:r>
      <w:r>
        <w:rPr>
          <w:rFonts w:ascii="Arial" w:hAnsi="Arial" w:cs="Arial"/>
          <w:b/>
          <w:bCs/>
          <w:vertAlign w:val="subscript"/>
        </w:rPr>
        <w:t>30</w:t>
      </w:r>
      <w:r>
        <w:rPr>
          <w:rFonts w:ascii="Arial" w:hAnsi="Arial" w:cs="Arial"/>
          <w:b/>
          <w:bCs/>
        </w:rPr>
        <w:t xml:space="preserve"> = </w:t>
      </w:r>
      <w:r>
        <w:rPr>
          <w:rFonts w:ascii="Arial" w:hAnsi="Arial" w:cs="Arial"/>
          <w:b/>
          <w:bCs/>
          <w:i/>
          <w:iCs/>
        </w:rPr>
        <w:t xml:space="preserve">PIN_INTER.- </w:t>
      </w:r>
      <w:r>
        <w:rPr>
          <w:rFonts w:ascii="Arial" w:hAnsi="Arial" w:cs="Arial"/>
        </w:rPr>
        <w:t>Esta variable nos indicará si los estudiantes pueden o no identificar la unión de conjuntos en un gráfico.</w:t>
      </w:r>
    </w:p>
    <w:p w:rsidR="00000000" w:rsidRDefault="00B86441">
      <w:pPr>
        <w:ind w:left="1080"/>
        <w:jc w:val="both"/>
        <w:rPr>
          <w:rFonts w:ascii="Arial" w:hAnsi="Arial" w:cs="Arial"/>
          <w:b/>
          <w:bCs/>
          <w:sz w:val="20"/>
        </w:rPr>
      </w:pPr>
    </w:p>
    <w:p w:rsidR="00000000" w:rsidRDefault="00B86441">
      <w:pPr>
        <w:spacing w:line="480" w:lineRule="auto"/>
        <w:ind w:left="1077"/>
        <w:jc w:val="both"/>
        <w:rPr>
          <w:rFonts w:ascii="Arial" w:hAnsi="Arial" w:cs="Arial"/>
          <w:lang w:val="es-ES"/>
        </w:rPr>
      </w:pPr>
      <w:r>
        <w:rPr>
          <w:rFonts w:ascii="Arial" w:hAnsi="Arial" w:cs="Arial"/>
          <w:b/>
          <w:bCs/>
        </w:rPr>
        <w:t>Trigésima primera variable:  X</w:t>
      </w:r>
      <w:r>
        <w:rPr>
          <w:rFonts w:ascii="Arial" w:hAnsi="Arial" w:cs="Arial"/>
          <w:b/>
          <w:bCs/>
          <w:vertAlign w:val="subscript"/>
        </w:rPr>
        <w:t>31</w:t>
      </w:r>
      <w:r>
        <w:rPr>
          <w:rFonts w:ascii="Arial" w:hAnsi="Arial" w:cs="Arial"/>
          <w:b/>
          <w:bCs/>
        </w:rPr>
        <w:t xml:space="preserve"> = </w:t>
      </w:r>
      <w:r>
        <w:rPr>
          <w:rFonts w:ascii="Arial" w:hAnsi="Arial" w:cs="Arial"/>
          <w:b/>
          <w:bCs/>
          <w:i/>
          <w:iCs/>
        </w:rPr>
        <w:t xml:space="preserve">CALIF_MAT.- </w:t>
      </w:r>
      <w:r>
        <w:rPr>
          <w:rFonts w:ascii="Arial" w:hAnsi="Arial" w:cs="Arial"/>
        </w:rPr>
        <w:t>Está es una variable cuantitativa que es el producto d</w:t>
      </w:r>
      <w:r>
        <w:rPr>
          <w:rFonts w:ascii="Arial" w:hAnsi="Arial" w:cs="Arial"/>
        </w:rPr>
        <w:t xml:space="preserve">el examen de matemáticas aplicado a los estudiantes (ver anexo 2), la calificación de matemáticas al igual que la de lenguaje estará dada sobre cien puntos. </w:t>
      </w:r>
    </w:p>
    <w:p w:rsidR="00000000" w:rsidRDefault="00B86441">
      <w:pPr>
        <w:ind w:left="1080"/>
        <w:jc w:val="both"/>
        <w:rPr>
          <w:rFonts w:ascii="Arial" w:hAnsi="Arial" w:cs="Arial"/>
          <w:b/>
          <w:bCs/>
          <w:sz w:val="20"/>
          <w:lang w:val="es-ES"/>
        </w:rPr>
      </w:pPr>
    </w:p>
    <w:p w:rsidR="00000000" w:rsidRDefault="00B86441">
      <w:pPr>
        <w:ind w:left="1080"/>
        <w:jc w:val="both"/>
        <w:rPr>
          <w:rFonts w:ascii="Arial" w:hAnsi="Arial" w:cs="Arial"/>
          <w:b/>
          <w:bCs/>
          <w:sz w:val="20"/>
          <w:lang w:val="es-ES"/>
        </w:rPr>
      </w:pPr>
    </w:p>
    <w:p w:rsidR="00000000" w:rsidRDefault="00B86441" w:rsidP="00B86441">
      <w:pPr>
        <w:numPr>
          <w:ilvl w:val="2"/>
          <w:numId w:val="40"/>
        </w:numPr>
        <w:tabs>
          <w:tab w:val="clear" w:pos="1800"/>
          <w:tab w:val="num" w:pos="1980"/>
        </w:tabs>
        <w:jc w:val="both"/>
        <w:rPr>
          <w:rFonts w:ascii="Arial" w:hAnsi="Arial" w:cs="Arial"/>
          <w:b/>
          <w:bCs/>
          <w:lang w:val="es-ES"/>
        </w:rPr>
      </w:pPr>
      <w:r>
        <w:rPr>
          <w:rFonts w:ascii="Arial" w:hAnsi="Arial" w:cs="Arial"/>
          <w:b/>
          <w:bCs/>
          <w:lang w:val="es-ES"/>
        </w:rPr>
        <w:t>Descripción de las variables de la prueba de lenguaje</w:t>
      </w:r>
    </w:p>
    <w:p w:rsidR="00000000" w:rsidRDefault="00B86441">
      <w:pPr>
        <w:pStyle w:val="Ttulo1"/>
        <w:tabs>
          <w:tab w:val="num" w:pos="-2520"/>
        </w:tabs>
        <w:ind w:left="1080"/>
        <w:jc w:val="both"/>
        <w:rPr>
          <w:rFonts w:ascii="Arial" w:hAnsi="Arial" w:cs="Arial"/>
          <w:iCs/>
          <w:sz w:val="20"/>
          <w:lang w:val="es-ES"/>
        </w:rPr>
      </w:pPr>
    </w:p>
    <w:p w:rsidR="00000000" w:rsidRDefault="00B86441">
      <w:pPr>
        <w:ind w:left="1080"/>
        <w:rPr>
          <w:sz w:val="20"/>
        </w:rPr>
      </w:pPr>
    </w:p>
    <w:p w:rsidR="00000000" w:rsidRDefault="00B86441">
      <w:pPr>
        <w:ind w:left="1080"/>
        <w:rPr>
          <w:sz w:val="20"/>
        </w:rPr>
      </w:pPr>
    </w:p>
    <w:p w:rsidR="00000000" w:rsidRDefault="00B86441">
      <w:pPr>
        <w:pStyle w:val="Ttulo1"/>
        <w:tabs>
          <w:tab w:val="num" w:pos="-2520"/>
        </w:tabs>
        <w:ind w:left="1080"/>
        <w:jc w:val="both"/>
        <w:rPr>
          <w:rFonts w:ascii="Arial" w:hAnsi="Arial" w:cs="Arial"/>
          <w:i/>
          <w:sz w:val="24"/>
        </w:rPr>
      </w:pPr>
      <w:bookmarkStart w:id="33" w:name="_Toc507489725"/>
      <w:r>
        <w:rPr>
          <w:rFonts w:ascii="Arial" w:hAnsi="Arial" w:cs="Arial"/>
          <w:iCs/>
          <w:sz w:val="24"/>
        </w:rPr>
        <w:t xml:space="preserve">PREGUNTA 1: </w:t>
      </w:r>
      <w:r>
        <w:rPr>
          <w:rFonts w:ascii="Arial" w:hAnsi="Arial" w:cs="Arial"/>
          <w:b w:val="0"/>
          <w:i/>
          <w:sz w:val="24"/>
        </w:rPr>
        <w:t>Clasificación de Sustantivo</w:t>
      </w:r>
      <w:r>
        <w:rPr>
          <w:rFonts w:ascii="Arial" w:hAnsi="Arial" w:cs="Arial"/>
          <w:b w:val="0"/>
          <w:i/>
          <w:sz w:val="24"/>
        </w:rPr>
        <w:t>s</w:t>
      </w:r>
      <w:bookmarkEnd w:id="33"/>
    </w:p>
    <w:p w:rsidR="00000000" w:rsidRDefault="00B86441">
      <w:pPr>
        <w:tabs>
          <w:tab w:val="num" w:pos="-2520"/>
        </w:tabs>
        <w:ind w:left="1080"/>
        <w:jc w:val="both"/>
        <w:rPr>
          <w:rFonts w:ascii="Arial" w:hAnsi="Arial" w:cs="Arial"/>
        </w:rPr>
      </w:pPr>
    </w:p>
    <w:p w:rsidR="00000000" w:rsidRDefault="00B86441">
      <w:pPr>
        <w:pStyle w:val="Ttulo1"/>
        <w:tabs>
          <w:tab w:val="num" w:pos="-2520"/>
        </w:tabs>
        <w:ind w:left="1080"/>
        <w:jc w:val="both"/>
        <w:rPr>
          <w:rFonts w:ascii="Arial" w:hAnsi="Arial" w:cs="Arial"/>
          <w:iCs/>
          <w:sz w:val="24"/>
        </w:rPr>
      </w:pPr>
      <w:bookmarkStart w:id="34" w:name="_Toc507489726"/>
      <w:r>
        <w:rPr>
          <w:rFonts w:ascii="Arial" w:hAnsi="Arial" w:cs="Arial"/>
          <w:iCs/>
          <w:sz w:val="24"/>
        </w:rPr>
        <w:t>SUSTANTIVO COMÚN Y PROPIO</w:t>
      </w:r>
      <w:bookmarkEnd w:id="34"/>
    </w:p>
    <w:p w:rsidR="00000000" w:rsidRDefault="00B86441"/>
    <w:p w:rsidR="00000000" w:rsidRDefault="00B86441">
      <w:pPr>
        <w:tabs>
          <w:tab w:val="num" w:pos="-2520"/>
        </w:tabs>
        <w:spacing w:line="480" w:lineRule="auto"/>
        <w:ind w:left="1077"/>
        <w:jc w:val="both"/>
        <w:rPr>
          <w:rFonts w:ascii="Arial" w:hAnsi="Arial" w:cs="Arial"/>
          <w:lang w:val="es-ES"/>
        </w:rPr>
      </w:pPr>
      <w:r>
        <w:rPr>
          <w:rFonts w:ascii="Arial" w:hAnsi="Arial" w:cs="Arial"/>
          <w:b/>
          <w:bCs/>
        </w:rPr>
        <w:t>Trigésima segunda variable:</w:t>
      </w:r>
      <w:r>
        <w:rPr>
          <w:rFonts w:ascii="Arial" w:hAnsi="Arial" w:cs="Arial"/>
          <w:b/>
          <w:bCs/>
          <w:lang w:val="es-ES"/>
        </w:rPr>
        <w:t xml:space="preserve"> X</w:t>
      </w:r>
      <w:r>
        <w:rPr>
          <w:rFonts w:ascii="Arial" w:hAnsi="Arial" w:cs="Arial"/>
          <w:b/>
          <w:bCs/>
          <w:vertAlign w:val="subscript"/>
          <w:lang w:val="es-ES"/>
        </w:rPr>
        <w:t>32</w:t>
      </w:r>
      <w:r>
        <w:rPr>
          <w:rFonts w:ascii="Arial" w:hAnsi="Arial" w:cs="Arial"/>
          <w:b/>
          <w:bCs/>
          <w:lang w:val="es-ES"/>
        </w:rPr>
        <w:t xml:space="preserve"> = </w:t>
      </w:r>
      <w:r>
        <w:rPr>
          <w:rFonts w:ascii="Arial" w:hAnsi="Arial" w:cs="Arial"/>
          <w:b/>
          <w:bCs/>
          <w:i/>
          <w:iCs/>
          <w:lang w:val="es-ES"/>
        </w:rPr>
        <w:t xml:space="preserve">SUST_COM_PROP.- </w:t>
      </w:r>
      <w:r>
        <w:rPr>
          <w:rFonts w:ascii="Arial" w:hAnsi="Arial" w:cs="Arial"/>
          <w:lang w:val="es-ES"/>
        </w:rPr>
        <w:t xml:space="preserve">Mediante esta variable deseamos conocer si los alumnos de </w:t>
      </w:r>
      <w:r>
        <w:rPr>
          <w:rFonts w:ascii="Arial" w:hAnsi="Arial" w:cs="Arial"/>
          <w:lang w:val="es-ES"/>
        </w:rPr>
        <w:lastRenderedPageBreak/>
        <w:t xml:space="preserve">séptimo año de educación básica tienen conocimientos sobre  la clasificación más primitiva de los sustantivos o no la </w:t>
      </w:r>
      <w:r>
        <w:rPr>
          <w:rFonts w:ascii="Arial" w:hAnsi="Arial" w:cs="Arial"/>
          <w:lang w:val="es-ES"/>
        </w:rPr>
        <w:t xml:space="preserve">tienen, a través de la  identificación de lo que es un  sustantivo común y de lo qué es un sustantivo propio. </w:t>
      </w:r>
    </w:p>
    <w:p w:rsidR="00000000" w:rsidRDefault="00B86441">
      <w:pPr>
        <w:tabs>
          <w:tab w:val="num" w:pos="-2520"/>
        </w:tabs>
        <w:ind w:left="1077"/>
        <w:jc w:val="both"/>
        <w:rPr>
          <w:rFonts w:ascii="Arial" w:hAnsi="Arial" w:cs="Arial"/>
          <w:sz w:val="20"/>
          <w:lang w:val="es-ES"/>
        </w:rPr>
      </w:pPr>
    </w:p>
    <w:p w:rsidR="00000000" w:rsidRDefault="00B86441">
      <w:pPr>
        <w:tabs>
          <w:tab w:val="num" w:pos="-2520"/>
        </w:tabs>
        <w:ind w:left="1077"/>
        <w:jc w:val="both"/>
        <w:rPr>
          <w:rFonts w:ascii="Arial" w:hAnsi="Arial" w:cs="Arial"/>
          <w:sz w:val="20"/>
          <w:lang w:val="es-ES"/>
        </w:rPr>
      </w:pPr>
    </w:p>
    <w:p w:rsidR="00000000" w:rsidRDefault="00B86441">
      <w:pPr>
        <w:pStyle w:val="Ttulo1"/>
        <w:tabs>
          <w:tab w:val="num" w:pos="-2520"/>
        </w:tabs>
        <w:ind w:left="1080"/>
        <w:jc w:val="both"/>
        <w:rPr>
          <w:rFonts w:ascii="Arial" w:hAnsi="Arial" w:cs="Arial"/>
          <w:b w:val="0"/>
          <w:i/>
          <w:sz w:val="24"/>
        </w:rPr>
      </w:pPr>
      <w:bookmarkStart w:id="35" w:name="_Toc507489727"/>
      <w:r>
        <w:rPr>
          <w:rFonts w:ascii="Arial" w:hAnsi="Arial" w:cs="Arial"/>
          <w:iCs/>
          <w:sz w:val="24"/>
        </w:rPr>
        <w:t xml:space="preserve">PREGUNTA 2: </w:t>
      </w:r>
      <w:r>
        <w:rPr>
          <w:rFonts w:ascii="Arial" w:hAnsi="Arial" w:cs="Arial"/>
          <w:b w:val="0"/>
          <w:i/>
          <w:sz w:val="24"/>
        </w:rPr>
        <w:t>Vocabulario</w:t>
      </w:r>
      <w:bookmarkEnd w:id="35"/>
    </w:p>
    <w:p w:rsidR="00000000" w:rsidRDefault="00B86441">
      <w:pPr>
        <w:tabs>
          <w:tab w:val="num" w:pos="-2520"/>
        </w:tabs>
        <w:ind w:left="1080"/>
        <w:jc w:val="both"/>
        <w:rPr>
          <w:rFonts w:ascii="Arial" w:hAnsi="Arial" w:cs="Arial"/>
          <w:lang w:val="es-ES"/>
        </w:rPr>
      </w:pPr>
    </w:p>
    <w:p w:rsidR="00000000" w:rsidRDefault="00B86441">
      <w:pPr>
        <w:pStyle w:val="Ttulo1"/>
        <w:tabs>
          <w:tab w:val="num" w:pos="-2520"/>
        </w:tabs>
        <w:ind w:left="1080"/>
        <w:jc w:val="both"/>
        <w:rPr>
          <w:rFonts w:ascii="Arial" w:hAnsi="Arial" w:cs="Arial"/>
          <w:iCs/>
          <w:sz w:val="24"/>
        </w:rPr>
      </w:pPr>
      <w:bookmarkStart w:id="36" w:name="_Toc507489728"/>
      <w:r>
        <w:rPr>
          <w:rFonts w:ascii="Arial" w:hAnsi="Arial" w:cs="Arial"/>
          <w:iCs/>
          <w:sz w:val="24"/>
        </w:rPr>
        <w:t>SINÓNIMOS</w:t>
      </w:r>
      <w:bookmarkEnd w:id="36"/>
      <w:r>
        <w:rPr>
          <w:rFonts w:ascii="Arial" w:hAnsi="Arial" w:cs="Arial"/>
          <w:iCs/>
          <w:sz w:val="24"/>
        </w:rPr>
        <w:t xml:space="preserve"> </w:t>
      </w:r>
    </w:p>
    <w:p w:rsidR="00000000" w:rsidRDefault="00B86441">
      <w:pPr>
        <w:tabs>
          <w:tab w:val="num" w:pos="-2520"/>
        </w:tabs>
        <w:ind w:left="1080"/>
        <w:jc w:val="both"/>
        <w:rPr>
          <w:rFonts w:ascii="Arial" w:hAnsi="Arial" w:cs="Arial"/>
        </w:rPr>
      </w:pPr>
    </w:p>
    <w:p w:rsidR="00000000" w:rsidRDefault="00B86441">
      <w:pPr>
        <w:tabs>
          <w:tab w:val="num" w:pos="-2520"/>
        </w:tabs>
        <w:spacing w:line="480" w:lineRule="auto"/>
        <w:ind w:left="1077"/>
        <w:jc w:val="both"/>
        <w:rPr>
          <w:rFonts w:ascii="Arial" w:hAnsi="Arial" w:cs="Arial"/>
        </w:rPr>
      </w:pPr>
      <w:r>
        <w:rPr>
          <w:rFonts w:ascii="Arial" w:hAnsi="Arial" w:cs="Arial"/>
          <w:b/>
          <w:bCs/>
        </w:rPr>
        <w:t>Trigésima tercera variable: X</w:t>
      </w:r>
      <w:r>
        <w:rPr>
          <w:rFonts w:ascii="Arial" w:hAnsi="Arial" w:cs="Arial"/>
          <w:b/>
          <w:bCs/>
          <w:vertAlign w:val="subscript"/>
        </w:rPr>
        <w:t>33</w:t>
      </w:r>
      <w:r>
        <w:rPr>
          <w:rFonts w:ascii="Arial" w:hAnsi="Arial" w:cs="Arial"/>
          <w:b/>
          <w:bCs/>
        </w:rPr>
        <w:t xml:space="preserve"> = </w:t>
      </w:r>
      <w:r>
        <w:rPr>
          <w:rFonts w:ascii="Arial" w:hAnsi="Arial" w:cs="Arial"/>
          <w:b/>
          <w:bCs/>
          <w:i/>
          <w:iCs/>
        </w:rPr>
        <w:t xml:space="preserve">SINON.- </w:t>
      </w:r>
      <w:r>
        <w:rPr>
          <w:rFonts w:ascii="Arial" w:hAnsi="Arial" w:cs="Arial"/>
          <w:lang w:val="es-ES"/>
        </w:rPr>
        <w:t>Esta variable nos permitirá averiguar si el estudiante conoce lo</w:t>
      </w:r>
      <w:r>
        <w:rPr>
          <w:rFonts w:ascii="Arial" w:hAnsi="Arial" w:cs="Arial"/>
          <w:lang w:val="es-ES"/>
        </w:rPr>
        <w:t xml:space="preserve"> que es un  sinónimo o no,  y además podremos observar  si  tiene conocimiento sobre el significado de ciertas palabras</w:t>
      </w:r>
      <w:r>
        <w:rPr>
          <w:rFonts w:ascii="Arial" w:hAnsi="Arial" w:cs="Arial"/>
        </w:rPr>
        <w:t xml:space="preserve">.   </w:t>
      </w:r>
    </w:p>
    <w:p w:rsidR="00000000" w:rsidRDefault="00B86441">
      <w:pPr>
        <w:tabs>
          <w:tab w:val="num" w:pos="-2520"/>
        </w:tabs>
        <w:ind w:left="1080"/>
        <w:jc w:val="both"/>
        <w:rPr>
          <w:rFonts w:ascii="Arial" w:hAnsi="Arial" w:cs="Arial"/>
          <w:sz w:val="20"/>
        </w:rPr>
      </w:pPr>
    </w:p>
    <w:p w:rsidR="00000000" w:rsidRDefault="00B86441">
      <w:pPr>
        <w:tabs>
          <w:tab w:val="num" w:pos="-2520"/>
        </w:tabs>
        <w:ind w:left="1080"/>
        <w:jc w:val="both"/>
        <w:rPr>
          <w:rFonts w:ascii="Arial" w:hAnsi="Arial" w:cs="Arial"/>
          <w:sz w:val="20"/>
        </w:rPr>
      </w:pPr>
    </w:p>
    <w:p w:rsidR="00000000" w:rsidRDefault="00B86441">
      <w:pPr>
        <w:pStyle w:val="Ttulo1"/>
        <w:tabs>
          <w:tab w:val="num" w:pos="-2520"/>
        </w:tabs>
        <w:ind w:left="1080"/>
        <w:jc w:val="both"/>
        <w:rPr>
          <w:rFonts w:ascii="Arial" w:hAnsi="Arial" w:cs="Arial"/>
          <w:b w:val="0"/>
          <w:i/>
          <w:sz w:val="24"/>
        </w:rPr>
      </w:pPr>
      <w:bookmarkStart w:id="37" w:name="_Toc507489729"/>
      <w:r>
        <w:rPr>
          <w:rFonts w:ascii="Arial" w:hAnsi="Arial" w:cs="Arial"/>
          <w:iCs/>
          <w:sz w:val="24"/>
        </w:rPr>
        <w:t xml:space="preserve">PREGUNTA 3: </w:t>
      </w:r>
      <w:r>
        <w:rPr>
          <w:rFonts w:ascii="Arial" w:hAnsi="Arial" w:cs="Arial"/>
          <w:b w:val="0"/>
          <w:i/>
          <w:sz w:val="24"/>
        </w:rPr>
        <w:t>Vocabulario</w:t>
      </w:r>
      <w:bookmarkEnd w:id="37"/>
    </w:p>
    <w:p w:rsidR="00000000" w:rsidRDefault="00B86441">
      <w:pPr>
        <w:pStyle w:val="Ttulo1"/>
        <w:tabs>
          <w:tab w:val="num" w:pos="-2520"/>
        </w:tabs>
        <w:ind w:left="1080"/>
        <w:jc w:val="both"/>
        <w:rPr>
          <w:rFonts w:ascii="Arial" w:hAnsi="Arial" w:cs="Arial"/>
          <w:i/>
          <w:sz w:val="24"/>
        </w:rPr>
      </w:pPr>
    </w:p>
    <w:p w:rsidR="00000000" w:rsidRDefault="00B86441">
      <w:pPr>
        <w:pStyle w:val="Ttulo1"/>
        <w:tabs>
          <w:tab w:val="num" w:pos="-2520"/>
        </w:tabs>
        <w:ind w:left="1080"/>
        <w:jc w:val="both"/>
        <w:rPr>
          <w:rFonts w:ascii="Arial" w:hAnsi="Arial" w:cs="Arial"/>
          <w:iCs/>
          <w:sz w:val="24"/>
        </w:rPr>
      </w:pPr>
      <w:bookmarkStart w:id="38" w:name="_Toc507489730"/>
      <w:r>
        <w:rPr>
          <w:rFonts w:ascii="Arial" w:hAnsi="Arial" w:cs="Arial"/>
          <w:iCs/>
          <w:sz w:val="24"/>
        </w:rPr>
        <w:t>ANTÓNIMOS</w:t>
      </w:r>
      <w:bookmarkEnd w:id="38"/>
    </w:p>
    <w:p w:rsidR="00000000" w:rsidRDefault="00B86441">
      <w:pPr>
        <w:tabs>
          <w:tab w:val="num" w:pos="-2520"/>
        </w:tabs>
        <w:ind w:left="1080"/>
        <w:jc w:val="both"/>
        <w:rPr>
          <w:rFonts w:ascii="Arial" w:hAnsi="Arial" w:cs="Arial"/>
          <w:b/>
        </w:rPr>
      </w:pPr>
    </w:p>
    <w:p w:rsidR="00000000" w:rsidRDefault="00B86441">
      <w:pPr>
        <w:tabs>
          <w:tab w:val="num" w:pos="-2520"/>
        </w:tabs>
        <w:spacing w:line="480" w:lineRule="auto"/>
        <w:ind w:left="1077"/>
        <w:jc w:val="both"/>
        <w:rPr>
          <w:rFonts w:ascii="Arial" w:hAnsi="Arial" w:cs="Arial"/>
        </w:rPr>
      </w:pPr>
      <w:r>
        <w:rPr>
          <w:rFonts w:ascii="Arial" w:hAnsi="Arial" w:cs="Arial"/>
          <w:b/>
          <w:bCs/>
        </w:rPr>
        <w:t>Trigésima cuarta variable: X</w:t>
      </w:r>
      <w:r>
        <w:rPr>
          <w:rFonts w:ascii="Arial" w:hAnsi="Arial" w:cs="Arial"/>
          <w:b/>
          <w:bCs/>
          <w:vertAlign w:val="subscript"/>
        </w:rPr>
        <w:t>34</w:t>
      </w:r>
      <w:r>
        <w:rPr>
          <w:rFonts w:ascii="Arial" w:hAnsi="Arial" w:cs="Arial"/>
          <w:b/>
          <w:bCs/>
        </w:rPr>
        <w:t xml:space="preserve">= </w:t>
      </w:r>
      <w:r>
        <w:rPr>
          <w:rFonts w:ascii="Arial" w:hAnsi="Arial" w:cs="Arial"/>
          <w:b/>
          <w:bCs/>
          <w:i/>
          <w:iCs/>
        </w:rPr>
        <w:t xml:space="preserve">ANTONI.- </w:t>
      </w:r>
      <w:r>
        <w:rPr>
          <w:rFonts w:ascii="Arial" w:hAnsi="Arial" w:cs="Arial"/>
        </w:rPr>
        <w:t xml:space="preserve">A través de la variable ANTONI  deseamos saber si el </w:t>
      </w:r>
      <w:r>
        <w:rPr>
          <w:rFonts w:ascii="Arial" w:hAnsi="Arial" w:cs="Arial"/>
        </w:rPr>
        <w:t>estudiante de séptimo año  conoce o no lo que es un antónimo, mediante el cambio que realicen de dos palabras a otras que expresen un concepto opuesto.</w:t>
      </w:r>
    </w:p>
    <w:p w:rsidR="00000000" w:rsidRDefault="00B86441">
      <w:pPr>
        <w:tabs>
          <w:tab w:val="num" w:pos="-2520"/>
        </w:tabs>
        <w:ind w:left="1080"/>
        <w:jc w:val="both"/>
        <w:rPr>
          <w:rFonts w:ascii="Arial" w:hAnsi="Arial" w:cs="Arial"/>
          <w:sz w:val="20"/>
          <w:lang w:val="es-ES"/>
        </w:rPr>
      </w:pPr>
    </w:p>
    <w:p w:rsidR="00000000" w:rsidRDefault="00B86441">
      <w:pPr>
        <w:tabs>
          <w:tab w:val="num" w:pos="-2520"/>
        </w:tabs>
        <w:ind w:left="1080"/>
        <w:jc w:val="both"/>
        <w:rPr>
          <w:rFonts w:ascii="Arial" w:hAnsi="Arial" w:cs="Arial"/>
          <w:b/>
          <w:sz w:val="20"/>
          <w:lang w:val="es-ES"/>
        </w:rPr>
      </w:pPr>
    </w:p>
    <w:p w:rsidR="00000000" w:rsidRDefault="00B86441">
      <w:pPr>
        <w:pStyle w:val="Ttulo1"/>
        <w:tabs>
          <w:tab w:val="num" w:pos="-2520"/>
        </w:tabs>
        <w:ind w:left="1080"/>
        <w:jc w:val="both"/>
        <w:rPr>
          <w:rFonts w:ascii="Arial" w:hAnsi="Arial" w:cs="Arial"/>
          <w:b w:val="0"/>
          <w:i/>
          <w:sz w:val="24"/>
        </w:rPr>
      </w:pPr>
      <w:bookmarkStart w:id="39" w:name="_Toc507489731"/>
      <w:r>
        <w:rPr>
          <w:rFonts w:ascii="Arial" w:hAnsi="Arial" w:cs="Arial"/>
          <w:iCs/>
          <w:sz w:val="24"/>
        </w:rPr>
        <w:t>PREGUNTA 4:</w:t>
      </w:r>
      <w:r>
        <w:rPr>
          <w:rFonts w:ascii="Arial" w:hAnsi="Arial" w:cs="Arial"/>
          <w:i/>
          <w:sz w:val="24"/>
        </w:rPr>
        <w:t xml:space="preserve"> </w:t>
      </w:r>
      <w:r>
        <w:rPr>
          <w:rFonts w:ascii="Arial" w:hAnsi="Arial" w:cs="Arial"/>
          <w:b w:val="0"/>
          <w:i/>
          <w:sz w:val="24"/>
        </w:rPr>
        <w:t>Identificación de sustantivos</w:t>
      </w:r>
      <w:bookmarkEnd w:id="39"/>
    </w:p>
    <w:p w:rsidR="00000000" w:rsidRDefault="00B86441"/>
    <w:p w:rsidR="00000000" w:rsidRDefault="00B86441">
      <w:pPr>
        <w:pStyle w:val="Ttulo1"/>
        <w:tabs>
          <w:tab w:val="num" w:pos="-2520"/>
        </w:tabs>
        <w:ind w:left="1080"/>
        <w:jc w:val="both"/>
        <w:rPr>
          <w:rFonts w:ascii="Arial" w:hAnsi="Arial" w:cs="Arial"/>
          <w:iCs/>
          <w:sz w:val="24"/>
        </w:rPr>
      </w:pPr>
      <w:bookmarkStart w:id="40" w:name="_Toc507489732"/>
      <w:r>
        <w:rPr>
          <w:rFonts w:ascii="Arial" w:hAnsi="Arial" w:cs="Arial"/>
          <w:iCs/>
          <w:sz w:val="24"/>
        </w:rPr>
        <w:t>SUSTANTIVO INDIVIDUAL Y COLECTIVO</w:t>
      </w:r>
      <w:bookmarkEnd w:id="40"/>
    </w:p>
    <w:p w:rsidR="00000000" w:rsidRDefault="00B86441">
      <w:pPr>
        <w:tabs>
          <w:tab w:val="num" w:pos="-2520"/>
        </w:tabs>
        <w:ind w:left="1080"/>
        <w:jc w:val="both"/>
        <w:rPr>
          <w:rFonts w:ascii="Arial" w:hAnsi="Arial" w:cs="Arial"/>
          <w:b/>
        </w:rPr>
      </w:pPr>
    </w:p>
    <w:p w:rsidR="00000000" w:rsidRDefault="00B86441">
      <w:pPr>
        <w:tabs>
          <w:tab w:val="num" w:pos="-2520"/>
        </w:tabs>
        <w:spacing w:line="480" w:lineRule="auto"/>
        <w:ind w:left="1077"/>
        <w:jc w:val="both"/>
        <w:rPr>
          <w:rFonts w:ascii="Arial" w:hAnsi="Arial" w:cs="Arial"/>
        </w:rPr>
      </w:pPr>
      <w:r>
        <w:rPr>
          <w:rFonts w:ascii="Arial" w:hAnsi="Arial" w:cs="Arial"/>
          <w:b/>
          <w:bCs/>
        </w:rPr>
        <w:t>Trigésima quinta variabl</w:t>
      </w:r>
      <w:r>
        <w:rPr>
          <w:rFonts w:ascii="Arial" w:hAnsi="Arial" w:cs="Arial"/>
          <w:b/>
          <w:bCs/>
        </w:rPr>
        <w:t>e: X</w:t>
      </w:r>
      <w:r>
        <w:rPr>
          <w:rFonts w:ascii="Arial" w:hAnsi="Arial" w:cs="Arial"/>
          <w:b/>
          <w:bCs/>
          <w:vertAlign w:val="subscript"/>
        </w:rPr>
        <w:t>35</w:t>
      </w:r>
      <w:r>
        <w:rPr>
          <w:rFonts w:ascii="Arial" w:hAnsi="Arial" w:cs="Arial"/>
          <w:b/>
          <w:bCs/>
        </w:rPr>
        <w:t xml:space="preserve"> = </w:t>
      </w:r>
      <w:r>
        <w:rPr>
          <w:rFonts w:ascii="Arial" w:hAnsi="Arial" w:cs="Arial"/>
          <w:b/>
          <w:bCs/>
          <w:i/>
          <w:iCs/>
        </w:rPr>
        <w:t xml:space="preserve">COLEC.- </w:t>
      </w:r>
      <w:r>
        <w:rPr>
          <w:rFonts w:ascii="Arial" w:hAnsi="Arial" w:cs="Arial"/>
        </w:rPr>
        <w:t xml:space="preserve">La presente variable nos indicará si el alumno sabe o no lo que es un sustantivo </w:t>
      </w:r>
      <w:r>
        <w:rPr>
          <w:rFonts w:ascii="Arial" w:hAnsi="Arial" w:cs="Arial"/>
        </w:rPr>
        <w:lastRenderedPageBreak/>
        <w:t>colectivo mediante la identificación  de los sustantivos individuales con sus respectivos sustantivos colectivos.</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pStyle w:val="Ttulo1"/>
        <w:tabs>
          <w:tab w:val="num" w:pos="-2520"/>
        </w:tabs>
        <w:ind w:left="1080"/>
        <w:jc w:val="both"/>
        <w:rPr>
          <w:rFonts w:ascii="Arial" w:hAnsi="Arial" w:cs="Arial"/>
          <w:b w:val="0"/>
          <w:i/>
          <w:sz w:val="24"/>
        </w:rPr>
      </w:pPr>
      <w:bookmarkStart w:id="41" w:name="_Toc507489733"/>
      <w:r>
        <w:rPr>
          <w:rFonts w:ascii="Arial" w:hAnsi="Arial" w:cs="Arial"/>
          <w:iCs/>
          <w:sz w:val="24"/>
        </w:rPr>
        <w:t>PREGUNTA 5:</w:t>
      </w:r>
      <w:r>
        <w:rPr>
          <w:rFonts w:ascii="Arial" w:hAnsi="Arial" w:cs="Arial"/>
          <w:i/>
          <w:sz w:val="24"/>
        </w:rPr>
        <w:t xml:space="preserve"> </w:t>
      </w:r>
      <w:r>
        <w:rPr>
          <w:rFonts w:ascii="Arial" w:hAnsi="Arial" w:cs="Arial"/>
          <w:b w:val="0"/>
          <w:i/>
          <w:sz w:val="24"/>
        </w:rPr>
        <w:t>Teoría Gramatical</w:t>
      </w:r>
      <w:bookmarkEnd w:id="41"/>
    </w:p>
    <w:p w:rsidR="00000000" w:rsidRDefault="00B86441">
      <w:pPr>
        <w:tabs>
          <w:tab w:val="num" w:pos="-2520"/>
        </w:tabs>
        <w:ind w:left="1080"/>
        <w:jc w:val="both"/>
        <w:rPr>
          <w:rFonts w:ascii="Arial" w:hAnsi="Arial" w:cs="Arial"/>
          <w:i/>
          <w:lang w:val="es-ES"/>
        </w:rPr>
      </w:pPr>
    </w:p>
    <w:p w:rsidR="00000000" w:rsidRDefault="00B86441">
      <w:pPr>
        <w:pStyle w:val="Ttulo1"/>
        <w:tabs>
          <w:tab w:val="num" w:pos="-2520"/>
        </w:tabs>
        <w:ind w:left="1080"/>
        <w:jc w:val="both"/>
        <w:rPr>
          <w:rFonts w:ascii="Arial" w:hAnsi="Arial" w:cs="Arial"/>
          <w:i/>
          <w:sz w:val="24"/>
        </w:rPr>
      </w:pPr>
      <w:bookmarkStart w:id="42" w:name="_Toc507489734"/>
      <w:r>
        <w:rPr>
          <w:rFonts w:ascii="Arial" w:hAnsi="Arial" w:cs="Arial"/>
          <w:i/>
          <w:sz w:val="24"/>
        </w:rPr>
        <w:t>ORACIONES B</w:t>
      </w:r>
      <w:r>
        <w:rPr>
          <w:rFonts w:ascii="Arial" w:hAnsi="Arial" w:cs="Arial"/>
          <w:i/>
          <w:sz w:val="24"/>
        </w:rPr>
        <w:t>IMEMBRES</w:t>
      </w:r>
      <w:bookmarkEnd w:id="42"/>
    </w:p>
    <w:p w:rsidR="00000000" w:rsidRDefault="00B86441">
      <w:pPr>
        <w:pStyle w:val="Ttulo1"/>
        <w:tabs>
          <w:tab w:val="num" w:pos="-2520"/>
        </w:tabs>
        <w:ind w:left="1080"/>
        <w:jc w:val="both"/>
        <w:rPr>
          <w:rFonts w:ascii="Arial" w:hAnsi="Arial" w:cs="Arial"/>
          <w:i/>
          <w:sz w:val="24"/>
        </w:rPr>
      </w:pPr>
    </w:p>
    <w:p w:rsidR="00000000" w:rsidRDefault="00B86441">
      <w:pPr>
        <w:pStyle w:val="Textoindependiente"/>
        <w:tabs>
          <w:tab w:val="num" w:pos="-2520"/>
        </w:tabs>
        <w:spacing w:line="480" w:lineRule="auto"/>
        <w:ind w:left="1077"/>
        <w:rPr>
          <w:rFonts w:ascii="Arial" w:hAnsi="Arial" w:cs="Arial"/>
          <w:sz w:val="24"/>
        </w:rPr>
      </w:pPr>
      <w:r>
        <w:rPr>
          <w:rFonts w:ascii="Arial" w:hAnsi="Arial" w:cs="Arial"/>
          <w:sz w:val="24"/>
        </w:rPr>
        <w:t>Para determinar el nivel de conocimientos en teoría gramatical, se presenta en la  quinta pregunta del cuestionario de lenguaje cuatro oraciones, que van desde la más simple hasta la más compleja, donde se debe identificar el sujeto, el predicado</w:t>
      </w:r>
      <w:r>
        <w:rPr>
          <w:rFonts w:ascii="Arial" w:hAnsi="Arial" w:cs="Arial"/>
          <w:sz w:val="24"/>
        </w:rPr>
        <w:t xml:space="preserve"> y los núcleos correspondientes a éstos.  Para poder obtener mejores resultados cada oración representará una variable distinta,  debido a que cada una  constituye un caso diferente.</w:t>
      </w:r>
    </w:p>
    <w:p w:rsidR="00000000" w:rsidRDefault="00B86441">
      <w:pPr>
        <w:tabs>
          <w:tab w:val="num" w:pos="-2520"/>
        </w:tabs>
        <w:ind w:left="1080"/>
        <w:jc w:val="both"/>
        <w:rPr>
          <w:rFonts w:ascii="Arial" w:hAnsi="Arial" w:cs="Arial"/>
          <w:b/>
        </w:rPr>
      </w:pPr>
    </w:p>
    <w:p w:rsidR="00000000" w:rsidRDefault="00B86441">
      <w:pPr>
        <w:tabs>
          <w:tab w:val="num" w:pos="-2520"/>
        </w:tabs>
        <w:spacing w:line="480" w:lineRule="auto"/>
        <w:ind w:left="1077"/>
        <w:jc w:val="both"/>
        <w:rPr>
          <w:rFonts w:ascii="Arial" w:hAnsi="Arial" w:cs="Arial"/>
        </w:rPr>
      </w:pPr>
      <w:r>
        <w:rPr>
          <w:rFonts w:ascii="Arial" w:hAnsi="Arial" w:cs="Arial"/>
          <w:b/>
          <w:bCs/>
        </w:rPr>
        <w:t>Trigésima sexta variable:  X</w:t>
      </w:r>
      <w:r>
        <w:rPr>
          <w:rFonts w:ascii="Arial" w:hAnsi="Arial" w:cs="Arial"/>
          <w:b/>
          <w:bCs/>
          <w:vertAlign w:val="subscript"/>
        </w:rPr>
        <w:t>36</w:t>
      </w:r>
      <w:r>
        <w:rPr>
          <w:rFonts w:ascii="Arial" w:hAnsi="Arial" w:cs="Arial"/>
          <w:b/>
          <w:bCs/>
        </w:rPr>
        <w:t xml:space="preserve"> = </w:t>
      </w:r>
      <w:r>
        <w:rPr>
          <w:rFonts w:ascii="Arial" w:hAnsi="Arial" w:cs="Arial"/>
          <w:b/>
          <w:bCs/>
          <w:i/>
          <w:iCs/>
        </w:rPr>
        <w:t xml:space="preserve">ORAC1.- </w:t>
      </w:r>
      <w:r>
        <w:rPr>
          <w:rFonts w:ascii="Arial" w:hAnsi="Arial" w:cs="Arial"/>
        </w:rPr>
        <w:t>La variable  ORAC1 nos permitir</w:t>
      </w:r>
      <w:r>
        <w:rPr>
          <w:rFonts w:ascii="Arial" w:hAnsi="Arial" w:cs="Arial"/>
        </w:rPr>
        <w:t xml:space="preserve">á averiguar si el alumno conoce o no el sujeto de una oración, conoce o no el predicado de una oración, al igual que los núcleos del sujeto como del predicado mediante una oración  simple.   </w:t>
      </w:r>
    </w:p>
    <w:p w:rsidR="00000000" w:rsidRDefault="00B86441">
      <w:pPr>
        <w:tabs>
          <w:tab w:val="num" w:pos="-2520"/>
        </w:tabs>
        <w:ind w:left="1080"/>
        <w:jc w:val="both"/>
        <w:rPr>
          <w:rFonts w:ascii="Arial" w:hAnsi="Arial" w:cs="Arial"/>
          <w:b/>
        </w:rPr>
      </w:pPr>
    </w:p>
    <w:p w:rsidR="00000000" w:rsidRDefault="00B86441">
      <w:pPr>
        <w:tabs>
          <w:tab w:val="num" w:pos="-2520"/>
        </w:tabs>
        <w:spacing w:line="480" w:lineRule="auto"/>
        <w:ind w:left="1077"/>
        <w:jc w:val="both"/>
        <w:rPr>
          <w:rFonts w:ascii="Arial" w:hAnsi="Arial" w:cs="Arial"/>
        </w:rPr>
      </w:pPr>
      <w:r>
        <w:rPr>
          <w:rFonts w:ascii="Arial" w:hAnsi="Arial" w:cs="Arial"/>
          <w:b/>
          <w:bCs/>
        </w:rPr>
        <w:t>Trigésima séptima variable: X</w:t>
      </w:r>
      <w:r>
        <w:rPr>
          <w:rFonts w:ascii="Arial" w:hAnsi="Arial" w:cs="Arial"/>
          <w:b/>
          <w:bCs/>
          <w:vertAlign w:val="subscript"/>
        </w:rPr>
        <w:t>37</w:t>
      </w:r>
      <w:r>
        <w:rPr>
          <w:rFonts w:ascii="Arial" w:hAnsi="Arial" w:cs="Arial"/>
          <w:b/>
          <w:bCs/>
        </w:rPr>
        <w:t xml:space="preserve"> = </w:t>
      </w:r>
      <w:r>
        <w:rPr>
          <w:rFonts w:ascii="Arial" w:hAnsi="Arial" w:cs="Arial"/>
          <w:b/>
          <w:bCs/>
          <w:i/>
          <w:iCs/>
        </w:rPr>
        <w:t xml:space="preserve">ORAC2.- </w:t>
      </w:r>
      <w:r>
        <w:rPr>
          <w:rFonts w:ascii="Arial" w:hAnsi="Arial" w:cs="Arial"/>
        </w:rPr>
        <w:t>En este caso,  conoce</w:t>
      </w:r>
      <w:r>
        <w:rPr>
          <w:rFonts w:ascii="Arial" w:hAnsi="Arial" w:cs="Arial"/>
        </w:rPr>
        <w:t xml:space="preserve">remos si el estudiante puede identificar o no el sujeto, el predicado, los dos núcleos del sujeto y el núcleo del predicado mediante la variable ORAC2.                                                                                                         </w:t>
      </w:r>
      <w:r>
        <w:rPr>
          <w:rFonts w:ascii="Arial" w:hAnsi="Arial" w:cs="Arial"/>
        </w:rPr>
        <w:t xml:space="preserve">                                                                        </w:t>
      </w:r>
    </w:p>
    <w:p w:rsidR="00000000" w:rsidRDefault="00B86441">
      <w:pPr>
        <w:tabs>
          <w:tab w:val="num" w:pos="-2520"/>
        </w:tabs>
        <w:spacing w:line="480" w:lineRule="auto"/>
        <w:ind w:left="1077"/>
        <w:jc w:val="both"/>
        <w:rPr>
          <w:rFonts w:ascii="Arial" w:hAnsi="Arial" w:cs="Arial"/>
        </w:rPr>
      </w:pPr>
      <w:r>
        <w:rPr>
          <w:rFonts w:ascii="Arial" w:hAnsi="Arial" w:cs="Arial"/>
          <w:b/>
          <w:bCs/>
        </w:rPr>
        <w:lastRenderedPageBreak/>
        <w:t>Trigésima octava variable: X</w:t>
      </w:r>
      <w:r>
        <w:rPr>
          <w:rFonts w:ascii="Arial" w:hAnsi="Arial" w:cs="Arial"/>
          <w:b/>
          <w:bCs/>
          <w:vertAlign w:val="subscript"/>
        </w:rPr>
        <w:t xml:space="preserve">38 </w:t>
      </w:r>
      <w:r>
        <w:rPr>
          <w:rFonts w:ascii="Arial" w:hAnsi="Arial" w:cs="Arial"/>
          <w:b/>
          <w:bCs/>
        </w:rPr>
        <w:t xml:space="preserve"> =</w:t>
      </w:r>
      <w:r>
        <w:rPr>
          <w:rFonts w:ascii="Arial" w:hAnsi="Arial" w:cs="Arial"/>
          <w:b/>
          <w:bCs/>
          <w:i/>
          <w:iCs/>
        </w:rPr>
        <w:t xml:space="preserve"> ORAC3.- </w:t>
      </w:r>
      <w:r>
        <w:rPr>
          <w:rFonts w:ascii="Arial" w:hAnsi="Arial" w:cs="Arial"/>
        </w:rPr>
        <w:t>A través de esta variable determinaremos si el alumno identifica correctamente el sujeto, así este no se encuentre primero en la oración sino</w:t>
      </w:r>
      <w:r>
        <w:rPr>
          <w:rFonts w:ascii="Arial" w:hAnsi="Arial" w:cs="Arial"/>
        </w:rPr>
        <w:t xml:space="preserve"> en la parte final, el predicado y sus núcleos respectivos.</w:t>
      </w:r>
    </w:p>
    <w:p w:rsidR="00000000" w:rsidRDefault="00B86441">
      <w:pPr>
        <w:ind w:left="1080"/>
      </w:pPr>
    </w:p>
    <w:p w:rsidR="00000000" w:rsidRDefault="00B86441">
      <w:pPr>
        <w:tabs>
          <w:tab w:val="num" w:pos="-2520"/>
        </w:tabs>
        <w:spacing w:line="480" w:lineRule="auto"/>
        <w:ind w:left="1077"/>
        <w:jc w:val="both"/>
        <w:rPr>
          <w:rFonts w:ascii="Arial" w:hAnsi="Arial" w:cs="Arial"/>
        </w:rPr>
      </w:pPr>
      <w:r>
        <w:rPr>
          <w:rFonts w:ascii="Arial" w:hAnsi="Arial" w:cs="Arial"/>
          <w:b/>
          <w:bCs/>
        </w:rPr>
        <w:t>Trigésima novena variable: X</w:t>
      </w:r>
      <w:r>
        <w:rPr>
          <w:rFonts w:ascii="Arial" w:hAnsi="Arial" w:cs="Arial"/>
          <w:b/>
          <w:bCs/>
          <w:vertAlign w:val="subscript"/>
        </w:rPr>
        <w:t>39</w:t>
      </w:r>
      <w:r>
        <w:rPr>
          <w:rFonts w:ascii="Arial" w:hAnsi="Arial" w:cs="Arial"/>
          <w:b/>
          <w:bCs/>
        </w:rPr>
        <w:t xml:space="preserve"> = </w:t>
      </w:r>
      <w:r>
        <w:rPr>
          <w:rFonts w:ascii="Arial" w:hAnsi="Arial" w:cs="Arial"/>
          <w:b/>
          <w:bCs/>
          <w:i/>
          <w:iCs/>
        </w:rPr>
        <w:t>ORAC4.-</w:t>
      </w:r>
      <w:r>
        <w:rPr>
          <w:rFonts w:ascii="Arial" w:hAnsi="Arial" w:cs="Arial"/>
          <w:bCs/>
          <w:i/>
          <w:iCs/>
        </w:rPr>
        <w:t xml:space="preserve"> </w:t>
      </w:r>
      <w:r>
        <w:rPr>
          <w:rFonts w:ascii="Arial" w:hAnsi="Arial" w:cs="Arial"/>
          <w:bCs/>
        </w:rPr>
        <w:t>Con</w:t>
      </w:r>
      <w:r>
        <w:rPr>
          <w:rFonts w:ascii="Arial" w:hAnsi="Arial" w:cs="Arial"/>
          <w:bCs/>
          <w:i/>
          <w:iCs/>
        </w:rPr>
        <w:t xml:space="preserve"> </w:t>
      </w:r>
      <w:r>
        <w:rPr>
          <w:rFonts w:ascii="Arial" w:hAnsi="Arial" w:cs="Arial"/>
        </w:rPr>
        <w:t xml:space="preserve">La variable ORAC4  podremos conocer si el estudiante puede identificar el sujeto, el predicado,  el núcleo del sujeto y los dos núcleos del predicado </w:t>
      </w:r>
      <w:r>
        <w:rPr>
          <w:rFonts w:ascii="Arial" w:hAnsi="Arial" w:cs="Arial"/>
        </w:rPr>
        <w:t>en una oración larga.</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pStyle w:val="Ttulo1"/>
        <w:tabs>
          <w:tab w:val="num" w:pos="-2520"/>
        </w:tabs>
        <w:ind w:left="1080"/>
        <w:jc w:val="both"/>
        <w:rPr>
          <w:rFonts w:ascii="Arial" w:hAnsi="Arial" w:cs="Arial"/>
          <w:i/>
          <w:sz w:val="24"/>
        </w:rPr>
      </w:pPr>
      <w:bookmarkStart w:id="43" w:name="_Toc507489735"/>
      <w:r>
        <w:rPr>
          <w:rFonts w:ascii="Arial" w:hAnsi="Arial" w:cs="Arial"/>
          <w:iCs/>
          <w:sz w:val="24"/>
        </w:rPr>
        <w:t>PREGUNTA  6:</w:t>
      </w:r>
      <w:r>
        <w:rPr>
          <w:rFonts w:ascii="Arial" w:hAnsi="Arial" w:cs="Arial"/>
          <w:i/>
          <w:sz w:val="24"/>
        </w:rPr>
        <w:t xml:space="preserve"> </w:t>
      </w:r>
      <w:r>
        <w:rPr>
          <w:rFonts w:ascii="Arial" w:hAnsi="Arial" w:cs="Arial"/>
          <w:b w:val="0"/>
          <w:i/>
          <w:sz w:val="24"/>
        </w:rPr>
        <w:t>Conjugación del verbo</w:t>
      </w:r>
      <w:bookmarkEnd w:id="43"/>
    </w:p>
    <w:p w:rsidR="00000000" w:rsidRDefault="00B86441">
      <w:pPr>
        <w:pStyle w:val="Ttulo1"/>
        <w:tabs>
          <w:tab w:val="num" w:pos="-2520"/>
        </w:tabs>
        <w:ind w:left="1080"/>
        <w:jc w:val="both"/>
        <w:rPr>
          <w:rFonts w:ascii="Arial" w:hAnsi="Arial" w:cs="Arial"/>
          <w:i/>
          <w:sz w:val="24"/>
        </w:rPr>
      </w:pPr>
    </w:p>
    <w:p w:rsidR="00000000" w:rsidRDefault="00B86441">
      <w:pPr>
        <w:pStyle w:val="Ttulo1"/>
        <w:tabs>
          <w:tab w:val="num" w:pos="-2520"/>
        </w:tabs>
        <w:ind w:left="1080"/>
        <w:jc w:val="both"/>
        <w:rPr>
          <w:rFonts w:ascii="Arial" w:hAnsi="Arial" w:cs="Arial"/>
          <w:iCs/>
          <w:sz w:val="24"/>
        </w:rPr>
      </w:pPr>
      <w:bookmarkStart w:id="44" w:name="_Toc507489736"/>
      <w:r>
        <w:rPr>
          <w:rFonts w:ascii="Arial" w:hAnsi="Arial" w:cs="Arial"/>
          <w:iCs/>
          <w:sz w:val="24"/>
        </w:rPr>
        <w:t>PRESENTE</w:t>
      </w:r>
      <w:bookmarkEnd w:id="44"/>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b/>
          <w:bCs/>
        </w:rPr>
        <w:t>Cuadragésima variable: X</w:t>
      </w:r>
      <w:r>
        <w:rPr>
          <w:rFonts w:ascii="Arial" w:hAnsi="Arial" w:cs="Arial"/>
          <w:b/>
          <w:bCs/>
          <w:vertAlign w:val="subscript"/>
        </w:rPr>
        <w:t>40</w:t>
      </w:r>
      <w:r>
        <w:rPr>
          <w:rFonts w:ascii="Arial" w:hAnsi="Arial" w:cs="Arial"/>
          <w:b/>
          <w:bCs/>
        </w:rPr>
        <w:t xml:space="preserve"> = </w:t>
      </w:r>
      <w:r>
        <w:rPr>
          <w:rFonts w:ascii="Arial" w:hAnsi="Arial" w:cs="Arial"/>
          <w:b/>
          <w:bCs/>
          <w:i/>
          <w:iCs/>
        </w:rPr>
        <w:t xml:space="preserve">PRESENTE.- </w:t>
      </w:r>
      <w:r>
        <w:rPr>
          <w:rFonts w:ascii="Arial" w:hAnsi="Arial" w:cs="Arial"/>
        </w:rPr>
        <w:t>Por medio de esta variable intentaremos conocer si el estudiante sabe conjugar un verbo o no sabe,  en el modo indicativo, tiempo presente tanto e</w:t>
      </w:r>
      <w:r>
        <w:rPr>
          <w:rFonts w:ascii="Arial" w:hAnsi="Arial" w:cs="Arial"/>
        </w:rPr>
        <w:t>n primera persona como en la quinta.</w:t>
      </w:r>
    </w:p>
    <w:p w:rsidR="00000000" w:rsidRDefault="00B86441">
      <w:pPr>
        <w:pStyle w:val="Ttulo1"/>
        <w:tabs>
          <w:tab w:val="num" w:pos="-2520"/>
        </w:tabs>
        <w:ind w:left="1080"/>
        <w:jc w:val="both"/>
        <w:rPr>
          <w:rFonts w:ascii="Arial" w:hAnsi="Arial" w:cs="Arial"/>
          <w:iCs/>
          <w:sz w:val="24"/>
        </w:rPr>
      </w:pPr>
      <w:bookmarkStart w:id="45" w:name="_Toc507489737"/>
    </w:p>
    <w:p w:rsidR="00000000" w:rsidRDefault="00B86441">
      <w:pPr>
        <w:pStyle w:val="Ttulo1"/>
        <w:tabs>
          <w:tab w:val="num" w:pos="-2520"/>
        </w:tabs>
        <w:ind w:left="1080"/>
        <w:jc w:val="both"/>
        <w:rPr>
          <w:rFonts w:ascii="Arial" w:hAnsi="Arial" w:cs="Arial"/>
          <w:iCs/>
          <w:sz w:val="24"/>
        </w:rPr>
      </w:pPr>
      <w:r>
        <w:rPr>
          <w:rFonts w:ascii="Arial" w:hAnsi="Arial" w:cs="Arial"/>
          <w:iCs/>
          <w:sz w:val="24"/>
        </w:rPr>
        <w:t>PASADO</w:t>
      </w:r>
      <w:bookmarkEnd w:id="45"/>
    </w:p>
    <w:p w:rsidR="00000000" w:rsidRDefault="00B86441">
      <w:pPr>
        <w:tabs>
          <w:tab w:val="num" w:pos="-2520"/>
        </w:tabs>
        <w:ind w:left="1080"/>
        <w:jc w:val="both"/>
        <w:rPr>
          <w:rFonts w:ascii="Arial" w:hAnsi="Arial" w:cs="Arial"/>
          <w:lang w:val="es-ES"/>
        </w:rPr>
      </w:pPr>
    </w:p>
    <w:p w:rsidR="00000000" w:rsidRDefault="00B86441">
      <w:pPr>
        <w:tabs>
          <w:tab w:val="num" w:pos="-2520"/>
        </w:tabs>
        <w:spacing w:line="480" w:lineRule="auto"/>
        <w:ind w:left="1077"/>
        <w:jc w:val="both"/>
        <w:rPr>
          <w:rFonts w:ascii="Arial" w:hAnsi="Arial" w:cs="Arial"/>
        </w:rPr>
      </w:pPr>
      <w:r>
        <w:rPr>
          <w:rFonts w:ascii="Arial" w:hAnsi="Arial" w:cs="Arial"/>
          <w:b/>
          <w:bCs/>
        </w:rPr>
        <w:t>Cuadragésima primera variable: X</w:t>
      </w:r>
      <w:r>
        <w:rPr>
          <w:rFonts w:ascii="Arial" w:hAnsi="Arial" w:cs="Arial"/>
          <w:b/>
          <w:bCs/>
          <w:vertAlign w:val="subscript"/>
        </w:rPr>
        <w:t>41</w:t>
      </w:r>
      <w:r>
        <w:rPr>
          <w:rFonts w:ascii="Arial" w:hAnsi="Arial" w:cs="Arial"/>
          <w:b/>
          <w:bCs/>
        </w:rPr>
        <w:t xml:space="preserve"> = </w:t>
      </w:r>
      <w:r>
        <w:rPr>
          <w:rFonts w:ascii="Arial" w:hAnsi="Arial" w:cs="Arial"/>
          <w:b/>
          <w:bCs/>
          <w:i/>
          <w:iCs/>
        </w:rPr>
        <w:t xml:space="preserve">PASADO.- </w:t>
      </w:r>
      <w:r>
        <w:rPr>
          <w:rFonts w:ascii="Arial" w:hAnsi="Arial" w:cs="Arial"/>
        </w:rPr>
        <w:t>Esta variable determinará si el alumno de séptimo año de educación básica puede conjugar o no un verbo  en modo indicativo, tiempo pasado en segunda y tercera perso</w:t>
      </w:r>
      <w:r>
        <w:rPr>
          <w:rFonts w:ascii="Arial" w:hAnsi="Arial" w:cs="Arial"/>
        </w:rPr>
        <w:t xml:space="preserve">na, o solamente en una de estas.  </w:t>
      </w:r>
    </w:p>
    <w:p w:rsidR="00000000" w:rsidRDefault="00B86441">
      <w:pPr>
        <w:pStyle w:val="Ttulo1"/>
        <w:tabs>
          <w:tab w:val="num" w:pos="-2520"/>
        </w:tabs>
        <w:ind w:left="1080"/>
        <w:jc w:val="both"/>
        <w:rPr>
          <w:rFonts w:ascii="Arial" w:hAnsi="Arial" w:cs="Arial"/>
          <w:iCs/>
          <w:sz w:val="12"/>
        </w:rPr>
      </w:pPr>
      <w:bookmarkStart w:id="46" w:name="_Toc507489738"/>
    </w:p>
    <w:p w:rsidR="00000000" w:rsidRDefault="00B86441">
      <w:pPr>
        <w:pStyle w:val="Ttulo1"/>
        <w:tabs>
          <w:tab w:val="num" w:pos="-2520"/>
        </w:tabs>
        <w:ind w:left="1080"/>
        <w:jc w:val="both"/>
        <w:rPr>
          <w:rFonts w:ascii="Arial" w:hAnsi="Arial" w:cs="Arial"/>
          <w:iCs/>
          <w:sz w:val="24"/>
        </w:rPr>
      </w:pPr>
      <w:r>
        <w:rPr>
          <w:rFonts w:ascii="Arial" w:hAnsi="Arial" w:cs="Arial"/>
          <w:iCs/>
          <w:sz w:val="24"/>
        </w:rPr>
        <w:t>FUTURO</w:t>
      </w:r>
      <w:bookmarkEnd w:id="46"/>
    </w:p>
    <w:p w:rsidR="00000000" w:rsidRDefault="00B86441">
      <w:pPr>
        <w:tabs>
          <w:tab w:val="num" w:pos="-2520"/>
        </w:tabs>
        <w:ind w:left="1080"/>
        <w:jc w:val="both"/>
        <w:rPr>
          <w:rFonts w:ascii="Arial" w:hAnsi="Arial" w:cs="Arial"/>
          <w:lang w:val="es-ES"/>
        </w:rPr>
      </w:pPr>
    </w:p>
    <w:p w:rsidR="00000000" w:rsidRDefault="00B86441">
      <w:pPr>
        <w:tabs>
          <w:tab w:val="num" w:pos="-2520"/>
        </w:tabs>
        <w:spacing w:line="480" w:lineRule="auto"/>
        <w:ind w:left="1077"/>
        <w:jc w:val="both"/>
        <w:rPr>
          <w:rFonts w:ascii="Arial" w:hAnsi="Arial" w:cs="Arial"/>
        </w:rPr>
      </w:pPr>
      <w:r>
        <w:rPr>
          <w:rFonts w:ascii="Arial" w:hAnsi="Arial" w:cs="Arial"/>
          <w:b/>
          <w:bCs/>
        </w:rPr>
        <w:lastRenderedPageBreak/>
        <w:t>Cuadragésima segunda variable: X</w:t>
      </w:r>
      <w:r>
        <w:rPr>
          <w:rFonts w:ascii="Arial" w:hAnsi="Arial" w:cs="Arial"/>
          <w:b/>
          <w:bCs/>
          <w:vertAlign w:val="subscript"/>
        </w:rPr>
        <w:t>42</w:t>
      </w:r>
      <w:r>
        <w:rPr>
          <w:rFonts w:ascii="Arial" w:hAnsi="Arial" w:cs="Arial"/>
          <w:b/>
          <w:bCs/>
        </w:rPr>
        <w:t xml:space="preserve"> </w:t>
      </w:r>
      <w:r>
        <w:rPr>
          <w:rFonts w:ascii="Arial" w:hAnsi="Arial" w:cs="Arial"/>
          <w:b/>
          <w:bCs/>
          <w:i/>
          <w:iCs/>
        </w:rPr>
        <w:t xml:space="preserve">= FUTURO.- </w:t>
      </w:r>
      <w:r>
        <w:rPr>
          <w:rFonts w:ascii="Arial" w:hAnsi="Arial" w:cs="Arial"/>
        </w:rPr>
        <w:t>Conoceremos si el estudiante conjuga bien o no un verbo en modo indicativo, tiempo futuro la tercera y cuarta persona, o solo una de estas, mediante la variable FUTUR</w:t>
      </w:r>
      <w:r>
        <w:rPr>
          <w:rFonts w:ascii="Arial" w:hAnsi="Arial" w:cs="Arial"/>
        </w:rPr>
        <w:t>O.</w:t>
      </w:r>
    </w:p>
    <w:p w:rsidR="00000000" w:rsidRDefault="00B86441">
      <w:pPr>
        <w:tabs>
          <w:tab w:val="num" w:pos="-2520"/>
        </w:tabs>
        <w:ind w:left="1080"/>
      </w:pPr>
    </w:p>
    <w:p w:rsidR="00000000" w:rsidRDefault="00B86441">
      <w:pPr>
        <w:tabs>
          <w:tab w:val="num" w:pos="-2520"/>
        </w:tabs>
        <w:ind w:left="1080"/>
      </w:pPr>
    </w:p>
    <w:p w:rsidR="00000000" w:rsidRDefault="00B86441">
      <w:pPr>
        <w:pStyle w:val="Ttulo1"/>
        <w:tabs>
          <w:tab w:val="num" w:pos="-2520"/>
        </w:tabs>
        <w:ind w:left="1080"/>
        <w:jc w:val="both"/>
        <w:rPr>
          <w:rFonts w:ascii="Arial" w:hAnsi="Arial" w:cs="Arial"/>
          <w:i/>
          <w:sz w:val="24"/>
        </w:rPr>
      </w:pPr>
      <w:bookmarkStart w:id="47" w:name="_Toc507489739"/>
      <w:r>
        <w:rPr>
          <w:rFonts w:ascii="Arial" w:hAnsi="Arial" w:cs="Arial"/>
          <w:iCs/>
          <w:sz w:val="24"/>
        </w:rPr>
        <w:t>PREGUNTA 7:</w:t>
      </w:r>
      <w:r>
        <w:rPr>
          <w:rFonts w:ascii="Arial" w:hAnsi="Arial" w:cs="Arial"/>
          <w:b w:val="0"/>
          <w:i/>
          <w:sz w:val="24"/>
        </w:rPr>
        <w:t xml:space="preserve"> Ortografía</w:t>
      </w:r>
      <w:bookmarkEnd w:id="47"/>
    </w:p>
    <w:p w:rsidR="00000000" w:rsidRDefault="00B86441">
      <w:pPr>
        <w:pStyle w:val="Ttulo1"/>
        <w:tabs>
          <w:tab w:val="num" w:pos="-2520"/>
        </w:tabs>
        <w:ind w:left="1080"/>
        <w:jc w:val="both"/>
        <w:rPr>
          <w:rFonts w:ascii="Arial" w:hAnsi="Arial" w:cs="Arial"/>
          <w:i/>
          <w:sz w:val="24"/>
        </w:rPr>
      </w:pPr>
    </w:p>
    <w:p w:rsidR="00000000" w:rsidRDefault="00B86441">
      <w:pPr>
        <w:pStyle w:val="Ttulo1"/>
        <w:tabs>
          <w:tab w:val="num" w:pos="-2520"/>
        </w:tabs>
        <w:ind w:left="1080"/>
        <w:jc w:val="both"/>
        <w:rPr>
          <w:rFonts w:ascii="Arial" w:hAnsi="Arial" w:cs="Arial"/>
          <w:iCs/>
          <w:sz w:val="24"/>
        </w:rPr>
      </w:pPr>
      <w:bookmarkStart w:id="48" w:name="_Toc507489740"/>
      <w:r>
        <w:rPr>
          <w:rFonts w:ascii="Arial" w:hAnsi="Arial" w:cs="Arial"/>
          <w:iCs/>
          <w:sz w:val="24"/>
        </w:rPr>
        <w:t>MAYÚSCULAS</w:t>
      </w:r>
      <w:bookmarkEnd w:id="48"/>
    </w:p>
    <w:p w:rsidR="00000000" w:rsidRDefault="00B86441">
      <w:pPr>
        <w:tabs>
          <w:tab w:val="num" w:pos="-2520"/>
        </w:tabs>
        <w:ind w:left="1080"/>
        <w:jc w:val="both"/>
        <w:rPr>
          <w:rFonts w:ascii="Arial" w:hAnsi="Arial" w:cs="Arial"/>
          <w:b/>
        </w:rPr>
      </w:pPr>
    </w:p>
    <w:p w:rsidR="00000000" w:rsidRDefault="00B86441">
      <w:pPr>
        <w:tabs>
          <w:tab w:val="num" w:pos="-2520"/>
        </w:tabs>
        <w:spacing w:line="480" w:lineRule="auto"/>
        <w:ind w:left="1077"/>
        <w:jc w:val="both"/>
        <w:rPr>
          <w:rFonts w:ascii="Arial" w:hAnsi="Arial" w:cs="Arial"/>
        </w:rPr>
      </w:pPr>
      <w:r>
        <w:rPr>
          <w:rFonts w:ascii="Arial" w:hAnsi="Arial" w:cs="Arial"/>
          <w:b/>
          <w:bCs/>
        </w:rPr>
        <w:t>Cuadragésima tercera variable: X</w:t>
      </w:r>
      <w:r>
        <w:rPr>
          <w:rFonts w:ascii="Arial" w:hAnsi="Arial" w:cs="Arial"/>
          <w:b/>
          <w:bCs/>
          <w:vertAlign w:val="subscript"/>
        </w:rPr>
        <w:t>43</w:t>
      </w:r>
      <w:r>
        <w:rPr>
          <w:rFonts w:ascii="Arial" w:hAnsi="Arial" w:cs="Arial"/>
          <w:b/>
          <w:bCs/>
        </w:rPr>
        <w:t xml:space="preserve"> =</w:t>
      </w:r>
      <w:r>
        <w:rPr>
          <w:rFonts w:ascii="Arial" w:hAnsi="Arial" w:cs="Arial"/>
          <w:b/>
          <w:bCs/>
          <w:i/>
          <w:iCs/>
        </w:rPr>
        <w:t xml:space="preserve"> MAYUS.- </w:t>
      </w:r>
      <w:r>
        <w:rPr>
          <w:rFonts w:ascii="Arial" w:hAnsi="Arial" w:cs="Arial"/>
        </w:rPr>
        <w:t>La presente variable nos  permitirá saber si el estudiante tiene conocimiento sobre el uso de mayúsculas, es decir si conocen que un nombre propio,  el inicio de una orac</w:t>
      </w:r>
      <w:r>
        <w:rPr>
          <w:rFonts w:ascii="Arial" w:hAnsi="Arial" w:cs="Arial"/>
        </w:rPr>
        <w:t>ión se escriben con mayúscula o no, o si sólo saben una de estas reglas ortográficas.</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pStyle w:val="Ttulo1"/>
        <w:tabs>
          <w:tab w:val="num" w:pos="-2520"/>
        </w:tabs>
        <w:ind w:left="1080"/>
        <w:jc w:val="both"/>
        <w:rPr>
          <w:rFonts w:ascii="Arial" w:hAnsi="Arial" w:cs="Arial"/>
          <w:b w:val="0"/>
          <w:i/>
          <w:sz w:val="24"/>
        </w:rPr>
      </w:pPr>
      <w:bookmarkStart w:id="49" w:name="_Toc507489741"/>
      <w:r>
        <w:rPr>
          <w:rFonts w:ascii="Arial" w:hAnsi="Arial" w:cs="Arial"/>
          <w:iCs/>
          <w:sz w:val="24"/>
        </w:rPr>
        <w:t xml:space="preserve">PREGUNTA 8: </w:t>
      </w:r>
      <w:r>
        <w:rPr>
          <w:rFonts w:ascii="Arial" w:hAnsi="Arial" w:cs="Arial"/>
          <w:b w:val="0"/>
          <w:i/>
          <w:sz w:val="24"/>
        </w:rPr>
        <w:t>Separación de sílabas</w:t>
      </w:r>
      <w:bookmarkEnd w:id="49"/>
    </w:p>
    <w:p w:rsidR="00000000" w:rsidRDefault="00B86441">
      <w:pPr>
        <w:pStyle w:val="Ttulo1"/>
        <w:tabs>
          <w:tab w:val="num" w:pos="-2520"/>
        </w:tabs>
        <w:ind w:left="1080"/>
        <w:jc w:val="both"/>
        <w:rPr>
          <w:rFonts w:ascii="Arial" w:hAnsi="Arial" w:cs="Arial"/>
          <w:b w:val="0"/>
          <w:sz w:val="24"/>
        </w:rPr>
      </w:pPr>
    </w:p>
    <w:p w:rsidR="00000000" w:rsidRDefault="00B86441">
      <w:pPr>
        <w:pStyle w:val="Ttulo1"/>
        <w:tabs>
          <w:tab w:val="num" w:pos="-2520"/>
        </w:tabs>
        <w:ind w:left="1080"/>
        <w:jc w:val="both"/>
        <w:rPr>
          <w:rFonts w:ascii="Arial" w:hAnsi="Arial" w:cs="Arial"/>
          <w:iCs/>
          <w:sz w:val="24"/>
        </w:rPr>
      </w:pPr>
      <w:bookmarkStart w:id="50" w:name="_Toc507489742"/>
      <w:r>
        <w:rPr>
          <w:rFonts w:ascii="Arial" w:hAnsi="Arial" w:cs="Arial"/>
          <w:iCs/>
          <w:sz w:val="24"/>
        </w:rPr>
        <w:t>SÍLABAS</w:t>
      </w:r>
      <w:bookmarkEnd w:id="50"/>
    </w:p>
    <w:p w:rsidR="00000000" w:rsidRDefault="00B86441">
      <w:pPr>
        <w:tabs>
          <w:tab w:val="num" w:pos="-2520"/>
        </w:tabs>
        <w:ind w:left="1080"/>
        <w:jc w:val="both"/>
        <w:rPr>
          <w:rFonts w:ascii="Arial" w:hAnsi="Arial" w:cs="Arial"/>
          <w:b/>
        </w:rPr>
      </w:pPr>
    </w:p>
    <w:p w:rsidR="00000000" w:rsidRDefault="00B86441">
      <w:pPr>
        <w:tabs>
          <w:tab w:val="num" w:pos="-2520"/>
        </w:tabs>
        <w:spacing w:line="480" w:lineRule="auto"/>
        <w:ind w:left="1077"/>
        <w:jc w:val="both"/>
        <w:rPr>
          <w:rFonts w:ascii="Arial" w:hAnsi="Arial" w:cs="Arial"/>
        </w:rPr>
      </w:pPr>
      <w:r>
        <w:rPr>
          <w:rFonts w:ascii="Arial" w:hAnsi="Arial" w:cs="Arial"/>
          <w:b/>
          <w:bCs/>
        </w:rPr>
        <w:t>Cuadragésima cuarta variable: X</w:t>
      </w:r>
      <w:r>
        <w:rPr>
          <w:rFonts w:ascii="Arial" w:hAnsi="Arial" w:cs="Arial"/>
          <w:b/>
          <w:bCs/>
          <w:vertAlign w:val="subscript"/>
        </w:rPr>
        <w:t>44</w:t>
      </w:r>
      <w:r>
        <w:rPr>
          <w:rFonts w:ascii="Arial" w:hAnsi="Arial" w:cs="Arial"/>
          <w:b/>
          <w:bCs/>
        </w:rPr>
        <w:t xml:space="preserve"> = </w:t>
      </w:r>
      <w:r>
        <w:rPr>
          <w:rFonts w:ascii="Arial" w:hAnsi="Arial" w:cs="Arial"/>
          <w:b/>
          <w:bCs/>
          <w:i/>
          <w:iCs/>
        </w:rPr>
        <w:t xml:space="preserve">SILABA.- </w:t>
      </w:r>
      <w:r>
        <w:rPr>
          <w:rFonts w:ascii="Arial" w:hAnsi="Arial" w:cs="Arial"/>
        </w:rPr>
        <w:t xml:space="preserve">Mediante esta variable determinaremos  si el estudiante separa correctamente o </w:t>
      </w:r>
      <w:r>
        <w:rPr>
          <w:rFonts w:ascii="Arial" w:hAnsi="Arial" w:cs="Arial"/>
        </w:rPr>
        <w:t>no las sílabas de una palabra en todos los casos, reconociendo así el diptongo, hiato, separando cuando existen consonantes seguidas, o solo realiza correctamente la separación en uno de los casos mencionados anteriormente  o en algunos de ellos.</w:t>
      </w:r>
    </w:p>
    <w:p w:rsidR="00000000" w:rsidRDefault="00B86441">
      <w:pPr>
        <w:tabs>
          <w:tab w:val="num" w:pos="-2520"/>
        </w:tabs>
        <w:ind w:left="1080"/>
        <w:jc w:val="both"/>
        <w:rPr>
          <w:rFonts w:ascii="Arial" w:hAnsi="Arial" w:cs="Arial"/>
        </w:rPr>
      </w:pPr>
    </w:p>
    <w:p w:rsidR="00000000" w:rsidRDefault="00B86441">
      <w:pPr>
        <w:pStyle w:val="Ttulo1"/>
        <w:tabs>
          <w:tab w:val="num" w:pos="-2520"/>
        </w:tabs>
        <w:ind w:left="1080"/>
        <w:jc w:val="both"/>
        <w:rPr>
          <w:rFonts w:ascii="Arial" w:hAnsi="Arial" w:cs="Arial"/>
          <w:b w:val="0"/>
          <w:i/>
          <w:sz w:val="24"/>
        </w:rPr>
      </w:pPr>
      <w:bookmarkStart w:id="51" w:name="_Toc507489743"/>
      <w:r>
        <w:rPr>
          <w:rFonts w:ascii="Arial" w:hAnsi="Arial" w:cs="Arial"/>
          <w:iCs/>
          <w:sz w:val="24"/>
        </w:rPr>
        <w:lastRenderedPageBreak/>
        <w:t>PREGUNTA</w:t>
      </w:r>
      <w:r>
        <w:rPr>
          <w:rFonts w:ascii="Arial" w:hAnsi="Arial" w:cs="Arial"/>
          <w:iCs/>
          <w:sz w:val="24"/>
        </w:rPr>
        <w:t xml:space="preserve"> 9:</w:t>
      </w:r>
      <w:r>
        <w:rPr>
          <w:rFonts w:ascii="Arial" w:hAnsi="Arial" w:cs="Arial"/>
          <w:i/>
          <w:sz w:val="24"/>
        </w:rPr>
        <w:t xml:space="preserve"> </w:t>
      </w:r>
      <w:r>
        <w:rPr>
          <w:rFonts w:ascii="Arial" w:hAnsi="Arial" w:cs="Arial"/>
          <w:b w:val="0"/>
          <w:i/>
          <w:sz w:val="24"/>
        </w:rPr>
        <w:t>Palabras homófonas</w:t>
      </w:r>
      <w:bookmarkEnd w:id="51"/>
    </w:p>
    <w:p w:rsidR="00000000" w:rsidRDefault="00B86441">
      <w:pPr>
        <w:tabs>
          <w:tab w:val="num" w:pos="-2520"/>
        </w:tabs>
        <w:ind w:left="1080"/>
        <w:jc w:val="both"/>
        <w:rPr>
          <w:rFonts w:ascii="Arial" w:hAnsi="Arial" w:cs="Arial"/>
        </w:rPr>
      </w:pPr>
    </w:p>
    <w:p w:rsidR="00000000" w:rsidRDefault="00B86441">
      <w:pPr>
        <w:pStyle w:val="Ttulo1"/>
        <w:tabs>
          <w:tab w:val="num" w:pos="-2520"/>
        </w:tabs>
        <w:ind w:left="1080"/>
        <w:jc w:val="both"/>
        <w:rPr>
          <w:rFonts w:ascii="Arial" w:hAnsi="Arial" w:cs="Arial"/>
          <w:iCs/>
          <w:sz w:val="24"/>
        </w:rPr>
      </w:pPr>
      <w:bookmarkStart w:id="52" w:name="_Toc507489744"/>
      <w:r>
        <w:rPr>
          <w:rFonts w:ascii="Arial" w:hAnsi="Arial" w:cs="Arial"/>
          <w:iCs/>
          <w:sz w:val="24"/>
        </w:rPr>
        <w:t>HOMÓFONOS1</w:t>
      </w:r>
      <w:bookmarkEnd w:id="52"/>
    </w:p>
    <w:p w:rsidR="00000000" w:rsidRDefault="00B86441">
      <w:pPr>
        <w:ind w:left="1080"/>
      </w:pPr>
    </w:p>
    <w:p w:rsidR="00000000" w:rsidRDefault="00B86441">
      <w:pPr>
        <w:tabs>
          <w:tab w:val="num" w:pos="-2520"/>
        </w:tabs>
        <w:spacing w:line="480" w:lineRule="auto"/>
        <w:ind w:left="1077"/>
        <w:jc w:val="both"/>
        <w:rPr>
          <w:rFonts w:ascii="Arial" w:hAnsi="Arial" w:cs="Arial"/>
        </w:rPr>
      </w:pPr>
      <w:r>
        <w:rPr>
          <w:rFonts w:ascii="Arial" w:hAnsi="Arial" w:cs="Arial"/>
          <w:b/>
          <w:bCs/>
        </w:rPr>
        <w:t>Cuadragésima quinta variable: X</w:t>
      </w:r>
      <w:r>
        <w:rPr>
          <w:rFonts w:ascii="Arial" w:hAnsi="Arial" w:cs="Arial"/>
          <w:b/>
          <w:bCs/>
          <w:vertAlign w:val="subscript"/>
        </w:rPr>
        <w:t>45</w:t>
      </w:r>
      <w:r>
        <w:rPr>
          <w:rFonts w:ascii="Arial" w:hAnsi="Arial" w:cs="Arial"/>
          <w:b/>
          <w:bCs/>
        </w:rPr>
        <w:t xml:space="preserve"> = </w:t>
      </w:r>
      <w:r>
        <w:rPr>
          <w:rFonts w:ascii="Arial" w:hAnsi="Arial" w:cs="Arial"/>
          <w:b/>
          <w:bCs/>
          <w:i/>
          <w:iCs/>
        </w:rPr>
        <w:t xml:space="preserve">HOMO1.- </w:t>
      </w:r>
      <w:r>
        <w:rPr>
          <w:rFonts w:ascii="Arial" w:hAnsi="Arial" w:cs="Arial"/>
        </w:rPr>
        <w:t>A través de la variable HOMO1 deseamos determinar si el alumno conoce las palabras homófonas, que son palabras que tienen la misma pronunciación pero se escriben diferente, con</w:t>
      </w:r>
      <w:r>
        <w:rPr>
          <w:rFonts w:ascii="Arial" w:hAnsi="Arial" w:cs="Arial"/>
        </w:rPr>
        <w:t>oceremos entonces si el alumno contestó  bien o no en los dos casos, o solo en uno de ellos.</w:t>
      </w:r>
    </w:p>
    <w:p w:rsidR="00000000" w:rsidRDefault="00B86441">
      <w:pPr>
        <w:tabs>
          <w:tab w:val="num" w:pos="-2520"/>
        </w:tabs>
        <w:ind w:left="1080"/>
        <w:jc w:val="both"/>
        <w:rPr>
          <w:rFonts w:ascii="Arial" w:hAnsi="Arial" w:cs="Arial"/>
          <w:sz w:val="20"/>
        </w:rPr>
      </w:pPr>
    </w:p>
    <w:p w:rsidR="00000000" w:rsidRDefault="00B86441">
      <w:pPr>
        <w:pStyle w:val="Ttulo1"/>
        <w:tabs>
          <w:tab w:val="num" w:pos="-2520"/>
        </w:tabs>
        <w:ind w:left="1080"/>
        <w:jc w:val="both"/>
        <w:rPr>
          <w:rFonts w:ascii="Arial" w:hAnsi="Arial" w:cs="Arial"/>
          <w:iCs/>
          <w:sz w:val="24"/>
        </w:rPr>
      </w:pPr>
      <w:bookmarkStart w:id="53" w:name="_Toc507489745"/>
      <w:r>
        <w:rPr>
          <w:rFonts w:ascii="Arial" w:hAnsi="Arial" w:cs="Arial"/>
          <w:iCs/>
          <w:sz w:val="24"/>
        </w:rPr>
        <w:t>HOMÓFONOS2</w:t>
      </w:r>
      <w:bookmarkEnd w:id="53"/>
    </w:p>
    <w:p w:rsidR="00000000" w:rsidRDefault="00B86441">
      <w:pPr>
        <w:tabs>
          <w:tab w:val="num" w:pos="-2520"/>
        </w:tabs>
        <w:ind w:left="1080"/>
        <w:jc w:val="both"/>
        <w:rPr>
          <w:rFonts w:ascii="Arial" w:hAnsi="Arial" w:cs="Arial"/>
        </w:rPr>
      </w:pPr>
    </w:p>
    <w:p w:rsidR="00000000" w:rsidRDefault="00B86441">
      <w:pPr>
        <w:tabs>
          <w:tab w:val="num" w:pos="-2520"/>
        </w:tabs>
        <w:spacing w:line="480" w:lineRule="auto"/>
        <w:ind w:left="1077"/>
        <w:jc w:val="both"/>
        <w:rPr>
          <w:rFonts w:ascii="Arial" w:hAnsi="Arial" w:cs="Arial"/>
        </w:rPr>
      </w:pPr>
      <w:r>
        <w:rPr>
          <w:rFonts w:ascii="Arial" w:hAnsi="Arial" w:cs="Arial"/>
          <w:b/>
          <w:bCs/>
        </w:rPr>
        <w:t>Cuadragésima sexta variable: X</w:t>
      </w:r>
      <w:r>
        <w:rPr>
          <w:rFonts w:ascii="Arial" w:hAnsi="Arial" w:cs="Arial"/>
          <w:b/>
          <w:bCs/>
          <w:vertAlign w:val="subscript"/>
        </w:rPr>
        <w:t xml:space="preserve">46 </w:t>
      </w:r>
      <w:r>
        <w:rPr>
          <w:rFonts w:ascii="Arial" w:hAnsi="Arial" w:cs="Arial"/>
          <w:b/>
          <w:bCs/>
        </w:rPr>
        <w:t xml:space="preserve">= </w:t>
      </w:r>
      <w:r>
        <w:rPr>
          <w:rFonts w:ascii="Arial" w:hAnsi="Arial" w:cs="Arial"/>
          <w:b/>
          <w:bCs/>
          <w:i/>
          <w:iCs/>
        </w:rPr>
        <w:t xml:space="preserve">HOMO2.- </w:t>
      </w:r>
      <w:r>
        <w:rPr>
          <w:rFonts w:ascii="Arial" w:hAnsi="Arial" w:cs="Arial"/>
        </w:rPr>
        <w:t>Al igual que la variable anterior pero un poco más complejo,  mediante esta variable queremos saber si el e</w:t>
      </w:r>
      <w:r>
        <w:rPr>
          <w:rFonts w:ascii="Arial" w:hAnsi="Arial" w:cs="Arial"/>
        </w:rPr>
        <w:t xml:space="preserve">studiante identificó correctamente la palabra o no, en los dos casos o solamente en uno de ellos. </w:t>
      </w:r>
    </w:p>
    <w:p w:rsidR="00000000" w:rsidRDefault="00B86441">
      <w:pPr>
        <w:pStyle w:val="Ttulo1"/>
        <w:tabs>
          <w:tab w:val="num" w:pos="-2520"/>
        </w:tabs>
        <w:ind w:left="1080"/>
        <w:jc w:val="both"/>
        <w:rPr>
          <w:rFonts w:ascii="Arial" w:hAnsi="Arial" w:cs="Arial"/>
          <w:iCs/>
          <w:sz w:val="20"/>
        </w:rPr>
      </w:pPr>
      <w:bookmarkStart w:id="54" w:name="_Toc507489746"/>
    </w:p>
    <w:p w:rsidR="00000000" w:rsidRDefault="00B86441">
      <w:pPr>
        <w:ind w:left="1080"/>
        <w:rPr>
          <w:sz w:val="20"/>
        </w:rPr>
      </w:pPr>
    </w:p>
    <w:p w:rsidR="00000000" w:rsidRDefault="00B86441">
      <w:pPr>
        <w:pStyle w:val="Ttulo1"/>
        <w:tabs>
          <w:tab w:val="num" w:pos="-2520"/>
        </w:tabs>
        <w:ind w:left="1080"/>
        <w:jc w:val="both"/>
        <w:rPr>
          <w:rFonts w:ascii="Arial" w:hAnsi="Arial" w:cs="Arial"/>
          <w:i/>
          <w:sz w:val="24"/>
        </w:rPr>
      </w:pPr>
      <w:r>
        <w:rPr>
          <w:rFonts w:ascii="Arial" w:hAnsi="Arial" w:cs="Arial"/>
          <w:iCs/>
          <w:sz w:val="24"/>
        </w:rPr>
        <w:t>PREGUNTA  10:</w:t>
      </w:r>
      <w:r>
        <w:rPr>
          <w:rFonts w:ascii="Arial" w:hAnsi="Arial" w:cs="Arial"/>
          <w:i/>
          <w:sz w:val="24"/>
        </w:rPr>
        <w:t xml:space="preserve"> </w:t>
      </w:r>
      <w:r>
        <w:rPr>
          <w:rFonts w:ascii="Arial" w:hAnsi="Arial" w:cs="Arial"/>
          <w:b w:val="0"/>
          <w:i/>
          <w:sz w:val="24"/>
        </w:rPr>
        <w:t>Acento de las palabras</w:t>
      </w:r>
      <w:bookmarkEnd w:id="54"/>
    </w:p>
    <w:p w:rsidR="00000000" w:rsidRDefault="00B86441">
      <w:pPr>
        <w:pStyle w:val="Ttulo1"/>
        <w:tabs>
          <w:tab w:val="num" w:pos="-2520"/>
        </w:tabs>
        <w:ind w:left="1080"/>
        <w:jc w:val="both"/>
        <w:rPr>
          <w:rFonts w:ascii="Arial" w:hAnsi="Arial" w:cs="Arial"/>
          <w:i/>
          <w:sz w:val="24"/>
        </w:rPr>
      </w:pPr>
    </w:p>
    <w:p w:rsidR="00000000" w:rsidRDefault="00B86441">
      <w:pPr>
        <w:pStyle w:val="Ttulo1"/>
        <w:tabs>
          <w:tab w:val="num" w:pos="-2520"/>
        </w:tabs>
        <w:ind w:left="1080"/>
        <w:jc w:val="both"/>
        <w:rPr>
          <w:rFonts w:ascii="Arial" w:hAnsi="Arial" w:cs="Arial"/>
          <w:iCs/>
          <w:sz w:val="24"/>
        </w:rPr>
      </w:pPr>
      <w:bookmarkStart w:id="55" w:name="_Toc507489747"/>
      <w:r>
        <w:rPr>
          <w:rFonts w:ascii="Arial" w:hAnsi="Arial" w:cs="Arial"/>
          <w:iCs/>
          <w:sz w:val="24"/>
        </w:rPr>
        <w:t>AGUDAS</w:t>
      </w:r>
      <w:bookmarkEnd w:id="55"/>
      <w:r>
        <w:rPr>
          <w:rFonts w:ascii="Arial" w:hAnsi="Arial" w:cs="Arial"/>
          <w:iCs/>
          <w:sz w:val="24"/>
        </w:rPr>
        <w:t xml:space="preserve"> </w:t>
      </w:r>
    </w:p>
    <w:p w:rsidR="00000000" w:rsidRDefault="00B86441">
      <w:pPr>
        <w:tabs>
          <w:tab w:val="num" w:pos="-2520"/>
        </w:tabs>
        <w:ind w:left="1080"/>
        <w:jc w:val="both"/>
        <w:rPr>
          <w:rFonts w:ascii="Arial" w:hAnsi="Arial" w:cs="Arial"/>
          <w:lang w:val="es-ES"/>
        </w:rPr>
      </w:pPr>
    </w:p>
    <w:p w:rsidR="00000000" w:rsidRDefault="00B86441">
      <w:pPr>
        <w:tabs>
          <w:tab w:val="num" w:pos="-2520"/>
        </w:tabs>
        <w:spacing w:line="480" w:lineRule="auto"/>
        <w:ind w:left="1077"/>
        <w:jc w:val="both"/>
        <w:rPr>
          <w:rFonts w:ascii="Arial" w:hAnsi="Arial" w:cs="Arial"/>
        </w:rPr>
      </w:pPr>
      <w:r>
        <w:rPr>
          <w:rFonts w:ascii="Arial" w:hAnsi="Arial" w:cs="Arial"/>
          <w:b/>
          <w:bCs/>
          <w:lang w:val="es-ES"/>
        </w:rPr>
        <w:t xml:space="preserve">Cuadragésima séptima variable: </w:t>
      </w:r>
      <w:r>
        <w:rPr>
          <w:rFonts w:ascii="Arial" w:hAnsi="Arial" w:cs="Arial"/>
          <w:b/>
          <w:bCs/>
        </w:rPr>
        <w:t>X</w:t>
      </w:r>
      <w:r>
        <w:rPr>
          <w:rFonts w:ascii="Arial" w:hAnsi="Arial" w:cs="Arial"/>
          <w:b/>
          <w:bCs/>
          <w:vertAlign w:val="subscript"/>
        </w:rPr>
        <w:t>47</w:t>
      </w:r>
      <w:r>
        <w:rPr>
          <w:rFonts w:ascii="Arial" w:hAnsi="Arial" w:cs="Arial"/>
          <w:b/>
          <w:bCs/>
        </w:rPr>
        <w:t xml:space="preserve"> = </w:t>
      </w:r>
      <w:r>
        <w:rPr>
          <w:rFonts w:ascii="Arial" w:hAnsi="Arial" w:cs="Arial"/>
          <w:b/>
          <w:bCs/>
          <w:i/>
          <w:iCs/>
        </w:rPr>
        <w:t xml:space="preserve">AGUDAS.- </w:t>
      </w:r>
      <w:r>
        <w:rPr>
          <w:rFonts w:ascii="Arial" w:hAnsi="Arial" w:cs="Arial"/>
        </w:rPr>
        <w:t>La variable AGUDA como su nombre lo indica nos permitirá obser</w:t>
      </w:r>
      <w:r>
        <w:rPr>
          <w:rFonts w:ascii="Arial" w:hAnsi="Arial" w:cs="Arial"/>
        </w:rPr>
        <w:t xml:space="preserve">var que el estudiante conoce o no que las palabras que tienen el acento  en la última sílaba son palabras agudas, sea este acento ortográfico o prosódico. </w:t>
      </w:r>
    </w:p>
    <w:p w:rsidR="00000000" w:rsidRDefault="00B86441">
      <w:pPr>
        <w:pStyle w:val="Ttulo1"/>
        <w:tabs>
          <w:tab w:val="num" w:pos="-2520"/>
        </w:tabs>
        <w:ind w:left="1080"/>
        <w:jc w:val="both"/>
        <w:rPr>
          <w:rFonts w:ascii="Arial" w:hAnsi="Arial" w:cs="Arial"/>
          <w:iCs/>
          <w:sz w:val="4"/>
        </w:rPr>
      </w:pPr>
      <w:bookmarkStart w:id="56" w:name="_Toc507489748"/>
    </w:p>
    <w:p w:rsidR="00000000" w:rsidRDefault="00B86441">
      <w:pPr>
        <w:pStyle w:val="Ttulo1"/>
        <w:tabs>
          <w:tab w:val="num" w:pos="-2520"/>
        </w:tabs>
        <w:ind w:left="1080"/>
        <w:jc w:val="both"/>
        <w:rPr>
          <w:rFonts w:ascii="Arial" w:hAnsi="Arial" w:cs="Arial"/>
          <w:iCs/>
          <w:sz w:val="24"/>
        </w:rPr>
      </w:pPr>
      <w:r>
        <w:rPr>
          <w:rFonts w:ascii="Arial" w:hAnsi="Arial" w:cs="Arial"/>
          <w:iCs/>
          <w:sz w:val="24"/>
        </w:rPr>
        <w:t>GRAVES</w:t>
      </w:r>
      <w:bookmarkEnd w:id="56"/>
      <w:r>
        <w:rPr>
          <w:rFonts w:ascii="Arial" w:hAnsi="Arial" w:cs="Arial"/>
          <w:iCs/>
          <w:sz w:val="24"/>
        </w:rPr>
        <w:t xml:space="preserve"> </w:t>
      </w:r>
    </w:p>
    <w:p w:rsidR="00000000" w:rsidRDefault="00B86441">
      <w:pPr>
        <w:tabs>
          <w:tab w:val="num" w:pos="-2520"/>
        </w:tabs>
        <w:ind w:left="1080"/>
        <w:jc w:val="both"/>
        <w:rPr>
          <w:rFonts w:ascii="Arial" w:hAnsi="Arial" w:cs="Arial"/>
          <w:lang w:val="es-ES"/>
        </w:rPr>
      </w:pPr>
    </w:p>
    <w:p w:rsidR="00000000" w:rsidRDefault="00B86441">
      <w:pPr>
        <w:tabs>
          <w:tab w:val="num" w:pos="-2520"/>
        </w:tabs>
        <w:spacing w:line="480" w:lineRule="auto"/>
        <w:ind w:left="1077"/>
        <w:jc w:val="both"/>
        <w:rPr>
          <w:rFonts w:ascii="Arial" w:hAnsi="Arial" w:cs="Arial"/>
        </w:rPr>
      </w:pPr>
      <w:r>
        <w:rPr>
          <w:rFonts w:ascii="Arial" w:hAnsi="Arial" w:cs="Arial"/>
          <w:b/>
          <w:bCs/>
          <w:lang w:val="es-ES"/>
        </w:rPr>
        <w:t xml:space="preserve">Cuadragésima octava variable: </w:t>
      </w:r>
      <w:r>
        <w:rPr>
          <w:rFonts w:ascii="Arial" w:hAnsi="Arial" w:cs="Arial"/>
          <w:b/>
          <w:bCs/>
        </w:rPr>
        <w:t>X</w:t>
      </w:r>
      <w:r>
        <w:rPr>
          <w:rFonts w:ascii="Arial" w:hAnsi="Arial" w:cs="Arial"/>
          <w:b/>
          <w:bCs/>
          <w:vertAlign w:val="subscript"/>
        </w:rPr>
        <w:t>48</w:t>
      </w:r>
      <w:r>
        <w:rPr>
          <w:rFonts w:ascii="Arial" w:hAnsi="Arial" w:cs="Arial"/>
          <w:b/>
          <w:bCs/>
        </w:rPr>
        <w:t xml:space="preserve"> = </w:t>
      </w:r>
      <w:r>
        <w:rPr>
          <w:rFonts w:ascii="Arial" w:hAnsi="Arial" w:cs="Arial"/>
          <w:b/>
          <w:bCs/>
          <w:i/>
          <w:iCs/>
        </w:rPr>
        <w:t xml:space="preserve">GRAVES.- </w:t>
      </w:r>
      <w:r>
        <w:rPr>
          <w:rFonts w:ascii="Arial" w:hAnsi="Arial" w:cs="Arial"/>
        </w:rPr>
        <w:t>Mediante esta variable determinaremos si el e</w:t>
      </w:r>
      <w:r>
        <w:rPr>
          <w:rFonts w:ascii="Arial" w:hAnsi="Arial" w:cs="Arial"/>
        </w:rPr>
        <w:t>studiante sabe lo que es una palabra grave o no, al igual que las diferentes reglas por las que las palabras graves, las cuales llevan el acento en la penúltima sílaba deben ser tildadas  o no.</w:t>
      </w:r>
    </w:p>
    <w:p w:rsidR="00000000" w:rsidRDefault="00B86441">
      <w:pPr>
        <w:tabs>
          <w:tab w:val="num" w:pos="-2520"/>
        </w:tabs>
        <w:ind w:left="1080"/>
        <w:jc w:val="both"/>
        <w:rPr>
          <w:rFonts w:ascii="Arial" w:hAnsi="Arial" w:cs="Arial"/>
          <w:sz w:val="16"/>
        </w:rPr>
      </w:pPr>
    </w:p>
    <w:p w:rsidR="00000000" w:rsidRDefault="00B86441">
      <w:pPr>
        <w:pStyle w:val="Ttulo1"/>
        <w:tabs>
          <w:tab w:val="num" w:pos="-2520"/>
        </w:tabs>
        <w:ind w:left="1080"/>
        <w:jc w:val="both"/>
        <w:rPr>
          <w:rFonts w:ascii="Arial" w:hAnsi="Arial" w:cs="Arial"/>
          <w:iCs/>
          <w:sz w:val="24"/>
        </w:rPr>
      </w:pPr>
      <w:r>
        <w:rPr>
          <w:rFonts w:ascii="Arial" w:hAnsi="Arial" w:cs="Arial"/>
          <w:iCs/>
          <w:sz w:val="24"/>
        </w:rPr>
        <w:t xml:space="preserve">ESDRÚJULAS </w:t>
      </w:r>
    </w:p>
    <w:p w:rsidR="00000000" w:rsidRDefault="00B86441">
      <w:pPr>
        <w:tabs>
          <w:tab w:val="num" w:pos="-2520"/>
        </w:tabs>
        <w:ind w:left="1080"/>
        <w:jc w:val="both"/>
        <w:rPr>
          <w:rFonts w:ascii="Arial" w:hAnsi="Arial" w:cs="Arial"/>
          <w:lang w:val="es-ES"/>
        </w:rPr>
      </w:pPr>
    </w:p>
    <w:p w:rsidR="00000000" w:rsidRDefault="00B86441">
      <w:pPr>
        <w:tabs>
          <w:tab w:val="num" w:pos="-2520"/>
        </w:tabs>
        <w:spacing w:line="480" w:lineRule="auto"/>
        <w:ind w:left="1077"/>
        <w:jc w:val="both"/>
        <w:rPr>
          <w:rFonts w:ascii="Arial" w:hAnsi="Arial" w:cs="Arial"/>
        </w:rPr>
      </w:pPr>
      <w:r>
        <w:rPr>
          <w:rFonts w:ascii="Arial" w:hAnsi="Arial" w:cs="Arial"/>
          <w:b/>
          <w:bCs/>
          <w:lang w:val="es-ES"/>
        </w:rPr>
        <w:t xml:space="preserve">Cuadragésima novena variable: </w:t>
      </w:r>
      <w:r>
        <w:rPr>
          <w:rFonts w:ascii="Arial" w:hAnsi="Arial" w:cs="Arial"/>
          <w:b/>
          <w:bCs/>
        </w:rPr>
        <w:t>X</w:t>
      </w:r>
      <w:r>
        <w:rPr>
          <w:rFonts w:ascii="Arial" w:hAnsi="Arial" w:cs="Arial"/>
          <w:b/>
          <w:bCs/>
          <w:vertAlign w:val="subscript"/>
        </w:rPr>
        <w:t>49</w:t>
      </w:r>
      <w:r>
        <w:rPr>
          <w:rFonts w:ascii="Arial" w:hAnsi="Arial" w:cs="Arial"/>
          <w:b/>
          <w:bCs/>
        </w:rPr>
        <w:t xml:space="preserve"> = </w:t>
      </w:r>
      <w:r>
        <w:rPr>
          <w:rFonts w:ascii="Arial" w:hAnsi="Arial" w:cs="Arial"/>
          <w:b/>
          <w:bCs/>
          <w:i/>
          <w:iCs/>
        </w:rPr>
        <w:t>ESDRÚJULAS.-</w:t>
      </w:r>
      <w:r>
        <w:rPr>
          <w:rFonts w:ascii="Arial" w:hAnsi="Arial" w:cs="Arial"/>
          <w:b/>
          <w:bCs/>
          <w:i/>
          <w:iCs/>
        </w:rPr>
        <w:t xml:space="preserve"> </w:t>
      </w:r>
      <w:r>
        <w:rPr>
          <w:rFonts w:ascii="Arial" w:hAnsi="Arial" w:cs="Arial"/>
        </w:rPr>
        <w:t xml:space="preserve">Por medio de la  presente variable deseamos determinar si los estudiantes del séptimo año de educación básica conocen lo que es una palabra esdrújula o no conocen, que no es otra cosa que una palabra que lleva el acento en la antepenúltima silaba.   </w:t>
      </w:r>
    </w:p>
    <w:p w:rsidR="00000000" w:rsidRDefault="00B86441">
      <w:pPr>
        <w:tabs>
          <w:tab w:val="num" w:pos="-2520"/>
        </w:tabs>
        <w:ind w:left="1080"/>
        <w:jc w:val="both"/>
        <w:rPr>
          <w:rFonts w:ascii="Arial" w:hAnsi="Arial" w:cs="Arial"/>
          <w:sz w:val="20"/>
        </w:rPr>
      </w:pPr>
    </w:p>
    <w:p w:rsidR="00000000" w:rsidRDefault="00B86441">
      <w:pPr>
        <w:tabs>
          <w:tab w:val="num" w:pos="-2520"/>
        </w:tabs>
        <w:ind w:left="1080"/>
        <w:jc w:val="both"/>
        <w:rPr>
          <w:rFonts w:ascii="Arial" w:hAnsi="Arial" w:cs="Arial"/>
          <w:sz w:val="20"/>
        </w:rPr>
      </w:pPr>
    </w:p>
    <w:p w:rsidR="00000000" w:rsidRDefault="00B86441">
      <w:pPr>
        <w:pStyle w:val="Ttulo1"/>
        <w:tabs>
          <w:tab w:val="num" w:pos="-2520"/>
        </w:tabs>
        <w:spacing w:line="480" w:lineRule="auto"/>
        <w:ind w:left="1080"/>
        <w:jc w:val="both"/>
        <w:rPr>
          <w:rFonts w:ascii="Arial" w:hAnsi="Arial" w:cs="Arial"/>
          <w:b w:val="0"/>
          <w:i/>
          <w:sz w:val="24"/>
        </w:rPr>
      </w:pPr>
      <w:bookmarkStart w:id="57" w:name="_Toc507489750"/>
      <w:r>
        <w:rPr>
          <w:rFonts w:ascii="Arial" w:hAnsi="Arial" w:cs="Arial"/>
          <w:iCs/>
          <w:sz w:val="24"/>
        </w:rPr>
        <w:t>PR</w:t>
      </w:r>
      <w:r>
        <w:rPr>
          <w:rFonts w:ascii="Arial" w:hAnsi="Arial" w:cs="Arial"/>
          <w:iCs/>
          <w:sz w:val="24"/>
        </w:rPr>
        <w:t xml:space="preserve">EGUNTA 11: </w:t>
      </w:r>
      <w:r>
        <w:rPr>
          <w:rFonts w:ascii="Arial" w:hAnsi="Arial" w:cs="Arial"/>
          <w:b w:val="0"/>
          <w:i/>
          <w:sz w:val="24"/>
        </w:rPr>
        <w:t>Ortografía</w:t>
      </w:r>
      <w:bookmarkEnd w:id="57"/>
    </w:p>
    <w:p w:rsidR="00000000" w:rsidRDefault="00B86441">
      <w:pPr>
        <w:pStyle w:val="Ttulo1"/>
        <w:tabs>
          <w:tab w:val="num" w:pos="-2520"/>
        </w:tabs>
        <w:ind w:left="1080"/>
        <w:jc w:val="both"/>
        <w:rPr>
          <w:rFonts w:ascii="Arial" w:hAnsi="Arial" w:cs="Arial"/>
          <w:iCs/>
          <w:sz w:val="24"/>
        </w:rPr>
      </w:pPr>
      <w:bookmarkStart w:id="58" w:name="_Toc507489751"/>
      <w:r>
        <w:rPr>
          <w:rFonts w:ascii="Arial" w:hAnsi="Arial" w:cs="Arial"/>
          <w:iCs/>
          <w:sz w:val="24"/>
        </w:rPr>
        <w:t>SIGNOS DE PUNTUACIÓN</w:t>
      </w:r>
      <w:bookmarkEnd w:id="58"/>
    </w:p>
    <w:p w:rsidR="00000000" w:rsidRDefault="00B86441">
      <w:pPr>
        <w:tabs>
          <w:tab w:val="num" w:pos="-2520"/>
        </w:tabs>
        <w:ind w:left="1080"/>
        <w:jc w:val="both"/>
        <w:rPr>
          <w:rFonts w:ascii="Arial" w:hAnsi="Arial" w:cs="Arial"/>
          <w:lang w:val="es-ES"/>
        </w:rPr>
      </w:pPr>
    </w:p>
    <w:p w:rsidR="00000000" w:rsidRDefault="00B86441">
      <w:pPr>
        <w:tabs>
          <w:tab w:val="num" w:pos="-2520"/>
        </w:tabs>
        <w:spacing w:line="480" w:lineRule="auto"/>
        <w:ind w:left="1077"/>
        <w:jc w:val="both"/>
        <w:rPr>
          <w:rFonts w:ascii="Arial" w:hAnsi="Arial" w:cs="Arial"/>
        </w:rPr>
      </w:pPr>
      <w:r>
        <w:rPr>
          <w:rFonts w:ascii="Arial" w:hAnsi="Arial" w:cs="Arial"/>
          <w:b/>
          <w:bCs/>
        </w:rPr>
        <w:t>Quincuagésima variable:  X</w:t>
      </w:r>
      <w:r>
        <w:rPr>
          <w:rFonts w:ascii="Arial" w:hAnsi="Arial" w:cs="Arial"/>
          <w:b/>
          <w:bCs/>
          <w:vertAlign w:val="subscript"/>
        </w:rPr>
        <w:t>50</w:t>
      </w:r>
      <w:r>
        <w:rPr>
          <w:rFonts w:ascii="Arial" w:hAnsi="Arial" w:cs="Arial"/>
          <w:b/>
          <w:bCs/>
        </w:rPr>
        <w:t xml:space="preserve"> = </w:t>
      </w:r>
      <w:r>
        <w:rPr>
          <w:rFonts w:ascii="Arial" w:hAnsi="Arial" w:cs="Arial"/>
          <w:b/>
          <w:bCs/>
          <w:i/>
          <w:iCs/>
        </w:rPr>
        <w:t xml:space="preserve">SIGNO.- </w:t>
      </w:r>
      <w:r>
        <w:rPr>
          <w:rFonts w:ascii="Arial" w:hAnsi="Arial" w:cs="Arial"/>
        </w:rPr>
        <w:t>Esta variable nos permitirá conocer si el alumnado tiene conocimientos o no de ortografía en especial lo referente a signos de puntuación y tilde, donde colocarlos, o si  so</w:t>
      </w:r>
      <w:r>
        <w:rPr>
          <w:rFonts w:ascii="Arial" w:hAnsi="Arial" w:cs="Arial"/>
        </w:rPr>
        <w:t>lo conoce uno de los dos casos.</w:t>
      </w:r>
    </w:p>
    <w:p w:rsidR="00000000" w:rsidRDefault="00B86441">
      <w:pPr>
        <w:tabs>
          <w:tab w:val="num" w:pos="-2520"/>
        </w:tabs>
        <w:ind w:left="1080"/>
        <w:jc w:val="both"/>
        <w:rPr>
          <w:rFonts w:ascii="Arial" w:hAnsi="Arial" w:cs="Arial"/>
          <w:sz w:val="20"/>
        </w:rPr>
      </w:pPr>
    </w:p>
    <w:p w:rsidR="00000000" w:rsidRDefault="00B86441">
      <w:pPr>
        <w:tabs>
          <w:tab w:val="num" w:pos="-2520"/>
        </w:tabs>
        <w:ind w:left="1080"/>
        <w:jc w:val="both"/>
        <w:rPr>
          <w:rFonts w:ascii="Arial" w:hAnsi="Arial" w:cs="Arial"/>
          <w:sz w:val="20"/>
        </w:rPr>
      </w:pPr>
    </w:p>
    <w:p w:rsidR="00000000" w:rsidRDefault="00B86441">
      <w:pPr>
        <w:pStyle w:val="Ttulo1"/>
        <w:tabs>
          <w:tab w:val="num" w:pos="-2520"/>
        </w:tabs>
        <w:spacing w:line="480" w:lineRule="auto"/>
        <w:ind w:left="1080"/>
        <w:jc w:val="both"/>
        <w:rPr>
          <w:rFonts w:ascii="Arial" w:hAnsi="Arial" w:cs="Arial"/>
          <w:b w:val="0"/>
          <w:i/>
          <w:sz w:val="24"/>
        </w:rPr>
      </w:pPr>
      <w:bookmarkStart w:id="59" w:name="_Toc507489752"/>
      <w:r>
        <w:rPr>
          <w:rFonts w:ascii="Arial" w:hAnsi="Arial" w:cs="Arial"/>
          <w:iCs/>
          <w:sz w:val="24"/>
        </w:rPr>
        <w:t>PREGUNTA  12:</w:t>
      </w:r>
      <w:r>
        <w:rPr>
          <w:rFonts w:ascii="Arial" w:hAnsi="Arial" w:cs="Arial"/>
          <w:i/>
          <w:sz w:val="24"/>
        </w:rPr>
        <w:t xml:space="preserve"> </w:t>
      </w:r>
      <w:r>
        <w:rPr>
          <w:rFonts w:ascii="Arial" w:hAnsi="Arial" w:cs="Arial"/>
          <w:b w:val="0"/>
          <w:i/>
          <w:sz w:val="24"/>
        </w:rPr>
        <w:t>Lectura textual</w:t>
      </w:r>
      <w:bookmarkEnd w:id="59"/>
    </w:p>
    <w:p w:rsidR="00000000" w:rsidRDefault="00B86441">
      <w:pPr>
        <w:pStyle w:val="Ttulo1"/>
        <w:tabs>
          <w:tab w:val="num" w:pos="-2520"/>
        </w:tabs>
        <w:ind w:left="1080"/>
        <w:jc w:val="both"/>
        <w:rPr>
          <w:rFonts w:ascii="Arial" w:hAnsi="Arial" w:cs="Arial"/>
          <w:iCs/>
          <w:sz w:val="24"/>
        </w:rPr>
      </w:pPr>
      <w:bookmarkStart w:id="60" w:name="_Toc507489753"/>
      <w:r>
        <w:rPr>
          <w:rFonts w:ascii="Arial" w:hAnsi="Arial" w:cs="Arial"/>
          <w:iCs/>
          <w:sz w:val="24"/>
        </w:rPr>
        <w:t>LECTURA COMPRENSIVA</w:t>
      </w:r>
      <w:bookmarkEnd w:id="60"/>
    </w:p>
    <w:p w:rsidR="00000000" w:rsidRDefault="00B86441">
      <w:pPr>
        <w:tabs>
          <w:tab w:val="num" w:pos="-2520"/>
        </w:tabs>
        <w:ind w:left="1080"/>
        <w:jc w:val="both"/>
        <w:rPr>
          <w:rFonts w:ascii="Arial" w:hAnsi="Arial" w:cs="Arial"/>
          <w:b/>
        </w:rPr>
      </w:pPr>
    </w:p>
    <w:p w:rsidR="00000000" w:rsidRDefault="00B86441">
      <w:pPr>
        <w:tabs>
          <w:tab w:val="num" w:pos="-2520"/>
        </w:tabs>
        <w:spacing w:line="480" w:lineRule="auto"/>
        <w:ind w:left="1077"/>
        <w:jc w:val="both"/>
        <w:rPr>
          <w:rFonts w:ascii="Arial" w:hAnsi="Arial" w:cs="Arial"/>
        </w:rPr>
      </w:pPr>
      <w:r>
        <w:rPr>
          <w:rFonts w:ascii="Arial" w:hAnsi="Arial" w:cs="Arial"/>
          <w:b/>
          <w:bCs/>
        </w:rPr>
        <w:lastRenderedPageBreak/>
        <w:t>Quincuagésima primera variable: X</w:t>
      </w:r>
      <w:r>
        <w:rPr>
          <w:rFonts w:ascii="Arial" w:hAnsi="Arial" w:cs="Arial"/>
          <w:b/>
          <w:bCs/>
          <w:vertAlign w:val="subscript"/>
        </w:rPr>
        <w:t>51</w:t>
      </w:r>
      <w:r>
        <w:rPr>
          <w:rFonts w:ascii="Arial" w:hAnsi="Arial" w:cs="Arial"/>
          <w:b/>
          <w:bCs/>
        </w:rPr>
        <w:t xml:space="preserve"> = </w:t>
      </w:r>
      <w:r>
        <w:rPr>
          <w:rFonts w:ascii="Arial" w:hAnsi="Arial" w:cs="Arial"/>
          <w:b/>
          <w:bCs/>
          <w:i/>
          <w:iCs/>
        </w:rPr>
        <w:t xml:space="preserve">LEC_COMPRE.- </w:t>
      </w:r>
      <w:r>
        <w:rPr>
          <w:rFonts w:ascii="Arial" w:hAnsi="Arial" w:cs="Arial"/>
        </w:rPr>
        <w:t xml:space="preserve">Esta variable nos parece importante al igual que las otras, pues mediante ella mediremos el nivel de comprensión de los </w:t>
      </w:r>
      <w:r>
        <w:rPr>
          <w:rFonts w:ascii="Arial" w:hAnsi="Arial" w:cs="Arial"/>
        </w:rPr>
        <w:t>estudiantes a través de cuatro preguntas que los estudiantes deben responder, previo a una lectura que debieron realizar, entonces por medio de esta variable conoceremos si el nivel de comprensión es malo (si ninguna pregunta esta correctamente contestada)</w:t>
      </w:r>
      <w:r>
        <w:rPr>
          <w:rFonts w:ascii="Arial" w:hAnsi="Arial" w:cs="Arial"/>
        </w:rPr>
        <w:t>, es regular (si una pregunta esta correcta), bueno (si dos preguntas están correctas), muy bueno (si tres preguntas están correctas), excelente (si cuatro preguntas están correctas).</w:t>
      </w:r>
    </w:p>
    <w:p w:rsidR="00000000" w:rsidRDefault="00B86441">
      <w:pPr>
        <w:ind w:left="1080"/>
      </w:pPr>
    </w:p>
    <w:p w:rsidR="00000000" w:rsidRDefault="00B86441">
      <w:pPr>
        <w:pStyle w:val="Ttulo1"/>
        <w:tabs>
          <w:tab w:val="num" w:pos="-2520"/>
        </w:tabs>
        <w:ind w:left="1080"/>
        <w:jc w:val="both"/>
        <w:rPr>
          <w:rFonts w:ascii="Arial" w:hAnsi="Arial" w:cs="Arial"/>
          <w:iCs/>
          <w:sz w:val="24"/>
        </w:rPr>
      </w:pPr>
      <w:bookmarkStart w:id="61" w:name="_Toc507489754"/>
      <w:r>
        <w:rPr>
          <w:rFonts w:ascii="Arial" w:hAnsi="Arial" w:cs="Arial"/>
          <w:iCs/>
          <w:sz w:val="24"/>
        </w:rPr>
        <w:t xml:space="preserve">LECTURA </w:t>
      </w:r>
      <w:bookmarkEnd w:id="61"/>
      <w:r>
        <w:rPr>
          <w:rFonts w:ascii="Arial" w:hAnsi="Arial" w:cs="Arial"/>
          <w:iCs/>
          <w:sz w:val="24"/>
        </w:rPr>
        <w:t>ANALÍTICA</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b/>
          <w:bCs/>
        </w:rPr>
      </w:pPr>
      <w:r>
        <w:rPr>
          <w:rFonts w:ascii="Arial" w:hAnsi="Arial" w:cs="Arial"/>
          <w:b/>
          <w:bCs/>
        </w:rPr>
        <w:t>PREGUNTA 1 de la lectura analítica</w:t>
      </w:r>
    </w:p>
    <w:p w:rsidR="00000000" w:rsidRDefault="00B86441">
      <w:pPr>
        <w:tabs>
          <w:tab w:val="num" w:pos="-2520"/>
        </w:tabs>
        <w:ind w:left="1080"/>
        <w:jc w:val="both"/>
        <w:rPr>
          <w:rFonts w:ascii="Arial" w:hAnsi="Arial" w:cs="Arial"/>
        </w:rPr>
      </w:pPr>
    </w:p>
    <w:p w:rsidR="00000000" w:rsidRDefault="00B86441">
      <w:pPr>
        <w:tabs>
          <w:tab w:val="num" w:pos="-2520"/>
        </w:tabs>
        <w:spacing w:line="480" w:lineRule="auto"/>
        <w:ind w:left="1077"/>
        <w:jc w:val="both"/>
        <w:rPr>
          <w:rFonts w:ascii="Arial" w:hAnsi="Arial" w:cs="Arial"/>
        </w:rPr>
      </w:pPr>
      <w:r>
        <w:rPr>
          <w:rFonts w:ascii="Arial" w:hAnsi="Arial" w:cs="Arial"/>
          <w:b/>
          <w:bCs/>
        </w:rPr>
        <w:t>Quincuagésima se</w:t>
      </w:r>
      <w:r>
        <w:rPr>
          <w:rFonts w:ascii="Arial" w:hAnsi="Arial" w:cs="Arial"/>
          <w:b/>
          <w:bCs/>
        </w:rPr>
        <w:t>gunda variable: X</w:t>
      </w:r>
      <w:r>
        <w:rPr>
          <w:rFonts w:ascii="Arial" w:hAnsi="Arial" w:cs="Arial"/>
          <w:b/>
          <w:bCs/>
          <w:vertAlign w:val="subscript"/>
        </w:rPr>
        <w:t>52</w:t>
      </w:r>
      <w:r>
        <w:rPr>
          <w:rFonts w:ascii="Arial" w:hAnsi="Arial" w:cs="Arial"/>
          <w:b/>
          <w:bCs/>
        </w:rPr>
        <w:t xml:space="preserve"> = </w:t>
      </w:r>
      <w:r>
        <w:rPr>
          <w:rFonts w:ascii="Arial" w:hAnsi="Arial" w:cs="Arial"/>
          <w:b/>
          <w:bCs/>
          <w:i/>
          <w:iCs/>
        </w:rPr>
        <w:t xml:space="preserve">LEC_ANALI_PRE1.- </w:t>
      </w:r>
      <w:r>
        <w:rPr>
          <w:rFonts w:ascii="Arial" w:hAnsi="Arial" w:cs="Arial"/>
        </w:rPr>
        <w:t>A través de esta variable determinaremos si el estudiante de séptimo año de educación básica, reconoce los aspectos positivos y negativos de la lectura, es decir si pudo contestar de manera coherente la pregunta en la</w:t>
      </w:r>
      <w:r>
        <w:rPr>
          <w:rFonts w:ascii="Arial" w:hAnsi="Arial" w:cs="Arial"/>
        </w:rPr>
        <w:t xml:space="preserve"> que se le pedía su opinión o no la pudo contestar,  o si su respuesta fue incomprensible.</w:t>
      </w:r>
    </w:p>
    <w:p w:rsidR="00000000" w:rsidRDefault="00B86441">
      <w:pPr>
        <w:tabs>
          <w:tab w:val="num" w:pos="-2520"/>
        </w:tabs>
        <w:ind w:left="1077"/>
        <w:jc w:val="both"/>
        <w:rPr>
          <w:rFonts w:ascii="Arial" w:hAnsi="Arial" w:cs="Arial"/>
        </w:rPr>
      </w:pPr>
    </w:p>
    <w:p w:rsidR="00000000" w:rsidRDefault="00B86441">
      <w:pPr>
        <w:tabs>
          <w:tab w:val="num" w:pos="-2520"/>
        </w:tabs>
        <w:ind w:left="1080"/>
        <w:jc w:val="both"/>
        <w:rPr>
          <w:rFonts w:ascii="Arial" w:hAnsi="Arial" w:cs="Arial"/>
          <w:b/>
          <w:bCs/>
        </w:rPr>
      </w:pPr>
      <w:r>
        <w:rPr>
          <w:rFonts w:ascii="Arial" w:hAnsi="Arial" w:cs="Arial"/>
          <w:b/>
          <w:bCs/>
        </w:rPr>
        <w:t>PREGUNTA 2 de la lectura analítica</w:t>
      </w:r>
    </w:p>
    <w:p w:rsidR="00000000" w:rsidRDefault="00B86441">
      <w:pPr>
        <w:tabs>
          <w:tab w:val="num" w:pos="-2520"/>
        </w:tabs>
        <w:ind w:left="1080"/>
        <w:jc w:val="both"/>
        <w:rPr>
          <w:rFonts w:ascii="Arial" w:hAnsi="Arial" w:cs="Arial"/>
        </w:rPr>
      </w:pPr>
    </w:p>
    <w:p w:rsidR="00000000" w:rsidRDefault="00B86441">
      <w:pPr>
        <w:tabs>
          <w:tab w:val="num" w:pos="-2520"/>
        </w:tabs>
        <w:spacing w:line="480" w:lineRule="auto"/>
        <w:ind w:left="1077"/>
        <w:jc w:val="both"/>
        <w:rPr>
          <w:rFonts w:ascii="Arial" w:hAnsi="Arial" w:cs="Arial"/>
        </w:rPr>
      </w:pPr>
      <w:r>
        <w:rPr>
          <w:rFonts w:ascii="Arial" w:hAnsi="Arial" w:cs="Arial"/>
          <w:b/>
          <w:bCs/>
        </w:rPr>
        <w:t>Quincuagésima tercera variable: X</w:t>
      </w:r>
      <w:r>
        <w:rPr>
          <w:rFonts w:ascii="Arial" w:hAnsi="Arial" w:cs="Arial"/>
          <w:b/>
          <w:bCs/>
          <w:vertAlign w:val="subscript"/>
        </w:rPr>
        <w:t>53</w:t>
      </w:r>
      <w:r>
        <w:rPr>
          <w:rFonts w:ascii="Arial" w:hAnsi="Arial" w:cs="Arial"/>
          <w:b/>
          <w:bCs/>
        </w:rPr>
        <w:t xml:space="preserve">  = </w:t>
      </w:r>
      <w:r>
        <w:rPr>
          <w:rFonts w:ascii="Arial" w:hAnsi="Arial" w:cs="Arial"/>
          <w:b/>
          <w:bCs/>
          <w:i/>
          <w:iCs/>
        </w:rPr>
        <w:t xml:space="preserve">LEC_ANALI_PRE2.- </w:t>
      </w:r>
      <w:r>
        <w:rPr>
          <w:rFonts w:ascii="Arial" w:hAnsi="Arial" w:cs="Arial"/>
        </w:rPr>
        <w:t xml:space="preserve">Lo que intentamos medir mediante esta variable es lo que se conoce </w:t>
      </w:r>
      <w:r>
        <w:rPr>
          <w:rFonts w:ascii="Arial" w:hAnsi="Arial" w:cs="Arial"/>
        </w:rPr>
        <w:lastRenderedPageBreak/>
        <w:t xml:space="preserve">como </w:t>
      </w:r>
      <w:r>
        <w:rPr>
          <w:rFonts w:ascii="Arial" w:hAnsi="Arial" w:cs="Arial"/>
        </w:rPr>
        <w:t xml:space="preserve">ACTITUD VALORATIVA (reconocimiento de lo positivo y negativo de la lectura), esta variable nos permitirá conocer si el estudiante no respondió a la pregunta en la que se pedía su opinión, o tuvo una respuesta coherente, o por el contrario su respuesta fue </w:t>
      </w:r>
      <w:r>
        <w:rPr>
          <w:rFonts w:ascii="Arial" w:hAnsi="Arial" w:cs="Arial"/>
        </w:rPr>
        <w:t xml:space="preserve">incomprensible.  </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b/>
          <w:bCs/>
        </w:rPr>
        <w:t>Quincuagésima cuarta variable:  X</w:t>
      </w:r>
      <w:r>
        <w:rPr>
          <w:rFonts w:ascii="Arial" w:hAnsi="Arial" w:cs="Arial"/>
          <w:b/>
          <w:bCs/>
          <w:vertAlign w:val="subscript"/>
        </w:rPr>
        <w:t>54</w:t>
      </w:r>
      <w:r>
        <w:rPr>
          <w:rFonts w:ascii="Arial" w:hAnsi="Arial" w:cs="Arial"/>
          <w:b/>
          <w:bCs/>
        </w:rPr>
        <w:t xml:space="preserve"> = </w:t>
      </w:r>
      <w:r>
        <w:rPr>
          <w:rFonts w:ascii="Arial" w:hAnsi="Arial" w:cs="Arial"/>
          <w:b/>
          <w:bCs/>
          <w:i/>
          <w:iCs/>
        </w:rPr>
        <w:t xml:space="preserve">CALIF_LENG.- </w:t>
      </w:r>
      <w:r>
        <w:rPr>
          <w:rFonts w:ascii="Arial" w:hAnsi="Arial" w:cs="Arial"/>
        </w:rPr>
        <w:t xml:space="preserve">Esta variable nos servirá para determinar una calificación para el estudiante la cual estará dada sobre cien puntos. Y será determinada en base e el examen tomado a los estudiantes. Es </w:t>
      </w:r>
      <w:r>
        <w:rPr>
          <w:rFonts w:ascii="Arial" w:hAnsi="Arial" w:cs="Arial"/>
        </w:rPr>
        <w:t>una variable cuantitativa.</w:t>
      </w:r>
    </w:p>
    <w:p w:rsidR="00000000" w:rsidRDefault="00B86441">
      <w:pPr>
        <w:tabs>
          <w:tab w:val="num" w:pos="-2520"/>
        </w:tabs>
        <w:ind w:left="1077"/>
        <w:jc w:val="both"/>
        <w:rPr>
          <w:rFonts w:ascii="Arial" w:hAnsi="Arial" w:cs="Arial"/>
          <w:b/>
          <w:bCs/>
        </w:rPr>
      </w:pPr>
    </w:p>
    <w:p w:rsidR="00000000" w:rsidRDefault="00B86441">
      <w:pPr>
        <w:tabs>
          <w:tab w:val="num" w:pos="-2520"/>
        </w:tabs>
        <w:ind w:left="1077"/>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b/>
          <w:bCs/>
        </w:rPr>
        <w:t>Quincuagésima quinta variable:  X</w:t>
      </w:r>
      <w:r>
        <w:rPr>
          <w:rFonts w:ascii="Arial" w:hAnsi="Arial" w:cs="Arial"/>
          <w:b/>
          <w:bCs/>
          <w:vertAlign w:val="subscript"/>
        </w:rPr>
        <w:t>55</w:t>
      </w:r>
      <w:r>
        <w:rPr>
          <w:rFonts w:ascii="Arial" w:hAnsi="Arial" w:cs="Arial"/>
          <w:b/>
          <w:bCs/>
        </w:rPr>
        <w:t xml:space="preserve"> = </w:t>
      </w:r>
      <w:r>
        <w:rPr>
          <w:rFonts w:ascii="Arial" w:hAnsi="Arial" w:cs="Arial"/>
          <w:b/>
          <w:bCs/>
          <w:i/>
          <w:iCs/>
        </w:rPr>
        <w:t xml:space="preserve">CALIF_GEN.- </w:t>
      </w:r>
      <w:r>
        <w:rPr>
          <w:rFonts w:ascii="Arial" w:hAnsi="Arial" w:cs="Arial"/>
        </w:rPr>
        <w:t>Esta  variable la hemos denominado calificación general del estudiante, no es mas que el promedio entre la calificación de matemáticas y la calificación de lenguaje que cada est</w:t>
      </w:r>
      <w:r>
        <w:rPr>
          <w:rFonts w:ascii="Arial" w:hAnsi="Arial" w:cs="Arial"/>
        </w:rPr>
        <w:t>udiante obtuvo.</w:t>
      </w:r>
    </w:p>
    <w:p w:rsidR="00000000" w:rsidRDefault="00B86441">
      <w:pPr>
        <w:tabs>
          <w:tab w:val="num" w:pos="-2520"/>
          <w:tab w:val="num" w:pos="1260"/>
        </w:tabs>
        <w:ind w:left="1080"/>
        <w:jc w:val="both"/>
        <w:rPr>
          <w:rFonts w:ascii="Arial" w:hAnsi="Arial" w:cs="Arial"/>
          <w:lang w:val="es-ES"/>
        </w:rPr>
      </w:pPr>
    </w:p>
    <w:p w:rsidR="00000000" w:rsidRDefault="00B86441">
      <w:pPr>
        <w:tabs>
          <w:tab w:val="num" w:pos="-2520"/>
          <w:tab w:val="num" w:pos="1260"/>
        </w:tabs>
        <w:ind w:left="1080"/>
        <w:jc w:val="both"/>
        <w:rPr>
          <w:rFonts w:ascii="Arial" w:hAnsi="Arial" w:cs="Arial"/>
          <w:lang w:val="es-ES"/>
        </w:rPr>
      </w:pPr>
    </w:p>
    <w:p w:rsidR="00000000" w:rsidRDefault="00B86441" w:rsidP="00B86441">
      <w:pPr>
        <w:numPr>
          <w:ilvl w:val="1"/>
          <w:numId w:val="40"/>
        </w:numPr>
        <w:tabs>
          <w:tab w:val="left" w:pos="1080"/>
        </w:tabs>
        <w:ind w:left="540" w:firstLine="0"/>
        <w:jc w:val="both"/>
        <w:rPr>
          <w:rFonts w:ascii="Arial" w:hAnsi="Arial" w:cs="Arial"/>
          <w:b/>
          <w:bCs/>
        </w:rPr>
      </w:pPr>
      <w:r>
        <w:rPr>
          <w:rFonts w:ascii="Arial" w:hAnsi="Arial" w:cs="Arial"/>
          <w:b/>
          <w:bCs/>
        </w:rPr>
        <w:t xml:space="preserve">Codificación de las variables a utilizar </w:t>
      </w:r>
    </w:p>
    <w:p w:rsidR="00000000" w:rsidRDefault="00B86441">
      <w:pPr>
        <w:tabs>
          <w:tab w:val="num" w:pos="-1440"/>
        </w:tabs>
        <w:ind w:left="1080"/>
        <w:jc w:val="both"/>
        <w:rPr>
          <w:rFonts w:ascii="Arial" w:hAnsi="Arial" w:cs="Arial"/>
          <w:lang w:val="es-ES"/>
        </w:rPr>
      </w:pPr>
    </w:p>
    <w:p w:rsidR="00000000" w:rsidRDefault="00B86441">
      <w:pPr>
        <w:tabs>
          <w:tab w:val="num" w:pos="-1440"/>
        </w:tabs>
        <w:ind w:left="1080"/>
        <w:jc w:val="both"/>
        <w:rPr>
          <w:rFonts w:ascii="Arial" w:hAnsi="Arial" w:cs="Arial"/>
          <w:lang w:val="es-ES"/>
        </w:rPr>
      </w:pPr>
    </w:p>
    <w:p w:rsidR="00000000" w:rsidRDefault="00B86441">
      <w:pPr>
        <w:tabs>
          <w:tab w:val="num" w:pos="-1440"/>
        </w:tabs>
        <w:ind w:left="1080"/>
        <w:jc w:val="both"/>
        <w:rPr>
          <w:rFonts w:ascii="Arial" w:hAnsi="Arial" w:cs="Arial"/>
          <w:lang w:val="es-ES"/>
        </w:rPr>
      </w:pPr>
    </w:p>
    <w:p w:rsidR="00000000" w:rsidRDefault="00B86441">
      <w:pPr>
        <w:tabs>
          <w:tab w:val="num" w:pos="-1440"/>
        </w:tabs>
        <w:spacing w:line="480" w:lineRule="auto"/>
        <w:ind w:left="1077"/>
        <w:jc w:val="both"/>
        <w:rPr>
          <w:rFonts w:ascii="Arial" w:hAnsi="Arial" w:cs="Arial"/>
          <w:lang w:val="es-ES"/>
        </w:rPr>
      </w:pPr>
      <w:r>
        <w:rPr>
          <w:rFonts w:ascii="Arial" w:hAnsi="Arial" w:cs="Arial"/>
          <w:lang w:val="es-ES"/>
        </w:rPr>
        <w:t>A continuación se presenta la codificación de las variables a utilizarse para el análisis posterior de los datos, las cuales fueron descritas en las sección 2.13.:</w:t>
      </w:r>
    </w:p>
    <w:p w:rsidR="00000000" w:rsidRDefault="00B86441" w:rsidP="00B86441">
      <w:pPr>
        <w:numPr>
          <w:ilvl w:val="2"/>
          <w:numId w:val="41"/>
        </w:numPr>
        <w:tabs>
          <w:tab w:val="clear" w:pos="1800"/>
          <w:tab w:val="num" w:pos="1980"/>
        </w:tabs>
        <w:jc w:val="both"/>
        <w:rPr>
          <w:rFonts w:ascii="Arial" w:hAnsi="Arial" w:cs="Arial"/>
          <w:b/>
          <w:bCs/>
          <w:lang w:val="es-ES"/>
        </w:rPr>
      </w:pPr>
      <w:r>
        <w:rPr>
          <w:rFonts w:ascii="Arial" w:hAnsi="Arial" w:cs="Arial"/>
          <w:b/>
          <w:bCs/>
          <w:lang w:val="es-ES"/>
        </w:rPr>
        <w:lastRenderedPageBreak/>
        <w:t>Codificación de las variables</w:t>
      </w:r>
      <w:r>
        <w:rPr>
          <w:rFonts w:ascii="Arial" w:hAnsi="Arial" w:cs="Arial"/>
          <w:b/>
          <w:bCs/>
          <w:lang w:val="es-ES"/>
        </w:rPr>
        <w:t xml:space="preserve"> generales</w:t>
      </w:r>
    </w:p>
    <w:p w:rsidR="00000000" w:rsidRDefault="00B86441">
      <w:pPr>
        <w:ind w:left="1080"/>
        <w:jc w:val="both"/>
        <w:rPr>
          <w:rFonts w:ascii="Arial" w:hAnsi="Arial" w:cs="Arial"/>
          <w:lang w:val="es-ES"/>
        </w:rPr>
      </w:pPr>
    </w:p>
    <w:p w:rsidR="00000000" w:rsidRDefault="00B86441">
      <w:pPr>
        <w:ind w:left="1080"/>
        <w:jc w:val="both"/>
        <w:rPr>
          <w:rFonts w:ascii="Arial" w:hAnsi="Arial" w:cs="Arial"/>
          <w:lang w:val="es-ES"/>
        </w:rPr>
      </w:pPr>
    </w:p>
    <w:p w:rsidR="00000000" w:rsidRDefault="00B86441">
      <w:pPr>
        <w:ind w:left="1080"/>
        <w:jc w:val="both"/>
        <w:rPr>
          <w:rFonts w:ascii="Arial" w:hAnsi="Arial" w:cs="Arial"/>
          <w:lang w:val="es-ES"/>
        </w:rPr>
      </w:pPr>
    </w:p>
    <w:p w:rsidR="00000000" w:rsidRDefault="00B86441">
      <w:pPr>
        <w:tabs>
          <w:tab w:val="left" w:pos="1440"/>
          <w:tab w:val="left" w:pos="1800"/>
        </w:tabs>
        <w:spacing w:line="480" w:lineRule="auto"/>
        <w:ind w:left="1077"/>
        <w:jc w:val="both"/>
        <w:rPr>
          <w:rFonts w:ascii="Arial" w:hAnsi="Arial" w:cs="Arial"/>
          <w:lang w:val="es-ES"/>
        </w:rPr>
      </w:pPr>
      <w:r>
        <w:rPr>
          <w:rFonts w:ascii="Arial" w:hAnsi="Arial" w:cs="Arial"/>
          <w:lang w:val="es-ES"/>
        </w:rPr>
        <w:t>Segunda variable: X</w:t>
      </w:r>
      <w:r>
        <w:rPr>
          <w:rFonts w:ascii="Arial" w:hAnsi="Arial" w:cs="Arial"/>
          <w:vertAlign w:val="subscript"/>
          <w:lang w:val="es-ES"/>
        </w:rPr>
        <w:t>2</w:t>
      </w:r>
      <w:r>
        <w:rPr>
          <w:rFonts w:ascii="Arial" w:hAnsi="Arial" w:cs="Arial"/>
          <w:lang w:val="es-ES"/>
        </w:rPr>
        <w:t xml:space="preserve"> = Sexo</w:t>
      </w:r>
    </w:p>
    <w:p w:rsidR="00000000" w:rsidRDefault="00B86441">
      <w:pPr>
        <w:tabs>
          <w:tab w:val="left" w:pos="-2700"/>
          <w:tab w:val="left" w:pos="-2520"/>
          <w:tab w:val="left" w:pos="-1440"/>
          <w:tab w:val="left" w:pos="-900"/>
          <w:tab w:val="left" w:pos="1440"/>
          <w:tab w:val="left" w:pos="1800"/>
        </w:tabs>
        <w:spacing w:line="480" w:lineRule="auto"/>
        <w:ind w:left="1077"/>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Mujer</w:t>
      </w:r>
    </w:p>
    <w:p w:rsidR="00000000" w:rsidRDefault="00B86441">
      <w:pPr>
        <w:tabs>
          <w:tab w:val="left" w:pos="-540"/>
          <w:tab w:val="left" w:pos="1440"/>
          <w:tab w:val="left" w:pos="1800"/>
        </w:tabs>
        <w:spacing w:line="480" w:lineRule="auto"/>
        <w:ind w:left="1077"/>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Hombre</w:t>
      </w:r>
    </w:p>
    <w:p w:rsidR="00000000" w:rsidRDefault="00B86441">
      <w:pPr>
        <w:tabs>
          <w:tab w:val="left" w:pos="900"/>
          <w:tab w:val="left" w:pos="1080"/>
          <w:tab w:val="left" w:pos="1440"/>
          <w:tab w:val="left" w:pos="1800"/>
          <w:tab w:val="left" w:pos="2160"/>
          <w:tab w:val="left" w:pos="2340"/>
        </w:tabs>
        <w:ind w:left="1077"/>
        <w:jc w:val="both"/>
        <w:rPr>
          <w:rFonts w:ascii="Arial" w:hAnsi="Arial" w:cs="Arial"/>
          <w:lang w:val="es-ES"/>
        </w:rPr>
      </w:pPr>
    </w:p>
    <w:p w:rsidR="00000000" w:rsidRDefault="00B86441">
      <w:pPr>
        <w:tabs>
          <w:tab w:val="left" w:pos="900"/>
          <w:tab w:val="left" w:pos="1080"/>
          <w:tab w:val="left" w:pos="1440"/>
          <w:tab w:val="left" w:pos="1800"/>
          <w:tab w:val="left" w:pos="2160"/>
          <w:tab w:val="left" w:pos="2340"/>
        </w:tabs>
        <w:spacing w:line="480" w:lineRule="auto"/>
        <w:ind w:left="1077"/>
        <w:jc w:val="both"/>
        <w:rPr>
          <w:rFonts w:ascii="Arial" w:hAnsi="Arial" w:cs="Arial"/>
          <w:lang w:val="es-ES"/>
        </w:rPr>
      </w:pPr>
      <w:r>
        <w:rPr>
          <w:rFonts w:ascii="Arial" w:hAnsi="Arial" w:cs="Arial"/>
          <w:lang w:val="es-ES"/>
        </w:rPr>
        <w:t>Tercera variable: X</w:t>
      </w:r>
      <w:r>
        <w:rPr>
          <w:rFonts w:ascii="Arial" w:hAnsi="Arial" w:cs="Arial"/>
          <w:vertAlign w:val="subscript"/>
          <w:lang w:val="es-ES"/>
        </w:rPr>
        <w:t>3</w:t>
      </w:r>
      <w:r>
        <w:rPr>
          <w:rFonts w:ascii="Arial" w:hAnsi="Arial" w:cs="Arial"/>
          <w:lang w:val="es-ES"/>
        </w:rPr>
        <w:t xml:space="preserve"> = Trabajo</w:t>
      </w:r>
    </w:p>
    <w:p w:rsidR="00000000" w:rsidRDefault="00B86441">
      <w:pPr>
        <w:tabs>
          <w:tab w:val="left" w:pos="-3240"/>
          <w:tab w:val="left" w:pos="-2520"/>
          <w:tab w:val="left" w:pos="-2160"/>
          <w:tab w:val="left" w:pos="1440"/>
          <w:tab w:val="left" w:pos="1800"/>
        </w:tabs>
        <w:spacing w:line="480" w:lineRule="auto"/>
        <w:ind w:left="1077"/>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000000" w:rsidRDefault="00B86441">
      <w:pPr>
        <w:tabs>
          <w:tab w:val="left" w:pos="-2880"/>
          <w:tab w:val="left" w:pos="-2520"/>
          <w:tab w:val="left" w:pos="-1800"/>
          <w:tab w:val="left" w:pos="1440"/>
          <w:tab w:val="left" w:pos="1800"/>
        </w:tabs>
        <w:spacing w:line="480" w:lineRule="auto"/>
        <w:ind w:left="1077"/>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Si</w:t>
      </w:r>
    </w:p>
    <w:p w:rsidR="00000000" w:rsidRDefault="00B86441">
      <w:pPr>
        <w:tabs>
          <w:tab w:val="left" w:pos="900"/>
          <w:tab w:val="left" w:pos="1080"/>
          <w:tab w:val="left" w:pos="1440"/>
          <w:tab w:val="left" w:pos="1800"/>
        </w:tabs>
        <w:ind w:left="1080"/>
        <w:jc w:val="both"/>
        <w:rPr>
          <w:rFonts w:ascii="Arial" w:hAnsi="Arial" w:cs="Arial"/>
          <w:lang w:val="es-ES"/>
        </w:rPr>
      </w:pPr>
    </w:p>
    <w:p w:rsidR="00000000" w:rsidRDefault="00B86441">
      <w:pPr>
        <w:tabs>
          <w:tab w:val="left" w:pos="900"/>
          <w:tab w:val="left" w:pos="1080"/>
          <w:tab w:val="left" w:pos="1440"/>
          <w:tab w:val="left" w:pos="1800"/>
        </w:tabs>
        <w:ind w:left="1080"/>
        <w:jc w:val="both"/>
        <w:rPr>
          <w:rFonts w:ascii="Arial" w:hAnsi="Arial" w:cs="Arial"/>
          <w:lang w:val="es-ES"/>
        </w:rPr>
      </w:pPr>
    </w:p>
    <w:p w:rsidR="00000000" w:rsidRDefault="00B86441">
      <w:pPr>
        <w:tabs>
          <w:tab w:val="left" w:pos="900"/>
          <w:tab w:val="left" w:pos="1080"/>
          <w:tab w:val="left" w:pos="1440"/>
          <w:tab w:val="left" w:pos="1800"/>
        </w:tabs>
        <w:ind w:left="1080"/>
        <w:jc w:val="both"/>
        <w:rPr>
          <w:rFonts w:ascii="Arial" w:hAnsi="Arial" w:cs="Arial"/>
          <w:lang w:val="es-ES"/>
        </w:rPr>
      </w:pPr>
    </w:p>
    <w:p w:rsidR="00000000" w:rsidRDefault="00B86441" w:rsidP="00B86441">
      <w:pPr>
        <w:pStyle w:val="Ttulo"/>
        <w:numPr>
          <w:ilvl w:val="2"/>
          <w:numId w:val="41"/>
        </w:numPr>
        <w:ind w:left="1080" w:firstLine="0"/>
        <w:jc w:val="left"/>
        <w:rPr>
          <w:rFonts w:ascii="Arial" w:hAnsi="Arial" w:cs="Arial"/>
          <w:sz w:val="24"/>
        </w:rPr>
      </w:pPr>
      <w:r>
        <w:rPr>
          <w:rFonts w:ascii="Arial" w:hAnsi="Arial" w:cs="Arial"/>
          <w:sz w:val="24"/>
        </w:rPr>
        <w:t>Codificación de  la prueba de matemáticas</w:t>
      </w:r>
    </w:p>
    <w:p w:rsidR="00000000" w:rsidRDefault="00B86441">
      <w:pPr>
        <w:ind w:left="1080"/>
        <w:rPr>
          <w:rFonts w:ascii="Arial" w:hAnsi="Arial" w:cs="Arial"/>
        </w:rPr>
      </w:pPr>
    </w:p>
    <w:p w:rsidR="00000000" w:rsidRDefault="00B86441">
      <w:pPr>
        <w:ind w:left="1080"/>
        <w:rPr>
          <w:rFonts w:ascii="Arial" w:hAnsi="Arial" w:cs="Arial"/>
        </w:rPr>
      </w:pPr>
    </w:p>
    <w:p w:rsidR="00000000" w:rsidRDefault="00B86441">
      <w:pPr>
        <w:ind w:left="1080"/>
        <w:rPr>
          <w:rFonts w:ascii="Arial" w:hAnsi="Arial" w:cs="Arial"/>
        </w:rPr>
      </w:pPr>
    </w:p>
    <w:p w:rsidR="00000000" w:rsidRDefault="00B86441">
      <w:pPr>
        <w:ind w:left="1080"/>
        <w:rPr>
          <w:rFonts w:ascii="Arial" w:hAnsi="Arial" w:cs="Arial"/>
          <w:i/>
          <w:iCs/>
        </w:rPr>
      </w:pPr>
      <w:r>
        <w:rPr>
          <w:rFonts w:ascii="Arial" w:hAnsi="Arial" w:cs="Arial"/>
          <w:b/>
          <w:bCs/>
        </w:rPr>
        <w:t>PREGUNTA 1:</w:t>
      </w:r>
      <w:r>
        <w:rPr>
          <w:rFonts w:ascii="Arial" w:hAnsi="Arial" w:cs="Arial"/>
        </w:rPr>
        <w:t xml:space="preserve">  </w:t>
      </w:r>
      <w:r>
        <w:rPr>
          <w:rFonts w:ascii="Arial" w:hAnsi="Arial" w:cs="Arial"/>
          <w:i/>
          <w:iCs/>
        </w:rPr>
        <w:t>Operaciones básicas</w:t>
      </w:r>
    </w:p>
    <w:p w:rsidR="00000000" w:rsidRDefault="00B86441">
      <w:pPr>
        <w:ind w:left="1080"/>
        <w:rPr>
          <w:rFonts w:ascii="Arial" w:hAnsi="Arial" w:cs="Arial"/>
        </w:rPr>
      </w:pPr>
    </w:p>
    <w:p w:rsidR="00000000" w:rsidRDefault="00B86441">
      <w:pPr>
        <w:pStyle w:val="Ttulo1"/>
        <w:ind w:left="1080"/>
        <w:jc w:val="left"/>
        <w:rPr>
          <w:rFonts w:ascii="Arial" w:hAnsi="Arial" w:cs="Arial"/>
          <w:sz w:val="24"/>
        </w:rPr>
      </w:pPr>
      <w:bookmarkStart w:id="62" w:name="_Toc507489755"/>
      <w:r>
        <w:rPr>
          <w:rFonts w:ascii="Arial" w:hAnsi="Arial" w:cs="Arial"/>
          <w:sz w:val="24"/>
        </w:rPr>
        <w:t>SUMA  DE  ENTEROS</w:t>
      </w:r>
      <w:bookmarkEnd w:id="62"/>
      <w:r>
        <w:rPr>
          <w:rFonts w:ascii="Arial" w:hAnsi="Arial" w:cs="Arial"/>
          <w:sz w:val="24"/>
        </w:rPr>
        <w:t xml:space="preserve"> </w:t>
      </w:r>
    </w:p>
    <w:p w:rsidR="00000000" w:rsidRDefault="00B86441">
      <w:pPr>
        <w:ind w:left="1080"/>
        <w:rPr>
          <w:rFonts w:ascii="Arial" w:hAnsi="Arial" w:cs="Arial"/>
          <w:b/>
          <w:bCs/>
        </w:rPr>
      </w:pPr>
    </w:p>
    <w:p w:rsidR="00000000" w:rsidRDefault="00B86441">
      <w:pPr>
        <w:spacing w:line="480" w:lineRule="auto"/>
        <w:ind w:left="1080"/>
        <w:jc w:val="both"/>
        <w:rPr>
          <w:rFonts w:ascii="Arial" w:hAnsi="Arial" w:cs="Arial"/>
          <w:i/>
          <w:iCs/>
        </w:rPr>
      </w:pPr>
      <w:r>
        <w:rPr>
          <w:rFonts w:ascii="Arial" w:hAnsi="Arial" w:cs="Arial"/>
        </w:rPr>
        <w:t>Cuarta variable: X</w:t>
      </w:r>
      <w:r>
        <w:rPr>
          <w:rFonts w:ascii="Arial" w:hAnsi="Arial" w:cs="Arial"/>
          <w:vertAlign w:val="subscript"/>
        </w:rPr>
        <w:t xml:space="preserve">4   </w:t>
      </w:r>
      <w:r>
        <w:rPr>
          <w:rFonts w:ascii="Arial" w:hAnsi="Arial" w:cs="Arial"/>
        </w:rPr>
        <w:t xml:space="preserve">= </w:t>
      </w:r>
      <w:r>
        <w:rPr>
          <w:rFonts w:ascii="Arial" w:hAnsi="Arial" w:cs="Arial"/>
          <w:i/>
          <w:iCs/>
        </w:rPr>
        <w:t>SUMA (SUM_EN)</w:t>
      </w:r>
    </w:p>
    <w:p w:rsidR="00000000" w:rsidRDefault="00B86441">
      <w:pPr>
        <w:tabs>
          <w:tab w:val="left" w:pos="-1440"/>
          <w:tab w:val="left" w:pos="-1080"/>
          <w:tab w:val="left" w:pos="1440"/>
          <w:tab w:val="left" w:pos="1620"/>
        </w:tabs>
        <w:spacing w:line="480" w:lineRule="auto"/>
        <w:ind w:left="1620" w:hanging="540"/>
        <w:jc w:val="both"/>
        <w:rPr>
          <w:rFonts w:ascii="Arial" w:hAnsi="Arial" w:cs="Arial"/>
        </w:rPr>
      </w:pPr>
      <w:r>
        <w:rPr>
          <w:rFonts w:ascii="Arial" w:hAnsi="Arial" w:cs="Arial"/>
        </w:rPr>
        <w:t>0</w:t>
      </w:r>
      <w:r>
        <w:rPr>
          <w:rFonts w:ascii="Arial" w:hAnsi="Arial" w:cs="Arial"/>
        </w:rPr>
        <w:tab/>
        <w:t>:</w:t>
      </w:r>
      <w:r>
        <w:rPr>
          <w:rFonts w:ascii="Arial" w:hAnsi="Arial" w:cs="Arial"/>
        </w:rPr>
        <w:tab/>
        <w:t xml:space="preserve">No </w:t>
      </w:r>
      <w:r>
        <w:rPr>
          <w:rFonts w:ascii="Arial" w:hAnsi="Arial" w:cs="Arial"/>
        </w:rPr>
        <w:t>realizó correctamente las sumas.</w:t>
      </w:r>
    </w:p>
    <w:p w:rsidR="00000000" w:rsidRDefault="00B86441">
      <w:pPr>
        <w:tabs>
          <w:tab w:val="left" w:pos="-1440"/>
          <w:tab w:val="left" w:pos="-1080"/>
          <w:tab w:val="left" w:pos="1440"/>
          <w:tab w:val="left" w:pos="1620"/>
        </w:tabs>
        <w:spacing w:line="480" w:lineRule="auto"/>
        <w:ind w:left="1620" w:hanging="540"/>
        <w:jc w:val="both"/>
        <w:rPr>
          <w:rFonts w:ascii="Arial" w:hAnsi="Arial" w:cs="Arial"/>
        </w:rPr>
      </w:pPr>
      <w:r>
        <w:rPr>
          <w:rFonts w:ascii="Arial" w:hAnsi="Arial" w:cs="Arial"/>
        </w:rPr>
        <w:t>1</w:t>
      </w:r>
      <w:r>
        <w:rPr>
          <w:rFonts w:ascii="Arial" w:hAnsi="Arial" w:cs="Arial"/>
        </w:rPr>
        <w:tab/>
        <w:t>:</w:t>
      </w:r>
      <w:r>
        <w:rPr>
          <w:rFonts w:ascii="Arial" w:hAnsi="Arial" w:cs="Arial"/>
        </w:rPr>
        <w:tab/>
        <w:t>Realizó correctamente la suma de unidades.</w:t>
      </w:r>
    </w:p>
    <w:p w:rsidR="00000000" w:rsidRDefault="00B86441">
      <w:pPr>
        <w:tabs>
          <w:tab w:val="left" w:pos="-1440"/>
          <w:tab w:val="left" w:pos="-1080"/>
          <w:tab w:val="left" w:pos="1440"/>
          <w:tab w:val="left" w:pos="1620"/>
        </w:tabs>
        <w:spacing w:line="480" w:lineRule="auto"/>
        <w:ind w:left="1620" w:hanging="540"/>
        <w:jc w:val="both"/>
        <w:rPr>
          <w:rFonts w:ascii="Arial" w:hAnsi="Arial" w:cs="Arial"/>
        </w:rPr>
      </w:pPr>
      <w:r>
        <w:rPr>
          <w:rFonts w:ascii="Arial" w:hAnsi="Arial" w:cs="Arial"/>
        </w:rPr>
        <w:t>2</w:t>
      </w:r>
      <w:r>
        <w:rPr>
          <w:rFonts w:ascii="Arial" w:hAnsi="Arial" w:cs="Arial"/>
        </w:rPr>
        <w:tab/>
        <w:t>:</w:t>
      </w:r>
      <w:r>
        <w:rPr>
          <w:rFonts w:ascii="Arial" w:hAnsi="Arial" w:cs="Arial"/>
        </w:rPr>
        <w:tab/>
        <w:t>Realizó correctamente la suma de cantidades hasta decenas.</w:t>
      </w:r>
    </w:p>
    <w:p w:rsidR="00000000" w:rsidRDefault="00B86441">
      <w:pPr>
        <w:tabs>
          <w:tab w:val="left" w:pos="-1440"/>
          <w:tab w:val="left" w:pos="-1080"/>
          <w:tab w:val="left" w:pos="1440"/>
          <w:tab w:val="left" w:pos="1620"/>
        </w:tabs>
        <w:spacing w:line="480" w:lineRule="auto"/>
        <w:ind w:left="1620" w:hanging="540"/>
        <w:jc w:val="both"/>
        <w:rPr>
          <w:rFonts w:ascii="Arial" w:hAnsi="Arial" w:cs="Arial"/>
        </w:rPr>
      </w:pPr>
      <w:r>
        <w:rPr>
          <w:rFonts w:ascii="Arial" w:hAnsi="Arial" w:cs="Arial"/>
        </w:rPr>
        <w:t>3</w:t>
      </w:r>
      <w:r>
        <w:rPr>
          <w:rFonts w:ascii="Arial" w:hAnsi="Arial" w:cs="Arial"/>
        </w:rPr>
        <w:tab/>
        <w:t>:</w:t>
      </w:r>
      <w:r>
        <w:rPr>
          <w:rFonts w:ascii="Arial" w:hAnsi="Arial" w:cs="Arial"/>
        </w:rPr>
        <w:tab/>
        <w:t>Realizó correctamente la suma de cantidades hasta centenas.</w:t>
      </w:r>
    </w:p>
    <w:p w:rsidR="00000000" w:rsidRDefault="00B86441">
      <w:pPr>
        <w:tabs>
          <w:tab w:val="left" w:pos="2160"/>
          <w:tab w:val="left" w:pos="2340"/>
        </w:tabs>
        <w:ind w:left="1080"/>
        <w:jc w:val="both"/>
        <w:rPr>
          <w:rFonts w:ascii="Arial" w:hAnsi="Arial" w:cs="Arial"/>
        </w:rPr>
      </w:pPr>
    </w:p>
    <w:p w:rsidR="00000000" w:rsidRDefault="00B86441">
      <w:pPr>
        <w:pStyle w:val="Ttulo2"/>
        <w:tabs>
          <w:tab w:val="left" w:pos="2160"/>
          <w:tab w:val="left" w:pos="2340"/>
        </w:tabs>
        <w:ind w:left="1080"/>
        <w:jc w:val="both"/>
        <w:rPr>
          <w:rFonts w:ascii="Arial" w:hAnsi="Arial" w:cs="Arial"/>
          <w:sz w:val="24"/>
        </w:rPr>
      </w:pPr>
      <w:bookmarkStart w:id="63" w:name="_Toc507489756"/>
      <w:r>
        <w:rPr>
          <w:rFonts w:ascii="Arial" w:hAnsi="Arial" w:cs="Arial"/>
          <w:sz w:val="24"/>
        </w:rPr>
        <w:t>RESTA DE  ENTEROS</w:t>
      </w:r>
      <w:bookmarkEnd w:id="63"/>
      <w:r>
        <w:rPr>
          <w:rFonts w:ascii="Arial" w:hAnsi="Arial" w:cs="Arial"/>
          <w:sz w:val="24"/>
        </w:rPr>
        <w:t xml:space="preserve"> </w:t>
      </w:r>
    </w:p>
    <w:p w:rsidR="00000000" w:rsidRDefault="00B86441">
      <w:pPr>
        <w:tabs>
          <w:tab w:val="left" w:pos="2160"/>
          <w:tab w:val="left" w:pos="2340"/>
        </w:tabs>
        <w:ind w:left="1080"/>
        <w:jc w:val="both"/>
        <w:rPr>
          <w:rFonts w:ascii="Arial" w:hAnsi="Arial" w:cs="Arial"/>
          <w:b/>
          <w:bCs/>
        </w:rPr>
      </w:pPr>
    </w:p>
    <w:p w:rsidR="00000000" w:rsidRDefault="00B86441">
      <w:pPr>
        <w:tabs>
          <w:tab w:val="left" w:pos="2160"/>
          <w:tab w:val="left" w:pos="2220"/>
          <w:tab w:val="left" w:pos="2340"/>
        </w:tabs>
        <w:spacing w:line="480" w:lineRule="auto"/>
        <w:ind w:left="1077"/>
        <w:jc w:val="both"/>
        <w:rPr>
          <w:rFonts w:ascii="Arial" w:hAnsi="Arial" w:cs="Arial"/>
        </w:rPr>
      </w:pPr>
      <w:r>
        <w:rPr>
          <w:rFonts w:ascii="Arial" w:hAnsi="Arial" w:cs="Arial"/>
        </w:rPr>
        <w:t>Quinta variable:  X</w:t>
      </w:r>
      <w:r>
        <w:rPr>
          <w:rFonts w:ascii="Arial" w:hAnsi="Arial" w:cs="Arial"/>
          <w:vertAlign w:val="subscript"/>
        </w:rPr>
        <w:t xml:space="preserve">5 </w:t>
      </w:r>
      <w:r>
        <w:rPr>
          <w:rFonts w:ascii="Arial" w:hAnsi="Arial" w:cs="Arial"/>
        </w:rPr>
        <w:t xml:space="preserve">  = </w:t>
      </w:r>
      <w:r>
        <w:rPr>
          <w:rFonts w:ascii="Arial" w:hAnsi="Arial" w:cs="Arial"/>
          <w:i/>
          <w:iCs/>
        </w:rPr>
        <w:t>RES</w:t>
      </w:r>
      <w:r>
        <w:rPr>
          <w:rFonts w:ascii="Arial" w:hAnsi="Arial" w:cs="Arial"/>
          <w:i/>
          <w:iCs/>
        </w:rPr>
        <w:t>TA  (RES_ EN)</w:t>
      </w:r>
    </w:p>
    <w:p w:rsidR="00000000" w:rsidRDefault="00B86441">
      <w:pPr>
        <w:tabs>
          <w:tab w:val="left" w:pos="1080"/>
          <w:tab w:val="left" w:pos="1440"/>
          <w:tab w:val="left" w:pos="1620"/>
          <w:tab w:val="left" w:pos="2160"/>
          <w:tab w:val="left" w:pos="2340"/>
        </w:tabs>
        <w:spacing w:line="480" w:lineRule="auto"/>
        <w:ind w:left="1077"/>
        <w:jc w:val="both"/>
        <w:rPr>
          <w:rFonts w:ascii="Arial" w:hAnsi="Arial" w:cs="Arial"/>
        </w:rPr>
      </w:pPr>
      <w:r>
        <w:rPr>
          <w:rFonts w:ascii="Arial" w:hAnsi="Arial" w:cs="Arial"/>
        </w:rPr>
        <w:t>0</w:t>
      </w:r>
      <w:r>
        <w:rPr>
          <w:rFonts w:ascii="Arial" w:hAnsi="Arial" w:cs="Arial"/>
        </w:rPr>
        <w:tab/>
        <w:t>:</w:t>
      </w:r>
      <w:r>
        <w:rPr>
          <w:rFonts w:ascii="Arial" w:hAnsi="Arial" w:cs="Arial"/>
        </w:rPr>
        <w:tab/>
        <w:t>No realizó correctamente las  restas de enteros.</w:t>
      </w:r>
    </w:p>
    <w:p w:rsidR="00000000" w:rsidRDefault="00B86441">
      <w:pPr>
        <w:tabs>
          <w:tab w:val="left" w:pos="1080"/>
          <w:tab w:val="left" w:pos="1440"/>
          <w:tab w:val="left" w:pos="1620"/>
          <w:tab w:val="left" w:pos="2160"/>
          <w:tab w:val="left" w:pos="2340"/>
        </w:tabs>
        <w:spacing w:line="480" w:lineRule="auto"/>
        <w:ind w:left="1077"/>
        <w:jc w:val="both"/>
        <w:rPr>
          <w:rFonts w:ascii="Arial" w:hAnsi="Arial" w:cs="Arial"/>
        </w:rPr>
      </w:pPr>
      <w:r>
        <w:rPr>
          <w:rFonts w:ascii="Arial" w:hAnsi="Arial" w:cs="Arial"/>
        </w:rPr>
        <w:lastRenderedPageBreak/>
        <w:t>1</w:t>
      </w:r>
      <w:r>
        <w:rPr>
          <w:rFonts w:ascii="Arial" w:hAnsi="Arial" w:cs="Arial"/>
        </w:rPr>
        <w:tab/>
        <w:t>:</w:t>
      </w:r>
      <w:r>
        <w:rPr>
          <w:rFonts w:ascii="Arial" w:hAnsi="Arial" w:cs="Arial"/>
        </w:rPr>
        <w:tab/>
        <w:t>Realizó correctamente la resta sin  llevar.</w:t>
      </w:r>
    </w:p>
    <w:p w:rsidR="00000000" w:rsidRDefault="00B86441" w:rsidP="00B86441">
      <w:pPr>
        <w:numPr>
          <w:ilvl w:val="0"/>
          <w:numId w:val="14"/>
        </w:numPr>
        <w:tabs>
          <w:tab w:val="clear" w:pos="720"/>
          <w:tab w:val="num" w:pos="-1800"/>
          <w:tab w:val="left" w:pos="1080"/>
          <w:tab w:val="left" w:pos="1440"/>
          <w:tab w:val="left" w:pos="1620"/>
          <w:tab w:val="left" w:pos="2160"/>
          <w:tab w:val="left" w:pos="2340"/>
        </w:tabs>
        <w:spacing w:line="480" w:lineRule="auto"/>
        <w:ind w:left="1077" w:firstLine="0"/>
        <w:jc w:val="both"/>
        <w:rPr>
          <w:rFonts w:ascii="Arial" w:hAnsi="Arial" w:cs="Arial"/>
        </w:rPr>
      </w:pPr>
      <w:r>
        <w:rPr>
          <w:rFonts w:ascii="Arial" w:hAnsi="Arial" w:cs="Arial"/>
        </w:rPr>
        <w:t>:</w:t>
      </w:r>
      <w:r>
        <w:rPr>
          <w:rFonts w:ascii="Arial" w:hAnsi="Arial" w:cs="Arial"/>
        </w:rPr>
        <w:tab/>
        <w:t>Realizó correctamente la resta llevando.</w:t>
      </w:r>
    </w:p>
    <w:p w:rsidR="00000000" w:rsidRDefault="00B86441">
      <w:pPr>
        <w:pStyle w:val="Ttulo1"/>
        <w:tabs>
          <w:tab w:val="left" w:pos="2160"/>
          <w:tab w:val="left" w:pos="2340"/>
        </w:tabs>
        <w:ind w:left="1080"/>
        <w:jc w:val="both"/>
        <w:rPr>
          <w:rFonts w:ascii="Arial" w:hAnsi="Arial" w:cs="Arial"/>
          <w:sz w:val="24"/>
        </w:rPr>
      </w:pPr>
    </w:p>
    <w:p w:rsidR="00000000" w:rsidRDefault="00B86441">
      <w:pPr>
        <w:pStyle w:val="Ttulo1"/>
        <w:tabs>
          <w:tab w:val="left" w:pos="2160"/>
          <w:tab w:val="left" w:pos="2340"/>
        </w:tabs>
        <w:ind w:left="1080"/>
        <w:jc w:val="both"/>
        <w:rPr>
          <w:rFonts w:ascii="Arial" w:hAnsi="Arial" w:cs="Arial"/>
          <w:sz w:val="24"/>
        </w:rPr>
      </w:pPr>
      <w:bookmarkStart w:id="64" w:name="_Toc507489757"/>
      <w:r>
        <w:rPr>
          <w:rFonts w:ascii="Arial" w:hAnsi="Arial" w:cs="Arial"/>
          <w:sz w:val="24"/>
        </w:rPr>
        <w:t>MULTIPLICACIÓN  DE  ENTEROS</w:t>
      </w:r>
      <w:bookmarkEnd w:id="64"/>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spacing w:line="480" w:lineRule="auto"/>
        <w:ind w:left="1080"/>
        <w:jc w:val="both"/>
        <w:rPr>
          <w:rFonts w:ascii="Arial" w:hAnsi="Arial" w:cs="Arial"/>
          <w:i/>
          <w:iCs/>
        </w:rPr>
      </w:pPr>
      <w:r>
        <w:rPr>
          <w:rFonts w:ascii="Arial" w:hAnsi="Arial" w:cs="Arial"/>
        </w:rPr>
        <w:t>Sexta variable: X</w:t>
      </w:r>
      <w:r>
        <w:rPr>
          <w:rFonts w:ascii="Arial" w:hAnsi="Arial" w:cs="Arial"/>
          <w:vertAlign w:val="subscript"/>
        </w:rPr>
        <w:t>6</w:t>
      </w:r>
      <w:r>
        <w:rPr>
          <w:rFonts w:ascii="Arial" w:hAnsi="Arial" w:cs="Arial"/>
        </w:rPr>
        <w:t xml:space="preserve">  =</w:t>
      </w:r>
      <w:r>
        <w:rPr>
          <w:rFonts w:ascii="Arial" w:hAnsi="Arial" w:cs="Arial"/>
          <w:i/>
          <w:iCs/>
        </w:rPr>
        <w:t>MULTIPLICACIÓN (MUL_EN)</w:t>
      </w:r>
    </w:p>
    <w:p w:rsidR="00000000" w:rsidRDefault="00B86441">
      <w:pPr>
        <w:tabs>
          <w:tab w:val="left" w:pos="-1440"/>
          <w:tab w:val="left" w:pos="1440"/>
          <w:tab w:val="left" w:pos="1620"/>
        </w:tabs>
        <w:spacing w:line="480" w:lineRule="auto"/>
        <w:ind w:left="1620" w:hanging="540"/>
        <w:jc w:val="both"/>
        <w:rPr>
          <w:rFonts w:ascii="Arial" w:hAnsi="Arial" w:cs="Arial"/>
        </w:rPr>
      </w:pPr>
      <w:r>
        <w:rPr>
          <w:rFonts w:ascii="Arial" w:hAnsi="Arial" w:cs="Arial"/>
        </w:rPr>
        <w:t>0</w:t>
      </w:r>
      <w:r>
        <w:rPr>
          <w:rFonts w:ascii="Arial" w:hAnsi="Arial" w:cs="Arial"/>
        </w:rPr>
        <w:tab/>
        <w:t>:</w:t>
      </w:r>
      <w:r>
        <w:rPr>
          <w:rFonts w:ascii="Arial" w:hAnsi="Arial" w:cs="Arial"/>
        </w:rPr>
        <w:tab/>
        <w:t>No realizó correcta</w:t>
      </w:r>
      <w:r>
        <w:rPr>
          <w:rFonts w:ascii="Arial" w:hAnsi="Arial" w:cs="Arial"/>
        </w:rPr>
        <w:t>mente las multiplicaciones.</w:t>
      </w:r>
    </w:p>
    <w:p w:rsidR="00000000" w:rsidRDefault="00B86441">
      <w:pPr>
        <w:pStyle w:val="Sangradetextonormal"/>
        <w:tabs>
          <w:tab w:val="left" w:pos="-1440"/>
          <w:tab w:val="left" w:pos="1440"/>
          <w:tab w:val="left" w:pos="1620"/>
        </w:tabs>
        <w:spacing w:line="480" w:lineRule="auto"/>
        <w:ind w:left="1620" w:hanging="540"/>
        <w:rPr>
          <w:rFonts w:ascii="Arial" w:hAnsi="Arial" w:cs="Arial"/>
        </w:rPr>
      </w:pPr>
      <w:r>
        <w:rPr>
          <w:rFonts w:ascii="Arial" w:hAnsi="Arial" w:cs="Arial"/>
        </w:rPr>
        <w:t>1</w:t>
      </w:r>
      <w:r>
        <w:rPr>
          <w:rFonts w:ascii="Arial" w:hAnsi="Arial" w:cs="Arial"/>
        </w:rPr>
        <w:tab/>
        <w:t>:</w:t>
      </w:r>
      <w:r>
        <w:rPr>
          <w:rFonts w:ascii="Arial" w:hAnsi="Arial" w:cs="Arial"/>
        </w:rPr>
        <w:tab/>
        <w:t>Realizó correctamente la multiplicación por un número de un solo dígito multiplicador.</w:t>
      </w:r>
    </w:p>
    <w:p w:rsidR="00000000" w:rsidRDefault="00B86441">
      <w:pPr>
        <w:tabs>
          <w:tab w:val="left" w:pos="-1440"/>
          <w:tab w:val="left" w:pos="1440"/>
          <w:tab w:val="left" w:pos="1620"/>
        </w:tabs>
        <w:spacing w:line="480" w:lineRule="auto"/>
        <w:ind w:left="1620" w:hanging="540"/>
        <w:jc w:val="both"/>
        <w:rPr>
          <w:rFonts w:ascii="Arial" w:hAnsi="Arial" w:cs="Arial"/>
        </w:rPr>
      </w:pPr>
      <w:r>
        <w:rPr>
          <w:rFonts w:ascii="Arial" w:hAnsi="Arial" w:cs="Arial"/>
        </w:rPr>
        <w:t>2</w:t>
      </w:r>
      <w:r>
        <w:rPr>
          <w:rFonts w:ascii="Arial" w:hAnsi="Arial" w:cs="Arial"/>
        </w:rPr>
        <w:tab/>
        <w:t>:</w:t>
      </w:r>
      <w:r>
        <w:rPr>
          <w:rFonts w:ascii="Arial" w:hAnsi="Arial" w:cs="Arial"/>
        </w:rPr>
        <w:tab/>
        <w:t>Realizó correctamente la multiplicación por un número de dos dígitos multiplicadores.</w:t>
      </w:r>
    </w:p>
    <w:p w:rsidR="00000000" w:rsidRDefault="00B86441">
      <w:pPr>
        <w:pStyle w:val="Ttulo1"/>
        <w:tabs>
          <w:tab w:val="left" w:pos="2160"/>
          <w:tab w:val="left" w:pos="2340"/>
        </w:tabs>
        <w:ind w:left="1080"/>
        <w:jc w:val="both"/>
        <w:rPr>
          <w:rFonts w:ascii="Arial" w:hAnsi="Arial" w:cs="Arial"/>
          <w:sz w:val="24"/>
        </w:rPr>
      </w:pPr>
      <w:bookmarkStart w:id="65" w:name="_Toc507489758"/>
    </w:p>
    <w:p w:rsidR="00000000" w:rsidRDefault="00B86441">
      <w:pPr>
        <w:pStyle w:val="Ttulo1"/>
        <w:tabs>
          <w:tab w:val="left" w:pos="2160"/>
          <w:tab w:val="left" w:pos="2340"/>
        </w:tabs>
        <w:ind w:left="1080"/>
        <w:jc w:val="both"/>
        <w:rPr>
          <w:rFonts w:ascii="Arial" w:hAnsi="Arial" w:cs="Arial"/>
          <w:sz w:val="24"/>
        </w:rPr>
      </w:pPr>
      <w:r>
        <w:rPr>
          <w:rFonts w:ascii="Arial" w:hAnsi="Arial" w:cs="Arial"/>
          <w:sz w:val="24"/>
        </w:rPr>
        <w:t>DIVISIÓN DE ENTEROS.</w:t>
      </w:r>
      <w:bookmarkEnd w:id="65"/>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spacing w:line="480" w:lineRule="auto"/>
        <w:ind w:left="1080"/>
        <w:jc w:val="both"/>
        <w:rPr>
          <w:rFonts w:ascii="Arial" w:hAnsi="Arial" w:cs="Arial"/>
          <w:i/>
          <w:iCs/>
        </w:rPr>
      </w:pPr>
      <w:r>
        <w:rPr>
          <w:rFonts w:ascii="Arial" w:hAnsi="Arial" w:cs="Arial"/>
        </w:rPr>
        <w:t>Séptima variable:  X</w:t>
      </w:r>
      <w:r>
        <w:rPr>
          <w:rFonts w:ascii="Arial" w:hAnsi="Arial" w:cs="Arial"/>
          <w:vertAlign w:val="subscript"/>
        </w:rPr>
        <w:t>7</w:t>
      </w:r>
      <w:r>
        <w:rPr>
          <w:rFonts w:ascii="Arial" w:hAnsi="Arial" w:cs="Arial"/>
        </w:rPr>
        <w:t xml:space="preserve"> = </w:t>
      </w:r>
      <w:r>
        <w:rPr>
          <w:rFonts w:ascii="Arial" w:hAnsi="Arial" w:cs="Arial"/>
          <w:i/>
          <w:iCs/>
        </w:rPr>
        <w:t>DIVISIÓN (DIV_EN)</w:t>
      </w:r>
    </w:p>
    <w:p w:rsidR="00000000" w:rsidRDefault="00B86441">
      <w:pPr>
        <w:tabs>
          <w:tab w:val="left" w:pos="-1980"/>
          <w:tab w:val="left" w:pos="-1620"/>
          <w:tab w:val="left" w:pos="720"/>
          <w:tab w:val="left" w:pos="1440"/>
          <w:tab w:val="left" w:pos="1620"/>
        </w:tabs>
        <w:spacing w:line="480" w:lineRule="auto"/>
        <w:ind w:left="1620" w:hanging="540"/>
        <w:jc w:val="both"/>
        <w:rPr>
          <w:rFonts w:ascii="Arial" w:hAnsi="Arial" w:cs="Arial"/>
        </w:rPr>
      </w:pPr>
      <w:r>
        <w:rPr>
          <w:rFonts w:ascii="Arial" w:hAnsi="Arial" w:cs="Arial"/>
        </w:rPr>
        <w:t>0</w:t>
      </w:r>
      <w:r>
        <w:rPr>
          <w:rFonts w:ascii="Arial" w:hAnsi="Arial" w:cs="Arial"/>
        </w:rPr>
        <w:tab/>
        <w:t>:</w:t>
      </w:r>
      <w:r>
        <w:rPr>
          <w:rFonts w:ascii="Arial" w:hAnsi="Arial" w:cs="Arial"/>
        </w:rPr>
        <w:tab/>
        <w:t>No realizó correctamente las divisiones.</w:t>
      </w:r>
    </w:p>
    <w:p w:rsidR="00000000" w:rsidRDefault="00B86441">
      <w:pPr>
        <w:tabs>
          <w:tab w:val="left" w:pos="-1980"/>
          <w:tab w:val="left" w:pos="-1620"/>
          <w:tab w:val="left" w:pos="720"/>
          <w:tab w:val="left" w:pos="1440"/>
          <w:tab w:val="left" w:pos="1620"/>
        </w:tabs>
        <w:spacing w:line="480" w:lineRule="auto"/>
        <w:ind w:left="1620" w:hanging="540"/>
        <w:jc w:val="both"/>
        <w:rPr>
          <w:rFonts w:ascii="Arial" w:hAnsi="Arial" w:cs="Arial"/>
        </w:rPr>
      </w:pPr>
      <w:r>
        <w:rPr>
          <w:rFonts w:ascii="Arial" w:hAnsi="Arial" w:cs="Arial"/>
        </w:rPr>
        <w:t>1</w:t>
      </w:r>
      <w:r>
        <w:rPr>
          <w:rFonts w:ascii="Arial" w:hAnsi="Arial" w:cs="Arial"/>
        </w:rPr>
        <w:tab/>
        <w:t>:</w:t>
      </w:r>
      <w:r>
        <w:rPr>
          <w:rFonts w:ascii="Arial" w:hAnsi="Arial" w:cs="Arial"/>
        </w:rPr>
        <w:tab/>
        <w:t>Realizó correctamente la división para un número de una sola cifra.</w:t>
      </w:r>
    </w:p>
    <w:p w:rsidR="00000000" w:rsidRDefault="00B86441" w:rsidP="00B86441">
      <w:pPr>
        <w:numPr>
          <w:ilvl w:val="0"/>
          <w:numId w:val="15"/>
        </w:numPr>
        <w:tabs>
          <w:tab w:val="left" w:pos="-1980"/>
          <w:tab w:val="left" w:pos="-1620"/>
          <w:tab w:val="left" w:pos="1440"/>
          <w:tab w:val="left" w:pos="1620"/>
        </w:tabs>
        <w:spacing w:line="480" w:lineRule="auto"/>
        <w:ind w:left="1620" w:hanging="540"/>
        <w:jc w:val="both"/>
        <w:rPr>
          <w:rFonts w:ascii="Arial" w:hAnsi="Arial" w:cs="Arial"/>
        </w:rPr>
      </w:pPr>
      <w:r>
        <w:rPr>
          <w:rFonts w:ascii="Arial" w:hAnsi="Arial" w:cs="Arial"/>
        </w:rPr>
        <w:t>: Realizó correctamente la división para un número de dos cifras.</w:t>
      </w:r>
    </w:p>
    <w:p w:rsidR="00000000" w:rsidRDefault="00B86441">
      <w:pPr>
        <w:tabs>
          <w:tab w:val="left" w:pos="2160"/>
          <w:tab w:val="left" w:pos="2340"/>
        </w:tabs>
        <w:ind w:left="1080"/>
        <w:jc w:val="both"/>
        <w:rPr>
          <w:rFonts w:ascii="Arial" w:hAnsi="Arial" w:cs="Arial"/>
        </w:rPr>
      </w:pPr>
    </w:p>
    <w:p w:rsidR="00000000" w:rsidRDefault="00B86441">
      <w:pPr>
        <w:pStyle w:val="Ttulo1"/>
        <w:tabs>
          <w:tab w:val="left" w:pos="2160"/>
          <w:tab w:val="left" w:pos="2340"/>
        </w:tabs>
        <w:ind w:left="1080"/>
        <w:jc w:val="left"/>
        <w:rPr>
          <w:rFonts w:ascii="Arial" w:hAnsi="Arial" w:cs="Arial"/>
          <w:sz w:val="24"/>
        </w:rPr>
      </w:pPr>
      <w:bookmarkStart w:id="66" w:name="_Toc507489759"/>
      <w:r>
        <w:rPr>
          <w:rFonts w:ascii="Arial" w:hAnsi="Arial" w:cs="Arial"/>
          <w:sz w:val="24"/>
        </w:rPr>
        <w:t>SUMA DE FRACCIONES</w:t>
      </w:r>
      <w:bookmarkEnd w:id="66"/>
    </w:p>
    <w:p w:rsidR="00000000" w:rsidRDefault="00B86441">
      <w:pPr>
        <w:tabs>
          <w:tab w:val="left" w:pos="2160"/>
          <w:tab w:val="left" w:pos="2340"/>
        </w:tabs>
        <w:ind w:left="1080"/>
        <w:rPr>
          <w:rFonts w:ascii="Arial" w:hAnsi="Arial" w:cs="Arial"/>
        </w:rPr>
      </w:pPr>
    </w:p>
    <w:p w:rsidR="00000000" w:rsidRDefault="00B86441">
      <w:pPr>
        <w:tabs>
          <w:tab w:val="left" w:pos="1440"/>
          <w:tab w:val="left" w:pos="1620"/>
          <w:tab w:val="left" w:pos="2160"/>
          <w:tab w:val="left" w:pos="2340"/>
        </w:tabs>
        <w:spacing w:line="480" w:lineRule="auto"/>
        <w:ind w:left="1077"/>
        <w:rPr>
          <w:rFonts w:ascii="Arial" w:hAnsi="Arial" w:cs="Arial"/>
          <w:i/>
          <w:iCs/>
        </w:rPr>
      </w:pPr>
      <w:r>
        <w:rPr>
          <w:rFonts w:ascii="Arial" w:hAnsi="Arial" w:cs="Arial"/>
        </w:rPr>
        <w:t>Octava variable:  X</w:t>
      </w:r>
      <w:r>
        <w:rPr>
          <w:rFonts w:ascii="Arial" w:hAnsi="Arial" w:cs="Arial"/>
          <w:vertAlign w:val="subscript"/>
        </w:rPr>
        <w:t xml:space="preserve">8 </w:t>
      </w:r>
      <w:r>
        <w:rPr>
          <w:rFonts w:ascii="Arial" w:hAnsi="Arial" w:cs="Arial"/>
          <w:i/>
          <w:iCs/>
        </w:rPr>
        <w:t>=  SUMA_FRAC</w:t>
      </w:r>
    </w:p>
    <w:p w:rsidR="00000000" w:rsidRDefault="00B86441">
      <w:pPr>
        <w:tabs>
          <w:tab w:val="left" w:pos="900"/>
          <w:tab w:val="left" w:pos="1080"/>
          <w:tab w:val="left" w:pos="1440"/>
          <w:tab w:val="left" w:pos="1620"/>
          <w:tab w:val="left" w:pos="2160"/>
          <w:tab w:val="left" w:pos="2340"/>
        </w:tabs>
        <w:spacing w:line="480" w:lineRule="auto"/>
        <w:ind w:left="1077"/>
        <w:rPr>
          <w:rFonts w:ascii="Arial" w:hAnsi="Arial" w:cs="Arial"/>
        </w:rPr>
      </w:pPr>
      <w:r>
        <w:rPr>
          <w:rFonts w:ascii="Arial" w:hAnsi="Arial" w:cs="Arial"/>
        </w:rPr>
        <w:t>0</w:t>
      </w:r>
      <w:r>
        <w:rPr>
          <w:rFonts w:ascii="Arial" w:hAnsi="Arial" w:cs="Arial"/>
        </w:rPr>
        <w:tab/>
        <w:t>:</w:t>
      </w:r>
      <w:r>
        <w:rPr>
          <w:rFonts w:ascii="Arial" w:hAnsi="Arial" w:cs="Arial"/>
        </w:rPr>
        <w:tab/>
        <w:t>No realizó correctamente la suma de fracciones.</w:t>
      </w:r>
    </w:p>
    <w:p w:rsidR="00000000" w:rsidRDefault="00B86441">
      <w:pPr>
        <w:tabs>
          <w:tab w:val="left" w:pos="900"/>
          <w:tab w:val="left" w:pos="1080"/>
          <w:tab w:val="left" w:pos="1440"/>
          <w:tab w:val="left" w:pos="1620"/>
          <w:tab w:val="left" w:pos="2160"/>
          <w:tab w:val="left" w:pos="2340"/>
        </w:tabs>
        <w:spacing w:line="480" w:lineRule="auto"/>
        <w:ind w:left="1077"/>
        <w:rPr>
          <w:rFonts w:ascii="Arial" w:hAnsi="Arial" w:cs="Arial"/>
        </w:rPr>
      </w:pPr>
      <w:r>
        <w:rPr>
          <w:rFonts w:ascii="Arial" w:hAnsi="Arial" w:cs="Arial"/>
        </w:rPr>
        <w:t>1</w:t>
      </w:r>
      <w:r>
        <w:rPr>
          <w:rFonts w:ascii="Arial" w:hAnsi="Arial" w:cs="Arial"/>
        </w:rPr>
        <w:tab/>
        <w:t>:</w:t>
      </w:r>
      <w:r>
        <w:rPr>
          <w:rFonts w:ascii="Arial" w:hAnsi="Arial" w:cs="Arial"/>
        </w:rPr>
        <w:tab/>
        <w:t>Realizó correctamente la suma de fracciones.</w:t>
      </w:r>
    </w:p>
    <w:p w:rsidR="00000000" w:rsidRDefault="00B86441">
      <w:pPr>
        <w:tabs>
          <w:tab w:val="left" w:pos="2160"/>
          <w:tab w:val="left" w:pos="2340"/>
        </w:tabs>
        <w:ind w:left="1080"/>
        <w:rPr>
          <w:rFonts w:ascii="Arial" w:hAnsi="Arial" w:cs="Arial"/>
        </w:rPr>
      </w:pPr>
    </w:p>
    <w:p w:rsidR="00000000" w:rsidRDefault="00B86441">
      <w:pPr>
        <w:pStyle w:val="Ttulo1"/>
        <w:tabs>
          <w:tab w:val="left" w:pos="2160"/>
          <w:tab w:val="left" w:pos="2340"/>
        </w:tabs>
        <w:ind w:left="1080"/>
        <w:jc w:val="left"/>
        <w:rPr>
          <w:rFonts w:ascii="Arial" w:hAnsi="Arial" w:cs="Arial"/>
          <w:sz w:val="24"/>
        </w:rPr>
      </w:pPr>
      <w:bookmarkStart w:id="67" w:name="_Toc507489760"/>
      <w:r>
        <w:rPr>
          <w:rFonts w:ascii="Arial" w:hAnsi="Arial" w:cs="Arial"/>
          <w:sz w:val="24"/>
        </w:rPr>
        <w:lastRenderedPageBreak/>
        <w:t>RESTA DE FRACCIONES</w:t>
      </w:r>
      <w:bookmarkEnd w:id="67"/>
    </w:p>
    <w:p w:rsidR="00000000" w:rsidRDefault="00B86441">
      <w:pPr>
        <w:tabs>
          <w:tab w:val="left" w:pos="2160"/>
          <w:tab w:val="left" w:pos="2340"/>
        </w:tabs>
        <w:ind w:left="1080"/>
        <w:rPr>
          <w:rFonts w:ascii="Arial" w:hAnsi="Arial" w:cs="Arial"/>
        </w:rPr>
      </w:pPr>
    </w:p>
    <w:p w:rsidR="00000000" w:rsidRDefault="00B86441">
      <w:pPr>
        <w:tabs>
          <w:tab w:val="left" w:pos="2160"/>
          <w:tab w:val="left" w:pos="2340"/>
        </w:tabs>
        <w:spacing w:line="480" w:lineRule="auto"/>
        <w:ind w:left="1077"/>
        <w:rPr>
          <w:rFonts w:ascii="Arial" w:hAnsi="Arial" w:cs="Arial"/>
          <w:i/>
          <w:iCs/>
        </w:rPr>
      </w:pPr>
      <w:r>
        <w:rPr>
          <w:rFonts w:ascii="Arial" w:hAnsi="Arial" w:cs="Arial"/>
        </w:rPr>
        <w:t>Novena variable:  X</w:t>
      </w:r>
      <w:r>
        <w:rPr>
          <w:rFonts w:ascii="Arial" w:hAnsi="Arial" w:cs="Arial"/>
          <w:vertAlign w:val="subscript"/>
        </w:rPr>
        <w:t xml:space="preserve">9 </w:t>
      </w:r>
      <w:r>
        <w:rPr>
          <w:rFonts w:ascii="Arial" w:hAnsi="Arial" w:cs="Arial"/>
          <w:i/>
          <w:iCs/>
        </w:rPr>
        <w:t>=  RES_FRAC</w:t>
      </w:r>
    </w:p>
    <w:p w:rsidR="00000000" w:rsidRDefault="00B86441">
      <w:pPr>
        <w:tabs>
          <w:tab w:val="left" w:pos="1440"/>
          <w:tab w:val="left" w:pos="1620"/>
          <w:tab w:val="left" w:pos="2160"/>
          <w:tab w:val="left" w:pos="2340"/>
        </w:tabs>
        <w:spacing w:line="480" w:lineRule="auto"/>
        <w:ind w:left="1077"/>
        <w:rPr>
          <w:rFonts w:ascii="Arial" w:hAnsi="Arial" w:cs="Arial"/>
        </w:rPr>
      </w:pPr>
      <w:r>
        <w:rPr>
          <w:rFonts w:ascii="Arial" w:hAnsi="Arial" w:cs="Arial"/>
        </w:rPr>
        <w:t>0</w:t>
      </w:r>
      <w:r>
        <w:rPr>
          <w:rFonts w:ascii="Arial" w:hAnsi="Arial" w:cs="Arial"/>
        </w:rPr>
        <w:tab/>
        <w:t>:</w:t>
      </w:r>
      <w:r>
        <w:rPr>
          <w:rFonts w:ascii="Arial" w:hAnsi="Arial" w:cs="Arial"/>
        </w:rPr>
        <w:tab/>
        <w:t>No realizó correctamente la suma de fracciones.</w:t>
      </w:r>
    </w:p>
    <w:p w:rsidR="00000000" w:rsidRDefault="00B86441">
      <w:pPr>
        <w:tabs>
          <w:tab w:val="left" w:pos="1440"/>
          <w:tab w:val="left" w:pos="1620"/>
          <w:tab w:val="left" w:pos="2160"/>
          <w:tab w:val="left" w:pos="2340"/>
        </w:tabs>
        <w:spacing w:line="480" w:lineRule="auto"/>
        <w:ind w:left="1077"/>
        <w:rPr>
          <w:rFonts w:ascii="Arial" w:hAnsi="Arial" w:cs="Arial"/>
        </w:rPr>
      </w:pPr>
      <w:r>
        <w:rPr>
          <w:rFonts w:ascii="Arial" w:hAnsi="Arial" w:cs="Arial"/>
        </w:rPr>
        <w:t>1</w:t>
      </w:r>
      <w:r>
        <w:rPr>
          <w:rFonts w:ascii="Arial" w:hAnsi="Arial" w:cs="Arial"/>
        </w:rPr>
        <w:tab/>
        <w:t>:</w:t>
      </w:r>
      <w:r>
        <w:rPr>
          <w:rFonts w:ascii="Arial" w:hAnsi="Arial" w:cs="Arial"/>
        </w:rPr>
        <w:tab/>
        <w:t>Realizó correctamente la suma de fracciones.</w:t>
      </w:r>
    </w:p>
    <w:p w:rsidR="00000000" w:rsidRDefault="00B86441">
      <w:pPr>
        <w:pStyle w:val="Ttulo1"/>
        <w:tabs>
          <w:tab w:val="left" w:pos="2160"/>
          <w:tab w:val="left" w:pos="2340"/>
        </w:tabs>
        <w:ind w:left="1080"/>
        <w:jc w:val="left"/>
        <w:rPr>
          <w:rFonts w:ascii="Arial" w:hAnsi="Arial" w:cs="Arial"/>
          <w:sz w:val="16"/>
        </w:rPr>
      </w:pPr>
    </w:p>
    <w:p w:rsidR="00000000" w:rsidRDefault="00B86441">
      <w:pPr>
        <w:pStyle w:val="Ttulo1"/>
        <w:tabs>
          <w:tab w:val="left" w:pos="2160"/>
          <w:tab w:val="left" w:pos="2340"/>
        </w:tabs>
        <w:ind w:left="1080"/>
        <w:jc w:val="left"/>
        <w:rPr>
          <w:rFonts w:ascii="Arial" w:hAnsi="Arial" w:cs="Arial"/>
          <w:sz w:val="24"/>
        </w:rPr>
      </w:pPr>
      <w:bookmarkStart w:id="68" w:name="_Toc507489761"/>
      <w:r>
        <w:rPr>
          <w:rFonts w:ascii="Arial" w:hAnsi="Arial" w:cs="Arial"/>
          <w:sz w:val="24"/>
        </w:rPr>
        <w:t>MULTIPLICACIÓN DE FRACCIONES</w:t>
      </w:r>
      <w:bookmarkEnd w:id="68"/>
    </w:p>
    <w:p w:rsidR="00000000" w:rsidRDefault="00B86441">
      <w:pPr>
        <w:tabs>
          <w:tab w:val="left" w:pos="2160"/>
          <w:tab w:val="left" w:pos="2340"/>
        </w:tabs>
        <w:ind w:left="1080"/>
        <w:rPr>
          <w:rFonts w:ascii="Arial" w:hAnsi="Arial" w:cs="Arial"/>
          <w:b/>
          <w:bCs/>
        </w:rPr>
      </w:pPr>
    </w:p>
    <w:p w:rsidR="00000000" w:rsidRDefault="00B86441">
      <w:pPr>
        <w:tabs>
          <w:tab w:val="left" w:pos="2160"/>
          <w:tab w:val="left" w:pos="2340"/>
        </w:tabs>
        <w:spacing w:line="480" w:lineRule="auto"/>
        <w:ind w:left="1077"/>
        <w:rPr>
          <w:rFonts w:ascii="Arial" w:hAnsi="Arial" w:cs="Arial"/>
          <w:i/>
          <w:iCs/>
        </w:rPr>
      </w:pPr>
      <w:r>
        <w:rPr>
          <w:rFonts w:ascii="Arial" w:hAnsi="Arial" w:cs="Arial"/>
        </w:rPr>
        <w:t>Décima variable:  X</w:t>
      </w:r>
      <w:r>
        <w:rPr>
          <w:rFonts w:ascii="Arial" w:hAnsi="Arial" w:cs="Arial"/>
          <w:vertAlign w:val="subscript"/>
        </w:rPr>
        <w:t xml:space="preserve">10  </w:t>
      </w:r>
      <w:r>
        <w:rPr>
          <w:rFonts w:ascii="Arial" w:hAnsi="Arial" w:cs="Arial"/>
        </w:rPr>
        <w:t xml:space="preserve">= </w:t>
      </w:r>
      <w:r>
        <w:rPr>
          <w:rFonts w:ascii="Arial" w:hAnsi="Arial" w:cs="Arial"/>
          <w:i/>
          <w:iCs/>
        </w:rPr>
        <w:t>MUL_FRAC</w:t>
      </w:r>
    </w:p>
    <w:p w:rsidR="00000000" w:rsidRDefault="00B86441">
      <w:pPr>
        <w:tabs>
          <w:tab w:val="left" w:pos="720"/>
          <w:tab w:val="left" w:pos="1080"/>
          <w:tab w:val="left" w:pos="1440"/>
          <w:tab w:val="left" w:pos="1620"/>
          <w:tab w:val="left" w:pos="2160"/>
          <w:tab w:val="left" w:pos="2340"/>
        </w:tabs>
        <w:spacing w:line="480" w:lineRule="auto"/>
        <w:ind w:left="1077"/>
        <w:jc w:val="both"/>
        <w:rPr>
          <w:rFonts w:ascii="Arial" w:hAnsi="Arial" w:cs="Arial"/>
        </w:rPr>
      </w:pPr>
      <w:r>
        <w:rPr>
          <w:rFonts w:ascii="Arial" w:hAnsi="Arial" w:cs="Arial"/>
        </w:rPr>
        <w:t>0</w:t>
      </w:r>
      <w:r>
        <w:rPr>
          <w:rFonts w:ascii="Arial" w:hAnsi="Arial" w:cs="Arial"/>
        </w:rPr>
        <w:tab/>
        <w:t>:</w:t>
      </w:r>
      <w:r>
        <w:rPr>
          <w:rFonts w:ascii="Arial" w:hAnsi="Arial" w:cs="Arial"/>
        </w:rPr>
        <w:tab/>
        <w:t>No realizó correctamente la multiplicación  de fracciones.</w:t>
      </w:r>
    </w:p>
    <w:p w:rsidR="00000000" w:rsidRDefault="00B86441" w:rsidP="00B86441">
      <w:pPr>
        <w:numPr>
          <w:ilvl w:val="0"/>
          <w:numId w:val="16"/>
        </w:numPr>
        <w:tabs>
          <w:tab w:val="left" w:pos="720"/>
          <w:tab w:val="left" w:pos="1080"/>
          <w:tab w:val="left" w:pos="1440"/>
          <w:tab w:val="left" w:pos="1620"/>
          <w:tab w:val="left" w:pos="2160"/>
          <w:tab w:val="left" w:pos="2340"/>
        </w:tabs>
        <w:spacing w:line="480" w:lineRule="auto"/>
        <w:ind w:left="1077" w:firstLine="0"/>
        <w:jc w:val="both"/>
        <w:rPr>
          <w:rFonts w:ascii="Arial" w:hAnsi="Arial" w:cs="Arial"/>
        </w:rPr>
      </w:pPr>
      <w:r>
        <w:rPr>
          <w:rFonts w:ascii="Arial" w:hAnsi="Arial" w:cs="Arial"/>
        </w:rPr>
        <w:t>:  Realizó correctamente la multiplicación de fracciones.</w:t>
      </w:r>
    </w:p>
    <w:p w:rsidR="00000000" w:rsidRDefault="00B86441">
      <w:pPr>
        <w:tabs>
          <w:tab w:val="left" w:pos="2160"/>
          <w:tab w:val="left" w:pos="2340"/>
        </w:tabs>
        <w:ind w:left="1080"/>
        <w:rPr>
          <w:rFonts w:ascii="Arial" w:hAnsi="Arial" w:cs="Arial"/>
          <w:sz w:val="16"/>
        </w:rPr>
      </w:pPr>
    </w:p>
    <w:p w:rsidR="00000000" w:rsidRDefault="00B86441">
      <w:pPr>
        <w:pStyle w:val="Ttulo1"/>
        <w:tabs>
          <w:tab w:val="left" w:pos="2160"/>
          <w:tab w:val="left" w:pos="2340"/>
        </w:tabs>
        <w:ind w:left="1080"/>
        <w:jc w:val="left"/>
        <w:rPr>
          <w:rFonts w:ascii="Arial" w:hAnsi="Arial" w:cs="Arial"/>
          <w:sz w:val="24"/>
        </w:rPr>
      </w:pPr>
      <w:bookmarkStart w:id="69" w:name="_Toc507489762"/>
      <w:r>
        <w:rPr>
          <w:rFonts w:ascii="Arial" w:hAnsi="Arial" w:cs="Arial"/>
          <w:sz w:val="24"/>
        </w:rPr>
        <w:t>DIVISIÓN DE FRACCIONES</w:t>
      </w:r>
      <w:bookmarkEnd w:id="69"/>
    </w:p>
    <w:p w:rsidR="00000000" w:rsidRDefault="00B86441">
      <w:pPr>
        <w:tabs>
          <w:tab w:val="left" w:pos="2160"/>
          <w:tab w:val="left" w:pos="2340"/>
        </w:tabs>
        <w:ind w:left="1080"/>
        <w:rPr>
          <w:rFonts w:ascii="Arial" w:hAnsi="Arial" w:cs="Arial"/>
          <w:b/>
          <w:bCs/>
        </w:rPr>
      </w:pPr>
    </w:p>
    <w:p w:rsidR="00000000" w:rsidRDefault="00B86441">
      <w:pPr>
        <w:tabs>
          <w:tab w:val="left" w:pos="2160"/>
          <w:tab w:val="left" w:pos="2340"/>
        </w:tabs>
        <w:spacing w:line="480" w:lineRule="auto"/>
        <w:ind w:left="1077"/>
        <w:rPr>
          <w:rFonts w:ascii="Arial" w:hAnsi="Arial" w:cs="Arial"/>
          <w:i/>
          <w:iCs/>
        </w:rPr>
      </w:pPr>
      <w:r>
        <w:rPr>
          <w:rFonts w:ascii="Arial" w:hAnsi="Arial" w:cs="Arial"/>
        </w:rPr>
        <w:t>Décima primera variable:  X</w:t>
      </w:r>
      <w:r>
        <w:rPr>
          <w:rFonts w:ascii="Arial" w:hAnsi="Arial" w:cs="Arial"/>
          <w:vertAlign w:val="subscript"/>
        </w:rPr>
        <w:t xml:space="preserve">11  </w:t>
      </w:r>
      <w:r>
        <w:rPr>
          <w:rFonts w:ascii="Arial" w:hAnsi="Arial" w:cs="Arial"/>
        </w:rPr>
        <w:t xml:space="preserve">= </w:t>
      </w:r>
      <w:r>
        <w:rPr>
          <w:rFonts w:ascii="Arial" w:hAnsi="Arial" w:cs="Arial"/>
          <w:i/>
          <w:iCs/>
        </w:rPr>
        <w:t>DIV_FRAC</w:t>
      </w:r>
    </w:p>
    <w:p w:rsidR="00000000" w:rsidRDefault="00B86441" w:rsidP="00B86441">
      <w:pPr>
        <w:numPr>
          <w:ilvl w:val="0"/>
          <w:numId w:val="17"/>
        </w:numPr>
        <w:tabs>
          <w:tab w:val="clear" w:pos="765"/>
          <w:tab w:val="num" w:pos="900"/>
          <w:tab w:val="left" w:pos="1440"/>
          <w:tab w:val="left" w:pos="1620"/>
        </w:tabs>
        <w:spacing w:line="480" w:lineRule="auto"/>
        <w:ind w:left="1077" w:firstLine="0"/>
        <w:rPr>
          <w:rFonts w:ascii="Arial" w:hAnsi="Arial" w:cs="Arial"/>
        </w:rPr>
      </w:pPr>
      <w:r>
        <w:rPr>
          <w:rFonts w:ascii="Arial" w:hAnsi="Arial" w:cs="Arial"/>
        </w:rPr>
        <w:t xml:space="preserve">: </w:t>
      </w:r>
      <w:r>
        <w:rPr>
          <w:rFonts w:ascii="Arial" w:hAnsi="Arial" w:cs="Arial"/>
        </w:rPr>
        <w:t xml:space="preserve"> No realizó correctamente la división  de fracciones.</w:t>
      </w:r>
    </w:p>
    <w:p w:rsidR="00000000" w:rsidRDefault="00B86441" w:rsidP="00B86441">
      <w:pPr>
        <w:numPr>
          <w:ilvl w:val="0"/>
          <w:numId w:val="17"/>
        </w:numPr>
        <w:tabs>
          <w:tab w:val="clear" w:pos="765"/>
          <w:tab w:val="num" w:pos="900"/>
          <w:tab w:val="left" w:pos="1440"/>
          <w:tab w:val="left" w:pos="1620"/>
        </w:tabs>
        <w:spacing w:line="480" w:lineRule="auto"/>
        <w:ind w:left="1077" w:firstLine="0"/>
        <w:rPr>
          <w:rFonts w:ascii="Arial" w:hAnsi="Arial" w:cs="Arial"/>
        </w:rPr>
      </w:pPr>
      <w:r>
        <w:rPr>
          <w:rFonts w:ascii="Arial" w:hAnsi="Arial" w:cs="Arial"/>
        </w:rPr>
        <w:t>:  Realizó correctamente la división de fracciones.</w:t>
      </w:r>
    </w:p>
    <w:p w:rsidR="00000000" w:rsidRDefault="00B86441">
      <w:pPr>
        <w:tabs>
          <w:tab w:val="left" w:pos="1440"/>
          <w:tab w:val="left" w:pos="1620"/>
        </w:tabs>
        <w:ind w:left="1080"/>
        <w:rPr>
          <w:rFonts w:ascii="Arial" w:hAnsi="Arial" w:cs="Arial"/>
          <w:sz w:val="18"/>
        </w:rPr>
      </w:pPr>
    </w:p>
    <w:p w:rsidR="00000000" w:rsidRDefault="00B86441">
      <w:pPr>
        <w:tabs>
          <w:tab w:val="left" w:pos="1440"/>
          <w:tab w:val="left" w:pos="1620"/>
        </w:tabs>
        <w:ind w:left="1080"/>
        <w:rPr>
          <w:rFonts w:ascii="Arial" w:hAnsi="Arial" w:cs="Arial"/>
          <w:sz w:val="18"/>
        </w:rPr>
      </w:pPr>
    </w:p>
    <w:p w:rsidR="00000000" w:rsidRDefault="00B86441">
      <w:pPr>
        <w:tabs>
          <w:tab w:val="left" w:pos="1440"/>
          <w:tab w:val="left" w:pos="1620"/>
        </w:tabs>
        <w:ind w:left="1080"/>
        <w:rPr>
          <w:rFonts w:ascii="Arial" w:hAnsi="Arial" w:cs="Arial"/>
        </w:rPr>
      </w:pPr>
      <w:r>
        <w:rPr>
          <w:rFonts w:ascii="Arial" w:hAnsi="Arial" w:cs="Arial"/>
          <w:b/>
          <w:bCs/>
        </w:rPr>
        <w:t>PREGUNTA 2:</w:t>
      </w:r>
      <w:r>
        <w:rPr>
          <w:rFonts w:ascii="Arial" w:hAnsi="Arial" w:cs="Arial"/>
        </w:rPr>
        <w:t xml:space="preserve">   </w:t>
      </w:r>
      <w:r>
        <w:rPr>
          <w:rFonts w:ascii="Arial" w:hAnsi="Arial" w:cs="Arial"/>
          <w:i/>
          <w:iCs/>
        </w:rPr>
        <w:t>Operaciones con decimales</w:t>
      </w:r>
    </w:p>
    <w:p w:rsidR="00000000" w:rsidRDefault="00B86441">
      <w:pPr>
        <w:tabs>
          <w:tab w:val="left" w:pos="1440"/>
          <w:tab w:val="left" w:pos="1620"/>
        </w:tabs>
        <w:ind w:left="1080"/>
        <w:rPr>
          <w:rFonts w:ascii="Arial" w:hAnsi="Arial" w:cs="Arial"/>
          <w:b/>
          <w:bCs/>
        </w:rPr>
      </w:pPr>
    </w:p>
    <w:p w:rsidR="00000000" w:rsidRDefault="00B86441">
      <w:pPr>
        <w:tabs>
          <w:tab w:val="left" w:pos="1440"/>
          <w:tab w:val="left" w:pos="1620"/>
        </w:tabs>
        <w:ind w:left="1080"/>
        <w:rPr>
          <w:rFonts w:ascii="Arial" w:hAnsi="Arial" w:cs="Arial"/>
          <w:b/>
          <w:bCs/>
        </w:rPr>
      </w:pPr>
      <w:r>
        <w:rPr>
          <w:rFonts w:ascii="Arial" w:hAnsi="Arial" w:cs="Arial"/>
          <w:b/>
          <w:bCs/>
        </w:rPr>
        <w:t>SUMA DE DECIMALES</w:t>
      </w:r>
    </w:p>
    <w:p w:rsidR="00000000" w:rsidRDefault="00B86441">
      <w:pPr>
        <w:tabs>
          <w:tab w:val="left" w:pos="1440"/>
          <w:tab w:val="left" w:pos="1620"/>
        </w:tabs>
        <w:ind w:left="1080"/>
        <w:rPr>
          <w:rFonts w:ascii="Arial" w:hAnsi="Arial" w:cs="Arial"/>
          <w:b/>
          <w:bCs/>
        </w:rPr>
      </w:pPr>
    </w:p>
    <w:p w:rsidR="00000000" w:rsidRDefault="00B86441">
      <w:pPr>
        <w:tabs>
          <w:tab w:val="left" w:pos="1440"/>
          <w:tab w:val="left" w:pos="1620"/>
        </w:tabs>
        <w:spacing w:line="480" w:lineRule="auto"/>
        <w:ind w:left="1077"/>
        <w:rPr>
          <w:rFonts w:ascii="Arial" w:hAnsi="Arial" w:cs="Arial"/>
          <w:i/>
          <w:iCs/>
        </w:rPr>
      </w:pPr>
      <w:r>
        <w:rPr>
          <w:rFonts w:ascii="Arial" w:hAnsi="Arial" w:cs="Arial"/>
        </w:rPr>
        <w:t>Décima segunda variable:   X</w:t>
      </w:r>
      <w:r>
        <w:rPr>
          <w:rFonts w:ascii="Arial" w:hAnsi="Arial" w:cs="Arial"/>
          <w:vertAlign w:val="subscript"/>
        </w:rPr>
        <w:t>12</w:t>
      </w:r>
      <w:r>
        <w:rPr>
          <w:rFonts w:ascii="Arial" w:hAnsi="Arial" w:cs="Arial"/>
        </w:rPr>
        <w:t xml:space="preserve"> = </w:t>
      </w:r>
      <w:r>
        <w:rPr>
          <w:rFonts w:ascii="Arial" w:hAnsi="Arial" w:cs="Arial"/>
          <w:i/>
          <w:iCs/>
        </w:rPr>
        <w:t>SUM_DEC</w:t>
      </w:r>
    </w:p>
    <w:p w:rsidR="00000000" w:rsidRDefault="00B86441" w:rsidP="00B86441">
      <w:pPr>
        <w:numPr>
          <w:ilvl w:val="0"/>
          <w:numId w:val="18"/>
        </w:numPr>
        <w:tabs>
          <w:tab w:val="clear" w:pos="765"/>
          <w:tab w:val="num" w:pos="900"/>
          <w:tab w:val="left" w:pos="1080"/>
          <w:tab w:val="left" w:pos="1440"/>
          <w:tab w:val="left" w:pos="1620"/>
        </w:tabs>
        <w:spacing w:line="480" w:lineRule="auto"/>
        <w:ind w:left="1077" w:firstLine="0"/>
        <w:rPr>
          <w:rFonts w:ascii="Arial" w:hAnsi="Arial" w:cs="Arial"/>
        </w:rPr>
      </w:pPr>
      <w:r>
        <w:rPr>
          <w:rFonts w:ascii="Arial" w:hAnsi="Arial" w:cs="Arial"/>
        </w:rPr>
        <w:t>:  No realizó correctamente la suma  de decimal</w:t>
      </w:r>
      <w:r>
        <w:rPr>
          <w:rFonts w:ascii="Arial" w:hAnsi="Arial" w:cs="Arial"/>
        </w:rPr>
        <w:t>es.</w:t>
      </w:r>
    </w:p>
    <w:p w:rsidR="00000000" w:rsidRDefault="00B86441" w:rsidP="00B86441">
      <w:pPr>
        <w:numPr>
          <w:ilvl w:val="0"/>
          <w:numId w:val="18"/>
        </w:numPr>
        <w:tabs>
          <w:tab w:val="clear" w:pos="765"/>
          <w:tab w:val="num" w:pos="900"/>
          <w:tab w:val="left" w:pos="1080"/>
          <w:tab w:val="left" w:pos="1440"/>
          <w:tab w:val="left" w:pos="1620"/>
        </w:tabs>
        <w:spacing w:line="480" w:lineRule="auto"/>
        <w:ind w:left="1077" w:firstLine="0"/>
        <w:rPr>
          <w:rFonts w:ascii="Arial" w:hAnsi="Arial" w:cs="Arial"/>
        </w:rPr>
      </w:pPr>
      <w:r>
        <w:rPr>
          <w:rFonts w:ascii="Arial" w:hAnsi="Arial" w:cs="Arial"/>
        </w:rPr>
        <w:t>:  Realizó correctamente la suma  de decimales.</w:t>
      </w:r>
    </w:p>
    <w:p w:rsidR="00000000" w:rsidRDefault="00B86441">
      <w:pPr>
        <w:tabs>
          <w:tab w:val="left" w:pos="1440"/>
          <w:tab w:val="left" w:pos="1620"/>
        </w:tabs>
        <w:ind w:left="1080"/>
        <w:rPr>
          <w:rFonts w:ascii="Arial" w:hAnsi="Arial" w:cs="Arial"/>
          <w:b/>
          <w:bCs/>
          <w:sz w:val="16"/>
        </w:rPr>
      </w:pPr>
    </w:p>
    <w:p w:rsidR="00000000" w:rsidRDefault="00B86441">
      <w:pPr>
        <w:tabs>
          <w:tab w:val="left" w:pos="1440"/>
          <w:tab w:val="left" w:pos="1620"/>
        </w:tabs>
        <w:ind w:left="1080"/>
        <w:rPr>
          <w:rFonts w:ascii="Arial" w:hAnsi="Arial" w:cs="Arial"/>
          <w:b/>
          <w:bCs/>
        </w:rPr>
      </w:pPr>
      <w:r>
        <w:rPr>
          <w:rFonts w:ascii="Arial" w:hAnsi="Arial" w:cs="Arial"/>
          <w:b/>
          <w:bCs/>
        </w:rPr>
        <w:t>RESTA DE DECIMALES</w:t>
      </w:r>
    </w:p>
    <w:p w:rsidR="00000000" w:rsidRDefault="00B86441">
      <w:pPr>
        <w:tabs>
          <w:tab w:val="left" w:pos="1440"/>
          <w:tab w:val="left" w:pos="1620"/>
        </w:tabs>
        <w:ind w:left="1080"/>
        <w:rPr>
          <w:rFonts w:ascii="Arial" w:hAnsi="Arial" w:cs="Arial"/>
          <w:b/>
          <w:bCs/>
        </w:rPr>
      </w:pPr>
    </w:p>
    <w:p w:rsidR="00000000" w:rsidRDefault="00B86441">
      <w:pPr>
        <w:tabs>
          <w:tab w:val="left" w:pos="1440"/>
          <w:tab w:val="left" w:pos="1620"/>
        </w:tabs>
        <w:spacing w:line="480" w:lineRule="auto"/>
        <w:ind w:left="1077"/>
        <w:rPr>
          <w:rFonts w:ascii="Arial" w:hAnsi="Arial" w:cs="Arial"/>
          <w:i/>
          <w:iCs/>
        </w:rPr>
      </w:pPr>
      <w:r>
        <w:rPr>
          <w:rFonts w:ascii="Arial" w:hAnsi="Arial" w:cs="Arial"/>
        </w:rPr>
        <w:t>Décima tercera variable:  X</w:t>
      </w:r>
      <w:r>
        <w:rPr>
          <w:rFonts w:ascii="Arial" w:hAnsi="Arial" w:cs="Arial"/>
          <w:vertAlign w:val="subscript"/>
        </w:rPr>
        <w:t>13</w:t>
      </w:r>
      <w:r>
        <w:rPr>
          <w:rFonts w:ascii="Arial" w:hAnsi="Arial" w:cs="Arial"/>
        </w:rPr>
        <w:t xml:space="preserve"> = </w:t>
      </w:r>
      <w:r>
        <w:rPr>
          <w:rFonts w:ascii="Arial" w:hAnsi="Arial" w:cs="Arial"/>
          <w:i/>
          <w:iCs/>
        </w:rPr>
        <w:t>RES_DEC</w:t>
      </w:r>
    </w:p>
    <w:p w:rsidR="00000000" w:rsidRDefault="00B86441" w:rsidP="00B86441">
      <w:pPr>
        <w:numPr>
          <w:ilvl w:val="0"/>
          <w:numId w:val="19"/>
        </w:numPr>
        <w:tabs>
          <w:tab w:val="clear" w:pos="765"/>
          <w:tab w:val="num" w:pos="900"/>
          <w:tab w:val="left" w:pos="1080"/>
          <w:tab w:val="left" w:pos="1440"/>
          <w:tab w:val="left" w:pos="1620"/>
        </w:tabs>
        <w:spacing w:line="480" w:lineRule="auto"/>
        <w:ind w:left="1077" w:firstLine="0"/>
        <w:rPr>
          <w:rFonts w:ascii="Arial" w:hAnsi="Arial" w:cs="Arial"/>
        </w:rPr>
      </w:pPr>
      <w:r>
        <w:rPr>
          <w:rFonts w:ascii="Arial" w:hAnsi="Arial" w:cs="Arial"/>
        </w:rPr>
        <w:t>:  No realizó correctamente la resta  de decimales.</w:t>
      </w:r>
    </w:p>
    <w:p w:rsidR="00000000" w:rsidRDefault="00B86441" w:rsidP="00B86441">
      <w:pPr>
        <w:numPr>
          <w:ilvl w:val="0"/>
          <w:numId w:val="19"/>
        </w:numPr>
        <w:tabs>
          <w:tab w:val="clear" w:pos="765"/>
          <w:tab w:val="num" w:pos="900"/>
          <w:tab w:val="left" w:pos="1080"/>
          <w:tab w:val="left" w:pos="1440"/>
          <w:tab w:val="left" w:pos="1620"/>
        </w:tabs>
        <w:spacing w:line="480" w:lineRule="auto"/>
        <w:ind w:left="1077" w:firstLine="0"/>
        <w:rPr>
          <w:rFonts w:ascii="Arial" w:hAnsi="Arial" w:cs="Arial"/>
        </w:rPr>
      </w:pPr>
      <w:r>
        <w:rPr>
          <w:rFonts w:ascii="Arial" w:hAnsi="Arial" w:cs="Arial"/>
        </w:rPr>
        <w:t>:  Realizó correctamente la resta  de decimales.</w:t>
      </w:r>
    </w:p>
    <w:p w:rsidR="00000000" w:rsidRDefault="00B86441">
      <w:pPr>
        <w:tabs>
          <w:tab w:val="left" w:pos="1440"/>
          <w:tab w:val="left" w:pos="1620"/>
        </w:tabs>
        <w:ind w:left="1080"/>
        <w:rPr>
          <w:rFonts w:ascii="Arial" w:hAnsi="Arial" w:cs="Arial"/>
          <w:b/>
          <w:bCs/>
        </w:rPr>
      </w:pPr>
      <w:r>
        <w:rPr>
          <w:rFonts w:ascii="Arial" w:hAnsi="Arial" w:cs="Arial"/>
          <w:b/>
          <w:bCs/>
        </w:rPr>
        <w:lastRenderedPageBreak/>
        <w:t>MULTIPLICACIÓN DE DECIMALES</w:t>
      </w:r>
    </w:p>
    <w:p w:rsidR="00000000" w:rsidRDefault="00B86441">
      <w:pPr>
        <w:tabs>
          <w:tab w:val="left" w:pos="1440"/>
          <w:tab w:val="left" w:pos="1620"/>
        </w:tabs>
        <w:ind w:left="1080"/>
        <w:rPr>
          <w:rFonts w:ascii="Arial" w:hAnsi="Arial" w:cs="Arial"/>
          <w:b/>
          <w:bCs/>
        </w:rPr>
      </w:pPr>
    </w:p>
    <w:p w:rsidR="00000000" w:rsidRDefault="00B86441">
      <w:pPr>
        <w:tabs>
          <w:tab w:val="left" w:pos="1440"/>
          <w:tab w:val="left" w:pos="1620"/>
        </w:tabs>
        <w:spacing w:line="480" w:lineRule="auto"/>
        <w:ind w:left="1077"/>
        <w:rPr>
          <w:rFonts w:ascii="Arial" w:hAnsi="Arial" w:cs="Arial"/>
          <w:i/>
          <w:iCs/>
        </w:rPr>
      </w:pPr>
      <w:r>
        <w:rPr>
          <w:rFonts w:ascii="Arial" w:hAnsi="Arial" w:cs="Arial"/>
        </w:rPr>
        <w:t>Décima cuarta</w:t>
      </w:r>
      <w:r>
        <w:rPr>
          <w:rFonts w:ascii="Arial" w:hAnsi="Arial" w:cs="Arial"/>
        </w:rPr>
        <w:t xml:space="preserve">  variable:  X</w:t>
      </w:r>
      <w:r>
        <w:rPr>
          <w:rFonts w:ascii="Arial" w:hAnsi="Arial" w:cs="Arial"/>
          <w:vertAlign w:val="subscript"/>
        </w:rPr>
        <w:t>14</w:t>
      </w:r>
      <w:r>
        <w:rPr>
          <w:rFonts w:ascii="Arial" w:hAnsi="Arial" w:cs="Arial"/>
        </w:rPr>
        <w:t xml:space="preserve"> = </w:t>
      </w:r>
      <w:r>
        <w:rPr>
          <w:rFonts w:ascii="Arial" w:hAnsi="Arial" w:cs="Arial"/>
          <w:i/>
          <w:iCs/>
        </w:rPr>
        <w:t>MUL_DEC</w:t>
      </w:r>
    </w:p>
    <w:p w:rsidR="00000000" w:rsidRDefault="00B86441" w:rsidP="00B86441">
      <w:pPr>
        <w:numPr>
          <w:ilvl w:val="0"/>
          <w:numId w:val="20"/>
        </w:numPr>
        <w:tabs>
          <w:tab w:val="clear" w:pos="765"/>
          <w:tab w:val="num" w:pos="900"/>
          <w:tab w:val="left" w:pos="1080"/>
          <w:tab w:val="left" w:pos="1440"/>
          <w:tab w:val="left" w:pos="1620"/>
        </w:tabs>
        <w:spacing w:line="480" w:lineRule="auto"/>
        <w:ind w:left="1077" w:firstLine="0"/>
        <w:jc w:val="both"/>
        <w:rPr>
          <w:rFonts w:ascii="Arial" w:hAnsi="Arial" w:cs="Arial"/>
        </w:rPr>
      </w:pPr>
      <w:r>
        <w:rPr>
          <w:rFonts w:ascii="Arial" w:hAnsi="Arial" w:cs="Arial"/>
        </w:rPr>
        <w:t>:</w:t>
      </w:r>
      <w:r>
        <w:rPr>
          <w:rFonts w:ascii="Arial" w:hAnsi="Arial" w:cs="Arial"/>
        </w:rPr>
        <w:tab/>
        <w:t>No realizó correctamente la multiplicación  de decimales.</w:t>
      </w:r>
    </w:p>
    <w:p w:rsidR="00000000" w:rsidRDefault="00B86441" w:rsidP="00B86441">
      <w:pPr>
        <w:numPr>
          <w:ilvl w:val="0"/>
          <w:numId w:val="20"/>
        </w:numPr>
        <w:tabs>
          <w:tab w:val="clear" w:pos="765"/>
          <w:tab w:val="num" w:pos="900"/>
          <w:tab w:val="left" w:pos="1080"/>
          <w:tab w:val="left" w:pos="1440"/>
          <w:tab w:val="left" w:pos="1620"/>
        </w:tabs>
        <w:spacing w:line="480" w:lineRule="auto"/>
        <w:ind w:left="1077" w:firstLine="0"/>
        <w:jc w:val="both"/>
        <w:rPr>
          <w:rFonts w:ascii="Arial" w:hAnsi="Arial" w:cs="Arial"/>
        </w:rPr>
      </w:pPr>
      <w:r>
        <w:rPr>
          <w:rFonts w:ascii="Arial" w:hAnsi="Arial" w:cs="Arial"/>
        </w:rPr>
        <w:t>:  Realizó correctamente la multiplicación de decimales.</w:t>
      </w:r>
    </w:p>
    <w:p w:rsidR="00000000" w:rsidRDefault="00B86441">
      <w:pPr>
        <w:tabs>
          <w:tab w:val="left" w:pos="1440"/>
          <w:tab w:val="left" w:pos="1620"/>
        </w:tabs>
        <w:ind w:left="1080"/>
        <w:rPr>
          <w:rFonts w:ascii="Arial" w:hAnsi="Arial" w:cs="Arial"/>
          <w:b/>
          <w:bCs/>
        </w:rPr>
      </w:pPr>
    </w:p>
    <w:p w:rsidR="00000000" w:rsidRDefault="00B86441">
      <w:pPr>
        <w:tabs>
          <w:tab w:val="left" w:pos="2160"/>
          <w:tab w:val="left" w:pos="2340"/>
        </w:tabs>
        <w:ind w:left="1080"/>
        <w:rPr>
          <w:rFonts w:ascii="Arial" w:hAnsi="Arial" w:cs="Arial"/>
          <w:b/>
          <w:bCs/>
        </w:rPr>
      </w:pPr>
    </w:p>
    <w:p w:rsidR="00000000" w:rsidRDefault="00B86441">
      <w:pPr>
        <w:tabs>
          <w:tab w:val="left" w:pos="2160"/>
          <w:tab w:val="left" w:pos="2340"/>
        </w:tabs>
        <w:ind w:left="1080"/>
        <w:rPr>
          <w:rFonts w:ascii="Arial" w:hAnsi="Arial" w:cs="Arial"/>
          <w:i/>
          <w:iCs/>
        </w:rPr>
      </w:pPr>
      <w:r>
        <w:rPr>
          <w:rFonts w:ascii="Arial" w:hAnsi="Arial" w:cs="Arial"/>
          <w:b/>
          <w:bCs/>
        </w:rPr>
        <w:t xml:space="preserve">PREGUNTA 3:  </w:t>
      </w:r>
      <w:r>
        <w:rPr>
          <w:rFonts w:ascii="Arial" w:hAnsi="Arial" w:cs="Arial"/>
          <w:i/>
          <w:iCs/>
        </w:rPr>
        <w:t>Geometría plana</w:t>
      </w:r>
    </w:p>
    <w:p w:rsidR="00000000" w:rsidRDefault="00B86441">
      <w:pPr>
        <w:tabs>
          <w:tab w:val="left" w:pos="2160"/>
          <w:tab w:val="left" w:pos="2340"/>
        </w:tabs>
        <w:ind w:left="1080"/>
        <w:rPr>
          <w:rFonts w:ascii="Arial" w:hAnsi="Arial" w:cs="Arial"/>
          <w:i/>
          <w:iCs/>
        </w:rPr>
      </w:pPr>
    </w:p>
    <w:p w:rsidR="00000000" w:rsidRDefault="00B86441">
      <w:pPr>
        <w:pStyle w:val="Ttulo1"/>
        <w:tabs>
          <w:tab w:val="left" w:pos="2160"/>
          <w:tab w:val="left" w:pos="2340"/>
        </w:tabs>
        <w:ind w:left="1080"/>
        <w:jc w:val="left"/>
        <w:rPr>
          <w:rFonts w:ascii="Arial" w:hAnsi="Arial" w:cs="Arial"/>
          <w:sz w:val="24"/>
        </w:rPr>
      </w:pPr>
      <w:bookmarkStart w:id="70" w:name="_Toc507489763"/>
      <w:r>
        <w:rPr>
          <w:rFonts w:ascii="Arial" w:hAnsi="Arial" w:cs="Arial"/>
          <w:sz w:val="24"/>
        </w:rPr>
        <w:t>PERÍMETRO Y ÁREA DEL RECTÁNGULO</w:t>
      </w:r>
      <w:bookmarkEnd w:id="70"/>
    </w:p>
    <w:p w:rsidR="00000000" w:rsidRDefault="00B86441">
      <w:pPr>
        <w:tabs>
          <w:tab w:val="left" w:pos="2160"/>
          <w:tab w:val="left" w:pos="2340"/>
        </w:tabs>
        <w:ind w:left="1080"/>
        <w:rPr>
          <w:rFonts w:ascii="Arial" w:hAnsi="Arial" w:cs="Arial"/>
        </w:rPr>
      </w:pPr>
    </w:p>
    <w:p w:rsidR="00000000" w:rsidRDefault="00B86441">
      <w:pPr>
        <w:tabs>
          <w:tab w:val="left" w:pos="2160"/>
          <w:tab w:val="left" w:pos="2340"/>
        </w:tabs>
        <w:spacing w:line="480" w:lineRule="auto"/>
        <w:ind w:left="1080"/>
        <w:jc w:val="both"/>
        <w:rPr>
          <w:rFonts w:ascii="Arial" w:hAnsi="Arial" w:cs="Arial"/>
          <w:i/>
          <w:iCs/>
        </w:rPr>
      </w:pPr>
      <w:r>
        <w:rPr>
          <w:rFonts w:ascii="Arial" w:hAnsi="Arial" w:cs="Arial"/>
        </w:rPr>
        <w:t>Décima quinta variable:  X</w:t>
      </w:r>
      <w:r>
        <w:rPr>
          <w:rFonts w:ascii="Arial" w:hAnsi="Arial" w:cs="Arial"/>
          <w:vertAlign w:val="subscript"/>
        </w:rPr>
        <w:t>15</w:t>
      </w:r>
      <w:r>
        <w:rPr>
          <w:rFonts w:ascii="Arial" w:hAnsi="Arial" w:cs="Arial"/>
        </w:rPr>
        <w:t xml:space="preserve"> = </w:t>
      </w:r>
      <w:r>
        <w:rPr>
          <w:rFonts w:ascii="Arial" w:hAnsi="Arial" w:cs="Arial"/>
          <w:i/>
          <w:iCs/>
        </w:rPr>
        <w:t>PER_AR</w:t>
      </w:r>
    </w:p>
    <w:p w:rsidR="00000000" w:rsidRDefault="00B86441" w:rsidP="00B86441">
      <w:pPr>
        <w:numPr>
          <w:ilvl w:val="0"/>
          <w:numId w:val="21"/>
        </w:numPr>
        <w:tabs>
          <w:tab w:val="clear" w:pos="765"/>
          <w:tab w:val="left" w:pos="-1980"/>
          <w:tab w:val="left" w:pos="-1440"/>
          <w:tab w:val="left" w:pos="1440"/>
          <w:tab w:val="num" w:pos="1620"/>
        </w:tabs>
        <w:spacing w:line="480" w:lineRule="auto"/>
        <w:ind w:left="1620" w:hanging="540"/>
        <w:jc w:val="both"/>
        <w:rPr>
          <w:rFonts w:ascii="Arial" w:hAnsi="Arial" w:cs="Arial"/>
        </w:rPr>
      </w:pPr>
      <w:r>
        <w:rPr>
          <w:rFonts w:ascii="Arial" w:hAnsi="Arial" w:cs="Arial"/>
        </w:rPr>
        <w:t>:</w:t>
      </w:r>
      <w:r>
        <w:rPr>
          <w:rFonts w:ascii="Arial" w:hAnsi="Arial" w:cs="Arial"/>
        </w:rPr>
        <w:tab/>
        <w:t>No dete</w:t>
      </w:r>
      <w:r>
        <w:rPr>
          <w:rFonts w:ascii="Arial" w:hAnsi="Arial" w:cs="Arial"/>
        </w:rPr>
        <w:t>rminó correctamente el perímetro y área del rectángulo.</w:t>
      </w:r>
    </w:p>
    <w:p w:rsidR="00000000" w:rsidRDefault="00B86441" w:rsidP="00B86441">
      <w:pPr>
        <w:numPr>
          <w:ilvl w:val="0"/>
          <w:numId w:val="21"/>
        </w:numPr>
        <w:tabs>
          <w:tab w:val="clear" w:pos="765"/>
          <w:tab w:val="left" w:pos="-1980"/>
          <w:tab w:val="left" w:pos="-1440"/>
          <w:tab w:val="left" w:pos="1440"/>
          <w:tab w:val="num" w:pos="1620"/>
        </w:tabs>
        <w:spacing w:line="480" w:lineRule="auto"/>
        <w:ind w:left="1620" w:hanging="540"/>
        <w:jc w:val="both"/>
        <w:rPr>
          <w:rFonts w:ascii="Arial" w:hAnsi="Arial" w:cs="Arial"/>
        </w:rPr>
      </w:pPr>
      <w:r>
        <w:rPr>
          <w:rFonts w:ascii="Arial" w:hAnsi="Arial" w:cs="Arial"/>
        </w:rPr>
        <w:t>:</w:t>
      </w:r>
      <w:r>
        <w:rPr>
          <w:rFonts w:ascii="Arial" w:hAnsi="Arial" w:cs="Arial"/>
        </w:rPr>
        <w:tab/>
        <w:t>Determinó correctamente el perímetro del rectángulo.</w:t>
      </w:r>
    </w:p>
    <w:p w:rsidR="00000000" w:rsidRDefault="00B86441" w:rsidP="00B86441">
      <w:pPr>
        <w:numPr>
          <w:ilvl w:val="0"/>
          <w:numId w:val="21"/>
        </w:numPr>
        <w:tabs>
          <w:tab w:val="clear" w:pos="765"/>
          <w:tab w:val="left" w:pos="-1980"/>
          <w:tab w:val="left" w:pos="-1440"/>
          <w:tab w:val="left" w:pos="1440"/>
          <w:tab w:val="num" w:pos="1620"/>
        </w:tabs>
        <w:spacing w:line="480" w:lineRule="auto"/>
        <w:ind w:left="1620" w:hanging="540"/>
        <w:jc w:val="both"/>
        <w:rPr>
          <w:rFonts w:ascii="Arial" w:hAnsi="Arial" w:cs="Arial"/>
        </w:rPr>
      </w:pPr>
      <w:r>
        <w:rPr>
          <w:rFonts w:ascii="Arial" w:hAnsi="Arial" w:cs="Arial"/>
        </w:rPr>
        <w:t>:</w:t>
      </w:r>
      <w:r>
        <w:rPr>
          <w:rFonts w:ascii="Arial" w:hAnsi="Arial" w:cs="Arial"/>
        </w:rPr>
        <w:tab/>
        <w:t>Determinó correctamente el área del  rectángulo.</w:t>
      </w:r>
    </w:p>
    <w:p w:rsidR="00000000" w:rsidRDefault="00B86441" w:rsidP="00B86441">
      <w:pPr>
        <w:numPr>
          <w:ilvl w:val="0"/>
          <w:numId w:val="21"/>
        </w:numPr>
        <w:tabs>
          <w:tab w:val="clear" w:pos="765"/>
          <w:tab w:val="left" w:pos="-1980"/>
          <w:tab w:val="left" w:pos="-1440"/>
          <w:tab w:val="left" w:pos="1440"/>
          <w:tab w:val="num" w:pos="1620"/>
        </w:tabs>
        <w:spacing w:line="480" w:lineRule="auto"/>
        <w:ind w:left="1620" w:hanging="540"/>
        <w:jc w:val="both"/>
        <w:rPr>
          <w:rFonts w:ascii="Arial" w:hAnsi="Arial" w:cs="Arial"/>
        </w:rPr>
      </w:pPr>
      <w:r>
        <w:rPr>
          <w:rFonts w:ascii="Arial" w:hAnsi="Arial" w:cs="Arial"/>
        </w:rPr>
        <w:t>:</w:t>
      </w:r>
      <w:r>
        <w:rPr>
          <w:rFonts w:ascii="Arial" w:hAnsi="Arial" w:cs="Arial"/>
        </w:rPr>
        <w:tab/>
        <w:t>Determinó correctamente el perímetro y área del rectángulo.</w:t>
      </w:r>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ind w:left="1080"/>
        <w:rPr>
          <w:rFonts w:ascii="Arial" w:hAnsi="Arial" w:cs="Arial"/>
          <w:i/>
          <w:iCs/>
        </w:rPr>
      </w:pPr>
      <w:r>
        <w:rPr>
          <w:rFonts w:ascii="Arial" w:hAnsi="Arial" w:cs="Arial"/>
          <w:b/>
          <w:bCs/>
        </w:rPr>
        <w:t xml:space="preserve">PREGUNTA 4:  </w:t>
      </w:r>
      <w:r>
        <w:rPr>
          <w:rFonts w:ascii="Arial" w:hAnsi="Arial" w:cs="Arial"/>
          <w:i/>
          <w:iCs/>
        </w:rPr>
        <w:t>Geometría plana</w:t>
      </w:r>
    </w:p>
    <w:p w:rsidR="00000000" w:rsidRDefault="00B86441">
      <w:pPr>
        <w:tabs>
          <w:tab w:val="left" w:pos="2160"/>
          <w:tab w:val="left" w:pos="2340"/>
        </w:tabs>
        <w:ind w:left="1080"/>
        <w:rPr>
          <w:rFonts w:ascii="Arial" w:hAnsi="Arial" w:cs="Arial"/>
          <w:i/>
          <w:iCs/>
        </w:rPr>
      </w:pPr>
    </w:p>
    <w:p w:rsidR="00000000" w:rsidRDefault="00B86441">
      <w:pPr>
        <w:pStyle w:val="Ttulo1"/>
        <w:tabs>
          <w:tab w:val="left" w:pos="2160"/>
          <w:tab w:val="left" w:pos="2340"/>
        </w:tabs>
        <w:ind w:left="1080"/>
        <w:jc w:val="left"/>
        <w:rPr>
          <w:rFonts w:ascii="Arial" w:hAnsi="Arial" w:cs="Arial"/>
          <w:sz w:val="24"/>
        </w:rPr>
      </w:pPr>
      <w:bookmarkStart w:id="71" w:name="_Toc507489764"/>
      <w:r>
        <w:rPr>
          <w:rFonts w:ascii="Arial" w:hAnsi="Arial" w:cs="Arial"/>
          <w:sz w:val="24"/>
        </w:rPr>
        <w:t xml:space="preserve">CLASIFICACIÓN  DE LOS </w:t>
      </w:r>
      <w:bookmarkEnd w:id="71"/>
      <w:r>
        <w:rPr>
          <w:rFonts w:ascii="Arial" w:hAnsi="Arial" w:cs="Arial"/>
          <w:sz w:val="24"/>
        </w:rPr>
        <w:t>TRIÁNGULOS</w:t>
      </w:r>
    </w:p>
    <w:p w:rsidR="00000000" w:rsidRDefault="00B86441">
      <w:pPr>
        <w:tabs>
          <w:tab w:val="left" w:pos="2160"/>
          <w:tab w:val="left" w:pos="2340"/>
        </w:tabs>
        <w:ind w:left="1080"/>
        <w:rPr>
          <w:rFonts w:ascii="Arial" w:hAnsi="Arial" w:cs="Arial"/>
        </w:rPr>
      </w:pPr>
    </w:p>
    <w:p w:rsidR="00000000" w:rsidRDefault="00B86441">
      <w:pPr>
        <w:tabs>
          <w:tab w:val="left" w:pos="2160"/>
          <w:tab w:val="left" w:pos="2340"/>
        </w:tabs>
        <w:spacing w:line="480" w:lineRule="auto"/>
        <w:ind w:left="1080"/>
        <w:rPr>
          <w:rFonts w:ascii="Arial" w:hAnsi="Arial" w:cs="Arial"/>
          <w:i/>
          <w:iCs/>
        </w:rPr>
      </w:pPr>
      <w:r>
        <w:rPr>
          <w:rFonts w:ascii="Arial" w:hAnsi="Arial" w:cs="Arial"/>
        </w:rPr>
        <w:t>Décima sexta variable:  X</w:t>
      </w:r>
      <w:r>
        <w:rPr>
          <w:rFonts w:ascii="Arial" w:hAnsi="Arial" w:cs="Arial"/>
          <w:vertAlign w:val="subscript"/>
        </w:rPr>
        <w:t>16</w:t>
      </w:r>
      <w:r>
        <w:rPr>
          <w:rFonts w:ascii="Arial" w:hAnsi="Arial" w:cs="Arial"/>
        </w:rPr>
        <w:t xml:space="preserve"> = </w:t>
      </w:r>
      <w:r>
        <w:rPr>
          <w:rFonts w:ascii="Arial" w:hAnsi="Arial" w:cs="Arial"/>
          <w:i/>
          <w:iCs/>
        </w:rPr>
        <w:t>CLA_TRIAN</w:t>
      </w:r>
    </w:p>
    <w:p w:rsidR="00000000" w:rsidRDefault="00B86441" w:rsidP="00B86441">
      <w:pPr>
        <w:numPr>
          <w:ilvl w:val="0"/>
          <w:numId w:val="22"/>
        </w:numPr>
        <w:tabs>
          <w:tab w:val="clear" w:pos="765"/>
          <w:tab w:val="left" w:pos="-1800"/>
          <w:tab w:val="left" w:pos="1440"/>
          <w:tab w:val="num" w:pos="1620"/>
        </w:tabs>
        <w:spacing w:line="480" w:lineRule="auto"/>
        <w:ind w:left="1620" w:hanging="540"/>
        <w:jc w:val="both"/>
        <w:rPr>
          <w:rFonts w:ascii="Arial" w:hAnsi="Arial" w:cs="Arial"/>
        </w:rPr>
      </w:pPr>
      <w:r>
        <w:rPr>
          <w:rFonts w:ascii="Arial" w:hAnsi="Arial" w:cs="Arial"/>
        </w:rPr>
        <w:t>:</w:t>
      </w:r>
      <w:r>
        <w:rPr>
          <w:rFonts w:ascii="Arial" w:hAnsi="Arial" w:cs="Arial"/>
        </w:rPr>
        <w:tab/>
        <w:t>No realizó correctamente la clasificación de los triángulos.</w:t>
      </w:r>
    </w:p>
    <w:p w:rsidR="00000000" w:rsidRDefault="00B86441" w:rsidP="00B86441">
      <w:pPr>
        <w:numPr>
          <w:ilvl w:val="0"/>
          <w:numId w:val="22"/>
        </w:numPr>
        <w:tabs>
          <w:tab w:val="clear" w:pos="765"/>
          <w:tab w:val="left" w:pos="-1800"/>
          <w:tab w:val="left" w:pos="1440"/>
          <w:tab w:val="num" w:pos="1620"/>
        </w:tabs>
        <w:spacing w:line="480" w:lineRule="auto"/>
        <w:ind w:left="1620" w:hanging="540"/>
        <w:jc w:val="both"/>
        <w:rPr>
          <w:rFonts w:ascii="Arial" w:hAnsi="Arial" w:cs="Arial"/>
        </w:rPr>
      </w:pPr>
      <w:r>
        <w:rPr>
          <w:rFonts w:ascii="Arial" w:hAnsi="Arial" w:cs="Arial"/>
        </w:rPr>
        <w:t xml:space="preserve">: </w:t>
      </w:r>
      <w:r>
        <w:rPr>
          <w:rFonts w:ascii="Arial" w:hAnsi="Arial" w:cs="Arial"/>
        </w:rPr>
        <w:tab/>
        <w:t>Realizó correctamente la clasificación de un tipo de triángulo.</w:t>
      </w:r>
    </w:p>
    <w:p w:rsidR="00000000" w:rsidRDefault="00B86441" w:rsidP="00B86441">
      <w:pPr>
        <w:numPr>
          <w:ilvl w:val="0"/>
          <w:numId w:val="22"/>
        </w:numPr>
        <w:tabs>
          <w:tab w:val="clear" w:pos="765"/>
          <w:tab w:val="left" w:pos="-1800"/>
          <w:tab w:val="left" w:pos="1440"/>
          <w:tab w:val="num" w:pos="1620"/>
        </w:tabs>
        <w:spacing w:line="480" w:lineRule="auto"/>
        <w:ind w:left="1620" w:hanging="540"/>
        <w:jc w:val="both"/>
        <w:rPr>
          <w:rFonts w:ascii="Arial" w:hAnsi="Arial" w:cs="Arial"/>
        </w:rPr>
      </w:pPr>
      <w:r>
        <w:rPr>
          <w:rFonts w:ascii="Arial" w:hAnsi="Arial" w:cs="Arial"/>
        </w:rPr>
        <w:t>:</w:t>
      </w:r>
      <w:r>
        <w:rPr>
          <w:rFonts w:ascii="Arial" w:hAnsi="Arial" w:cs="Arial"/>
        </w:rPr>
        <w:tab/>
        <w:t>Realizó correctamente la clasificación de todos lo</w:t>
      </w:r>
      <w:r>
        <w:rPr>
          <w:rFonts w:ascii="Arial" w:hAnsi="Arial" w:cs="Arial"/>
        </w:rPr>
        <w:t>s tipos de triángulos.</w:t>
      </w:r>
    </w:p>
    <w:p w:rsidR="00000000" w:rsidRDefault="00B86441">
      <w:pPr>
        <w:tabs>
          <w:tab w:val="left" w:pos="2160"/>
          <w:tab w:val="left" w:pos="2340"/>
        </w:tabs>
        <w:ind w:left="1080"/>
        <w:rPr>
          <w:rFonts w:ascii="Arial" w:hAnsi="Arial" w:cs="Arial"/>
          <w:b/>
          <w:bCs/>
        </w:rPr>
      </w:pPr>
    </w:p>
    <w:p w:rsidR="00000000" w:rsidRDefault="00B86441">
      <w:pPr>
        <w:tabs>
          <w:tab w:val="left" w:pos="2160"/>
          <w:tab w:val="left" w:pos="2340"/>
        </w:tabs>
        <w:ind w:left="1080"/>
        <w:rPr>
          <w:rFonts w:ascii="Arial" w:hAnsi="Arial" w:cs="Arial"/>
          <w:b/>
          <w:bCs/>
        </w:rPr>
      </w:pPr>
    </w:p>
    <w:p w:rsidR="00000000" w:rsidRDefault="00B86441">
      <w:pPr>
        <w:tabs>
          <w:tab w:val="left" w:pos="2160"/>
          <w:tab w:val="left" w:pos="2340"/>
        </w:tabs>
        <w:ind w:left="1080"/>
        <w:rPr>
          <w:rFonts w:ascii="Arial" w:hAnsi="Arial" w:cs="Arial"/>
          <w:i/>
          <w:iCs/>
        </w:rPr>
      </w:pPr>
      <w:r>
        <w:rPr>
          <w:rFonts w:ascii="Arial" w:hAnsi="Arial" w:cs="Arial"/>
          <w:b/>
          <w:bCs/>
        </w:rPr>
        <w:lastRenderedPageBreak/>
        <w:t>PREGUNTA 5:</w:t>
      </w:r>
      <w:r>
        <w:rPr>
          <w:rFonts w:ascii="Arial" w:hAnsi="Arial" w:cs="Arial"/>
        </w:rPr>
        <w:t xml:space="preserve">  </w:t>
      </w:r>
      <w:r>
        <w:rPr>
          <w:rFonts w:ascii="Arial" w:hAnsi="Arial" w:cs="Arial"/>
          <w:i/>
          <w:iCs/>
        </w:rPr>
        <w:t>Sistema Métrico.</w:t>
      </w:r>
    </w:p>
    <w:p w:rsidR="00000000" w:rsidRDefault="00B86441">
      <w:pPr>
        <w:tabs>
          <w:tab w:val="left" w:pos="2160"/>
          <w:tab w:val="left" w:pos="2340"/>
        </w:tabs>
        <w:ind w:left="1080"/>
        <w:rPr>
          <w:rFonts w:ascii="Arial" w:hAnsi="Arial" w:cs="Arial"/>
          <w:i/>
          <w:iCs/>
          <w:sz w:val="20"/>
        </w:rPr>
      </w:pPr>
    </w:p>
    <w:p w:rsidR="00000000" w:rsidRDefault="00B86441">
      <w:pPr>
        <w:pStyle w:val="Ttulo1"/>
        <w:tabs>
          <w:tab w:val="left" w:pos="2160"/>
          <w:tab w:val="left" w:pos="2340"/>
        </w:tabs>
        <w:ind w:left="1080"/>
        <w:jc w:val="left"/>
        <w:rPr>
          <w:rFonts w:ascii="Arial" w:hAnsi="Arial" w:cs="Arial"/>
          <w:sz w:val="24"/>
        </w:rPr>
      </w:pPr>
      <w:bookmarkStart w:id="72" w:name="_Toc507489765"/>
      <w:r>
        <w:rPr>
          <w:rFonts w:ascii="Arial" w:hAnsi="Arial" w:cs="Arial"/>
          <w:sz w:val="24"/>
        </w:rPr>
        <w:t>REDUCCIONES</w:t>
      </w:r>
      <w:bookmarkEnd w:id="72"/>
    </w:p>
    <w:p w:rsidR="00000000" w:rsidRDefault="00B86441">
      <w:pPr>
        <w:tabs>
          <w:tab w:val="left" w:pos="2160"/>
          <w:tab w:val="left" w:pos="2340"/>
        </w:tabs>
        <w:ind w:left="1080"/>
        <w:rPr>
          <w:rFonts w:ascii="Arial" w:hAnsi="Arial" w:cs="Arial"/>
          <w:sz w:val="20"/>
        </w:rPr>
      </w:pPr>
    </w:p>
    <w:p w:rsidR="00000000" w:rsidRDefault="00B86441">
      <w:pPr>
        <w:pStyle w:val="Ttulo1"/>
        <w:tabs>
          <w:tab w:val="left" w:pos="2160"/>
          <w:tab w:val="left" w:pos="2340"/>
        </w:tabs>
        <w:ind w:left="1080"/>
        <w:jc w:val="left"/>
        <w:rPr>
          <w:rFonts w:ascii="Arial" w:hAnsi="Arial" w:cs="Arial"/>
          <w:sz w:val="24"/>
        </w:rPr>
      </w:pPr>
      <w:bookmarkStart w:id="73" w:name="_Toc507489766"/>
      <w:r>
        <w:rPr>
          <w:rFonts w:ascii="Arial" w:hAnsi="Arial" w:cs="Arial"/>
          <w:sz w:val="24"/>
        </w:rPr>
        <w:t>MEDIDAS DE LONGITUD</w:t>
      </w:r>
      <w:bookmarkEnd w:id="73"/>
    </w:p>
    <w:p w:rsidR="00000000" w:rsidRDefault="00B86441">
      <w:pPr>
        <w:tabs>
          <w:tab w:val="left" w:pos="2160"/>
          <w:tab w:val="left" w:pos="2340"/>
        </w:tabs>
        <w:ind w:left="1080"/>
        <w:rPr>
          <w:rFonts w:ascii="Arial" w:hAnsi="Arial" w:cs="Arial"/>
          <w:i/>
          <w:iCs/>
          <w:sz w:val="20"/>
        </w:rPr>
      </w:pPr>
    </w:p>
    <w:p w:rsidR="00000000" w:rsidRDefault="00B86441">
      <w:pPr>
        <w:pStyle w:val="Ttulo1"/>
        <w:tabs>
          <w:tab w:val="left" w:pos="2160"/>
          <w:tab w:val="left" w:pos="2340"/>
        </w:tabs>
        <w:spacing w:line="480" w:lineRule="auto"/>
        <w:ind w:left="1080"/>
        <w:jc w:val="left"/>
        <w:rPr>
          <w:rFonts w:ascii="Arial" w:hAnsi="Arial" w:cs="Arial"/>
          <w:b w:val="0"/>
          <w:bCs w:val="0"/>
          <w:sz w:val="24"/>
        </w:rPr>
      </w:pPr>
      <w:bookmarkStart w:id="74" w:name="_Toc507489767"/>
      <w:r>
        <w:rPr>
          <w:rFonts w:ascii="Arial" w:hAnsi="Arial" w:cs="Arial"/>
          <w:b w:val="0"/>
          <w:bCs w:val="0"/>
          <w:sz w:val="24"/>
        </w:rPr>
        <w:t>Décima séptima variable:  X</w:t>
      </w:r>
      <w:r>
        <w:rPr>
          <w:rFonts w:ascii="Arial" w:hAnsi="Arial" w:cs="Arial"/>
          <w:b w:val="0"/>
          <w:bCs w:val="0"/>
          <w:sz w:val="24"/>
          <w:vertAlign w:val="subscript"/>
        </w:rPr>
        <w:t>17</w:t>
      </w:r>
      <w:r>
        <w:rPr>
          <w:rFonts w:ascii="Arial" w:hAnsi="Arial" w:cs="Arial"/>
          <w:b w:val="0"/>
          <w:bCs w:val="0"/>
          <w:sz w:val="24"/>
        </w:rPr>
        <w:t xml:space="preserve"> = </w:t>
      </w:r>
      <w:r>
        <w:rPr>
          <w:rFonts w:ascii="Arial" w:hAnsi="Arial" w:cs="Arial"/>
          <w:b w:val="0"/>
          <w:bCs w:val="0"/>
          <w:i/>
          <w:iCs/>
          <w:sz w:val="24"/>
        </w:rPr>
        <w:t>MED_LON</w:t>
      </w:r>
      <w:bookmarkEnd w:id="74"/>
    </w:p>
    <w:p w:rsidR="00000000" w:rsidRDefault="00B86441" w:rsidP="00B86441">
      <w:pPr>
        <w:numPr>
          <w:ilvl w:val="0"/>
          <w:numId w:val="23"/>
        </w:numPr>
        <w:tabs>
          <w:tab w:val="clear" w:pos="765"/>
          <w:tab w:val="left" w:pos="1440"/>
          <w:tab w:val="num" w:pos="1620"/>
          <w:tab w:val="left" w:pos="2160"/>
          <w:tab w:val="left" w:pos="2340"/>
        </w:tabs>
        <w:spacing w:line="480" w:lineRule="auto"/>
        <w:ind w:left="1620" w:hanging="540"/>
        <w:jc w:val="both"/>
        <w:rPr>
          <w:rFonts w:ascii="Arial" w:hAnsi="Arial" w:cs="Arial"/>
        </w:rPr>
      </w:pPr>
      <w:r>
        <w:rPr>
          <w:rFonts w:ascii="Arial" w:hAnsi="Arial" w:cs="Arial"/>
        </w:rPr>
        <w:t xml:space="preserve">: </w:t>
      </w:r>
      <w:r>
        <w:rPr>
          <w:rFonts w:ascii="Arial" w:hAnsi="Arial" w:cs="Arial"/>
        </w:rPr>
        <w:tab/>
        <w:t>No realizó correctamente la reducción de la medida de longitud.</w:t>
      </w:r>
    </w:p>
    <w:p w:rsidR="00000000" w:rsidRDefault="00B86441" w:rsidP="00B86441">
      <w:pPr>
        <w:numPr>
          <w:ilvl w:val="0"/>
          <w:numId w:val="23"/>
        </w:numPr>
        <w:tabs>
          <w:tab w:val="clear" w:pos="765"/>
          <w:tab w:val="left" w:pos="1440"/>
          <w:tab w:val="num" w:pos="1620"/>
          <w:tab w:val="left" w:pos="2160"/>
          <w:tab w:val="left" w:pos="2340"/>
        </w:tabs>
        <w:spacing w:line="480" w:lineRule="auto"/>
        <w:ind w:left="1620" w:hanging="540"/>
        <w:jc w:val="both"/>
        <w:rPr>
          <w:rFonts w:ascii="Arial" w:hAnsi="Arial" w:cs="Arial"/>
        </w:rPr>
      </w:pPr>
      <w:r>
        <w:rPr>
          <w:rFonts w:ascii="Arial" w:hAnsi="Arial" w:cs="Arial"/>
        </w:rPr>
        <w:t xml:space="preserve">: </w:t>
      </w:r>
      <w:r>
        <w:rPr>
          <w:rFonts w:ascii="Arial" w:hAnsi="Arial" w:cs="Arial"/>
        </w:rPr>
        <w:tab/>
        <w:t>Realizó correctamente  la reducción de la medida de long</w:t>
      </w:r>
      <w:r>
        <w:rPr>
          <w:rFonts w:ascii="Arial" w:hAnsi="Arial" w:cs="Arial"/>
        </w:rPr>
        <w:t>itud.</w:t>
      </w:r>
    </w:p>
    <w:p w:rsidR="00000000" w:rsidRDefault="00B86441">
      <w:pPr>
        <w:pStyle w:val="Ttulo1"/>
        <w:tabs>
          <w:tab w:val="left" w:pos="2160"/>
          <w:tab w:val="left" w:pos="2340"/>
        </w:tabs>
        <w:ind w:left="1080"/>
        <w:jc w:val="left"/>
        <w:rPr>
          <w:rFonts w:ascii="Arial" w:hAnsi="Arial" w:cs="Arial"/>
          <w:sz w:val="16"/>
        </w:rPr>
      </w:pPr>
      <w:bookmarkStart w:id="75" w:name="_Toc507489768"/>
    </w:p>
    <w:p w:rsidR="00000000" w:rsidRDefault="00B86441">
      <w:pPr>
        <w:pStyle w:val="Ttulo1"/>
        <w:tabs>
          <w:tab w:val="left" w:pos="2160"/>
          <w:tab w:val="left" w:pos="2340"/>
        </w:tabs>
        <w:ind w:left="1080"/>
        <w:jc w:val="left"/>
        <w:rPr>
          <w:rFonts w:ascii="Arial" w:hAnsi="Arial" w:cs="Arial"/>
          <w:sz w:val="24"/>
        </w:rPr>
      </w:pPr>
      <w:r>
        <w:rPr>
          <w:rFonts w:ascii="Arial" w:hAnsi="Arial" w:cs="Arial"/>
          <w:sz w:val="24"/>
        </w:rPr>
        <w:t>MEDIDAS DE PESO</w:t>
      </w:r>
      <w:bookmarkEnd w:id="75"/>
    </w:p>
    <w:p w:rsidR="00000000" w:rsidRDefault="00B86441">
      <w:pPr>
        <w:pStyle w:val="Ttulo1"/>
        <w:tabs>
          <w:tab w:val="left" w:pos="2160"/>
          <w:tab w:val="left" w:pos="2340"/>
        </w:tabs>
        <w:ind w:left="1080"/>
        <w:jc w:val="left"/>
        <w:rPr>
          <w:rFonts w:ascii="Arial" w:hAnsi="Arial" w:cs="Arial"/>
          <w:b w:val="0"/>
          <w:bCs w:val="0"/>
          <w:sz w:val="20"/>
        </w:rPr>
      </w:pPr>
    </w:p>
    <w:p w:rsidR="00000000" w:rsidRDefault="00B86441">
      <w:pPr>
        <w:pStyle w:val="Ttulo1"/>
        <w:tabs>
          <w:tab w:val="left" w:pos="2160"/>
          <w:tab w:val="left" w:pos="2340"/>
        </w:tabs>
        <w:spacing w:line="480" w:lineRule="auto"/>
        <w:ind w:left="1077"/>
        <w:jc w:val="left"/>
        <w:rPr>
          <w:rFonts w:ascii="Arial" w:hAnsi="Arial" w:cs="Arial"/>
          <w:b w:val="0"/>
          <w:bCs w:val="0"/>
          <w:sz w:val="24"/>
        </w:rPr>
      </w:pPr>
      <w:bookmarkStart w:id="76" w:name="_Toc507489769"/>
      <w:r>
        <w:rPr>
          <w:rFonts w:ascii="Arial" w:hAnsi="Arial" w:cs="Arial"/>
          <w:b w:val="0"/>
          <w:bCs w:val="0"/>
          <w:sz w:val="24"/>
        </w:rPr>
        <w:t>Décima octava variable:  X</w:t>
      </w:r>
      <w:r>
        <w:rPr>
          <w:rFonts w:ascii="Arial" w:hAnsi="Arial" w:cs="Arial"/>
          <w:b w:val="0"/>
          <w:bCs w:val="0"/>
          <w:sz w:val="24"/>
          <w:vertAlign w:val="subscript"/>
        </w:rPr>
        <w:t>18</w:t>
      </w:r>
      <w:r>
        <w:rPr>
          <w:rFonts w:ascii="Arial" w:hAnsi="Arial" w:cs="Arial"/>
          <w:b w:val="0"/>
          <w:bCs w:val="0"/>
          <w:sz w:val="24"/>
        </w:rPr>
        <w:t xml:space="preserve"> = </w:t>
      </w:r>
      <w:r>
        <w:rPr>
          <w:rFonts w:ascii="Arial" w:hAnsi="Arial" w:cs="Arial"/>
          <w:b w:val="0"/>
          <w:bCs w:val="0"/>
          <w:i/>
          <w:iCs/>
          <w:sz w:val="24"/>
        </w:rPr>
        <w:t>MED_PES</w:t>
      </w:r>
      <w:bookmarkEnd w:id="76"/>
    </w:p>
    <w:p w:rsidR="00000000" w:rsidRDefault="00B86441" w:rsidP="00B86441">
      <w:pPr>
        <w:numPr>
          <w:ilvl w:val="0"/>
          <w:numId w:val="24"/>
        </w:numPr>
        <w:tabs>
          <w:tab w:val="clear" w:pos="765"/>
          <w:tab w:val="num" w:pos="-1980"/>
          <w:tab w:val="left" w:pos="1440"/>
          <w:tab w:val="left" w:pos="1620"/>
        </w:tabs>
        <w:spacing w:line="480" w:lineRule="auto"/>
        <w:ind w:left="1077" w:firstLine="0"/>
        <w:jc w:val="both"/>
        <w:rPr>
          <w:rFonts w:ascii="Arial" w:hAnsi="Arial" w:cs="Arial"/>
        </w:rPr>
      </w:pPr>
      <w:r>
        <w:rPr>
          <w:rFonts w:ascii="Arial" w:hAnsi="Arial" w:cs="Arial"/>
        </w:rPr>
        <w:t xml:space="preserve">: </w:t>
      </w:r>
      <w:r>
        <w:rPr>
          <w:rFonts w:ascii="Arial" w:hAnsi="Arial" w:cs="Arial"/>
        </w:rPr>
        <w:tab/>
        <w:t>No realizó correctamente la reducción de la medida de peso.</w:t>
      </w:r>
    </w:p>
    <w:p w:rsidR="00000000" w:rsidRDefault="00B86441" w:rsidP="00B86441">
      <w:pPr>
        <w:numPr>
          <w:ilvl w:val="0"/>
          <w:numId w:val="24"/>
        </w:numPr>
        <w:tabs>
          <w:tab w:val="clear" w:pos="765"/>
          <w:tab w:val="num" w:pos="-1980"/>
          <w:tab w:val="left" w:pos="1440"/>
          <w:tab w:val="left" w:pos="1620"/>
        </w:tabs>
        <w:spacing w:line="480" w:lineRule="auto"/>
        <w:ind w:left="1077" w:firstLine="0"/>
        <w:jc w:val="both"/>
        <w:rPr>
          <w:rFonts w:ascii="Arial" w:hAnsi="Arial" w:cs="Arial"/>
        </w:rPr>
      </w:pPr>
      <w:r>
        <w:rPr>
          <w:rFonts w:ascii="Arial" w:hAnsi="Arial" w:cs="Arial"/>
        </w:rPr>
        <w:t xml:space="preserve">: </w:t>
      </w:r>
      <w:r>
        <w:rPr>
          <w:rFonts w:ascii="Arial" w:hAnsi="Arial" w:cs="Arial"/>
        </w:rPr>
        <w:tab/>
        <w:t>Realizó correctamente  la reducción de la medida de peso.</w:t>
      </w:r>
    </w:p>
    <w:p w:rsidR="00000000" w:rsidRDefault="00B86441">
      <w:pPr>
        <w:pStyle w:val="Ttulo1"/>
        <w:tabs>
          <w:tab w:val="left" w:pos="2160"/>
          <w:tab w:val="left" w:pos="2340"/>
        </w:tabs>
        <w:ind w:left="1080"/>
        <w:jc w:val="left"/>
        <w:rPr>
          <w:rFonts w:ascii="Arial" w:hAnsi="Arial" w:cs="Arial"/>
          <w:sz w:val="16"/>
        </w:rPr>
      </w:pPr>
      <w:bookmarkStart w:id="77" w:name="_Toc507489770"/>
    </w:p>
    <w:p w:rsidR="00000000" w:rsidRDefault="00B86441">
      <w:pPr>
        <w:pStyle w:val="Ttulo1"/>
        <w:tabs>
          <w:tab w:val="left" w:pos="2160"/>
          <w:tab w:val="left" w:pos="2340"/>
        </w:tabs>
        <w:ind w:left="1080"/>
        <w:jc w:val="left"/>
        <w:rPr>
          <w:rFonts w:ascii="Arial" w:hAnsi="Arial" w:cs="Arial"/>
          <w:sz w:val="24"/>
        </w:rPr>
      </w:pPr>
      <w:r>
        <w:rPr>
          <w:rFonts w:ascii="Arial" w:hAnsi="Arial" w:cs="Arial"/>
          <w:sz w:val="24"/>
        </w:rPr>
        <w:t>MEDIDAS DE CAPACIDAD</w:t>
      </w:r>
      <w:bookmarkEnd w:id="77"/>
    </w:p>
    <w:p w:rsidR="00000000" w:rsidRDefault="00B86441">
      <w:pPr>
        <w:tabs>
          <w:tab w:val="left" w:pos="2160"/>
          <w:tab w:val="left" w:pos="2340"/>
        </w:tabs>
        <w:ind w:left="1080"/>
        <w:rPr>
          <w:rFonts w:ascii="Arial" w:hAnsi="Arial" w:cs="Arial"/>
          <w:i/>
          <w:iCs/>
        </w:rPr>
      </w:pPr>
    </w:p>
    <w:p w:rsidR="00000000" w:rsidRDefault="00B86441">
      <w:pPr>
        <w:pStyle w:val="Ttulo1"/>
        <w:tabs>
          <w:tab w:val="left" w:pos="2160"/>
          <w:tab w:val="left" w:pos="2340"/>
        </w:tabs>
        <w:spacing w:line="480" w:lineRule="auto"/>
        <w:ind w:left="1080"/>
        <w:jc w:val="left"/>
        <w:rPr>
          <w:rFonts w:ascii="Arial" w:hAnsi="Arial" w:cs="Arial"/>
          <w:b w:val="0"/>
          <w:bCs w:val="0"/>
          <w:sz w:val="24"/>
        </w:rPr>
      </w:pPr>
      <w:bookmarkStart w:id="78" w:name="_Toc507489771"/>
      <w:r>
        <w:rPr>
          <w:rFonts w:ascii="Arial" w:hAnsi="Arial" w:cs="Arial"/>
          <w:b w:val="0"/>
          <w:bCs w:val="0"/>
          <w:sz w:val="24"/>
        </w:rPr>
        <w:t>Décima novena variable:  X</w:t>
      </w:r>
      <w:r>
        <w:rPr>
          <w:rFonts w:ascii="Arial" w:hAnsi="Arial" w:cs="Arial"/>
          <w:b w:val="0"/>
          <w:bCs w:val="0"/>
          <w:sz w:val="24"/>
          <w:vertAlign w:val="subscript"/>
        </w:rPr>
        <w:t>19</w:t>
      </w:r>
      <w:r>
        <w:rPr>
          <w:rFonts w:ascii="Arial" w:hAnsi="Arial" w:cs="Arial"/>
          <w:b w:val="0"/>
          <w:bCs w:val="0"/>
          <w:sz w:val="24"/>
        </w:rPr>
        <w:t xml:space="preserve"> = </w:t>
      </w:r>
      <w:r>
        <w:rPr>
          <w:rFonts w:ascii="Arial" w:hAnsi="Arial" w:cs="Arial"/>
          <w:b w:val="0"/>
          <w:bCs w:val="0"/>
          <w:i/>
          <w:iCs/>
          <w:sz w:val="24"/>
        </w:rPr>
        <w:t>MED_CAP</w:t>
      </w:r>
      <w:bookmarkEnd w:id="78"/>
    </w:p>
    <w:p w:rsidR="00000000" w:rsidRDefault="00B86441" w:rsidP="00B86441">
      <w:pPr>
        <w:numPr>
          <w:ilvl w:val="0"/>
          <w:numId w:val="25"/>
        </w:numPr>
        <w:tabs>
          <w:tab w:val="clear" w:pos="765"/>
          <w:tab w:val="left" w:pos="-1440"/>
          <w:tab w:val="left" w:pos="1440"/>
          <w:tab w:val="num" w:pos="1620"/>
        </w:tabs>
        <w:spacing w:line="480" w:lineRule="auto"/>
        <w:ind w:left="1620" w:hanging="540"/>
        <w:jc w:val="both"/>
        <w:rPr>
          <w:rFonts w:ascii="Arial" w:hAnsi="Arial" w:cs="Arial"/>
        </w:rPr>
      </w:pPr>
      <w:r>
        <w:rPr>
          <w:rFonts w:ascii="Arial" w:hAnsi="Arial" w:cs="Arial"/>
        </w:rPr>
        <w:t>:</w:t>
      </w:r>
      <w:r>
        <w:rPr>
          <w:rFonts w:ascii="Arial" w:hAnsi="Arial" w:cs="Arial"/>
        </w:rPr>
        <w:tab/>
        <w:t>No re</w:t>
      </w:r>
      <w:r>
        <w:rPr>
          <w:rFonts w:ascii="Arial" w:hAnsi="Arial" w:cs="Arial"/>
        </w:rPr>
        <w:t>alizó correctamente la reducción de la medida de capacidad.</w:t>
      </w:r>
    </w:p>
    <w:p w:rsidR="00000000" w:rsidRDefault="00B86441" w:rsidP="00B86441">
      <w:pPr>
        <w:numPr>
          <w:ilvl w:val="0"/>
          <w:numId w:val="25"/>
        </w:numPr>
        <w:tabs>
          <w:tab w:val="clear" w:pos="765"/>
          <w:tab w:val="left" w:pos="-1440"/>
          <w:tab w:val="left" w:pos="1440"/>
          <w:tab w:val="num" w:pos="1620"/>
        </w:tabs>
        <w:spacing w:line="480" w:lineRule="auto"/>
        <w:ind w:left="1620" w:hanging="540"/>
        <w:jc w:val="both"/>
        <w:rPr>
          <w:rFonts w:ascii="Arial" w:hAnsi="Arial" w:cs="Arial"/>
        </w:rPr>
      </w:pPr>
      <w:r>
        <w:rPr>
          <w:rFonts w:ascii="Arial" w:hAnsi="Arial" w:cs="Arial"/>
        </w:rPr>
        <w:t>:</w:t>
      </w:r>
      <w:r>
        <w:rPr>
          <w:rFonts w:ascii="Arial" w:hAnsi="Arial" w:cs="Arial"/>
        </w:rPr>
        <w:tab/>
        <w:t>Realizó correctamente  la reducción de  la medida de capacidad.</w:t>
      </w:r>
    </w:p>
    <w:p w:rsidR="00000000" w:rsidRDefault="00B86441">
      <w:pPr>
        <w:pStyle w:val="Encabezado"/>
        <w:tabs>
          <w:tab w:val="clear" w:pos="4419"/>
          <w:tab w:val="clear" w:pos="8838"/>
          <w:tab w:val="left" w:pos="2160"/>
          <w:tab w:val="left" w:pos="2340"/>
        </w:tabs>
        <w:ind w:left="1080"/>
        <w:rPr>
          <w:rFonts w:ascii="Arial" w:hAnsi="Arial" w:cs="Arial"/>
          <w:sz w:val="16"/>
        </w:rPr>
      </w:pPr>
    </w:p>
    <w:p w:rsidR="00000000" w:rsidRDefault="00B86441">
      <w:pPr>
        <w:pStyle w:val="Ttulo1"/>
        <w:tabs>
          <w:tab w:val="left" w:pos="2160"/>
          <w:tab w:val="left" w:pos="2340"/>
        </w:tabs>
        <w:ind w:left="1080"/>
        <w:jc w:val="left"/>
        <w:rPr>
          <w:rFonts w:ascii="Arial" w:hAnsi="Arial" w:cs="Arial"/>
          <w:sz w:val="24"/>
        </w:rPr>
      </w:pPr>
      <w:bookmarkStart w:id="79" w:name="_Toc507489772"/>
      <w:r>
        <w:rPr>
          <w:rFonts w:ascii="Arial" w:hAnsi="Arial" w:cs="Arial"/>
          <w:sz w:val="24"/>
        </w:rPr>
        <w:t>MEDIDAS DE TIEMPO</w:t>
      </w:r>
      <w:bookmarkEnd w:id="79"/>
    </w:p>
    <w:p w:rsidR="00000000" w:rsidRDefault="00B86441">
      <w:pPr>
        <w:tabs>
          <w:tab w:val="left" w:pos="2160"/>
          <w:tab w:val="left" w:pos="2340"/>
        </w:tabs>
        <w:ind w:left="1080"/>
        <w:rPr>
          <w:rFonts w:ascii="Arial" w:hAnsi="Arial" w:cs="Arial"/>
          <w:i/>
          <w:iCs/>
        </w:rPr>
      </w:pPr>
    </w:p>
    <w:p w:rsidR="00000000" w:rsidRDefault="00B86441">
      <w:pPr>
        <w:pStyle w:val="Ttulo1"/>
        <w:tabs>
          <w:tab w:val="left" w:pos="2160"/>
          <w:tab w:val="left" w:pos="2340"/>
        </w:tabs>
        <w:spacing w:line="480" w:lineRule="auto"/>
        <w:ind w:left="1080"/>
        <w:jc w:val="left"/>
        <w:rPr>
          <w:rFonts w:ascii="Arial" w:hAnsi="Arial" w:cs="Arial"/>
          <w:b w:val="0"/>
          <w:bCs w:val="0"/>
          <w:sz w:val="24"/>
        </w:rPr>
      </w:pPr>
      <w:bookmarkStart w:id="80" w:name="_Toc507489773"/>
      <w:r>
        <w:rPr>
          <w:rFonts w:ascii="Arial" w:hAnsi="Arial" w:cs="Arial"/>
          <w:b w:val="0"/>
          <w:bCs w:val="0"/>
          <w:sz w:val="24"/>
        </w:rPr>
        <w:t>Vigésima variable:  X</w:t>
      </w:r>
      <w:r>
        <w:rPr>
          <w:rFonts w:ascii="Arial" w:hAnsi="Arial" w:cs="Arial"/>
          <w:b w:val="0"/>
          <w:bCs w:val="0"/>
          <w:sz w:val="24"/>
          <w:vertAlign w:val="subscript"/>
        </w:rPr>
        <w:t>20</w:t>
      </w:r>
      <w:r>
        <w:rPr>
          <w:rFonts w:ascii="Arial" w:hAnsi="Arial" w:cs="Arial"/>
          <w:b w:val="0"/>
          <w:bCs w:val="0"/>
          <w:sz w:val="24"/>
        </w:rPr>
        <w:t xml:space="preserve"> = </w:t>
      </w:r>
      <w:r>
        <w:rPr>
          <w:rFonts w:ascii="Arial" w:hAnsi="Arial" w:cs="Arial"/>
          <w:b w:val="0"/>
          <w:bCs w:val="0"/>
          <w:i/>
          <w:iCs/>
          <w:sz w:val="24"/>
        </w:rPr>
        <w:t>MED_TIEM</w:t>
      </w:r>
      <w:bookmarkEnd w:id="80"/>
    </w:p>
    <w:p w:rsidR="00000000" w:rsidRDefault="00B86441" w:rsidP="00B86441">
      <w:pPr>
        <w:numPr>
          <w:ilvl w:val="0"/>
          <w:numId w:val="26"/>
        </w:numPr>
        <w:tabs>
          <w:tab w:val="clear" w:pos="765"/>
          <w:tab w:val="left" w:pos="1440"/>
          <w:tab w:val="num" w:pos="1620"/>
          <w:tab w:val="left" w:pos="2160"/>
          <w:tab w:val="left" w:pos="2340"/>
        </w:tabs>
        <w:spacing w:line="480" w:lineRule="auto"/>
        <w:ind w:left="1620" w:hanging="540"/>
        <w:jc w:val="both"/>
        <w:rPr>
          <w:rFonts w:ascii="Arial" w:hAnsi="Arial" w:cs="Arial"/>
        </w:rPr>
      </w:pPr>
      <w:r>
        <w:rPr>
          <w:rFonts w:ascii="Arial" w:hAnsi="Arial" w:cs="Arial"/>
        </w:rPr>
        <w:t xml:space="preserve">: </w:t>
      </w:r>
      <w:r>
        <w:rPr>
          <w:rFonts w:ascii="Arial" w:hAnsi="Arial" w:cs="Arial"/>
        </w:rPr>
        <w:tab/>
        <w:t>No realizó correctamente la reducción de la medida de tiempo.</w:t>
      </w:r>
    </w:p>
    <w:p w:rsidR="00000000" w:rsidRDefault="00B86441" w:rsidP="00B86441">
      <w:pPr>
        <w:numPr>
          <w:ilvl w:val="0"/>
          <w:numId w:val="26"/>
        </w:numPr>
        <w:tabs>
          <w:tab w:val="clear" w:pos="765"/>
          <w:tab w:val="left" w:pos="1440"/>
          <w:tab w:val="num" w:pos="1620"/>
          <w:tab w:val="left" w:pos="2160"/>
          <w:tab w:val="left" w:pos="2340"/>
        </w:tabs>
        <w:spacing w:line="480" w:lineRule="auto"/>
        <w:ind w:left="1620" w:hanging="540"/>
        <w:jc w:val="both"/>
        <w:rPr>
          <w:rFonts w:ascii="Arial" w:hAnsi="Arial" w:cs="Arial"/>
        </w:rPr>
      </w:pPr>
      <w:r>
        <w:rPr>
          <w:rFonts w:ascii="Arial" w:hAnsi="Arial" w:cs="Arial"/>
        </w:rPr>
        <w:t xml:space="preserve">: </w:t>
      </w:r>
      <w:r>
        <w:rPr>
          <w:rFonts w:ascii="Arial" w:hAnsi="Arial" w:cs="Arial"/>
        </w:rPr>
        <w:tab/>
        <w:t>Realizó</w:t>
      </w:r>
      <w:r>
        <w:rPr>
          <w:rFonts w:ascii="Arial" w:hAnsi="Arial" w:cs="Arial"/>
        </w:rPr>
        <w:t xml:space="preserve"> correctamente  la reducción de la medida de tiempo.</w:t>
      </w:r>
    </w:p>
    <w:p w:rsidR="00000000" w:rsidRDefault="00B86441">
      <w:pPr>
        <w:tabs>
          <w:tab w:val="left" w:pos="2160"/>
          <w:tab w:val="left" w:pos="2340"/>
        </w:tabs>
        <w:ind w:left="1080"/>
        <w:rPr>
          <w:rFonts w:ascii="Arial" w:hAnsi="Arial" w:cs="Arial"/>
          <w:i/>
          <w:iCs/>
        </w:rPr>
      </w:pPr>
      <w:r>
        <w:rPr>
          <w:rFonts w:ascii="Arial" w:hAnsi="Arial" w:cs="Arial"/>
          <w:b/>
          <w:bCs/>
        </w:rPr>
        <w:lastRenderedPageBreak/>
        <w:t xml:space="preserve">PREGUNTA 6: </w:t>
      </w:r>
      <w:r>
        <w:rPr>
          <w:rFonts w:ascii="Arial" w:hAnsi="Arial" w:cs="Arial"/>
          <w:i/>
          <w:iCs/>
        </w:rPr>
        <w:t>Números Romanos</w:t>
      </w:r>
    </w:p>
    <w:p w:rsidR="00000000" w:rsidRDefault="00B86441">
      <w:pPr>
        <w:tabs>
          <w:tab w:val="left" w:pos="2160"/>
          <w:tab w:val="left" w:pos="2340"/>
        </w:tabs>
        <w:ind w:left="1080"/>
        <w:rPr>
          <w:rFonts w:ascii="Arial" w:hAnsi="Arial" w:cs="Arial"/>
          <w:i/>
          <w:iCs/>
        </w:rPr>
      </w:pPr>
    </w:p>
    <w:p w:rsidR="00000000" w:rsidRDefault="00B86441">
      <w:pPr>
        <w:pStyle w:val="Ttulo3"/>
        <w:tabs>
          <w:tab w:val="left" w:pos="2160"/>
          <w:tab w:val="left" w:pos="2340"/>
        </w:tabs>
        <w:ind w:left="1080"/>
        <w:rPr>
          <w:rFonts w:ascii="Arial" w:hAnsi="Arial" w:cs="Arial"/>
          <w:i/>
          <w:iCs/>
        </w:rPr>
      </w:pPr>
      <w:bookmarkStart w:id="81" w:name="_Toc507489774"/>
      <w:r>
        <w:rPr>
          <w:rFonts w:ascii="Arial" w:hAnsi="Arial" w:cs="Arial"/>
          <w:i/>
          <w:iCs/>
        </w:rPr>
        <w:t>ARÁBIGOS A ROMANOS</w:t>
      </w:r>
      <w:bookmarkEnd w:id="81"/>
    </w:p>
    <w:p w:rsidR="00000000" w:rsidRDefault="00B86441">
      <w:pPr>
        <w:tabs>
          <w:tab w:val="left" w:pos="2160"/>
          <w:tab w:val="left" w:pos="2340"/>
        </w:tabs>
        <w:ind w:left="1080"/>
        <w:rPr>
          <w:rFonts w:ascii="Arial" w:hAnsi="Arial" w:cs="Arial"/>
          <w:b/>
          <w:bCs/>
        </w:rPr>
      </w:pPr>
    </w:p>
    <w:p w:rsidR="00000000" w:rsidRDefault="00B86441">
      <w:pPr>
        <w:tabs>
          <w:tab w:val="left" w:pos="2160"/>
          <w:tab w:val="left" w:pos="2340"/>
        </w:tabs>
        <w:spacing w:line="480" w:lineRule="auto"/>
        <w:ind w:left="1080"/>
        <w:rPr>
          <w:rFonts w:ascii="Arial" w:hAnsi="Arial" w:cs="Arial"/>
        </w:rPr>
      </w:pPr>
      <w:r>
        <w:rPr>
          <w:rFonts w:ascii="Arial" w:hAnsi="Arial" w:cs="Arial"/>
        </w:rPr>
        <w:t>Vigésima primera variable:  X</w:t>
      </w:r>
      <w:r>
        <w:rPr>
          <w:rFonts w:ascii="Arial" w:hAnsi="Arial" w:cs="Arial"/>
          <w:vertAlign w:val="subscript"/>
        </w:rPr>
        <w:t>21</w:t>
      </w:r>
      <w:r>
        <w:rPr>
          <w:rFonts w:ascii="Arial" w:hAnsi="Arial" w:cs="Arial"/>
        </w:rPr>
        <w:t xml:space="preserve"> = </w:t>
      </w:r>
      <w:r>
        <w:rPr>
          <w:rFonts w:ascii="Arial" w:hAnsi="Arial" w:cs="Arial"/>
          <w:i/>
          <w:iCs/>
        </w:rPr>
        <w:t>NUM_ROM</w:t>
      </w:r>
    </w:p>
    <w:p w:rsidR="00000000" w:rsidRDefault="00B86441" w:rsidP="00B86441">
      <w:pPr>
        <w:numPr>
          <w:ilvl w:val="0"/>
          <w:numId w:val="27"/>
        </w:numPr>
        <w:tabs>
          <w:tab w:val="clear" w:pos="765"/>
          <w:tab w:val="left" w:pos="-1440"/>
          <w:tab w:val="left" w:pos="-1260"/>
          <w:tab w:val="left" w:pos="1440"/>
          <w:tab w:val="left" w:pos="1620"/>
        </w:tabs>
        <w:spacing w:line="480" w:lineRule="auto"/>
        <w:ind w:left="1620" w:hanging="540"/>
        <w:jc w:val="both"/>
        <w:rPr>
          <w:rFonts w:ascii="Arial" w:hAnsi="Arial" w:cs="Arial"/>
        </w:rPr>
      </w:pPr>
      <w:r>
        <w:rPr>
          <w:rFonts w:ascii="Arial" w:hAnsi="Arial" w:cs="Arial"/>
        </w:rPr>
        <w:t>:</w:t>
      </w:r>
      <w:r>
        <w:rPr>
          <w:rFonts w:ascii="Arial" w:hAnsi="Arial" w:cs="Arial"/>
        </w:rPr>
        <w:tab/>
        <w:t>No realizó correctamente las conversiones de números arábigos a romanos.</w:t>
      </w:r>
    </w:p>
    <w:p w:rsidR="00000000" w:rsidRDefault="00B86441" w:rsidP="00B86441">
      <w:pPr>
        <w:numPr>
          <w:ilvl w:val="0"/>
          <w:numId w:val="27"/>
        </w:numPr>
        <w:tabs>
          <w:tab w:val="clear" w:pos="765"/>
          <w:tab w:val="left" w:pos="-1440"/>
          <w:tab w:val="left" w:pos="-1260"/>
          <w:tab w:val="left" w:pos="1440"/>
          <w:tab w:val="left" w:pos="1620"/>
        </w:tabs>
        <w:spacing w:line="480" w:lineRule="auto"/>
        <w:ind w:left="1620" w:hanging="540"/>
        <w:jc w:val="both"/>
        <w:rPr>
          <w:rFonts w:ascii="Arial" w:hAnsi="Arial" w:cs="Arial"/>
        </w:rPr>
      </w:pPr>
      <w:r>
        <w:rPr>
          <w:rFonts w:ascii="Arial" w:hAnsi="Arial" w:cs="Arial"/>
        </w:rPr>
        <w:t>:</w:t>
      </w:r>
      <w:r>
        <w:rPr>
          <w:rFonts w:ascii="Arial" w:hAnsi="Arial" w:cs="Arial"/>
        </w:rPr>
        <w:tab/>
        <w:t>Realizó correctamente  la primera c</w:t>
      </w:r>
      <w:r>
        <w:rPr>
          <w:rFonts w:ascii="Arial" w:hAnsi="Arial" w:cs="Arial"/>
        </w:rPr>
        <w:t>onversión de número arábigo a romano.</w:t>
      </w:r>
    </w:p>
    <w:p w:rsidR="00000000" w:rsidRDefault="00B86441" w:rsidP="00B86441">
      <w:pPr>
        <w:numPr>
          <w:ilvl w:val="0"/>
          <w:numId w:val="27"/>
        </w:numPr>
        <w:tabs>
          <w:tab w:val="clear" w:pos="765"/>
          <w:tab w:val="left" w:pos="-1440"/>
          <w:tab w:val="left" w:pos="-1260"/>
          <w:tab w:val="left" w:pos="1440"/>
          <w:tab w:val="left" w:pos="1620"/>
        </w:tabs>
        <w:spacing w:line="480" w:lineRule="auto"/>
        <w:ind w:left="1620" w:hanging="540"/>
        <w:jc w:val="both"/>
        <w:rPr>
          <w:rFonts w:ascii="Arial" w:hAnsi="Arial" w:cs="Arial"/>
        </w:rPr>
      </w:pPr>
      <w:r>
        <w:rPr>
          <w:rFonts w:ascii="Arial" w:hAnsi="Arial" w:cs="Arial"/>
        </w:rPr>
        <w:t>:</w:t>
      </w:r>
      <w:r>
        <w:rPr>
          <w:rFonts w:ascii="Arial" w:hAnsi="Arial" w:cs="Arial"/>
        </w:rPr>
        <w:tab/>
        <w:t>Realizó correctamente la segunda conversión de número arábigo a romano.</w:t>
      </w:r>
    </w:p>
    <w:p w:rsidR="00000000" w:rsidRDefault="00B86441" w:rsidP="00B86441">
      <w:pPr>
        <w:numPr>
          <w:ilvl w:val="0"/>
          <w:numId w:val="27"/>
        </w:numPr>
        <w:tabs>
          <w:tab w:val="clear" w:pos="765"/>
          <w:tab w:val="left" w:pos="-1440"/>
          <w:tab w:val="left" w:pos="-1260"/>
          <w:tab w:val="left" w:pos="1440"/>
          <w:tab w:val="left" w:pos="1620"/>
        </w:tabs>
        <w:spacing w:line="480" w:lineRule="auto"/>
        <w:ind w:left="1620" w:hanging="540"/>
        <w:jc w:val="both"/>
        <w:rPr>
          <w:rFonts w:ascii="Arial" w:hAnsi="Arial" w:cs="Arial"/>
        </w:rPr>
      </w:pPr>
      <w:r>
        <w:rPr>
          <w:rFonts w:ascii="Arial" w:hAnsi="Arial" w:cs="Arial"/>
        </w:rPr>
        <w:t>:</w:t>
      </w:r>
      <w:r>
        <w:rPr>
          <w:rFonts w:ascii="Arial" w:hAnsi="Arial" w:cs="Arial"/>
        </w:rPr>
        <w:tab/>
        <w:t>Realizó correctamente la primera y segunda conversión.</w:t>
      </w:r>
    </w:p>
    <w:p w:rsidR="00000000" w:rsidRDefault="00B86441">
      <w:pPr>
        <w:pStyle w:val="Ttulo3"/>
        <w:tabs>
          <w:tab w:val="left" w:pos="2160"/>
          <w:tab w:val="left" w:pos="2340"/>
        </w:tabs>
        <w:ind w:left="1080"/>
        <w:rPr>
          <w:rFonts w:ascii="Arial" w:hAnsi="Arial" w:cs="Arial"/>
          <w:i/>
          <w:iCs/>
        </w:rPr>
      </w:pPr>
      <w:bookmarkStart w:id="82" w:name="_Toc507489775"/>
    </w:p>
    <w:p w:rsidR="00000000" w:rsidRDefault="00B86441">
      <w:pPr>
        <w:ind w:left="1080"/>
      </w:pPr>
    </w:p>
    <w:p w:rsidR="00000000" w:rsidRDefault="00B86441">
      <w:pPr>
        <w:pStyle w:val="Ttulo3"/>
        <w:tabs>
          <w:tab w:val="left" w:pos="2160"/>
          <w:tab w:val="left" w:pos="2340"/>
        </w:tabs>
        <w:ind w:left="1080"/>
        <w:rPr>
          <w:rFonts w:ascii="Arial" w:hAnsi="Arial" w:cs="Arial"/>
          <w:i/>
          <w:iCs/>
        </w:rPr>
      </w:pPr>
      <w:r>
        <w:rPr>
          <w:rFonts w:ascii="Arial" w:hAnsi="Arial" w:cs="Arial"/>
          <w:i/>
          <w:iCs/>
        </w:rPr>
        <w:t xml:space="preserve">ROMANOS A </w:t>
      </w:r>
      <w:bookmarkEnd w:id="82"/>
      <w:r>
        <w:rPr>
          <w:rFonts w:ascii="Arial" w:hAnsi="Arial" w:cs="Arial"/>
          <w:i/>
          <w:iCs/>
        </w:rPr>
        <w:t>ARÁBIGOS</w:t>
      </w:r>
    </w:p>
    <w:p w:rsidR="00000000" w:rsidRDefault="00B86441">
      <w:pPr>
        <w:tabs>
          <w:tab w:val="left" w:pos="2160"/>
          <w:tab w:val="left" w:pos="2340"/>
        </w:tabs>
        <w:ind w:left="1080"/>
        <w:rPr>
          <w:rFonts w:ascii="Arial" w:hAnsi="Arial" w:cs="Arial"/>
        </w:rPr>
      </w:pPr>
    </w:p>
    <w:p w:rsidR="00000000" w:rsidRDefault="00B86441">
      <w:pPr>
        <w:tabs>
          <w:tab w:val="left" w:pos="2160"/>
          <w:tab w:val="left" w:pos="2340"/>
        </w:tabs>
        <w:spacing w:line="480" w:lineRule="auto"/>
        <w:ind w:left="1080"/>
        <w:rPr>
          <w:rFonts w:ascii="Arial" w:hAnsi="Arial" w:cs="Arial"/>
        </w:rPr>
      </w:pPr>
      <w:r>
        <w:rPr>
          <w:rFonts w:ascii="Arial" w:hAnsi="Arial" w:cs="Arial"/>
        </w:rPr>
        <w:t>Vigésima segunda variable:  X</w:t>
      </w:r>
      <w:r>
        <w:rPr>
          <w:rFonts w:ascii="Arial" w:hAnsi="Arial" w:cs="Arial"/>
          <w:vertAlign w:val="subscript"/>
        </w:rPr>
        <w:t>22</w:t>
      </w:r>
      <w:r>
        <w:rPr>
          <w:rFonts w:ascii="Arial" w:hAnsi="Arial" w:cs="Arial"/>
        </w:rPr>
        <w:t xml:space="preserve"> = </w:t>
      </w:r>
      <w:r>
        <w:rPr>
          <w:rFonts w:ascii="Arial" w:hAnsi="Arial" w:cs="Arial"/>
          <w:i/>
          <w:iCs/>
        </w:rPr>
        <w:t>NUM_ARAB</w:t>
      </w:r>
    </w:p>
    <w:p w:rsidR="00000000" w:rsidRDefault="00B86441" w:rsidP="00B86441">
      <w:pPr>
        <w:numPr>
          <w:ilvl w:val="0"/>
          <w:numId w:val="28"/>
        </w:numPr>
        <w:tabs>
          <w:tab w:val="clear" w:pos="765"/>
          <w:tab w:val="left" w:pos="-2160"/>
          <w:tab w:val="left" w:pos="-1620"/>
          <w:tab w:val="left" w:pos="1440"/>
          <w:tab w:val="num" w:pos="1620"/>
        </w:tabs>
        <w:spacing w:line="480" w:lineRule="auto"/>
        <w:ind w:left="1620" w:hanging="540"/>
        <w:jc w:val="both"/>
        <w:rPr>
          <w:rFonts w:ascii="Arial" w:hAnsi="Arial" w:cs="Arial"/>
        </w:rPr>
      </w:pPr>
      <w:r>
        <w:rPr>
          <w:rFonts w:ascii="Arial" w:hAnsi="Arial" w:cs="Arial"/>
        </w:rPr>
        <w:t>:</w:t>
      </w:r>
      <w:r>
        <w:rPr>
          <w:rFonts w:ascii="Arial" w:hAnsi="Arial" w:cs="Arial"/>
        </w:rPr>
        <w:tab/>
        <w:t>No realizó correctam</w:t>
      </w:r>
      <w:r>
        <w:rPr>
          <w:rFonts w:ascii="Arial" w:hAnsi="Arial" w:cs="Arial"/>
        </w:rPr>
        <w:t>ente las conversiones de números  romanos a arábigos.</w:t>
      </w:r>
    </w:p>
    <w:p w:rsidR="00000000" w:rsidRDefault="00B86441" w:rsidP="00B86441">
      <w:pPr>
        <w:numPr>
          <w:ilvl w:val="0"/>
          <w:numId w:val="28"/>
        </w:numPr>
        <w:tabs>
          <w:tab w:val="clear" w:pos="765"/>
          <w:tab w:val="left" w:pos="-2160"/>
          <w:tab w:val="left" w:pos="-1620"/>
          <w:tab w:val="left" w:pos="1440"/>
          <w:tab w:val="num" w:pos="1620"/>
        </w:tabs>
        <w:spacing w:line="480" w:lineRule="auto"/>
        <w:ind w:left="1620" w:hanging="540"/>
        <w:jc w:val="both"/>
        <w:rPr>
          <w:rFonts w:ascii="Arial" w:hAnsi="Arial" w:cs="Arial"/>
        </w:rPr>
      </w:pPr>
      <w:r>
        <w:rPr>
          <w:rFonts w:ascii="Arial" w:hAnsi="Arial" w:cs="Arial"/>
        </w:rPr>
        <w:t>:</w:t>
      </w:r>
      <w:r>
        <w:rPr>
          <w:rFonts w:ascii="Arial" w:hAnsi="Arial" w:cs="Arial"/>
        </w:rPr>
        <w:tab/>
        <w:t>Realizó correctamente  la primera conversión de número romano a arábigo.</w:t>
      </w:r>
    </w:p>
    <w:p w:rsidR="00000000" w:rsidRDefault="00B86441" w:rsidP="00B86441">
      <w:pPr>
        <w:numPr>
          <w:ilvl w:val="0"/>
          <w:numId w:val="28"/>
        </w:numPr>
        <w:tabs>
          <w:tab w:val="clear" w:pos="765"/>
          <w:tab w:val="left" w:pos="-2160"/>
          <w:tab w:val="left" w:pos="-1620"/>
          <w:tab w:val="left" w:pos="1440"/>
          <w:tab w:val="num" w:pos="1620"/>
        </w:tabs>
        <w:spacing w:line="480" w:lineRule="auto"/>
        <w:ind w:left="1620" w:hanging="540"/>
        <w:jc w:val="both"/>
        <w:rPr>
          <w:rFonts w:ascii="Arial" w:hAnsi="Arial" w:cs="Arial"/>
        </w:rPr>
      </w:pPr>
      <w:r>
        <w:rPr>
          <w:rFonts w:ascii="Arial" w:hAnsi="Arial" w:cs="Arial"/>
        </w:rPr>
        <w:t>:</w:t>
      </w:r>
      <w:r>
        <w:rPr>
          <w:rFonts w:ascii="Arial" w:hAnsi="Arial" w:cs="Arial"/>
        </w:rPr>
        <w:tab/>
        <w:t>Realizó correctamente la segunda conversión de número romano a arábigo.</w:t>
      </w:r>
    </w:p>
    <w:p w:rsidR="00000000" w:rsidRDefault="00B86441" w:rsidP="00B86441">
      <w:pPr>
        <w:numPr>
          <w:ilvl w:val="0"/>
          <w:numId w:val="28"/>
        </w:numPr>
        <w:tabs>
          <w:tab w:val="clear" w:pos="765"/>
          <w:tab w:val="left" w:pos="-2160"/>
          <w:tab w:val="left" w:pos="-1620"/>
          <w:tab w:val="left" w:pos="1440"/>
          <w:tab w:val="num" w:pos="1620"/>
        </w:tabs>
        <w:spacing w:line="480" w:lineRule="auto"/>
        <w:ind w:left="1620" w:hanging="540"/>
        <w:jc w:val="both"/>
        <w:rPr>
          <w:rFonts w:ascii="Arial" w:hAnsi="Arial" w:cs="Arial"/>
        </w:rPr>
      </w:pPr>
      <w:r>
        <w:rPr>
          <w:rFonts w:ascii="Arial" w:hAnsi="Arial" w:cs="Arial"/>
        </w:rPr>
        <w:t>:</w:t>
      </w:r>
      <w:r>
        <w:rPr>
          <w:rFonts w:ascii="Arial" w:hAnsi="Arial" w:cs="Arial"/>
        </w:rPr>
        <w:tab/>
        <w:t>Realizó correctamente la primera y segunda conversi</w:t>
      </w:r>
      <w:r>
        <w:rPr>
          <w:rFonts w:ascii="Arial" w:hAnsi="Arial" w:cs="Arial"/>
        </w:rPr>
        <w:t>ón.</w:t>
      </w:r>
    </w:p>
    <w:p w:rsidR="00000000" w:rsidRDefault="00B86441">
      <w:pPr>
        <w:tabs>
          <w:tab w:val="left" w:pos="-2160"/>
          <w:tab w:val="left" w:pos="-1620"/>
          <w:tab w:val="left" w:pos="1440"/>
          <w:tab w:val="num" w:pos="1620"/>
        </w:tabs>
        <w:ind w:left="1620" w:hanging="540"/>
        <w:jc w:val="both"/>
        <w:rPr>
          <w:rFonts w:ascii="Arial" w:hAnsi="Arial" w:cs="Arial"/>
        </w:rPr>
      </w:pPr>
    </w:p>
    <w:p w:rsidR="00000000" w:rsidRDefault="00B86441">
      <w:pPr>
        <w:tabs>
          <w:tab w:val="left" w:pos="2160"/>
          <w:tab w:val="left" w:pos="2340"/>
        </w:tabs>
        <w:ind w:left="1080"/>
        <w:rPr>
          <w:rFonts w:ascii="Arial" w:hAnsi="Arial" w:cs="Arial"/>
        </w:rPr>
      </w:pPr>
    </w:p>
    <w:p w:rsidR="00000000" w:rsidRDefault="00B86441">
      <w:pPr>
        <w:tabs>
          <w:tab w:val="left" w:pos="2160"/>
          <w:tab w:val="left" w:pos="2340"/>
        </w:tabs>
        <w:ind w:left="1080"/>
        <w:rPr>
          <w:rFonts w:ascii="Arial" w:hAnsi="Arial" w:cs="Arial"/>
        </w:rPr>
      </w:pPr>
    </w:p>
    <w:p w:rsidR="00000000" w:rsidRDefault="00B86441">
      <w:pPr>
        <w:tabs>
          <w:tab w:val="left" w:pos="2160"/>
          <w:tab w:val="left" w:pos="2340"/>
        </w:tabs>
        <w:ind w:left="1080"/>
        <w:rPr>
          <w:rFonts w:ascii="Arial" w:hAnsi="Arial" w:cs="Arial"/>
        </w:rPr>
      </w:pPr>
    </w:p>
    <w:p w:rsidR="00000000" w:rsidRDefault="00B86441">
      <w:pPr>
        <w:tabs>
          <w:tab w:val="left" w:pos="2160"/>
          <w:tab w:val="left" w:pos="2340"/>
        </w:tabs>
        <w:ind w:left="1080"/>
        <w:rPr>
          <w:rFonts w:ascii="Arial" w:hAnsi="Arial" w:cs="Arial"/>
          <w:i/>
          <w:iCs/>
        </w:rPr>
      </w:pPr>
      <w:r>
        <w:rPr>
          <w:rFonts w:ascii="Arial" w:hAnsi="Arial" w:cs="Arial"/>
          <w:b/>
          <w:bCs/>
        </w:rPr>
        <w:lastRenderedPageBreak/>
        <w:t xml:space="preserve">PREGUNTA 7: </w:t>
      </w:r>
      <w:r>
        <w:rPr>
          <w:rFonts w:ascii="Arial" w:hAnsi="Arial" w:cs="Arial"/>
          <w:b/>
          <w:bCs/>
          <w:i/>
          <w:iCs/>
        </w:rPr>
        <w:t xml:space="preserve"> </w:t>
      </w:r>
      <w:r>
        <w:rPr>
          <w:rFonts w:ascii="Arial" w:hAnsi="Arial" w:cs="Arial"/>
          <w:i/>
          <w:iCs/>
        </w:rPr>
        <w:t>Regla de tres</w:t>
      </w:r>
    </w:p>
    <w:p w:rsidR="00000000" w:rsidRDefault="00B86441">
      <w:pPr>
        <w:tabs>
          <w:tab w:val="left" w:pos="2160"/>
          <w:tab w:val="left" w:pos="2340"/>
        </w:tabs>
        <w:ind w:left="1080"/>
        <w:rPr>
          <w:rFonts w:ascii="Arial" w:hAnsi="Arial" w:cs="Arial"/>
          <w:i/>
          <w:iCs/>
        </w:rPr>
      </w:pPr>
    </w:p>
    <w:p w:rsidR="00000000" w:rsidRDefault="00B86441">
      <w:pPr>
        <w:pStyle w:val="Ttulo3"/>
        <w:tabs>
          <w:tab w:val="left" w:pos="2160"/>
          <w:tab w:val="left" w:pos="2340"/>
        </w:tabs>
        <w:ind w:left="1080"/>
        <w:rPr>
          <w:rFonts w:ascii="Arial" w:hAnsi="Arial" w:cs="Arial"/>
          <w:i/>
          <w:iCs/>
        </w:rPr>
      </w:pPr>
      <w:bookmarkStart w:id="83" w:name="_Toc507489776"/>
      <w:r>
        <w:rPr>
          <w:rFonts w:ascii="Arial" w:hAnsi="Arial" w:cs="Arial"/>
          <w:i/>
          <w:iCs/>
        </w:rPr>
        <w:t>REGLA DE TRES SIMPLE</w:t>
      </w:r>
      <w:bookmarkEnd w:id="83"/>
    </w:p>
    <w:p w:rsidR="00000000" w:rsidRDefault="00B86441">
      <w:pPr>
        <w:tabs>
          <w:tab w:val="left" w:pos="2160"/>
          <w:tab w:val="left" w:pos="2340"/>
        </w:tabs>
        <w:ind w:left="1080"/>
        <w:rPr>
          <w:rFonts w:ascii="Arial" w:hAnsi="Arial" w:cs="Arial"/>
        </w:rPr>
      </w:pPr>
    </w:p>
    <w:p w:rsidR="00000000" w:rsidRDefault="00B86441">
      <w:pPr>
        <w:tabs>
          <w:tab w:val="left" w:pos="2160"/>
          <w:tab w:val="left" w:pos="2340"/>
        </w:tabs>
        <w:spacing w:line="480" w:lineRule="auto"/>
        <w:ind w:left="1077"/>
        <w:rPr>
          <w:rFonts w:ascii="Arial" w:hAnsi="Arial" w:cs="Arial"/>
        </w:rPr>
      </w:pPr>
      <w:r>
        <w:rPr>
          <w:rFonts w:ascii="Arial" w:hAnsi="Arial" w:cs="Arial"/>
        </w:rPr>
        <w:t>Vigésima tercera variable:  X</w:t>
      </w:r>
      <w:r>
        <w:rPr>
          <w:rFonts w:ascii="Arial" w:hAnsi="Arial" w:cs="Arial"/>
          <w:vertAlign w:val="subscript"/>
        </w:rPr>
        <w:t>23</w:t>
      </w:r>
      <w:r>
        <w:rPr>
          <w:rFonts w:ascii="Arial" w:hAnsi="Arial" w:cs="Arial"/>
        </w:rPr>
        <w:t xml:space="preserve"> = </w:t>
      </w:r>
      <w:r>
        <w:rPr>
          <w:rFonts w:ascii="Arial" w:hAnsi="Arial" w:cs="Arial"/>
          <w:i/>
          <w:iCs/>
        </w:rPr>
        <w:t>REG_TRES</w:t>
      </w:r>
    </w:p>
    <w:p w:rsidR="00000000" w:rsidRDefault="00B86441">
      <w:pPr>
        <w:tabs>
          <w:tab w:val="left" w:pos="900"/>
          <w:tab w:val="left" w:pos="1080"/>
          <w:tab w:val="left" w:pos="1440"/>
          <w:tab w:val="left" w:pos="1620"/>
        </w:tabs>
        <w:spacing w:line="480" w:lineRule="auto"/>
        <w:ind w:left="1077"/>
        <w:rPr>
          <w:rFonts w:ascii="Arial" w:hAnsi="Arial" w:cs="Arial"/>
        </w:rPr>
      </w:pPr>
      <w:r>
        <w:rPr>
          <w:rFonts w:ascii="Arial" w:hAnsi="Arial" w:cs="Arial"/>
        </w:rPr>
        <w:t>0</w:t>
      </w:r>
      <w:r>
        <w:rPr>
          <w:rFonts w:ascii="Arial" w:hAnsi="Arial" w:cs="Arial"/>
        </w:rPr>
        <w:tab/>
        <w:t>:  No realizó correctamente la regla de tres simple.</w:t>
      </w:r>
    </w:p>
    <w:p w:rsidR="00000000" w:rsidRDefault="00B86441">
      <w:pPr>
        <w:tabs>
          <w:tab w:val="left" w:pos="900"/>
          <w:tab w:val="left" w:pos="1080"/>
          <w:tab w:val="left" w:pos="1440"/>
          <w:tab w:val="left" w:pos="1620"/>
        </w:tabs>
        <w:spacing w:line="480" w:lineRule="auto"/>
        <w:ind w:left="1077"/>
        <w:rPr>
          <w:rFonts w:ascii="Arial" w:hAnsi="Arial" w:cs="Arial"/>
        </w:rPr>
      </w:pPr>
      <w:r>
        <w:rPr>
          <w:rFonts w:ascii="Arial" w:hAnsi="Arial" w:cs="Arial"/>
        </w:rPr>
        <w:t>1</w:t>
      </w:r>
      <w:r>
        <w:rPr>
          <w:rFonts w:ascii="Arial" w:hAnsi="Arial" w:cs="Arial"/>
        </w:rPr>
        <w:tab/>
        <w:t>:  Realizó correctamente  la regla de tres simple.</w:t>
      </w:r>
    </w:p>
    <w:p w:rsidR="00000000" w:rsidRDefault="00B86441">
      <w:pPr>
        <w:tabs>
          <w:tab w:val="left" w:pos="1440"/>
          <w:tab w:val="left" w:pos="1620"/>
        </w:tabs>
        <w:ind w:left="1080"/>
        <w:rPr>
          <w:rFonts w:ascii="Arial" w:hAnsi="Arial" w:cs="Arial"/>
        </w:rPr>
      </w:pPr>
    </w:p>
    <w:p w:rsidR="00000000" w:rsidRDefault="00B86441">
      <w:pPr>
        <w:tabs>
          <w:tab w:val="left" w:pos="2160"/>
          <w:tab w:val="left" w:pos="2340"/>
        </w:tabs>
        <w:ind w:left="1080"/>
        <w:rPr>
          <w:rFonts w:ascii="Arial" w:hAnsi="Arial" w:cs="Arial"/>
        </w:rPr>
      </w:pPr>
    </w:p>
    <w:p w:rsidR="00000000" w:rsidRDefault="00B86441">
      <w:pPr>
        <w:tabs>
          <w:tab w:val="left" w:pos="2160"/>
          <w:tab w:val="left" w:pos="2340"/>
        </w:tabs>
        <w:ind w:left="1080"/>
        <w:rPr>
          <w:rFonts w:ascii="Arial" w:hAnsi="Arial" w:cs="Arial"/>
          <w:b/>
          <w:bCs/>
        </w:rPr>
      </w:pPr>
      <w:r>
        <w:rPr>
          <w:rFonts w:ascii="Arial" w:hAnsi="Arial" w:cs="Arial"/>
          <w:b/>
          <w:bCs/>
        </w:rPr>
        <w:t xml:space="preserve">PREGUNTA 8:  </w:t>
      </w:r>
      <w:r>
        <w:rPr>
          <w:rFonts w:ascii="Arial" w:hAnsi="Arial" w:cs="Arial"/>
          <w:i/>
          <w:iCs/>
        </w:rPr>
        <w:t>Operaciones en relación al orden</w:t>
      </w:r>
      <w:r>
        <w:rPr>
          <w:rFonts w:ascii="Arial" w:hAnsi="Arial" w:cs="Arial"/>
          <w:b/>
          <w:bCs/>
        </w:rPr>
        <w:t xml:space="preserve"> </w:t>
      </w:r>
    </w:p>
    <w:p w:rsidR="00000000" w:rsidRDefault="00B86441">
      <w:pPr>
        <w:tabs>
          <w:tab w:val="left" w:pos="2160"/>
          <w:tab w:val="left" w:pos="2340"/>
        </w:tabs>
        <w:ind w:left="1080"/>
        <w:rPr>
          <w:rFonts w:ascii="Arial" w:hAnsi="Arial" w:cs="Arial"/>
          <w:b/>
          <w:bCs/>
        </w:rPr>
      </w:pPr>
    </w:p>
    <w:p w:rsidR="00000000" w:rsidRDefault="00B86441">
      <w:pPr>
        <w:tabs>
          <w:tab w:val="left" w:pos="2160"/>
          <w:tab w:val="left" w:pos="2340"/>
        </w:tabs>
        <w:ind w:left="1080"/>
        <w:rPr>
          <w:rFonts w:ascii="Arial" w:hAnsi="Arial" w:cs="Arial"/>
          <w:b/>
          <w:bCs/>
        </w:rPr>
      </w:pPr>
      <w:r>
        <w:rPr>
          <w:rFonts w:ascii="Arial" w:hAnsi="Arial" w:cs="Arial"/>
          <w:b/>
          <w:bCs/>
        </w:rPr>
        <w:t>PROBLEMA DE CONVERSIONES</w:t>
      </w:r>
    </w:p>
    <w:p w:rsidR="00000000" w:rsidRDefault="00B86441">
      <w:pPr>
        <w:tabs>
          <w:tab w:val="left" w:pos="2160"/>
          <w:tab w:val="left" w:pos="2340"/>
        </w:tabs>
        <w:ind w:left="1080"/>
        <w:rPr>
          <w:rFonts w:ascii="Arial" w:hAnsi="Arial" w:cs="Arial"/>
          <w:b/>
          <w:bCs/>
        </w:rPr>
      </w:pPr>
    </w:p>
    <w:p w:rsidR="00000000" w:rsidRDefault="00B86441">
      <w:pPr>
        <w:tabs>
          <w:tab w:val="left" w:pos="2160"/>
          <w:tab w:val="left" w:pos="2340"/>
        </w:tabs>
        <w:spacing w:line="480" w:lineRule="auto"/>
        <w:ind w:left="1077"/>
        <w:rPr>
          <w:rFonts w:ascii="Arial" w:hAnsi="Arial" w:cs="Arial"/>
        </w:rPr>
      </w:pPr>
      <w:r>
        <w:rPr>
          <w:rFonts w:ascii="Arial" w:hAnsi="Arial" w:cs="Arial"/>
        </w:rPr>
        <w:t>Vigésima cuarta variable:  X</w:t>
      </w:r>
      <w:r>
        <w:rPr>
          <w:rFonts w:ascii="Arial" w:hAnsi="Arial" w:cs="Arial"/>
          <w:vertAlign w:val="subscript"/>
        </w:rPr>
        <w:t>24</w:t>
      </w:r>
      <w:r>
        <w:rPr>
          <w:rFonts w:ascii="Arial" w:hAnsi="Arial" w:cs="Arial"/>
        </w:rPr>
        <w:t xml:space="preserve"> = </w:t>
      </w:r>
      <w:r>
        <w:rPr>
          <w:rFonts w:ascii="Arial" w:hAnsi="Arial" w:cs="Arial"/>
          <w:i/>
          <w:iCs/>
        </w:rPr>
        <w:t>OPE_ORDEN_PROB</w:t>
      </w:r>
    </w:p>
    <w:p w:rsidR="00000000" w:rsidRDefault="00B86441">
      <w:pPr>
        <w:tabs>
          <w:tab w:val="left" w:pos="900"/>
          <w:tab w:val="left" w:pos="1080"/>
          <w:tab w:val="left" w:pos="1440"/>
          <w:tab w:val="left" w:pos="1620"/>
        </w:tabs>
        <w:spacing w:line="480" w:lineRule="auto"/>
        <w:ind w:left="1077"/>
        <w:rPr>
          <w:rFonts w:ascii="Arial" w:hAnsi="Arial" w:cs="Arial"/>
        </w:rPr>
      </w:pPr>
      <w:r>
        <w:rPr>
          <w:rFonts w:ascii="Arial" w:hAnsi="Arial" w:cs="Arial"/>
        </w:rPr>
        <w:t>0</w:t>
      </w:r>
      <w:r>
        <w:rPr>
          <w:rFonts w:ascii="Arial" w:hAnsi="Arial" w:cs="Arial"/>
        </w:rPr>
        <w:tab/>
        <w:t>:  No realizó correctamente el problema de conversiones.</w:t>
      </w:r>
    </w:p>
    <w:p w:rsidR="00000000" w:rsidRDefault="00B86441">
      <w:pPr>
        <w:tabs>
          <w:tab w:val="left" w:pos="900"/>
          <w:tab w:val="left" w:pos="1080"/>
          <w:tab w:val="left" w:pos="1440"/>
          <w:tab w:val="left" w:pos="1620"/>
        </w:tabs>
        <w:spacing w:line="480" w:lineRule="auto"/>
        <w:ind w:left="1077"/>
        <w:rPr>
          <w:rFonts w:ascii="Arial" w:hAnsi="Arial" w:cs="Arial"/>
        </w:rPr>
      </w:pPr>
      <w:r>
        <w:rPr>
          <w:rFonts w:ascii="Arial" w:hAnsi="Arial" w:cs="Arial"/>
        </w:rPr>
        <w:t>1</w:t>
      </w:r>
      <w:r>
        <w:rPr>
          <w:rFonts w:ascii="Arial" w:hAnsi="Arial" w:cs="Arial"/>
        </w:rPr>
        <w:tab/>
        <w:t>:  Realizó correctamente  el problema.</w:t>
      </w:r>
    </w:p>
    <w:p w:rsidR="00000000" w:rsidRDefault="00B86441">
      <w:pPr>
        <w:tabs>
          <w:tab w:val="left" w:pos="1440"/>
          <w:tab w:val="left" w:pos="1620"/>
        </w:tabs>
        <w:ind w:left="1080"/>
        <w:rPr>
          <w:rFonts w:ascii="Arial" w:hAnsi="Arial" w:cs="Arial"/>
        </w:rPr>
      </w:pPr>
    </w:p>
    <w:p w:rsidR="00000000" w:rsidRDefault="00B86441">
      <w:pPr>
        <w:tabs>
          <w:tab w:val="left" w:pos="1440"/>
          <w:tab w:val="left" w:pos="1620"/>
        </w:tabs>
        <w:ind w:left="1080"/>
        <w:rPr>
          <w:rFonts w:ascii="Arial" w:hAnsi="Arial" w:cs="Arial"/>
          <w:b/>
          <w:bCs/>
        </w:rPr>
      </w:pPr>
      <w:r>
        <w:rPr>
          <w:rFonts w:ascii="Arial" w:hAnsi="Arial" w:cs="Arial"/>
          <w:b/>
          <w:bCs/>
        </w:rPr>
        <w:t>CONVERSIÓN DE DOCENAS A UNIDADES</w:t>
      </w:r>
    </w:p>
    <w:p w:rsidR="00000000" w:rsidRDefault="00B86441">
      <w:pPr>
        <w:tabs>
          <w:tab w:val="left" w:pos="1440"/>
          <w:tab w:val="left" w:pos="1620"/>
        </w:tabs>
        <w:ind w:left="1080"/>
        <w:rPr>
          <w:rFonts w:ascii="Arial" w:hAnsi="Arial" w:cs="Arial"/>
        </w:rPr>
      </w:pPr>
    </w:p>
    <w:p w:rsidR="00000000" w:rsidRDefault="00B86441">
      <w:pPr>
        <w:tabs>
          <w:tab w:val="left" w:pos="1440"/>
          <w:tab w:val="left" w:pos="1620"/>
        </w:tabs>
        <w:spacing w:line="480" w:lineRule="auto"/>
        <w:ind w:left="1077"/>
        <w:rPr>
          <w:rFonts w:ascii="Arial" w:hAnsi="Arial" w:cs="Arial"/>
        </w:rPr>
      </w:pPr>
      <w:r>
        <w:rPr>
          <w:rFonts w:ascii="Arial" w:hAnsi="Arial" w:cs="Arial"/>
        </w:rPr>
        <w:t>Vigésima quinta variable:  X</w:t>
      </w:r>
      <w:r>
        <w:rPr>
          <w:rFonts w:ascii="Arial" w:hAnsi="Arial" w:cs="Arial"/>
          <w:vertAlign w:val="subscript"/>
        </w:rPr>
        <w:t>25</w:t>
      </w:r>
      <w:r>
        <w:rPr>
          <w:rFonts w:ascii="Arial" w:hAnsi="Arial" w:cs="Arial"/>
        </w:rPr>
        <w:t xml:space="preserve"> = </w:t>
      </w:r>
      <w:r>
        <w:rPr>
          <w:rFonts w:ascii="Arial" w:hAnsi="Arial" w:cs="Arial"/>
          <w:i/>
          <w:iCs/>
        </w:rPr>
        <w:t>OPE_ORDEN_D</w:t>
      </w:r>
      <w:r>
        <w:rPr>
          <w:rFonts w:ascii="Arial" w:hAnsi="Arial" w:cs="Arial"/>
          <w:i/>
          <w:iCs/>
        </w:rPr>
        <w:t>IR</w:t>
      </w:r>
    </w:p>
    <w:p w:rsidR="00000000" w:rsidRDefault="00B86441">
      <w:pPr>
        <w:tabs>
          <w:tab w:val="left" w:pos="900"/>
          <w:tab w:val="left" w:pos="1080"/>
          <w:tab w:val="left" w:pos="1440"/>
          <w:tab w:val="left" w:pos="1620"/>
        </w:tabs>
        <w:spacing w:line="480" w:lineRule="auto"/>
        <w:ind w:left="1077"/>
        <w:rPr>
          <w:rFonts w:ascii="Arial" w:hAnsi="Arial" w:cs="Arial"/>
        </w:rPr>
      </w:pPr>
      <w:r>
        <w:rPr>
          <w:rFonts w:ascii="Arial" w:hAnsi="Arial" w:cs="Arial"/>
        </w:rPr>
        <w:t>0</w:t>
      </w:r>
      <w:r>
        <w:rPr>
          <w:rFonts w:ascii="Arial" w:hAnsi="Arial" w:cs="Arial"/>
        </w:rPr>
        <w:tab/>
        <w:t>:  No realizó correctamente el problema de conversiones.</w:t>
      </w:r>
    </w:p>
    <w:p w:rsidR="00000000" w:rsidRDefault="00B86441">
      <w:pPr>
        <w:tabs>
          <w:tab w:val="left" w:pos="900"/>
          <w:tab w:val="left" w:pos="1080"/>
          <w:tab w:val="left" w:pos="1440"/>
          <w:tab w:val="left" w:pos="1620"/>
        </w:tabs>
        <w:spacing w:line="480" w:lineRule="auto"/>
        <w:ind w:left="1077"/>
        <w:rPr>
          <w:rFonts w:ascii="Arial" w:hAnsi="Arial" w:cs="Arial"/>
        </w:rPr>
      </w:pPr>
      <w:r>
        <w:rPr>
          <w:rFonts w:ascii="Arial" w:hAnsi="Arial" w:cs="Arial"/>
        </w:rPr>
        <w:t>1</w:t>
      </w:r>
      <w:r>
        <w:rPr>
          <w:rFonts w:ascii="Arial" w:hAnsi="Arial" w:cs="Arial"/>
        </w:rPr>
        <w:tab/>
        <w:t>:  Realizó correctamente  el problema.</w:t>
      </w:r>
    </w:p>
    <w:p w:rsidR="00000000" w:rsidRDefault="00B86441">
      <w:pPr>
        <w:tabs>
          <w:tab w:val="left" w:pos="720"/>
          <w:tab w:val="left" w:pos="1440"/>
          <w:tab w:val="left" w:pos="1620"/>
        </w:tabs>
        <w:ind w:left="1080"/>
        <w:rPr>
          <w:rFonts w:ascii="Arial" w:hAnsi="Arial" w:cs="Arial"/>
        </w:rPr>
      </w:pPr>
    </w:p>
    <w:p w:rsidR="00000000" w:rsidRDefault="00B86441">
      <w:pPr>
        <w:tabs>
          <w:tab w:val="left" w:pos="1440"/>
          <w:tab w:val="left" w:pos="1620"/>
        </w:tabs>
        <w:ind w:left="1080"/>
        <w:rPr>
          <w:rFonts w:ascii="Arial" w:hAnsi="Arial" w:cs="Arial"/>
        </w:rPr>
      </w:pPr>
    </w:p>
    <w:p w:rsidR="00000000" w:rsidRDefault="00B86441">
      <w:pPr>
        <w:tabs>
          <w:tab w:val="left" w:pos="1440"/>
          <w:tab w:val="left" w:pos="1620"/>
        </w:tabs>
        <w:ind w:left="1080"/>
        <w:rPr>
          <w:rFonts w:ascii="Arial" w:hAnsi="Arial" w:cs="Arial"/>
          <w:i/>
          <w:iCs/>
        </w:rPr>
      </w:pPr>
      <w:r>
        <w:rPr>
          <w:rFonts w:ascii="Arial" w:hAnsi="Arial" w:cs="Arial"/>
          <w:b/>
          <w:bCs/>
        </w:rPr>
        <w:t>PREGUNTA 9:</w:t>
      </w:r>
      <w:r>
        <w:rPr>
          <w:rFonts w:ascii="Arial" w:hAnsi="Arial" w:cs="Arial"/>
        </w:rPr>
        <w:t xml:space="preserve"> </w:t>
      </w:r>
      <w:r>
        <w:rPr>
          <w:rFonts w:ascii="Arial" w:hAnsi="Arial" w:cs="Arial"/>
          <w:i/>
          <w:iCs/>
        </w:rPr>
        <w:t>Conjunto</w:t>
      </w:r>
    </w:p>
    <w:p w:rsidR="00000000" w:rsidRDefault="00B86441">
      <w:pPr>
        <w:tabs>
          <w:tab w:val="left" w:pos="1440"/>
          <w:tab w:val="left" w:pos="1620"/>
        </w:tabs>
        <w:ind w:left="1080"/>
        <w:rPr>
          <w:rFonts w:ascii="Arial" w:hAnsi="Arial" w:cs="Arial"/>
          <w:i/>
          <w:iCs/>
        </w:rPr>
      </w:pPr>
    </w:p>
    <w:p w:rsidR="00000000" w:rsidRDefault="00B86441">
      <w:pPr>
        <w:pStyle w:val="Ttulo4"/>
        <w:tabs>
          <w:tab w:val="left" w:pos="1440"/>
          <w:tab w:val="left" w:pos="1620"/>
        </w:tabs>
        <w:ind w:left="1080"/>
        <w:jc w:val="left"/>
        <w:rPr>
          <w:rFonts w:ascii="Arial" w:hAnsi="Arial" w:cs="Arial"/>
        </w:rPr>
      </w:pPr>
      <w:r>
        <w:rPr>
          <w:rFonts w:ascii="Arial" w:hAnsi="Arial" w:cs="Arial"/>
        </w:rPr>
        <w:t>OPERACIONES DE CONJUNTOS</w:t>
      </w:r>
    </w:p>
    <w:p w:rsidR="00000000" w:rsidRDefault="00B86441">
      <w:pPr>
        <w:tabs>
          <w:tab w:val="left" w:pos="1440"/>
          <w:tab w:val="left" w:pos="1620"/>
        </w:tabs>
        <w:ind w:left="1080"/>
        <w:rPr>
          <w:rFonts w:ascii="Arial" w:hAnsi="Arial" w:cs="Arial"/>
          <w:b/>
          <w:bCs/>
        </w:rPr>
      </w:pPr>
    </w:p>
    <w:p w:rsidR="00000000" w:rsidRDefault="00B86441">
      <w:pPr>
        <w:tabs>
          <w:tab w:val="left" w:pos="1440"/>
          <w:tab w:val="left" w:pos="1620"/>
        </w:tabs>
        <w:ind w:left="1080"/>
        <w:rPr>
          <w:rFonts w:ascii="Arial" w:hAnsi="Arial" w:cs="Arial"/>
          <w:b/>
          <w:bCs/>
        </w:rPr>
      </w:pPr>
      <w:r>
        <w:rPr>
          <w:rFonts w:ascii="Arial" w:hAnsi="Arial" w:cs="Arial"/>
          <w:b/>
          <w:bCs/>
        </w:rPr>
        <w:t>UNIÓN DE CONJUNTOS</w:t>
      </w:r>
    </w:p>
    <w:p w:rsidR="00000000" w:rsidRDefault="00B86441">
      <w:pPr>
        <w:tabs>
          <w:tab w:val="left" w:pos="1440"/>
          <w:tab w:val="left" w:pos="1620"/>
        </w:tabs>
        <w:ind w:left="1080"/>
        <w:rPr>
          <w:rFonts w:ascii="Arial" w:hAnsi="Arial" w:cs="Arial"/>
          <w:b/>
          <w:bCs/>
        </w:rPr>
      </w:pPr>
    </w:p>
    <w:p w:rsidR="00000000" w:rsidRDefault="00B86441">
      <w:pPr>
        <w:tabs>
          <w:tab w:val="left" w:pos="1440"/>
          <w:tab w:val="left" w:pos="1620"/>
        </w:tabs>
        <w:spacing w:line="480" w:lineRule="auto"/>
        <w:ind w:left="1077"/>
        <w:rPr>
          <w:rFonts w:ascii="Arial" w:hAnsi="Arial" w:cs="Arial"/>
        </w:rPr>
      </w:pPr>
      <w:r>
        <w:rPr>
          <w:rFonts w:ascii="Arial" w:hAnsi="Arial" w:cs="Arial"/>
        </w:rPr>
        <w:t>Vigésima sexta variable:  X</w:t>
      </w:r>
      <w:r>
        <w:rPr>
          <w:rFonts w:ascii="Arial" w:hAnsi="Arial" w:cs="Arial"/>
          <w:vertAlign w:val="subscript"/>
        </w:rPr>
        <w:t>26</w:t>
      </w:r>
      <w:r>
        <w:rPr>
          <w:rFonts w:ascii="Arial" w:hAnsi="Arial" w:cs="Arial"/>
        </w:rPr>
        <w:t xml:space="preserve"> = </w:t>
      </w:r>
      <w:r>
        <w:rPr>
          <w:rFonts w:ascii="Arial" w:hAnsi="Arial" w:cs="Arial"/>
          <w:i/>
          <w:iCs/>
        </w:rPr>
        <w:t>OPE_CON_UN</w:t>
      </w:r>
    </w:p>
    <w:p w:rsidR="00000000" w:rsidRDefault="00B86441">
      <w:pPr>
        <w:tabs>
          <w:tab w:val="left" w:pos="900"/>
          <w:tab w:val="left" w:pos="1080"/>
          <w:tab w:val="left" w:pos="1440"/>
          <w:tab w:val="left" w:pos="1620"/>
        </w:tabs>
        <w:spacing w:line="480" w:lineRule="auto"/>
        <w:ind w:left="1077"/>
        <w:rPr>
          <w:rFonts w:ascii="Arial" w:hAnsi="Arial" w:cs="Arial"/>
        </w:rPr>
      </w:pPr>
      <w:r>
        <w:rPr>
          <w:rFonts w:ascii="Arial" w:hAnsi="Arial" w:cs="Arial"/>
        </w:rPr>
        <w:t>0</w:t>
      </w:r>
      <w:r>
        <w:rPr>
          <w:rFonts w:ascii="Arial" w:hAnsi="Arial" w:cs="Arial"/>
        </w:rPr>
        <w:tab/>
        <w:t>:  No realizó correctamente la operaci</w:t>
      </w:r>
      <w:r>
        <w:rPr>
          <w:rFonts w:ascii="Arial" w:hAnsi="Arial" w:cs="Arial"/>
        </w:rPr>
        <w:t>ón.</w:t>
      </w:r>
    </w:p>
    <w:p w:rsidR="00000000" w:rsidRDefault="00B86441">
      <w:pPr>
        <w:tabs>
          <w:tab w:val="left" w:pos="900"/>
          <w:tab w:val="left" w:pos="1080"/>
          <w:tab w:val="left" w:pos="1440"/>
          <w:tab w:val="left" w:pos="1620"/>
        </w:tabs>
        <w:spacing w:line="480" w:lineRule="auto"/>
        <w:ind w:left="1077"/>
        <w:rPr>
          <w:rFonts w:ascii="Arial" w:hAnsi="Arial" w:cs="Arial"/>
        </w:rPr>
      </w:pPr>
      <w:r>
        <w:rPr>
          <w:rFonts w:ascii="Arial" w:hAnsi="Arial" w:cs="Arial"/>
        </w:rPr>
        <w:t>1</w:t>
      </w:r>
      <w:r>
        <w:rPr>
          <w:rFonts w:ascii="Arial" w:hAnsi="Arial" w:cs="Arial"/>
        </w:rPr>
        <w:tab/>
        <w:t>:  Realizó correctamente  la unión de conjuntos.</w:t>
      </w:r>
    </w:p>
    <w:p w:rsidR="00000000" w:rsidRDefault="00B86441">
      <w:pPr>
        <w:tabs>
          <w:tab w:val="left" w:pos="1440"/>
          <w:tab w:val="left" w:pos="1620"/>
        </w:tabs>
        <w:ind w:left="1080"/>
        <w:rPr>
          <w:rFonts w:ascii="Arial" w:hAnsi="Arial" w:cs="Arial"/>
          <w:b/>
          <w:bCs/>
        </w:rPr>
      </w:pPr>
      <w:r>
        <w:rPr>
          <w:rFonts w:ascii="Arial" w:hAnsi="Arial" w:cs="Arial"/>
          <w:b/>
          <w:bCs/>
        </w:rPr>
        <w:lastRenderedPageBreak/>
        <w:t>INTERSECCIÓN DE CONJUNTOS</w:t>
      </w:r>
    </w:p>
    <w:p w:rsidR="00000000" w:rsidRDefault="00B86441">
      <w:pPr>
        <w:tabs>
          <w:tab w:val="left" w:pos="1440"/>
          <w:tab w:val="left" w:pos="1620"/>
        </w:tabs>
        <w:ind w:left="1080"/>
        <w:rPr>
          <w:rFonts w:ascii="Arial" w:hAnsi="Arial" w:cs="Arial"/>
          <w:b/>
          <w:bCs/>
        </w:rPr>
      </w:pPr>
    </w:p>
    <w:p w:rsidR="00000000" w:rsidRDefault="00B86441">
      <w:pPr>
        <w:tabs>
          <w:tab w:val="left" w:pos="1440"/>
          <w:tab w:val="left" w:pos="1620"/>
        </w:tabs>
        <w:spacing w:line="480" w:lineRule="auto"/>
        <w:ind w:left="1077"/>
        <w:rPr>
          <w:rFonts w:ascii="Arial" w:hAnsi="Arial" w:cs="Arial"/>
        </w:rPr>
      </w:pPr>
      <w:r>
        <w:rPr>
          <w:rFonts w:ascii="Arial" w:hAnsi="Arial" w:cs="Arial"/>
        </w:rPr>
        <w:t>Vigésima séptima variable:  X</w:t>
      </w:r>
      <w:r>
        <w:rPr>
          <w:rFonts w:ascii="Arial" w:hAnsi="Arial" w:cs="Arial"/>
          <w:vertAlign w:val="subscript"/>
        </w:rPr>
        <w:t>27</w:t>
      </w:r>
      <w:r>
        <w:rPr>
          <w:rFonts w:ascii="Arial" w:hAnsi="Arial" w:cs="Arial"/>
        </w:rPr>
        <w:t xml:space="preserve"> = </w:t>
      </w:r>
      <w:r>
        <w:rPr>
          <w:rFonts w:ascii="Arial" w:hAnsi="Arial" w:cs="Arial"/>
          <w:i/>
          <w:iCs/>
        </w:rPr>
        <w:t>OPE_CON_INT</w:t>
      </w:r>
    </w:p>
    <w:p w:rsidR="00000000" w:rsidRDefault="00B86441">
      <w:pPr>
        <w:tabs>
          <w:tab w:val="left" w:pos="900"/>
          <w:tab w:val="left" w:pos="1080"/>
          <w:tab w:val="left" w:pos="1440"/>
          <w:tab w:val="left" w:pos="1620"/>
        </w:tabs>
        <w:spacing w:line="480" w:lineRule="auto"/>
        <w:ind w:left="1077"/>
        <w:rPr>
          <w:rFonts w:ascii="Arial" w:hAnsi="Arial" w:cs="Arial"/>
        </w:rPr>
      </w:pPr>
      <w:r>
        <w:rPr>
          <w:rFonts w:ascii="Arial" w:hAnsi="Arial" w:cs="Arial"/>
        </w:rPr>
        <w:t xml:space="preserve">0 </w:t>
      </w:r>
      <w:r>
        <w:rPr>
          <w:rFonts w:ascii="Arial" w:hAnsi="Arial" w:cs="Arial"/>
        </w:rPr>
        <w:tab/>
        <w:t>:</w:t>
      </w:r>
      <w:r>
        <w:rPr>
          <w:rFonts w:ascii="Arial" w:hAnsi="Arial" w:cs="Arial"/>
        </w:rPr>
        <w:tab/>
        <w:t>No realizó correctamente la operación</w:t>
      </w:r>
    </w:p>
    <w:p w:rsidR="00000000" w:rsidRDefault="00B86441">
      <w:pPr>
        <w:tabs>
          <w:tab w:val="left" w:pos="900"/>
          <w:tab w:val="left" w:pos="1080"/>
          <w:tab w:val="left" w:pos="1440"/>
          <w:tab w:val="left" w:pos="1620"/>
        </w:tabs>
        <w:spacing w:line="480" w:lineRule="auto"/>
        <w:ind w:left="1077"/>
        <w:rPr>
          <w:rFonts w:ascii="Arial" w:hAnsi="Arial" w:cs="Arial"/>
        </w:rPr>
      </w:pPr>
      <w:r>
        <w:rPr>
          <w:rFonts w:ascii="Arial" w:hAnsi="Arial" w:cs="Arial"/>
        </w:rPr>
        <w:t xml:space="preserve">1 </w:t>
      </w:r>
      <w:r>
        <w:rPr>
          <w:rFonts w:ascii="Arial" w:hAnsi="Arial" w:cs="Arial"/>
        </w:rPr>
        <w:tab/>
        <w:t>:</w:t>
      </w:r>
      <w:r>
        <w:rPr>
          <w:rFonts w:ascii="Arial" w:hAnsi="Arial" w:cs="Arial"/>
        </w:rPr>
        <w:tab/>
        <w:t>Realizó correctamente la intersección de conjuntos.</w:t>
      </w:r>
    </w:p>
    <w:p w:rsidR="00000000" w:rsidRDefault="00B86441">
      <w:pPr>
        <w:tabs>
          <w:tab w:val="left" w:pos="1440"/>
          <w:tab w:val="left" w:pos="1620"/>
        </w:tabs>
        <w:ind w:left="1080"/>
        <w:rPr>
          <w:rFonts w:ascii="Arial" w:hAnsi="Arial" w:cs="Arial"/>
        </w:rPr>
      </w:pPr>
    </w:p>
    <w:p w:rsidR="00000000" w:rsidRDefault="00B86441">
      <w:pPr>
        <w:tabs>
          <w:tab w:val="left" w:pos="1440"/>
          <w:tab w:val="left" w:pos="1620"/>
        </w:tabs>
        <w:ind w:left="1080"/>
        <w:rPr>
          <w:rFonts w:ascii="Arial" w:hAnsi="Arial" w:cs="Arial"/>
          <w:b/>
          <w:bCs/>
        </w:rPr>
      </w:pPr>
      <w:r>
        <w:rPr>
          <w:rFonts w:ascii="Arial" w:hAnsi="Arial" w:cs="Arial"/>
          <w:b/>
          <w:bCs/>
        </w:rPr>
        <w:t>DIFERENCIA DE CONJUNTOS</w:t>
      </w:r>
    </w:p>
    <w:p w:rsidR="00000000" w:rsidRDefault="00B86441">
      <w:pPr>
        <w:tabs>
          <w:tab w:val="left" w:pos="1440"/>
          <w:tab w:val="left" w:pos="1620"/>
        </w:tabs>
        <w:ind w:left="1080"/>
        <w:rPr>
          <w:rFonts w:ascii="Arial" w:hAnsi="Arial" w:cs="Arial"/>
        </w:rPr>
      </w:pPr>
    </w:p>
    <w:p w:rsidR="00000000" w:rsidRDefault="00B86441">
      <w:pPr>
        <w:tabs>
          <w:tab w:val="left" w:pos="1440"/>
          <w:tab w:val="left" w:pos="1620"/>
        </w:tabs>
        <w:spacing w:line="480" w:lineRule="auto"/>
        <w:ind w:left="1077"/>
        <w:rPr>
          <w:rFonts w:ascii="Arial" w:hAnsi="Arial" w:cs="Arial"/>
        </w:rPr>
      </w:pPr>
      <w:r>
        <w:rPr>
          <w:rFonts w:ascii="Arial" w:hAnsi="Arial" w:cs="Arial"/>
        </w:rPr>
        <w:t>Vi</w:t>
      </w:r>
      <w:r>
        <w:rPr>
          <w:rFonts w:ascii="Arial" w:hAnsi="Arial" w:cs="Arial"/>
        </w:rPr>
        <w:t>gésima octava variable:  X</w:t>
      </w:r>
      <w:r>
        <w:rPr>
          <w:rFonts w:ascii="Arial" w:hAnsi="Arial" w:cs="Arial"/>
          <w:vertAlign w:val="subscript"/>
        </w:rPr>
        <w:t>28</w:t>
      </w:r>
      <w:r>
        <w:rPr>
          <w:rFonts w:ascii="Arial" w:hAnsi="Arial" w:cs="Arial"/>
        </w:rPr>
        <w:t xml:space="preserve"> = </w:t>
      </w:r>
      <w:r>
        <w:rPr>
          <w:rFonts w:ascii="Arial" w:hAnsi="Arial" w:cs="Arial"/>
          <w:i/>
          <w:iCs/>
        </w:rPr>
        <w:t>OPE_CON_DIF</w:t>
      </w:r>
    </w:p>
    <w:p w:rsidR="00000000" w:rsidRDefault="00B86441">
      <w:pPr>
        <w:tabs>
          <w:tab w:val="left" w:pos="900"/>
          <w:tab w:val="left" w:pos="1080"/>
          <w:tab w:val="left" w:pos="1440"/>
          <w:tab w:val="left" w:pos="1620"/>
        </w:tabs>
        <w:spacing w:line="480" w:lineRule="auto"/>
        <w:ind w:left="1077"/>
        <w:rPr>
          <w:rFonts w:ascii="Arial" w:hAnsi="Arial" w:cs="Arial"/>
        </w:rPr>
      </w:pPr>
      <w:r>
        <w:rPr>
          <w:rFonts w:ascii="Arial" w:hAnsi="Arial" w:cs="Arial"/>
        </w:rPr>
        <w:t>0</w:t>
      </w:r>
      <w:r>
        <w:rPr>
          <w:rFonts w:ascii="Arial" w:hAnsi="Arial" w:cs="Arial"/>
        </w:rPr>
        <w:tab/>
        <w:t>:  No realizó correctamente la operación</w:t>
      </w:r>
    </w:p>
    <w:p w:rsidR="00000000" w:rsidRDefault="00B86441">
      <w:pPr>
        <w:tabs>
          <w:tab w:val="left" w:pos="900"/>
          <w:tab w:val="left" w:pos="1080"/>
          <w:tab w:val="left" w:pos="1440"/>
          <w:tab w:val="left" w:pos="1620"/>
        </w:tabs>
        <w:spacing w:line="480" w:lineRule="auto"/>
        <w:ind w:left="1077"/>
        <w:rPr>
          <w:rFonts w:ascii="Arial" w:hAnsi="Arial" w:cs="Arial"/>
        </w:rPr>
      </w:pPr>
      <w:r>
        <w:rPr>
          <w:rFonts w:ascii="Arial" w:hAnsi="Arial" w:cs="Arial"/>
        </w:rPr>
        <w:t>1</w:t>
      </w:r>
      <w:r>
        <w:rPr>
          <w:rFonts w:ascii="Arial" w:hAnsi="Arial" w:cs="Arial"/>
        </w:rPr>
        <w:tab/>
        <w:t>:  Realizó correctamente  la diferencia de conjuntos.</w:t>
      </w:r>
    </w:p>
    <w:p w:rsidR="00000000" w:rsidRDefault="00B86441">
      <w:pPr>
        <w:tabs>
          <w:tab w:val="left" w:pos="1440"/>
          <w:tab w:val="left" w:pos="1620"/>
        </w:tabs>
        <w:ind w:left="1080"/>
        <w:rPr>
          <w:rFonts w:ascii="Arial" w:hAnsi="Arial" w:cs="Arial"/>
        </w:rPr>
      </w:pPr>
    </w:p>
    <w:p w:rsidR="00000000" w:rsidRDefault="00B86441">
      <w:pPr>
        <w:tabs>
          <w:tab w:val="left" w:pos="1440"/>
          <w:tab w:val="left" w:pos="1620"/>
        </w:tabs>
        <w:ind w:left="1080"/>
        <w:rPr>
          <w:rFonts w:ascii="Arial" w:hAnsi="Arial" w:cs="Arial"/>
        </w:rPr>
      </w:pPr>
    </w:p>
    <w:p w:rsidR="00000000" w:rsidRDefault="00B86441">
      <w:pPr>
        <w:tabs>
          <w:tab w:val="left" w:pos="1440"/>
          <w:tab w:val="left" w:pos="1620"/>
        </w:tabs>
        <w:ind w:left="1080"/>
        <w:rPr>
          <w:rFonts w:ascii="Arial" w:hAnsi="Arial" w:cs="Arial"/>
          <w:i/>
          <w:iCs/>
        </w:rPr>
      </w:pPr>
      <w:r>
        <w:rPr>
          <w:rFonts w:ascii="Arial" w:hAnsi="Arial" w:cs="Arial"/>
          <w:b/>
          <w:bCs/>
        </w:rPr>
        <w:t>PREGUNTA 10:</w:t>
      </w:r>
      <w:r>
        <w:rPr>
          <w:rFonts w:ascii="Arial" w:hAnsi="Arial" w:cs="Arial"/>
        </w:rPr>
        <w:t xml:space="preserve"> </w:t>
      </w:r>
      <w:r>
        <w:rPr>
          <w:rFonts w:ascii="Arial" w:hAnsi="Arial" w:cs="Arial"/>
          <w:i/>
          <w:iCs/>
        </w:rPr>
        <w:t>Conjunto</w:t>
      </w:r>
    </w:p>
    <w:p w:rsidR="00000000" w:rsidRDefault="00B86441">
      <w:pPr>
        <w:tabs>
          <w:tab w:val="left" w:pos="1440"/>
          <w:tab w:val="left" w:pos="1620"/>
        </w:tabs>
        <w:ind w:left="1080"/>
        <w:rPr>
          <w:rFonts w:ascii="Arial" w:hAnsi="Arial" w:cs="Arial"/>
          <w:i/>
          <w:iCs/>
        </w:rPr>
      </w:pPr>
    </w:p>
    <w:p w:rsidR="00000000" w:rsidRDefault="00B86441">
      <w:pPr>
        <w:pStyle w:val="Ttulo4"/>
        <w:tabs>
          <w:tab w:val="left" w:pos="1440"/>
          <w:tab w:val="left" w:pos="1620"/>
        </w:tabs>
        <w:ind w:left="1080"/>
        <w:jc w:val="left"/>
        <w:rPr>
          <w:rFonts w:ascii="Arial" w:hAnsi="Arial" w:cs="Arial"/>
        </w:rPr>
      </w:pPr>
      <w:r>
        <w:rPr>
          <w:rFonts w:ascii="Arial" w:hAnsi="Arial" w:cs="Arial"/>
        </w:rPr>
        <w:t>COMPLEMENTO  DE UN CONJUNTO</w:t>
      </w:r>
    </w:p>
    <w:p w:rsidR="00000000" w:rsidRDefault="00B86441">
      <w:pPr>
        <w:tabs>
          <w:tab w:val="left" w:pos="1440"/>
          <w:tab w:val="left" w:pos="1620"/>
        </w:tabs>
        <w:ind w:left="1080"/>
        <w:rPr>
          <w:rFonts w:ascii="Arial" w:hAnsi="Arial" w:cs="Arial"/>
          <w:b/>
          <w:bCs/>
        </w:rPr>
      </w:pPr>
    </w:p>
    <w:p w:rsidR="00000000" w:rsidRDefault="00B86441">
      <w:pPr>
        <w:tabs>
          <w:tab w:val="left" w:pos="1440"/>
          <w:tab w:val="left" w:pos="1620"/>
        </w:tabs>
        <w:spacing w:line="480" w:lineRule="auto"/>
        <w:ind w:left="1077"/>
        <w:rPr>
          <w:rFonts w:ascii="Arial" w:hAnsi="Arial" w:cs="Arial"/>
        </w:rPr>
      </w:pPr>
      <w:r>
        <w:rPr>
          <w:rFonts w:ascii="Arial" w:hAnsi="Arial" w:cs="Arial"/>
        </w:rPr>
        <w:t>Vigésima novena variable:  X</w:t>
      </w:r>
      <w:r>
        <w:rPr>
          <w:rFonts w:ascii="Arial" w:hAnsi="Arial" w:cs="Arial"/>
          <w:vertAlign w:val="subscript"/>
        </w:rPr>
        <w:t>29</w:t>
      </w:r>
      <w:r>
        <w:rPr>
          <w:rFonts w:ascii="Arial" w:hAnsi="Arial" w:cs="Arial"/>
        </w:rPr>
        <w:t xml:space="preserve"> = </w:t>
      </w:r>
      <w:r>
        <w:rPr>
          <w:rFonts w:ascii="Arial" w:hAnsi="Arial" w:cs="Arial"/>
          <w:i/>
          <w:iCs/>
        </w:rPr>
        <w:t>COMP_CONJ</w:t>
      </w:r>
    </w:p>
    <w:p w:rsidR="00000000" w:rsidRDefault="00B86441">
      <w:pPr>
        <w:tabs>
          <w:tab w:val="left" w:pos="900"/>
          <w:tab w:val="left" w:pos="1080"/>
          <w:tab w:val="left" w:pos="1440"/>
          <w:tab w:val="left" w:pos="1620"/>
        </w:tabs>
        <w:spacing w:line="480" w:lineRule="auto"/>
        <w:ind w:left="1077"/>
        <w:rPr>
          <w:rFonts w:ascii="Arial" w:hAnsi="Arial" w:cs="Arial"/>
        </w:rPr>
      </w:pPr>
      <w:r>
        <w:rPr>
          <w:rFonts w:ascii="Arial" w:hAnsi="Arial" w:cs="Arial"/>
        </w:rPr>
        <w:t>0</w:t>
      </w:r>
      <w:r>
        <w:rPr>
          <w:rFonts w:ascii="Arial" w:hAnsi="Arial" w:cs="Arial"/>
        </w:rPr>
        <w:tab/>
        <w:t>:  No realizó c</w:t>
      </w:r>
      <w:r>
        <w:rPr>
          <w:rFonts w:ascii="Arial" w:hAnsi="Arial" w:cs="Arial"/>
        </w:rPr>
        <w:t>orrectamente el complemento de conjunto.</w:t>
      </w:r>
    </w:p>
    <w:p w:rsidR="00000000" w:rsidRDefault="00B86441">
      <w:pPr>
        <w:tabs>
          <w:tab w:val="left" w:pos="900"/>
          <w:tab w:val="left" w:pos="1080"/>
          <w:tab w:val="left" w:pos="1440"/>
          <w:tab w:val="left" w:pos="1620"/>
        </w:tabs>
        <w:spacing w:line="480" w:lineRule="auto"/>
        <w:ind w:left="1077"/>
        <w:rPr>
          <w:rFonts w:ascii="Arial" w:hAnsi="Arial" w:cs="Arial"/>
        </w:rPr>
      </w:pPr>
      <w:r>
        <w:rPr>
          <w:rFonts w:ascii="Arial" w:hAnsi="Arial" w:cs="Arial"/>
        </w:rPr>
        <w:t>1</w:t>
      </w:r>
      <w:r>
        <w:rPr>
          <w:rFonts w:ascii="Arial" w:hAnsi="Arial" w:cs="Arial"/>
        </w:rPr>
        <w:tab/>
        <w:t>:  Realizó correctamente  el complemento de conjunto.</w:t>
      </w:r>
    </w:p>
    <w:p w:rsidR="00000000" w:rsidRDefault="00B86441">
      <w:pPr>
        <w:tabs>
          <w:tab w:val="left" w:pos="1440"/>
          <w:tab w:val="left" w:pos="1620"/>
        </w:tabs>
        <w:ind w:left="1080"/>
        <w:rPr>
          <w:rFonts w:ascii="Arial" w:hAnsi="Arial" w:cs="Arial"/>
          <w:b/>
          <w:bCs/>
        </w:rPr>
      </w:pPr>
    </w:p>
    <w:p w:rsidR="00000000" w:rsidRDefault="00B86441">
      <w:pPr>
        <w:tabs>
          <w:tab w:val="left" w:pos="1440"/>
          <w:tab w:val="left" w:pos="1620"/>
        </w:tabs>
        <w:ind w:left="1080"/>
        <w:rPr>
          <w:rFonts w:ascii="Arial" w:hAnsi="Arial" w:cs="Arial"/>
          <w:b/>
          <w:bCs/>
        </w:rPr>
      </w:pPr>
    </w:p>
    <w:p w:rsidR="00000000" w:rsidRDefault="00B86441">
      <w:pPr>
        <w:tabs>
          <w:tab w:val="left" w:pos="1440"/>
          <w:tab w:val="left" w:pos="1620"/>
        </w:tabs>
        <w:ind w:left="1080"/>
        <w:rPr>
          <w:rFonts w:ascii="Arial" w:hAnsi="Arial" w:cs="Arial"/>
          <w:i/>
          <w:iCs/>
        </w:rPr>
      </w:pPr>
      <w:r>
        <w:rPr>
          <w:rFonts w:ascii="Arial" w:hAnsi="Arial" w:cs="Arial"/>
          <w:b/>
          <w:bCs/>
        </w:rPr>
        <w:t>PREGUNTA 11:</w:t>
      </w:r>
      <w:r>
        <w:rPr>
          <w:rFonts w:ascii="Arial" w:hAnsi="Arial" w:cs="Arial"/>
        </w:rPr>
        <w:t xml:space="preserve"> </w:t>
      </w:r>
      <w:r>
        <w:rPr>
          <w:rFonts w:ascii="Arial" w:hAnsi="Arial" w:cs="Arial"/>
          <w:i/>
          <w:iCs/>
        </w:rPr>
        <w:t>Conjunto</w:t>
      </w:r>
    </w:p>
    <w:p w:rsidR="00000000" w:rsidRDefault="00B86441">
      <w:pPr>
        <w:tabs>
          <w:tab w:val="left" w:pos="2160"/>
          <w:tab w:val="left" w:pos="2340"/>
        </w:tabs>
        <w:ind w:left="1080"/>
        <w:rPr>
          <w:rFonts w:ascii="Arial" w:hAnsi="Arial" w:cs="Arial"/>
          <w:i/>
          <w:iCs/>
        </w:rPr>
      </w:pPr>
    </w:p>
    <w:p w:rsidR="00000000" w:rsidRDefault="00B86441">
      <w:pPr>
        <w:pStyle w:val="Ttulo4"/>
        <w:tabs>
          <w:tab w:val="left" w:pos="2160"/>
          <w:tab w:val="left" w:pos="2340"/>
        </w:tabs>
        <w:ind w:left="1080"/>
        <w:jc w:val="left"/>
        <w:rPr>
          <w:rFonts w:ascii="Arial" w:hAnsi="Arial" w:cs="Arial"/>
        </w:rPr>
      </w:pPr>
      <w:r>
        <w:rPr>
          <w:rFonts w:ascii="Arial" w:hAnsi="Arial" w:cs="Arial"/>
        </w:rPr>
        <w:t>DIAGRAMA DE VENN (pintar la intersección)</w:t>
      </w:r>
    </w:p>
    <w:p w:rsidR="00000000" w:rsidRDefault="00B86441">
      <w:pPr>
        <w:tabs>
          <w:tab w:val="left" w:pos="2160"/>
          <w:tab w:val="left" w:pos="2340"/>
        </w:tabs>
        <w:ind w:left="1080"/>
        <w:rPr>
          <w:rFonts w:ascii="Arial" w:hAnsi="Arial" w:cs="Arial"/>
          <w:b/>
          <w:bCs/>
        </w:rPr>
      </w:pPr>
    </w:p>
    <w:p w:rsidR="00000000" w:rsidRDefault="00B86441">
      <w:pPr>
        <w:tabs>
          <w:tab w:val="left" w:pos="2160"/>
          <w:tab w:val="left" w:pos="2340"/>
        </w:tabs>
        <w:spacing w:line="480" w:lineRule="auto"/>
        <w:ind w:left="1080"/>
        <w:rPr>
          <w:rFonts w:ascii="Arial" w:hAnsi="Arial" w:cs="Arial"/>
        </w:rPr>
      </w:pPr>
      <w:r>
        <w:rPr>
          <w:rFonts w:ascii="Arial" w:hAnsi="Arial" w:cs="Arial"/>
        </w:rPr>
        <w:t>Trigésima variable:  X</w:t>
      </w:r>
      <w:r>
        <w:rPr>
          <w:rFonts w:ascii="Arial" w:hAnsi="Arial" w:cs="Arial"/>
          <w:vertAlign w:val="subscript"/>
        </w:rPr>
        <w:t>30</w:t>
      </w:r>
      <w:r>
        <w:rPr>
          <w:rFonts w:ascii="Arial" w:hAnsi="Arial" w:cs="Arial"/>
        </w:rPr>
        <w:t xml:space="preserve"> = </w:t>
      </w:r>
      <w:r>
        <w:rPr>
          <w:rFonts w:ascii="Arial" w:hAnsi="Arial" w:cs="Arial"/>
          <w:i/>
          <w:iCs/>
        </w:rPr>
        <w:t>PIN_INTER</w:t>
      </w:r>
    </w:p>
    <w:p w:rsidR="00000000" w:rsidRDefault="00B86441">
      <w:pPr>
        <w:tabs>
          <w:tab w:val="left" w:pos="-2160"/>
          <w:tab w:val="left" w:pos="-1260"/>
          <w:tab w:val="left" w:pos="1440"/>
          <w:tab w:val="left" w:pos="1620"/>
        </w:tabs>
        <w:spacing w:line="480" w:lineRule="auto"/>
        <w:ind w:left="1620" w:hanging="540"/>
        <w:jc w:val="both"/>
        <w:rPr>
          <w:rFonts w:ascii="Arial" w:hAnsi="Arial" w:cs="Arial"/>
        </w:rPr>
      </w:pPr>
      <w:r>
        <w:rPr>
          <w:rFonts w:ascii="Arial" w:hAnsi="Arial" w:cs="Arial"/>
        </w:rPr>
        <w:t>0</w:t>
      </w:r>
      <w:r>
        <w:rPr>
          <w:rFonts w:ascii="Arial" w:hAnsi="Arial" w:cs="Arial"/>
        </w:rPr>
        <w:tab/>
        <w:t>:</w:t>
      </w:r>
      <w:r>
        <w:rPr>
          <w:rFonts w:ascii="Arial" w:hAnsi="Arial" w:cs="Arial"/>
        </w:rPr>
        <w:tab/>
        <w:t>No identificó correctamente la intersección de con</w:t>
      </w:r>
      <w:r>
        <w:rPr>
          <w:rFonts w:ascii="Arial" w:hAnsi="Arial" w:cs="Arial"/>
        </w:rPr>
        <w:t>juntos en el diagrama de Venn.</w:t>
      </w:r>
    </w:p>
    <w:p w:rsidR="00000000" w:rsidRDefault="00B86441">
      <w:pPr>
        <w:tabs>
          <w:tab w:val="left" w:pos="-2160"/>
          <w:tab w:val="left" w:pos="-1260"/>
          <w:tab w:val="left" w:pos="1440"/>
          <w:tab w:val="left" w:pos="1620"/>
        </w:tabs>
        <w:spacing w:line="480" w:lineRule="auto"/>
        <w:ind w:left="1620" w:hanging="540"/>
        <w:jc w:val="both"/>
        <w:rPr>
          <w:rFonts w:ascii="Arial" w:hAnsi="Arial" w:cs="Arial"/>
        </w:rPr>
      </w:pPr>
      <w:r>
        <w:rPr>
          <w:rFonts w:ascii="Arial" w:hAnsi="Arial" w:cs="Arial"/>
        </w:rPr>
        <w:t>1</w:t>
      </w:r>
      <w:r>
        <w:rPr>
          <w:rFonts w:ascii="Arial" w:hAnsi="Arial" w:cs="Arial"/>
        </w:rPr>
        <w:tab/>
        <w:t>:</w:t>
      </w:r>
      <w:r>
        <w:rPr>
          <w:rFonts w:ascii="Arial" w:hAnsi="Arial" w:cs="Arial"/>
        </w:rPr>
        <w:tab/>
        <w:t>Identificó correctamente  la intersección de conjuntos en el diagrama de Venn.</w:t>
      </w:r>
    </w:p>
    <w:p w:rsidR="00000000" w:rsidRDefault="00B86441">
      <w:pPr>
        <w:tabs>
          <w:tab w:val="left" w:pos="2160"/>
          <w:tab w:val="left" w:pos="2340"/>
        </w:tabs>
        <w:ind w:left="1080"/>
        <w:rPr>
          <w:rFonts w:ascii="Arial" w:hAnsi="Arial" w:cs="Arial"/>
          <w:b/>
          <w:bCs/>
        </w:rPr>
      </w:pPr>
      <w:r>
        <w:rPr>
          <w:rFonts w:ascii="Arial" w:hAnsi="Arial" w:cs="Arial"/>
          <w:b/>
          <w:bCs/>
        </w:rPr>
        <w:lastRenderedPageBreak/>
        <w:t>CALIFICACIÓN DE MATEMÁTICAS</w:t>
      </w:r>
    </w:p>
    <w:p w:rsidR="00000000" w:rsidRDefault="00B86441">
      <w:pPr>
        <w:tabs>
          <w:tab w:val="left" w:pos="2160"/>
          <w:tab w:val="left" w:pos="2340"/>
        </w:tabs>
        <w:ind w:left="1080"/>
        <w:rPr>
          <w:rFonts w:ascii="Arial" w:hAnsi="Arial" w:cs="Arial"/>
        </w:rPr>
      </w:pPr>
    </w:p>
    <w:p w:rsidR="00000000" w:rsidRDefault="00B86441">
      <w:pPr>
        <w:tabs>
          <w:tab w:val="left" w:pos="2160"/>
          <w:tab w:val="left" w:pos="2340"/>
        </w:tabs>
        <w:ind w:left="1080"/>
        <w:rPr>
          <w:rFonts w:ascii="Arial" w:hAnsi="Arial" w:cs="Arial"/>
          <w:i/>
          <w:iCs/>
        </w:rPr>
      </w:pPr>
      <w:r>
        <w:rPr>
          <w:rFonts w:ascii="Arial" w:hAnsi="Arial" w:cs="Arial"/>
        </w:rPr>
        <w:t>Trigésima primera variable:  X</w:t>
      </w:r>
      <w:r>
        <w:rPr>
          <w:rFonts w:ascii="Arial" w:hAnsi="Arial" w:cs="Arial"/>
          <w:vertAlign w:val="subscript"/>
        </w:rPr>
        <w:t>31</w:t>
      </w:r>
      <w:r>
        <w:rPr>
          <w:rFonts w:ascii="Arial" w:hAnsi="Arial" w:cs="Arial"/>
        </w:rPr>
        <w:t xml:space="preserve"> = </w:t>
      </w:r>
      <w:r>
        <w:rPr>
          <w:rFonts w:ascii="Arial" w:hAnsi="Arial" w:cs="Arial"/>
          <w:i/>
          <w:iCs/>
        </w:rPr>
        <w:t>CALIF_MAT</w:t>
      </w:r>
    </w:p>
    <w:p w:rsidR="00000000" w:rsidRDefault="00B86441">
      <w:pPr>
        <w:tabs>
          <w:tab w:val="left" w:pos="2160"/>
          <w:tab w:val="left" w:pos="2340"/>
        </w:tabs>
        <w:ind w:left="1080"/>
        <w:rPr>
          <w:rFonts w:ascii="Arial" w:hAnsi="Arial" w:cs="Arial"/>
          <w:b/>
          <w:bCs/>
        </w:rPr>
      </w:pPr>
    </w:p>
    <w:p w:rsidR="00000000" w:rsidRDefault="00B86441">
      <w:pPr>
        <w:tabs>
          <w:tab w:val="left" w:pos="2160"/>
          <w:tab w:val="left" w:pos="2340"/>
        </w:tabs>
        <w:spacing w:line="480" w:lineRule="auto"/>
        <w:ind w:left="1077"/>
        <w:jc w:val="both"/>
        <w:rPr>
          <w:rFonts w:ascii="Arial" w:hAnsi="Arial" w:cs="Arial"/>
        </w:rPr>
      </w:pPr>
      <w:r>
        <w:rPr>
          <w:rFonts w:ascii="Arial" w:hAnsi="Arial" w:cs="Arial"/>
        </w:rPr>
        <w:t>Para la obtención de la calificación de matemáticas nos hemos basad</w:t>
      </w:r>
      <w:r>
        <w:rPr>
          <w:rFonts w:ascii="Arial" w:hAnsi="Arial" w:cs="Arial"/>
        </w:rPr>
        <w:t>o en la asignación de puntos que muestra la Tabla V y la Tabla VI:</w:t>
      </w:r>
    </w:p>
    <w:p w:rsidR="00000000" w:rsidRDefault="00B86441">
      <w:pPr>
        <w:tabs>
          <w:tab w:val="left" w:pos="-2340"/>
        </w:tabs>
        <w:ind w:left="1080"/>
        <w:jc w:val="center"/>
        <w:rPr>
          <w:rFonts w:ascii="Arial" w:hAnsi="Arial" w:cs="Arial"/>
          <w:b/>
          <w:bCs/>
        </w:rPr>
      </w:pPr>
      <w:r>
        <w:rPr>
          <w:rFonts w:ascii="Arial" w:hAnsi="Arial" w:cs="Arial"/>
          <w:b/>
          <w:bCs/>
        </w:rPr>
        <w:t>TABLA V</w:t>
      </w:r>
    </w:p>
    <w:p w:rsidR="00000000" w:rsidRDefault="00B86441">
      <w:pPr>
        <w:tabs>
          <w:tab w:val="left" w:pos="-2340"/>
        </w:tabs>
        <w:ind w:left="1080"/>
        <w:jc w:val="both"/>
        <w:rPr>
          <w:rFonts w:ascii="Arial" w:hAnsi="Arial" w:cs="Arial"/>
        </w:rPr>
      </w:pPr>
    </w:p>
    <w:p w:rsidR="00000000" w:rsidRDefault="00B86441">
      <w:pPr>
        <w:tabs>
          <w:tab w:val="left" w:pos="-2520"/>
          <w:tab w:val="left" w:pos="-2340"/>
        </w:tabs>
        <w:ind w:left="1080"/>
        <w:jc w:val="center"/>
        <w:rPr>
          <w:rFonts w:ascii="Arial" w:hAnsi="Arial" w:cs="Arial"/>
          <w:b/>
          <w:bCs/>
        </w:rPr>
      </w:pPr>
      <w:r>
        <w:rPr>
          <w:rFonts w:ascii="Arial" w:hAnsi="Arial" w:cs="Arial"/>
          <w:b/>
          <w:bCs/>
        </w:rPr>
        <w:t>PRUEBA DE MATEMÁTICAS: PUNTUACIÓN</w:t>
      </w:r>
    </w:p>
    <w:p w:rsidR="00000000" w:rsidRDefault="00B86441">
      <w:pPr>
        <w:tabs>
          <w:tab w:val="left" w:pos="900"/>
          <w:tab w:val="left" w:pos="1080"/>
        </w:tabs>
        <w:ind w:left="1080"/>
        <w:jc w:val="both"/>
        <w:rPr>
          <w:rFonts w:ascii="Arial" w:hAnsi="Arial" w:cs="Arial"/>
        </w:rPr>
      </w:pPr>
    </w:p>
    <w:tbl>
      <w:tblPr>
        <w:tblW w:w="7020" w:type="dxa"/>
        <w:tblInd w:w="1277" w:type="dxa"/>
        <w:tblLayout w:type="fixed"/>
        <w:tblCellMar>
          <w:left w:w="0" w:type="dxa"/>
          <w:right w:w="0" w:type="dxa"/>
        </w:tblCellMar>
        <w:tblLook w:val="0000"/>
      </w:tblPr>
      <w:tblGrid>
        <w:gridCol w:w="3780"/>
        <w:gridCol w:w="1620"/>
        <w:gridCol w:w="1620"/>
      </w:tblGrid>
      <w:tr w:rsidR="00000000">
        <w:trPr>
          <w:trHeight w:val="255"/>
        </w:trPr>
        <w:tc>
          <w:tcPr>
            <w:tcW w:w="378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2"/>
                <w:szCs w:val="20"/>
              </w:rPr>
            </w:pPr>
            <w:r>
              <w:rPr>
                <w:rFonts w:ascii="Arial" w:hAnsi="Arial" w:cs="Arial"/>
                <w:b/>
                <w:bCs/>
                <w:sz w:val="22"/>
                <w:szCs w:val="20"/>
              </w:rPr>
              <w:t>Tema</w:t>
            </w:r>
          </w:p>
        </w:tc>
        <w:tc>
          <w:tcPr>
            <w:tcW w:w="1620" w:type="dxa"/>
            <w:tcBorders>
              <w:top w:val="single" w:sz="4" w:space="0" w:color="auto"/>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2"/>
                <w:szCs w:val="20"/>
              </w:rPr>
            </w:pPr>
            <w:r>
              <w:rPr>
                <w:rFonts w:ascii="Arial" w:hAnsi="Arial" w:cs="Arial"/>
                <w:b/>
                <w:bCs/>
                <w:sz w:val="22"/>
                <w:szCs w:val="20"/>
              </w:rPr>
              <w:t>Ponderación</w:t>
            </w:r>
          </w:p>
        </w:tc>
        <w:tc>
          <w:tcPr>
            <w:tcW w:w="1620" w:type="dxa"/>
            <w:tcBorders>
              <w:top w:val="single" w:sz="4" w:space="0" w:color="auto"/>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2"/>
                <w:szCs w:val="20"/>
              </w:rPr>
            </w:pPr>
            <w:r>
              <w:rPr>
                <w:rFonts w:ascii="Arial" w:hAnsi="Arial" w:cs="Arial"/>
                <w:b/>
                <w:bCs/>
                <w:sz w:val="22"/>
                <w:szCs w:val="20"/>
              </w:rPr>
              <w:t>Ponderación</w:t>
            </w:r>
          </w:p>
        </w:tc>
      </w:tr>
      <w:tr w:rsidR="00000000">
        <w:trPr>
          <w:trHeight w:val="255"/>
        </w:trPr>
        <w:tc>
          <w:tcPr>
            <w:tcW w:w="378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w:t>
            </w:r>
          </w:p>
        </w:tc>
        <w:tc>
          <w:tcPr>
            <w:tcW w:w="162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2"/>
                <w:szCs w:val="20"/>
              </w:rPr>
            </w:pPr>
            <w:r>
              <w:rPr>
                <w:rFonts w:ascii="Arial" w:eastAsia="Arial Unicode MS" w:hAnsi="Arial" w:cs="Arial"/>
                <w:b/>
                <w:bCs/>
                <w:sz w:val="22"/>
                <w:szCs w:val="20"/>
              </w:rPr>
              <w:t>Cada pregunta</w:t>
            </w:r>
          </w:p>
        </w:tc>
        <w:tc>
          <w:tcPr>
            <w:tcW w:w="162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2"/>
                <w:szCs w:val="20"/>
              </w:rPr>
            </w:pPr>
            <w:r>
              <w:rPr>
                <w:rFonts w:ascii="Arial" w:hAnsi="Arial" w:cs="Arial"/>
                <w:b/>
                <w:bCs/>
                <w:sz w:val="22"/>
                <w:szCs w:val="20"/>
              </w:rPr>
              <w:t>por área</w:t>
            </w:r>
          </w:p>
        </w:tc>
      </w:tr>
      <w:tr w:rsidR="00000000">
        <w:trPr>
          <w:trHeight w:val="255"/>
        </w:trPr>
        <w:tc>
          <w:tcPr>
            <w:tcW w:w="37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b/>
                <w:bCs/>
                <w:szCs w:val="20"/>
              </w:rPr>
            </w:pPr>
            <w:r>
              <w:rPr>
                <w:rFonts w:ascii="Arial" w:hAnsi="Arial" w:cs="Arial"/>
                <w:b/>
                <w:bCs/>
                <w:szCs w:val="20"/>
              </w:rPr>
              <w:t>Sistema numérico</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pStyle w:val="Encabezado"/>
              <w:tabs>
                <w:tab w:val="clear" w:pos="4419"/>
                <w:tab w:val="clear" w:pos="8838"/>
              </w:tabs>
              <w:rPr>
                <w:rFonts w:ascii="Arial" w:eastAsia="Arial Unicode MS" w:hAnsi="Arial" w:cs="Arial"/>
                <w:szCs w:val="20"/>
              </w:rPr>
            </w:pPr>
            <w:r>
              <w:rPr>
                <w:rFonts w:ascii="Arial" w:hAnsi="Arial" w:cs="Arial"/>
                <w:szCs w:val="20"/>
              </w:rPr>
              <w:t> </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Cs w:val="20"/>
              </w:rPr>
            </w:pPr>
            <w:r>
              <w:rPr>
                <w:rFonts w:ascii="Arial" w:hAnsi="Arial" w:cs="Arial"/>
                <w:szCs w:val="20"/>
              </w:rPr>
              <w:t>50,00%</w:t>
            </w:r>
          </w:p>
        </w:tc>
      </w:tr>
      <w:tr w:rsidR="00000000">
        <w:trPr>
          <w:trHeight w:val="255"/>
        </w:trPr>
        <w:tc>
          <w:tcPr>
            <w:tcW w:w="37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Pregunta 1</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Cs w:val="20"/>
              </w:rPr>
            </w:pPr>
            <w:r>
              <w:rPr>
                <w:rFonts w:ascii="Arial" w:hAnsi="Arial" w:cs="Arial"/>
                <w:szCs w:val="20"/>
              </w:rPr>
              <w:t>20,00%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w:t>
            </w:r>
          </w:p>
        </w:tc>
      </w:tr>
      <w:tr w:rsidR="00000000">
        <w:trPr>
          <w:trHeight w:val="255"/>
        </w:trPr>
        <w:tc>
          <w:tcPr>
            <w:tcW w:w="37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pStyle w:val="Encabezado"/>
              <w:tabs>
                <w:tab w:val="clear" w:pos="4419"/>
                <w:tab w:val="clear" w:pos="8838"/>
              </w:tabs>
              <w:rPr>
                <w:rFonts w:ascii="Arial" w:eastAsia="Arial Unicode MS" w:hAnsi="Arial" w:cs="Arial"/>
                <w:szCs w:val="20"/>
              </w:rPr>
            </w:pPr>
            <w:r>
              <w:rPr>
                <w:rFonts w:ascii="Arial" w:hAnsi="Arial" w:cs="Arial"/>
                <w:szCs w:val="20"/>
              </w:rPr>
              <w:t xml:space="preserve">     Pregunta 2</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Cs w:val="20"/>
              </w:rPr>
            </w:pPr>
            <w:r>
              <w:rPr>
                <w:rFonts w:ascii="Arial" w:hAnsi="Arial" w:cs="Arial"/>
                <w:szCs w:val="20"/>
              </w:rPr>
              <w:t>10,00%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w:t>
            </w:r>
          </w:p>
        </w:tc>
      </w:tr>
      <w:tr w:rsidR="00000000">
        <w:trPr>
          <w:trHeight w:val="255"/>
        </w:trPr>
        <w:tc>
          <w:tcPr>
            <w:tcW w:w="37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w:t>
            </w:r>
            <w:r>
              <w:rPr>
                <w:rFonts w:ascii="Arial" w:hAnsi="Arial" w:cs="Arial"/>
                <w:szCs w:val="20"/>
              </w:rPr>
              <w:t>nta 6</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Cs w:val="20"/>
              </w:rPr>
            </w:pPr>
            <w:r>
              <w:rPr>
                <w:rFonts w:ascii="Arial" w:hAnsi="Arial" w:cs="Arial"/>
                <w:szCs w:val="20"/>
              </w:rPr>
              <w:t>5,00%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w:t>
            </w:r>
          </w:p>
        </w:tc>
      </w:tr>
      <w:tr w:rsidR="00000000">
        <w:trPr>
          <w:trHeight w:val="255"/>
        </w:trPr>
        <w:tc>
          <w:tcPr>
            <w:tcW w:w="37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Pregunta 7</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Cs w:val="20"/>
              </w:rPr>
            </w:pPr>
            <w:r>
              <w:rPr>
                <w:rFonts w:ascii="Arial" w:hAnsi="Arial" w:cs="Arial"/>
                <w:szCs w:val="20"/>
              </w:rPr>
              <w:t>8,00%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w:t>
            </w:r>
          </w:p>
        </w:tc>
      </w:tr>
      <w:tr w:rsidR="00000000">
        <w:trPr>
          <w:trHeight w:val="255"/>
        </w:trPr>
        <w:tc>
          <w:tcPr>
            <w:tcW w:w="37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Pregunta 8</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Cs w:val="20"/>
              </w:rPr>
            </w:pPr>
            <w:r>
              <w:rPr>
                <w:rFonts w:ascii="Arial" w:hAnsi="Arial" w:cs="Arial"/>
                <w:szCs w:val="20"/>
              </w:rPr>
              <w:t>7,00%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w:t>
            </w:r>
          </w:p>
        </w:tc>
      </w:tr>
      <w:tr w:rsidR="00000000">
        <w:trPr>
          <w:trHeight w:val="255"/>
        </w:trPr>
        <w:tc>
          <w:tcPr>
            <w:tcW w:w="37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b/>
                <w:bCs/>
                <w:szCs w:val="20"/>
              </w:rPr>
            </w:pPr>
            <w:r>
              <w:rPr>
                <w:rFonts w:ascii="Arial" w:hAnsi="Arial" w:cs="Arial"/>
                <w:b/>
                <w:bCs/>
                <w:szCs w:val="20"/>
              </w:rPr>
              <w:t>Sistema geométrico y de medida</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Cs w:val="20"/>
              </w:rPr>
            </w:pPr>
            <w:r>
              <w:rPr>
                <w:rFonts w:ascii="Arial" w:hAnsi="Arial" w:cs="Arial"/>
                <w:szCs w:val="20"/>
              </w:rPr>
              <w:t>25,00%</w:t>
            </w:r>
          </w:p>
        </w:tc>
      </w:tr>
      <w:tr w:rsidR="00000000">
        <w:trPr>
          <w:trHeight w:val="255"/>
        </w:trPr>
        <w:tc>
          <w:tcPr>
            <w:tcW w:w="37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Pregunta 3</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Cs w:val="20"/>
              </w:rPr>
            </w:pPr>
            <w:r>
              <w:rPr>
                <w:rFonts w:ascii="Arial" w:hAnsi="Arial" w:cs="Arial"/>
                <w:szCs w:val="20"/>
              </w:rPr>
              <w:t>10,00%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w:t>
            </w:r>
          </w:p>
        </w:tc>
      </w:tr>
      <w:tr w:rsidR="00000000">
        <w:trPr>
          <w:trHeight w:val="255"/>
        </w:trPr>
        <w:tc>
          <w:tcPr>
            <w:tcW w:w="37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Pregunta 4</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Cs w:val="20"/>
              </w:rPr>
            </w:pPr>
            <w:r>
              <w:rPr>
                <w:rFonts w:ascii="Arial" w:hAnsi="Arial" w:cs="Arial"/>
                <w:szCs w:val="20"/>
              </w:rPr>
              <w:t>5,00%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w:t>
            </w:r>
          </w:p>
        </w:tc>
      </w:tr>
      <w:tr w:rsidR="00000000">
        <w:trPr>
          <w:trHeight w:val="255"/>
        </w:trPr>
        <w:tc>
          <w:tcPr>
            <w:tcW w:w="37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Pregunta 5</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Cs w:val="20"/>
              </w:rPr>
            </w:pPr>
            <w:r>
              <w:rPr>
                <w:rFonts w:ascii="Arial" w:hAnsi="Arial" w:cs="Arial"/>
                <w:szCs w:val="20"/>
              </w:rPr>
              <w:t>10,00%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w:t>
            </w:r>
          </w:p>
        </w:tc>
      </w:tr>
      <w:tr w:rsidR="00000000">
        <w:trPr>
          <w:trHeight w:val="255"/>
        </w:trPr>
        <w:tc>
          <w:tcPr>
            <w:tcW w:w="37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b/>
                <w:bCs/>
                <w:szCs w:val="20"/>
              </w:rPr>
            </w:pPr>
            <w:r>
              <w:rPr>
                <w:rFonts w:ascii="Arial" w:hAnsi="Arial" w:cs="Arial"/>
                <w:b/>
                <w:bCs/>
                <w:szCs w:val="20"/>
              </w:rPr>
              <w:t>Sistema de funciones</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Cs w:val="20"/>
              </w:rPr>
            </w:pPr>
            <w:r>
              <w:rPr>
                <w:rFonts w:ascii="Arial" w:hAnsi="Arial" w:cs="Arial"/>
                <w:szCs w:val="20"/>
              </w:rPr>
              <w:t>25,00%</w:t>
            </w:r>
          </w:p>
        </w:tc>
      </w:tr>
      <w:tr w:rsidR="00000000">
        <w:trPr>
          <w:trHeight w:val="255"/>
        </w:trPr>
        <w:tc>
          <w:tcPr>
            <w:tcW w:w="37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Pregunta 9</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Cs w:val="20"/>
              </w:rPr>
            </w:pPr>
            <w:r>
              <w:rPr>
                <w:rFonts w:ascii="Arial" w:hAnsi="Arial" w:cs="Arial"/>
                <w:szCs w:val="20"/>
              </w:rPr>
              <w:t>10,00%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w:t>
            </w:r>
          </w:p>
        </w:tc>
      </w:tr>
      <w:tr w:rsidR="00000000">
        <w:trPr>
          <w:trHeight w:val="255"/>
        </w:trPr>
        <w:tc>
          <w:tcPr>
            <w:tcW w:w="37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Pregunta 10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Cs w:val="20"/>
              </w:rPr>
            </w:pPr>
            <w:r>
              <w:rPr>
                <w:rFonts w:ascii="Arial" w:hAnsi="Arial" w:cs="Arial"/>
                <w:szCs w:val="20"/>
              </w:rPr>
              <w:t>10,00%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w:t>
            </w:r>
          </w:p>
        </w:tc>
      </w:tr>
      <w:tr w:rsidR="00000000">
        <w:trPr>
          <w:trHeight w:val="255"/>
        </w:trPr>
        <w:tc>
          <w:tcPr>
            <w:tcW w:w="37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Pregunta 11</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Cs w:val="20"/>
              </w:rPr>
            </w:pPr>
            <w:r>
              <w:rPr>
                <w:rFonts w:ascii="Arial" w:hAnsi="Arial" w:cs="Arial"/>
                <w:szCs w:val="20"/>
              </w:rPr>
              <w:t>5,00%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w:t>
            </w:r>
          </w:p>
        </w:tc>
      </w:tr>
      <w:tr w:rsidR="00000000">
        <w:trPr>
          <w:trHeight w:val="255"/>
        </w:trPr>
        <w:tc>
          <w:tcPr>
            <w:tcW w:w="378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b/>
                <w:bCs/>
                <w:i/>
                <w:iCs/>
                <w:szCs w:val="20"/>
              </w:rPr>
            </w:pPr>
            <w:r>
              <w:rPr>
                <w:rFonts w:ascii="Arial" w:hAnsi="Arial" w:cs="Arial"/>
                <w:b/>
                <w:bCs/>
                <w:i/>
                <w:iCs/>
                <w:szCs w:val="20"/>
              </w:rPr>
              <w:t>Total</w:t>
            </w:r>
          </w:p>
        </w:tc>
        <w:tc>
          <w:tcPr>
            <w:tcW w:w="1620" w:type="dxa"/>
            <w:tcBorders>
              <w:top w:val="single" w:sz="4" w:space="0" w:color="auto"/>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w:t>
            </w:r>
          </w:p>
        </w:tc>
        <w:tc>
          <w:tcPr>
            <w:tcW w:w="162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Cs w:val="20"/>
              </w:rPr>
            </w:pPr>
            <w:r>
              <w:rPr>
                <w:rFonts w:ascii="Arial" w:hAnsi="Arial" w:cs="Arial"/>
                <w:szCs w:val="20"/>
              </w:rPr>
              <w:t>100,00%</w:t>
            </w:r>
          </w:p>
        </w:tc>
      </w:tr>
    </w:tbl>
    <w:p w:rsidR="00000000" w:rsidRDefault="00B86441">
      <w:pPr>
        <w:tabs>
          <w:tab w:val="left" w:pos="-2520"/>
          <w:tab w:val="left" w:pos="-1980"/>
        </w:tabs>
        <w:ind w:left="1080"/>
        <w:jc w:val="both"/>
        <w:rPr>
          <w:rFonts w:ascii="Arial" w:hAnsi="Arial" w:cs="Arial"/>
        </w:rPr>
      </w:pPr>
    </w:p>
    <w:p w:rsidR="00000000" w:rsidRDefault="00B86441">
      <w:pPr>
        <w:tabs>
          <w:tab w:val="left" w:pos="-2520"/>
          <w:tab w:val="left" w:pos="-1980"/>
        </w:tabs>
        <w:ind w:left="1080"/>
        <w:jc w:val="both"/>
        <w:rPr>
          <w:rFonts w:ascii="Arial" w:hAnsi="Arial" w:cs="Arial"/>
        </w:rPr>
      </w:pPr>
    </w:p>
    <w:p w:rsidR="00000000" w:rsidRDefault="00B86441">
      <w:pPr>
        <w:tabs>
          <w:tab w:val="left" w:pos="-2520"/>
          <w:tab w:val="left" w:pos="-1980"/>
        </w:tabs>
        <w:ind w:left="1080"/>
        <w:jc w:val="both"/>
        <w:rPr>
          <w:rFonts w:ascii="Arial" w:hAnsi="Arial" w:cs="Arial"/>
        </w:rPr>
      </w:pPr>
    </w:p>
    <w:p w:rsidR="00000000" w:rsidRDefault="00B86441">
      <w:pPr>
        <w:tabs>
          <w:tab w:val="left" w:pos="-2520"/>
          <w:tab w:val="left" w:pos="-1980"/>
        </w:tabs>
        <w:ind w:left="1080"/>
        <w:jc w:val="both"/>
        <w:rPr>
          <w:rFonts w:ascii="Arial" w:hAnsi="Arial" w:cs="Arial"/>
        </w:rPr>
      </w:pPr>
    </w:p>
    <w:p w:rsidR="00000000" w:rsidRDefault="00B86441">
      <w:pPr>
        <w:tabs>
          <w:tab w:val="left" w:pos="-2520"/>
          <w:tab w:val="left" w:pos="-1980"/>
        </w:tabs>
        <w:ind w:left="1080"/>
        <w:jc w:val="both"/>
        <w:rPr>
          <w:rFonts w:ascii="Arial" w:hAnsi="Arial" w:cs="Arial"/>
        </w:rPr>
      </w:pPr>
    </w:p>
    <w:p w:rsidR="00000000" w:rsidRDefault="00B86441">
      <w:pPr>
        <w:tabs>
          <w:tab w:val="left" w:pos="-2520"/>
          <w:tab w:val="left" w:pos="-1980"/>
        </w:tabs>
        <w:ind w:left="1080"/>
        <w:jc w:val="both"/>
        <w:rPr>
          <w:rFonts w:ascii="Arial" w:hAnsi="Arial" w:cs="Arial"/>
        </w:rPr>
      </w:pPr>
    </w:p>
    <w:p w:rsidR="00000000" w:rsidRDefault="00B86441">
      <w:pPr>
        <w:tabs>
          <w:tab w:val="left" w:pos="-2520"/>
          <w:tab w:val="left" w:pos="-1980"/>
        </w:tabs>
        <w:ind w:left="1080"/>
        <w:jc w:val="both"/>
        <w:rPr>
          <w:rFonts w:ascii="Arial" w:hAnsi="Arial" w:cs="Arial"/>
        </w:rPr>
      </w:pPr>
    </w:p>
    <w:p w:rsidR="00000000" w:rsidRDefault="00B86441">
      <w:pPr>
        <w:tabs>
          <w:tab w:val="left" w:pos="-2520"/>
          <w:tab w:val="left" w:pos="-1980"/>
        </w:tabs>
        <w:ind w:left="1080"/>
        <w:jc w:val="both"/>
        <w:rPr>
          <w:rFonts w:ascii="Arial" w:hAnsi="Arial" w:cs="Arial"/>
        </w:rPr>
      </w:pPr>
    </w:p>
    <w:p w:rsidR="00000000" w:rsidRDefault="00B86441">
      <w:pPr>
        <w:tabs>
          <w:tab w:val="left" w:pos="-2520"/>
          <w:tab w:val="left" w:pos="-1980"/>
        </w:tabs>
        <w:ind w:left="1080"/>
        <w:jc w:val="both"/>
        <w:rPr>
          <w:rFonts w:ascii="Arial" w:hAnsi="Arial" w:cs="Arial"/>
        </w:rPr>
      </w:pPr>
    </w:p>
    <w:p w:rsidR="00000000" w:rsidRDefault="00B86441">
      <w:pPr>
        <w:tabs>
          <w:tab w:val="left" w:pos="-2520"/>
          <w:tab w:val="left" w:pos="-1980"/>
        </w:tabs>
        <w:ind w:left="1080"/>
        <w:jc w:val="both"/>
        <w:rPr>
          <w:rFonts w:ascii="Arial" w:hAnsi="Arial" w:cs="Arial"/>
        </w:rPr>
      </w:pPr>
    </w:p>
    <w:p w:rsidR="00000000" w:rsidRDefault="00B86441">
      <w:pPr>
        <w:tabs>
          <w:tab w:val="left" w:pos="-2520"/>
          <w:tab w:val="left" w:pos="-1980"/>
        </w:tabs>
        <w:ind w:left="1080"/>
        <w:jc w:val="both"/>
        <w:rPr>
          <w:rFonts w:ascii="Arial" w:hAnsi="Arial" w:cs="Arial"/>
        </w:rPr>
      </w:pPr>
    </w:p>
    <w:p w:rsidR="00000000" w:rsidRDefault="00B86441">
      <w:pPr>
        <w:tabs>
          <w:tab w:val="left" w:pos="-2520"/>
          <w:tab w:val="left" w:pos="-1980"/>
        </w:tabs>
        <w:ind w:left="1080"/>
        <w:jc w:val="both"/>
        <w:rPr>
          <w:rFonts w:ascii="Arial" w:hAnsi="Arial" w:cs="Arial"/>
        </w:rPr>
      </w:pPr>
    </w:p>
    <w:p w:rsidR="00000000" w:rsidRDefault="00B86441">
      <w:pPr>
        <w:tabs>
          <w:tab w:val="left" w:pos="-3060"/>
          <w:tab w:val="left" w:pos="-2520"/>
          <w:tab w:val="left" w:pos="-2340"/>
          <w:tab w:val="left" w:pos="-1980"/>
        </w:tabs>
        <w:ind w:left="1080"/>
        <w:jc w:val="center"/>
        <w:rPr>
          <w:rFonts w:ascii="Arial" w:hAnsi="Arial" w:cs="Arial"/>
          <w:b/>
          <w:bCs/>
        </w:rPr>
      </w:pPr>
      <w:r>
        <w:rPr>
          <w:rFonts w:ascii="Arial" w:hAnsi="Arial" w:cs="Arial"/>
          <w:b/>
          <w:bCs/>
        </w:rPr>
        <w:lastRenderedPageBreak/>
        <w:t>TABLA VI</w:t>
      </w:r>
    </w:p>
    <w:p w:rsidR="00000000" w:rsidRDefault="00B86441">
      <w:pPr>
        <w:tabs>
          <w:tab w:val="left" w:pos="-3060"/>
          <w:tab w:val="left" w:pos="-2520"/>
          <w:tab w:val="left" w:pos="-2340"/>
          <w:tab w:val="left" w:pos="-1980"/>
        </w:tabs>
        <w:ind w:left="1080"/>
        <w:jc w:val="both"/>
        <w:rPr>
          <w:rFonts w:ascii="Arial" w:hAnsi="Arial" w:cs="Arial"/>
        </w:rPr>
      </w:pPr>
    </w:p>
    <w:p w:rsidR="00000000" w:rsidRDefault="00B86441">
      <w:pPr>
        <w:tabs>
          <w:tab w:val="left" w:pos="-3060"/>
          <w:tab w:val="left" w:pos="-2520"/>
          <w:tab w:val="left" w:pos="-2340"/>
          <w:tab w:val="left" w:pos="-1980"/>
        </w:tabs>
        <w:ind w:left="1080"/>
        <w:jc w:val="both"/>
        <w:rPr>
          <w:rFonts w:ascii="Arial" w:hAnsi="Arial" w:cs="Arial"/>
        </w:rPr>
      </w:pPr>
    </w:p>
    <w:p w:rsidR="00000000" w:rsidRDefault="00B86441">
      <w:pPr>
        <w:pStyle w:val="Ttulo6"/>
        <w:tabs>
          <w:tab w:val="left" w:pos="-3060"/>
          <w:tab w:val="left" w:pos="-2520"/>
          <w:tab w:val="left" w:pos="-2340"/>
          <w:tab w:val="left" w:pos="-1980"/>
        </w:tabs>
        <w:rPr>
          <w:rFonts w:ascii="Arial" w:hAnsi="Arial" w:cs="Arial"/>
        </w:rPr>
      </w:pPr>
      <w:r>
        <w:rPr>
          <w:rFonts w:ascii="Arial" w:hAnsi="Arial" w:cs="Arial"/>
        </w:rPr>
        <w:t>DISTRIBUCIÓN DE PUNTOS POR PROBLEMA Y PREGUNTA EN LA PRUEBA DE MATEMÁTICAS</w:t>
      </w:r>
    </w:p>
    <w:p w:rsidR="00000000" w:rsidRDefault="00B86441">
      <w:pPr>
        <w:tabs>
          <w:tab w:val="left" w:pos="-2520"/>
          <w:tab w:val="left" w:pos="-1980"/>
        </w:tabs>
        <w:ind w:left="1080"/>
        <w:jc w:val="both"/>
        <w:rPr>
          <w:rFonts w:ascii="Arial" w:hAnsi="Arial" w:cs="Arial"/>
          <w:sz w:val="20"/>
        </w:rPr>
      </w:pPr>
    </w:p>
    <w:tbl>
      <w:tblPr>
        <w:tblW w:w="7200" w:type="dxa"/>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20"/>
        <w:gridCol w:w="1260"/>
        <w:gridCol w:w="1260"/>
        <w:gridCol w:w="1260"/>
      </w:tblGrid>
      <w:tr w:rsidR="00000000">
        <w:tblPrEx>
          <w:tblCellMar>
            <w:top w:w="0" w:type="dxa"/>
            <w:bottom w:w="0" w:type="dxa"/>
          </w:tblCellMar>
        </w:tblPrEx>
        <w:tc>
          <w:tcPr>
            <w:tcW w:w="3420" w:type="dxa"/>
            <w:tcBorders>
              <w:bottom w:val="single" w:sz="4" w:space="0" w:color="auto"/>
            </w:tcBorders>
          </w:tcPr>
          <w:p w:rsidR="00000000" w:rsidRDefault="00B86441">
            <w:pPr>
              <w:pStyle w:val="Ttulo3"/>
              <w:tabs>
                <w:tab w:val="left" w:pos="-2520"/>
              </w:tabs>
              <w:jc w:val="center"/>
              <w:rPr>
                <w:rFonts w:ascii="Arial" w:hAnsi="Arial" w:cs="Arial"/>
                <w:sz w:val="20"/>
              </w:rPr>
            </w:pPr>
            <w:bookmarkStart w:id="84" w:name="_Toc507489777"/>
            <w:r>
              <w:rPr>
                <w:rFonts w:ascii="Arial" w:hAnsi="Arial" w:cs="Arial"/>
                <w:sz w:val="20"/>
              </w:rPr>
              <w:t>Pregunta</w:t>
            </w:r>
            <w:bookmarkEnd w:id="84"/>
          </w:p>
        </w:tc>
        <w:tc>
          <w:tcPr>
            <w:tcW w:w="1260" w:type="dxa"/>
            <w:tcBorders>
              <w:bottom w:val="single" w:sz="4" w:space="0" w:color="auto"/>
            </w:tcBorders>
          </w:tcPr>
          <w:p w:rsidR="00000000" w:rsidRDefault="00B86441">
            <w:pPr>
              <w:tabs>
                <w:tab w:val="left" w:pos="-2520"/>
              </w:tabs>
              <w:jc w:val="center"/>
              <w:rPr>
                <w:rFonts w:ascii="Arial" w:hAnsi="Arial" w:cs="Arial"/>
                <w:b/>
                <w:bCs/>
                <w:sz w:val="18"/>
              </w:rPr>
            </w:pPr>
            <w:r>
              <w:rPr>
                <w:rFonts w:ascii="Arial" w:hAnsi="Arial" w:cs="Arial"/>
                <w:b/>
                <w:bCs/>
                <w:sz w:val="18"/>
              </w:rPr>
              <w:t>Ponderación por</w:t>
            </w:r>
          </w:p>
          <w:p w:rsidR="00000000" w:rsidRDefault="00B86441">
            <w:pPr>
              <w:tabs>
                <w:tab w:val="left" w:pos="-2520"/>
              </w:tabs>
              <w:jc w:val="center"/>
              <w:rPr>
                <w:rFonts w:ascii="Arial" w:hAnsi="Arial" w:cs="Arial"/>
                <w:b/>
                <w:bCs/>
                <w:sz w:val="18"/>
              </w:rPr>
            </w:pPr>
            <w:r>
              <w:rPr>
                <w:rFonts w:ascii="Arial" w:hAnsi="Arial" w:cs="Arial"/>
                <w:b/>
                <w:bCs/>
                <w:sz w:val="18"/>
              </w:rPr>
              <w:t>problema</w:t>
            </w:r>
          </w:p>
        </w:tc>
        <w:tc>
          <w:tcPr>
            <w:tcW w:w="1260" w:type="dxa"/>
            <w:tcBorders>
              <w:bottom w:val="single" w:sz="4" w:space="0" w:color="auto"/>
            </w:tcBorders>
          </w:tcPr>
          <w:p w:rsidR="00000000" w:rsidRDefault="00B86441">
            <w:pPr>
              <w:tabs>
                <w:tab w:val="left" w:pos="-2520"/>
              </w:tabs>
              <w:jc w:val="center"/>
              <w:rPr>
                <w:rFonts w:ascii="Arial" w:hAnsi="Arial" w:cs="Arial"/>
                <w:b/>
                <w:bCs/>
                <w:sz w:val="18"/>
              </w:rPr>
            </w:pPr>
            <w:r>
              <w:rPr>
                <w:rFonts w:ascii="Arial" w:hAnsi="Arial" w:cs="Arial"/>
                <w:b/>
                <w:bCs/>
                <w:sz w:val="18"/>
              </w:rPr>
              <w:t>Ponderación por grupo</w:t>
            </w:r>
          </w:p>
        </w:tc>
        <w:tc>
          <w:tcPr>
            <w:tcW w:w="1260" w:type="dxa"/>
            <w:tcBorders>
              <w:bottom w:val="single" w:sz="4" w:space="0" w:color="auto"/>
            </w:tcBorders>
          </w:tcPr>
          <w:p w:rsidR="00000000" w:rsidRDefault="00B86441">
            <w:pPr>
              <w:tabs>
                <w:tab w:val="left" w:pos="-2520"/>
              </w:tabs>
              <w:jc w:val="center"/>
              <w:rPr>
                <w:rFonts w:ascii="Arial" w:hAnsi="Arial" w:cs="Arial"/>
                <w:b/>
                <w:bCs/>
                <w:sz w:val="18"/>
              </w:rPr>
            </w:pPr>
            <w:r>
              <w:rPr>
                <w:rFonts w:ascii="Arial" w:hAnsi="Arial" w:cs="Arial"/>
                <w:b/>
                <w:bCs/>
                <w:sz w:val="18"/>
              </w:rPr>
              <w:t>Ponderación por pregunta</w:t>
            </w:r>
          </w:p>
        </w:tc>
      </w:tr>
      <w:tr w:rsidR="00000000">
        <w:tblPrEx>
          <w:tblCellMar>
            <w:top w:w="0" w:type="dxa"/>
            <w:bottom w:w="0" w:type="dxa"/>
          </w:tblCellMar>
        </w:tblPrEx>
        <w:tc>
          <w:tcPr>
            <w:tcW w:w="3420" w:type="dxa"/>
            <w:tcBorders>
              <w:bottom w:val="nil"/>
            </w:tcBorders>
          </w:tcPr>
          <w:p w:rsidR="00000000" w:rsidRDefault="00B86441">
            <w:pPr>
              <w:pStyle w:val="Ttulo3"/>
              <w:tabs>
                <w:tab w:val="left" w:pos="-2520"/>
              </w:tabs>
              <w:rPr>
                <w:rFonts w:ascii="Arial" w:hAnsi="Arial" w:cs="Arial"/>
                <w:sz w:val="22"/>
              </w:rPr>
            </w:pPr>
            <w:bookmarkStart w:id="85" w:name="_Toc507489778"/>
            <w:r>
              <w:rPr>
                <w:rFonts w:ascii="Arial" w:hAnsi="Arial" w:cs="Arial"/>
                <w:sz w:val="22"/>
              </w:rPr>
              <w:t>Pregunta 1</w:t>
            </w:r>
            <w:bookmarkEnd w:id="85"/>
          </w:p>
        </w:tc>
        <w:tc>
          <w:tcPr>
            <w:tcW w:w="1260" w:type="dxa"/>
            <w:tcBorders>
              <w:bottom w:val="nil"/>
            </w:tcBorders>
          </w:tcPr>
          <w:p w:rsidR="00000000" w:rsidRDefault="00B86441">
            <w:pPr>
              <w:tabs>
                <w:tab w:val="left" w:pos="-2520"/>
              </w:tabs>
              <w:jc w:val="right"/>
              <w:rPr>
                <w:rFonts w:ascii="Arial" w:hAnsi="Arial" w:cs="Arial"/>
                <w:sz w:val="18"/>
              </w:rPr>
            </w:pPr>
          </w:p>
        </w:tc>
        <w:tc>
          <w:tcPr>
            <w:tcW w:w="1260" w:type="dxa"/>
            <w:tcBorders>
              <w:bottom w:val="nil"/>
            </w:tcBorders>
          </w:tcPr>
          <w:p w:rsidR="00000000" w:rsidRDefault="00B86441">
            <w:pPr>
              <w:tabs>
                <w:tab w:val="left" w:pos="-2520"/>
              </w:tabs>
              <w:jc w:val="right"/>
              <w:rPr>
                <w:rFonts w:ascii="Arial" w:hAnsi="Arial" w:cs="Arial"/>
                <w:sz w:val="18"/>
              </w:rPr>
            </w:pPr>
          </w:p>
        </w:tc>
        <w:tc>
          <w:tcPr>
            <w:tcW w:w="1260" w:type="dxa"/>
            <w:tcBorders>
              <w:bottom w:val="nil"/>
            </w:tcBorders>
          </w:tcPr>
          <w:p w:rsidR="00000000" w:rsidRDefault="00B86441">
            <w:pPr>
              <w:tabs>
                <w:tab w:val="left" w:pos="-2520"/>
              </w:tabs>
              <w:jc w:val="right"/>
              <w:rPr>
                <w:rFonts w:ascii="Arial" w:hAnsi="Arial" w:cs="Arial"/>
                <w:sz w:val="22"/>
              </w:rPr>
            </w:pPr>
            <w:r>
              <w:rPr>
                <w:rFonts w:ascii="Arial" w:hAnsi="Arial" w:cs="Arial"/>
                <w:sz w:val="22"/>
              </w:rPr>
              <w:t>20,00%</w:t>
            </w:r>
          </w:p>
        </w:tc>
      </w:tr>
      <w:tr w:rsidR="00000000">
        <w:tblPrEx>
          <w:tblCellMar>
            <w:top w:w="0" w:type="dxa"/>
            <w:bottom w:w="0" w:type="dxa"/>
          </w:tblCellMar>
        </w:tblPrEx>
        <w:tc>
          <w:tcPr>
            <w:tcW w:w="3420" w:type="dxa"/>
            <w:tcBorders>
              <w:top w:val="nil"/>
              <w:bottom w:val="nil"/>
            </w:tcBorders>
          </w:tcPr>
          <w:p w:rsidR="00000000" w:rsidRDefault="00B86441">
            <w:pPr>
              <w:tabs>
                <w:tab w:val="left" w:pos="-2520"/>
              </w:tabs>
              <w:jc w:val="both"/>
              <w:rPr>
                <w:rFonts w:ascii="Arial" w:hAnsi="Arial" w:cs="Arial"/>
                <w:sz w:val="22"/>
              </w:rPr>
            </w:pPr>
            <w:r>
              <w:rPr>
                <w:rFonts w:ascii="Arial" w:hAnsi="Arial" w:cs="Arial"/>
                <w:sz w:val="22"/>
              </w:rPr>
              <w:t>Sumas (17,5%)</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3,50%</w:t>
            </w: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tcPr>
          <w:p w:rsidR="00000000" w:rsidRDefault="00B86441">
            <w:pPr>
              <w:tabs>
                <w:tab w:val="left" w:pos="-2520"/>
              </w:tabs>
              <w:jc w:val="both"/>
              <w:rPr>
                <w:rFonts w:ascii="Arial" w:hAnsi="Arial" w:cs="Arial"/>
                <w:sz w:val="22"/>
              </w:rPr>
            </w:pPr>
            <w:r>
              <w:rPr>
                <w:rFonts w:ascii="Arial" w:hAnsi="Arial" w:cs="Arial"/>
                <w:sz w:val="22"/>
              </w:rPr>
              <w:t xml:space="preserve">     Primera suma (40%)</w:t>
            </w: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1,40%</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tcPr>
          <w:p w:rsidR="00000000" w:rsidRDefault="00B86441">
            <w:pPr>
              <w:tabs>
                <w:tab w:val="left" w:pos="-2520"/>
              </w:tabs>
              <w:jc w:val="both"/>
              <w:rPr>
                <w:rFonts w:ascii="Arial" w:hAnsi="Arial" w:cs="Arial"/>
                <w:sz w:val="22"/>
              </w:rPr>
            </w:pPr>
            <w:r>
              <w:rPr>
                <w:rFonts w:ascii="Arial" w:hAnsi="Arial" w:cs="Arial"/>
                <w:sz w:val="22"/>
              </w:rPr>
              <w:t xml:space="preserve">     Segunda suma (60%)</w:t>
            </w: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2,10%</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tcPr>
          <w:p w:rsidR="00000000" w:rsidRDefault="00B86441">
            <w:pPr>
              <w:tabs>
                <w:tab w:val="left" w:pos="-2520"/>
              </w:tabs>
              <w:jc w:val="both"/>
              <w:rPr>
                <w:rFonts w:ascii="Arial" w:hAnsi="Arial" w:cs="Arial"/>
                <w:sz w:val="22"/>
              </w:rPr>
            </w:pPr>
            <w:r>
              <w:rPr>
                <w:rFonts w:ascii="Arial" w:hAnsi="Arial" w:cs="Arial"/>
                <w:sz w:val="22"/>
              </w:rPr>
              <w:t>Restas (17,5%)</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3,50%</w:t>
            </w: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tcPr>
          <w:p w:rsidR="00000000" w:rsidRDefault="00B86441">
            <w:pPr>
              <w:tabs>
                <w:tab w:val="left" w:pos="-2520"/>
              </w:tabs>
              <w:jc w:val="both"/>
              <w:rPr>
                <w:rFonts w:ascii="Arial" w:hAnsi="Arial" w:cs="Arial"/>
                <w:sz w:val="22"/>
              </w:rPr>
            </w:pPr>
            <w:r>
              <w:rPr>
                <w:rFonts w:ascii="Arial" w:hAnsi="Arial" w:cs="Arial"/>
                <w:sz w:val="22"/>
              </w:rPr>
              <w:t xml:space="preserve">     Primera resta (40%)</w:t>
            </w: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1,44%</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tcPr>
          <w:p w:rsidR="00000000" w:rsidRDefault="00B86441">
            <w:pPr>
              <w:tabs>
                <w:tab w:val="left" w:pos="-2520"/>
              </w:tabs>
              <w:jc w:val="both"/>
              <w:rPr>
                <w:rFonts w:ascii="Arial" w:hAnsi="Arial" w:cs="Arial"/>
                <w:sz w:val="22"/>
              </w:rPr>
            </w:pPr>
            <w:r>
              <w:rPr>
                <w:rFonts w:ascii="Arial" w:hAnsi="Arial" w:cs="Arial"/>
                <w:sz w:val="22"/>
              </w:rPr>
              <w:t xml:space="preserve">     Segunda resta (60%)</w:t>
            </w: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2,10%</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tcPr>
          <w:p w:rsidR="00000000" w:rsidRDefault="00B86441">
            <w:pPr>
              <w:tabs>
                <w:tab w:val="left" w:pos="-2520"/>
              </w:tabs>
              <w:jc w:val="both"/>
              <w:rPr>
                <w:rFonts w:ascii="Arial" w:hAnsi="Arial" w:cs="Arial"/>
                <w:sz w:val="22"/>
              </w:rPr>
            </w:pPr>
            <w:r>
              <w:rPr>
                <w:rFonts w:ascii="Arial" w:hAnsi="Arial" w:cs="Arial"/>
                <w:sz w:val="22"/>
                <w:szCs w:val="20"/>
              </w:rPr>
              <w:t>Multiplicaciones (17,5%)</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3,50%</w:t>
            </w: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 xml:space="preserve">     Primera multiplicación (40%)</w:t>
            </w: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1,40%</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 xml:space="preserve">     Segunda multiplicación (60%)</w:t>
            </w: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2,10%</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Divisiones (17,5%)</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3,50%</w:t>
            </w: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 xml:space="preserve">     Primera división (40%)</w:t>
            </w: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1,40%</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 xml:space="preserve">     Segunda división (60%)</w:t>
            </w: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2,10%</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Operaciones con quebrados (30%)</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6,00%</w:t>
            </w: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 xml:space="preserve">     Suma de quebrados (25%)</w:t>
            </w: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1,50%</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 xml:space="preserve">     Resta de quebrados (25%)</w:t>
            </w: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1,50%</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 xml:space="preserve">     División de quebrados (25%)</w:t>
            </w: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1,50%</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2"/>
                <w:szCs w:val="20"/>
              </w:rPr>
            </w:pPr>
            <w:r>
              <w:rPr>
                <w:rFonts w:ascii="Arial" w:hAnsi="Arial" w:cs="Arial"/>
                <w:sz w:val="22"/>
                <w:szCs w:val="20"/>
              </w:rPr>
              <w:t xml:space="preserve">     Multiplicación de quebrados </w:t>
            </w:r>
          </w:p>
          <w:p w:rsidR="00000000" w:rsidRDefault="00B86441">
            <w:pPr>
              <w:rPr>
                <w:rFonts w:ascii="Arial" w:eastAsia="Arial Unicode MS" w:hAnsi="Arial" w:cs="Arial"/>
                <w:sz w:val="22"/>
                <w:szCs w:val="20"/>
              </w:rPr>
            </w:pPr>
            <w:r>
              <w:rPr>
                <w:rFonts w:ascii="Arial" w:hAnsi="Arial" w:cs="Arial"/>
                <w:sz w:val="22"/>
                <w:szCs w:val="20"/>
              </w:rPr>
              <w:t xml:space="preserve">     (25%)</w:t>
            </w: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1,50%</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2"/>
                <w:szCs w:val="20"/>
              </w:rPr>
            </w:pP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b/>
                <w:bCs/>
                <w:sz w:val="22"/>
                <w:szCs w:val="20"/>
              </w:rPr>
            </w:pPr>
            <w:r>
              <w:rPr>
                <w:rFonts w:ascii="Arial" w:hAnsi="Arial" w:cs="Arial"/>
                <w:b/>
                <w:bCs/>
                <w:sz w:val="22"/>
                <w:szCs w:val="20"/>
              </w:rPr>
              <w:t>Pregunta 2</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10,00%</w:t>
            </w: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Suma de números con decimales (33,33%)</w:t>
            </w: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3,33%</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Resta de números con decimales (33,33%)</w:t>
            </w: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3,33%</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Multiplicación de números co</w:t>
            </w:r>
            <w:r>
              <w:rPr>
                <w:rFonts w:ascii="Arial" w:hAnsi="Arial" w:cs="Arial"/>
                <w:sz w:val="22"/>
                <w:szCs w:val="20"/>
              </w:rPr>
              <w:t>n decimales (33,33%)</w:t>
            </w:r>
          </w:p>
        </w:tc>
        <w:tc>
          <w:tcPr>
            <w:tcW w:w="1260" w:type="dxa"/>
            <w:tcBorders>
              <w:top w:val="nil"/>
              <w:bottom w:val="nil"/>
            </w:tcBorders>
          </w:tcPr>
          <w:p w:rsidR="00000000" w:rsidRDefault="00B86441">
            <w:pPr>
              <w:tabs>
                <w:tab w:val="left" w:pos="-2520"/>
              </w:tabs>
              <w:jc w:val="right"/>
              <w:rPr>
                <w:rFonts w:ascii="Arial" w:hAnsi="Arial" w:cs="Arial"/>
                <w:sz w:val="22"/>
              </w:rPr>
            </w:pPr>
            <w:r>
              <w:rPr>
                <w:rFonts w:ascii="Arial" w:hAnsi="Arial" w:cs="Arial"/>
                <w:sz w:val="22"/>
              </w:rPr>
              <w:t>3,33%</w:t>
            </w: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2"/>
                <w:szCs w:val="20"/>
              </w:rPr>
            </w:pP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c>
          <w:tcPr>
            <w:tcW w:w="1260" w:type="dxa"/>
            <w:tcBorders>
              <w:top w:val="nil"/>
              <w:bottom w:val="nil"/>
            </w:tcBorders>
          </w:tcPr>
          <w:p w:rsidR="00000000" w:rsidRDefault="00B86441">
            <w:pPr>
              <w:tabs>
                <w:tab w:val="left" w:pos="-2520"/>
              </w:tabs>
              <w:jc w:val="right"/>
              <w:rPr>
                <w:rFonts w:ascii="Arial" w:hAnsi="Arial" w:cs="Arial"/>
                <w:sz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b/>
                <w:bCs/>
                <w:sz w:val="22"/>
                <w:szCs w:val="28"/>
              </w:rPr>
            </w:pPr>
            <w:r>
              <w:rPr>
                <w:rFonts w:ascii="Arial" w:hAnsi="Arial" w:cs="Arial"/>
                <w:b/>
                <w:bCs/>
                <w:sz w:val="22"/>
                <w:szCs w:val="28"/>
              </w:rPr>
              <w:t>Pregunta 3</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10,00%</w:t>
            </w: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Perímetro (50%)</w:t>
            </w: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5,00%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Área (50%)</w:t>
            </w: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5,00%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2"/>
                <w:szCs w:val="20"/>
              </w:rPr>
            </w:pPr>
          </w:p>
        </w:tc>
        <w:tc>
          <w:tcPr>
            <w:tcW w:w="1260" w:type="dxa"/>
            <w:tcBorders>
              <w:top w:val="nil"/>
              <w:bottom w:val="nil"/>
            </w:tcBorders>
            <w:vAlign w:val="bottom"/>
          </w:tcPr>
          <w:p w:rsidR="00000000" w:rsidRDefault="00B86441">
            <w:pPr>
              <w:jc w:val="right"/>
              <w:rPr>
                <w:rFonts w:ascii="Arial"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b/>
                <w:bCs/>
                <w:sz w:val="22"/>
                <w:szCs w:val="28"/>
              </w:rPr>
            </w:pPr>
            <w:r>
              <w:rPr>
                <w:rFonts w:ascii="Arial" w:hAnsi="Arial" w:cs="Arial"/>
                <w:b/>
                <w:bCs/>
                <w:sz w:val="22"/>
                <w:szCs w:val="28"/>
              </w:rPr>
              <w:t>Pregunta 4</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5,00%</w:t>
            </w: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Clasifico correctamente un triángulo (33,33%)</w:t>
            </w: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1,67%</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Clasifico correctamente todos los triángulos (66,66%)</w:t>
            </w: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3,33%</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single" w:sz="4" w:space="0" w:color="auto"/>
            </w:tcBorders>
            <w:vAlign w:val="bottom"/>
          </w:tcPr>
          <w:p w:rsidR="00000000" w:rsidRDefault="00B86441">
            <w:pPr>
              <w:rPr>
                <w:rFonts w:ascii="Arial" w:hAnsi="Arial" w:cs="Arial"/>
                <w:sz w:val="22"/>
                <w:szCs w:val="20"/>
              </w:rPr>
            </w:pPr>
          </w:p>
        </w:tc>
        <w:tc>
          <w:tcPr>
            <w:tcW w:w="1260" w:type="dxa"/>
            <w:tcBorders>
              <w:top w:val="nil"/>
              <w:bottom w:val="single" w:sz="4" w:space="0" w:color="auto"/>
            </w:tcBorders>
            <w:vAlign w:val="bottom"/>
          </w:tcPr>
          <w:p w:rsidR="00000000" w:rsidRDefault="00B86441">
            <w:pPr>
              <w:jc w:val="right"/>
              <w:rPr>
                <w:rFonts w:ascii="Arial" w:hAnsi="Arial" w:cs="Arial"/>
                <w:sz w:val="22"/>
                <w:szCs w:val="20"/>
              </w:rPr>
            </w:pPr>
          </w:p>
        </w:tc>
        <w:tc>
          <w:tcPr>
            <w:tcW w:w="1260" w:type="dxa"/>
            <w:tcBorders>
              <w:top w:val="nil"/>
              <w:bottom w:val="single" w:sz="4" w:space="0" w:color="auto"/>
            </w:tcBorders>
            <w:vAlign w:val="bottom"/>
          </w:tcPr>
          <w:p w:rsidR="00000000" w:rsidRDefault="00B86441">
            <w:pPr>
              <w:rPr>
                <w:rFonts w:ascii="Arial" w:eastAsia="Arial Unicode MS" w:hAnsi="Arial" w:cs="Arial"/>
                <w:sz w:val="22"/>
                <w:szCs w:val="20"/>
              </w:rPr>
            </w:pPr>
          </w:p>
        </w:tc>
        <w:tc>
          <w:tcPr>
            <w:tcW w:w="1260" w:type="dxa"/>
            <w:tcBorders>
              <w:top w:val="nil"/>
              <w:bottom w:val="single" w:sz="4" w:space="0" w:color="auto"/>
            </w:tcBorders>
            <w:vAlign w:val="bottom"/>
          </w:tcPr>
          <w:p w:rsidR="00000000" w:rsidRDefault="00B86441">
            <w:pPr>
              <w:rPr>
                <w:rFonts w:ascii="Arial" w:eastAsia="Arial Unicode MS" w:hAnsi="Arial" w:cs="Arial"/>
                <w:sz w:val="22"/>
                <w:szCs w:val="20"/>
              </w:rPr>
            </w:pPr>
          </w:p>
        </w:tc>
      </w:tr>
    </w:tbl>
    <w:p w:rsidR="00000000" w:rsidRDefault="00B86441">
      <w:pPr>
        <w:tabs>
          <w:tab w:val="left" w:pos="900"/>
          <w:tab w:val="left" w:pos="1080"/>
        </w:tabs>
        <w:ind w:left="1080"/>
        <w:jc w:val="both"/>
        <w:rPr>
          <w:rFonts w:ascii="Arial" w:hAnsi="Arial" w:cs="Arial"/>
        </w:rPr>
      </w:pPr>
      <w:r>
        <w:rPr>
          <w:rFonts w:ascii="Arial" w:hAnsi="Arial" w:cs="Arial"/>
        </w:rPr>
        <w:lastRenderedPageBreak/>
        <w:t>Continu</w:t>
      </w:r>
      <w:r>
        <w:rPr>
          <w:rFonts w:ascii="Arial" w:hAnsi="Arial" w:cs="Arial"/>
        </w:rPr>
        <w:t>ación Tabla VI</w:t>
      </w:r>
    </w:p>
    <w:p w:rsidR="00000000" w:rsidRDefault="00B86441">
      <w:pPr>
        <w:tabs>
          <w:tab w:val="left" w:pos="900"/>
          <w:tab w:val="left" w:pos="1080"/>
        </w:tabs>
        <w:ind w:left="1080"/>
        <w:jc w:val="both"/>
        <w:rPr>
          <w:rFonts w:ascii="Arial" w:hAnsi="Arial" w:cs="Arial"/>
        </w:rPr>
      </w:pPr>
    </w:p>
    <w:tbl>
      <w:tblPr>
        <w:tblW w:w="7200" w:type="dxa"/>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20"/>
        <w:gridCol w:w="1260"/>
        <w:gridCol w:w="1260"/>
        <w:gridCol w:w="1260"/>
      </w:tblGrid>
      <w:tr w:rsidR="00000000">
        <w:tblPrEx>
          <w:tblCellMar>
            <w:top w:w="0" w:type="dxa"/>
            <w:bottom w:w="0" w:type="dxa"/>
          </w:tblCellMar>
        </w:tblPrEx>
        <w:tc>
          <w:tcPr>
            <w:tcW w:w="3420" w:type="dxa"/>
            <w:tcBorders>
              <w:bottom w:val="single" w:sz="4" w:space="0" w:color="auto"/>
            </w:tcBorders>
          </w:tcPr>
          <w:p w:rsidR="00000000" w:rsidRDefault="00B86441">
            <w:pPr>
              <w:pStyle w:val="Ttulo3"/>
              <w:tabs>
                <w:tab w:val="left" w:pos="-2520"/>
              </w:tabs>
              <w:jc w:val="center"/>
              <w:rPr>
                <w:rFonts w:ascii="Arial" w:hAnsi="Arial" w:cs="Arial"/>
                <w:sz w:val="20"/>
              </w:rPr>
            </w:pPr>
            <w:r>
              <w:rPr>
                <w:rFonts w:ascii="Arial" w:hAnsi="Arial" w:cs="Arial"/>
                <w:sz w:val="20"/>
              </w:rPr>
              <w:t>Pregunta</w:t>
            </w:r>
          </w:p>
        </w:tc>
        <w:tc>
          <w:tcPr>
            <w:tcW w:w="1260" w:type="dxa"/>
            <w:tcBorders>
              <w:bottom w:val="single" w:sz="4" w:space="0" w:color="auto"/>
            </w:tcBorders>
          </w:tcPr>
          <w:p w:rsidR="00000000" w:rsidRDefault="00B86441">
            <w:pPr>
              <w:tabs>
                <w:tab w:val="left" w:pos="-2520"/>
              </w:tabs>
              <w:jc w:val="center"/>
              <w:rPr>
                <w:rFonts w:ascii="Arial" w:hAnsi="Arial" w:cs="Arial"/>
                <w:b/>
                <w:bCs/>
                <w:sz w:val="18"/>
              </w:rPr>
            </w:pPr>
            <w:r>
              <w:rPr>
                <w:rFonts w:ascii="Arial" w:hAnsi="Arial" w:cs="Arial"/>
                <w:b/>
                <w:bCs/>
                <w:sz w:val="18"/>
              </w:rPr>
              <w:t>Ponderación por</w:t>
            </w:r>
          </w:p>
          <w:p w:rsidR="00000000" w:rsidRDefault="00B86441">
            <w:pPr>
              <w:tabs>
                <w:tab w:val="left" w:pos="-2520"/>
              </w:tabs>
              <w:jc w:val="center"/>
              <w:rPr>
                <w:rFonts w:ascii="Arial" w:hAnsi="Arial" w:cs="Arial"/>
                <w:b/>
                <w:bCs/>
                <w:sz w:val="18"/>
              </w:rPr>
            </w:pPr>
            <w:r>
              <w:rPr>
                <w:rFonts w:ascii="Arial" w:hAnsi="Arial" w:cs="Arial"/>
                <w:b/>
                <w:bCs/>
                <w:sz w:val="18"/>
              </w:rPr>
              <w:t>problema</w:t>
            </w:r>
          </w:p>
        </w:tc>
        <w:tc>
          <w:tcPr>
            <w:tcW w:w="1260" w:type="dxa"/>
            <w:tcBorders>
              <w:bottom w:val="single" w:sz="4" w:space="0" w:color="auto"/>
            </w:tcBorders>
          </w:tcPr>
          <w:p w:rsidR="00000000" w:rsidRDefault="00B86441">
            <w:pPr>
              <w:tabs>
                <w:tab w:val="left" w:pos="-2520"/>
              </w:tabs>
              <w:jc w:val="center"/>
              <w:rPr>
                <w:rFonts w:ascii="Arial" w:hAnsi="Arial" w:cs="Arial"/>
                <w:b/>
                <w:bCs/>
                <w:sz w:val="18"/>
              </w:rPr>
            </w:pPr>
            <w:r>
              <w:rPr>
                <w:rFonts w:ascii="Arial" w:hAnsi="Arial" w:cs="Arial"/>
                <w:b/>
                <w:bCs/>
                <w:sz w:val="18"/>
              </w:rPr>
              <w:t>Ponderación por grupo</w:t>
            </w:r>
          </w:p>
        </w:tc>
        <w:tc>
          <w:tcPr>
            <w:tcW w:w="1260" w:type="dxa"/>
            <w:tcBorders>
              <w:bottom w:val="single" w:sz="4" w:space="0" w:color="auto"/>
            </w:tcBorders>
          </w:tcPr>
          <w:p w:rsidR="00000000" w:rsidRDefault="00B86441">
            <w:pPr>
              <w:tabs>
                <w:tab w:val="left" w:pos="-2520"/>
              </w:tabs>
              <w:jc w:val="center"/>
              <w:rPr>
                <w:rFonts w:ascii="Arial" w:hAnsi="Arial" w:cs="Arial"/>
                <w:b/>
                <w:bCs/>
                <w:sz w:val="18"/>
              </w:rPr>
            </w:pPr>
            <w:r>
              <w:rPr>
                <w:rFonts w:ascii="Arial" w:hAnsi="Arial" w:cs="Arial"/>
                <w:b/>
                <w:bCs/>
                <w:sz w:val="18"/>
              </w:rPr>
              <w:t>Ponderación por pregunta</w:t>
            </w:r>
          </w:p>
        </w:tc>
      </w:tr>
      <w:tr w:rsidR="00000000">
        <w:tblPrEx>
          <w:tblCellMar>
            <w:top w:w="0" w:type="dxa"/>
            <w:bottom w:w="0" w:type="dxa"/>
          </w:tblCellMar>
        </w:tblPrEx>
        <w:tc>
          <w:tcPr>
            <w:tcW w:w="3420" w:type="dxa"/>
            <w:tcBorders>
              <w:top w:val="single" w:sz="4" w:space="0" w:color="auto"/>
              <w:bottom w:val="nil"/>
            </w:tcBorders>
            <w:vAlign w:val="bottom"/>
          </w:tcPr>
          <w:p w:rsidR="00000000" w:rsidRDefault="00B86441">
            <w:pPr>
              <w:rPr>
                <w:rFonts w:ascii="Arial" w:eastAsia="Arial Unicode MS" w:hAnsi="Arial" w:cs="Arial"/>
                <w:b/>
                <w:bCs/>
                <w:sz w:val="22"/>
                <w:szCs w:val="28"/>
              </w:rPr>
            </w:pPr>
            <w:r>
              <w:rPr>
                <w:rFonts w:ascii="Arial" w:hAnsi="Arial" w:cs="Arial"/>
                <w:b/>
                <w:bCs/>
                <w:sz w:val="22"/>
                <w:szCs w:val="28"/>
              </w:rPr>
              <w:t>Pregunta 5</w:t>
            </w:r>
          </w:p>
        </w:tc>
        <w:tc>
          <w:tcPr>
            <w:tcW w:w="1260" w:type="dxa"/>
            <w:tcBorders>
              <w:top w:val="single" w:sz="4" w:space="0" w:color="auto"/>
              <w:bottom w:val="nil"/>
            </w:tcBorders>
            <w:vAlign w:val="bottom"/>
          </w:tcPr>
          <w:p w:rsidR="00000000" w:rsidRDefault="00B86441">
            <w:pPr>
              <w:rPr>
                <w:rFonts w:ascii="Arial" w:eastAsia="Arial Unicode MS" w:hAnsi="Arial" w:cs="Arial"/>
                <w:sz w:val="22"/>
                <w:szCs w:val="20"/>
              </w:rPr>
            </w:pPr>
          </w:p>
        </w:tc>
        <w:tc>
          <w:tcPr>
            <w:tcW w:w="1260" w:type="dxa"/>
            <w:tcBorders>
              <w:top w:val="single" w:sz="4" w:space="0" w:color="auto"/>
              <w:bottom w:val="nil"/>
            </w:tcBorders>
            <w:vAlign w:val="bottom"/>
          </w:tcPr>
          <w:p w:rsidR="00000000" w:rsidRDefault="00B86441">
            <w:pPr>
              <w:rPr>
                <w:rFonts w:ascii="Arial" w:eastAsia="Arial Unicode MS" w:hAnsi="Arial" w:cs="Arial"/>
                <w:sz w:val="22"/>
                <w:szCs w:val="20"/>
              </w:rPr>
            </w:pPr>
          </w:p>
        </w:tc>
        <w:tc>
          <w:tcPr>
            <w:tcW w:w="1260" w:type="dxa"/>
            <w:tcBorders>
              <w:top w:val="single" w:sz="4" w:space="0" w:color="auto"/>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10,00%</w:t>
            </w: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Medidas de longitud (25%)</w:t>
            </w: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2,50%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Medidas de peso (25%)</w:t>
            </w: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2,50%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Medidas de capacidad (25%)</w:t>
            </w: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2,50%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Medidas de tiempo (25%)</w:t>
            </w: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2,50%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2"/>
                <w:szCs w:val="20"/>
              </w:rPr>
            </w:pPr>
          </w:p>
        </w:tc>
        <w:tc>
          <w:tcPr>
            <w:tcW w:w="1260" w:type="dxa"/>
            <w:tcBorders>
              <w:top w:val="nil"/>
              <w:bottom w:val="nil"/>
            </w:tcBorders>
            <w:vAlign w:val="bottom"/>
          </w:tcPr>
          <w:p w:rsidR="00000000" w:rsidRDefault="00B86441">
            <w:pPr>
              <w:jc w:val="right"/>
              <w:rPr>
                <w:rFonts w:ascii="Arial"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b/>
                <w:bCs/>
                <w:sz w:val="22"/>
                <w:szCs w:val="28"/>
              </w:rPr>
            </w:pPr>
            <w:r>
              <w:rPr>
                <w:rFonts w:ascii="Arial" w:hAnsi="Arial" w:cs="Arial"/>
                <w:b/>
                <w:bCs/>
                <w:sz w:val="22"/>
                <w:szCs w:val="28"/>
              </w:rPr>
              <w:t>Pregunta 6</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5,00%</w:t>
            </w: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Arábigos a romanos (50%)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2,50%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2"/>
                <w:szCs w:val="20"/>
              </w:rPr>
            </w:pPr>
            <w:r>
              <w:rPr>
                <w:rFonts w:ascii="Arial" w:hAnsi="Arial" w:cs="Arial"/>
                <w:sz w:val="22"/>
                <w:szCs w:val="20"/>
              </w:rPr>
              <w:t xml:space="preserve">     1era. conversión de arábigos </w:t>
            </w:r>
          </w:p>
          <w:p w:rsidR="00000000" w:rsidRDefault="00B86441">
            <w:pPr>
              <w:rPr>
                <w:rFonts w:ascii="Arial" w:eastAsia="Arial Unicode MS" w:hAnsi="Arial" w:cs="Arial"/>
                <w:sz w:val="22"/>
                <w:szCs w:val="20"/>
              </w:rPr>
            </w:pPr>
            <w:r>
              <w:rPr>
                <w:rFonts w:ascii="Arial" w:hAnsi="Arial" w:cs="Arial"/>
                <w:sz w:val="22"/>
                <w:szCs w:val="20"/>
              </w:rPr>
              <w:t xml:space="preserve">      a romanos (40%)</w:t>
            </w: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1,00%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2"/>
                <w:szCs w:val="20"/>
              </w:rPr>
            </w:pPr>
            <w:r>
              <w:rPr>
                <w:rFonts w:ascii="Arial" w:hAnsi="Arial" w:cs="Arial"/>
                <w:sz w:val="22"/>
                <w:szCs w:val="20"/>
              </w:rPr>
              <w:t xml:space="preserve">     2da. conversión de arábigos a </w:t>
            </w:r>
          </w:p>
          <w:p w:rsidR="00000000" w:rsidRDefault="00B86441">
            <w:pPr>
              <w:rPr>
                <w:rFonts w:ascii="Arial" w:eastAsia="Arial Unicode MS" w:hAnsi="Arial" w:cs="Arial"/>
                <w:sz w:val="22"/>
                <w:szCs w:val="20"/>
              </w:rPr>
            </w:pPr>
            <w:r>
              <w:rPr>
                <w:rFonts w:ascii="Arial" w:hAnsi="Arial" w:cs="Arial"/>
                <w:sz w:val="22"/>
                <w:szCs w:val="20"/>
              </w:rPr>
              <w:t xml:space="preserve">      romanos  (60%)</w:t>
            </w: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1,50%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Romanos a arábigos (50%)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2,50%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2"/>
                <w:szCs w:val="20"/>
              </w:rPr>
            </w:pPr>
            <w:r>
              <w:rPr>
                <w:rFonts w:ascii="Arial" w:hAnsi="Arial" w:cs="Arial"/>
                <w:sz w:val="22"/>
                <w:szCs w:val="20"/>
              </w:rPr>
              <w:t xml:space="preserve">     1era. conversión de romanos </w:t>
            </w:r>
          </w:p>
          <w:p w:rsidR="00000000" w:rsidRDefault="00B86441">
            <w:pPr>
              <w:rPr>
                <w:rFonts w:ascii="Arial" w:eastAsia="Arial Unicode MS" w:hAnsi="Arial" w:cs="Arial"/>
                <w:sz w:val="22"/>
                <w:szCs w:val="20"/>
              </w:rPr>
            </w:pPr>
            <w:r>
              <w:rPr>
                <w:rFonts w:ascii="Arial" w:hAnsi="Arial" w:cs="Arial"/>
                <w:sz w:val="22"/>
                <w:szCs w:val="20"/>
              </w:rPr>
              <w:t xml:space="preserve">     a arábigos (40%)</w:t>
            </w: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1,00%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2"/>
                <w:szCs w:val="20"/>
              </w:rPr>
            </w:pPr>
            <w:r>
              <w:rPr>
                <w:rFonts w:ascii="Arial" w:hAnsi="Arial" w:cs="Arial"/>
                <w:sz w:val="22"/>
                <w:szCs w:val="20"/>
              </w:rPr>
              <w:t xml:space="preserve">     2da. conversión de romanos a </w:t>
            </w:r>
          </w:p>
          <w:p w:rsidR="00000000" w:rsidRDefault="00B86441">
            <w:pPr>
              <w:rPr>
                <w:rFonts w:ascii="Arial" w:eastAsia="Arial Unicode MS" w:hAnsi="Arial" w:cs="Arial"/>
                <w:sz w:val="22"/>
                <w:szCs w:val="20"/>
              </w:rPr>
            </w:pPr>
            <w:r>
              <w:rPr>
                <w:rFonts w:ascii="Arial" w:hAnsi="Arial" w:cs="Arial"/>
                <w:sz w:val="22"/>
                <w:szCs w:val="20"/>
              </w:rPr>
              <w:t xml:space="preserve">     arábigos  (60%)</w:t>
            </w: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1,50%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2"/>
                <w:szCs w:val="20"/>
              </w:rPr>
            </w:pPr>
          </w:p>
        </w:tc>
        <w:tc>
          <w:tcPr>
            <w:tcW w:w="1260" w:type="dxa"/>
            <w:tcBorders>
              <w:top w:val="nil"/>
              <w:bottom w:val="nil"/>
            </w:tcBorders>
            <w:vAlign w:val="bottom"/>
          </w:tcPr>
          <w:p w:rsidR="00000000" w:rsidRDefault="00B86441">
            <w:pPr>
              <w:jc w:val="right"/>
              <w:rPr>
                <w:rFonts w:ascii="Arial"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b/>
                <w:bCs/>
                <w:sz w:val="22"/>
                <w:szCs w:val="28"/>
              </w:rPr>
            </w:pPr>
            <w:r>
              <w:rPr>
                <w:rFonts w:ascii="Arial" w:hAnsi="Arial" w:cs="Arial"/>
                <w:b/>
                <w:bCs/>
                <w:sz w:val="22"/>
                <w:szCs w:val="28"/>
              </w:rPr>
              <w:t>Pregunta 7</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Resuelve el problema (100%)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8,00%</w:t>
            </w: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jc w:val="right"/>
              <w:rPr>
                <w:rFonts w:ascii="Arial"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b/>
                <w:bCs/>
                <w:sz w:val="22"/>
                <w:szCs w:val="28"/>
              </w:rPr>
            </w:pPr>
            <w:r>
              <w:rPr>
                <w:rFonts w:ascii="Arial" w:hAnsi="Arial" w:cs="Arial"/>
                <w:b/>
                <w:bCs/>
                <w:sz w:val="22"/>
                <w:szCs w:val="28"/>
              </w:rPr>
              <w:t>Pregunta 8</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7,00%</w:t>
            </w: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Problema de conversiones (50%)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3,50%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 xml:space="preserve">     Resuelve el problema (100%)</w:t>
            </w: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3,50</w:t>
            </w:r>
            <w:r>
              <w:rPr>
                <w:rFonts w:ascii="Arial" w:hAnsi="Arial" w:cs="Arial"/>
                <w:sz w:val="22"/>
                <w:szCs w:val="20"/>
              </w:rPr>
              <w:t>%</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Conversiones de docenas a unidades (50%)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3,50%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 xml:space="preserve">     Resuelve el problema  (100%)</w:t>
            </w: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3,50%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b/>
                <w:bCs/>
                <w:sz w:val="22"/>
                <w:szCs w:val="28"/>
              </w:rPr>
            </w:pPr>
            <w:r>
              <w:rPr>
                <w:rFonts w:ascii="Arial" w:hAnsi="Arial" w:cs="Arial"/>
                <w:b/>
                <w:bCs/>
                <w:sz w:val="22"/>
                <w:szCs w:val="28"/>
              </w:rPr>
              <w:t>Pregunta 9</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10,00%</w:t>
            </w: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Unión de conjuntos (33,33%)</w:t>
            </w: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3,33%</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Intersección de conjuntos (3,33%)</w:t>
            </w: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3,33%</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Diferencia de conjuntos (33,33%)</w:t>
            </w: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3,33%</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b/>
                <w:bCs/>
                <w:sz w:val="22"/>
                <w:szCs w:val="28"/>
              </w:rPr>
            </w:pPr>
            <w:r>
              <w:rPr>
                <w:rFonts w:ascii="Arial" w:hAnsi="Arial" w:cs="Arial"/>
                <w:b/>
                <w:bCs/>
                <w:sz w:val="22"/>
                <w:szCs w:val="28"/>
              </w:rPr>
              <w:t>Pregu</w:t>
            </w:r>
            <w:r>
              <w:rPr>
                <w:rFonts w:ascii="Arial" w:hAnsi="Arial" w:cs="Arial"/>
                <w:b/>
                <w:bCs/>
                <w:sz w:val="22"/>
                <w:szCs w:val="28"/>
              </w:rPr>
              <w:t>nta 10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r>
              <w:rPr>
                <w:rFonts w:ascii="Arial" w:hAnsi="Arial" w:cs="Arial"/>
                <w:sz w:val="22"/>
                <w:szCs w:val="20"/>
              </w:rPr>
              <w:t>Realizó correctamente el complemento (100%)</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10,00%</w:t>
            </w: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b/>
                <w:bCs/>
                <w:sz w:val="22"/>
                <w:szCs w:val="28"/>
              </w:rPr>
            </w:pPr>
            <w:r>
              <w:rPr>
                <w:rFonts w:ascii="Arial" w:hAnsi="Arial" w:cs="Arial"/>
                <w:b/>
                <w:bCs/>
                <w:sz w:val="22"/>
                <w:szCs w:val="28"/>
              </w:rPr>
              <w:t>Pregunta 11</w:t>
            </w: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c>
          <w:tcPr>
            <w:tcW w:w="1260" w:type="dxa"/>
            <w:tcBorders>
              <w:top w:val="nil"/>
              <w:bottom w:val="nil"/>
            </w:tcBorders>
            <w:vAlign w:val="bottom"/>
          </w:tcPr>
          <w:p w:rsidR="00000000" w:rsidRDefault="00B86441">
            <w:pPr>
              <w:rPr>
                <w:rFonts w:ascii="Arial" w:eastAsia="Arial Unicode MS" w:hAnsi="Arial" w:cs="Arial"/>
                <w:sz w:val="22"/>
                <w:szCs w:val="20"/>
              </w:rPr>
            </w:pPr>
          </w:p>
        </w:tc>
      </w:tr>
      <w:tr w:rsidR="00000000">
        <w:tblPrEx>
          <w:tblCellMar>
            <w:top w:w="0" w:type="dxa"/>
            <w:bottom w:w="0" w:type="dxa"/>
          </w:tblCellMar>
        </w:tblPrEx>
        <w:tc>
          <w:tcPr>
            <w:tcW w:w="3420" w:type="dxa"/>
            <w:tcBorders>
              <w:top w:val="nil"/>
            </w:tcBorders>
            <w:vAlign w:val="bottom"/>
          </w:tcPr>
          <w:p w:rsidR="00000000" w:rsidRDefault="00B86441">
            <w:pPr>
              <w:rPr>
                <w:rFonts w:ascii="Arial" w:eastAsia="Arial Unicode MS" w:hAnsi="Arial" w:cs="Arial"/>
                <w:sz w:val="22"/>
                <w:szCs w:val="20"/>
              </w:rPr>
            </w:pPr>
            <w:r>
              <w:rPr>
                <w:rFonts w:ascii="Arial" w:hAnsi="Arial" w:cs="Arial"/>
                <w:sz w:val="22"/>
                <w:szCs w:val="20"/>
              </w:rPr>
              <w:t>Identifico correctamente la intersección (100%)</w:t>
            </w:r>
          </w:p>
        </w:tc>
        <w:tc>
          <w:tcPr>
            <w:tcW w:w="1260" w:type="dxa"/>
            <w:tcBorders>
              <w:top w:val="nil"/>
            </w:tcBorders>
            <w:vAlign w:val="bottom"/>
          </w:tcPr>
          <w:p w:rsidR="00000000" w:rsidRDefault="00B86441">
            <w:pPr>
              <w:rPr>
                <w:rFonts w:ascii="Arial" w:eastAsia="Arial Unicode MS" w:hAnsi="Arial" w:cs="Arial"/>
                <w:sz w:val="22"/>
                <w:szCs w:val="20"/>
              </w:rPr>
            </w:pPr>
          </w:p>
        </w:tc>
        <w:tc>
          <w:tcPr>
            <w:tcW w:w="1260" w:type="dxa"/>
            <w:tcBorders>
              <w:top w:val="nil"/>
            </w:tcBorders>
            <w:vAlign w:val="bottom"/>
          </w:tcPr>
          <w:p w:rsidR="00000000" w:rsidRDefault="00B86441">
            <w:pPr>
              <w:rPr>
                <w:rFonts w:ascii="Arial" w:eastAsia="Arial Unicode MS" w:hAnsi="Arial" w:cs="Arial"/>
                <w:sz w:val="22"/>
                <w:szCs w:val="20"/>
              </w:rPr>
            </w:pPr>
          </w:p>
        </w:tc>
        <w:tc>
          <w:tcPr>
            <w:tcW w:w="1260" w:type="dxa"/>
            <w:tcBorders>
              <w:top w:val="nil"/>
            </w:tcBorders>
            <w:vAlign w:val="bottom"/>
          </w:tcPr>
          <w:p w:rsidR="00000000" w:rsidRDefault="00B86441">
            <w:pPr>
              <w:jc w:val="right"/>
              <w:rPr>
                <w:rFonts w:ascii="Arial" w:eastAsia="Arial Unicode MS" w:hAnsi="Arial" w:cs="Arial"/>
                <w:sz w:val="22"/>
                <w:szCs w:val="20"/>
              </w:rPr>
            </w:pPr>
            <w:r>
              <w:rPr>
                <w:rFonts w:ascii="Arial" w:hAnsi="Arial" w:cs="Arial"/>
                <w:sz w:val="22"/>
                <w:szCs w:val="20"/>
              </w:rPr>
              <w:t>5,00%</w:t>
            </w:r>
          </w:p>
        </w:tc>
      </w:tr>
    </w:tbl>
    <w:p w:rsidR="00000000" w:rsidRDefault="00B86441">
      <w:pPr>
        <w:tabs>
          <w:tab w:val="left" w:pos="900"/>
          <w:tab w:val="left" w:pos="1080"/>
        </w:tabs>
        <w:ind w:left="1080" w:hanging="360"/>
        <w:jc w:val="both"/>
        <w:rPr>
          <w:rFonts w:ascii="Arial" w:hAnsi="Arial" w:cs="Arial"/>
        </w:rPr>
      </w:pPr>
    </w:p>
    <w:p w:rsidR="00000000" w:rsidRDefault="00B86441">
      <w:pPr>
        <w:tabs>
          <w:tab w:val="left" w:pos="900"/>
          <w:tab w:val="left" w:pos="1080"/>
        </w:tabs>
        <w:ind w:left="1080" w:hanging="360"/>
        <w:jc w:val="both"/>
        <w:rPr>
          <w:rFonts w:ascii="Arial" w:hAnsi="Arial" w:cs="Arial"/>
          <w:sz w:val="23"/>
        </w:rPr>
      </w:pPr>
    </w:p>
    <w:p w:rsidR="00000000" w:rsidRDefault="00B86441" w:rsidP="00B86441">
      <w:pPr>
        <w:pStyle w:val="Ttulo"/>
        <w:numPr>
          <w:ilvl w:val="2"/>
          <w:numId w:val="41"/>
        </w:numPr>
        <w:tabs>
          <w:tab w:val="clear" w:pos="1800"/>
          <w:tab w:val="num" w:pos="1980"/>
        </w:tabs>
        <w:ind w:left="1080" w:firstLine="0"/>
        <w:jc w:val="left"/>
        <w:rPr>
          <w:rFonts w:ascii="Arial" w:hAnsi="Arial" w:cs="Arial"/>
          <w:sz w:val="24"/>
        </w:rPr>
      </w:pPr>
      <w:r>
        <w:rPr>
          <w:rFonts w:ascii="Arial" w:hAnsi="Arial" w:cs="Arial"/>
          <w:sz w:val="24"/>
        </w:rPr>
        <w:lastRenderedPageBreak/>
        <w:t>Codificación de  la prueba de lenguaje</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Para la codificación de la prueba de lenguaje se utilizaron ciertos c</w:t>
      </w:r>
      <w:r>
        <w:rPr>
          <w:rFonts w:ascii="Arial" w:hAnsi="Arial" w:cs="Arial"/>
        </w:rPr>
        <w:t>riterios que el anexo 4 se explican en detalle.</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pStyle w:val="Ttulo1"/>
        <w:ind w:left="1080"/>
        <w:jc w:val="both"/>
        <w:rPr>
          <w:rFonts w:ascii="Arial" w:hAnsi="Arial" w:cs="Arial"/>
          <w:i/>
          <w:sz w:val="24"/>
        </w:rPr>
      </w:pPr>
      <w:bookmarkStart w:id="86" w:name="_Toc507489779"/>
      <w:r>
        <w:rPr>
          <w:rFonts w:ascii="Arial" w:hAnsi="Arial" w:cs="Arial"/>
          <w:iCs/>
          <w:sz w:val="24"/>
        </w:rPr>
        <w:t xml:space="preserve">PREGUNTA 1: </w:t>
      </w:r>
      <w:r>
        <w:rPr>
          <w:rFonts w:ascii="Arial" w:hAnsi="Arial" w:cs="Arial"/>
          <w:b w:val="0"/>
          <w:i/>
          <w:sz w:val="24"/>
        </w:rPr>
        <w:t>Clasificación de Sustantivos</w:t>
      </w:r>
      <w:bookmarkEnd w:id="86"/>
    </w:p>
    <w:p w:rsidR="00000000" w:rsidRDefault="00B86441">
      <w:pPr>
        <w:ind w:left="1080"/>
        <w:jc w:val="both"/>
        <w:rPr>
          <w:rFonts w:ascii="Arial" w:hAnsi="Arial" w:cs="Arial"/>
          <w:lang w:val="es-ES"/>
        </w:rPr>
      </w:pPr>
    </w:p>
    <w:p w:rsidR="00000000" w:rsidRDefault="00B86441">
      <w:pPr>
        <w:pStyle w:val="Ttulo1"/>
        <w:ind w:left="1080"/>
        <w:jc w:val="both"/>
        <w:rPr>
          <w:rFonts w:ascii="Arial" w:hAnsi="Arial" w:cs="Arial"/>
          <w:iCs/>
          <w:sz w:val="24"/>
        </w:rPr>
      </w:pPr>
      <w:bookmarkStart w:id="87" w:name="_Toc507489780"/>
      <w:r>
        <w:rPr>
          <w:rFonts w:ascii="Arial" w:hAnsi="Arial" w:cs="Arial"/>
          <w:iCs/>
          <w:sz w:val="24"/>
        </w:rPr>
        <w:t>SUSTANTIVO COMÚN Y PROPIO</w:t>
      </w:r>
      <w:bookmarkEnd w:id="87"/>
    </w:p>
    <w:p w:rsidR="00000000" w:rsidRDefault="00B86441">
      <w:pPr>
        <w:ind w:left="1080"/>
        <w:jc w:val="both"/>
        <w:rPr>
          <w:rFonts w:ascii="Arial" w:hAnsi="Arial" w:cs="Arial"/>
        </w:rPr>
      </w:pPr>
    </w:p>
    <w:p w:rsidR="00000000" w:rsidRDefault="00B86441">
      <w:pPr>
        <w:tabs>
          <w:tab w:val="left" w:pos="2160"/>
          <w:tab w:val="left" w:pos="2340"/>
        </w:tabs>
        <w:spacing w:line="480" w:lineRule="auto"/>
        <w:ind w:left="1077"/>
        <w:jc w:val="both"/>
        <w:rPr>
          <w:rFonts w:ascii="Arial" w:hAnsi="Arial" w:cs="Arial"/>
          <w:i/>
          <w:iCs/>
          <w:lang w:val="es-ES"/>
        </w:rPr>
      </w:pPr>
      <w:r>
        <w:rPr>
          <w:rFonts w:ascii="Arial" w:hAnsi="Arial" w:cs="Arial"/>
        </w:rPr>
        <w:t>Trigésima segunda variable:</w:t>
      </w:r>
      <w:r>
        <w:rPr>
          <w:rFonts w:ascii="Arial" w:hAnsi="Arial" w:cs="Arial"/>
          <w:lang w:val="es-ES"/>
        </w:rPr>
        <w:t xml:space="preserve"> X</w:t>
      </w:r>
      <w:r>
        <w:rPr>
          <w:rFonts w:ascii="Arial" w:hAnsi="Arial" w:cs="Arial"/>
          <w:vertAlign w:val="subscript"/>
          <w:lang w:val="es-ES"/>
        </w:rPr>
        <w:t>32</w:t>
      </w:r>
      <w:r>
        <w:rPr>
          <w:rFonts w:ascii="Arial" w:hAnsi="Arial" w:cs="Arial"/>
          <w:lang w:val="es-ES"/>
        </w:rPr>
        <w:t xml:space="preserve"> = </w:t>
      </w:r>
      <w:r>
        <w:rPr>
          <w:rFonts w:ascii="Arial" w:hAnsi="Arial" w:cs="Arial"/>
          <w:i/>
          <w:iCs/>
          <w:lang w:val="es-ES"/>
        </w:rPr>
        <w:t>SUST_COM_PROP</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lang w:val="es-ES"/>
        </w:rPr>
        <w:t>0</w:t>
      </w:r>
      <w:r>
        <w:rPr>
          <w:rFonts w:ascii="Arial" w:hAnsi="Arial" w:cs="Arial"/>
          <w:lang w:val="es-ES"/>
        </w:rPr>
        <w:tab/>
        <w:t>:</w:t>
      </w:r>
      <w:r>
        <w:rPr>
          <w:rFonts w:ascii="Arial" w:hAnsi="Arial" w:cs="Arial"/>
          <w:lang w:val="es-ES"/>
        </w:rPr>
        <w:tab/>
      </w:r>
      <w:r>
        <w:rPr>
          <w:rFonts w:ascii="Arial" w:hAnsi="Arial" w:cs="Arial"/>
        </w:rPr>
        <w:t>No sabe qué es un sustantivo común y  propio.</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Sabe qué es un sustantivo común.</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2</w:t>
      </w:r>
      <w:r>
        <w:rPr>
          <w:rFonts w:ascii="Arial" w:hAnsi="Arial" w:cs="Arial"/>
        </w:rPr>
        <w:tab/>
        <w:t>:</w:t>
      </w:r>
      <w:r>
        <w:rPr>
          <w:rFonts w:ascii="Arial" w:hAnsi="Arial" w:cs="Arial"/>
        </w:rPr>
        <w:tab/>
        <w:t>Sabe qué es un sustantivo propio.</w:t>
      </w:r>
    </w:p>
    <w:p w:rsidR="00000000" w:rsidRDefault="00B86441">
      <w:pPr>
        <w:pStyle w:val="Sangra3detindependiente"/>
        <w:tabs>
          <w:tab w:val="clear" w:pos="1080"/>
          <w:tab w:val="left" w:pos="1440"/>
          <w:tab w:val="left" w:pos="1620"/>
          <w:tab w:val="left" w:pos="2160"/>
          <w:tab w:val="left" w:pos="2340"/>
        </w:tabs>
        <w:spacing w:line="480" w:lineRule="auto"/>
        <w:ind w:left="1077"/>
        <w:rPr>
          <w:rFonts w:ascii="Arial" w:hAnsi="Arial" w:cs="Arial"/>
        </w:rPr>
      </w:pPr>
      <w:r>
        <w:rPr>
          <w:rFonts w:ascii="Arial" w:hAnsi="Arial" w:cs="Arial"/>
        </w:rPr>
        <w:t>3</w:t>
      </w:r>
      <w:r>
        <w:rPr>
          <w:rFonts w:ascii="Arial" w:hAnsi="Arial" w:cs="Arial"/>
        </w:rPr>
        <w:tab/>
        <w:t>:</w:t>
      </w:r>
      <w:r>
        <w:rPr>
          <w:rFonts w:ascii="Arial" w:hAnsi="Arial" w:cs="Arial"/>
        </w:rPr>
        <w:tab/>
        <w:t>Sabe qué es un sustantivo común y  propio.</w:t>
      </w:r>
    </w:p>
    <w:p w:rsidR="00000000" w:rsidRDefault="00B86441">
      <w:pPr>
        <w:pStyle w:val="Ttulo1"/>
        <w:tabs>
          <w:tab w:val="left" w:pos="2160"/>
          <w:tab w:val="left" w:pos="2340"/>
        </w:tabs>
        <w:ind w:left="1080"/>
        <w:jc w:val="both"/>
        <w:rPr>
          <w:rFonts w:ascii="Arial" w:hAnsi="Arial" w:cs="Arial"/>
          <w:iCs/>
          <w:sz w:val="24"/>
        </w:rPr>
      </w:pPr>
    </w:p>
    <w:p w:rsidR="00000000" w:rsidRDefault="00B86441">
      <w:pPr>
        <w:tabs>
          <w:tab w:val="left" w:pos="2160"/>
          <w:tab w:val="left" w:pos="2340"/>
        </w:tabs>
        <w:ind w:left="1080"/>
      </w:pPr>
    </w:p>
    <w:p w:rsidR="00000000" w:rsidRDefault="00B86441">
      <w:pPr>
        <w:pStyle w:val="Ttulo1"/>
        <w:tabs>
          <w:tab w:val="left" w:pos="2160"/>
          <w:tab w:val="left" w:pos="2340"/>
        </w:tabs>
        <w:ind w:left="1080"/>
        <w:jc w:val="both"/>
        <w:rPr>
          <w:rFonts w:ascii="Arial" w:hAnsi="Arial" w:cs="Arial"/>
          <w:b w:val="0"/>
          <w:i/>
          <w:sz w:val="24"/>
        </w:rPr>
      </w:pPr>
      <w:bookmarkStart w:id="88" w:name="_Toc507489781"/>
      <w:r>
        <w:rPr>
          <w:rFonts w:ascii="Arial" w:hAnsi="Arial" w:cs="Arial"/>
          <w:iCs/>
          <w:sz w:val="24"/>
        </w:rPr>
        <w:t xml:space="preserve">PREGUNTA 2: </w:t>
      </w:r>
      <w:r>
        <w:rPr>
          <w:rFonts w:ascii="Arial" w:hAnsi="Arial" w:cs="Arial"/>
          <w:b w:val="0"/>
          <w:i/>
          <w:sz w:val="24"/>
        </w:rPr>
        <w:t>Vocabulario</w:t>
      </w:r>
      <w:bookmarkEnd w:id="88"/>
    </w:p>
    <w:p w:rsidR="00000000" w:rsidRDefault="00B86441">
      <w:pPr>
        <w:tabs>
          <w:tab w:val="left" w:pos="2160"/>
          <w:tab w:val="left" w:pos="2340"/>
        </w:tabs>
        <w:ind w:left="1080"/>
        <w:jc w:val="both"/>
        <w:rPr>
          <w:rFonts w:ascii="Arial" w:hAnsi="Arial" w:cs="Arial"/>
          <w:lang w:val="es-ES"/>
        </w:rPr>
      </w:pPr>
    </w:p>
    <w:p w:rsidR="00000000" w:rsidRDefault="00B86441">
      <w:pPr>
        <w:pStyle w:val="Ttulo1"/>
        <w:tabs>
          <w:tab w:val="left" w:pos="2160"/>
          <w:tab w:val="left" w:pos="2340"/>
        </w:tabs>
        <w:ind w:left="1080"/>
        <w:jc w:val="both"/>
        <w:rPr>
          <w:rFonts w:ascii="Arial" w:hAnsi="Arial" w:cs="Arial"/>
          <w:iCs/>
          <w:sz w:val="24"/>
        </w:rPr>
      </w:pPr>
      <w:bookmarkStart w:id="89" w:name="_Toc507489782"/>
      <w:r>
        <w:rPr>
          <w:rFonts w:ascii="Arial" w:hAnsi="Arial" w:cs="Arial"/>
          <w:iCs/>
          <w:sz w:val="24"/>
        </w:rPr>
        <w:t>SINÓNIMOS</w:t>
      </w:r>
      <w:bookmarkEnd w:id="89"/>
      <w:r>
        <w:rPr>
          <w:rFonts w:ascii="Arial" w:hAnsi="Arial" w:cs="Arial"/>
          <w:iCs/>
          <w:sz w:val="24"/>
        </w:rPr>
        <w:t xml:space="preserve"> </w:t>
      </w:r>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spacing w:line="480" w:lineRule="auto"/>
        <w:ind w:left="1077"/>
        <w:jc w:val="both"/>
        <w:rPr>
          <w:rFonts w:ascii="Arial" w:hAnsi="Arial" w:cs="Arial"/>
          <w:i/>
          <w:iCs/>
        </w:rPr>
      </w:pPr>
      <w:r>
        <w:rPr>
          <w:rFonts w:ascii="Arial" w:hAnsi="Arial" w:cs="Arial"/>
        </w:rPr>
        <w:t>Trigésima tercera variable: X</w:t>
      </w:r>
      <w:r>
        <w:rPr>
          <w:rFonts w:ascii="Arial" w:hAnsi="Arial" w:cs="Arial"/>
          <w:vertAlign w:val="subscript"/>
        </w:rPr>
        <w:t>33</w:t>
      </w:r>
      <w:r>
        <w:rPr>
          <w:rFonts w:ascii="Arial" w:hAnsi="Arial" w:cs="Arial"/>
        </w:rPr>
        <w:t xml:space="preserve"> = </w:t>
      </w:r>
      <w:r>
        <w:rPr>
          <w:rFonts w:ascii="Arial" w:hAnsi="Arial" w:cs="Arial"/>
          <w:i/>
          <w:iCs/>
        </w:rPr>
        <w:t>SINON</w:t>
      </w:r>
    </w:p>
    <w:p w:rsidR="00000000" w:rsidRDefault="00B86441">
      <w:pPr>
        <w:pStyle w:val="Sangra3detindependiente"/>
        <w:tabs>
          <w:tab w:val="clear" w:pos="1080"/>
          <w:tab w:val="left" w:pos="1440"/>
          <w:tab w:val="left" w:pos="1620"/>
          <w:tab w:val="left" w:pos="2160"/>
          <w:tab w:val="left" w:pos="2340"/>
        </w:tabs>
        <w:spacing w:line="480" w:lineRule="auto"/>
        <w:ind w:left="1077"/>
        <w:rPr>
          <w:rFonts w:ascii="Arial" w:hAnsi="Arial" w:cs="Arial"/>
        </w:rPr>
      </w:pPr>
      <w:r>
        <w:rPr>
          <w:rFonts w:ascii="Arial" w:hAnsi="Arial" w:cs="Arial"/>
        </w:rPr>
        <w:t>0</w:t>
      </w:r>
      <w:r>
        <w:rPr>
          <w:rFonts w:ascii="Arial" w:hAnsi="Arial" w:cs="Arial"/>
        </w:rPr>
        <w:tab/>
        <w:t>:</w:t>
      </w:r>
      <w:r>
        <w:rPr>
          <w:rFonts w:ascii="Arial" w:hAnsi="Arial" w:cs="Arial"/>
        </w:rPr>
        <w:tab/>
        <w:t>No sabe que es un sinónimo.</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Sabe que es un sinónimo.</w:t>
      </w:r>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ind w:left="1080"/>
        <w:jc w:val="both"/>
        <w:rPr>
          <w:rFonts w:ascii="Arial" w:hAnsi="Arial" w:cs="Arial"/>
        </w:rPr>
      </w:pPr>
    </w:p>
    <w:p w:rsidR="00000000" w:rsidRDefault="00B86441">
      <w:pPr>
        <w:pStyle w:val="Ttulo1"/>
        <w:tabs>
          <w:tab w:val="left" w:pos="2160"/>
          <w:tab w:val="left" w:pos="2340"/>
        </w:tabs>
        <w:ind w:left="1080"/>
        <w:jc w:val="both"/>
        <w:rPr>
          <w:rFonts w:ascii="Arial" w:hAnsi="Arial" w:cs="Arial"/>
          <w:b w:val="0"/>
          <w:i/>
          <w:sz w:val="24"/>
        </w:rPr>
      </w:pPr>
      <w:bookmarkStart w:id="90" w:name="_Toc507489783"/>
      <w:r>
        <w:rPr>
          <w:rFonts w:ascii="Arial" w:hAnsi="Arial" w:cs="Arial"/>
          <w:iCs/>
          <w:sz w:val="24"/>
        </w:rPr>
        <w:t xml:space="preserve">PREGUNTA 3: </w:t>
      </w:r>
      <w:r>
        <w:rPr>
          <w:rFonts w:ascii="Arial" w:hAnsi="Arial" w:cs="Arial"/>
          <w:b w:val="0"/>
          <w:i/>
          <w:sz w:val="24"/>
        </w:rPr>
        <w:t>Vocabulario</w:t>
      </w:r>
      <w:bookmarkEnd w:id="90"/>
    </w:p>
    <w:p w:rsidR="00000000" w:rsidRDefault="00B86441">
      <w:pPr>
        <w:pStyle w:val="Ttulo1"/>
        <w:tabs>
          <w:tab w:val="left" w:pos="2160"/>
          <w:tab w:val="left" w:pos="2340"/>
        </w:tabs>
        <w:ind w:left="1080"/>
        <w:jc w:val="both"/>
        <w:rPr>
          <w:rFonts w:ascii="Arial" w:hAnsi="Arial" w:cs="Arial"/>
          <w:i/>
          <w:sz w:val="24"/>
        </w:rPr>
      </w:pPr>
    </w:p>
    <w:p w:rsidR="00000000" w:rsidRDefault="00B86441">
      <w:pPr>
        <w:pStyle w:val="Ttulo1"/>
        <w:tabs>
          <w:tab w:val="left" w:pos="2160"/>
          <w:tab w:val="left" w:pos="2340"/>
        </w:tabs>
        <w:ind w:left="1080"/>
        <w:jc w:val="both"/>
        <w:rPr>
          <w:rFonts w:ascii="Arial" w:hAnsi="Arial" w:cs="Arial"/>
          <w:iCs/>
          <w:sz w:val="24"/>
        </w:rPr>
      </w:pPr>
      <w:bookmarkStart w:id="91" w:name="_Toc507489784"/>
      <w:r>
        <w:rPr>
          <w:rFonts w:ascii="Arial" w:hAnsi="Arial" w:cs="Arial"/>
          <w:iCs/>
          <w:sz w:val="24"/>
        </w:rPr>
        <w:t>ANTÓN</w:t>
      </w:r>
      <w:r>
        <w:rPr>
          <w:rFonts w:ascii="Arial" w:hAnsi="Arial" w:cs="Arial"/>
          <w:iCs/>
          <w:sz w:val="24"/>
        </w:rPr>
        <w:t>IMOS</w:t>
      </w:r>
      <w:bookmarkEnd w:id="91"/>
    </w:p>
    <w:p w:rsidR="00000000" w:rsidRDefault="00B86441">
      <w:pPr>
        <w:tabs>
          <w:tab w:val="left" w:pos="2160"/>
          <w:tab w:val="left" w:pos="2340"/>
        </w:tabs>
        <w:ind w:left="1080"/>
        <w:jc w:val="both"/>
        <w:rPr>
          <w:rFonts w:ascii="Arial" w:hAnsi="Arial" w:cs="Arial"/>
          <w:b/>
        </w:rPr>
      </w:pPr>
    </w:p>
    <w:p w:rsidR="00000000" w:rsidRDefault="00B86441">
      <w:pPr>
        <w:tabs>
          <w:tab w:val="left" w:pos="2160"/>
          <w:tab w:val="left" w:pos="2340"/>
        </w:tabs>
        <w:ind w:left="1080"/>
        <w:jc w:val="both"/>
        <w:rPr>
          <w:rFonts w:ascii="Arial" w:hAnsi="Arial" w:cs="Arial"/>
          <w:b/>
        </w:rPr>
      </w:pPr>
    </w:p>
    <w:p w:rsidR="00000000" w:rsidRDefault="00B86441">
      <w:pPr>
        <w:tabs>
          <w:tab w:val="left" w:pos="2160"/>
          <w:tab w:val="left" w:pos="2340"/>
        </w:tabs>
        <w:spacing w:line="480" w:lineRule="auto"/>
        <w:ind w:left="1077"/>
        <w:jc w:val="both"/>
        <w:rPr>
          <w:rFonts w:ascii="Arial" w:hAnsi="Arial" w:cs="Arial"/>
          <w:bCs/>
          <w:i/>
          <w:iCs/>
        </w:rPr>
      </w:pPr>
      <w:r>
        <w:rPr>
          <w:rFonts w:ascii="Arial" w:hAnsi="Arial" w:cs="Arial"/>
        </w:rPr>
        <w:lastRenderedPageBreak/>
        <w:t>Trigésima cuarta variable:</w:t>
      </w:r>
      <w:r>
        <w:rPr>
          <w:rFonts w:ascii="Arial" w:hAnsi="Arial" w:cs="Arial"/>
          <w:b/>
        </w:rPr>
        <w:t xml:space="preserve"> </w:t>
      </w:r>
      <w:r>
        <w:rPr>
          <w:rFonts w:ascii="Arial" w:hAnsi="Arial" w:cs="Arial"/>
          <w:bCs/>
        </w:rPr>
        <w:t>X</w:t>
      </w:r>
      <w:r>
        <w:rPr>
          <w:rFonts w:ascii="Arial" w:hAnsi="Arial" w:cs="Arial"/>
          <w:bCs/>
          <w:vertAlign w:val="subscript"/>
        </w:rPr>
        <w:t>34</w:t>
      </w:r>
      <w:r>
        <w:rPr>
          <w:rFonts w:ascii="Arial" w:hAnsi="Arial" w:cs="Arial"/>
          <w:bCs/>
        </w:rPr>
        <w:t xml:space="preserve">= </w:t>
      </w:r>
      <w:r>
        <w:rPr>
          <w:rFonts w:ascii="Arial" w:hAnsi="Arial" w:cs="Arial"/>
          <w:bCs/>
          <w:i/>
          <w:iCs/>
        </w:rPr>
        <w:t>ANTONI</w:t>
      </w:r>
    </w:p>
    <w:p w:rsidR="00000000" w:rsidRDefault="00B86441">
      <w:pPr>
        <w:pStyle w:val="Sangra3detindependiente"/>
        <w:tabs>
          <w:tab w:val="clear" w:pos="1080"/>
          <w:tab w:val="left" w:pos="1440"/>
          <w:tab w:val="left" w:pos="1620"/>
          <w:tab w:val="left" w:pos="2160"/>
          <w:tab w:val="left" w:pos="2340"/>
        </w:tabs>
        <w:spacing w:line="480" w:lineRule="auto"/>
        <w:ind w:left="1077"/>
        <w:rPr>
          <w:rFonts w:ascii="Arial" w:hAnsi="Arial" w:cs="Arial"/>
        </w:rPr>
      </w:pPr>
      <w:r>
        <w:rPr>
          <w:rFonts w:ascii="Arial" w:hAnsi="Arial" w:cs="Arial"/>
        </w:rPr>
        <w:t>0</w:t>
      </w:r>
      <w:r>
        <w:rPr>
          <w:rFonts w:ascii="Arial" w:hAnsi="Arial" w:cs="Arial"/>
        </w:rPr>
        <w:tab/>
        <w:t>:</w:t>
      </w:r>
      <w:r>
        <w:rPr>
          <w:rFonts w:ascii="Arial" w:hAnsi="Arial" w:cs="Arial"/>
        </w:rPr>
        <w:tab/>
        <w:t>No sabe que es un antónimo.</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Sabe que es un antónimo.</w:t>
      </w:r>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ind w:left="1080"/>
        <w:jc w:val="both"/>
        <w:rPr>
          <w:rFonts w:ascii="Arial" w:hAnsi="Arial" w:cs="Arial"/>
        </w:rPr>
      </w:pPr>
    </w:p>
    <w:p w:rsidR="00000000" w:rsidRDefault="00B86441">
      <w:pPr>
        <w:pStyle w:val="Ttulo1"/>
        <w:tabs>
          <w:tab w:val="left" w:pos="2160"/>
          <w:tab w:val="left" w:pos="2340"/>
        </w:tabs>
        <w:ind w:left="1080"/>
        <w:jc w:val="both"/>
        <w:rPr>
          <w:rFonts w:ascii="Arial" w:hAnsi="Arial" w:cs="Arial"/>
          <w:i/>
          <w:sz w:val="24"/>
        </w:rPr>
      </w:pPr>
      <w:bookmarkStart w:id="92" w:name="_Toc507489785"/>
      <w:r>
        <w:rPr>
          <w:rFonts w:ascii="Arial" w:hAnsi="Arial" w:cs="Arial"/>
          <w:iCs/>
          <w:sz w:val="24"/>
        </w:rPr>
        <w:t>PREGUNTA 4:</w:t>
      </w:r>
      <w:r>
        <w:rPr>
          <w:rFonts w:ascii="Arial" w:hAnsi="Arial" w:cs="Arial"/>
          <w:i/>
          <w:sz w:val="24"/>
        </w:rPr>
        <w:t xml:space="preserve"> </w:t>
      </w:r>
      <w:r>
        <w:rPr>
          <w:rFonts w:ascii="Arial" w:hAnsi="Arial" w:cs="Arial"/>
          <w:b w:val="0"/>
          <w:i/>
          <w:sz w:val="24"/>
        </w:rPr>
        <w:t>Identificación de sustantivos</w:t>
      </w:r>
      <w:bookmarkEnd w:id="92"/>
    </w:p>
    <w:p w:rsidR="00000000" w:rsidRDefault="00B86441">
      <w:pPr>
        <w:tabs>
          <w:tab w:val="left" w:pos="1131"/>
          <w:tab w:val="left" w:pos="2160"/>
          <w:tab w:val="left" w:pos="2340"/>
        </w:tabs>
        <w:ind w:left="1080"/>
        <w:jc w:val="both"/>
        <w:rPr>
          <w:rFonts w:ascii="Arial" w:hAnsi="Arial" w:cs="Arial"/>
          <w:lang w:val="es-ES"/>
        </w:rPr>
      </w:pPr>
      <w:r>
        <w:rPr>
          <w:rFonts w:ascii="Arial" w:hAnsi="Arial" w:cs="Arial"/>
          <w:lang w:val="es-ES"/>
        </w:rPr>
        <w:tab/>
      </w:r>
    </w:p>
    <w:p w:rsidR="00000000" w:rsidRDefault="00B86441">
      <w:pPr>
        <w:pStyle w:val="Ttulo1"/>
        <w:tabs>
          <w:tab w:val="left" w:pos="2160"/>
          <w:tab w:val="left" w:pos="2340"/>
        </w:tabs>
        <w:ind w:left="1080"/>
        <w:jc w:val="both"/>
        <w:rPr>
          <w:rFonts w:ascii="Arial" w:hAnsi="Arial" w:cs="Arial"/>
          <w:iCs/>
          <w:sz w:val="24"/>
        </w:rPr>
      </w:pPr>
      <w:bookmarkStart w:id="93" w:name="_Toc507489786"/>
      <w:r>
        <w:rPr>
          <w:rFonts w:ascii="Arial" w:hAnsi="Arial" w:cs="Arial"/>
          <w:iCs/>
          <w:sz w:val="24"/>
        </w:rPr>
        <w:t>SUSTANTIVO INDIVIDUAL Y COLECTIVO</w:t>
      </w:r>
      <w:bookmarkEnd w:id="93"/>
    </w:p>
    <w:p w:rsidR="00000000" w:rsidRDefault="00B86441">
      <w:pPr>
        <w:tabs>
          <w:tab w:val="left" w:pos="2160"/>
          <w:tab w:val="left" w:pos="2340"/>
        </w:tabs>
        <w:ind w:left="1080"/>
        <w:jc w:val="both"/>
        <w:rPr>
          <w:rFonts w:ascii="Arial" w:hAnsi="Arial" w:cs="Arial"/>
          <w:b/>
        </w:rPr>
      </w:pPr>
    </w:p>
    <w:p w:rsidR="00000000" w:rsidRDefault="00B86441">
      <w:pPr>
        <w:tabs>
          <w:tab w:val="left" w:pos="2160"/>
          <w:tab w:val="left" w:pos="2340"/>
        </w:tabs>
        <w:spacing w:line="480" w:lineRule="auto"/>
        <w:ind w:left="1077"/>
        <w:jc w:val="both"/>
        <w:rPr>
          <w:rFonts w:ascii="Arial" w:hAnsi="Arial" w:cs="Arial"/>
          <w:i/>
          <w:iCs/>
        </w:rPr>
      </w:pPr>
      <w:r>
        <w:rPr>
          <w:rFonts w:ascii="Arial" w:hAnsi="Arial" w:cs="Arial"/>
        </w:rPr>
        <w:t>Trigésima quinta variable:</w:t>
      </w:r>
      <w:r>
        <w:rPr>
          <w:rFonts w:ascii="Arial" w:hAnsi="Arial" w:cs="Arial"/>
          <w:b/>
        </w:rPr>
        <w:t xml:space="preserve"> </w:t>
      </w:r>
      <w:r>
        <w:rPr>
          <w:rFonts w:ascii="Arial" w:hAnsi="Arial" w:cs="Arial"/>
          <w:bCs/>
        </w:rPr>
        <w:t>X</w:t>
      </w:r>
      <w:r>
        <w:rPr>
          <w:rFonts w:ascii="Arial" w:hAnsi="Arial" w:cs="Arial"/>
          <w:bCs/>
          <w:vertAlign w:val="subscript"/>
        </w:rPr>
        <w:t>35</w:t>
      </w:r>
      <w:r>
        <w:rPr>
          <w:rFonts w:ascii="Arial" w:hAnsi="Arial" w:cs="Arial"/>
          <w:bCs/>
        </w:rPr>
        <w:t xml:space="preserve"> = </w:t>
      </w:r>
      <w:r>
        <w:rPr>
          <w:rFonts w:ascii="Arial" w:hAnsi="Arial" w:cs="Arial"/>
          <w:bCs/>
          <w:i/>
          <w:iCs/>
        </w:rPr>
        <w:t>COLEC</w:t>
      </w:r>
    </w:p>
    <w:p w:rsidR="00000000" w:rsidRDefault="00B86441">
      <w:pPr>
        <w:pStyle w:val="Sangra3detindependiente"/>
        <w:tabs>
          <w:tab w:val="clear" w:pos="1080"/>
          <w:tab w:val="left" w:pos="1440"/>
          <w:tab w:val="left" w:pos="1620"/>
          <w:tab w:val="left" w:pos="2160"/>
          <w:tab w:val="left" w:pos="2340"/>
        </w:tabs>
        <w:spacing w:line="480" w:lineRule="auto"/>
        <w:ind w:left="1077"/>
        <w:rPr>
          <w:rFonts w:ascii="Arial" w:hAnsi="Arial" w:cs="Arial"/>
        </w:rPr>
      </w:pPr>
      <w:r>
        <w:rPr>
          <w:rFonts w:ascii="Arial" w:hAnsi="Arial" w:cs="Arial"/>
        </w:rPr>
        <w:t>0</w:t>
      </w:r>
      <w:r>
        <w:rPr>
          <w:rFonts w:ascii="Arial" w:hAnsi="Arial" w:cs="Arial"/>
        </w:rPr>
        <w:tab/>
        <w:t>:</w:t>
      </w:r>
      <w:r>
        <w:rPr>
          <w:rFonts w:ascii="Arial" w:hAnsi="Arial" w:cs="Arial"/>
        </w:rPr>
        <w:tab/>
        <w:t>No sabe que es un sustant</w:t>
      </w:r>
      <w:r>
        <w:rPr>
          <w:rFonts w:ascii="Arial" w:hAnsi="Arial" w:cs="Arial"/>
        </w:rPr>
        <w:t>ivo colectivo.</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Sabe que es un sustantivo colectivo.</w:t>
      </w:r>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ind w:left="1080"/>
        <w:jc w:val="both"/>
        <w:rPr>
          <w:rFonts w:ascii="Arial" w:hAnsi="Arial" w:cs="Arial"/>
        </w:rPr>
      </w:pPr>
    </w:p>
    <w:p w:rsidR="00000000" w:rsidRDefault="00B86441">
      <w:pPr>
        <w:pStyle w:val="Ttulo1"/>
        <w:tabs>
          <w:tab w:val="left" w:pos="2160"/>
          <w:tab w:val="left" w:pos="2340"/>
        </w:tabs>
        <w:ind w:left="1080"/>
        <w:jc w:val="both"/>
        <w:rPr>
          <w:rFonts w:ascii="Arial" w:hAnsi="Arial" w:cs="Arial"/>
          <w:b w:val="0"/>
          <w:i/>
          <w:sz w:val="24"/>
        </w:rPr>
      </w:pPr>
      <w:bookmarkStart w:id="94" w:name="_Toc507489787"/>
      <w:r>
        <w:rPr>
          <w:rFonts w:ascii="Arial" w:hAnsi="Arial" w:cs="Arial"/>
          <w:iCs/>
          <w:sz w:val="24"/>
        </w:rPr>
        <w:t>PREGUNTA 5:</w:t>
      </w:r>
      <w:r>
        <w:rPr>
          <w:rFonts w:ascii="Arial" w:hAnsi="Arial" w:cs="Arial"/>
          <w:i/>
          <w:sz w:val="24"/>
        </w:rPr>
        <w:t xml:space="preserve"> </w:t>
      </w:r>
      <w:r>
        <w:rPr>
          <w:rFonts w:ascii="Arial" w:hAnsi="Arial" w:cs="Arial"/>
          <w:b w:val="0"/>
          <w:i/>
          <w:sz w:val="24"/>
        </w:rPr>
        <w:t>Teoría Gramatical</w:t>
      </w:r>
      <w:bookmarkEnd w:id="94"/>
    </w:p>
    <w:p w:rsidR="00000000" w:rsidRDefault="00B86441">
      <w:pPr>
        <w:tabs>
          <w:tab w:val="left" w:pos="2160"/>
          <w:tab w:val="left" w:pos="2340"/>
        </w:tabs>
        <w:ind w:left="1080"/>
        <w:jc w:val="both"/>
        <w:rPr>
          <w:rFonts w:ascii="Arial" w:hAnsi="Arial" w:cs="Arial"/>
          <w:i/>
          <w:lang w:val="es-ES"/>
        </w:rPr>
      </w:pPr>
    </w:p>
    <w:p w:rsidR="00000000" w:rsidRDefault="00B86441">
      <w:pPr>
        <w:pStyle w:val="Ttulo1"/>
        <w:tabs>
          <w:tab w:val="left" w:pos="2160"/>
          <w:tab w:val="left" w:pos="2340"/>
        </w:tabs>
        <w:ind w:left="1080"/>
        <w:jc w:val="both"/>
        <w:rPr>
          <w:rFonts w:ascii="Arial" w:hAnsi="Arial" w:cs="Arial"/>
          <w:iCs/>
          <w:sz w:val="24"/>
        </w:rPr>
      </w:pPr>
      <w:bookmarkStart w:id="95" w:name="_Toc507489788"/>
      <w:r>
        <w:rPr>
          <w:rFonts w:ascii="Arial" w:hAnsi="Arial" w:cs="Arial"/>
          <w:iCs/>
          <w:sz w:val="24"/>
        </w:rPr>
        <w:t xml:space="preserve">ORACIONES </w:t>
      </w:r>
      <w:bookmarkEnd w:id="95"/>
      <w:r>
        <w:rPr>
          <w:rFonts w:ascii="Arial" w:hAnsi="Arial" w:cs="Arial"/>
          <w:iCs/>
          <w:sz w:val="24"/>
        </w:rPr>
        <w:t>BIMEMBRES</w:t>
      </w:r>
    </w:p>
    <w:p w:rsidR="00000000" w:rsidRDefault="00B86441">
      <w:pPr>
        <w:pStyle w:val="Ttulo1"/>
        <w:tabs>
          <w:tab w:val="left" w:pos="2160"/>
          <w:tab w:val="left" w:pos="2340"/>
        </w:tabs>
        <w:ind w:left="1080"/>
        <w:jc w:val="both"/>
        <w:rPr>
          <w:rFonts w:ascii="Arial" w:hAnsi="Arial" w:cs="Arial"/>
          <w:i/>
          <w:sz w:val="24"/>
        </w:rPr>
      </w:pPr>
    </w:p>
    <w:p w:rsidR="00000000" w:rsidRDefault="00B86441">
      <w:pPr>
        <w:pStyle w:val="Ttulo1"/>
        <w:tabs>
          <w:tab w:val="left" w:pos="2160"/>
          <w:tab w:val="left" w:pos="2340"/>
        </w:tabs>
        <w:ind w:left="1080"/>
        <w:jc w:val="both"/>
        <w:rPr>
          <w:rFonts w:ascii="Arial" w:hAnsi="Arial" w:cs="Arial"/>
          <w:iCs/>
          <w:sz w:val="24"/>
        </w:rPr>
      </w:pPr>
      <w:bookmarkStart w:id="96" w:name="_Toc507489789"/>
      <w:r>
        <w:rPr>
          <w:rFonts w:ascii="Arial" w:hAnsi="Arial" w:cs="Arial"/>
          <w:iCs/>
          <w:sz w:val="24"/>
        </w:rPr>
        <w:t>ORACIÓN 1</w:t>
      </w:r>
      <w:bookmarkEnd w:id="96"/>
      <w:r>
        <w:rPr>
          <w:rFonts w:ascii="Arial" w:hAnsi="Arial" w:cs="Arial"/>
          <w:iCs/>
          <w:sz w:val="24"/>
        </w:rPr>
        <w:t xml:space="preserve"> </w:t>
      </w:r>
    </w:p>
    <w:p w:rsidR="00000000" w:rsidRDefault="00B86441">
      <w:pPr>
        <w:tabs>
          <w:tab w:val="left" w:pos="2160"/>
          <w:tab w:val="left" w:pos="2340"/>
        </w:tabs>
        <w:ind w:left="1080"/>
        <w:jc w:val="both"/>
        <w:rPr>
          <w:rFonts w:ascii="Arial" w:hAnsi="Arial" w:cs="Arial"/>
          <w:b/>
        </w:rPr>
      </w:pPr>
    </w:p>
    <w:p w:rsidR="00000000" w:rsidRDefault="00B86441">
      <w:pPr>
        <w:tabs>
          <w:tab w:val="left" w:pos="2160"/>
          <w:tab w:val="left" w:pos="2340"/>
        </w:tabs>
        <w:spacing w:line="480" w:lineRule="auto"/>
        <w:ind w:left="1077"/>
        <w:jc w:val="both"/>
        <w:rPr>
          <w:rFonts w:ascii="Arial" w:hAnsi="Arial" w:cs="Arial"/>
          <w:i/>
          <w:iCs/>
        </w:rPr>
      </w:pPr>
      <w:r>
        <w:rPr>
          <w:rFonts w:ascii="Arial" w:hAnsi="Arial" w:cs="Arial"/>
        </w:rPr>
        <w:t>Trigésima sexta variable:  X</w:t>
      </w:r>
      <w:r>
        <w:rPr>
          <w:rFonts w:ascii="Arial" w:hAnsi="Arial" w:cs="Arial"/>
          <w:vertAlign w:val="subscript"/>
        </w:rPr>
        <w:t>36</w:t>
      </w:r>
      <w:r>
        <w:rPr>
          <w:rFonts w:ascii="Arial" w:hAnsi="Arial" w:cs="Arial"/>
        </w:rPr>
        <w:t xml:space="preserve"> = </w:t>
      </w:r>
      <w:r>
        <w:rPr>
          <w:rFonts w:ascii="Arial" w:hAnsi="Arial" w:cs="Arial"/>
          <w:i/>
          <w:iCs/>
        </w:rPr>
        <w:t>ORAC1</w:t>
      </w:r>
    </w:p>
    <w:p w:rsidR="00000000" w:rsidRDefault="00B86441">
      <w:pPr>
        <w:pStyle w:val="Sangra3detindependiente"/>
        <w:tabs>
          <w:tab w:val="clear" w:pos="1080"/>
          <w:tab w:val="left" w:pos="1440"/>
          <w:tab w:val="left" w:pos="1620"/>
          <w:tab w:val="left" w:pos="2160"/>
          <w:tab w:val="left" w:pos="2340"/>
        </w:tabs>
        <w:spacing w:line="480" w:lineRule="auto"/>
        <w:ind w:left="1077"/>
        <w:rPr>
          <w:rFonts w:ascii="Arial" w:hAnsi="Arial" w:cs="Arial"/>
        </w:rPr>
      </w:pPr>
      <w:r>
        <w:rPr>
          <w:rFonts w:ascii="Arial" w:hAnsi="Arial" w:cs="Arial"/>
        </w:rPr>
        <w:t>0</w:t>
      </w:r>
      <w:r>
        <w:rPr>
          <w:rFonts w:ascii="Arial" w:hAnsi="Arial" w:cs="Arial"/>
        </w:rPr>
        <w:tab/>
        <w:t>:</w:t>
      </w:r>
      <w:r>
        <w:rPr>
          <w:rFonts w:ascii="Arial" w:hAnsi="Arial" w:cs="Arial"/>
        </w:rPr>
        <w:tab/>
        <w:t>No reconoció ninguna de las partes de la oración.</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Reconoció una parte de la oración.</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2</w:t>
      </w:r>
      <w:r>
        <w:rPr>
          <w:rFonts w:ascii="Arial" w:hAnsi="Arial" w:cs="Arial"/>
        </w:rPr>
        <w:tab/>
      </w:r>
      <w:r>
        <w:rPr>
          <w:rFonts w:ascii="Arial" w:hAnsi="Arial" w:cs="Arial"/>
        </w:rPr>
        <w:t>:</w:t>
      </w:r>
      <w:r>
        <w:rPr>
          <w:rFonts w:ascii="Arial" w:hAnsi="Arial" w:cs="Arial"/>
        </w:rPr>
        <w:tab/>
        <w:t>Reconoció dos partes de la oración.</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3</w:t>
      </w:r>
      <w:r>
        <w:rPr>
          <w:rFonts w:ascii="Arial" w:hAnsi="Arial" w:cs="Arial"/>
        </w:rPr>
        <w:tab/>
        <w:t>:</w:t>
      </w:r>
      <w:r>
        <w:rPr>
          <w:rFonts w:ascii="Arial" w:hAnsi="Arial" w:cs="Arial"/>
        </w:rPr>
        <w:tab/>
        <w:t>Reconoció tres partes de la oración.</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4</w:t>
      </w:r>
      <w:r>
        <w:rPr>
          <w:rFonts w:ascii="Arial" w:hAnsi="Arial" w:cs="Arial"/>
        </w:rPr>
        <w:tab/>
        <w:t>:</w:t>
      </w:r>
      <w:r>
        <w:rPr>
          <w:rFonts w:ascii="Arial" w:hAnsi="Arial" w:cs="Arial"/>
        </w:rPr>
        <w:tab/>
        <w:t>Reconoció las cuatro partes de la oración.</w:t>
      </w:r>
    </w:p>
    <w:p w:rsidR="00000000" w:rsidRDefault="00B86441">
      <w:pPr>
        <w:pStyle w:val="Ttulo1"/>
        <w:tabs>
          <w:tab w:val="left" w:pos="2160"/>
          <w:tab w:val="left" w:pos="2340"/>
        </w:tabs>
        <w:ind w:left="1080"/>
        <w:jc w:val="both"/>
        <w:rPr>
          <w:rFonts w:ascii="Arial" w:hAnsi="Arial" w:cs="Arial"/>
          <w:i/>
          <w:sz w:val="24"/>
        </w:rPr>
      </w:pPr>
    </w:p>
    <w:p w:rsidR="00000000" w:rsidRDefault="00B86441">
      <w:pPr>
        <w:pStyle w:val="Ttulo1"/>
        <w:tabs>
          <w:tab w:val="left" w:pos="2160"/>
          <w:tab w:val="left" w:pos="2340"/>
        </w:tabs>
        <w:ind w:left="1080"/>
        <w:jc w:val="both"/>
        <w:rPr>
          <w:rFonts w:ascii="Arial" w:hAnsi="Arial" w:cs="Arial"/>
          <w:iCs/>
          <w:sz w:val="24"/>
        </w:rPr>
      </w:pPr>
      <w:bookmarkStart w:id="97" w:name="_Toc507489790"/>
      <w:r>
        <w:rPr>
          <w:rFonts w:ascii="Arial" w:hAnsi="Arial" w:cs="Arial"/>
          <w:iCs/>
          <w:sz w:val="24"/>
        </w:rPr>
        <w:t>ORACIÓN 2</w:t>
      </w:r>
      <w:bookmarkEnd w:id="97"/>
    </w:p>
    <w:p w:rsidR="00000000" w:rsidRDefault="00B86441">
      <w:pPr>
        <w:tabs>
          <w:tab w:val="left" w:pos="2160"/>
          <w:tab w:val="left" w:pos="2340"/>
        </w:tabs>
        <w:ind w:left="1080"/>
        <w:jc w:val="both"/>
        <w:rPr>
          <w:rFonts w:ascii="Arial" w:hAnsi="Arial" w:cs="Arial"/>
          <w:b/>
        </w:rPr>
      </w:pPr>
    </w:p>
    <w:p w:rsidR="00000000" w:rsidRDefault="00B86441">
      <w:pPr>
        <w:tabs>
          <w:tab w:val="left" w:pos="2160"/>
          <w:tab w:val="left" w:pos="2340"/>
        </w:tabs>
        <w:spacing w:line="480" w:lineRule="auto"/>
        <w:ind w:left="1077"/>
        <w:jc w:val="both"/>
        <w:rPr>
          <w:rFonts w:ascii="Arial" w:hAnsi="Arial" w:cs="Arial"/>
          <w:i/>
          <w:iCs/>
        </w:rPr>
      </w:pPr>
      <w:r>
        <w:rPr>
          <w:rFonts w:ascii="Arial" w:hAnsi="Arial" w:cs="Arial"/>
        </w:rPr>
        <w:t>Trigésima séptima variable: X</w:t>
      </w:r>
      <w:r>
        <w:rPr>
          <w:rFonts w:ascii="Arial" w:hAnsi="Arial" w:cs="Arial"/>
          <w:vertAlign w:val="subscript"/>
        </w:rPr>
        <w:t>37</w:t>
      </w:r>
      <w:r>
        <w:rPr>
          <w:rFonts w:ascii="Arial" w:hAnsi="Arial" w:cs="Arial"/>
        </w:rPr>
        <w:t xml:space="preserve"> = </w:t>
      </w:r>
      <w:r>
        <w:rPr>
          <w:rFonts w:ascii="Arial" w:hAnsi="Arial" w:cs="Arial"/>
          <w:i/>
          <w:iCs/>
        </w:rPr>
        <w:t>ORAC2</w:t>
      </w:r>
    </w:p>
    <w:p w:rsidR="00000000" w:rsidRDefault="00B86441">
      <w:pPr>
        <w:pStyle w:val="Sangra3detindependiente"/>
        <w:tabs>
          <w:tab w:val="clear" w:pos="1080"/>
          <w:tab w:val="left" w:pos="900"/>
          <w:tab w:val="left" w:pos="1440"/>
          <w:tab w:val="left" w:pos="1620"/>
          <w:tab w:val="left" w:pos="2160"/>
          <w:tab w:val="left" w:pos="2340"/>
        </w:tabs>
        <w:spacing w:line="480" w:lineRule="auto"/>
        <w:ind w:left="1077"/>
        <w:rPr>
          <w:rFonts w:ascii="Arial" w:hAnsi="Arial" w:cs="Arial"/>
        </w:rPr>
      </w:pPr>
      <w:r>
        <w:rPr>
          <w:rFonts w:ascii="Arial" w:hAnsi="Arial" w:cs="Arial"/>
        </w:rPr>
        <w:t>0</w:t>
      </w:r>
      <w:r>
        <w:rPr>
          <w:rFonts w:ascii="Arial" w:hAnsi="Arial" w:cs="Arial"/>
        </w:rPr>
        <w:tab/>
        <w:t>:</w:t>
      </w:r>
      <w:r>
        <w:rPr>
          <w:rFonts w:ascii="Arial" w:hAnsi="Arial" w:cs="Arial"/>
        </w:rPr>
        <w:tab/>
        <w:t>No reconoció ninguna de las partes de la oración.</w:t>
      </w:r>
    </w:p>
    <w:p w:rsidR="00000000" w:rsidRDefault="00B86441">
      <w:pPr>
        <w:tabs>
          <w:tab w:val="left" w:pos="900"/>
          <w:tab w:val="left" w:pos="1440"/>
          <w:tab w:val="left" w:pos="1620"/>
          <w:tab w:val="left" w:pos="2160"/>
          <w:tab w:val="left" w:pos="2340"/>
        </w:tabs>
        <w:spacing w:line="480" w:lineRule="auto"/>
        <w:ind w:left="1077"/>
        <w:jc w:val="both"/>
        <w:rPr>
          <w:rFonts w:ascii="Arial" w:hAnsi="Arial" w:cs="Arial"/>
        </w:rPr>
      </w:pPr>
      <w:r>
        <w:rPr>
          <w:rFonts w:ascii="Arial" w:hAnsi="Arial" w:cs="Arial"/>
        </w:rPr>
        <w:lastRenderedPageBreak/>
        <w:t>1</w:t>
      </w:r>
      <w:r>
        <w:rPr>
          <w:rFonts w:ascii="Arial" w:hAnsi="Arial" w:cs="Arial"/>
        </w:rPr>
        <w:tab/>
        <w:t>:</w:t>
      </w:r>
      <w:r>
        <w:rPr>
          <w:rFonts w:ascii="Arial" w:hAnsi="Arial" w:cs="Arial"/>
        </w:rPr>
        <w:tab/>
        <w:t xml:space="preserve">Reconoció una parte </w:t>
      </w:r>
      <w:r>
        <w:rPr>
          <w:rFonts w:ascii="Arial" w:hAnsi="Arial" w:cs="Arial"/>
        </w:rPr>
        <w:t>de la oración.</w:t>
      </w:r>
    </w:p>
    <w:p w:rsidR="00000000" w:rsidRDefault="00B86441">
      <w:pPr>
        <w:tabs>
          <w:tab w:val="left" w:pos="900"/>
          <w:tab w:val="left" w:pos="1440"/>
          <w:tab w:val="left" w:pos="1620"/>
          <w:tab w:val="left" w:pos="2160"/>
          <w:tab w:val="left" w:pos="2340"/>
        </w:tabs>
        <w:spacing w:line="480" w:lineRule="auto"/>
        <w:ind w:left="1077"/>
        <w:jc w:val="both"/>
        <w:rPr>
          <w:rFonts w:ascii="Arial" w:hAnsi="Arial" w:cs="Arial"/>
        </w:rPr>
      </w:pPr>
      <w:r>
        <w:rPr>
          <w:rFonts w:ascii="Arial" w:hAnsi="Arial" w:cs="Arial"/>
        </w:rPr>
        <w:t>2</w:t>
      </w:r>
      <w:r>
        <w:rPr>
          <w:rFonts w:ascii="Arial" w:hAnsi="Arial" w:cs="Arial"/>
        </w:rPr>
        <w:tab/>
        <w:t>:</w:t>
      </w:r>
      <w:r>
        <w:rPr>
          <w:rFonts w:ascii="Arial" w:hAnsi="Arial" w:cs="Arial"/>
        </w:rPr>
        <w:tab/>
        <w:t>Reconoció dos partes de la oración.</w:t>
      </w:r>
    </w:p>
    <w:p w:rsidR="00000000" w:rsidRDefault="00B86441">
      <w:pPr>
        <w:tabs>
          <w:tab w:val="left" w:pos="900"/>
          <w:tab w:val="left" w:pos="1440"/>
          <w:tab w:val="left" w:pos="1620"/>
          <w:tab w:val="left" w:pos="2160"/>
          <w:tab w:val="left" w:pos="2340"/>
        </w:tabs>
        <w:spacing w:line="480" w:lineRule="auto"/>
        <w:ind w:left="1077"/>
        <w:jc w:val="both"/>
        <w:rPr>
          <w:rFonts w:ascii="Arial" w:hAnsi="Arial" w:cs="Arial"/>
        </w:rPr>
      </w:pPr>
      <w:r>
        <w:rPr>
          <w:rFonts w:ascii="Arial" w:hAnsi="Arial" w:cs="Arial"/>
        </w:rPr>
        <w:t>3</w:t>
      </w:r>
      <w:r>
        <w:rPr>
          <w:rFonts w:ascii="Arial" w:hAnsi="Arial" w:cs="Arial"/>
        </w:rPr>
        <w:tab/>
        <w:t>:</w:t>
      </w:r>
      <w:r>
        <w:rPr>
          <w:rFonts w:ascii="Arial" w:hAnsi="Arial" w:cs="Arial"/>
        </w:rPr>
        <w:tab/>
        <w:t>Reconoció tres partes de la oración.</w:t>
      </w:r>
    </w:p>
    <w:p w:rsidR="00000000" w:rsidRDefault="00B86441">
      <w:pPr>
        <w:tabs>
          <w:tab w:val="left" w:pos="900"/>
          <w:tab w:val="left" w:pos="1440"/>
          <w:tab w:val="left" w:pos="1620"/>
          <w:tab w:val="left" w:pos="2160"/>
          <w:tab w:val="left" w:pos="2340"/>
        </w:tabs>
        <w:spacing w:line="480" w:lineRule="auto"/>
        <w:ind w:left="1077"/>
        <w:jc w:val="both"/>
        <w:rPr>
          <w:rFonts w:ascii="Arial" w:hAnsi="Arial" w:cs="Arial"/>
        </w:rPr>
      </w:pPr>
      <w:r>
        <w:rPr>
          <w:rFonts w:ascii="Arial" w:hAnsi="Arial" w:cs="Arial"/>
        </w:rPr>
        <w:t>4</w:t>
      </w:r>
      <w:r>
        <w:rPr>
          <w:rFonts w:ascii="Arial" w:hAnsi="Arial" w:cs="Arial"/>
        </w:rPr>
        <w:tab/>
        <w:t>:</w:t>
      </w:r>
      <w:r>
        <w:rPr>
          <w:rFonts w:ascii="Arial" w:hAnsi="Arial" w:cs="Arial"/>
        </w:rPr>
        <w:tab/>
        <w:t>Reconoció cuatro  partes de la oración.</w:t>
      </w:r>
    </w:p>
    <w:p w:rsidR="00000000" w:rsidRDefault="00B86441">
      <w:pPr>
        <w:tabs>
          <w:tab w:val="left" w:pos="900"/>
          <w:tab w:val="left" w:pos="1440"/>
          <w:tab w:val="left" w:pos="1620"/>
          <w:tab w:val="left" w:pos="2160"/>
          <w:tab w:val="left" w:pos="2340"/>
        </w:tabs>
        <w:spacing w:line="480" w:lineRule="auto"/>
        <w:ind w:left="1077"/>
        <w:jc w:val="both"/>
        <w:rPr>
          <w:rFonts w:ascii="Arial" w:hAnsi="Arial" w:cs="Arial"/>
        </w:rPr>
      </w:pPr>
      <w:r>
        <w:rPr>
          <w:rFonts w:ascii="Arial" w:hAnsi="Arial" w:cs="Arial"/>
        </w:rPr>
        <w:t>5</w:t>
      </w:r>
      <w:r>
        <w:rPr>
          <w:rFonts w:ascii="Arial" w:hAnsi="Arial" w:cs="Arial"/>
        </w:rPr>
        <w:tab/>
        <w:t>:</w:t>
      </w:r>
      <w:r>
        <w:rPr>
          <w:rFonts w:ascii="Arial" w:hAnsi="Arial" w:cs="Arial"/>
        </w:rPr>
        <w:tab/>
        <w:t>Reconoció las cinco partes de la oración.</w:t>
      </w:r>
    </w:p>
    <w:p w:rsidR="00000000" w:rsidRDefault="00B86441">
      <w:pPr>
        <w:tabs>
          <w:tab w:val="left" w:pos="900"/>
          <w:tab w:val="left" w:pos="1080"/>
          <w:tab w:val="left" w:pos="2160"/>
          <w:tab w:val="left" w:pos="2340"/>
        </w:tabs>
        <w:ind w:left="1080"/>
        <w:jc w:val="both"/>
        <w:rPr>
          <w:rFonts w:ascii="Arial" w:hAnsi="Arial" w:cs="Arial"/>
        </w:rPr>
      </w:pPr>
    </w:p>
    <w:p w:rsidR="00000000" w:rsidRDefault="00B86441">
      <w:pPr>
        <w:pStyle w:val="Ttulo1"/>
        <w:tabs>
          <w:tab w:val="left" w:pos="2160"/>
          <w:tab w:val="left" w:pos="2340"/>
        </w:tabs>
        <w:ind w:left="1080"/>
        <w:jc w:val="both"/>
        <w:rPr>
          <w:rFonts w:ascii="Arial" w:hAnsi="Arial" w:cs="Arial"/>
          <w:iCs/>
          <w:sz w:val="24"/>
        </w:rPr>
      </w:pPr>
      <w:bookmarkStart w:id="98" w:name="_Toc507489791"/>
      <w:r>
        <w:rPr>
          <w:rFonts w:ascii="Arial" w:hAnsi="Arial" w:cs="Arial"/>
          <w:iCs/>
          <w:sz w:val="24"/>
        </w:rPr>
        <w:t>ORACIÓN 3</w:t>
      </w:r>
      <w:bookmarkEnd w:id="98"/>
    </w:p>
    <w:p w:rsidR="00000000" w:rsidRDefault="00B86441">
      <w:pPr>
        <w:tabs>
          <w:tab w:val="left" w:pos="2160"/>
          <w:tab w:val="left" w:pos="2340"/>
        </w:tabs>
        <w:ind w:left="1080"/>
        <w:jc w:val="both"/>
        <w:rPr>
          <w:rFonts w:ascii="Arial" w:hAnsi="Arial" w:cs="Arial"/>
          <w:lang w:val="es-ES"/>
        </w:rPr>
      </w:pPr>
    </w:p>
    <w:p w:rsidR="00000000" w:rsidRDefault="00B86441">
      <w:pPr>
        <w:tabs>
          <w:tab w:val="left" w:pos="2160"/>
          <w:tab w:val="left" w:pos="2340"/>
        </w:tabs>
        <w:spacing w:line="480" w:lineRule="auto"/>
        <w:ind w:left="1077"/>
        <w:jc w:val="both"/>
        <w:rPr>
          <w:rFonts w:ascii="Arial" w:hAnsi="Arial" w:cs="Arial"/>
          <w:b/>
          <w:i/>
          <w:iCs/>
        </w:rPr>
      </w:pPr>
      <w:r>
        <w:rPr>
          <w:rFonts w:ascii="Arial" w:hAnsi="Arial" w:cs="Arial"/>
        </w:rPr>
        <w:t>Trigésima octava variable:</w:t>
      </w:r>
      <w:r>
        <w:rPr>
          <w:rFonts w:ascii="Arial" w:hAnsi="Arial" w:cs="Arial"/>
          <w:b/>
        </w:rPr>
        <w:t xml:space="preserve"> </w:t>
      </w:r>
      <w:r>
        <w:rPr>
          <w:rFonts w:ascii="Arial" w:hAnsi="Arial" w:cs="Arial"/>
          <w:bCs/>
        </w:rPr>
        <w:t>X</w:t>
      </w:r>
      <w:r>
        <w:rPr>
          <w:rFonts w:ascii="Arial" w:hAnsi="Arial" w:cs="Arial"/>
          <w:bCs/>
          <w:vertAlign w:val="subscript"/>
        </w:rPr>
        <w:t xml:space="preserve">38 </w:t>
      </w:r>
      <w:r>
        <w:rPr>
          <w:rFonts w:ascii="Arial" w:hAnsi="Arial" w:cs="Arial"/>
          <w:bCs/>
        </w:rPr>
        <w:t xml:space="preserve"> =</w:t>
      </w:r>
      <w:r>
        <w:rPr>
          <w:rFonts w:ascii="Arial" w:hAnsi="Arial" w:cs="Arial"/>
          <w:bCs/>
          <w:i/>
          <w:iCs/>
        </w:rPr>
        <w:t xml:space="preserve"> ORAC3</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0</w:t>
      </w:r>
      <w:r>
        <w:rPr>
          <w:rFonts w:ascii="Arial" w:hAnsi="Arial" w:cs="Arial"/>
        </w:rPr>
        <w:tab/>
        <w:t>:</w:t>
      </w:r>
      <w:r>
        <w:rPr>
          <w:rFonts w:ascii="Arial" w:hAnsi="Arial" w:cs="Arial"/>
        </w:rPr>
        <w:tab/>
        <w:t>No reconoció n</w:t>
      </w:r>
      <w:r>
        <w:rPr>
          <w:rFonts w:ascii="Arial" w:hAnsi="Arial" w:cs="Arial"/>
        </w:rPr>
        <w:t>inguna de las partes de la oración.</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Reconoció una parte de la oración.</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2</w:t>
      </w:r>
      <w:r>
        <w:rPr>
          <w:rFonts w:ascii="Arial" w:hAnsi="Arial" w:cs="Arial"/>
        </w:rPr>
        <w:tab/>
        <w:t>:</w:t>
      </w:r>
      <w:r>
        <w:rPr>
          <w:rFonts w:ascii="Arial" w:hAnsi="Arial" w:cs="Arial"/>
        </w:rPr>
        <w:tab/>
        <w:t>Reconoció dos partes de la oración.</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3</w:t>
      </w:r>
      <w:r>
        <w:rPr>
          <w:rFonts w:ascii="Arial" w:hAnsi="Arial" w:cs="Arial"/>
        </w:rPr>
        <w:tab/>
        <w:t>:</w:t>
      </w:r>
      <w:r>
        <w:rPr>
          <w:rFonts w:ascii="Arial" w:hAnsi="Arial" w:cs="Arial"/>
        </w:rPr>
        <w:tab/>
        <w:t>Reconoció tres partes de la oración.</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4</w:t>
      </w:r>
      <w:r>
        <w:rPr>
          <w:rFonts w:ascii="Arial" w:hAnsi="Arial" w:cs="Arial"/>
        </w:rPr>
        <w:tab/>
        <w:t>:</w:t>
      </w:r>
      <w:r>
        <w:rPr>
          <w:rFonts w:ascii="Arial" w:hAnsi="Arial" w:cs="Arial"/>
        </w:rPr>
        <w:tab/>
        <w:t>Reconoció las cuatro partes de la oración.</w:t>
      </w:r>
    </w:p>
    <w:p w:rsidR="00000000" w:rsidRDefault="00B86441">
      <w:pPr>
        <w:pStyle w:val="Ttulo1"/>
        <w:tabs>
          <w:tab w:val="left" w:pos="2160"/>
          <w:tab w:val="left" w:pos="2340"/>
        </w:tabs>
        <w:ind w:left="1080"/>
        <w:jc w:val="both"/>
        <w:rPr>
          <w:rFonts w:ascii="Arial" w:hAnsi="Arial" w:cs="Arial"/>
          <w:iCs/>
          <w:sz w:val="24"/>
        </w:rPr>
      </w:pPr>
    </w:p>
    <w:p w:rsidR="00000000" w:rsidRDefault="00B86441">
      <w:pPr>
        <w:pStyle w:val="Ttulo1"/>
        <w:tabs>
          <w:tab w:val="left" w:pos="2160"/>
          <w:tab w:val="left" w:pos="2340"/>
        </w:tabs>
        <w:ind w:left="1080"/>
        <w:jc w:val="both"/>
        <w:rPr>
          <w:rFonts w:ascii="Arial" w:hAnsi="Arial" w:cs="Arial"/>
          <w:iCs/>
          <w:sz w:val="24"/>
        </w:rPr>
      </w:pPr>
      <w:bookmarkStart w:id="99" w:name="_Toc507489792"/>
      <w:r>
        <w:rPr>
          <w:rFonts w:ascii="Arial" w:hAnsi="Arial" w:cs="Arial"/>
          <w:iCs/>
          <w:sz w:val="24"/>
        </w:rPr>
        <w:t>ORACIÓN 4</w:t>
      </w:r>
      <w:bookmarkEnd w:id="99"/>
    </w:p>
    <w:p w:rsidR="00000000" w:rsidRDefault="00B86441">
      <w:pPr>
        <w:tabs>
          <w:tab w:val="left" w:pos="2160"/>
          <w:tab w:val="left" w:pos="2340"/>
        </w:tabs>
        <w:ind w:left="1080"/>
        <w:jc w:val="both"/>
        <w:rPr>
          <w:rFonts w:ascii="Arial" w:hAnsi="Arial" w:cs="Arial"/>
          <w:b/>
        </w:rPr>
      </w:pPr>
    </w:p>
    <w:p w:rsidR="00000000" w:rsidRDefault="00B86441">
      <w:pPr>
        <w:tabs>
          <w:tab w:val="left" w:pos="2160"/>
          <w:tab w:val="left" w:pos="2340"/>
        </w:tabs>
        <w:spacing w:line="480" w:lineRule="auto"/>
        <w:ind w:left="1077"/>
        <w:jc w:val="both"/>
        <w:rPr>
          <w:rFonts w:ascii="Arial" w:hAnsi="Arial" w:cs="Arial"/>
          <w:bCs/>
          <w:i/>
          <w:iCs/>
        </w:rPr>
      </w:pPr>
      <w:r>
        <w:rPr>
          <w:rFonts w:ascii="Arial" w:hAnsi="Arial" w:cs="Arial"/>
        </w:rPr>
        <w:t>Trigésima novena variable:</w:t>
      </w:r>
      <w:r>
        <w:rPr>
          <w:rFonts w:ascii="Arial" w:hAnsi="Arial" w:cs="Arial"/>
          <w:b/>
        </w:rPr>
        <w:t xml:space="preserve"> </w:t>
      </w:r>
      <w:r>
        <w:rPr>
          <w:rFonts w:ascii="Arial" w:hAnsi="Arial" w:cs="Arial"/>
          <w:bCs/>
        </w:rPr>
        <w:t>X</w:t>
      </w:r>
      <w:r>
        <w:rPr>
          <w:rFonts w:ascii="Arial" w:hAnsi="Arial" w:cs="Arial"/>
          <w:bCs/>
          <w:vertAlign w:val="subscript"/>
        </w:rPr>
        <w:t>39</w:t>
      </w:r>
      <w:r>
        <w:rPr>
          <w:rFonts w:ascii="Arial" w:hAnsi="Arial" w:cs="Arial"/>
          <w:bCs/>
        </w:rPr>
        <w:t xml:space="preserve"> = </w:t>
      </w:r>
      <w:r>
        <w:rPr>
          <w:rFonts w:ascii="Arial" w:hAnsi="Arial" w:cs="Arial"/>
          <w:bCs/>
          <w:i/>
          <w:iCs/>
        </w:rPr>
        <w:t>ORAC4</w:t>
      </w:r>
    </w:p>
    <w:p w:rsidR="00000000" w:rsidRDefault="00B86441">
      <w:pPr>
        <w:pStyle w:val="Sangra3detindependiente"/>
        <w:tabs>
          <w:tab w:val="clear" w:pos="1080"/>
          <w:tab w:val="left" w:pos="1440"/>
          <w:tab w:val="left" w:pos="1620"/>
          <w:tab w:val="left" w:pos="2160"/>
          <w:tab w:val="left" w:pos="2340"/>
        </w:tabs>
        <w:spacing w:line="480" w:lineRule="auto"/>
        <w:ind w:left="1077"/>
        <w:rPr>
          <w:rFonts w:ascii="Arial" w:hAnsi="Arial" w:cs="Arial"/>
        </w:rPr>
      </w:pPr>
      <w:r>
        <w:rPr>
          <w:rFonts w:ascii="Arial" w:hAnsi="Arial" w:cs="Arial"/>
        </w:rPr>
        <w:t>0</w:t>
      </w:r>
      <w:r>
        <w:rPr>
          <w:rFonts w:ascii="Arial" w:hAnsi="Arial" w:cs="Arial"/>
        </w:rPr>
        <w:tab/>
      </w:r>
      <w:r>
        <w:rPr>
          <w:rFonts w:ascii="Arial" w:hAnsi="Arial" w:cs="Arial"/>
        </w:rPr>
        <w:t>:</w:t>
      </w:r>
      <w:r>
        <w:rPr>
          <w:rFonts w:ascii="Arial" w:hAnsi="Arial" w:cs="Arial"/>
        </w:rPr>
        <w:tab/>
        <w:t>No reconoció ninguna de las partes de la oración.</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Reconoció una parte de la oración.</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2</w:t>
      </w:r>
      <w:r>
        <w:rPr>
          <w:rFonts w:ascii="Arial" w:hAnsi="Arial" w:cs="Arial"/>
        </w:rPr>
        <w:tab/>
        <w:t>:</w:t>
      </w:r>
      <w:r>
        <w:rPr>
          <w:rFonts w:ascii="Arial" w:hAnsi="Arial" w:cs="Arial"/>
        </w:rPr>
        <w:tab/>
        <w:t>Reconoció dos partes de la oración.</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3</w:t>
      </w:r>
      <w:r>
        <w:rPr>
          <w:rFonts w:ascii="Arial" w:hAnsi="Arial" w:cs="Arial"/>
        </w:rPr>
        <w:tab/>
        <w:t>:</w:t>
      </w:r>
      <w:r>
        <w:rPr>
          <w:rFonts w:ascii="Arial" w:hAnsi="Arial" w:cs="Arial"/>
        </w:rPr>
        <w:tab/>
        <w:t>Reconoció tres partes de la oración.</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4</w:t>
      </w:r>
      <w:r>
        <w:rPr>
          <w:rFonts w:ascii="Arial" w:hAnsi="Arial" w:cs="Arial"/>
        </w:rPr>
        <w:tab/>
        <w:t>:</w:t>
      </w:r>
      <w:r>
        <w:rPr>
          <w:rFonts w:ascii="Arial" w:hAnsi="Arial" w:cs="Arial"/>
        </w:rPr>
        <w:tab/>
        <w:t>Reconoció cuatro partes de la oración.</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5</w:t>
      </w:r>
      <w:r>
        <w:rPr>
          <w:rFonts w:ascii="Arial" w:hAnsi="Arial" w:cs="Arial"/>
        </w:rPr>
        <w:tab/>
        <w:t>:</w:t>
      </w:r>
      <w:r>
        <w:rPr>
          <w:rFonts w:ascii="Arial" w:hAnsi="Arial" w:cs="Arial"/>
        </w:rPr>
        <w:tab/>
        <w:t>Reconoció las cinco partes de la orac</w:t>
      </w:r>
      <w:r>
        <w:rPr>
          <w:rFonts w:ascii="Arial" w:hAnsi="Arial" w:cs="Arial"/>
        </w:rPr>
        <w:t>ión.</w:t>
      </w:r>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ind w:left="1080"/>
        <w:jc w:val="both"/>
        <w:rPr>
          <w:rFonts w:ascii="Arial" w:hAnsi="Arial" w:cs="Arial"/>
        </w:rPr>
      </w:pPr>
    </w:p>
    <w:p w:rsidR="00000000" w:rsidRDefault="00B86441">
      <w:pPr>
        <w:pStyle w:val="Ttulo1"/>
        <w:tabs>
          <w:tab w:val="left" w:pos="2160"/>
          <w:tab w:val="left" w:pos="2340"/>
        </w:tabs>
        <w:ind w:left="1080"/>
        <w:jc w:val="both"/>
        <w:rPr>
          <w:rFonts w:ascii="Arial" w:hAnsi="Arial" w:cs="Arial"/>
          <w:i/>
          <w:sz w:val="24"/>
        </w:rPr>
      </w:pPr>
      <w:bookmarkStart w:id="100" w:name="_Toc507489793"/>
      <w:r>
        <w:rPr>
          <w:rFonts w:ascii="Arial" w:hAnsi="Arial" w:cs="Arial"/>
          <w:iCs/>
          <w:sz w:val="24"/>
        </w:rPr>
        <w:lastRenderedPageBreak/>
        <w:t>PREGUNTA  6:</w:t>
      </w:r>
      <w:r>
        <w:rPr>
          <w:rFonts w:ascii="Arial" w:hAnsi="Arial" w:cs="Arial"/>
          <w:i/>
          <w:sz w:val="24"/>
        </w:rPr>
        <w:t xml:space="preserve"> </w:t>
      </w:r>
      <w:r>
        <w:rPr>
          <w:rFonts w:ascii="Arial" w:hAnsi="Arial" w:cs="Arial"/>
          <w:b w:val="0"/>
          <w:i/>
          <w:sz w:val="24"/>
        </w:rPr>
        <w:t>Conjugación del verbo</w:t>
      </w:r>
      <w:bookmarkEnd w:id="100"/>
    </w:p>
    <w:p w:rsidR="00000000" w:rsidRDefault="00B86441">
      <w:pPr>
        <w:pStyle w:val="Ttulo1"/>
        <w:tabs>
          <w:tab w:val="left" w:pos="2160"/>
          <w:tab w:val="left" w:pos="2340"/>
        </w:tabs>
        <w:ind w:left="1080"/>
        <w:jc w:val="both"/>
        <w:rPr>
          <w:rFonts w:ascii="Arial" w:hAnsi="Arial" w:cs="Arial"/>
          <w:i/>
          <w:sz w:val="24"/>
        </w:rPr>
      </w:pPr>
    </w:p>
    <w:p w:rsidR="00000000" w:rsidRDefault="00B86441"/>
    <w:p w:rsidR="00000000" w:rsidRDefault="00B86441">
      <w:pPr>
        <w:pStyle w:val="Ttulo1"/>
        <w:tabs>
          <w:tab w:val="left" w:pos="2160"/>
          <w:tab w:val="left" w:pos="2340"/>
        </w:tabs>
        <w:ind w:left="1080"/>
        <w:jc w:val="both"/>
        <w:rPr>
          <w:rFonts w:ascii="Arial" w:hAnsi="Arial" w:cs="Arial"/>
          <w:iCs/>
          <w:sz w:val="24"/>
        </w:rPr>
      </w:pPr>
      <w:bookmarkStart w:id="101" w:name="_Toc507489794"/>
      <w:r>
        <w:rPr>
          <w:rFonts w:ascii="Arial" w:hAnsi="Arial" w:cs="Arial"/>
          <w:iCs/>
          <w:sz w:val="24"/>
        </w:rPr>
        <w:t>PRESENTE</w:t>
      </w:r>
      <w:bookmarkEnd w:id="101"/>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spacing w:line="480" w:lineRule="auto"/>
        <w:ind w:left="1077"/>
        <w:jc w:val="both"/>
        <w:rPr>
          <w:rFonts w:ascii="Arial" w:hAnsi="Arial" w:cs="Arial"/>
          <w:bCs/>
          <w:i/>
          <w:iCs/>
        </w:rPr>
      </w:pPr>
      <w:r>
        <w:rPr>
          <w:rFonts w:ascii="Arial" w:hAnsi="Arial" w:cs="Arial"/>
        </w:rPr>
        <w:t>Cuadragésima variable:</w:t>
      </w:r>
      <w:r>
        <w:rPr>
          <w:rFonts w:ascii="Arial" w:hAnsi="Arial" w:cs="Arial"/>
          <w:b/>
        </w:rPr>
        <w:t xml:space="preserve"> </w:t>
      </w:r>
      <w:r>
        <w:rPr>
          <w:rFonts w:ascii="Arial" w:hAnsi="Arial" w:cs="Arial"/>
          <w:bCs/>
        </w:rPr>
        <w:t>X</w:t>
      </w:r>
      <w:r>
        <w:rPr>
          <w:rFonts w:ascii="Arial" w:hAnsi="Arial" w:cs="Arial"/>
          <w:bCs/>
          <w:vertAlign w:val="subscript"/>
        </w:rPr>
        <w:t>40</w:t>
      </w:r>
      <w:r>
        <w:rPr>
          <w:rFonts w:ascii="Arial" w:hAnsi="Arial" w:cs="Arial"/>
          <w:bCs/>
        </w:rPr>
        <w:t xml:space="preserve"> = </w:t>
      </w:r>
      <w:r>
        <w:rPr>
          <w:rFonts w:ascii="Arial" w:hAnsi="Arial" w:cs="Arial"/>
          <w:bCs/>
          <w:i/>
          <w:iCs/>
        </w:rPr>
        <w:t>PRESENTE</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bCs/>
        </w:rPr>
        <w:t>0</w:t>
      </w:r>
      <w:r>
        <w:rPr>
          <w:rFonts w:ascii="Arial" w:hAnsi="Arial" w:cs="Arial"/>
          <w:bCs/>
        </w:rPr>
        <w:tab/>
        <w:t>:</w:t>
      </w:r>
      <w:r>
        <w:rPr>
          <w:rFonts w:ascii="Arial" w:hAnsi="Arial" w:cs="Arial"/>
          <w:bCs/>
        </w:rPr>
        <w:tab/>
      </w:r>
      <w:r>
        <w:rPr>
          <w:rFonts w:ascii="Arial" w:hAnsi="Arial" w:cs="Arial"/>
        </w:rPr>
        <w:t>No conjuga bien los dos casos.</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Conjuga bien un caso.</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2</w:t>
      </w:r>
      <w:r>
        <w:rPr>
          <w:rFonts w:ascii="Arial" w:hAnsi="Arial" w:cs="Arial"/>
        </w:rPr>
        <w:tab/>
        <w:t>:</w:t>
      </w:r>
      <w:r>
        <w:rPr>
          <w:rFonts w:ascii="Arial" w:hAnsi="Arial" w:cs="Arial"/>
        </w:rPr>
        <w:tab/>
        <w:t>Conjuga bien los dos casos.</w:t>
      </w:r>
    </w:p>
    <w:p w:rsidR="00000000" w:rsidRDefault="00B86441">
      <w:pPr>
        <w:tabs>
          <w:tab w:val="left" w:pos="2160"/>
          <w:tab w:val="left" w:pos="2340"/>
        </w:tabs>
        <w:ind w:left="1080"/>
        <w:jc w:val="both"/>
        <w:rPr>
          <w:rFonts w:ascii="Arial" w:hAnsi="Arial" w:cs="Arial"/>
        </w:rPr>
      </w:pPr>
    </w:p>
    <w:p w:rsidR="00000000" w:rsidRDefault="00B86441">
      <w:pPr>
        <w:pStyle w:val="Ttulo1"/>
        <w:tabs>
          <w:tab w:val="left" w:pos="2160"/>
          <w:tab w:val="left" w:pos="2340"/>
        </w:tabs>
        <w:ind w:left="1080"/>
        <w:jc w:val="both"/>
        <w:rPr>
          <w:rFonts w:ascii="Arial" w:hAnsi="Arial" w:cs="Arial"/>
          <w:iCs/>
          <w:sz w:val="24"/>
        </w:rPr>
      </w:pPr>
      <w:bookmarkStart w:id="102" w:name="_Toc507489795"/>
      <w:r>
        <w:rPr>
          <w:rFonts w:ascii="Arial" w:hAnsi="Arial" w:cs="Arial"/>
          <w:iCs/>
          <w:sz w:val="24"/>
        </w:rPr>
        <w:t>PASADO</w:t>
      </w:r>
      <w:bookmarkEnd w:id="102"/>
    </w:p>
    <w:p w:rsidR="00000000" w:rsidRDefault="00B86441">
      <w:pPr>
        <w:tabs>
          <w:tab w:val="left" w:pos="2160"/>
          <w:tab w:val="left" w:pos="2340"/>
        </w:tabs>
        <w:ind w:left="1080"/>
        <w:jc w:val="both"/>
        <w:rPr>
          <w:rFonts w:ascii="Arial" w:hAnsi="Arial" w:cs="Arial"/>
          <w:lang w:val="es-ES"/>
        </w:rPr>
      </w:pPr>
    </w:p>
    <w:p w:rsidR="00000000" w:rsidRDefault="00B86441">
      <w:pPr>
        <w:tabs>
          <w:tab w:val="left" w:pos="2160"/>
          <w:tab w:val="left" w:pos="2340"/>
        </w:tabs>
        <w:spacing w:line="480" w:lineRule="auto"/>
        <w:ind w:left="1077"/>
        <w:jc w:val="both"/>
        <w:rPr>
          <w:rFonts w:ascii="Arial" w:hAnsi="Arial" w:cs="Arial"/>
          <w:bCs/>
          <w:i/>
          <w:iCs/>
        </w:rPr>
      </w:pPr>
      <w:r>
        <w:rPr>
          <w:rFonts w:ascii="Arial" w:hAnsi="Arial" w:cs="Arial"/>
        </w:rPr>
        <w:t>Cuadragésima primera variable:</w:t>
      </w:r>
      <w:r>
        <w:rPr>
          <w:rFonts w:ascii="Arial" w:hAnsi="Arial" w:cs="Arial"/>
          <w:b/>
        </w:rPr>
        <w:t xml:space="preserve"> </w:t>
      </w:r>
      <w:r>
        <w:rPr>
          <w:rFonts w:ascii="Arial" w:hAnsi="Arial" w:cs="Arial"/>
          <w:bCs/>
        </w:rPr>
        <w:t>X</w:t>
      </w:r>
      <w:r>
        <w:rPr>
          <w:rFonts w:ascii="Arial" w:hAnsi="Arial" w:cs="Arial"/>
          <w:bCs/>
          <w:vertAlign w:val="subscript"/>
        </w:rPr>
        <w:t>41</w:t>
      </w:r>
      <w:r>
        <w:rPr>
          <w:rFonts w:ascii="Arial" w:hAnsi="Arial" w:cs="Arial"/>
          <w:bCs/>
        </w:rPr>
        <w:t xml:space="preserve"> = </w:t>
      </w:r>
      <w:r>
        <w:rPr>
          <w:rFonts w:ascii="Arial" w:hAnsi="Arial" w:cs="Arial"/>
          <w:bCs/>
          <w:i/>
          <w:iCs/>
        </w:rPr>
        <w:t>PASADO</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bCs/>
        </w:rPr>
        <w:t>0</w:t>
      </w:r>
      <w:r>
        <w:rPr>
          <w:rFonts w:ascii="Arial" w:hAnsi="Arial" w:cs="Arial"/>
          <w:bCs/>
        </w:rPr>
        <w:tab/>
        <w:t>:</w:t>
      </w:r>
      <w:r>
        <w:rPr>
          <w:rFonts w:ascii="Arial" w:hAnsi="Arial" w:cs="Arial"/>
          <w:bCs/>
        </w:rPr>
        <w:tab/>
      </w:r>
      <w:r>
        <w:rPr>
          <w:rFonts w:ascii="Arial" w:hAnsi="Arial" w:cs="Arial"/>
        </w:rPr>
        <w:t>No conjuga bie</w:t>
      </w:r>
      <w:r>
        <w:rPr>
          <w:rFonts w:ascii="Arial" w:hAnsi="Arial" w:cs="Arial"/>
        </w:rPr>
        <w:t>n los dos casos.</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Conjuga bien un caso.</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2</w:t>
      </w:r>
      <w:r>
        <w:rPr>
          <w:rFonts w:ascii="Arial" w:hAnsi="Arial" w:cs="Arial"/>
        </w:rPr>
        <w:tab/>
        <w:t>:</w:t>
      </w:r>
      <w:r>
        <w:rPr>
          <w:rFonts w:ascii="Arial" w:hAnsi="Arial" w:cs="Arial"/>
        </w:rPr>
        <w:tab/>
        <w:t>Conjuga bien los dos casos.</w:t>
      </w:r>
    </w:p>
    <w:p w:rsidR="00000000" w:rsidRDefault="00B86441">
      <w:pPr>
        <w:pStyle w:val="Ttulo1"/>
        <w:tabs>
          <w:tab w:val="left" w:pos="2160"/>
          <w:tab w:val="left" w:pos="2340"/>
        </w:tabs>
        <w:ind w:left="1080"/>
        <w:jc w:val="both"/>
        <w:rPr>
          <w:rFonts w:ascii="Arial" w:hAnsi="Arial" w:cs="Arial"/>
          <w:sz w:val="24"/>
        </w:rPr>
      </w:pPr>
    </w:p>
    <w:p w:rsidR="00000000" w:rsidRDefault="00B86441">
      <w:pPr>
        <w:pStyle w:val="Ttulo1"/>
        <w:tabs>
          <w:tab w:val="left" w:pos="2160"/>
          <w:tab w:val="left" w:pos="2340"/>
        </w:tabs>
        <w:ind w:left="1080"/>
        <w:jc w:val="both"/>
        <w:rPr>
          <w:rFonts w:ascii="Arial" w:hAnsi="Arial" w:cs="Arial"/>
          <w:iCs/>
          <w:sz w:val="24"/>
        </w:rPr>
      </w:pPr>
      <w:bookmarkStart w:id="103" w:name="_Toc507489796"/>
      <w:r>
        <w:rPr>
          <w:rFonts w:ascii="Arial" w:hAnsi="Arial" w:cs="Arial"/>
          <w:iCs/>
          <w:sz w:val="24"/>
        </w:rPr>
        <w:t>FUTURO</w:t>
      </w:r>
      <w:bookmarkEnd w:id="103"/>
    </w:p>
    <w:p w:rsidR="00000000" w:rsidRDefault="00B86441">
      <w:pPr>
        <w:tabs>
          <w:tab w:val="left" w:pos="2160"/>
          <w:tab w:val="left" w:pos="2340"/>
        </w:tabs>
        <w:ind w:left="1080"/>
        <w:jc w:val="both"/>
        <w:rPr>
          <w:rFonts w:ascii="Arial" w:hAnsi="Arial" w:cs="Arial"/>
          <w:lang w:val="es-ES"/>
        </w:rPr>
      </w:pPr>
    </w:p>
    <w:p w:rsidR="00000000" w:rsidRDefault="00B86441">
      <w:pPr>
        <w:tabs>
          <w:tab w:val="left" w:pos="2160"/>
          <w:tab w:val="left" w:pos="2340"/>
        </w:tabs>
        <w:spacing w:line="480" w:lineRule="auto"/>
        <w:ind w:left="1077"/>
        <w:jc w:val="both"/>
        <w:rPr>
          <w:rFonts w:ascii="Arial" w:hAnsi="Arial" w:cs="Arial"/>
          <w:bCs/>
        </w:rPr>
      </w:pPr>
      <w:r>
        <w:rPr>
          <w:rFonts w:ascii="Arial" w:hAnsi="Arial" w:cs="Arial"/>
        </w:rPr>
        <w:t>Cuadragésima segunda variable:</w:t>
      </w:r>
      <w:r>
        <w:rPr>
          <w:rFonts w:ascii="Arial" w:hAnsi="Arial" w:cs="Arial"/>
          <w:b/>
        </w:rPr>
        <w:t xml:space="preserve"> </w:t>
      </w:r>
      <w:r>
        <w:rPr>
          <w:rFonts w:ascii="Arial" w:hAnsi="Arial" w:cs="Arial"/>
          <w:bCs/>
        </w:rPr>
        <w:t>X</w:t>
      </w:r>
      <w:r>
        <w:rPr>
          <w:rFonts w:ascii="Arial" w:hAnsi="Arial" w:cs="Arial"/>
          <w:bCs/>
          <w:vertAlign w:val="subscript"/>
        </w:rPr>
        <w:t>42</w:t>
      </w:r>
      <w:r>
        <w:rPr>
          <w:rFonts w:ascii="Arial" w:hAnsi="Arial" w:cs="Arial"/>
          <w:bCs/>
        </w:rPr>
        <w:t xml:space="preserve"> </w:t>
      </w:r>
      <w:r>
        <w:rPr>
          <w:rFonts w:ascii="Arial" w:hAnsi="Arial" w:cs="Arial"/>
          <w:bCs/>
          <w:i/>
          <w:iCs/>
        </w:rPr>
        <w:t>= FUTURO</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bCs/>
        </w:rPr>
        <w:t>0</w:t>
      </w:r>
      <w:r>
        <w:rPr>
          <w:rFonts w:ascii="Arial" w:hAnsi="Arial" w:cs="Arial"/>
          <w:bCs/>
        </w:rPr>
        <w:tab/>
        <w:t>:</w:t>
      </w:r>
      <w:r>
        <w:rPr>
          <w:rFonts w:ascii="Arial" w:hAnsi="Arial" w:cs="Arial"/>
          <w:bCs/>
        </w:rPr>
        <w:tab/>
      </w:r>
      <w:r>
        <w:rPr>
          <w:rFonts w:ascii="Arial" w:hAnsi="Arial" w:cs="Arial"/>
        </w:rPr>
        <w:t>No conjuga bien los dos casos.</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Conjuga bien un caso.</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2</w:t>
      </w:r>
      <w:r>
        <w:rPr>
          <w:rFonts w:ascii="Arial" w:hAnsi="Arial" w:cs="Arial"/>
        </w:rPr>
        <w:tab/>
        <w:t>:</w:t>
      </w:r>
      <w:r>
        <w:rPr>
          <w:rFonts w:ascii="Arial" w:hAnsi="Arial" w:cs="Arial"/>
        </w:rPr>
        <w:tab/>
        <w:t>Conjuga bien los dos casos.</w:t>
      </w:r>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ind w:left="1080"/>
        <w:jc w:val="both"/>
        <w:rPr>
          <w:rFonts w:ascii="Arial" w:hAnsi="Arial" w:cs="Arial"/>
        </w:rPr>
      </w:pPr>
    </w:p>
    <w:p w:rsidR="00000000" w:rsidRDefault="00B86441">
      <w:pPr>
        <w:pStyle w:val="Ttulo1"/>
        <w:tabs>
          <w:tab w:val="left" w:pos="2160"/>
          <w:tab w:val="left" w:pos="2340"/>
        </w:tabs>
        <w:ind w:left="1080"/>
        <w:jc w:val="both"/>
        <w:rPr>
          <w:rFonts w:ascii="Arial" w:hAnsi="Arial" w:cs="Arial"/>
          <w:i/>
          <w:sz w:val="24"/>
        </w:rPr>
      </w:pPr>
      <w:bookmarkStart w:id="104" w:name="_Toc507489797"/>
      <w:r>
        <w:rPr>
          <w:rFonts w:ascii="Arial" w:hAnsi="Arial" w:cs="Arial"/>
          <w:iCs/>
          <w:sz w:val="24"/>
        </w:rPr>
        <w:t>PREGUNTA 7:</w:t>
      </w:r>
      <w:r>
        <w:rPr>
          <w:rFonts w:ascii="Arial" w:hAnsi="Arial" w:cs="Arial"/>
          <w:b w:val="0"/>
          <w:i/>
          <w:sz w:val="24"/>
        </w:rPr>
        <w:t xml:space="preserve"> Ortografía</w:t>
      </w:r>
      <w:bookmarkEnd w:id="104"/>
    </w:p>
    <w:p w:rsidR="00000000" w:rsidRDefault="00B86441">
      <w:pPr>
        <w:pStyle w:val="Ttulo1"/>
        <w:tabs>
          <w:tab w:val="left" w:pos="2160"/>
          <w:tab w:val="left" w:pos="2340"/>
        </w:tabs>
        <w:ind w:left="1080"/>
        <w:jc w:val="both"/>
        <w:rPr>
          <w:rFonts w:ascii="Arial" w:hAnsi="Arial" w:cs="Arial"/>
          <w:i/>
          <w:sz w:val="24"/>
        </w:rPr>
      </w:pPr>
    </w:p>
    <w:p w:rsidR="00000000" w:rsidRDefault="00B86441">
      <w:pPr>
        <w:pStyle w:val="Ttulo1"/>
        <w:tabs>
          <w:tab w:val="left" w:pos="2160"/>
          <w:tab w:val="left" w:pos="2340"/>
        </w:tabs>
        <w:ind w:left="1080"/>
        <w:jc w:val="both"/>
        <w:rPr>
          <w:rFonts w:ascii="Arial" w:hAnsi="Arial" w:cs="Arial"/>
          <w:iCs/>
          <w:sz w:val="24"/>
        </w:rPr>
      </w:pPr>
      <w:bookmarkStart w:id="105" w:name="_Toc507489798"/>
      <w:r>
        <w:rPr>
          <w:rFonts w:ascii="Arial" w:hAnsi="Arial" w:cs="Arial"/>
          <w:iCs/>
          <w:sz w:val="24"/>
        </w:rPr>
        <w:t>MAYÚSCULA</w:t>
      </w:r>
      <w:r>
        <w:rPr>
          <w:rFonts w:ascii="Arial" w:hAnsi="Arial" w:cs="Arial"/>
          <w:iCs/>
          <w:sz w:val="24"/>
        </w:rPr>
        <w:t>S</w:t>
      </w:r>
      <w:bookmarkEnd w:id="105"/>
    </w:p>
    <w:p w:rsidR="00000000" w:rsidRDefault="00B86441">
      <w:pPr>
        <w:tabs>
          <w:tab w:val="left" w:pos="2160"/>
          <w:tab w:val="left" w:pos="2340"/>
        </w:tabs>
        <w:ind w:left="1080"/>
        <w:jc w:val="both"/>
        <w:rPr>
          <w:rFonts w:ascii="Arial" w:hAnsi="Arial" w:cs="Arial"/>
          <w:b/>
        </w:rPr>
      </w:pPr>
    </w:p>
    <w:p w:rsidR="00000000" w:rsidRDefault="00B86441">
      <w:pPr>
        <w:tabs>
          <w:tab w:val="left" w:pos="2160"/>
          <w:tab w:val="left" w:pos="2340"/>
        </w:tabs>
        <w:ind w:left="1080"/>
        <w:jc w:val="both"/>
        <w:rPr>
          <w:rFonts w:ascii="Arial" w:hAnsi="Arial" w:cs="Arial"/>
          <w:b/>
        </w:rPr>
      </w:pPr>
    </w:p>
    <w:p w:rsidR="00000000" w:rsidRDefault="00B86441">
      <w:pPr>
        <w:tabs>
          <w:tab w:val="left" w:pos="2160"/>
          <w:tab w:val="left" w:pos="2340"/>
        </w:tabs>
        <w:ind w:left="1080"/>
        <w:jc w:val="both"/>
        <w:rPr>
          <w:rFonts w:ascii="Arial" w:hAnsi="Arial" w:cs="Arial"/>
          <w:b/>
        </w:rPr>
      </w:pPr>
    </w:p>
    <w:p w:rsidR="00000000" w:rsidRDefault="00B86441">
      <w:pPr>
        <w:tabs>
          <w:tab w:val="left" w:pos="2160"/>
          <w:tab w:val="left" w:pos="2340"/>
        </w:tabs>
        <w:ind w:left="1080"/>
        <w:jc w:val="both"/>
        <w:rPr>
          <w:rFonts w:ascii="Arial" w:hAnsi="Arial" w:cs="Arial"/>
          <w:b/>
        </w:rPr>
      </w:pPr>
    </w:p>
    <w:p w:rsidR="00000000" w:rsidRDefault="00B86441">
      <w:pPr>
        <w:tabs>
          <w:tab w:val="left" w:pos="2160"/>
          <w:tab w:val="left" w:pos="2340"/>
        </w:tabs>
        <w:spacing w:line="480" w:lineRule="auto"/>
        <w:ind w:left="1080"/>
        <w:jc w:val="both"/>
        <w:rPr>
          <w:rFonts w:ascii="Arial" w:hAnsi="Arial" w:cs="Arial"/>
          <w:bCs/>
        </w:rPr>
      </w:pPr>
      <w:r>
        <w:rPr>
          <w:rFonts w:ascii="Arial" w:hAnsi="Arial" w:cs="Arial"/>
        </w:rPr>
        <w:lastRenderedPageBreak/>
        <w:t>Cuadragésima tercera variable:</w:t>
      </w:r>
      <w:r>
        <w:rPr>
          <w:rFonts w:ascii="Arial" w:hAnsi="Arial" w:cs="Arial"/>
          <w:b/>
        </w:rPr>
        <w:t xml:space="preserve"> </w:t>
      </w:r>
      <w:r>
        <w:rPr>
          <w:rFonts w:ascii="Arial" w:hAnsi="Arial" w:cs="Arial"/>
          <w:bCs/>
        </w:rPr>
        <w:t>X</w:t>
      </w:r>
      <w:r>
        <w:rPr>
          <w:rFonts w:ascii="Arial" w:hAnsi="Arial" w:cs="Arial"/>
          <w:bCs/>
          <w:vertAlign w:val="subscript"/>
        </w:rPr>
        <w:t>43</w:t>
      </w:r>
      <w:r>
        <w:rPr>
          <w:rFonts w:ascii="Arial" w:hAnsi="Arial" w:cs="Arial"/>
          <w:bCs/>
        </w:rPr>
        <w:t xml:space="preserve"> =</w:t>
      </w:r>
      <w:r>
        <w:rPr>
          <w:rFonts w:ascii="Arial" w:hAnsi="Arial" w:cs="Arial"/>
          <w:bCs/>
          <w:i/>
          <w:iCs/>
        </w:rPr>
        <w:t xml:space="preserve"> MAYUS </w:t>
      </w:r>
    </w:p>
    <w:p w:rsidR="00000000" w:rsidRDefault="00B86441">
      <w:pPr>
        <w:tabs>
          <w:tab w:val="left" w:pos="900"/>
          <w:tab w:val="left" w:pos="1440"/>
          <w:tab w:val="left" w:pos="1620"/>
          <w:tab w:val="left" w:pos="2160"/>
          <w:tab w:val="left" w:pos="2340"/>
        </w:tabs>
        <w:spacing w:line="480" w:lineRule="auto"/>
        <w:ind w:left="1620" w:hanging="540"/>
        <w:jc w:val="both"/>
        <w:rPr>
          <w:rFonts w:ascii="Arial" w:hAnsi="Arial" w:cs="Arial"/>
        </w:rPr>
      </w:pPr>
      <w:r>
        <w:rPr>
          <w:rFonts w:ascii="Arial" w:hAnsi="Arial" w:cs="Arial"/>
          <w:bCs/>
        </w:rPr>
        <w:t>0</w:t>
      </w:r>
      <w:r>
        <w:rPr>
          <w:rFonts w:ascii="Arial" w:hAnsi="Arial" w:cs="Arial"/>
          <w:bCs/>
        </w:rPr>
        <w:tab/>
        <w:t>:</w:t>
      </w:r>
      <w:r>
        <w:rPr>
          <w:rFonts w:ascii="Arial" w:hAnsi="Arial" w:cs="Arial"/>
          <w:bCs/>
        </w:rPr>
        <w:tab/>
      </w:r>
      <w:r>
        <w:rPr>
          <w:rFonts w:ascii="Arial" w:hAnsi="Arial" w:cs="Arial"/>
        </w:rPr>
        <w:t>No sabe que los nombres propios y al inicio de una oración se escriben con mayúscula.</w:t>
      </w:r>
    </w:p>
    <w:p w:rsidR="00000000" w:rsidRDefault="00B86441">
      <w:pPr>
        <w:pStyle w:val="Sangra3detindependiente"/>
        <w:tabs>
          <w:tab w:val="left" w:pos="900"/>
          <w:tab w:val="left" w:pos="1080"/>
          <w:tab w:val="left" w:pos="1440"/>
          <w:tab w:val="left" w:pos="1620"/>
          <w:tab w:val="left" w:pos="2160"/>
          <w:tab w:val="left" w:pos="2340"/>
        </w:tabs>
        <w:spacing w:line="480" w:lineRule="auto"/>
        <w:ind w:left="1620" w:hanging="540"/>
        <w:rPr>
          <w:rFonts w:ascii="Arial" w:hAnsi="Arial" w:cs="Arial"/>
        </w:rPr>
      </w:pPr>
      <w:r>
        <w:rPr>
          <w:rFonts w:ascii="Arial" w:hAnsi="Arial" w:cs="Arial"/>
        </w:rPr>
        <w:t>1</w:t>
      </w:r>
      <w:r>
        <w:rPr>
          <w:rFonts w:ascii="Arial" w:hAnsi="Arial" w:cs="Arial"/>
        </w:rPr>
        <w:tab/>
        <w:t>:</w:t>
      </w:r>
      <w:r>
        <w:rPr>
          <w:rFonts w:ascii="Arial" w:hAnsi="Arial" w:cs="Arial"/>
        </w:rPr>
        <w:tab/>
        <w:t>Sabe que los nombres propios se escriben con mayúscula.</w:t>
      </w:r>
    </w:p>
    <w:p w:rsidR="00000000" w:rsidRDefault="00B86441">
      <w:pPr>
        <w:tabs>
          <w:tab w:val="left" w:pos="900"/>
          <w:tab w:val="left" w:pos="1080"/>
          <w:tab w:val="left" w:pos="1440"/>
          <w:tab w:val="left" w:pos="1620"/>
          <w:tab w:val="left" w:pos="2160"/>
          <w:tab w:val="left" w:pos="2340"/>
        </w:tabs>
        <w:spacing w:line="480" w:lineRule="auto"/>
        <w:ind w:left="1620" w:hanging="540"/>
        <w:jc w:val="both"/>
        <w:rPr>
          <w:rFonts w:ascii="Arial" w:hAnsi="Arial" w:cs="Arial"/>
        </w:rPr>
      </w:pPr>
      <w:r>
        <w:rPr>
          <w:rFonts w:ascii="Arial" w:hAnsi="Arial" w:cs="Arial"/>
        </w:rPr>
        <w:t>2</w:t>
      </w:r>
      <w:r>
        <w:rPr>
          <w:rFonts w:ascii="Arial" w:hAnsi="Arial" w:cs="Arial"/>
        </w:rPr>
        <w:tab/>
        <w:t>:</w:t>
      </w:r>
      <w:r>
        <w:rPr>
          <w:rFonts w:ascii="Arial" w:hAnsi="Arial" w:cs="Arial"/>
        </w:rPr>
        <w:tab/>
        <w:t>Sabe que al inicio de un párrafo se escribe con mayú</w:t>
      </w:r>
      <w:r>
        <w:rPr>
          <w:rFonts w:ascii="Arial" w:hAnsi="Arial" w:cs="Arial"/>
        </w:rPr>
        <w:t>scula.</w:t>
      </w:r>
    </w:p>
    <w:p w:rsidR="00000000" w:rsidRDefault="00B86441">
      <w:pPr>
        <w:tabs>
          <w:tab w:val="left" w:pos="900"/>
          <w:tab w:val="left" w:pos="1080"/>
          <w:tab w:val="left" w:pos="1440"/>
          <w:tab w:val="left" w:pos="1620"/>
          <w:tab w:val="left" w:pos="2160"/>
          <w:tab w:val="left" w:pos="2340"/>
        </w:tabs>
        <w:spacing w:line="480" w:lineRule="auto"/>
        <w:ind w:left="1620" w:hanging="540"/>
        <w:jc w:val="both"/>
        <w:rPr>
          <w:rFonts w:ascii="Arial" w:hAnsi="Arial" w:cs="Arial"/>
        </w:rPr>
      </w:pPr>
      <w:r>
        <w:rPr>
          <w:rFonts w:ascii="Arial" w:hAnsi="Arial" w:cs="Arial"/>
        </w:rPr>
        <w:t>3</w:t>
      </w:r>
      <w:r>
        <w:rPr>
          <w:rFonts w:ascii="Arial" w:hAnsi="Arial" w:cs="Arial"/>
        </w:rPr>
        <w:tab/>
        <w:t>:</w:t>
      </w:r>
      <w:r>
        <w:rPr>
          <w:rFonts w:ascii="Arial" w:hAnsi="Arial" w:cs="Arial"/>
        </w:rPr>
        <w:tab/>
        <w:t>Sabe que los nombres propios y al inicio de un párrafo se escriben con mayúscula.</w:t>
      </w:r>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ind w:left="1080"/>
        <w:jc w:val="both"/>
        <w:rPr>
          <w:rFonts w:ascii="Arial" w:hAnsi="Arial" w:cs="Arial"/>
        </w:rPr>
      </w:pPr>
    </w:p>
    <w:p w:rsidR="00000000" w:rsidRDefault="00B86441">
      <w:pPr>
        <w:pStyle w:val="Ttulo1"/>
        <w:tabs>
          <w:tab w:val="left" w:pos="2160"/>
          <w:tab w:val="left" w:pos="2340"/>
        </w:tabs>
        <w:ind w:left="1080"/>
        <w:jc w:val="both"/>
        <w:rPr>
          <w:rFonts w:ascii="Arial" w:hAnsi="Arial" w:cs="Arial"/>
          <w:b w:val="0"/>
          <w:i/>
          <w:sz w:val="24"/>
        </w:rPr>
      </w:pPr>
      <w:bookmarkStart w:id="106" w:name="_Toc507489799"/>
      <w:r>
        <w:rPr>
          <w:rFonts w:ascii="Arial" w:hAnsi="Arial" w:cs="Arial"/>
          <w:iCs/>
          <w:sz w:val="24"/>
        </w:rPr>
        <w:t xml:space="preserve">PREGUNTA 8: </w:t>
      </w:r>
      <w:r>
        <w:rPr>
          <w:rFonts w:ascii="Arial" w:hAnsi="Arial" w:cs="Arial"/>
          <w:b w:val="0"/>
          <w:i/>
          <w:sz w:val="24"/>
        </w:rPr>
        <w:t>Separación de sílabas</w:t>
      </w:r>
      <w:bookmarkEnd w:id="106"/>
    </w:p>
    <w:p w:rsidR="00000000" w:rsidRDefault="00B86441">
      <w:pPr>
        <w:pStyle w:val="Ttulo1"/>
        <w:tabs>
          <w:tab w:val="left" w:pos="2160"/>
          <w:tab w:val="left" w:pos="2340"/>
        </w:tabs>
        <w:ind w:left="1080"/>
        <w:jc w:val="both"/>
        <w:rPr>
          <w:rFonts w:ascii="Arial" w:hAnsi="Arial" w:cs="Arial"/>
          <w:b w:val="0"/>
          <w:sz w:val="24"/>
        </w:rPr>
      </w:pPr>
    </w:p>
    <w:p w:rsidR="00000000" w:rsidRDefault="00B86441">
      <w:pPr>
        <w:pStyle w:val="Ttulo1"/>
        <w:tabs>
          <w:tab w:val="left" w:pos="2160"/>
          <w:tab w:val="left" w:pos="2340"/>
        </w:tabs>
        <w:ind w:left="1080"/>
        <w:jc w:val="both"/>
        <w:rPr>
          <w:rFonts w:ascii="Arial" w:hAnsi="Arial" w:cs="Arial"/>
          <w:iCs/>
          <w:sz w:val="24"/>
        </w:rPr>
      </w:pPr>
      <w:bookmarkStart w:id="107" w:name="_Toc507489800"/>
      <w:r>
        <w:rPr>
          <w:rFonts w:ascii="Arial" w:hAnsi="Arial" w:cs="Arial"/>
          <w:iCs/>
          <w:sz w:val="24"/>
        </w:rPr>
        <w:t>SÍLABAS</w:t>
      </w:r>
      <w:bookmarkEnd w:id="107"/>
    </w:p>
    <w:p w:rsidR="00000000" w:rsidRDefault="00B86441">
      <w:pPr>
        <w:tabs>
          <w:tab w:val="left" w:pos="2160"/>
          <w:tab w:val="left" w:pos="2340"/>
        </w:tabs>
        <w:ind w:left="1080"/>
        <w:jc w:val="both"/>
        <w:rPr>
          <w:rFonts w:ascii="Arial" w:hAnsi="Arial" w:cs="Arial"/>
          <w:b/>
        </w:rPr>
      </w:pPr>
    </w:p>
    <w:p w:rsidR="00000000" w:rsidRDefault="00B86441">
      <w:pPr>
        <w:tabs>
          <w:tab w:val="left" w:pos="2160"/>
          <w:tab w:val="left" w:pos="2340"/>
        </w:tabs>
        <w:spacing w:line="480" w:lineRule="auto"/>
        <w:ind w:left="1077"/>
        <w:jc w:val="both"/>
        <w:rPr>
          <w:rFonts w:ascii="Arial" w:hAnsi="Arial" w:cs="Arial"/>
          <w:bCs/>
          <w:i/>
          <w:iCs/>
        </w:rPr>
      </w:pPr>
      <w:r>
        <w:rPr>
          <w:rFonts w:ascii="Arial" w:hAnsi="Arial" w:cs="Arial"/>
        </w:rPr>
        <w:t>Cuadragésima cuarta variable:</w:t>
      </w:r>
      <w:r>
        <w:rPr>
          <w:rFonts w:ascii="Arial" w:hAnsi="Arial" w:cs="Arial"/>
          <w:b/>
        </w:rPr>
        <w:t xml:space="preserve"> </w:t>
      </w:r>
      <w:r>
        <w:rPr>
          <w:rFonts w:ascii="Arial" w:hAnsi="Arial" w:cs="Arial"/>
          <w:bCs/>
        </w:rPr>
        <w:t>X</w:t>
      </w:r>
      <w:r>
        <w:rPr>
          <w:rFonts w:ascii="Arial" w:hAnsi="Arial" w:cs="Arial"/>
          <w:bCs/>
          <w:vertAlign w:val="subscript"/>
        </w:rPr>
        <w:t>44</w:t>
      </w:r>
      <w:r>
        <w:rPr>
          <w:rFonts w:ascii="Arial" w:hAnsi="Arial" w:cs="Arial"/>
          <w:bCs/>
        </w:rPr>
        <w:t xml:space="preserve"> = </w:t>
      </w:r>
      <w:r>
        <w:rPr>
          <w:rFonts w:ascii="Arial" w:hAnsi="Arial" w:cs="Arial"/>
          <w:bCs/>
          <w:i/>
          <w:iCs/>
        </w:rPr>
        <w:t>SILABA</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0</w:t>
      </w:r>
      <w:r>
        <w:rPr>
          <w:rFonts w:ascii="Arial" w:hAnsi="Arial" w:cs="Arial"/>
        </w:rPr>
        <w:tab/>
        <w:t>:</w:t>
      </w:r>
      <w:r>
        <w:rPr>
          <w:rFonts w:ascii="Arial" w:hAnsi="Arial" w:cs="Arial"/>
        </w:rPr>
        <w:tab/>
        <w:t>Su conocimiento en separar sílabas es malo</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Su conocimiento en sepa</w:t>
      </w:r>
      <w:r>
        <w:rPr>
          <w:rFonts w:ascii="Arial" w:hAnsi="Arial" w:cs="Arial"/>
        </w:rPr>
        <w:t>rar sílabas es regular</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2</w:t>
      </w:r>
      <w:r>
        <w:rPr>
          <w:rFonts w:ascii="Arial" w:hAnsi="Arial" w:cs="Arial"/>
        </w:rPr>
        <w:tab/>
        <w:t>:</w:t>
      </w:r>
      <w:r>
        <w:rPr>
          <w:rFonts w:ascii="Arial" w:hAnsi="Arial" w:cs="Arial"/>
        </w:rPr>
        <w:tab/>
        <w:t>Su conocimiento en separar sílabas es bueno</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3</w:t>
      </w:r>
      <w:r>
        <w:rPr>
          <w:rFonts w:ascii="Arial" w:hAnsi="Arial" w:cs="Arial"/>
        </w:rPr>
        <w:tab/>
        <w:t>:</w:t>
      </w:r>
      <w:r>
        <w:rPr>
          <w:rFonts w:ascii="Arial" w:hAnsi="Arial" w:cs="Arial"/>
        </w:rPr>
        <w:tab/>
        <w:t>Su conocimiento en separar sílabas es muy bueno</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4</w:t>
      </w:r>
      <w:r>
        <w:rPr>
          <w:rFonts w:ascii="Arial" w:hAnsi="Arial" w:cs="Arial"/>
        </w:rPr>
        <w:tab/>
        <w:t>:</w:t>
      </w:r>
      <w:r>
        <w:rPr>
          <w:rFonts w:ascii="Arial" w:hAnsi="Arial" w:cs="Arial"/>
        </w:rPr>
        <w:tab/>
        <w:t>Su conocimiento en separar sílabas es excelente</w:t>
      </w:r>
    </w:p>
    <w:p w:rsidR="00000000" w:rsidRDefault="00B86441">
      <w:pPr>
        <w:tabs>
          <w:tab w:val="left" w:pos="2160"/>
          <w:tab w:val="left" w:pos="2340"/>
        </w:tabs>
        <w:ind w:left="1080"/>
        <w:jc w:val="both"/>
        <w:rPr>
          <w:rFonts w:ascii="Arial" w:hAnsi="Arial" w:cs="Arial"/>
          <w:sz w:val="20"/>
        </w:rPr>
      </w:pPr>
    </w:p>
    <w:p w:rsidR="00000000" w:rsidRDefault="00B86441">
      <w:pPr>
        <w:tabs>
          <w:tab w:val="left" w:pos="2160"/>
          <w:tab w:val="left" w:pos="2340"/>
        </w:tabs>
        <w:ind w:left="1080"/>
        <w:jc w:val="both"/>
        <w:rPr>
          <w:rFonts w:ascii="Arial" w:hAnsi="Arial" w:cs="Arial"/>
        </w:rPr>
      </w:pPr>
    </w:p>
    <w:p w:rsidR="00000000" w:rsidRDefault="00B86441">
      <w:pPr>
        <w:pStyle w:val="Ttulo1"/>
        <w:tabs>
          <w:tab w:val="left" w:pos="2160"/>
          <w:tab w:val="left" w:pos="2340"/>
        </w:tabs>
        <w:ind w:left="1080"/>
        <w:jc w:val="both"/>
        <w:rPr>
          <w:rFonts w:ascii="Arial" w:hAnsi="Arial" w:cs="Arial"/>
          <w:b w:val="0"/>
          <w:i/>
          <w:sz w:val="24"/>
        </w:rPr>
      </w:pPr>
      <w:bookmarkStart w:id="108" w:name="_Toc507489801"/>
      <w:r>
        <w:rPr>
          <w:rFonts w:ascii="Arial" w:hAnsi="Arial" w:cs="Arial"/>
          <w:iCs/>
          <w:sz w:val="24"/>
        </w:rPr>
        <w:t>PREGUNTA 9:</w:t>
      </w:r>
      <w:r>
        <w:rPr>
          <w:rFonts w:ascii="Arial" w:hAnsi="Arial" w:cs="Arial"/>
          <w:i/>
          <w:sz w:val="24"/>
        </w:rPr>
        <w:t xml:space="preserve"> </w:t>
      </w:r>
      <w:r>
        <w:rPr>
          <w:rFonts w:ascii="Arial" w:hAnsi="Arial" w:cs="Arial"/>
          <w:b w:val="0"/>
          <w:i/>
          <w:sz w:val="24"/>
        </w:rPr>
        <w:t>Palabras homófonas</w:t>
      </w:r>
      <w:bookmarkEnd w:id="108"/>
    </w:p>
    <w:p w:rsidR="00000000" w:rsidRDefault="00B86441">
      <w:pPr>
        <w:tabs>
          <w:tab w:val="left" w:pos="2160"/>
          <w:tab w:val="left" w:pos="2340"/>
        </w:tabs>
        <w:ind w:left="1080"/>
        <w:jc w:val="both"/>
        <w:rPr>
          <w:rFonts w:ascii="Arial" w:hAnsi="Arial" w:cs="Arial"/>
          <w:sz w:val="20"/>
          <w:lang w:val="es-ES"/>
        </w:rPr>
      </w:pPr>
    </w:p>
    <w:p w:rsidR="00000000" w:rsidRDefault="00B86441">
      <w:pPr>
        <w:pStyle w:val="Ttulo1"/>
        <w:tabs>
          <w:tab w:val="left" w:pos="2160"/>
          <w:tab w:val="left" w:pos="2340"/>
        </w:tabs>
        <w:ind w:left="1080"/>
        <w:jc w:val="both"/>
        <w:rPr>
          <w:rFonts w:ascii="Arial" w:hAnsi="Arial" w:cs="Arial"/>
          <w:iCs/>
          <w:sz w:val="24"/>
        </w:rPr>
      </w:pPr>
      <w:bookmarkStart w:id="109" w:name="_Toc507489802"/>
      <w:r>
        <w:rPr>
          <w:rFonts w:ascii="Arial" w:hAnsi="Arial" w:cs="Arial"/>
          <w:iCs/>
          <w:sz w:val="24"/>
        </w:rPr>
        <w:t>HOMÓFONOS1</w:t>
      </w:r>
      <w:bookmarkEnd w:id="109"/>
    </w:p>
    <w:p w:rsidR="00000000" w:rsidRDefault="00B86441">
      <w:pPr>
        <w:tabs>
          <w:tab w:val="left" w:pos="2160"/>
          <w:tab w:val="left" w:pos="2340"/>
        </w:tabs>
        <w:ind w:left="1080"/>
        <w:jc w:val="both"/>
        <w:rPr>
          <w:rFonts w:ascii="Arial" w:hAnsi="Arial" w:cs="Arial"/>
          <w:sz w:val="20"/>
        </w:rPr>
      </w:pPr>
    </w:p>
    <w:p w:rsidR="00000000" w:rsidRDefault="00B86441">
      <w:pPr>
        <w:tabs>
          <w:tab w:val="left" w:pos="2160"/>
          <w:tab w:val="left" w:pos="2340"/>
        </w:tabs>
        <w:spacing w:line="480" w:lineRule="auto"/>
        <w:ind w:left="1077"/>
        <w:jc w:val="both"/>
        <w:rPr>
          <w:rFonts w:ascii="Arial" w:hAnsi="Arial" w:cs="Arial"/>
          <w:bCs/>
          <w:i/>
          <w:iCs/>
        </w:rPr>
      </w:pPr>
      <w:r>
        <w:rPr>
          <w:rFonts w:ascii="Arial" w:hAnsi="Arial" w:cs="Arial"/>
        </w:rPr>
        <w:t>Cuadragésima quinta variable:</w:t>
      </w:r>
      <w:r>
        <w:rPr>
          <w:rFonts w:ascii="Arial" w:hAnsi="Arial" w:cs="Arial"/>
          <w:b/>
        </w:rPr>
        <w:t xml:space="preserve"> </w:t>
      </w:r>
      <w:r>
        <w:rPr>
          <w:rFonts w:ascii="Arial" w:hAnsi="Arial" w:cs="Arial"/>
          <w:bCs/>
        </w:rPr>
        <w:t>X</w:t>
      </w:r>
      <w:r>
        <w:rPr>
          <w:rFonts w:ascii="Arial" w:hAnsi="Arial" w:cs="Arial"/>
          <w:bCs/>
          <w:vertAlign w:val="subscript"/>
        </w:rPr>
        <w:t>45</w:t>
      </w:r>
      <w:r>
        <w:rPr>
          <w:rFonts w:ascii="Arial" w:hAnsi="Arial" w:cs="Arial"/>
          <w:bCs/>
        </w:rPr>
        <w:t xml:space="preserve"> =</w:t>
      </w:r>
      <w:r>
        <w:rPr>
          <w:rFonts w:ascii="Arial" w:hAnsi="Arial" w:cs="Arial"/>
          <w:bCs/>
        </w:rPr>
        <w:t xml:space="preserve"> </w:t>
      </w:r>
      <w:r>
        <w:rPr>
          <w:rFonts w:ascii="Arial" w:hAnsi="Arial" w:cs="Arial"/>
          <w:bCs/>
          <w:i/>
          <w:iCs/>
        </w:rPr>
        <w:t>HOMO1</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0</w:t>
      </w:r>
      <w:r>
        <w:rPr>
          <w:rFonts w:ascii="Arial" w:hAnsi="Arial" w:cs="Arial"/>
        </w:rPr>
        <w:tab/>
        <w:t>:</w:t>
      </w:r>
      <w:r>
        <w:rPr>
          <w:rFonts w:ascii="Arial" w:hAnsi="Arial" w:cs="Arial"/>
        </w:rPr>
        <w:tab/>
        <w:t>Ningún homófono</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Contestó bien un homófono</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2</w:t>
      </w:r>
      <w:r>
        <w:rPr>
          <w:rFonts w:ascii="Arial" w:hAnsi="Arial" w:cs="Arial"/>
        </w:rPr>
        <w:tab/>
        <w:t>:</w:t>
      </w:r>
      <w:r>
        <w:rPr>
          <w:rFonts w:ascii="Arial" w:hAnsi="Arial" w:cs="Arial"/>
        </w:rPr>
        <w:tab/>
        <w:t>Contestó bien los dos homófonos.</w:t>
      </w:r>
    </w:p>
    <w:p w:rsidR="00000000" w:rsidRDefault="00B86441">
      <w:pPr>
        <w:pStyle w:val="Ttulo1"/>
        <w:tabs>
          <w:tab w:val="left" w:pos="2160"/>
          <w:tab w:val="left" w:pos="2340"/>
        </w:tabs>
        <w:ind w:left="1080"/>
        <w:jc w:val="both"/>
        <w:rPr>
          <w:rFonts w:ascii="Arial" w:hAnsi="Arial" w:cs="Arial"/>
          <w:iCs/>
          <w:sz w:val="24"/>
        </w:rPr>
      </w:pPr>
      <w:bookmarkStart w:id="110" w:name="_Toc507489803"/>
      <w:r>
        <w:rPr>
          <w:rFonts w:ascii="Arial" w:hAnsi="Arial" w:cs="Arial"/>
          <w:iCs/>
          <w:sz w:val="24"/>
        </w:rPr>
        <w:lastRenderedPageBreak/>
        <w:t>HOMÓFONOS2</w:t>
      </w:r>
      <w:bookmarkEnd w:id="110"/>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spacing w:line="480" w:lineRule="auto"/>
        <w:ind w:left="1077"/>
        <w:jc w:val="both"/>
        <w:rPr>
          <w:rFonts w:ascii="Arial" w:hAnsi="Arial" w:cs="Arial"/>
          <w:bCs/>
          <w:i/>
          <w:iCs/>
        </w:rPr>
      </w:pPr>
      <w:r>
        <w:rPr>
          <w:rFonts w:ascii="Arial" w:hAnsi="Arial" w:cs="Arial"/>
        </w:rPr>
        <w:t>Cuadragésima sexta variable:</w:t>
      </w:r>
      <w:r>
        <w:rPr>
          <w:rFonts w:ascii="Arial" w:hAnsi="Arial" w:cs="Arial"/>
          <w:b/>
        </w:rPr>
        <w:t xml:space="preserve"> </w:t>
      </w:r>
      <w:r>
        <w:rPr>
          <w:rFonts w:ascii="Arial" w:hAnsi="Arial" w:cs="Arial"/>
          <w:bCs/>
        </w:rPr>
        <w:t>X</w:t>
      </w:r>
      <w:r>
        <w:rPr>
          <w:rFonts w:ascii="Arial" w:hAnsi="Arial" w:cs="Arial"/>
          <w:bCs/>
          <w:vertAlign w:val="subscript"/>
        </w:rPr>
        <w:t xml:space="preserve">46 </w:t>
      </w:r>
      <w:r>
        <w:rPr>
          <w:rFonts w:ascii="Arial" w:hAnsi="Arial" w:cs="Arial"/>
          <w:bCs/>
        </w:rPr>
        <w:t xml:space="preserve">= </w:t>
      </w:r>
      <w:r>
        <w:rPr>
          <w:rFonts w:ascii="Arial" w:hAnsi="Arial" w:cs="Arial"/>
          <w:bCs/>
          <w:i/>
          <w:iCs/>
        </w:rPr>
        <w:t>HOMO2</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0</w:t>
      </w:r>
      <w:r>
        <w:rPr>
          <w:rFonts w:ascii="Arial" w:hAnsi="Arial" w:cs="Arial"/>
        </w:rPr>
        <w:tab/>
        <w:t>:</w:t>
      </w:r>
      <w:r>
        <w:rPr>
          <w:rFonts w:ascii="Arial" w:hAnsi="Arial" w:cs="Arial"/>
        </w:rPr>
        <w:tab/>
        <w:t>Ningún homófono</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Contestó bien un homófono</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2</w:t>
      </w:r>
      <w:r>
        <w:rPr>
          <w:rFonts w:ascii="Arial" w:hAnsi="Arial" w:cs="Arial"/>
        </w:rPr>
        <w:tab/>
        <w:t>:</w:t>
      </w:r>
      <w:r>
        <w:rPr>
          <w:rFonts w:ascii="Arial" w:hAnsi="Arial" w:cs="Arial"/>
        </w:rPr>
        <w:tab/>
        <w:t>Contestó bien los dos homófonos.</w:t>
      </w:r>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ind w:left="1080"/>
        <w:jc w:val="both"/>
        <w:rPr>
          <w:rFonts w:ascii="Arial" w:hAnsi="Arial" w:cs="Arial"/>
        </w:rPr>
      </w:pPr>
    </w:p>
    <w:p w:rsidR="00000000" w:rsidRDefault="00B86441">
      <w:pPr>
        <w:pStyle w:val="Ttulo1"/>
        <w:tabs>
          <w:tab w:val="left" w:pos="2160"/>
          <w:tab w:val="left" w:pos="2340"/>
        </w:tabs>
        <w:ind w:left="1080"/>
        <w:jc w:val="both"/>
        <w:rPr>
          <w:rFonts w:ascii="Arial" w:hAnsi="Arial" w:cs="Arial"/>
          <w:i/>
          <w:sz w:val="24"/>
        </w:rPr>
      </w:pPr>
      <w:bookmarkStart w:id="111" w:name="_Toc507489804"/>
      <w:r>
        <w:rPr>
          <w:rFonts w:ascii="Arial" w:hAnsi="Arial" w:cs="Arial"/>
          <w:iCs/>
          <w:sz w:val="24"/>
        </w:rPr>
        <w:t>PREGUNTA  10:</w:t>
      </w:r>
      <w:r>
        <w:rPr>
          <w:rFonts w:ascii="Arial" w:hAnsi="Arial" w:cs="Arial"/>
          <w:i/>
          <w:sz w:val="24"/>
        </w:rPr>
        <w:t xml:space="preserve"> </w:t>
      </w:r>
      <w:r>
        <w:rPr>
          <w:rFonts w:ascii="Arial" w:hAnsi="Arial" w:cs="Arial"/>
          <w:b w:val="0"/>
          <w:i/>
          <w:sz w:val="24"/>
        </w:rPr>
        <w:t>Acent</w:t>
      </w:r>
      <w:r>
        <w:rPr>
          <w:rFonts w:ascii="Arial" w:hAnsi="Arial" w:cs="Arial"/>
          <w:b w:val="0"/>
          <w:i/>
          <w:sz w:val="24"/>
        </w:rPr>
        <w:t>o de las palabras</w:t>
      </w:r>
      <w:bookmarkEnd w:id="111"/>
    </w:p>
    <w:p w:rsidR="00000000" w:rsidRDefault="00B86441">
      <w:pPr>
        <w:pStyle w:val="Ttulo1"/>
        <w:tabs>
          <w:tab w:val="left" w:pos="2160"/>
          <w:tab w:val="left" w:pos="2340"/>
        </w:tabs>
        <w:ind w:left="1080"/>
        <w:jc w:val="both"/>
        <w:rPr>
          <w:rFonts w:ascii="Arial" w:hAnsi="Arial" w:cs="Arial"/>
          <w:i/>
          <w:sz w:val="24"/>
        </w:rPr>
      </w:pPr>
    </w:p>
    <w:p w:rsidR="00000000" w:rsidRDefault="00B86441">
      <w:pPr>
        <w:pStyle w:val="Ttulo1"/>
        <w:tabs>
          <w:tab w:val="left" w:pos="2160"/>
          <w:tab w:val="left" w:pos="2340"/>
        </w:tabs>
        <w:ind w:left="1080"/>
        <w:jc w:val="both"/>
        <w:rPr>
          <w:rFonts w:ascii="Arial" w:hAnsi="Arial" w:cs="Arial"/>
          <w:iCs/>
          <w:sz w:val="24"/>
        </w:rPr>
      </w:pPr>
      <w:bookmarkStart w:id="112" w:name="_Toc507489805"/>
      <w:r>
        <w:rPr>
          <w:rFonts w:ascii="Arial" w:hAnsi="Arial" w:cs="Arial"/>
          <w:iCs/>
          <w:sz w:val="24"/>
        </w:rPr>
        <w:t>AGUDAS</w:t>
      </w:r>
      <w:bookmarkEnd w:id="112"/>
      <w:r>
        <w:rPr>
          <w:rFonts w:ascii="Arial" w:hAnsi="Arial" w:cs="Arial"/>
          <w:iCs/>
          <w:sz w:val="24"/>
        </w:rPr>
        <w:t xml:space="preserve"> </w:t>
      </w:r>
    </w:p>
    <w:p w:rsidR="00000000" w:rsidRDefault="00B86441">
      <w:pPr>
        <w:tabs>
          <w:tab w:val="left" w:pos="2160"/>
          <w:tab w:val="left" w:pos="2340"/>
        </w:tabs>
        <w:ind w:left="1080"/>
        <w:jc w:val="both"/>
        <w:rPr>
          <w:rFonts w:ascii="Arial" w:hAnsi="Arial" w:cs="Arial"/>
          <w:lang w:val="es-ES"/>
        </w:rPr>
      </w:pPr>
    </w:p>
    <w:p w:rsidR="00000000" w:rsidRDefault="00B86441">
      <w:pPr>
        <w:tabs>
          <w:tab w:val="left" w:pos="2160"/>
          <w:tab w:val="left" w:pos="2340"/>
        </w:tabs>
        <w:spacing w:line="480" w:lineRule="auto"/>
        <w:ind w:left="1077"/>
        <w:jc w:val="both"/>
        <w:rPr>
          <w:rFonts w:ascii="Arial" w:hAnsi="Arial" w:cs="Arial"/>
          <w:bCs/>
          <w:i/>
          <w:iCs/>
        </w:rPr>
      </w:pPr>
      <w:r>
        <w:rPr>
          <w:rFonts w:ascii="Arial" w:hAnsi="Arial" w:cs="Arial"/>
          <w:lang w:val="es-ES"/>
        </w:rPr>
        <w:t>Cuadragésima séptima variable:</w:t>
      </w:r>
      <w:r>
        <w:rPr>
          <w:rFonts w:ascii="Arial" w:hAnsi="Arial" w:cs="Arial"/>
          <w:bCs/>
          <w:lang w:val="es-ES"/>
        </w:rPr>
        <w:t xml:space="preserve"> </w:t>
      </w:r>
      <w:r>
        <w:rPr>
          <w:rFonts w:ascii="Arial" w:hAnsi="Arial" w:cs="Arial"/>
          <w:bCs/>
        </w:rPr>
        <w:t>X</w:t>
      </w:r>
      <w:r>
        <w:rPr>
          <w:rFonts w:ascii="Arial" w:hAnsi="Arial" w:cs="Arial"/>
          <w:bCs/>
          <w:vertAlign w:val="subscript"/>
        </w:rPr>
        <w:t>47</w:t>
      </w:r>
      <w:r>
        <w:rPr>
          <w:rFonts w:ascii="Arial" w:hAnsi="Arial" w:cs="Arial"/>
          <w:bCs/>
        </w:rPr>
        <w:t xml:space="preserve"> = </w:t>
      </w:r>
      <w:r>
        <w:rPr>
          <w:rFonts w:ascii="Arial" w:hAnsi="Arial" w:cs="Arial"/>
          <w:bCs/>
          <w:i/>
          <w:iCs/>
        </w:rPr>
        <w:t>AGUDAS</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0</w:t>
      </w:r>
      <w:r>
        <w:rPr>
          <w:rFonts w:ascii="Arial" w:hAnsi="Arial" w:cs="Arial"/>
        </w:rPr>
        <w:tab/>
        <w:t>:</w:t>
      </w:r>
      <w:r>
        <w:rPr>
          <w:rFonts w:ascii="Arial" w:hAnsi="Arial" w:cs="Arial"/>
        </w:rPr>
        <w:tab/>
        <w:t>No sabe lo que es una palabra aguda</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Sabe lo que es una  palabra aguda.</w:t>
      </w:r>
    </w:p>
    <w:p w:rsidR="00000000" w:rsidRDefault="00B86441">
      <w:pPr>
        <w:tabs>
          <w:tab w:val="left" w:pos="2160"/>
          <w:tab w:val="left" w:pos="2340"/>
        </w:tabs>
        <w:ind w:left="1080"/>
        <w:rPr>
          <w:rFonts w:ascii="Arial" w:hAnsi="Arial" w:cs="Arial"/>
          <w:sz w:val="20"/>
        </w:rPr>
      </w:pPr>
    </w:p>
    <w:p w:rsidR="00000000" w:rsidRDefault="00B86441">
      <w:pPr>
        <w:pStyle w:val="Ttulo1"/>
        <w:tabs>
          <w:tab w:val="left" w:pos="2160"/>
          <w:tab w:val="left" w:pos="2340"/>
        </w:tabs>
        <w:ind w:left="1080"/>
        <w:jc w:val="both"/>
        <w:rPr>
          <w:rFonts w:ascii="Arial" w:hAnsi="Arial" w:cs="Arial"/>
          <w:iCs/>
          <w:sz w:val="24"/>
        </w:rPr>
      </w:pPr>
      <w:bookmarkStart w:id="113" w:name="_Toc507489806"/>
      <w:r>
        <w:rPr>
          <w:rFonts w:ascii="Arial" w:hAnsi="Arial" w:cs="Arial"/>
          <w:iCs/>
          <w:sz w:val="24"/>
        </w:rPr>
        <w:t>GRAVES</w:t>
      </w:r>
      <w:bookmarkEnd w:id="113"/>
      <w:r>
        <w:rPr>
          <w:rFonts w:ascii="Arial" w:hAnsi="Arial" w:cs="Arial"/>
          <w:iCs/>
          <w:sz w:val="24"/>
        </w:rPr>
        <w:t xml:space="preserve"> </w:t>
      </w:r>
    </w:p>
    <w:p w:rsidR="00000000" w:rsidRDefault="00B86441">
      <w:pPr>
        <w:tabs>
          <w:tab w:val="left" w:pos="2160"/>
          <w:tab w:val="left" w:pos="2340"/>
        </w:tabs>
        <w:ind w:left="1080"/>
        <w:jc w:val="both"/>
        <w:rPr>
          <w:rFonts w:ascii="Arial" w:hAnsi="Arial" w:cs="Arial"/>
          <w:lang w:val="es-ES"/>
        </w:rPr>
      </w:pPr>
    </w:p>
    <w:p w:rsidR="00000000" w:rsidRDefault="00B86441">
      <w:pPr>
        <w:tabs>
          <w:tab w:val="left" w:pos="2160"/>
          <w:tab w:val="left" w:pos="2340"/>
        </w:tabs>
        <w:spacing w:line="480" w:lineRule="auto"/>
        <w:ind w:left="1077"/>
        <w:jc w:val="both"/>
        <w:rPr>
          <w:rFonts w:ascii="Arial" w:hAnsi="Arial" w:cs="Arial"/>
          <w:bCs/>
          <w:i/>
          <w:iCs/>
        </w:rPr>
      </w:pPr>
      <w:r>
        <w:rPr>
          <w:rFonts w:ascii="Arial" w:hAnsi="Arial" w:cs="Arial"/>
          <w:lang w:val="es-ES"/>
        </w:rPr>
        <w:t>Cuadragésima octava variable:</w:t>
      </w:r>
      <w:r>
        <w:rPr>
          <w:rFonts w:ascii="Arial" w:hAnsi="Arial" w:cs="Arial"/>
          <w:b/>
          <w:lang w:val="es-ES"/>
        </w:rPr>
        <w:t xml:space="preserve"> </w:t>
      </w:r>
      <w:r>
        <w:rPr>
          <w:rFonts w:ascii="Arial" w:hAnsi="Arial" w:cs="Arial"/>
          <w:bCs/>
        </w:rPr>
        <w:t>X</w:t>
      </w:r>
      <w:r>
        <w:rPr>
          <w:rFonts w:ascii="Arial" w:hAnsi="Arial" w:cs="Arial"/>
          <w:bCs/>
          <w:vertAlign w:val="subscript"/>
        </w:rPr>
        <w:t>48</w:t>
      </w:r>
      <w:r>
        <w:rPr>
          <w:rFonts w:ascii="Arial" w:hAnsi="Arial" w:cs="Arial"/>
          <w:bCs/>
        </w:rPr>
        <w:t xml:space="preserve"> = </w:t>
      </w:r>
      <w:r>
        <w:rPr>
          <w:rFonts w:ascii="Arial" w:hAnsi="Arial" w:cs="Arial"/>
          <w:bCs/>
          <w:i/>
          <w:iCs/>
        </w:rPr>
        <w:t>GRAVES</w:t>
      </w:r>
    </w:p>
    <w:p w:rsidR="00000000" w:rsidRDefault="00B86441">
      <w:pPr>
        <w:pStyle w:val="Sangra3detindependiente"/>
        <w:tabs>
          <w:tab w:val="clear" w:pos="1080"/>
          <w:tab w:val="left" w:pos="1440"/>
          <w:tab w:val="left" w:pos="1620"/>
          <w:tab w:val="left" w:pos="2160"/>
          <w:tab w:val="left" w:pos="2340"/>
        </w:tabs>
        <w:spacing w:line="480" w:lineRule="auto"/>
        <w:ind w:left="1077"/>
        <w:rPr>
          <w:rFonts w:ascii="Arial" w:hAnsi="Arial" w:cs="Arial"/>
        </w:rPr>
      </w:pPr>
      <w:r>
        <w:rPr>
          <w:rFonts w:ascii="Arial" w:hAnsi="Arial" w:cs="Arial"/>
        </w:rPr>
        <w:t>0</w:t>
      </w:r>
      <w:r>
        <w:rPr>
          <w:rFonts w:ascii="Arial" w:hAnsi="Arial" w:cs="Arial"/>
        </w:rPr>
        <w:tab/>
        <w:t>:</w:t>
      </w:r>
      <w:r>
        <w:rPr>
          <w:rFonts w:ascii="Arial" w:hAnsi="Arial" w:cs="Arial"/>
        </w:rPr>
        <w:tab/>
        <w:t xml:space="preserve">No sabe lo que es una palabra grave. </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Sabe l</w:t>
      </w:r>
      <w:r>
        <w:rPr>
          <w:rFonts w:ascii="Arial" w:hAnsi="Arial" w:cs="Arial"/>
        </w:rPr>
        <w:t>o que es una  palabra grave.</w:t>
      </w:r>
    </w:p>
    <w:p w:rsidR="00000000" w:rsidRDefault="00B86441">
      <w:pPr>
        <w:tabs>
          <w:tab w:val="left" w:pos="2160"/>
          <w:tab w:val="left" w:pos="2340"/>
        </w:tabs>
        <w:ind w:left="1080"/>
        <w:jc w:val="both"/>
        <w:rPr>
          <w:rFonts w:ascii="Arial" w:hAnsi="Arial" w:cs="Arial"/>
        </w:rPr>
      </w:pPr>
    </w:p>
    <w:p w:rsidR="00000000" w:rsidRDefault="00B86441">
      <w:pPr>
        <w:pStyle w:val="Ttulo1"/>
        <w:tabs>
          <w:tab w:val="left" w:pos="2160"/>
          <w:tab w:val="left" w:pos="2340"/>
        </w:tabs>
        <w:ind w:left="1080"/>
        <w:jc w:val="both"/>
        <w:rPr>
          <w:rFonts w:ascii="Arial" w:hAnsi="Arial" w:cs="Arial"/>
          <w:iCs/>
          <w:sz w:val="24"/>
        </w:rPr>
      </w:pPr>
      <w:r>
        <w:rPr>
          <w:rFonts w:ascii="Arial" w:hAnsi="Arial" w:cs="Arial"/>
          <w:iCs/>
          <w:sz w:val="24"/>
        </w:rPr>
        <w:t xml:space="preserve">ESDRÚJULAS </w:t>
      </w:r>
    </w:p>
    <w:p w:rsidR="00000000" w:rsidRDefault="00B86441">
      <w:pPr>
        <w:tabs>
          <w:tab w:val="left" w:pos="2160"/>
          <w:tab w:val="left" w:pos="2340"/>
        </w:tabs>
        <w:ind w:left="1080"/>
        <w:jc w:val="both"/>
        <w:rPr>
          <w:rFonts w:ascii="Arial" w:hAnsi="Arial" w:cs="Arial"/>
          <w:lang w:val="es-ES"/>
        </w:rPr>
      </w:pPr>
    </w:p>
    <w:p w:rsidR="00000000" w:rsidRDefault="00B86441">
      <w:pPr>
        <w:tabs>
          <w:tab w:val="left" w:pos="2160"/>
          <w:tab w:val="left" w:pos="2340"/>
        </w:tabs>
        <w:spacing w:line="480" w:lineRule="auto"/>
        <w:ind w:left="1077"/>
        <w:jc w:val="both"/>
        <w:rPr>
          <w:rFonts w:ascii="Arial" w:hAnsi="Arial" w:cs="Arial"/>
          <w:bCs/>
          <w:i/>
          <w:iCs/>
        </w:rPr>
      </w:pPr>
      <w:r>
        <w:rPr>
          <w:rFonts w:ascii="Arial" w:hAnsi="Arial" w:cs="Arial"/>
          <w:lang w:val="es-ES"/>
        </w:rPr>
        <w:t>Cuadragésima novena variable:</w:t>
      </w:r>
      <w:r>
        <w:rPr>
          <w:rFonts w:ascii="Arial" w:hAnsi="Arial" w:cs="Arial"/>
          <w:b/>
          <w:lang w:val="es-ES"/>
        </w:rPr>
        <w:t xml:space="preserve"> </w:t>
      </w:r>
      <w:r>
        <w:rPr>
          <w:rFonts w:ascii="Arial" w:hAnsi="Arial" w:cs="Arial"/>
          <w:bCs/>
        </w:rPr>
        <w:t>X</w:t>
      </w:r>
      <w:r>
        <w:rPr>
          <w:rFonts w:ascii="Arial" w:hAnsi="Arial" w:cs="Arial"/>
          <w:bCs/>
          <w:vertAlign w:val="subscript"/>
        </w:rPr>
        <w:t>49</w:t>
      </w:r>
      <w:r>
        <w:rPr>
          <w:rFonts w:ascii="Arial" w:hAnsi="Arial" w:cs="Arial"/>
          <w:bCs/>
        </w:rPr>
        <w:t xml:space="preserve"> = </w:t>
      </w:r>
      <w:r>
        <w:rPr>
          <w:rFonts w:ascii="Arial" w:hAnsi="Arial" w:cs="Arial"/>
          <w:bCs/>
          <w:i/>
          <w:iCs/>
        </w:rPr>
        <w:t>ESDRÚJULAS</w:t>
      </w:r>
    </w:p>
    <w:p w:rsidR="00000000" w:rsidRDefault="00B86441">
      <w:pPr>
        <w:pStyle w:val="Sangra3detindependiente"/>
        <w:tabs>
          <w:tab w:val="clear" w:pos="1080"/>
          <w:tab w:val="left" w:pos="1440"/>
          <w:tab w:val="left" w:pos="1620"/>
          <w:tab w:val="left" w:pos="2160"/>
          <w:tab w:val="left" w:pos="2340"/>
        </w:tabs>
        <w:spacing w:line="480" w:lineRule="auto"/>
        <w:ind w:left="1077"/>
        <w:rPr>
          <w:rFonts w:ascii="Arial" w:hAnsi="Arial" w:cs="Arial"/>
        </w:rPr>
      </w:pPr>
      <w:r>
        <w:rPr>
          <w:rFonts w:ascii="Arial" w:hAnsi="Arial" w:cs="Arial"/>
        </w:rPr>
        <w:t>0</w:t>
      </w:r>
      <w:r>
        <w:rPr>
          <w:rFonts w:ascii="Arial" w:hAnsi="Arial" w:cs="Arial"/>
        </w:rPr>
        <w:tab/>
        <w:t>:</w:t>
      </w:r>
      <w:r>
        <w:rPr>
          <w:rFonts w:ascii="Arial" w:hAnsi="Arial" w:cs="Arial"/>
        </w:rPr>
        <w:tab/>
        <w:t>No sabe lo que es una palabra  esdrújula.</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Sabe lo que es una  palabra esdrújula.</w:t>
      </w:r>
    </w:p>
    <w:p w:rsidR="00000000" w:rsidRDefault="00B86441">
      <w:pPr>
        <w:tabs>
          <w:tab w:val="left" w:pos="2160"/>
          <w:tab w:val="left" w:pos="2340"/>
        </w:tabs>
        <w:ind w:left="1080"/>
        <w:jc w:val="both"/>
        <w:rPr>
          <w:rFonts w:ascii="Arial" w:hAnsi="Arial" w:cs="Arial"/>
        </w:rPr>
      </w:pPr>
    </w:p>
    <w:p w:rsidR="00000000" w:rsidRDefault="00B86441">
      <w:pPr>
        <w:pStyle w:val="Ttulo1"/>
        <w:tabs>
          <w:tab w:val="left" w:pos="2160"/>
          <w:tab w:val="left" w:pos="2340"/>
        </w:tabs>
        <w:ind w:left="1080"/>
        <w:jc w:val="both"/>
        <w:rPr>
          <w:rFonts w:ascii="Arial" w:hAnsi="Arial" w:cs="Arial"/>
          <w:b w:val="0"/>
          <w:i/>
          <w:sz w:val="24"/>
        </w:rPr>
      </w:pPr>
      <w:bookmarkStart w:id="114" w:name="_Toc507489808"/>
      <w:r>
        <w:rPr>
          <w:rFonts w:ascii="Arial" w:hAnsi="Arial" w:cs="Arial"/>
          <w:iCs/>
          <w:sz w:val="24"/>
        </w:rPr>
        <w:lastRenderedPageBreak/>
        <w:t xml:space="preserve">PREGUNTA 11: </w:t>
      </w:r>
      <w:r>
        <w:rPr>
          <w:rFonts w:ascii="Arial" w:hAnsi="Arial" w:cs="Arial"/>
          <w:b w:val="0"/>
          <w:i/>
          <w:sz w:val="24"/>
        </w:rPr>
        <w:t>Ortografía</w:t>
      </w:r>
      <w:bookmarkEnd w:id="114"/>
    </w:p>
    <w:p w:rsidR="00000000" w:rsidRDefault="00B86441">
      <w:pPr>
        <w:pStyle w:val="Ttulo1"/>
        <w:tabs>
          <w:tab w:val="left" w:pos="2160"/>
          <w:tab w:val="left" w:pos="2340"/>
        </w:tabs>
        <w:ind w:left="1080"/>
        <w:jc w:val="both"/>
        <w:rPr>
          <w:rFonts w:ascii="Arial" w:hAnsi="Arial" w:cs="Arial"/>
          <w:i/>
          <w:sz w:val="24"/>
        </w:rPr>
      </w:pPr>
    </w:p>
    <w:p w:rsidR="00000000" w:rsidRDefault="00B86441">
      <w:pPr>
        <w:pStyle w:val="Ttulo1"/>
        <w:tabs>
          <w:tab w:val="left" w:pos="2160"/>
          <w:tab w:val="left" w:pos="2340"/>
        </w:tabs>
        <w:ind w:left="1080"/>
        <w:jc w:val="both"/>
        <w:rPr>
          <w:rFonts w:ascii="Arial" w:hAnsi="Arial" w:cs="Arial"/>
          <w:iCs/>
          <w:sz w:val="24"/>
        </w:rPr>
      </w:pPr>
      <w:bookmarkStart w:id="115" w:name="_Toc507489809"/>
      <w:r>
        <w:rPr>
          <w:rFonts w:ascii="Arial" w:hAnsi="Arial" w:cs="Arial"/>
          <w:iCs/>
          <w:sz w:val="24"/>
        </w:rPr>
        <w:t>SIGNOS DE PUNTUACIÓN</w:t>
      </w:r>
      <w:bookmarkEnd w:id="115"/>
    </w:p>
    <w:p w:rsidR="00000000" w:rsidRDefault="00B86441">
      <w:pPr>
        <w:tabs>
          <w:tab w:val="left" w:pos="2160"/>
          <w:tab w:val="left" w:pos="2340"/>
        </w:tabs>
        <w:ind w:left="1080"/>
        <w:jc w:val="both"/>
        <w:rPr>
          <w:rFonts w:ascii="Arial" w:hAnsi="Arial" w:cs="Arial"/>
          <w:lang w:val="es-ES"/>
        </w:rPr>
      </w:pPr>
    </w:p>
    <w:p w:rsidR="00000000" w:rsidRDefault="00B86441">
      <w:pPr>
        <w:tabs>
          <w:tab w:val="left" w:pos="2160"/>
          <w:tab w:val="left" w:pos="2340"/>
        </w:tabs>
        <w:spacing w:line="480" w:lineRule="auto"/>
        <w:ind w:left="1077"/>
        <w:jc w:val="both"/>
        <w:rPr>
          <w:rFonts w:ascii="Arial" w:hAnsi="Arial" w:cs="Arial"/>
          <w:bCs/>
          <w:i/>
          <w:iCs/>
        </w:rPr>
      </w:pPr>
      <w:r>
        <w:rPr>
          <w:rFonts w:ascii="Arial" w:hAnsi="Arial" w:cs="Arial"/>
        </w:rPr>
        <w:t>Quincuagésima variable:</w:t>
      </w:r>
      <w:r>
        <w:rPr>
          <w:rFonts w:ascii="Arial" w:hAnsi="Arial" w:cs="Arial"/>
          <w:b/>
        </w:rPr>
        <w:t xml:space="preserve">  </w:t>
      </w:r>
      <w:r>
        <w:rPr>
          <w:rFonts w:ascii="Arial" w:hAnsi="Arial" w:cs="Arial"/>
          <w:bCs/>
        </w:rPr>
        <w:t>X</w:t>
      </w:r>
      <w:r>
        <w:rPr>
          <w:rFonts w:ascii="Arial" w:hAnsi="Arial" w:cs="Arial"/>
          <w:bCs/>
          <w:vertAlign w:val="subscript"/>
        </w:rPr>
        <w:t>50</w:t>
      </w:r>
      <w:r>
        <w:rPr>
          <w:rFonts w:ascii="Arial" w:hAnsi="Arial" w:cs="Arial"/>
          <w:bCs/>
        </w:rPr>
        <w:t xml:space="preserve"> </w:t>
      </w:r>
      <w:r>
        <w:rPr>
          <w:rFonts w:ascii="Arial" w:hAnsi="Arial" w:cs="Arial"/>
          <w:bCs/>
        </w:rPr>
        <w:t xml:space="preserve">= </w:t>
      </w:r>
      <w:r>
        <w:rPr>
          <w:rFonts w:ascii="Arial" w:hAnsi="Arial" w:cs="Arial"/>
          <w:bCs/>
          <w:i/>
          <w:iCs/>
        </w:rPr>
        <w:t>SIGNO</w:t>
      </w:r>
    </w:p>
    <w:p w:rsidR="00000000" w:rsidRDefault="00B86441">
      <w:pPr>
        <w:pStyle w:val="Sangra3detindependiente"/>
        <w:tabs>
          <w:tab w:val="clear" w:pos="1080"/>
          <w:tab w:val="left" w:pos="1440"/>
          <w:tab w:val="left" w:pos="1620"/>
          <w:tab w:val="left" w:pos="2160"/>
          <w:tab w:val="left" w:pos="2340"/>
        </w:tabs>
        <w:spacing w:line="480" w:lineRule="auto"/>
        <w:ind w:left="1077"/>
        <w:rPr>
          <w:rFonts w:ascii="Arial" w:hAnsi="Arial" w:cs="Arial"/>
        </w:rPr>
      </w:pPr>
      <w:r>
        <w:rPr>
          <w:rFonts w:ascii="Arial" w:hAnsi="Arial" w:cs="Arial"/>
        </w:rPr>
        <w:t>0</w:t>
      </w:r>
      <w:r>
        <w:rPr>
          <w:rFonts w:ascii="Arial" w:hAnsi="Arial" w:cs="Arial"/>
        </w:rPr>
        <w:tab/>
        <w:t>:</w:t>
      </w:r>
      <w:r>
        <w:rPr>
          <w:rFonts w:ascii="Arial" w:hAnsi="Arial" w:cs="Arial"/>
        </w:rPr>
        <w:tab/>
        <w:t>No colocó bien las tildes ni los signos de puntuación.</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Colocó bien las tildes.</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2</w:t>
      </w:r>
      <w:r>
        <w:rPr>
          <w:rFonts w:ascii="Arial" w:hAnsi="Arial" w:cs="Arial"/>
        </w:rPr>
        <w:tab/>
        <w:t>:</w:t>
      </w:r>
      <w:r>
        <w:rPr>
          <w:rFonts w:ascii="Arial" w:hAnsi="Arial" w:cs="Arial"/>
        </w:rPr>
        <w:tab/>
        <w:t>Colocó bien los signos de puntuación.</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3</w:t>
      </w:r>
      <w:r>
        <w:rPr>
          <w:rFonts w:ascii="Arial" w:hAnsi="Arial" w:cs="Arial"/>
        </w:rPr>
        <w:tab/>
        <w:t>:</w:t>
      </w:r>
      <w:r>
        <w:rPr>
          <w:rFonts w:ascii="Arial" w:hAnsi="Arial" w:cs="Arial"/>
        </w:rPr>
        <w:tab/>
        <w:t>Colocó bien las tildes y los signos de puntuación.</w:t>
      </w:r>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ind w:left="1080"/>
        <w:jc w:val="both"/>
        <w:rPr>
          <w:rFonts w:ascii="Arial" w:hAnsi="Arial" w:cs="Arial"/>
        </w:rPr>
      </w:pPr>
    </w:p>
    <w:p w:rsidR="00000000" w:rsidRDefault="00B86441">
      <w:pPr>
        <w:pStyle w:val="Ttulo1"/>
        <w:tabs>
          <w:tab w:val="left" w:pos="2160"/>
          <w:tab w:val="left" w:pos="2340"/>
        </w:tabs>
        <w:ind w:left="1080"/>
        <w:jc w:val="both"/>
        <w:rPr>
          <w:rFonts w:ascii="Arial" w:hAnsi="Arial" w:cs="Arial"/>
          <w:b w:val="0"/>
          <w:i/>
          <w:sz w:val="24"/>
        </w:rPr>
      </w:pPr>
      <w:bookmarkStart w:id="116" w:name="_Toc507489810"/>
      <w:r>
        <w:rPr>
          <w:rFonts w:ascii="Arial" w:hAnsi="Arial" w:cs="Arial"/>
          <w:iCs/>
          <w:sz w:val="24"/>
        </w:rPr>
        <w:t>PREGUNTA  12:</w:t>
      </w:r>
      <w:r>
        <w:rPr>
          <w:rFonts w:ascii="Arial" w:hAnsi="Arial" w:cs="Arial"/>
          <w:i/>
          <w:sz w:val="24"/>
        </w:rPr>
        <w:t xml:space="preserve"> </w:t>
      </w:r>
      <w:r>
        <w:rPr>
          <w:rFonts w:ascii="Arial" w:hAnsi="Arial" w:cs="Arial"/>
          <w:b w:val="0"/>
          <w:i/>
          <w:sz w:val="24"/>
        </w:rPr>
        <w:t>Lectura textual</w:t>
      </w:r>
      <w:bookmarkEnd w:id="116"/>
    </w:p>
    <w:p w:rsidR="00000000" w:rsidRDefault="00B86441">
      <w:pPr>
        <w:pStyle w:val="Ttulo1"/>
        <w:tabs>
          <w:tab w:val="left" w:pos="2160"/>
          <w:tab w:val="left" w:pos="2340"/>
        </w:tabs>
        <w:ind w:left="1080"/>
        <w:jc w:val="both"/>
        <w:rPr>
          <w:rFonts w:ascii="Arial" w:hAnsi="Arial" w:cs="Arial"/>
          <w:i/>
          <w:sz w:val="24"/>
        </w:rPr>
      </w:pPr>
    </w:p>
    <w:p w:rsidR="00000000" w:rsidRDefault="00B86441">
      <w:pPr>
        <w:pStyle w:val="Ttulo1"/>
        <w:tabs>
          <w:tab w:val="left" w:pos="2160"/>
          <w:tab w:val="left" w:pos="2340"/>
        </w:tabs>
        <w:ind w:left="1080"/>
        <w:jc w:val="both"/>
        <w:rPr>
          <w:rFonts w:ascii="Arial" w:hAnsi="Arial" w:cs="Arial"/>
          <w:iCs/>
          <w:sz w:val="24"/>
        </w:rPr>
      </w:pPr>
      <w:bookmarkStart w:id="117" w:name="_Toc507489811"/>
      <w:r>
        <w:rPr>
          <w:rFonts w:ascii="Arial" w:hAnsi="Arial" w:cs="Arial"/>
          <w:iCs/>
          <w:sz w:val="24"/>
        </w:rPr>
        <w:t>LECTURA COMPRENSIVA</w:t>
      </w:r>
      <w:bookmarkEnd w:id="117"/>
    </w:p>
    <w:p w:rsidR="00000000" w:rsidRDefault="00B86441">
      <w:pPr>
        <w:tabs>
          <w:tab w:val="left" w:pos="2160"/>
          <w:tab w:val="left" w:pos="2340"/>
        </w:tabs>
        <w:ind w:left="1080"/>
        <w:jc w:val="both"/>
        <w:rPr>
          <w:rFonts w:ascii="Arial" w:hAnsi="Arial" w:cs="Arial"/>
          <w:b/>
        </w:rPr>
      </w:pPr>
    </w:p>
    <w:p w:rsidR="00000000" w:rsidRDefault="00B86441">
      <w:pPr>
        <w:tabs>
          <w:tab w:val="left" w:pos="2160"/>
          <w:tab w:val="left" w:pos="2340"/>
        </w:tabs>
        <w:spacing w:line="480" w:lineRule="auto"/>
        <w:ind w:left="1077"/>
        <w:jc w:val="both"/>
        <w:rPr>
          <w:rFonts w:ascii="Arial" w:hAnsi="Arial" w:cs="Arial"/>
          <w:bCs/>
          <w:i/>
          <w:iCs/>
        </w:rPr>
      </w:pPr>
      <w:r>
        <w:rPr>
          <w:rFonts w:ascii="Arial" w:hAnsi="Arial" w:cs="Arial"/>
        </w:rPr>
        <w:t>Quincuagés</w:t>
      </w:r>
      <w:r>
        <w:rPr>
          <w:rFonts w:ascii="Arial" w:hAnsi="Arial" w:cs="Arial"/>
        </w:rPr>
        <w:t>ima primera variable:</w:t>
      </w:r>
      <w:r>
        <w:rPr>
          <w:rFonts w:ascii="Arial" w:hAnsi="Arial" w:cs="Arial"/>
          <w:b/>
        </w:rPr>
        <w:t xml:space="preserve"> </w:t>
      </w:r>
      <w:r>
        <w:rPr>
          <w:rFonts w:ascii="Arial" w:hAnsi="Arial" w:cs="Arial"/>
          <w:bCs/>
        </w:rPr>
        <w:t>X</w:t>
      </w:r>
      <w:r>
        <w:rPr>
          <w:rFonts w:ascii="Arial" w:hAnsi="Arial" w:cs="Arial"/>
          <w:bCs/>
          <w:vertAlign w:val="subscript"/>
        </w:rPr>
        <w:t>51</w:t>
      </w:r>
      <w:r>
        <w:rPr>
          <w:rFonts w:ascii="Arial" w:hAnsi="Arial" w:cs="Arial"/>
          <w:bCs/>
        </w:rPr>
        <w:t xml:space="preserve"> = </w:t>
      </w:r>
      <w:r>
        <w:rPr>
          <w:rFonts w:ascii="Arial" w:hAnsi="Arial" w:cs="Arial"/>
          <w:bCs/>
          <w:i/>
          <w:iCs/>
        </w:rPr>
        <w:t>LEC_COMPRE</w:t>
      </w:r>
    </w:p>
    <w:p w:rsidR="00000000" w:rsidRDefault="00B86441">
      <w:pPr>
        <w:pStyle w:val="Sangra3detindependiente"/>
        <w:tabs>
          <w:tab w:val="clear" w:pos="1080"/>
          <w:tab w:val="left" w:pos="1440"/>
          <w:tab w:val="left" w:pos="1620"/>
          <w:tab w:val="left" w:pos="2160"/>
          <w:tab w:val="left" w:pos="2340"/>
        </w:tabs>
        <w:spacing w:line="480" w:lineRule="auto"/>
        <w:ind w:left="1077"/>
        <w:rPr>
          <w:rFonts w:ascii="Arial" w:hAnsi="Arial" w:cs="Arial"/>
        </w:rPr>
      </w:pPr>
      <w:r>
        <w:rPr>
          <w:rFonts w:ascii="Arial" w:hAnsi="Arial" w:cs="Arial"/>
        </w:rPr>
        <w:t>0</w:t>
      </w:r>
      <w:r>
        <w:rPr>
          <w:rFonts w:ascii="Arial" w:hAnsi="Arial" w:cs="Arial"/>
        </w:rPr>
        <w:tab/>
        <w:t>:</w:t>
      </w:r>
      <w:r>
        <w:rPr>
          <w:rFonts w:ascii="Arial" w:hAnsi="Arial" w:cs="Arial"/>
        </w:rPr>
        <w:tab/>
        <w:t>Su nivel de comprensión es malo.</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Su nivel de comprensión es regular.</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2</w:t>
      </w:r>
      <w:r>
        <w:rPr>
          <w:rFonts w:ascii="Arial" w:hAnsi="Arial" w:cs="Arial"/>
        </w:rPr>
        <w:tab/>
        <w:t>:</w:t>
      </w:r>
      <w:r>
        <w:rPr>
          <w:rFonts w:ascii="Arial" w:hAnsi="Arial" w:cs="Arial"/>
        </w:rPr>
        <w:tab/>
        <w:t>Su nivel de comprensión es bueno.</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3</w:t>
      </w:r>
      <w:r>
        <w:rPr>
          <w:rFonts w:ascii="Arial" w:hAnsi="Arial" w:cs="Arial"/>
        </w:rPr>
        <w:tab/>
        <w:t>:</w:t>
      </w:r>
      <w:r>
        <w:rPr>
          <w:rFonts w:ascii="Arial" w:hAnsi="Arial" w:cs="Arial"/>
        </w:rPr>
        <w:tab/>
        <w:t>Su nivel de comprensión es muy bueno.</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4</w:t>
      </w:r>
      <w:r>
        <w:rPr>
          <w:rFonts w:ascii="Arial" w:hAnsi="Arial" w:cs="Arial"/>
        </w:rPr>
        <w:tab/>
        <w:t>:</w:t>
      </w:r>
      <w:r>
        <w:rPr>
          <w:rFonts w:ascii="Arial" w:hAnsi="Arial" w:cs="Arial"/>
        </w:rPr>
        <w:tab/>
        <w:t>Su nivel de comprensión es excelente.</w:t>
      </w:r>
    </w:p>
    <w:p w:rsidR="00000000" w:rsidRDefault="00B86441">
      <w:pPr>
        <w:tabs>
          <w:tab w:val="left" w:pos="2160"/>
          <w:tab w:val="left" w:pos="2340"/>
        </w:tabs>
        <w:ind w:left="1080"/>
      </w:pPr>
    </w:p>
    <w:p w:rsidR="00000000" w:rsidRDefault="00B86441">
      <w:pPr>
        <w:pStyle w:val="Ttulo1"/>
        <w:tabs>
          <w:tab w:val="left" w:pos="2160"/>
          <w:tab w:val="left" w:pos="2340"/>
        </w:tabs>
        <w:ind w:left="1080"/>
        <w:jc w:val="both"/>
        <w:rPr>
          <w:rFonts w:ascii="Arial" w:hAnsi="Arial" w:cs="Arial"/>
          <w:iCs/>
          <w:sz w:val="24"/>
        </w:rPr>
      </w:pPr>
      <w:bookmarkStart w:id="118" w:name="_Toc507489812"/>
      <w:r>
        <w:rPr>
          <w:rFonts w:ascii="Arial" w:hAnsi="Arial" w:cs="Arial"/>
          <w:iCs/>
          <w:sz w:val="24"/>
        </w:rPr>
        <w:t xml:space="preserve">LECTURA </w:t>
      </w:r>
      <w:bookmarkEnd w:id="118"/>
      <w:r>
        <w:rPr>
          <w:rFonts w:ascii="Arial" w:hAnsi="Arial" w:cs="Arial"/>
          <w:iCs/>
          <w:sz w:val="24"/>
        </w:rPr>
        <w:t>ANALÍTICA</w:t>
      </w:r>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ind w:left="1080"/>
        <w:jc w:val="both"/>
        <w:rPr>
          <w:rFonts w:ascii="Arial" w:hAnsi="Arial" w:cs="Arial"/>
          <w:b/>
          <w:bCs/>
        </w:rPr>
      </w:pPr>
      <w:r>
        <w:rPr>
          <w:rFonts w:ascii="Arial" w:hAnsi="Arial" w:cs="Arial"/>
          <w:b/>
          <w:bCs/>
        </w:rPr>
        <w:t>PREGUNTA 1 de la lectura analítica</w:t>
      </w:r>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spacing w:line="480" w:lineRule="auto"/>
        <w:ind w:left="1077"/>
        <w:jc w:val="both"/>
        <w:rPr>
          <w:rFonts w:ascii="Arial" w:hAnsi="Arial" w:cs="Arial"/>
          <w:bCs/>
          <w:i/>
          <w:iCs/>
        </w:rPr>
      </w:pPr>
      <w:r>
        <w:rPr>
          <w:rFonts w:ascii="Arial" w:hAnsi="Arial" w:cs="Arial"/>
        </w:rPr>
        <w:t>Quincuagésima segunda variable:</w:t>
      </w:r>
      <w:r>
        <w:rPr>
          <w:rFonts w:ascii="Arial" w:hAnsi="Arial" w:cs="Arial"/>
          <w:b/>
        </w:rPr>
        <w:t xml:space="preserve"> </w:t>
      </w:r>
      <w:r>
        <w:rPr>
          <w:rFonts w:ascii="Arial" w:hAnsi="Arial" w:cs="Arial"/>
          <w:bCs/>
        </w:rPr>
        <w:t>X</w:t>
      </w:r>
      <w:r>
        <w:rPr>
          <w:rFonts w:ascii="Arial" w:hAnsi="Arial" w:cs="Arial"/>
          <w:bCs/>
          <w:vertAlign w:val="subscript"/>
        </w:rPr>
        <w:t>52</w:t>
      </w:r>
      <w:r>
        <w:rPr>
          <w:rFonts w:ascii="Arial" w:hAnsi="Arial" w:cs="Arial"/>
          <w:bCs/>
        </w:rPr>
        <w:t xml:space="preserve"> = </w:t>
      </w:r>
      <w:r>
        <w:rPr>
          <w:rFonts w:ascii="Arial" w:hAnsi="Arial" w:cs="Arial"/>
          <w:bCs/>
          <w:i/>
          <w:iCs/>
        </w:rPr>
        <w:t>LEC_ANALI_PRE1</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bCs/>
        </w:rPr>
        <w:t>0</w:t>
      </w:r>
      <w:r>
        <w:rPr>
          <w:rFonts w:ascii="Arial" w:hAnsi="Arial" w:cs="Arial"/>
          <w:bCs/>
        </w:rPr>
        <w:tab/>
        <w:t>:</w:t>
      </w:r>
      <w:r>
        <w:rPr>
          <w:rFonts w:ascii="Arial" w:hAnsi="Arial" w:cs="Arial"/>
          <w:bCs/>
        </w:rPr>
        <w:tab/>
      </w:r>
      <w:r>
        <w:rPr>
          <w:rFonts w:ascii="Arial" w:hAnsi="Arial" w:cs="Arial"/>
        </w:rPr>
        <w:t>No escribió respuesta.</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Respuesta  incomprensible.</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2</w:t>
      </w:r>
      <w:r>
        <w:rPr>
          <w:rFonts w:ascii="Arial" w:hAnsi="Arial" w:cs="Arial"/>
        </w:rPr>
        <w:tab/>
        <w:t>:</w:t>
      </w:r>
      <w:r>
        <w:rPr>
          <w:rFonts w:ascii="Arial" w:hAnsi="Arial" w:cs="Arial"/>
        </w:rPr>
        <w:tab/>
        <w:t>Respuesta coherente.</w:t>
      </w:r>
    </w:p>
    <w:p w:rsidR="00000000" w:rsidRDefault="00B86441">
      <w:pPr>
        <w:tabs>
          <w:tab w:val="left" w:pos="2160"/>
          <w:tab w:val="left" w:pos="2340"/>
        </w:tabs>
        <w:ind w:left="1080"/>
        <w:jc w:val="both"/>
        <w:rPr>
          <w:rFonts w:ascii="Arial" w:hAnsi="Arial" w:cs="Arial"/>
          <w:b/>
          <w:bCs/>
        </w:rPr>
      </w:pPr>
      <w:r>
        <w:rPr>
          <w:rFonts w:ascii="Arial" w:hAnsi="Arial" w:cs="Arial"/>
          <w:b/>
          <w:bCs/>
        </w:rPr>
        <w:lastRenderedPageBreak/>
        <w:t>PREGUNTA 2 de la lectura analítica</w:t>
      </w:r>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spacing w:line="480" w:lineRule="auto"/>
        <w:ind w:left="1077"/>
        <w:jc w:val="both"/>
        <w:rPr>
          <w:rFonts w:ascii="Arial" w:hAnsi="Arial" w:cs="Arial"/>
          <w:bCs/>
          <w:i/>
          <w:iCs/>
        </w:rPr>
      </w:pPr>
      <w:r>
        <w:rPr>
          <w:rFonts w:ascii="Arial" w:hAnsi="Arial" w:cs="Arial"/>
        </w:rPr>
        <w:t xml:space="preserve">Quincuagésima tercera variable: </w:t>
      </w:r>
      <w:r>
        <w:rPr>
          <w:rFonts w:ascii="Arial" w:hAnsi="Arial" w:cs="Arial"/>
          <w:bCs/>
        </w:rPr>
        <w:t>X</w:t>
      </w:r>
      <w:r>
        <w:rPr>
          <w:rFonts w:ascii="Arial" w:hAnsi="Arial" w:cs="Arial"/>
          <w:bCs/>
          <w:vertAlign w:val="subscript"/>
        </w:rPr>
        <w:t>53</w:t>
      </w:r>
      <w:r>
        <w:rPr>
          <w:rFonts w:ascii="Arial" w:hAnsi="Arial" w:cs="Arial"/>
          <w:bCs/>
        </w:rPr>
        <w:t xml:space="preserve">  = </w:t>
      </w:r>
      <w:r>
        <w:rPr>
          <w:rFonts w:ascii="Arial" w:hAnsi="Arial" w:cs="Arial"/>
          <w:bCs/>
          <w:i/>
          <w:iCs/>
        </w:rPr>
        <w:t>LEC_ANA</w:t>
      </w:r>
      <w:r>
        <w:rPr>
          <w:rFonts w:ascii="Arial" w:hAnsi="Arial" w:cs="Arial"/>
          <w:bCs/>
          <w:i/>
          <w:iCs/>
        </w:rPr>
        <w:t xml:space="preserve">LI_PRE2 </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0</w:t>
      </w:r>
      <w:r>
        <w:rPr>
          <w:rFonts w:ascii="Arial" w:hAnsi="Arial" w:cs="Arial"/>
        </w:rPr>
        <w:tab/>
        <w:t>:</w:t>
      </w:r>
      <w:r>
        <w:rPr>
          <w:rFonts w:ascii="Arial" w:hAnsi="Arial" w:cs="Arial"/>
        </w:rPr>
        <w:tab/>
        <w:t>No escribió respuesta.</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1</w:t>
      </w:r>
      <w:r>
        <w:rPr>
          <w:rFonts w:ascii="Arial" w:hAnsi="Arial" w:cs="Arial"/>
        </w:rPr>
        <w:tab/>
        <w:t>:</w:t>
      </w:r>
      <w:r>
        <w:rPr>
          <w:rFonts w:ascii="Arial" w:hAnsi="Arial" w:cs="Arial"/>
        </w:rPr>
        <w:tab/>
        <w:t>Respuesta  incomprensible.</w:t>
      </w:r>
    </w:p>
    <w:p w:rsidR="00000000" w:rsidRDefault="00B86441">
      <w:pPr>
        <w:tabs>
          <w:tab w:val="left" w:pos="1440"/>
          <w:tab w:val="left" w:pos="1620"/>
          <w:tab w:val="left" w:pos="2160"/>
          <w:tab w:val="left" w:pos="2340"/>
        </w:tabs>
        <w:spacing w:line="480" w:lineRule="auto"/>
        <w:ind w:left="1077"/>
        <w:jc w:val="both"/>
        <w:rPr>
          <w:rFonts w:ascii="Arial" w:hAnsi="Arial" w:cs="Arial"/>
        </w:rPr>
      </w:pPr>
      <w:r>
        <w:rPr>
          <w:rFonts w:ascii="Arial" w:hAnsi="Arial" w:cs="Arial"/>
        </w:rPr>
        <w:t>2</w:t>
      </w:r>
      <w:r>
        <w:rPr>
          <w:rFonts w:ascii="Arial" w:hAnsi="Arial" w:cs="Arial"/>
        </w:rPr>
        <w:tab/>
        <w:t>:</w:t>
      </w:r>
      <w:r>
        <w:rPr>
          <w:rFonts w:ascii="Arial" w:hAnsi="Arial" w:cs="Arial"/>
        </w:rPr>
        <w:tab/>
        <w:t>Respuesta coherente.</w:t>
      </w:r>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ind w:left="1080"/>
        <w:jc w:val="both"/>
        <w:rPr>
          <w:rFonts w:ascii="Arial" w:hAnsi="Arial" w:cs="Arial"/>
        </w:rPr>
      </w:pPr>
    </w:p>
    <w:p w:rsidR="00000000" w:rsidRDefault="00B86441">
      <w:pPr>
        <w:tabs>
          <w:tab w:val="left" w:pos="2160"/>
          <w:tab w:val="left" w:pos="2340"/>
        </w:tabs>
        <w:ind w:left="1080"/>
        <w:rPr>
          <w:rFonts w:ascii="Arial" w:hAnsi="Arial" w:cs="Arial"/>
          <w:b/>
          <w:bCs/>
        </w:rPr>
      </w:pPr>
      <w:r>
        <w:rPr>
          <w:rFonts w:ascii="Arial" w:hAnsi="Arial" w:cs="Arial"/>
          <w:b/>
          <w:bCs/>
        </w:rPr>
        <w:t>CALIFICACIÓN DE LENGUAJE</w:t>
      </w:r>
    </w:p>
    <w:p w:rsidR="00000000" w:rsidRDefault="00B86441">
      <w:pPr>
        <w:tabs>
          <w:tab w:val="left" w:pos="2160"/>
          <w:tab w:val="left" w:pos="2340"/>
        </w:tabs>
        <w:ind w:left="1080"/>
        <w:rPr>
          <w:rFonts w:ascii="Arial" w:hAnsi="Arial" w:cs="Arial"/>
        </w:rPr>
      </w:pPr>
    </w:p>
    <w:p w:rsidR="00000000" w:rsidRDefault="00B86441">
      <w:pPr>
        <w:tabs>
          <w:tab w:val="left" w:pos="2160"/>
          <w:tab w:val="left" w:pos="2340"/>
        </w:tabs>
        <w:ind w:left="1080"/>
        <w:rPr>
          <w:rFonts w:ascii="Arial" w:hAnsi="Arial" w:cs="Arial"/>
          <w:i/>
          <w:iCs/>
        </w:rPr>
      </w:pPr>
      <w:r>
        <w:rPr>
          <w:rFonts w:ascii="Arial" w:hAnsi="Arial" w:cs="Arial"/>
        </w:rPr>
        <w:t>Quincuagésima cuarta variable:  X</w:t>
      </w:r>
      <w:r>
        <w:rPr>
          <w:rFonts w:ascii="Arial" w:hAnsi="Arial" w:cs="Arial"/>
          <w:vertAlign w:val="subscript"/>
        </w:rPr>
        <w:t>54</w:t>
      </w:r>
      <w:r>
        <w:rPr>
          <w:rFonts w:ascii="Arial" w:hAnsi="Arial" w:cs="Arial"/>
        </w:rPr>
        <w:t xml:space="preserve"> = </w:t>
      </w:r>
      <w:r>
        <w:rPr>
          <w:rFonts w:ascii="Arial" w:hAnsi="Arial" w:cs="Arial"/>
          <w:i/>
          <w:iCs/>
        </w:rPr>
        <w:t>CALIF_LENG</w:t>
      </w:r>
    </w:p>
    <w:p w:rsidR="00000000" w:rsidRDefault="00B86441">
      <w:pPr>
        <w:tabs>
          <w:tab w:val="left" w:pos="2160"/>
          <w:tab w:val="left" w:pos="2340"/>
        </w:tabs>
        <w:ind w:left="1080"/>
        <w:rPr>
          <w:rFonts w:ascii="Arial" w:hAnsi="Arial" w:cs="Arial"/>
          <w:b/>
          <w:bCs/>
        </w:rPr>
      </w:pPr>
    </w:p>
    <w:p w:rsidR="00000000" w:rsidRDefault="00B86441">
      <w:pPr>
        <w:tabs>
          <w:tab w:val="left" w:pos="2160"/>
          <w:tab w:val="left" w:pos="2340"/>
        </w:tabs>
        <w:spacing w:line="480" w:lineRule="auto"/>
        <w:ind w:left="1077"/>
        <w:jc w:val="both"/>
        <w:rPr>
          <w:rFonts w:ascii="Arial" w:hAnsi="Arial" w:cs="Arial"/>
        </w:rPr>
      </w:pPr>
      <w:r>
        <w:rPr>
          <w:rFonts w:ascii="Arial" w:hAnsi="Arial" w:cs="Arial"/>
        </w:rPr>
        <w:t xml:space="preserve">Para la obtención de la calificación de lenguaje nos hemos basado en la asignación de </w:t>
      </w:r>
      <w:r>
        <w:rPr>
          <w:rFonts w:ascii="Arial" w:hAnsi="Arial" w:cs="Arial"/>
        </w:rPr>
        <w:t>puntos que muestra la Tabla VII y la Tabla VIII:</w:t>
      </w:r>
    </w:p>
    <w:p w:rsidR="00000000" w:rsidRDefault="00B86441">
      <w:pPr>
        <w:ind w:left="1080"/>
        <w:jc w:val="both"/>
        <w:rPr>
          <w:rFonts w:ascii="Arial" w:hAnsi="Arial" w:cs="Arial"/>
        </w:rPr>
      </w:pPr>
    </w:p>
    <w:p w:rsidR="00000000" w:rsidRDefault="00B86441">
      <w:pPr>
        <w:tabs>
          <w:tab w:val="left" w:pos="-2340"/>
        </w:tabs>
        <w:ind w:left="1080"/>
        <w:jc w:val="center"/>
        <w:rPr>
          <w:rFonts w:ascii="Arial" w:hAnsi="Arial" w:cs="Arial"/>
          <w:b/>
          <w:bCs/>
        </w:rPr>
      </w:pPr>
      <w:r>
        <w:rPr>
          <w:rFonts w:ascii="Arial" w:hAnsi="Arial" w:cs="Arial"/>
          <w:b/>
          <w:bCs/>
        </w:rPr>
        <w:t>TABLA VII</w:t>
      </w:r>
    </w:p>
    <w:p w:rsidR="00000000" w:rsidRDefault="00B86441">
      <w:pPr>
        <w:tabs>
          <w:tab w:val="left" w:pos="-2340"/>
        </w:tabs>
        <w:ind w:left="1080"/>
        <w:jc w:val="both"/>
        <w:rPr>
          <w:rFonts w:ascii="Arial" w:hAnsi="Arial" w:cs="Arial"/>
        </w:rPr>
      </w:pPr>
    </w:p>
    <w:p w:rsidR="00000000" w:rsidRDefault="00B86441">
      <w:pPr>
        <w:tabs>
          <w:tab w:val="left" w:pos="-2520"/>
          <w:tab w:val="left" w:pos="-2340"/>
        </w:tabs>
        <w:ind w:left="1080"/>
        <w:jc w:val="center"/>
        <w:rPr>
          <w:rFonts w:ascii="Arial" w:hAnsi="Arial" w:cs="Arial"/>
          <w:b/>
          <w:bCs/>
        </w:rPr>
      </w:pPr>
      <w:r>
        <w:rPr>
          <w:rFonts w:ascii="Arial" w:hAnsi="Arial" w:cs="Arial"/>
          <w:b/>
          <w:bCs/>
        </w:rPr>
        <w:t>PRUEBA DE LENGUAJE: PUNTUACIÓN</w:t>
      </w:r>
    </w:p>
    <w:p w:rsidR="00000000" w:rsidRDefault="00B86441">
      <w:pPr>
        <w:tabs>
          <w:tab w:val="left" w:pos="900"/>
          <w:tab w:val="left" w:pos="1080"/>
        </w:tabs>
        <w:ind w:left="1080"/>
        <w:jc w:val="both"/>
        <w:rPr>
          <w:rFonts w:ascii="Arial" w:hAnsi="Arial" w:cs="Arial"/>
        </w:rPr>
      </w:pPr>
    </w:p>
    <w:tbl>
      <w:tblPr>
        <w:tblW w:w="6300" w:type="dxa"/>
        <w:tblInd w:w="1637" w:type="dxa"/>
        <w:tblLayout w:type="fixed"/>
        <w:tblCellMar>
          <w:left w:w="0" w:type="dxa"/>
          <w:right w:w="0" w:type="dxa"/>
        </w:tblCellMar>
        <w:tblLook w:val="0000"/>
      </w:tblPr>
      <w:tblGrid>
        <w:gridCol w:w="3060"/>
        <w:gridCol w:w="1620"/>
        <w:gridCol w:w="1620"/>
      </w:tblGrid>
      <w:tr w:rsidR="00000000">
        <w:trPr>
          <w:trHeight w:val="255"/>
        </w:trPr>
        <w:tc>
          <w:tcPr>
            <w:tcW w:w="30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pStyle w:val="Ttulo9"/>
              <w:rPr>
                <w:rFonts w:ascii="Arial" w:eastAsia="Arial Unicode MS" w:hAnsi="Arial" w:cs="Arial"/>
                <w:szCs w:val="20"/>
              </w:rPr>
            </w:pPr>
            <w:r>
              <w:rPr>
                <w:rFonts w:ascii="Arial" w:hAnsi="Arial" w:cs="Arial"/>
                <w:szCs w:val="20"/>
              </w:rPr>
              <w:t>Tema</w:t>
            </w:r>
          </w:p>
        </w:tc>
        <w:tc>
          <w:tcPr>
            <w:tcW w:w="1620" w:type="dxa"/>
            <w:tcBorders>
              <w:top w:val="single" w:sz="4" w:space="0" w:color="auto"/>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Cs w:val="20"/>
              </w:rPr>
            </w:pPr>
            <w:r>
              <w:rPr>
                <w:rFonts w:ascii="Arial" w:hAnsi="Arial" w:cs="Arial"/>
                <w:b/>
                <w:bCs/>
                <w:szCs w:val="20"/>
              </w:rPr>
              <w:t>Ponderación</w:t>
            </w:r>
          </w:p>
        </w:tc>
        <w:tc>
          <w:tcPr>
            <w:tcW w:w="1620" w:type="dxa"/>
            <w:tcBorders>
              <w:top w:val="single" w:sz="4" w:space="0" w:color="auto"/>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Cs w:val="20"/>
              </w:rPr>
            </w:pPr>
            <w:r>
              <w:rPr>
                <w:rFonts w:ascii="Arial" w:hAnsi="Arial" w:cs="Arial"/>
                <w:b/>
                <w:bCs/>
                <w:szCs w:val="20"/>
              </w:rPr>
              <w:t>Ponderación</w:t>
            </w:r>
          </w:p>
        </w:tc>
      </w:tr>
      <w:tr w:rsidR="00000000">
        <w:trPr>
          <w:trHeight w:val="255"/>
        </w:trPr>
        <w:tc>
          <w:tcPr>
            <w:tcW w:w="306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w:t>
            </w:r>
          </w:p>
        </w:tc>
        <w:tc>
          <w:tcPr>
            <w:tcW w:w="162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Cs w:val="20"/>
              </w:rPr>
            </w:pPr>
            <w:r>
              <w:rPr>
                <w:rFonts w:ascii="Arial" w:hAnsi="Arial" w:cs="Arial"/>
                <w:b/>
                <w:bCs/>
                <w:szCs w:val="20"/>
              </w:rPr>
              <w:t>por pregunta</w:t>
            </w:r>
          </w:p>
        </w:tc>
        <w:tc>
          <w:tcPr>
            <w:tcW w:w="162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Cs w:val="20"/>
              </w:rPr>
            </w:pPr>
            <w:r>
              <w:rPr>
                <w:rFonts w:ascii="Arial" w:hAnsi="Arial" w:cs="Arial"/>
                <w:b/>
                <w:bCs/>
                <w:szCs w:val="20"/>
              </w:rPr>
              <w:t>por área</w:t>
            </w:r>
          </w:p>
        </w:tc>
      </w:tr>
      <w:tr w:rsidR="00000000">
        <w:trPr>
          <w:trHeight w:val="255"/>
        </w:trPr>
        <w:tc>
          <w:tcPr>
            <w:tcW w:w="30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b/>
                <w:bCs/>
                <w:szCs w:val="20"/>
              </w:rPr>
            </w:pPr>
            <w:r>
              <w:rPr>
                <w:rFonts w:ascii="Arial" w:hAnsi="Arial" w:cs="Arial"/>
                <w:b/>
                <w:bCs/>
                <w:szCs w:val="20"/>
              </w:rPr>
              <w:t>Castellano</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eastAsia="Arial Unicode MS"/>
              </w:rPr>
            </w:pPr>
            <w:r>
              <w:t> </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eastAsia="Arial Unicode MS"/>
              </w:rPr>
            </w:pPr>
            <w:r>
              <w:t>65,00%</w:t>
            </w:r>
          </w:p>
        </w:tc>
      </w:tr>
      <w:tr w:rsidR="00000000">
        <w:trPr>
          <w:trHeight w:val="255"/>
        </w:trPr>
        <w:tc>
          <w:tcPr>
            <w:tcW w:w="30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Pregunta 1</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eastAsia="Arial Unicode MS"/>
              </w:rPr>
            </w:pPr>
            <w:r>
              <w:t>9,75%</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eastAsia="Arial Unicode MS"/>
              </w:rPr>
            </w:pPr>
            <w:r>
              <w:t> </w:t>
            </w:r>
          </w:p>
        </w:tc>
      </w:tr>
      <w:tr w:rsidR="00000000">
        <w:trPr>
          <w:trHeight w:val="255"/>
        </w:trPr>
        <w:tc>
          <w:tcPr>
            <w:tcW w:w="30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pStyle w:val="Encabezado"/>
              <w:tabs>
                <w:tab w:val="clear" w:pos="4419"/>
                <w:tab w:val="clear" w:pos="8838"/>
              </w:tabs>
              <w:rPr>
                <w:rFonts w:ascii="Arial" w:eastAsia="Arial Unicode MS" w:hAnsi="Arial" w:cs="Arial"/>
                <w:szCs w:val="20"/>
              </w:rPr>
            </w:pPr>
            <w:r>
              <w:rPr>
                <w:rFonts w:ascii="Arial" w:hAnsi="Arial" w:cs="Arial"/>
                <w:szCs w:val="20"/>
              </w:rPr>
              <w:t xml:space="preserve">     Pregunta 2</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eastAsia="Arial Unicode MS"/>
              </w:rPr>
            </w:pPr>
            <w:r>
              <w:t>3,25%</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eastAsia="Arial Unicode MS"/>
              </w:rPr>
            </w:pPr>
            <w:r>
              <w:t> </w:t>
            </w:r>
          </w:p>
        </w:tc>
      </w:tr>
      <w:tr w:rsidR="00000000">
        <w:trPr>
          <w:trHeight w:val="255"/>
        </w:trPr>
        <w:tc>
          <w:tcPr>
            <w:tcW w:w="30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Pregunta 3</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eastAsia="Arial Unicode MS"/>
              </w:rPr>
            </w:pPr>
            <w:r>
              <w:t>3,25%</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eastAsia="Arial Unicode MS"/>
              </w:rPr>
            </w:pPr>
            <w:r>
              <w:t> </w:t>
            </w:r>
          </w:p>
        </w:tc>
      </w:tr>
      <w:tr w:rsidR="00000000">
        <w:trPr>
          <w:trHeight w:val="255"/>
        </w:trPr>
        <w:tc>
          <w:tcPr>
            <w:tcW w:w="30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pStyle w:val="Encabezado"/>
              <w:tabs>
                <w:tab w:val="clear" w:pos="4419"/>
                <w:tab w:val="clear" w:pos="8838"/>
              </w:tabs>
              <w:rPr>
                <w:rFonts w:ascii="Arial" w:eastAsia="Arial Unicode MS" w:hAnsi="Arial" w:cs="Arial"/>
                <w:szCs w:val="20"/>
              </w:rPr>
            </w:pPr>
            <w:r>
              <w:rPr>
                <w:rFonts w:ascii="Arial" w:hAnsi="Arial" w:cs="Arial"/>
                <w:szCs w:val="20"/>
              </w:rPr>
              <w:t xml:space="preserve">     Pregunt</w:t>
            </w:r>
            <w:r>
              <w:rPr>
                <w:rFonts w:ascii="Arial" w:hAnsi="Arial" w:cs="Arial"/>
                <w:szCs w:val="20"/>
              </w:rPr>
              <w:t>a 4</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eastAsia="Arial Unicode MS"/>
              </w:rPr>
            </w:pPr>
            <w:r>
              <w:t>6,50%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eastAsia="Arial Unicode MS"/>
              </w:rPr>
            </w:pPr>
            <w:r>
              <w:t> </w:t>
            </w:r>
          </w:p>
        </w:tc>
      </w:tr>
      <w:tr w:rsidR="00000000">
        <w:trPr>
          <w:trHeight w:val="255"/>
        </w:trPr>
        <w:tc>
          <w:tcPr>
            <w:tcW w:w="30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Pregunta 5</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eastAsia="Arial Unicode MS"/>
              </w:rPr>
            </w:pPr>
            <w:r>
              <w:t>13,00%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eastAsia="Arial Unicode MS"/>
              </w:rPr>
            </w:pPr>
            <w:r>
              <w:t> </w:t>
            </w:r>
          </w:p>
        </w:tc>
      </w:tr>
      <w:tr w:rsidR="00000000">
        <w:trPr>
          <w:trHeight w:val="255"/>
        </w:trPr>
        <w:tc>
          <w:tcPr>
            <w:tcW w:w="30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Pregunta 6</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eastAsia="Arial Unicode MS"/>
              </w:rPr>
            </w:pPr>
            <w:r>
              <w:t>9,75%</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eastAsia="Arial Unicode MS"/>
              </w:rPr>
            </w:pPr>
            <w:r>
              <w:t> </w:t>
            </w:r>
          </w:p>
        </w:tc>
      </w:tr>
      <w:tr w:rsidR="00000000">
        <w:trPr>
          <w:trHeight w:val="255"/>
        </w:trPr>
        <w:tc>
          <w:tcPr>
            <w:tcW w:w="30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Pregunta 8</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eastAsia="Arial Unicode MS"/>
              </w:rPr>
            </w:pPr>
            <w:r>
              <w:t>6,50%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eastAsia="Arial Unicode MS"/>
              </w:rPr>
            </w:pPr>
            <w:r>
              <w:t> </w:t>
            </w:r>
          </w:p>
        </w:tc>
      </w:tr>
      <w:tr w:rsidR="00000000">
        <w:trPr>
          <w:trHeight w:val="255"/>
        </w:trPr>
        <w:tc>
          <w:tcPr>
            <w:tcW w:w="30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Pregunta 9</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eastAsia="Arial Unicode MS"/>
              </w:rPr>
            </w:pPr>
            <w:r>
              <w:t>3,25%</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eastAsia="Arial Unicode MS"/>
              </w:rPr>
            </w:pPr>
            <w:r>
              <w:t> </w:t>
            </w:r>
          </w:p>
        </w:tc>
      </w:tr>
      <w:tr w:rsidR="00000000">
        <w:trPr>
          <w:trHeight w:val="255"/>
        </w:trPr>
        <w:tc>
          <w:tcPr>
            <w:tcW w:w="30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Pregunta 10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eastAsia="Arial Unicode MS"/>
              </w:rPr>
            </w:pPr>
            <w:r>
              <w:t>9,75%</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eastAsia="Arial Unicode MS"/>
              </w:rPr>
            </w:pPr>
            <w:r>
              <w:t> </w:t>
            </w:r>
          </w:p>
        </w:tc>
      </w:tr>
      <w:tr w:rsidR="00000000">
        <w:trPr>
          <w:trHeight w:val="255"/>
        </w:trPr>
        <w:tc>
          <w:tcPr>
            <w:tcW w:w="30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b/>
                <w:bCs/>
                <w:szCs w:val="20"/>
              </w:rPr>
            </w:pPr>
            <w:r>
              <w:rPr>
                <w:rFonts w:ascii="Arial" w:hAnsi="Arial" w:cs="Arial"/>
                <w:b/>
                <w:bCs/>
                <w:szCs w:val="20"/>
              </w:rPr>
              <w:t>Ortografía</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eastAsia="Arial Unicode MS"/>
              </w:rPr>
            </w:pPr>
            <w:r>
              <w:t> </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eastAsia="Arial Unicode MS"/>
              </w:rPr>
            </w:pPr>
            <w:r>
              <w:t>20,00%</w:t>
            </w:r>
          </w:p>
        </w:tc>
      </w:tr>
      <w:tr w:rsidR="00000000">
        <w:trPr>
          <w:trHeight w:val="255"/>
        </w:trPr>
        <w:tc>
          <w:tcPr>
            <w:tcW w:w="30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Pregunta 7</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eastAsia="Arial Unicode MS"/>
              </w:rPr>
            </w:pPr>
            <w:r>
              <w:t>10,00%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eastAsia="Arial Unicode MS"/>
              </w:rPr>
            </w:pPr>
            <w:r>
              <w:t> </w:t>
            </w:r>
          </w:p>
        </w:tc>
      </w:tr>
      <w:tr w:rsidR="00000000">
        <w:trPr>
          <w:trHeight w:val="255"/>
        </w:trPr>
        <w:tc>
          <w:tcPr>
            <w:tcW w:w="30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Pregunta 11</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eastAsia="Arial Unicode MS"/>
              </w:rPr>
            </w:pPr>
            <w:r>
              <w:t>10,00%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eastAsia="Arial Unicode MS"/>
              </w:rPr>
            </w:pPr>
            <w:r>
              <w:t> </w:t>
            </w:r>
          </w:p>
        </w:tc>
      </w:tr>
      <w:tr w:rsidR="00000000">
        <w:trPr>
          <w:trHeight w:val="255"/>
        </w:trPr>
        <w:tc>
          <w:tcPr>
            <w:tcW w:w="30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b/>
                <w:bCs/>
                <w:szCs w:val="20"/>
              </w:rPr>
            </w:pPr>
            <w:r>
              <w:rPr>
                <w:rFonts w:ascii="Arial" w:hAnsi="Arial" w:cs="Arial"/>
                <w:b/>
                <w:bCs/>
                <w:szCs w:val="20"/>
              </w:rPr>
              <w:t>Lectura comprensiva</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eastAsia="Arial Unicode MS"/>
              </w:rPr>
            </w:pPr>
            <w:r>
              <w:t> </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eastAsia="Arial Unicode MS"/>
              </w:rPr>
            </w:pPr>
            <w:r>
              <w:t>15,00%</w:t>
            </w:r>
          </w:p>
        </w:tc>
      </w:tr>
      <w:tr w:rsidR="00000000">
        <w:trPr>
          <w:trHeight w:val="255"/>
        </w:trPr>
        <w:tc>
          <w:tcPr>
            <w:tcW w:w="30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Cs w:val="20"/>
              </w:rPr>
            </w:pPr>
            <w:r>
              <w:rPr>
                <w:rFonts w:ascii="Arial" w:hAnsi="Arial" w:cs="Arial"/>
                <w:szCs w:val="20"/>
              </w:rPr>
              <w:t xml:space="preserve">     Pregunt</w:t>
            </w:r>
            <w:r>
              <w:rPr>
                <w:rFonts w:ascii="Arial" w:hAnsi="Arial" w:cs="Arial"/>
                <w:szCs w:val="20"/>
              </w:rPr>
              <w:t>a 12</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eastAsia="Arial Unicode MS"/>
              </w:rPr>
            </w:pPr>
            <w:r>
              <w:t>15,00%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eastAsia="Arial Unicode MS"/>
              </w:rPr>
            </w:pPr>
            <w:r>
              <w:t> </w:t>
            </w:r>
          </w:p>
        </w:tc>
      </w:tr>
      <w:tr w:rsidR="00000000">
        <w:trPr>
          <w:trHeight w:val="255"/>
        </w:trPr>
        <w:tc>
          <w:tcPr>
            <w:tcW w:w="30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b/>
                <w:bCs/>
                <w:i/>
                <w:iCs/>
                <w:szCs w:val="20"/>
              </w:rPr>
            </w:pPr>
            <w:r>
              <w:rPr>
                <w:rFonts w:ascii="Arial" w:hAnsi="Arial" w:cs="Arial"/>
                <w:b/>
                <w:bCs/>
                <w:i/>
                <w:iCs/>
                <w:szCs w:val="20"/>
              </w:rPr>
              <w:t>Total</w:t>
            </w:r>
          </w:p>
        </w:tc>
        <w:tc>
          <w:tcPr>
            <w:tcW w:w="1620" w:type="dxa"/>
            <w:tcBorders>
              <w:top w:val="single" w:sz="4" w:space="0" w:color="auto"/>
              <w:left w:val="nil"/>
              <w:bottom w:val="single" w:sz="4" w:space="0" w:color="auto"/>
              <w:right w:val="nil"/>
            </w:tcBorders>
            <w:noWrap/>
            <w:tcMar>
              <w:top w:w="17" w:type="dxa"/>
              <w:left w:w="17" w:type="dxa"/>
              <w:bottom w:w="0" w:type="dxa"/>
              <w:right w:w="17" w:type="dxa"/>
            </w:tcMar>
            <w:vAlign w:val="bottom"/>
          </w:tcPr>
          <w:p w:rsidR="00000000" w:rsidRDefault="00B86441">
            <w:pPr>
              <w:rPr>
                <w:rFonts w:eastAsia="Arial Unicode MS"/>
              </w:rPr>
            </w:pPr>
            <w:r>
              <w:t> </w:t>
            </w:r>
          </w:p>
        </w:tc>
        <w:tc>
          <w:tcPr>
            <w:tcW w:w="162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right"/>
              <w:rPr>
                <w:rFonts w:eastAsia="Arial Unicode MS"/>
              </w:rPr>
            </w:pPr>
            <w:r>
              <w:t>100,00%</w:t>
            </w:r>
          </w:p>
        </w:tc>
      </w:tr>
    </w:tbl>
    <w:p w:rsidR="00000000" w:rsidRDefault="00B86441">
      <w:pPr>
        <w:tabs>
          <w:tab w:val="left" w:pos="-2340"/>
          <w:tab w:val="left" w:pos="-1080"/>
        </w:tabs>
        <w:ind w:left="1080"/>
        <w:jc w:val="center"/>
        <w:rPr>
          <w:rFonts w:ascii="Arial" w:hAnsi="Arial" w:cs="Arial"/>
          <w:b/>
          <w:bCs/>
        </w:rPr>
      </w:pPr>
      <w:r>
        <w:rPr>
          <w:rFonts w:ascii="Arial" w:hAnsi="Arial" w:cs="Arial"/>
          <w:b/>
          <w:bCs/>
        </w:rPr>
        <w:lastRenderedPageBreak/>
        <w:t>TABLA VIII</w:t>
      </w:r>
    </w:p>
    <w:p w:rsidR="00000000" w:rsidRDefault="00B86441">
      <w:pPr>
        <w:tabs>
          <w:tab w:val="left" w:pos="-2340"/>
          <w:tab w:val="left" w:pos="-1080"/>
        </w:tabs>
        <w:ind w:left="1080"/>
        <w:jc w:val="both"/>
        <w:rPr>
          <w:rFonts w:ascii="Arial" w:hAnsi="Arial" w:cs="Arial"/>
          <w:sz w:val="16"/>
        </w:rPr>
      </w:pPr>
    </w:p>
    <w:p w:rsidR="00000000" w:rsidRDefault="00B86441">
      <w:pPr>
        <w:pStyle w:val="Ttulo6"/>
        <w:tabs>
          <w:tab w:val="left" w:pos="-2520"/>
          <w:tab w:val="left" w:pos="-2340"/>
          <w:tab w:val="left" w:pos="-1080"/>
        </w:tabs>
        <w:rPr>
          <w:rFonts w:ascii="Arial" w:hAnsi="Arial" w:cs="Arial"/>
        </w:rPr>
      </w:pPr>
      <w:r>
        <w:rPr>
          <w:rFonts w:ascii="Arial" w:hAnsi="Arial" w:cs="Arial"/>
        </w:rPr>
        <w:t>DISTRIBUCIÓN DE PUNTOS POR EJERCICIO Y PREGUNTA EN LA PRUEBA DE LENGUAJE</w:t>
      </w:r>
    </w:p>
    <w:p w:rsidR="00000000" w:rsidRDefault="00B86441">
      <w:pPr>
        <w:ind w:left="1080"/>
        <w:rPr>
          <w:sz w:val="16"/>
        </w:rPr>
      </w:pPr>
    </w:p>
    <w:tbl>
      <w:tblPr>
        <w:tblW w:w="7215" w:type="dxa"/>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20"/>
        <w:gridCol w:w="1265"/>
        <w:gridCol w:w="1265"/>
        <w:gridCol w:w="1265"/>
      </w:tblGrid>
      <w:tr w:rsidR="00000000">
        <w:tblPrEx>
          <w:tblCellMar>
            <w:top w:w="0" w:type="dxa"/>
            <w:bottom w:w="0" w:type="dxa"/>
          </w:tblCellMar>
        </w:tblPrEx>
        <w:tc>
          <w:tcPr>
            <w:tcW w:w="3420" w:type="dxa"/>
            <w:tcBorders>
              <w:bottom w:val="single" w:sz="4" w:space="0" w:color="auto"/>
            </w:tcBorders>
          </w:tcPr>
          <w:p w:rsidR="00000000" w:rsidRDefault="00B86441">
            <w:pPr>
              <w:tabs>
                <w:tab w:val="left" w:pos="-2520"/>
              </w:tabs>
              <w:jc w:val="both"/>
              <w:rPr>
                <w:rFonts w:ascii="Arial" w:hAnsi="Arial" w:cs="Arial"/>
                <w:b/>
                <w:bCs/>
                <w:sz w:val="20"/>
              </w:rPr>
            </w:pPr>
            <w:r>
              <w:rPr>
                <w:rFonts w:ascii="Arial" w:hAnsi="Arial" w:cs="Arial"/>
                <w:b/>
                <w:bCs/>
                <w:sz w:val="20"/>
              </w:rPr>
              <w:t>Pregunta</w:t>
            </w:r>
          </w:p>
        </w:tc>
        <w:tc>
          <w:tcPr>
            <w:tcW w:w="1265" w:type="dxa"/>
            <w:tcBorders>
              <w:bottom w:val="single" w:sz="4" w:space="0" w:color="auto"/>
            </w:tcBorders>
          </w:tcPr>
          <w:p w:rsidR="00000000" w:rsidRDefault="00B86441">
            <w:pPr>
              <w:tabs>
                <w:tab w:val="left" w:pos="-2520"/>
              </w:tabs>
              <w:jc w:val="both"/>
              <w:rPr>
                <w:rFonts w:ascii="Arial" w:hAnsi="Arial" w:cs="Arial"/>
                <w:b/>
                <w:bCs/>
                <w:sz w:val="20"/>
              </w:rPr>
            </w:pPr>
            <w:r>
              <w:rPr>
                <w:rFonts w:ascii="Arial" w:hAnsi="Arial" w:cs="Arial"/>
                <w:b/>
                <w:bCs/>
                <w:sz w:val="20"/>
              </w:rPr>
              <w:t>Porcentaje por ejercicio</w:t>
            </w:r>
          </w:p>
        </w:tc>
        <w:tc>
          <w:tcPr>
            <w:tcW w:w="1265" w:type="dxa"/>
            <w:tcBorders>
              <w:bottom w:val="single" w:sz="4" w:space="0" w:color="auto"/>
            </w:tcBorders>
          </w:tcPr>
          <w:p w:rsidR="00000000" w:rsidRDefault="00B86441">
            <w:pPr>
              <w:tabs>
                <w:tab w:val="left" w:pos="-2520"/>
              </w:tabs>
              <w:jc w:val="both"/>
              <w:rPr>
                <w:rFonts w:ascii="Arial" w:hAnsi="Arial" w:cs="Arial"/>
                <w:b/>
                <w:bCs/>
                <w:sz w:val="20"/>
              </w:rPr>
            </w:pPr>
            <w:r>
              <w:rPr>
                <w:rFonts w:ascii="Arial" w:hAnsi="Arial" w:cs="Arial"/>
                <w:b/>
                <w:bCs/>
                <w:sz w:val="20"/>
              </w:rPr>
              <w:t>Porcentaje por grupo</w:t>
            </w:r>
          </w:p>
        </w:tc>
        <w:tc>
          <w:tcPr>
            <w:tcW w:w="1265" w:type="dxa"/>
            <w:tcBorders>
              <w:bottom w:val="single" w:sz="4" w:space="0" w:color="auto"/>
            </w:tcBorders>
          </w:tcPr>
          <w:p w:rsidR="00000000" w:rsidRDefault="00B86441">
            <w:pPr>
              <w:tabs>
                <w:tab w:val="left" w:pos="-2520"/>
              </w:tabs>
              <w:jc w:val="both"/>
              <w:rPr>
                <w:rFonts w:ascii="Arial" w:hAnsi="Arial" w:cs="Arial"/>
                <w:b/>
                <w:bCs/>
                <w:sz w:val="20"/>
              </w:rPr>
            </w:pPr>
            <w:r>
              <w:rPr>
                <w:rFonts w:ascii="Arial" w:hAnsi="Arial" w:cs="Arial"/>
                <w:b/>
                <w:bCs/>
                <w:sz w:val="20"/>
              </w:rPr>
              <w:t>Porcentaje por pregunta</w:t>
            </w:r>
          </w:p>
        </w:tc>
      </w:tr>
      <w:tr w:rsidR="00000000">
        <w:tblPrEx>
          <w:tblCellMar>
            <w:top w:w="0" w:type="dxa"/>
            <w:bottom w:w="0" w:type="dxa"/>
          </w:tblCellMar>
        </w:tblPrEx>
        <w:tc>
          <w:tcPr>
            <w:tcW w:w="3420" w:type="dxa"/>
            <w:tcBorders>
              <w:bottom w:val="nil"/>
            </w:tcBorders>
            <w:vAlign w:val="bottom"/>
          </w:tcPr>
          <w:p w:rsidR="00000000" w:rsidRDefault="00B86441">
            <w:pPr>
              <w:rPr>
                <w:rFonts w:ascii="Arial" w:eastAsia="Arial Unicode MS" w:hAnsi="Arial" w:cs="Arial"/>
                <w:b/>
                <w:bCs/>
                <w:sz w:val="21"/>
                <w:szCs w:val="22"/>
              </w:rPr>
            </w:pPr>
            <w:r>
              <w:rPr>
                <w:rFonts w:ascii="Arial" w:hAnsi="Arial" w:cs="Arial"/>
                <w:b/>
                <w:bCs/>
                <w:sz w:val="21"/>
                <w:szCs w:val="22"/>
              </w:rPr>
              <w:t>Pregunta 1</w:t>
            </w:r>
          </w:p>
        </w:tc>
        <w:tc>
          <w:tcPr>
            <w:tcW w:w="1265" w:type="dxa"/>
            <w:tcBorders>
              <w:bottom w:val="nil"/>
            </w:tcBorders>
            <w:vAlign w:val="bottom"/>
          </w:tcPr>
          <w:p w:rsidR="00000000" w:rsidRDefault="00B86441">
            <w:pPr>
              <w:pStyle w:val="Encabezado"/>
              <w:tabs>
                <w:tab w:val="clear" w:pos="4419"/>
                <w:tab w:val="clear" w:pos="8838"/>
              </w:tabs>
              <w:jc w:val="center"/>
              <w:rPr>
                <w:rFonts w:ascii="Arial" w:eastAsia="Arial Unicode MS" w:hAnsi="Arial" w:cs="Arial"/>
                <w:sz w:val="21"/>
                <w:szCs w:val="22"/>
              </w:rPr>
            </w:pPr>
          </w:p>
        </w:tc>
        <w:tc>
          <w:tcPr>
            <w:tcW w:w="1265" w:type="dxa"/>
            <w:tcBorders>
              <w:bottom w:val="nil"/>
            </w:tcBorders>
            <w:vAlign w:val="bottom"/>
          </w:tcPr>
          <w:p w:rsidR="00000000" w:rsidRDefault="00B86441">
            <w:pPr>
              <w:jc w:val="center"/>
              <w:rPr>
                <w:rFonts w:ascii="Arial" w:eastAsia="Arial Unicode MS" w:hAnsi="Arial" w:cs="Arial"/>
                <w:sz w:val="21"/>
                <w:szCs w:val="22"/>
              </w:rPr>
            </w:pPr>
          </w:p>
        </w:tc>
        <w:tc>
          <w:tcPr>
            <w:tcW w:w="1265" w:type="dxa"/>
            <w:tcBorders>
              <w:bottom w:val="nil"/>
            </w:tcBorders>
            <w:vAlign w:val="bottom"/>
          </w:tcPr>
          <w:p w:rsidR="00000000" w:rsidRDefault="00B86441">
            <w:pPr>
              <w:jc w:val="center"/>
              <w:rPr>
                <w:rFonts w:ascii="Arial" w:eastAsia="Arial Unicode MS" w:hAnsi="Arial" w:cs="Arial"/>
                <w:sz w:val="21"/>
                <w:szCs w:val="22"/>
              </w:rPr>
            </w:pPr>
            <w:r>
              <w:rPr>
                <w:rFonts w:ascii="Arial" w:hAnsi="Arial" w:cs="Arial"/>
                <w:sz w:val="21"/>
                <w:szCs w:val="22"/>
              </w:rPr>
              <w:t>9,75%</w:t>
            </w:r>
          </w:p>
        </w:tc>
      </w:tr>
      <w:tr w:rsidR="00000000">
        <w:tblPrEx>
          <w:tblCellMar>
            <w:top w:w="0" w:type="dxa"/>
            <w:bottom w:w="0" w:type="dxa"/>
          </w:tblCellMar>
        </w:tblPrEx>
        <w:tc>
          <w:tcPr>
            <w:tcW w:w="3420" w:type="dxa"/>
            <w:tcBorders>
              <w:top w:val="nil"/>
              <w:bottom w:val="nil"/>
            </w:tcBorders>
            <w:vAlign w:val="bottom"/>
          </w:tcPr>
          <w:p w:rsidR="00000000" w:rsidRDefault="00B86441">
            <w:pPr>
              <w:jc w:val="both"/>
              <w:rPr>
                <w:rFonts w:ascii="Arial" w:eastAsia="Arial Unicode MS" w:hAnsi="Arial" w:cs="Arial"/>
                <w:sz w:val="21"/>
                <w:szCs w:val="22"/>
              </w:rPr>
            </w:pPr>
            <w:r>
              <w:rPr>
                <w:rFonts w:ascii="Arial" w:hAnsi="Arial" w:cs="Arial"/>
                <w:sz w:val="21"/>
                <w:szCs w:val="22"/>
              </w:rPr>
              <w:t>Sustantivos comunes (50%)</w:t>
            </w: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r>
              <w:rPr>
                <w:rFonts w:ascii="Arial" w:hAnsi="Arial" w:cs="Arial"/>
                <w:sz w:val="21"/>
                <w:szCs w:val="22"/>
              </w:rPr>
              <w:t>4,88%</w:t>
            </w: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jc w:val="both"/>
              <w:rPr>
                <w:rFonts w:ascii="Arial" w:hAnsi="Arial" w:cs="Arial"/>
                <w:sz w:val="21"/>
                <w:szCs w:val="22"/>
              </w:rPr>
            </w:pPr>
            <w:r>
              <w:rPr>
                <w:rFonts w:ascii="Arial" w:hAnsi="Arial" w:cs="Arial"/>
                <w:sz w:val="21"/>
                <w:szCs w:val="22"/>
              </w:rPr>
              <w:t xml:space="preserve">   </w:t>
            </w:r>
            <w:r>
              <w:rPr>
                <w:rFonts w:ascii="Arial" w:hAnsi="Arial" w:cs="Arial"/>
                <w:sz w:val="21"/>
                <w:szCs w:val="22"/>
              </w:rPr>
              <w:t xml:space="preserve">  Por cada sustantivo bien</w:t>
            </w:r>
          </w:p>
          <w:p w:rsidR="00000000" w:rsidRDefault="00B86441">
            <w:pPr>
              <w:jc w:val="both"/>
              <w:rPr>
                <w:rFonts w:ascii="Arial" w:eastAsia="Arial Unicode MS" w:hAnsi="Arial" w:cs="Arial"/>
                <w:sz w:val="21"/>
                <w:szCs w:val="22"/>
              </w:rPr>
            </w:pPr>
            <w:r>
              <w:rPr>
                <w:rFonts w:ascii="Arial" w:hAnsi="Arial" w:cs="Arial"/>
                <w:sz w:val="21"/>
                <w:szCs w:val="22"/>
              </w:rPr>
              <w:t xml:space="preserve">     ubicado (25%)</w:t>
            </w: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r>
              <w:rPr>
                <w:rFonts w:ascii="Arial" w:hAnsi="Arial" w:cs="Arial"/>
                <w:sz w:val="21"/>
                <w:szCs w:val="22"/>
              </w:rPr>
              <w:t>1,22%</w:t>
            </w: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jc w:val="both"/>
              <w:rPr>
                <w:rFonts w:ascii="Arial" w:eastAsia="Arial Unicode MS" w:hAnsi="Arial" w:cs="Arial"/>
                <w:sz w:val="21"/>
                <w:szCs w:val="22"/>
              </w:rPr>
            </w:pPr>
            <w:r>
              <w:rPr>
                <w:rFonts w:ascii="Arial" w:hAnsi="Arial" w:cs="Arial"/>
                <w:sz w:val="21"/>
                <w:szCs w:val="22"/>
              </w:rPr>
              <w:t>Sustantivos propios (50%)</w:t>
            </w: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r>
              <w:rPr>
                <w:rFonts w:ascii="Arial" w:hAnsi="Arial" w:cs="Arial"/>
                <w:sz w:val="21"/>
                <w:szCs w:val="22"/>
              </w:rPr>
              <w:t>4,88%</w:t>
            </w: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jc w:val="both"/>
              <w:rPr>
                <w:rFonts w:ascii="Arial" w:hAnsi="Arial" w:cs="Arial"/>
                <w:sz w:val="21"/>
                <w:szCs w:val="22"/>
              </w:rPr>
            </w:pPr>
            <w:r>
              <w:rPr>
                <w:rFonts w:ascii="Arial" w:hAnsi="Arial" w:cs="Arial"/>
                <w:sz w:val="21"/>
                <w:szCs w:val="22"/>
              </w:rPr>
              <w:t xml:space="preserve">     Por cada sustantivo bien </w:t>
            </w:r>
          </w:p>
          <w:p w:rsidR="00000000" w:rsidRDefault="00B86441">
            <w:pPr>
              <w:jc w:val="both"/>
              <w:rPr>
                <w:rFonts w:ascii="Arial" w:eastAsia="Arial Unicode MS" w:hAnsi="Arial" w:cs="Arial"/>
                <w:sz w:val="21"/>
                <w:szCs w:val="22"/>
              </w:rPr>
            </w:pPr>
            <w:r>
              <w:rPr>
                <w:rFonts w:ascii="Arial" w:hAnsi="Arial" w:cs="Arial"/>
                <w:sz w:val="21"/>
                <w:szCs w:val="22"/>
              </w:rPr>
              <w:t xml:space="preserve">     ubicado (25%)</w:t>
            </w: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r>
              <w:rPr>
                <w:rFonts w:ascii="Arial" w:hAnsi="Arial" w:cs="Arial"/>
                <w:sz w:val="21"/>
                <w:szCs w:val="22"/>
              </w:rPr>
              <w:t>1,22%</w:t>
            </w: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jc w:val="both"/>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jc w:val="both"/>
              <w:rPr>
                <w:rFonts w:ascii="Arial" w:eastAsia="Arial Unicode MS" w:hAnsi="Arial" w:cs="Arial"/>
                <w:b/>
                <w:bCs/>
                <w:sz w:val="21"/>
                <w:szCs w:val="22"/>
              </w:rPr>
            </w:pPr>
            <w:r>
              <w:rPr>
                <w:rFonts w:ascii="Arial" w:hAnsi="Arial" w:cs="Arial"/>
                <w:b/>
                <w:bCs/>
                <w:sz w:val="21"/>
                <w:szCs w:val="22"/>
              </w:rPr>
              <w:t>Pregunta 2</w:t>
            </w: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r>
              <w:rPr>
                <w:rFonts w:ascii="Arial" w:hAnsi="Arial" w:cs="Arial"/>
                <w:sz w:val="21"/>
                <w:szCs w:val="22"/>
              </w:rPr>
              <w:t>3,25%</w:t>
            </w:r>
          </w:p>
        </w:tc>
      </w:tr>
      <w:tr w:rsidR="00000000">
        <w:tblPrEx>
          <w:tblCellMar>
            <w:top w:w="0" w:type="dxa"/>
            <w:bottom w:w="0" w:type="dxa"/>
          </w:tblCellMar>
        </w:tblPrEx>
        <w:tc>
          <w:tcPr>
            <w:tcW w:w="3420" w:type="dxa"/>
            <w:tcBorders>
              <w:top w:val="nil"/>
              <w:bottom w:val="nil"/>
            </w:tcBorders>
            <w:vAlign w:val="bottom"/>
          </w:tcPr>
          <w:p w:rsidR="00000000" w:rsidRDefault="00B86441">
            <w:pPr>
              <w:jc w:val="both"/>
              <w:rPr>
                <w:rFonts w:ascii="Arial" w:eastAsia="Arial Unicode MS" w:hAnsi="Arial" w:cs="Arial"/>
                <w:sz w:val="21"/>
                <w:szCs w:val="22"/>
              </w:rPr>
            </w:pPr>
            <w:r>
              <w:rPr>
                <w:rFonts w:ascii="Arial" w:hAnsi="Arial" w:cs="Arial"/>
                <w:sz w:val="21"/>
                <w:szCs w:val="22"/>
              </w:rPr>
              <w:t>Por cada sinónimos bien unido (25%)</w:t>
            </w: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r>
              <w:rPr>
                <w:rFonts w:ascii="Arial" w:hAnsi="Arial" w:cs="Arial"/>
                <w:sz w:val="21"/>
                <w:szCs w:val="22"/>
              </w:rPr>
              <w:t>0,81%</w:t>
            </w: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jc w:val="both"/>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jc w:val="both"/>
              <w:rPr>
                <w:rFonts w:ascii="Arial" w:eastAsia="Arial Unicode MS" w:hAnsi="Arial" w:cs="Arial"/>
                <w:b/>
                <w:bCs/>
                <w:sz w:val="21"/>
                <w:szCs w:val="22"/>
              </w:rPr>
            </w:pPr>
            <w:r>
              <w:rPr>
                <w:rFonts w:ascii="Arial" w:hAnsi="Arial" w:cs="Arial"/>
                <w:b/>
                <w:bCs/>
                <w:sz w:val="21"/>
                <w:szCs w:val="22"/>
              </w:rPr>
              <w:t>Pregunta 3</w:t>
            </w: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r>
              <w:rPr>
                <w:rFonts w:ascii="Arial" w:hAnsi="Arial" w:cs="Arial"/>
                <w:sz w:val="21"/>
                <w:szCs w:val="22"/>
              </w:rPr>
              <w:t>3,25%</w:t>
            </w:r>
          </w:p>
        </w:tc>
      </w:tr>
      <w:tr w:rsidR="00000000">
        <w:tblPrEx>
          <w:tblCellMar>
            <w:top w:w="0" w:type="dxa"/>
            <w:bottom w:w="0" w:type="dxa"/>
          </w:tblCellMar>
        </w:tblPrEx>
        <w:tc>
          <w:tcPr>
            <w:tcW w:w="3420" w:type="dxa"/>
            <w:tcBorders>
              <w:top w:val="nil"/>
              <w:bottom w:val="nil"/>
            </w:tcBorders>
            <w:vAlign w:val="bottom"/>
          </w:tcPr>
          <w:p w:rsidR="00000000" w:rsidRDefault="00B86441">
            <w:pPr>
              <w:jc w:val="both"/>
              <w:rPr>
                <w:rFonts w:ascii="Arial" w:eastAsia="Arial Unicode MS" w:hAnsi="Arial" w:cs="Arial"/>
                <w:sz w:val="21"/>
                <w:szCs w:val="22"/>
              </w:rPr>
            </w:pPr>
            <w:r>
              <w:rPr>
                <w:rFonts w:ascii="Arial" w:hAnsi="Arial" w:cs="Arial"/>
                <w:sz w:val="21"/>
                <w:szCs w:val="22"/>
              </w:rPr>
              <w:t>Por cada ant</w:t>
            </w:r>
            <w:r>
              <w:rPr>
                <w:rFonts w:ascii="Arial" w:hAnsi="Arial" w:cs="Arial"/>
                <w:sz w:val="21"/>
                <w:szCs w:val="22"/>
              </w:rPr>
              <w:t>ónimo correcto (50%)</w:t>
            </w: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r>
              <w:rPr>
                <w:rFonts w:ascii="Arial" w:hAnsi="Arial" w:cs="Arial"/>
                <w:sz w:val="21"/>
                <w:szCs w:val="22"/>
              </w:rPr>
              <w:t>1,63%</w:t>
            </w: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jc w:val="both"/>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jc w:val="both"/>
              <w:rPr>
                <w:rFonts w:ascii="Arial" w:eastAsia="Arial Unicode MS" w:hAnsi="Arial" w:cs="Arial"/>
                <w:b/>
                <w:bCs/>
                <w:sz w:val="21"/>
                <w:szCs w:val="22"/>
              </w:rPr>
            </w:pPr>
            <w:r>
              <w:rPr>
                <w:rFonts w:ascii="Arial" w:hAnsi="Arial" w:cs="Arial"/>
                <w:b/>
                <w:bCs/>
                <w:sz w:val="21"/>
                <w:szCs w:val="22"/>
              </w:rPr>
              <w:t>Pregunta 4</w:t>
            </w: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r>
              <w:rPr>
                <w:rFonts w:ascii="Arial" w:hAnsi="Arial" w:cs="Arial"/>
                <w:sz w:val="21"/>
                <w:szCs w:val="22"/>
              </w:rPr>
              <w:t>6,50%</w:t>
            </w:r>
          </w:p>
        </w:tc>
      </w:tr>
      <w:tr w:rsidR="00000000">
        <w:tblPrEx>
          <w:tblCellMar>
            <w:top w:w="0" w:type="dxa"/>
            <w:bottom w:w="0" w:type="dxa"/>
          </w:tblCellMar>
        </w:tblPrEx>
        <w:tc>
          <w:tcPr>
            <w:tcW w:w="3420" w:type="dxa"/>
            <w:tcBorders>
              <w:top w:val="nil"/>
              <w:bottom w:val="nil"/>
            </w:tcBorders>
            <w:vAlign w:val="bottom"/>
          </w:tcPr>
          <w:p w:rsidR="00000000" w:rsidRDefault="00B86441">
            <w:pPr>
              <w:jc w:val="both"/>
              <w:rPr>
                <w:rFonts w:ascii="Arial" w:eastAsia="Arial Unicode MS" w:hAnsi="Arial" w:cs="Arial"/>
                <w:sz w:val="21"/>
                <w:szCs w:val="22"/>
              </w:rPr>
            </w:pPr>
            <w:r>
              <w:rPr>
                <w:rFonts w:ascii="Arial" w:hAnsi="Arial" w:cs="Arial"/>
                <w:sz w:val="21"/>
                <w:szCs w:val="22"/>
              </w:rPr>
              <w:t>Por cada sustantivo individual correctamente unido (25%)</w:t>
            </w: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r>
              <w:rPr>
                <w:rFonts w:ascii="Arial" w:hAnsi="Arial" w:cs="Arial"/>
                <w:sz w:val="21"/>
                <w:szCs w:val="22"/>
              </w:rPr>
              <w:t>1,63%</w:t>
            </w: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jc w:val="both"/>
              <w:rPr>
                <w:rFonts w:ascii="Arial" w:eastAsia="Arial Unicode MS" w:hAnsi="Arial" w:cs="Arial"/>
                <w:b/>
                <w:bCs/>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c>
          <w:tcPr>
            <w:tcW w:w="1265" w:type="dxa"/>
            <w:tcBorders>
              <w:top w:val="nil"/>
              <w:bottom w:val="nil"/>
            </w:tcBorders>
            <w:vAlign w:val="bottom"/>
          </w:tcPr>
          <w:p w:rsidR="00000000" w:rsidRDefault="00B86441">
            <w:pPr>
              <w:jc w:val="center"/>
              <w:rPr>
                <w:rFonts w:ascii="Arial" w:eastAsia="Arial Unicode MS" w:hAnsi="Arial" w:cs="Arial"/>
                <w:sz w:val="21"/>
                <w:szCs w:val="22"/>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b/>
                <w:bCs/>
                <w:sz w:val="21"/>
              </w:rPr>
            </w:pPr>
            <w:r>
              <w:rPr>
                <w:rFonts w:ascii="Arial" w:hAnsi="Arial" w:cs="Arial"/>
                <w:b/>
                <w:bCs/>
                <w:sz w:val="21"/>
              </w:rPr>
              <w:t>Pregunta 5</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13,00%</w:t>
            </w: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Primera oración (20%)</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2,60%</w:t>
            </w: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1"/>
              </w:rPr>
            </w:pPr>
            <w:r>
              <w:rPr>
                <w:rFonts w:ascii="Arial" w:hAnsi="Arial" w:cs="Arial"/>
                <w:sz w:val="21"/>
              </w:rPr>
              <w:t xml:space="preserve">     Por cada parte reconocida </w:t>
            </w:r>
          </w:p>
          <w:p w:rsidR="00000000" w:rsidRDefault="00B86441">
            <w:pPr>
              <w:rPr>
                <w:rFonts w:ascii="Arial" w:eastAsia="Arial Unicode MS" w:hAnsi="Arial" w:cs="Arial"/>
                <w:sz w:val="21"/>
              </w:rPr>
            </w:pPr>
            <w:r>
              <w:rPr>
                <w:rFonts w:ascii="Arial" w:hAnsi="Arial" w:cs="Arial"/>
                <w:sz w:val="21"/>
              </w:rPr>
              <w:t xml:space="preserve">     (25%)</w:t>
            </w: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0,65%</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Segunda oración (20%)</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2,6</w:t>
            </w:r>
            <w:r>
              <w:rPr>
                <w:rFonts w:ascii="Arial" w:hAnsi="Arial" w:cs="Arial"/>
                <w:sz w:val="21"/>
              </w:rPr>
              <w:t>0%</w:t>
            </w: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1"/>
              </w:rPr>
            </w:pPr>
            <w:r>
              <w:rPr>
                <w:rFonts w:ascii="Arial" w:hAnsi="Arial" w:cs="Arial"/>
                <w:sz w:val="21"/>
              </w:rPr>
              <w:t xml:space="preserve">     Por cada parte reconocida  </w:t>
            </w:r>
          </w:p>
          <w:p w:rsidR="00000000" w:rsidRDefault="00B86441">
            <w:pPr>
              <w:rPr>
                <w:rFonts w:ascii="Arial" w:eastAsia="Arial Unicode MS" w:hAnsi="Arial" w:cs="Arial"/>
                <w:sz w:val="21"/>
              </w:rPr>
            </w:pPr>
            <w:r>
              <w:rPr>
                <w:rFonts w:ascii="Arial" w:hAnsi="Arial" w:cs="Arial"/>
                <w:sz w:val="21"/>
              </w:rPr>
              <w:t xml:space="preserve">     (20%)</w:t>
            </w: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0,52%</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Tercera oración (30%)</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3,90%</w:t>
            </w: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1"/>
              </w:rPr>
            </w:pPr>
            <w:r>
              <w:rPr>
                <w:rFonts w:ascii="Arial" w:hAnsi="Arial" w:cs="Arial"/>
                <w:sz w:val="21"/>
              </w:rPr>
              <w:t xml:space="preserve">     Por cada parte reconocida  </w:t>
            </w:r>
          </w:p>
          <w:p w:rsidR="00000000" w:rsidRDefault="00B86441">
            <w:pPr>
              <w:rPr>
                <w:rFonts w:ascii="Arial" w:eastAsia="Arial Unicode MS" w:hAnsi="Arial" w:cs="Arial"/>
                <w:sz w:val="21"/>
              </w:rPr>
            </w:pPr>
            <w:r>
              <w:rPr>
                <w:rFonts w:ascii="Arial" w:hAnsi="Arial" w:cs="Arial"/>
                <w:sz w:val="21"/>
              </w:rPr>
              <w:t xml:space="preserve">     (25%)</w:t>
            </w: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0,98%</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Cuarta oración (30%)</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3,90%</w:t>
            </w: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1"/>
              </w:rPr>
            </w:pPr>
            <w:r>
              <w:rPr>
                <w:rFonts w:ascii="Arial" w:hAnsi="Arial" w:cs="Arial"/>
                <w:sz w:val="21"/>
              </w:rPr>
              <w:t xml:space="preserve">     Por cada parte reconocida  </w:t>
            </w:r>
          </w:p>
          <w:p w:rsidR="00000000" w:rsidRDefault="00B86441">
            <w:pPr>
              <w:rPr>
                <w:rFonts w:ascii="Arial" w:hAnsi="Arial" w:cs="Arial"/>
                <w:sz w:val="21"/>
              </w:rPr>
            </w:pPr>
            <w:r>
              <w:rPr>
                <w:rFonts w:ascii="Arial" w:hAnsi="Arial" w:cs="Arial"/>
                <w:sz w:val="21"/>
              </w:rPr>
              <w:t xml:space="preserve">     (20%)</w:t>
            </w: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eastAsia="Arial Unicode MS" w:hAnsi="Arial" w:cs="Arial"/>
                <w:sz w:val="21"/>
              </w:rPr>
              <w:t>0,78%</w:t>
            </w:r>
          </w:p>
        </w:tc>
        <w:tc>
          <w:tcPr>
            <w:tcW w:w="1265" w:type="dxa"/>
            <w:tcBorders>
              <w:top w:val="nil"/>
              <w:bottom w:val="nil"/>
            </w:tcBorders>
            <w:vAlign w:val="bottom"/>
          </w:tcPr>
          <w:p w:rsidR="00000000" w:rsidRDefault="00B86441">
            <w:pPr>
              <w:jc w:val="right"/>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b/>
                <w:bCs/>
                <w:sz w:val="21"/>
              </w:rPr>
            </w:pPr>
            <w:r>
              <w:rPr>
                <w:rFonts w:ascii="Arial" w:hAnsi="Arial" w:cs="Arial"/>
                <w:b/>
                <w:bCs/>
                <w:sz w:val="21"/>
              </w:rPr>
              <w:t>Pregunta 6</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9,75%</w:t>
            </w: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Presen</w:t>
            </w:r>
            <w:r>
              <w:rPr>
                <w:rFonts w:ascii="Arial" w:hAnsi="Arial" w:cs="Arial"/>
                <w:sz w:val="21"/>
              </w:rPr>
              <w:t>te 33,33%</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3,25%</w:t>
            </w: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1"/>
              </w:rPr>
            </w:pPr>
            <w:r>
              <w:rPr>
                <w:rFonts w:ascii="Arial" w:hAnsi="Arial" w:cs="Arial"/>
                <w:sz w:val="21"/>
              </w:rPr>
              <w:t xml:space="preserve">     Por cada persona bien </w:t>
            </w:r>
          </w:p>
          <w:p w:rsidR="00000000" w:rsidRDefault="00B86441">
            <w:pPr>
              <w:rPr>
                <w:rFonts w:ascii="Arial" w:eastAsia="Arial Unicode MS" w:hAnsi="Arial" w:cs="Arial"/>
                <w:sz w:val="21"/>
              </w:rPr>
            </w:pPr>
            <w:r>
              <w:rPr>
                <w:rFonts w:ascii="Arial" w:hAnsi="Arial" w:cs="Arial"/>
                <w:sz w:val="21"/>
              </w:rPr>
              <w:t xml:space="preserve">     conjugada (50%)</w:t>
            </w: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1,63%</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Pasado 33,33%</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3,25%</w:t>
            </w: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1"/>
              </w:rPr>
            </w:pPr>
            <w:r>
              <w:rPr>
                <w:rFonts w:ascii="Arial" w:hAnsi="Arial" w:cs="Arial"/>
                <w:sz w:val="21"/>
              </w:rPr>
              <w:t xml:space="preserve">     Por cada persona bien </w:t>
            </w:r>
          </w:p>
          <w:p w:rsidR="00000000" w:rsidRDefault="00B86441">
            <w:pPr>
              <w:rPr>
                <w:rFonts w:ascii="Arial" w:eastAsia="Arial Unicode MS" w:hAnsi="Arial" w:cs="Arial"/>
                <w:sz w:val="21"/>
              </w:rPr>
            </w:pPr>
            <w:r>
              <w:rPr>
                <w:rFonts w:ascii="Arial" w:hAnsi="Arial" w:cs="Arial"/>
                <w:sz w:val="21"/>
              </w:rPr>
              <w:t xml:space="preserve">     conjugada  (50%)</w:t>
            </w: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1,63%</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Futuro 33,33%</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3,25%</w:t>
            </w: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single" w:sz="4" w:space="0" w:color="auto"/>
            </w:tcBorders>
            <w:vAlign w:val="bottom"/>
          </w:tcPr>
          <w:p w:rsidR="00000000" w:rsidRDefault="00B86441">
            <w:pPr>
              <w:rPr>
                <w:rFonts w:ascii="Arial" w:hAnsi="Arial" w:cs="Arial"/>
                <w:sz w:val="21"/>
              </w:rPr>
            </w:pPr>
            <w:r>
              <w:rPr>
                <w:rFonts w:ascii="Arial" w:hAnsi="Arial" w:cs="Arial"/>
                <w:sz w:val="21"/>
              </w:rPr>
              <w:t xml:space="preserve">     Por cada persona bien </w:t>
            </w:r>
          </w:p>
          <w:p w:rsidR="00000000" w:rsidRDefault="00B86441">
            <w:pPr>
              <w:rPr>
                <w:rFonts w:ascii="Arial" w:eastAsia="Arial Unicode MS" w:hAnsi="Arial" w:cs="Arial"/>
                <w:sz w:val="21"/>
              </w:rPr>
            </w:pPr>
            <w:r>
              <w:rPr>
                <w:rFonts w:ascii="Arial" w:hAnsi="Arial" w:cs="Arial"/>
                <w:sz w:val="21"/>
              </w:rPr>
              <w:t xml:space="preserve">     conjugada (50%)</w:t>
            </w:r>
          </w:p>
        </w:tc>
        <w:tc>
          <w:tcPr>
            <w:tcW w:w="1265" w:type="dxa"/>
            <w:tcBorders>
              <w:top w:val="nil"/>
              <w:bottom w:val="single" w:sz="4" w:space="0" w:color="auto"/>
            </w:tcBorders>
            <w:vAlign w:val="bottom"/>
          </w:tcPr>
          <w:p w:rsidR="00000000" w:rsidRDefault="00B86441">
            <w:pPr>
              <w:jc w:val="right"/>
              <w:rPr>
                <w:rFonts w:ascii="Arial" w:eastAsia="Arial Unicode MS" w:hAnsi="Arial" w:cs="Arial"/>
                <w:sz w:val="21"/>
              </w:rPr>
            </w:pPr>
            <w:r>
              <w:rPr>
                <w:rFonts w:ascii="Arial" w:hAnsi="Arial" w:cs="Arial"/>
                <w:sz w:val="21"/>
              </w:rPr>
              <w:t>1,63%</w:t>
            </w:r>
          </w:p>
        </w:tc>
        <w:tc>
          <w:tcPr>
            <w:tcW w:w="1265" w:type="dxa"/>
            <w:tcBorders>
              <w:top w:val="nil"/>
              <w:bottom w:val="single" w:sz="4" w:space="0" w:color="auto"/>
            </w:tcBorders>
            <w:vAlign w:val="bottom"/>
          </w:tcPr>
          <w:p w:rsidR="00000000" w:rsidRDefault="00B86441">
            <w:pPr>
              <w:rPr>
                <w:rFonts w:ascii="Arial" w:eastAsia="Arial Unicode MS" w:hAnsi="Arial" w:cs="Arial"/>
                <w:sz w:val="21"/>
              </w:rPr>
            </w:pPr>
          </w:p>
        </w:tc>
        <w:tc>
          <w:tcPr>
            <w:tcW w:w="1265" w:type="dxa"/>
            <w:tcBorders>
              <w:top w:val="nil"/>
              <w:bottom w:val="single" w:sz="4" w:space="0" w:color="auto"/>
            </w:tcBorders>
            <w:vAlign w:val="bottom"/>
          </w:tcPr>
          <w:p w:rsidR="00000000" w:rsidRDefault="00B86441">
            <w:pPr>
              <w:rPr>
                <w:rFonts w:ascii="Arial" w:eastAsia="Arial Unicode MS" w:hAnsi="Arial" w:cs="Arial"/>
                <w:sz w:val="21"/>
              </w:rPr>
            </w:pPr>
          </w:p>
        </w:tc>
      </w:tr>
    </w:tbl>
    <w:p w:rsidR="00000000" w:rsidRDefault="00B86441">
      <w:pPr>
        <w:tabs>
          <w:tab w:val="left" w:pos="900"/>
          <w:tab w:val="left" w:pos="1080"/>
        </w:tabs>
        <w:ind w:left="1080"/>
        <w:jc w:val="both"/>
        <w:rPr>
          <w:rFonts w:ascii="Arial" w:hAnsi="Arial" w:cs="Arial"/>
        </w:rPr>
      </w:pPr>
      <w:r>
        <w:rPr>
          <w:rFonts w:ascii="Arial" w:hAnsi="Arial" w:cs="Arial"/>
        </w:rPr>
        <w:lastRenderedPageBreak/>
        <w:t>Continuación Tab</w:t>
      </w:r>
      <w:r>
        <w:rPr>
          <w:rFonts w:ascii="Arial" w:hAnsi="Arial" w:cs="Arial"/>
        </w:rPr>
        <w:t>la VIII</w:t>
      </w:r>
    </w:p>
    <w:p w:rsidR="00000000" w:rsidRDefault="00B86441">
      <w:pPr>
        <w:tabs>
          <w:tab w:val="left" w:pos="900"/>
          <w:tab w:val="left" w:pos="1080"/>
        </w:tabs>
        <w:ind w:left="1080"/>
        <w:jc w:val="both"/>
        <w:rPr>
          <w:rFonts w:ascii="Arial" w:hAnsi="Arial" w:cs="Arial"/>
        </w:rPr>
      </w:pPr>
    </w:p>
    <w:tbl>
      <w:tblPr>
        <w:tblW w:w="7215" w:type="dxa"/>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20"/>
        <w:gridCol w:w="1265"/>
        <w:gridCol w:w="1265"/>
        <w:gridCol w:w="1265"/>
      </w:tblGrid>
      <w:tr w:rsidR="00000000">
        <w:tblPrEx>
          <w:tblCellMar>
            <w:top w:w="0" w:type="dxa"/>
            <w:bottom w:w="0" w:type="dxa"/>
          </w:tblCellMar>
        </w:tblPrEx>
        <w:tc>
          <w:tcPr>
            <w:tcW w:w="3420" w:type="dxa"/>
            <w:tcBorders>
              <w:bottom w:val="single" w:sz="4" w:space="0" w:color="auto"/>
            </w:tcBorders>
          </w:tcPr>
          <w:p w:rsidR="00000000" w:rsidRDefault="00B86441">
            <w:pPr>
              <w:tabs>
                <w:tab w:val="left" w:pos="-2520"/>
              </w:tabs>
              <w:jc w:val="both"/>
              <w:rPr>
                <w:rFonts w:ascii="Arial" w:hAnsi="Arial" w:cs="Arial"/>
                <w:b/>
                <w:bCs/>
                <w:sz w:val="20"/>
              </w:rPr>
            </w:pPr>
            <w:r>
              <w:rPr>
                <w:rFonts w:ascii="Arial" w:hAnsi="Arial" w:cs="Arial"/>
                <w:b/>
                <w:bCs/>
                <w:sz w:val="20"/>
              </w:rPr>
              <w:t>Pregunta</w:t>
            </w:r>
          </w:p>
        </w:tc>
        <w:tc>
          <w:tcPr>
            <w:tcW w:w="1265" w:type="dxa"/>
            <w:tcBorders>
              <w:bottom w:val="single" w:sz="4" w:space="0" w:color="auto"/>
            </w:tcBorders>
          </w:tcPr>
          <w:p w:rsidR="00000000" w:rsidRDefault="00B86441">
            <w:pPr>
              <w:tabs>
                <w:tab w:val="left" w:pos="-2520"/>
              </w:tabs>
              <w:jc w:val="both"/>
              <w:rPr>
                <w:rFonts w:ascii="Arial" w:hAnsi="Arial" w:cs="Arial"/>
                <w:b/>
                <w:bCs/>
                <w:sz w:val="20"/>
              </w:rPr>
            </w:pPr>
            <w:r>
              <w:rPr>
                <w:rFonts w:ascii="Arial" w:hAnsi="Arial" w:cs="Arial"/>
                <w:b/>
                <w:bCs/>
                <w:sz w:val="20"/>
              </w:rPr>
              <w:t>Porcentaje por ejercicio</w:t>
            </w:r>
          </w:p>
        </w:tc>
        <w:tc>
          <w:tcPr>
            <w:tcW w:w="1265" w:type="dxa"/>
            <w:tcBorders>
              <w:bottom w:val="single" w:sz="4" w:space="0" w:color="auto"/>
            </w:tcBorders>
          </w:tcPr>
          <w:p w:rsidR="00000000" w:rsidRDefault="00B86441">
            <w:pPr>
              <w:tabs>
                <w:tab w:val="left" w:pos="-2520"/>
              </w:tabs>
              <w:jc w:val="both"/>
              <w:rPr>
                <w:rFonts w:ascii="Arial" w:hAnsi="Arial" w:cs="Arial"/>
                <w:b/>
                <w:bCs/>
                <w:sz w:val="20"/>
              </w:rPr>
            </w:pPr>
            <w:r>
              <w:rPr>
                <w:rFonts w:ascii="Arial" w:hAnsi="Arial" w:cs="Arial"/>
                <w:b/>
                <w:bCs/>
                <w:sz w:val="20"/>
              </w:rPr>
              <w:t>Porcentaje por grupo</w:t>
            </w:r>
          </w:p>
        </w:tc>
        <w:tc>
          <w:tcPr>
            <w:tcW w:w="1265" w:type="dxa"/>
            <w:tcBorders>
              <w:bottom w:val="single" w:sz="4" w:space="0" w:color="auto"/>
            </w:tcBorders>
          </w:tcPr>
          <w:p w:rsidR="00000000" w:rsidRDefault="00B86441">
            <w:pPr>
              <w:tabs>
                <w:tab w:val="left" w:pos="-2520"/>
              </w:tabs>
              <w:jc w:val="both"/>
              <w:rPr>
                <w:rFonts w:ascii="Arial" w:hAnsi="Arial" w:cs="Arial"/>
                <w:b/>
                <w:bCs/>
                <w:sz w:val="20"/>
              </w:rPr>
            </w:pPr>
            <w:r>
              <w:rPr>
                <w:rFonts w:ascii="Arial" w:hAnsi="Arial" w:cs="Arial"/>
                <w:b/>
                <w:bCs/>
                <w:sz w:val="20"/>
              </w:rPr>
              <w:t>Porcentaje por pregunta</w:t>
            </w:r>
          </w:p>
        </w:tc>
      </w:tr>
      <w:tr w:rsidR="00000000">
        <w:tblPrEx>
          <w:tblCellMar>
            <w:top w:w="0" w:type="dxa"/>
            <w:bottom w:w="0" w:type="dxa"/>
          </w:tblCellMar>
        </w:tblPrEx>
        <w:tc>
          <w:tcPr>
            <w:tcW w:w="3420" w:type="dxa"/>
            <w:tcBorders>
              <w:top w:val="single" w:sz="4" w:space="0" w:color="auto"/>
              <w:bottom w:val="nil"/>
            </w:tcBorders>
            <w:vAlign w:val="bottom"/>
          </w:tcPr>
          <w:p w:rsidR="00000000" w:rsidRDefault="00B86441">
            <w:pPr>
              <w:rPr>
                <w:rFonts w:ascii="Arial" w:eastAsia="Arial Unicode MS" w:hAnsi="Arial" w:cs="Arial"/>
                <w:b/>
                <w:bCs/>
                <w:sz w:val="21"/>
              </w:rPr>
            </w:pPr>
            <w:r>
              <w:rPr>
                <w:rFonts w:ascii="Arial" w:hAnsi="Arial" w:cs="Arial"/>
                <w:b/>
                <w:bCs/>
                <w:sz w:val="21"/>
              </w:rPr>
              <w:t>Pregunta 7</w:t>
            </w:r>
          </w:p>
        </w:tc>
        <w:tc>
          <w:tcPr>
            <w:tcW w:w="1265" w:type="dxa"/>
            <w:tcBorders>
              <w:top w:val="single" w:sz="4" w:space="0" w:color="auto"/>
              <w:bottom w:val="nil"/>
            </w:tcBorders>
            <w:vAlign w:val="bottom"/>
          </w:tcPr>
          <w:p w:rsidR="00000000" w:rsidRDefault="00B86441">
            <w:pPr>
              <w:rPr>
                <w:rFonts w:ascii="Arial" w:eastAsia="Arial Unicode MS" w:hAnsi="Arial" w:cs="Arial"/>
                <w:sz w:val="21"/>
              </w:rPr>
            </w:pPr>
          </w:p>
        </w:tc>
        <w:tc>
          <w:tcPr>
            <w:tcW w:w="1265" w:type="dxa"/>
            <w:tcBorders>
              <w:top w:val="single" w:sz="4" w:space="0" w:color="auto"/>
              <w:bottom w:val="nil"/>
            </w:tcBorders>
            <w:vAlign w:val="bottom"/>
          </w:tcPr>
          <w:p w:rsidR="00000000" w:rsidRDefault="00B86441">
            <w:pPr>
              <w:rPr>
                <w:rFonts w:ascii="Arial" w:eastAsia="Arial Unicode MS" w:hAnsi="Arial" w:cs="Arial"/>
                <w:sz w:val="21"/>
              </w:rPr>
            </w:pPr>
          </w:p>
        </w:tc>
        <w:tc>
          <w:tcPr>
            <w:tcW w:w="1265" w:type="dxa"/>
            <w:tcBorders>
              <w:top w:val="single" w:sz="4" w:space="0" w:color="auto"/>
              <w:bottom w:val="nil"/>
            </w:tcBorders>
            <w:vAlign w:val="bottom"/>
          </w:tcPr>
          <w:p w:rsidR="00000000" w:rsidRDefault="00B86441">
            <w:pPr>
              <w:jc w:val="right"/>
              <w:rPr>
                <w:rFonts w:ascii="Arial" w:eastAsia="Arial Unicode MS" w:hAnsi="Arial" w:cs="Arial"/>
                <w:sz w:val="21"/>
              </w:rPr>
            </w:pPr>
            <w:r>
              <w:rPr>
                <w:rFonts w:ascii="Arial" w:hAnsi="Arial" w:cs="Arial"/>
                <w:sz w:val="21"/>
              </w:rPr>
              <w:t>10,00%</w:t>
            </w: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Primer texto</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5,00%</w:t>
            </w: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1"/>
              </w:rPr>
            </w:pPr>
            <w:r>
              <w:rPr>
                <w:rFonts w:ascii="Arial" w:hAnsi="Arial" w:cs="Arial"/>
                <w:sz w:val="21"/>
              </w:rPr>
              <w:t xml:space="preserve">     Escribió los nombres </w:t>
            </w:r>
          </w:p>
          <w:p w:rsidR="00000000" w:rsidRDefault="00B86441">
            <w:pPr>
              <w:rPr>
                <w:rFonts w:ascii="Arial" w:eastAsia="Arial Unicode MS" w:hAnsi="Arial" w:cs="Arial"/>
                <w:sz w:val="21"/>
              </w:rPr>
            </w:pPr>
            <w:r>
              <w:rPr>
                <w:rFonts w:ascii="Arial" w:hAnsi="Arial" w:cs="Arial"/>
                <w:sz w:val="21"/>
              </w:rPr>
              <w:t xml:space="preserve">     propios con mayúsculas (50%)</w:t>
            </w: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2,50%</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1"/>
              </w:rPr>
            </w:pPr>
            <w:r>
              <w:rPr>
                <w:rFonts w:ascii="Arial" w:hAnsi="Arial" w:cs="Arial"/>
                <w:sz w:val="21"/>
              </w:rPr>
              <w:t xml:space="preserve">     Escribió el inicio de la </w:t>
            </w:r>
          </w:p>
          <w:p w:rsidR="00000000" w:rsidRDefault="00B86441">
            <w:pPr>
              <w:rPr>
                <w:rFonts w:ascii="Arial" w:eastAsia="Arial Unicode MS" w:hAnsi="Arial" w:cs="Arial"/>
                <w:sz w:val="21"/>
              </w:rPr>
            </w:pPr>
            <w:r>
              <w:rPr>
                <w:rFonts w:ascii="Arial" w:hAnsi="Arial" w:cs="Arial"/>
                <w:sz w:val="21"/>
              </w:rPr>
              <w:t xml:space="preserve">     oración con mayúsc</w:t>
            </w:r>
            <w:r>
              <w:rPr>
                <w:rFonts w:ascii="Arial" w:hAnsi="Arial" w:cs="Arial"/>
                <w:sz w:val="21"/>
              </w:rPr>
              <w:t>ulas (50%)</w:t>
            </w: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2,50%</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Segundo texto</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5,00%</w:t>
            </w: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1"/>
              </w:rPr>
            </w:pPr>
            <w:r>
              <w:rPr>
                <w:rFonts w:ascii="Arial" w:hAnsi="Arial" w:cs="Arial"/>
                <w:sz w:val="21"/>
              </w:rPr>
              <w:t xml:space="preserve">     Escribió los nombres </w:t>
            </w:r>
          </w:p>
          <w:p w:rsidR="00000000" w:rsidRDefault="00B86441">
            <w:pPr>
              <w:rPr>
                <w:rFonts w:ascii="Arial" w:eastAsia="Arial Unicode MS" w:hAnsi="Arial" w:cs="Arial"/>
                <w:sz w:val="21"/>
              </w:rPr>
            </w:pPr>
            <w:r>
              <w:rPr>
                <w:rFonts w:ascii="Arial" w:hAnsi="Arial" w:cs="Arial"/>
                <w:sz w:val="21"/>
              </w:rPr>
              <w:t xml:space="preserve">     propios con mayúsculas (50%)</w:t>
            </w: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2,50%</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1"/>
              </w:rPr>
            </w:pPr>
            <w:r>
              <w:rPr>
                <w:rFonts w:ascii="Arial" w:hAnsi="Arial" w:cs="Arial"/>
                <w:sz w:val="21"/>
              </w:rPr>
              <w:t xml:space="preserve">     Escribió el inicio de la </w:t>
            </w:r>
          </w:p>
          <w:p w:rsidR="00000000" w:rsidRDefault="00B86441">
            <w:pPr>
              <w:rPr>
                <w:rFonts w:ascii="Arial" w:eastAsia="Arial Unicode MS" w:hAnsi="Arial" w:cs="Arial"/>
                <w:sz w:val="21"/>
              </w:rPr>
            </w:pPr>
            <w:r>
              <w:rPr>
                <w:rFonts w:ascii="Arial" w:hAnsi="Arial" w:cs="Arial"/>
                <w:sz w:val="21"/>
              </w:rPr>
              <w:t xml:space="preserve">     oración con mayúsculas  (50%)</w:t>
            </w: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2,50%</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b/>
                <w:bCs/>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b/>
                <w:bCs/>
                <w:sz w:val="21"/>
              </w:rPr>
            </w:pPr>
            <w:r>
              <w:rPr>
                <w:rFonts w:ascii="Arial" w:hAnsi="Arial" w:cs="Arial"/>
                <w:b/>
                <w:bCs/>
                <w:sz w:val="21"/>
              </w:rPr>
              <w:t>Pregunta 8</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szCs w:val="20"/>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6,50%</w:t>
            </w: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Por cada palabra bien separada en sílabas (</w:t>
            </w:r>
            <w:r>
              <w:rPr>
                <w:rFonts w:ascii="Arial" w:hAnsi="Arial" w:cs="Arial"/>
                <w:sz w:val="21"/>
              </w:rPr>
              <w:t>25%)</w:t>
            </w: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1,63%</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szCs w:val="20"/>
              </w:rPr>
            </w:pPr>
          </w:p>
        </w:tc>
        <w:tc>
          <w:tcPr>
            <w:tcW w:w="1265" w:type="dxa"/>
            <w:tcBorders>
              <w:top w:val="nil"/>
              <w:bottom w:val="nil"/>
            </w:tcBorders>
            <w:vAlign w:val="bottom"/>
          </w:tcPr>
          <w:p w:rsidR="00000000" w:rsidRDefault="00B86441">
            <w:pPr>
              <w:jc w:val="right"/>
              <w:rPr>
                <w:rFonts w:ascii="Arial" w:eastAsia="Arial Unicode MS" w:hAnsi="Arial" w:cs="Arial"/>
                <w:sz w:val="21"/>
                <w:szCs w:val="20"/>
              </w:rPr>
            </w:pPr>
          </w:p>
        </w:tc>
        <w:tc>
          <w:tcPr>
            <w:tcW w:w="1265" w:type="dxa"/>
            <w:tcBorders>
              <w:top w:val="nil"/>
              <w:bottom w:val="nil"/>
            </w:tcBorders>
            <w:vAlign w:val="bottom"/>
          </w:tcPr>
          <w:p w:rsidR="00000000" w:rsidRDefault="00B86441">
            <w:pPr>
              <w:rPr>
                <w:rFonts w:ascii="Arial" w:eastAsia="Arial Unicode MS" w:hAnsi="Arial" w:cs="Arial"/>
                <w:sz w:val="21"/>
                <w:szCs w:val="20"/>
              </w:rPr>
            </w:pPr>
          </w:p>
        </w:tc>
        <w:tc>
          <w:tcPr>
            <w:tcW w:w="1265" w:type="dxa"/>
            <w:tcBorders>
              <w:top w:val="nil"/>
              <w:bottom w:val="nil"/>
            </w:tcBorders>
            <w:vAlign w:val="bottom"/>
          </w:tcPr>
          <w:p w:rsidR="00000000" w:rsidRDefault="00B86441">
            <w:pPr>
              <w:rPr>
                <w:rFonts w:ascii="Arial" w:eastAsia="Arial Unicode MS" w:hAnsi="Arial" w:cs="Arial"/>
                <w:sz w:val="21"/>
                <w:szCs w:val="20"/>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b/>
                <w:bCs/>
                <w:sz w:val="21"/>
              </w:rPr>
            </w:pPr>
            <w:r>
              <w:rPr>
                <w:rFonts w:ascii="Arial" w:hAnsi="Arial" w:cs="Arial"/>
                <w:b/>
                <w:bCs/>
                <w:sz w:val="21"/>
              </w:rPr>
              <w:t>Pregunta 9</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3,25%</w:t>
            </w: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Primer texto (50%)</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1,63%</w:t>
            </w: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1"/>
              </w:rPr>
            </w:pPr>
            <w:r>
              <w:rPr>
                <w:rFonts w:ascii="Arial" w:hAnsi="Arial" w:cs="Arial"/>
                <w:sz w:val="21"/>
              </w:rPr>
              <w:t xml:space="preserve">     Por cada frase bien  ubicada </w:t>
            </w:r>
          </w:p>
          <w:p w:rsidR="00000000" w:rsidRDefault="00B86441">
            <w:pPr>
              <w:rPr>
                <w:rFonts w:ascii="Arial" w:eastAsia="Arial Unicode MS" w:hAnsi="Arial" w:cs="Arial"/>
                <w:sz w:val="21"/>
              </w:rPr>
            </w:pPr>
            <w:r>
              <w:rPr>
                <w:rFonts w:ascii="Arial" w:hAnsi="Arial" w:cs="Arial"/>
                <w:sz w:val="21"/>
              </w:rPr>
              <w:t xml:space="preserve">     (50%)</w:t>
            </w: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0,81%</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Segundo texto (50%)</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1,63%</w:t>
            </w: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1"/>
              </w:rPr>
            </w:pPr>
            <w:r>
              <w:rPr>
                <w:rFonts w:ascii="Arial" w:hAnsi="Arial" w:cs="Arial"/>
                <w:sz w:val="21"/>
              </w:rPr>
              <w:t xml:space="preserve">     Por cada frase bien  ubicada </w:t>
            </w:r>
          </w:p>
          <w:p w:rsidR="00000000" w:rsidRDefault="00B86441">
            <w:pPr>
              <w:rPr>
                <w:rFonts w:ascii="Arial" w:eastAsia="Arial Unicode MS" w:hAnsi="Arial" w:cs="Arial"/>
                <w:sz w:val="21"/>
              </w:rPr>
            </w:pPr>
            <w:r>
              <w:rPr>
                <w:rFonts w:ascii="Arial" w:hAnsi="Arial" w:cs="Arial"/>
                <w:sz w:val="21"/>
              </w:rPr>
              <w:t xml:space="preserve">     (50%)</w:t>
            </w: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0,81%</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1"/>
              </w:rPr>
            </w:pPr>
          </w:p>
        </w:tc>
        <w:tc>
          <w:tcPr>
            <w:tcW w:w="1265" w:type="dxa"/>
            <w:tcBorders>
              <w:top w:val="nil"/>
              <w:bottom w:val="nil"/>
            </w:tcBorders>
            <w:vAlign w:val="bottom"/>
          </w:tcPr>
          <w:p w:rsidR="00000000" w:rsidRDefault="00B86441">
            <w:pPr>
              <w:jc w:val="right"/>
              <w:rPr>
                <w:rFonts w:ascii="Arial"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b/>
                <w:bCs/>
                <w:sz w:val="21"/>
              </w:rPr>
            </w:pPr>
            <w:r>
              <w:rPr>
                <w:rFonts w:ascii="Arial" w:hAnsi="Arial" w:cs="Arial"/>
                <w:b/>
                <w:bCs/>
                <w:sz w:val="21"/>
              </w:rPr>
              <w:t>Pregunta 10</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9,75%</w:t>
            </w: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Palabras agudas (33,33%)</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3,25%</w:t>
            </w: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 xml:space="preserve">     Por cada palabra  (33,33%)</w:t>
            </w: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1,08%</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Palabras graves (33,33%)</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3,25%</w:t>
            </w: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 xml:space="preserve">     Por cada palabra (33,33%)</w:t>
            </w: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1,08%</w:t>
            </w:r>
          </w:p>
        </w:tc>
        <w:tc>
          <w:tcPr>
            <w:tcW w:w="1265" w:type="dxa"/>
            <w:tcBorders>
              <w:top w:val="nil"/>
              <w:bottom w:val="nil"/>
            </w:tcBorders>
            <w:vAlign w:val="bottom"/>
          </w:tcPr>
          <w:p w:rsidR="00000000" w:rsidRDefault="00B86441">
            <w:pPr>
              <w:rPr>
                <w:rFonts w:ascii="Arial" w:eastAsia="Arial Unicode MS" w:hAnsi="Arial" w:cs="Arial"/>
                <w:sz w:val="21"/>
                <w:szCs w:val="20"/>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Palabras esdrújulas (33,33%)</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3,25%</w:t>
            </w: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 xml:space="preserve">     Por cada palabra (33,33%)</w:t>
            </w: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1,08%</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1"/>
              </w:rPr>
            </w:pPr>
          </w:p>
        </w:tc>
        <w:tc>
          <w:tcPr>
            <w:tcW w:w="1265" w:type="dxa"/>
            <w:tcBorders>
              <w:top w:val="nil"/>
              <w:bottom w:val="nil"/>
            </w:tcBorders>
            <w:vAlign w:val="bottom"/>
          </w:tcPr>
          <w:p w:rsidR="00000000" w:rsidRDefault="00B86441">
            <w:pPr>
              <w:jc w:val="right"/>
              <w:rPr>
                <w:rFonts w:ascii="Arial"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b/>
                <w:bCs/>
                <w:sz w:val="21"/>
              </w:rPr>
            </w:pPr>
            <w:r>
              <w:rPr>
                <w:rFonts w:ascii="Arial" w:hAnsi="Arial" w:cs="Arial"/>
                <w:b/>
                <w:bCs/>
                <w:sz w:val="21"/>
              </w:rPr>
              <w:t>Pregunta 11</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10,00%</w:t>
            </w: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Por signos de puntuación b</w:t>
            </w:r>
            <w:r>
              <w:rPr>
                <w:rFonts w:ascii="Arial" w:hAnsi="Arial" w:cs="Arial"/>
                <w:sz w:val="21"/>
              </w:rPr>
              <w:t>ien ubicados (50%)</w:t>
            </w: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5,00%</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Por tildes bien ubicadas (50%)</w:t>
            </w: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5,00%</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hAnsi="Arial" w:cs="Arial"/>
                <w:sz w:val="21"/>
              </w:rPr>
            </w:pPr>
          </w:p>
        </w:tc>
        <w:tc>
          <w:tcPr>
            <w:tcW w:w="1265" w:type="dxa"/>
            <w:tcBorders>
              <w:top w:val="nil"/>
              <w:bottom w:val="nil"/>
            </w:tcBorders>
            <w:vAlign w:val="bottom"/>
          </w:tcPr>
          <w:p w:rsidR="00000000" w:rsidRDefault="00B86441">
            <w:pPr>
              <w:jc w:val="right"/>
              <w:rPr>
                <w:rFonts w:ascii="Arial"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b/>
                <w:bCs/>
                <w:sz w:val="21"/>
              </w:rPr>
            </w:pPr>
            <w:r>
              <w:rPr>
                <w:rFonts w:ascii="Arial" w:hAnsi="Arial" w:cs="Arial"/>
                <w:b/>
                <w:bCs/>
                <w:sz w:val="21"/>
              </w:rPr>
              <w:t>Pregunta 12</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15,00%</w:t>
            </w: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Lectura comprensiva (60%)</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9,00%</w:t>
            </w: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 xml:space="preserve">     Cada pregunta (25%)</w:t>
            </w: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2,25%</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nil"/>
            </w:tcBorders>
            <w:vAlign w:val="bottom"/>
          </w:tcPr>
          <w:p w:rsidR="00000000" w:rsidRDefault="00B86441">
            <w:pPr>
              <w:rPr>
                <w:rFonts w:ascii="Arial" w:eastAsia="Arial Unicode MS" w:hAnsi="Arial" w:cs="Arial"/>
                <w:sz w:val="21"/>
              </w:rPr>
            </w:pPr>
            <w:r>
              <w:rPr>
                <w:rFonts w:ascii="Arial" w:hAnsi="Arial" w:cs="Arial"/>
                <w:sz w:val="21"/>
              </w:rPr>
              <w:t>Lectura analítica (40%)</w:t>
            </w:r>
          </w:p>
        </w:tc>
        <w:tc>
          <w:tcPr>
            <w:tcW w:w="1265" w:type="dxa"/>
            <w:tcBorders>
              <w:top w:val="nil"/>
              <w:bottom w:val="nil"/>
            </w:tcBorders>
            <w:vAlign w:val="bottom"/>
          </w:tcPr>
          <w:p w:rsidR="00000000" w:rsidRDefault="00B86441">
            <w:pPr>
              <w:rPr>
                <w:rFonts w:ascii="Arial" w:eastAsia="Arial Unicode MS" w:hAnsi="Arial" w:cs="Arial"/>
                <w:sz w:val="21"/>
              </w:rPr>
            </w:pPr>
          </w:p>
        </w:tc>
        <w:tc>
          <w:tcPr>
            <w:tcW w:w="1265" w:type="dxa"/>
            <w:tcBorders>
              <w:top w:val="nil"/>
              <w:bottom w:val="nil"/>
            </w:tcBorders>
            <w:vAlign w:val="bottom"/>
          </w:tcPr>
          <w:p w:rsidR="00000000" w:rsidRDefault="00B86441">
            <w:pPr>
              <w:jc w:val="right"/>
              <w:rPr>
                <w:rFonts w:ascii="Arial" w:eastAsia="Arial Unicode MS" w:hAnsi="Arial" w:cs="Arial"/>
                <w:sz w:val="21"/>
              </w:rPr>
            </w:pPr>
            <w:r>
              <w:rPr>
                <w:rFonts w:ascii="Arial" w:hAnsi="Arial" w:cs="Arial"/>
                <w:sz w:val="21"/>
              </w:rPr>
              <w:t>6,00%</w:t>
            </w:r>
          </w:p>
        </w:tc>
        <w:tc>
          <w:tcPr>
            <w:tcW w:w="1265" w:type="dxa"/>
            <w:tcBorders>
              <w:top w:val="nil"/>
              <w:bottom w:val="nil"/>
            </w:tcBorders>
            <w:vAlign w:val="bottom"/>
          </w:tcPr>
          <w:p w:rsidR="00000000" w:rsidRDefault="00B86441">
            <w:pPr>
              <w:rPr>
                <w:rFonts w:ascii="Arial" w:eastAsia="Arial Unicode MS" w:hAnsi="Arial" w:cs="Arial"/>
                <w:sz w:val="21"/>
              </w:rPr>
            </w:pPr>
          </w:p>
        </w:tc>
      </w:tr>
      <w:tr w:rsidR="00000000">
        <w:tblPrEx>
          <w:tblCellMar>
            <w:top w:w="0" w:type="dxa"/>
            <w:bottom w:w="0" w:type="dxa"/>
          </w:tblCellMar>
        </w:tblPrEx>
        <w:tc>
          <w:tcPr>
            <w:tcW w:w="3420" w:type="dxa"/>
            <w:tcBorders>
              <w:top w:val="nil"/>
              <w:bottom w:val="single" w:sz="4" w:space="0" w:color="auto"/>
            </w:tcBorders>
            <w:vAlign w:val="bottom"/>
          </w:tcPr>
          <w:p w:rsidR="00000000" w:rsidRDefault="00B86441">
            <w:pPr>
              <w:rPr>
                <w:rFonts w:ascii="Arial" w:eastAsia="Arial Unicode MS" w:hAnsi="Arial" w:cs="Arial"/>
                <w:sz w:val="21"/>
              </w:rPr>
            </w:pPr>
            <w:r>
              <w:rPr>
                <w:rFonts w:ascii="Arial" w:hAnsi="Arial" w:cs="Arial"/>
                <w:sz w:val="21"/>
              </w:rPr>
              <w:t xml:space="preserve">     Cada pregunta (50%)</w:t>
            </w:r>
          </w:p>
        </w:tc>
        <w:tc>
          <w:tcPr>
            <w:tcW w:w="1265" w:type="dxa"/>
            <w:tcBorders>
              <w:top w:val="nil"/>
              <w:bottom w:val="single" w:sz="4" w:space="0" w:color="auto"/>
            </w:tcBorders>
            <w:vAlign w:val="bottom"/>
          </w:tcPr>
          <w:p w:rsidR="00000000" w:rsidRDefault="00B86441">
            <w:pPr>
              <w:jc w:val="right"/>
              <w:rPr>
                <w:rFonts w:ascii="Arial" w:eastAsia="Arial Unicode MS" w:hAnsi="Arial" w:cs="Arial"/>
                <w:sz w:val="21"/>
              </w:rPr>
            </w:pPr>
            <w:r>
              <w:rPr>
                <w:rFonts w:ascii="Arial" w:hAnsi="Arial" w:cs="Arial"/>
                <w:sz w:val="21"/>
              </w:rPr>
              <w:t>3,00%</w:t>
            </w:r>
          </w:p>
        </w:tc>
        <w:tc>
          <w:tcPr>
            <w:tcW w:w="1265" w:type="dxa"/>
            <w:tcBorders>
              <w:top w:val="nil"/>
              <w:bottom w:val="single" w:sz="4" w:space="0" w:color="auto"/>
            </w:tcBorders>
            <w:vAlign w:val="bottom"/>
          </w:tcPr>
          <w:p w:rsidR="00000000" w:rsidRDefault="00B86441">
            <w:pPr>
              <w:rPr>
                <w:rFonts w:ascii="Arial" w:eastAsia="Arial Unicode MS" w:hAnsi="Arial" w:cs="Arial"/>
                <w:sz w:val="21"/>
              </w:rPr>
            </w:pPr>
          </w:p>
        </w:tc>
        <w:tc>
          <w:tcPr>
            <w:tcW w:w="1265" w:type="dxa"/>
            <w:tcBorders>
              <w:top w:val="nil"/>
              <w:bottom w:val="single" w:sz="4" w:space="0" w:color="auto"/>
            </w:tcBorders>
            <w:vAlign w:val="bottom"/>
          </w:tcPr>
          <w:p w:rsidR="00000000" w:rsidRDefault="00B86441">
            <w:pPr>
              <w:rPr>
                <w:rFonts w:ascii="Arial" w:eastAsia="Arial Unicode MS" w:hAnsi="Arial" w:cs="Arial"/>
                <w:sz w:val="21"/>
              </w:rPr>
            </w:pPr>
          </w:p>
        </w:tc>
      </w:tr>
    </w:tbl>
    <w:p w:rsidR="00000000" w:rsidRDefault="00B86441">
      <w:pPr>
        <w:tabs>
          <w:tab w:val="left" w:pos="900"/>
          <w:tab w:val="left" w:pos="1080"/>
        </w:tabs>
        <w:ind w:left="1080" w:hanging="360"/>
        <w:jc w:val="both"/>
        <w:rPr>
          <w:rFonts w:ascii="Arial" w:hAnsi="Arial" w:cs="Arial"/>
          <w:sz w:val="22"/>
        </w:rPr>
      </w:pPr>
    </w:p>
    <w:p w:rsidR="00000000" w:rsidRDefault="00B86441"/>
    <w:p w:rsidR="00000000" w:rsidRDefault="00B86441"/>
    <w:p w:rsidR="00000000" w:rsidRDefault="00B86441">
      <w:pPr>
        <w:pStyle w:val="Encabezado"/>
        <w:tabs>
          <w:tab w:val="clear" w:pos="4419"/>
          <w:tab w:val="clear" w:pos="8838"/>
        </w:tabs>
        <w:sectPr w:rsidR="00000000">
          <w:headerReference w:type="default" r:id="rId83"/>
          <w:pgSz w:w="11907" w:h="16840" w:code="9"/>
          <w:pgMar w:top="2268" w:right="1361" w:bottom="2268" w:left="2268" w:header="1134" w:footer="1134" w:gutter="0"/>
          <w:pgNumType w:start="37"/>
          <w:cols w:space="708"/>
          <w:docGrid w:linePitch="360"/>
        </w:sectPr>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Ttulo2"/>
        <w:rPr>
          <w:rFonts w:ascii="Arial" w:hAnsi="Arial" w:cs="Arial"/>
          <w:sz w:val="48"/>
        </w:rPr>
      </w:pPr>
      <w:bookmarkStart w:id="119" w:name="_Toc507489813"/>
      <w:r>
        <w:rPr>
          <w:rFonts w:ascii="Arial" w:hAnsi="Arial" w:cs="Arial"/>
          <w:sz w:val="48"/>
        </w:rPr>
        <w:t>CAPÍTULO III</w:t>
      </w:r>
      <w:bookmarkEnd w:id="119"/>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pStyle w:val="Ttulo1"/>
        <w:numPr>
          <w:ilvl w:val="0"/>
          <w:numId w:val="41"/>
        </w:numPr>
        <w:tabs>
          <w:tab w:val="clear" w:pos="720"/>
          <w:tab w:val="num" w:pos="540"/>
        </w:tabs>
        <w:spacing w:line="480" w:lineRule="auto"/>
        <w:ind w:left="540" w:hanging="540"/>
        <w:jc w:val="both"/>
        <w:rPr>
          <w:rFonts w:ascii="Arial" w:hAnsi="Arial" w:cs="Arial"/>
        </w:rPr>
      </w:pPr>
      <w:bookmarkStart w:id="120" w:name="_Toc507489814"/>
      <w:r>
        <w:rPr>
          <w:rFonts w:ascii="Arial" w:hAnsi="Arial" w:cs="Arial"/>
        </w:rPr>
        <w:t>ANÁLISIS UNIVARIADO DE LA POBLACIONES INVESTIGADA</w:t>
      </w:r>
      <w:bookmarkEnd w:id="120"/>
      <w:r>
        <w:rPr>
          <w:rFonts w:ascii="Arial" w:hAnsi="Arial" w:cs="Arial"/>
        </w:rPr>
        <w:t>S</w:t>
      </w:r>
    </w:p>
    <w:p w:rsidR="00000000" w:rsidRDefault="00B86441">
      <w:pPr>
        <w:ind w:left="540"/>
      </w:pPr>
    </w:p>
    <w:p w:rsidR="00000000" w:rsidRDefault="00B86441">
      <w:pPr>
        <w:ind w:left="540"/>
      </w:pPr>
    </w:p>
    <w:p w:rsidR="00000000" w:rsidRDefault="00B86441">
      <w:pPr>
        <w:ind w:left="540"/>
        <w:rPr>
          <w:rFonts w:ascii="Arial" w:hAnsi="Arial" w:cs="Arial"/>
        </w:rPr>
      </w:pPr>
    </w:p>
    <w:p w:rsidR="00000000" w:rsidRDefault="00B86441">
      <w:pPr>
        <w:ind w:left="540"/>
        <w:rPr>
          <w:rFonts w:ascii="Arial" w:hAnsi="Arial" w:cs="Arial"/>
        </w:rPr>
      </w:pPr>
    </w:p>
    <w:p w:rsidR="00000000" w:rsidRDefault="00B86441">
      <w:pPr>
        <w:spacing w:line="480" w:lineRule="auto"/>
        <w:ind w:left="539"/>
        <w:jc w:val="both"/>
        <w:rPr>
          <w:rFonts w:ascii="Arial" w:hAnsi="Arial" w:cs="Arial"/>
        </w:rPr>
      </w:pPr>
      <w:r>
        <w:rPr>
          <w:rFonts w:ascii="Arial" w:hAnsi="Arial" w:cs="Arial"/>
        </w:rPr>
        <w:t>En el presente capítulo, se hace una análisis de cada una de las variables descritas en el capítulo II, dicho análisis consiste en presentar los parámetros poblacionales para cada variable, al igual</w:t>
      </w:r>
      <w:r>
        <w:rPr>
          <w:rFonts w:ascii="Arial" w:hAnsi="Arial" w:cs="Arial"/>
        </w:rPr>
        <w:t xml:space="preserve"> que su gráfico de distribución de probabilidades, su función de probabilidades  o densidad según sea el caso y por último la función generadora de momentos cuando esta existe ya que la consideramos importante por que caracteriza de manera única a la distr</w:t>
      </w:r>
      <w:r>
        <w:rPr>
          <w:rFonts w:ascii="Arial" w:hAnsi="Arial" w:cs="Arial"/>
        </w:rPr>
        <w:t>ibución de probabilidades de la variable. El presente análisis se lo dividió en tres partes a saber que son: análisis univariado de las variables generales, análisis univariado de las variables de la prueba de matemáticas y análisis univariado de las varia</w:t>
      </w:r>
      <w:r>
        <w:rPr>
          <w:rFonts w:ascii="Arial" w:hAnsi="Arial" w:cs="Arial"/>
        </w:rPr>
        <w:t>bles de la prueba de lenguaje, que a continuación se describen:</w:t>
      </w:r>
    </w:p>
    <w:p w:rsidR="00000000" w:rsidRDefault="00B86441" w:rsidP="00B86441">
      <w:pPr>
        <w:numPr>
          <w:ilvl w:val="1"/>
          <w:numId w:val="21"/>
        </w:numPr>
        <w:spacing w:line="480" w:lineRule="auto"/>
        <w:jc w:val="both"/>
        <w:rPr>
          <w:rFonts w:ascii="Arial" w:hAnsi="Arial" w:cs="Arial"/>
          <w:b/>
          <w:bCs/>
        </w:rPr>
        <w:sectPr w:rsidR="00000000">
          <w:headerReference w:type="default" r:id="rId84"/>
          <w:pgSz w:w="11907" w:h="16840" w:code="9"/>
          <w:pgMar w:top="2268" w:right="1361" w:bottom="2268" w:left="2268" w:header="1134" w:footer="1134" w:gutter="0"/>
          <w:pgNumType w:start="98"/>
          <w:cols w:space="708"/>
          <w:docGrid w:linePitch="360"/>
        </w:sectPr>
      </w:pPr>
    </w:p>
    <w:p w:rsidR="00000000" w:rsidRDefault="00B86441" w:rsidP="00B86441">
      <w:pPr>
        <w:numPr>
          <w:ilvl w:val="1"/>
          <w:numId w:val="21"/>
        </w:numPr>
        <w:spacing w:line="480" w:lineRule="auto"/>
        <w:jc w:val="both"/>
        <w:rPr>
          <w:rFonts w:ascii="Arial" w:hAnsi="Arial" w:cs="Arial"/>
          <w:b/>
          <w:bCs/>
        </w:rPr>
      </w:pPr>
      <w:r>
        <w:rPr>
          <w:rFonts w:ascii="Arial" w:hAnsi="Arial" w:cs="Arial"/>
          <w:b/>
          <w:bCs/>
        </w:rPr>
        <w:lastRenderedPageBreak/>
        <w:t>Análisis univariado de las variables generales</w:t>
      </w:r>
    </w:p>
    <w:p w:rsidR="00000000" w:rsidRDefault="00B86441">
      <w:pPr>
        <w:tabs>
          <w:tab w:val="num" w:pos="-2520"/>
        </w:tabs>
        <w:ind w:left="1077"/>
        <w:jc w:val="both"/>
        <w:rPr>
          <w:rFonts w:ascii="Arial" w:hAnsi="Arial" w:cs="Arial"/>
        </w:rPr>
      </w:pPr>
    </w:p>
    <w:p w:rsidR="00000000" w:rsidRDefault="00B86441">
      <w:pPr>
        <w:tabs>
          <w:tab w:val="num" w:pos="-2520"/>
        </w:tabs>
        <w:ind w:left="1077"/>
        <w:jc w:val="both"/>
        <w:rPr>
          <w:rFonts w:ascii="Arial" w:hAnsi="Arial" w:cs="Arial"/>
        </w:rPr>
      </w:pPr>
    </w:p>
    <w:p w:rsidR="00000000" w:rsidRDefault="00B86441">
      <w:pPr>
        <w:tabs>
          <w:tab w:val="num" w:pos="-2520"/>
        </w:tabs>
        <w:ind w:left="1077"/>
        <w:jc w:val="both"/>
        <w:rPr>
          <w:rFonts w:ascii="Arial" w:hAnsi="Arial" w:cs="Arial"/>
        </w:rPr>
      </w:pPr>
    </w:p>
    <w:p w:rsidR="00000000" w:rsidRDefault="00B86441">
      <w:pPr>
        <w:tabs>
          <w:tab w:val="num" w:pos="-2520"/>
        </w:tabs>
        <w:spacing w:line="480" w:lineRule="auto"/>
        <w:ind w:left="1077"/>
        <w:jc w:val="both"/>
        <w:rPr>
          <w:rFonts w:ascii="Arial" w:hAnsi="Arial" w:cs="Arial"/>
        </w:rPr>
      </w:pPr>
      <w:r>
        <w:rPr>
          <w:rFonts w:ascii="Arial" w:hAnsi="Arial" w:cs="Arial"/>
        </w:rPr>
        <w:t>En esta primera parte vamos a realizar el análisis univariado de las tres primeras variables que son las que hemos denominado variables gener</w:t>
      </w:r>
      <w:r>
        <w:rPr>
          <w:rFonts w:ascii="Arial" w:hAnsi="Arial" w:cs="Arial"/>
        </w:rPr>
        <w:t>ales, y son las correspondientes a edad, sexo y si trabaja.</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b/>
          <w:bCs/>
          <w:lang w:val="es-ES"/>
        </w:rPr>
      </w:pPr>
      <w:r>
        <w:rPr>
          <w:rFonts w:ascii="Arial" w:hAnsi="Arial" w:cs="Arial"/>
          <w:b/>
          <w:bCs/>
          <w:lang w:val="es-ES"/>
        </w:rPr>
        <w:t>Primera variable: X</w:t>
      </w:r>
      <w:r>
        <w:rPr>
          <w:rFonts w:ascii="Arial" w:hAnsi="Arial" w:cs="Arial"/>
          <w:b/>
          <w:bCs/>
          <w:vertAlign w:val="subscript"/>
          <w:lang w:val="es-ES"/>
        </w:rPr>
        <w:t>1</w:t>
      </w:r>
      <w:r>
        <w:rPr>
          <w:rFonts w:ascii="Arial" w:hAnsi="Arial" w:cs="Arial"/>
          <w:b/>
          <w:bCs/>
          <w:lang w:val="es-ES"/>
        </w:rPr>
        <w:t xml:space="preserve"> = Edad</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De los 499 estudiantes del séptimo año de educación básica de las escuelas rurales del cantón Guayaquil que rindieron las pruebas el 91,18% proporcionaron su edad</w:t>
      </w:r>
      <w:r>
        <w:rPr>
          <w:rFonts w:ascii="Arial" w:hAnsi="Arial" w:cs="Arial"/>
          <w:lang w:val="es-ES"/>
        </w:rPr>
        <w:t xml:space="preserve"> (ver Gráfico 3.1.A.), siendo el promedio de las edades de estos 11,91 años a enero del 2001, la distribución de probabilidades de la variable es asimétrica positiva lo que indica que la mayor concentración de los datos es hacia la izquierda o valores infe</w:t>
      </w:r>
      <w:r>
        <w:rPr>
          <w:rFonts w:ascii="Arial" w:hAnsi="Arial" w:cs="Arial"/>
          <w:lang w:val="es-ES"/>
        </w:rPr>
        <w:t>riores al promedio de las edades de los estudiantes del sector rural del catón Guayaquil como se puede observar en el Gráfico 3.1.B., el coeficiente de kurtosis es 5,62, es decir, es mayor que tres lo que indica que la distribución es mas alta que una norm</w:t>
      </w:r>
      <w:r>
        <w:rPr>
          <w:rFonts w:ascii="Arial" w:hAnsi="Arial" w:cs="Arial"/>
          <w:lang w:val="es-ES"/>
        </w:rPr>
        <w:t xml:space="preserve">al al ser leptocúrtica. La varianza de la distribución es baja por lo que la mayor cantidad de datos están </w:t>
      </w:r>
      <w:r>
        <w:rPr>
          <w:rFonts w:ascii="Arial" w:hAnsi="Arial" w:cs="Arial"/>
          <w:lang w:val="es-ES"/>
        </w:rPr>
        <w:lastRenderedPageBreak/>
        <w:t xml:space="preserve">concentrados alrededor de un mismo valor, como es la media. La edad que se presenta con mayor frecuencia es 11,67 años como podemos observar la moda </w:t>
      </w:r>
      <w:r>
        <w:rPr>
          <w:rFonts w:ascii="Arial" w:hAnsi="Arial" w:cs="Arial"/>
          <w:lang w:val="es-ES"/>
        </w:rPr>
        <w:t>en la Tabla IX y los demás parámetros poblacionales para la variable X</w:t>
      </w:r>
      <w:r>
        <w:rPr>
          <w:rFonts w:ascii="Arial" w:hAnsi="Arial" w:cs="Arial"/>
          <w:vertAlign w:val="subscript"/>
          <w:lang w:val="es-ES"/>
        </w:rPr>
        <w:t>1</w:t>
      </w:r>
      <w:r>
        <w:rPr>
          <w:rFonts w:ascii="Arial" w:hAnsi="Arial" w:cs="Arial"/>
          <w:lang w:val="es-ES"/>
        </w:rPr>
        <w:t xml:space="preserve"> (edad). La probabilidad de que un estudiante tenga menos de 11,6 años de edad es 0,25 como lo indica el primer cuartil, la probabilidad de que tenga más de 13 años también es de 0,25, </w:t>
      </w:r>
      <w:r>
        <w:rPr>
          <w:rFonts w:ascii="Arial" w:hAnsi="Arial" w:cs="Arial"/>
          <w:lang w:val="es-ES"/>
        </w:rPr>
        <w:t xml:space="preserve">teniendo el 50% de los estudiantes entre 11,6 y 13 años. </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IX</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b/>
          <w:bCs/>
          <w:vertAlign w:val="subscript"/>
          <w:lang w:val="es-ES"/>
        </w:rPr>
        <w:t>1</w:t>
      </w:r>
      <w:r>
        <w:rPr>
          <w:rFonts w:ascii="Arial" w:hAnsi="Arial" w:cs="Arial"/>
          <w:b/>
          <w:bCs/>
          <w:lang w:val="es-ES"/>
        </w:rPr>
        <w:t xml:space="preserve"> (EDAD)</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9"/>
        <w:gridCol w:w="883"/>
        <w:gridCol w:w="802"/>
        <w:gridCol w:w="804"/>
        <w:gridCol w:w="804"/>
        <w:gridCol w:w="877"/>
        <w:gridCol w:w="878"/>
        <w:gridCol w:w="1381"/>
      </w:tblGrid>
      <w:tr w:rsidR="00000000">
        <w:tblPrEx>
          <w:tblCellMar>
            <w:top w:w="0" w:type="dxa"/>
            <w:bottom w:w="0" w:type="dxa"/>
          </w:tblCellMar>
        </w:tblPrEx>
        <w:tc>
          <w:tcPr>
            <w:tcW w:w="909" w:type="dxa"/>
          </w:tcPr>
          <w:p w:rsidR="00000000" w:rsidRDefault="00B86441">
            <w:pPr>
              <w:tabs>
                <w:tab w:val="num" w:pos="-2520"/>
              </w:tabs>
              <w:jc w:val="center"/>
              <w:rPr>
                <w:rFonts w:ascii="Symbol" w:hAnsi="Symbol" w:cs="Arial"/>
                <w:b/>
                <w:bCs/>
              </w:rPr>
            </w:pPr>
            <w:r>
              <w:rPr>
                <w:rFonts w:ascii="Symbol" w:hAnsi="Symbol" w:cs="Arial"/>
                <w:b/>
                <w:bCs/>
              </w:rPr>
              <w:t></w:t>
            </w:r>
          </w:p>
        </w:tc>
        <w:tc>
          <w:tcPr>
            <w:tcW w:w="883" w:type="dxa"/>
          </w:tcPr>
          <w:p w:rsidR="00000000" w:rsidRDefault="00B86441">
            <w:pPr>
              <w:pStyle w:val="Ttulo9"/>
              <w:tabs>
                <w:tab w:val="num" w:pos="-2520"/>
              </w:tabs>
              <w:rPr>
                <w:rFonts w:ascii="Arial" w:hAnsi="Arial" w:cs="Arial"/>
              </w:rPr>
            </w:pPr>
            <w:r>
              <w:rPr>
                <w:rFonts w:ascii="Arial" w:hAnsi="Arial" w:cs="Arial"/>
              </w:rPr>
              <w:t>Moda</w:t>
            </w:r>
          </w:p>
        </w:tc>
        <w:tc>
          <w:tcPr>
            <w:tcW w:w="802"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056" type="#_x0000_t75" style="width:11.15pt;height:16.3pt" o:ole="">
                  <v:imagedata r:id="rId85" o:title=""/>
                </v:shape>
                <o:OLEObject Type="Embed" ProgID="Equation.3" ShapeID="_x0000_i1056" DrawAspect="Content" ObjectID="_1307526585" r:id="rId86"/>
              </w:object>
            </w:r>
          </w:p>
        </w:tc>
        <w:tc>
          <w:tcPr>
            <w:tcW w:w="804" w:type="dxa"/>
          </w:tcPr>
          <w:p w:rsidR="00000000" w:rsidRDefault="00B86441">
            <w:pPr>
              <w:tabs>
                <w:tab w:val="num" w:pos="-2520"/>
              </w:tabs>
              <w:jc w:val="center"/>
              <w:rPr>
                <w:rFonts w:ascii="Arial" w:hAnsi="Arial" w:cs="Arial"/>
                <w:b/>
                <w:bCs/>
              </w:rPr>
            </w:pPr>
            <w:r>
              <w:rPr>
                <w:rFonts w:ascii="Arial" w:hAnsi="Arial" w:cs="Arial"/>
                <w:b/>
                <w:bCs/>
              </w:rPr>
              <w:t>Q</w:t>
            </w:r>
            <w:r>
              <w:rPr>
                <w:rFonts w:ascii="Arial" w:hAnsi="Arial" w:cs="Arial"/>
                <w:b/>
                <w:bCs/>
                <w:vertAlign w:val="subscript"/>
              </w:rPr>
              <w:t>1</w:t>
            </w:r>
          </w:p>
        </w:tc>
        <w:tc>
          <w:tcPr>
            <w:tcW w:w="804" w:type="dxa"/>
          </w:tcPr>
          <w:p w:rsidR="00000000" w:rsidRDefault="00B86441">
            <w:pPr>
              <w:pStyle w:val="Ttulo9"/>
              <w:tabs>
                <w:tab w:val="num" w:pos="-2520"/>
              </w:tabs>
              <w:rPr>
                <w:rFonts w:ascii="Arial" w:hAnsi="Arial" w:cs="Arial"/>
              </w:rPr>
            </w:pPr>
            <w:r>
              <w:rPr>
                <w:rFonts w:ascii="Arial" w:hAnsi="Arial" w:cs="Arial"/>
              </w:rPr>
              <w:t>Q</w:t>
            </w:r>
            <w:r>
              <w:rPr>
                <w:rFonts w:ascii="Arial" w:hAnsi="Arial" w:cs="Arial"/>
                <w:vertAlign w:val="subscript"/>
              </w:rPr>
              <w:t>3</w:t>
            </w:r>
          </w:p>
        </w:tc>
        <w:tc>
          <w:tcPr>
            <w:tcW w:w="877"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878" w:type="dxa"/>
          </w:tcPr>
          <w:p w:rsidR="00000000" w:rsidRDefault="00B86441">
            <w:pPr>
              <w:tabs>
                <w:tab w:val="num" w:pos="-2520"/>
              </w:tabs>
              <w:jc w:val="center"/>
              <w:rPr>
                <w:rFonts w:ascii="Symbol" w:hAnsi="Symbol" w:cs="Arial"/>
                <w:b/>
                <w:bCs/>
              </w:rPr>
            </w:pPr>
            <w:r>
              <w:rPr>
                <w:rFonts w:ascii="Symbol" w:hAnsi="Symbol" w:cs="Arial"/>
                <w:b/>
                <w:bCs/>
              </w:rPr>
              <w:t></w:t>
            </w:r>
          </w:p>
        </w:tc>
        <w:tc>
          <w:tcPr>
            <w:tcW w:w="1381" w:type="dxa"/>
          </w:tcPr>
          <w:p w:rsidR="00000000" w:rsidRDefault="00B86441">
            <w:pPr>
              <w:tabs>
                <w:tab w:val="num" w:pos="-2520"/>
              </w:tabs>
              <w:jc w:val="center"/>
              <w:rPr>
                <w:rFonts w:ascii="Arial" w:hAnsi="Arial" w:cs="Arial"/>
                <w:b/>
                <w:bCs/>
              </w:rPr>
            </w:pPr>
            <w:r>
              <w:rPr>
                <w:rFonts w:ascii="Arial" w:hAnsi="Arial" w:cs="Arial"/>
                <w:b/>
                <w:bCs/>
              </w:rPr>
              <w:t>Rango intercuartil</w:t>
            </w:r>
          </w:p>
        </w:tc>
      </w:tr>
      <w:tr w:rsidR="00000000">
        <w:tblPrEx>
          <w:tblCellMar>
            <w:top w:w="0" w:type="dxa"/>
            <w:bottom w:w="0" w:type="dxa"/>
          </w:tblCellMar>
        </w:tblPrEx>
        <w:tc>
          <w:tcPr>
            <w:tcW w:w="909" w:type="dxa"/>
          </w:tcPr>
          <w:p w:rsidR="00000000" w:rsidRDefault="00B86441">
            <w:pPr>
              <w:tabs>
                <w:tab w:val="num" w:pos="-2520"/>
              </w:tabs>
              <w:jc w:val="center"/>
              <w:rPr>
                <w:rFonts w:ascii="Arial" w:hAnsi="Arial" w:cs="Arial"/>
              </w:rPr>
            </w:pPr>
            <w:r>
              <w:rPr>
                <w:rFonts w:ascii="Arial" w:hAnsi="Arial" w:cs="Arial"/>
              </w:rPr>
              <w:t>11,916</w:t>
            </w:r>
          </w:p>
        </w:tc>
        <w:tc>
          <w:tcPr>
            <w:tcW w:w="883" w:type="dxa"/>
          </w:tcPr>
          <w:p w:rsidR="00000000" w:rsidRDefault="00B86441">
            <w:pPr>
              <w:tabs>
                <w:tab w:val="num" w:pos="-2520"/>
              </w:tabs>
              <w:jc w:val="center"/>
              <w:rPr>
                <w:rFonts w:ascii="Arial" w:hAnsi="Arial" w:cs="Arial"/>
              </w:rPr>
            </w:pPr>
            <w:r>
              <w:rPr>
                <w:rFonts w:ascii="Arial" w:hAnsi="Arial" w:cs="Arial"/>
              </w:rPr>
              <w:t>11,67</w:t>
            </w:r>
          </w:p>
        </w:tc>
        <w:tc>
          <w:tcPr>
            <w:tcW w:w="802" w:type="dxa"/>
          </w:tcPr>
          <w:p w:rsidR="00000000" w:rsidRDefault="00B86441">
            <w:pPr>
              <w:tabs>
                <w:tab w:val="num" w:pos="-2520"/>
              </w:tabs>
              <w:jc w:val="center"/>
              <w:rPr>
                <w:rFonts w:ascii="Arial" w:hAnsi="Arial" w:cs="Arial"/>
              </w:rPr>
            </w:pPr>
            <w:r>
              <w:rPr>
                <w:rFonts w:ascii="Arial" w:hAnsi="Arial" w:cs="Arial"/>
              </w:rPr>
              <w:t>12,2</w:t>
            </w:r>
          </w:p>
        </w:tc>
        <w:tc>
          <w:tcPr>
            <w:tcW w:w="804" w:type="dxa"/>
          </w:tcPr>
          <w:p w:rsidR="00000000" w:rsidRDefault="00B86441">
            <w:pPr>
              <w:tabs>
                <w:tab w:val="num" w:pos="-2520"/>
              </w:tabs>
              <w:jc w:val="center"/>
              <w:rPr>
                <w:rFonts w:ascii="Arial" w:hAnsi="Arial" w:cs="Arial"/>
              </w:rPr>
            </w:pPr>
            <w:r>
              <w:rPr>
                <w:rFonts w:ascii="Arial" w:hAnsi="Arial" w:cs="Arial"/>
              </w:rPr>
              <w:t>11,6</w:t>
            </w:r>
          </w:p>
        </w:tc>
        <w:tc>
          <w:tcPr>
            <w:tcW w:w="804" w:type="dxa"/>
          </w:tcPr>
          <w:p w:rsidR="00000000" w:rsidRDefault="00B86441">
            <w:pPr>
              <w:tabs>
                <w:tab w:val="num" w:pos="-2520"/>
              </w:tabs>
              <w:jc w:val="center"/>
              <w:rPr>
                <w:rFonts w:ascii="Arial" w:hAnsi="Arial" w:cs="Arial"/>
              </w:rPr>
            </w:pPr>
            <w:r>
              <w:rPr>
                <w:rFonts w:ascii="Arial" w:hAnsi="Arial" w:cs="Arial"/>
              </w:rPr>
              <w:t>13</w:t>
            </w:r>
          </w:p>
        </w:tc>
        <w:tc>
          <w:tcPr>
            <w:tcW w:w="877" w:type="dxa"/>
          </w:tcPr>
          <w:p w:rsidR="00000000" w:rsidRDefault="00B86441">
            <w:pPr>
              <w:tabs>
                <w:tab w:val="num" w:pos="-2520"/>
              </w:tabs>
              <w:jc w:val="center"/>
              <w:rPr>
                <w:rFonts w:ascii="Arial" w:hAnsi="Arial" w:cs="Arial"/>
              </w:rPr>
            </w:pPr>
            <w:r>
              <w:rPr>
                <w:rFonts w:ascii="Arial" w:hAnsi="Arial" w:cs="Arial"/>
              </w:rPr>
              <w:t>1,664</w:t>
            </w:r>
          </w:p>
        </w:tc>
        <w:tc>
          <w:tcPr>
            <w:tcW w:w="878" w:type="dxa"/>
          </w:tcPr>
          <w:p w:rsidR="00000000" w:rsidRDefault="00B86441">
            <w:pPr>
              <w:tabs>
                <w:tab w:val="num" w:pos="-2520"/>
              </w:tabs>
              <w:jc w:val="center"/>
              <w:rPr>
                <w:rFonts w:ascii="Arial" w:hAnsi="Arial" w:cs="Arial"/>
              </w:rPr>
            </w:pPr>
            <w:r>
              <w:rPr>
                <w:rFonts w:ascii="Arial" w:hAnsi="Arial" w:cs="Arial"/>
              </w:rPr>
              <w:t>1,290</w:t>
            </w:r>
          </w:p>
        </w:tc>
        <w:tc>
          <w:tcPr>
            <w:tcW w:w="1381" w:type="dxa"/>
          </w:tcPr>
          <w:p w:rsidR="00000000" w:rsidRDefault="00B86441">
            <w:pPr>
              <w:tabs>
                <w:tab w:val="num" w:pos="-2520"/>
              </w:tabs>
              <w:jc w:val="center"/>
              <w:rPr>
                <w:rFonts w:ascii="Arial" w:hAnsi="Arial" w:cs="Arial"/>
              </w:rPr>
            </w:pPr>
            <w:r>
              <w:rPr>
                <w:rFonts w:ascii="Arial" w:hAnsi="Arial" w:cs="Arial"/>
              </w:rPr>
              <w:t>1,4</w:t>
            </w:r>
          </w:p>
        </w:tc>
      </w:tr>
    </w:tbl>
    <w:p w:rsidR="00000000" w:rsidRDefault="00B86441">
      <w:pPr>
        <w:tabs>
          <w:tab w:val="num" w:pos="-2520"/>
        </w:tabs>
        <w:ind w:left="1080"/>
        <w:jc w:val="center"/>
        <w:rPr>
          <w:rFonts w:ascii="Arial" w:hAnsi="Arial" w:cs="Arial"/>
          <w:b/>
          <w:bCs/>
          <w:lang w:val="es-ES"/>
        </w:rPr>
      </w:pPr>
    </w:p>
    <w:tbl>
      <w:tblPr>
        <w:tblW w:w="2700" w:type="dxa"/>
        <w:tblInd w:w="3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0"/>
        <w:gridCol w:w="900"/>
        <w:gridCol w:w="900"/>
      </w:tblGrid>
      <w:tr w:rsidR="00000000">
        <w:tblPrEx>
          <w:tblCellMar>
            <w:top w:w="0" w:type="dxa"/>
            <w:bottom w:w="0" w:type="dxa"/>
          </w:tblCellMar>
        </w:tblPrEx>
        <w:tc>
          <w:tcPr>
            <w:tcW w:w="900" w:type="dxa"/>
          </w:tcPr>
          <w:p w:rsidR="00000000" w:rsidRDefault="00B86441">
            <w:pPr>
              <w:tabs>
                <w:tab w:val="num" w:pos="-2520"/>
              </w:tabs>
              <w:jc w:val="center"/>
              <w:rPr>
                <w:rFonts w:ascii="Symbol" w:hAnsi="Symbol" w:cs="Arial"/>
                <w:b/>
                <w:bCs/>
              </w:rPr>
            </w:pPr>
            <w:r>
              <w:rPr>
                <w:rFonts w:ascii="Symbol" w:hAnsi="Symbol" w:cs="Arial"/>
                <w:b/>
                <w:bCs/>
              </w:rPr>
              <w:t></w:t>
            </w:r>
            <w:r>
              <w:rPr>
                <w:rFonts w:ascii="Arial" w:hAnsi="Arial" w:cs="Arial"/>
                <w:b/>
                <w:bCs/>
              </w:rPr>
              <w:t>CV</w:t>
            </w:r>
          </w:p>
        </w:tc>
        <w:tc>
          <w:tcPr>
            <w:tcW w:w="900"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00"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00" w:type="dxa"/>
          </w:tcPr>
          <w:p w:rsidR="00000000" w:rsidRDefault="00B86441">
            <w:pPr>
              <w:tabs>
                <w:tab w:val="num" w:pos="-2520"/>
              </w:tabs>
              <w:jc w:val="center"/>
              <w:rPr>
                <w:rFonts w:ascii="Arial" w:hAnsi="Arial" w:cs="Arial"/>
              </w:rPr>
            </w:pPr>
            <w:r>
              <w:rPr>
                <w:rFonts w:ascii="Arial" w:hAnsi="Arial" w:cs="Arial"/>
              </w:rPr>
              <w:t>0,108</w:t>
            </w:r>
          </w:p>
        </w:tc>
        <w:tc>
          <w:tcPr>
            <w:tcW w:w="900" w:type="dxa"/>
          </w:tcPr>
          <w:p w:rsidR="00000000" w:rsidRDefault="00B86441">
            <w:pPr>
              <w:tabs>
                <w:tab w:val="num" w:pos="-2520"/>
              </w:tabs>
              <w:jc w:val="center"/>
              <w:rPr>
                <w:rFonts w:ascii="Arial" w:hAnsi="Arial" w:cs="Arial"/>
              </w:rPr>
            </w:pPr>
            <w:r>
              <w:rPr>
                <w:rFonts w:ascii="Arial" w:hAnsi="Arial" w:cs="Arial"/>
              </w:rPr>
              <w:t>1,287</w:t>
            </w:r>
          </w:p>
        </w:tc>
        <w:tc>
          <w:tcPr>
            <w:tcW w:w="900" w:type="dxa"/>
          </w:tcPr>
          <w:p w:rsidR="00000000" w:rsidRDefault="00B86441">
            <w:pPr>
              <w:tabs>
                <w:tab w:val="num" w:pos="-2520"/>
              </w:tabs>
              <w:jc w:val="center"/>
              <w:rPr>
                <w:rFonts w:ascii="Arial" w:hAnsi="Arial" w:cs="Arial"/>
              </w:rPr>
            </w:pPr>
            <w:r>
              <w:rPr>
                <w:rFonts w:ascii="Arial" w:hAnsi="Arial" w:cs="Arial"/>
              </w:rPr>
              <w:t>5,662</w:t>
            </w:r>
          </w:p>
        </w:tc>
      </w:tr>
    </w:tbl>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3.1.A.</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PROPORCIÓN DE ESTUDIANTES QUE SUMINISTRARON SU EDAD</w:t>
      </w:r>
    </w:p>
    <w:p w:rsidR="00000000" w:rsidRDefault="00B86441">
      <w:pPr>
        <w:tabs>
          <w:tab w:val="num" w:pos="-2520"/>
        </w:tabs>
        <w:ind w:left="1080"/>
        <w:jc w:val="center"/>
        <w:rPr>
          <w:rFonts w:ascii="Arial" w:hAnsi="Arial" w:cs="Arial"/>
          <w:b/>
          <w:bCs/>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69410" cy="2787015"/>
            <wp:effectExtent l="0" t="0" r="0" b="0"/>
            <wp:docPr id="43" name="Objeto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sz w:val="16"/>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GRÁFICO 3.1.B.</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FUNCIÓN DE DENSIDAD PARA LA VARIABLE X</w:t>
      </w:r>
      <w:r>
        <w:rPr>
          <w:rFonts w:ascii="Arial" w:hAnsi="Arial" w:cs="Arial"/>
          <w:b/>
          <w:bCs/>
          <w:vertAlign w:val="subscript"/>
          <w:lang w:val="es-ES"/>
        </w:rPr>
        <w:t xml:space="preserve">1 </w:t>
      </w:r>
      <w:r>
        <w:rPr>
          <w:rFonts w:ascii="Arial" w:hAnsi="Arial" w:cs="Arial"/>
          <w:b/>
          <w:bCs/>
          <w:lang w:val="es-ES"/>
        </w:rPr>
        <w:t>(EDAD)</w:t>
      </w:r>
    </w:p>
    <w:p w:rsidR="00000000" w:rsidRDefault="00B86441">
      <w:pPr>
        <w:tabs>
          <w:tab w:val="num" w:pos="-2520"/>
        </w:tabs>
        <w:ind w:left="1080"/>
        <w:jc w:val="center"/>
        <w:rPr>
          <w:rFonts w:ascii="Arial" w:hAnsi="Arial" w:cs="Arial"/>
          <w:b/>
          <w:bCs/>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69410" cy="2775585"/>
            <wp:effectExtent l="0" t="0" r="0" b="0"/>
            <wp:docPr id="44" name="Objeto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both"/>
        <w:rPr>
          <w:rFonts w:ascii="Arial" w:hAnsi="Arial" w:cs="Arial"/>
          <w:b/>
          <w:bCs/>
          <w:lang w:val="es-ES"/>
        </w:rPr>
      </w:pPr>
      <w:r>
        <w:rPr>
          <w:rFonts w:ascii="Arial" w:hAnsi="Arial" w:cs="Arial"/>
          <w:b/>
          <w:bCs/>
          <w:position w:val="-48"/>
          <w:lang w:val="es-ES"/>
        </w:rPr>
        <w:object w:dxaOrig="2240" w:dyaOrig="1080">
          <v:shape id="_x0000_i1057" type="#_x0000_t75" style="width:112.3pt;height:54pt" o:ole="">
            <v:imagedata r:id="rId89" o:title=""/>
          </v:shape>
          <o:OLEObject Type="Embed" ProgID="Equation.3" ShapeID="_x0000_i1057" DrawAspect="Content" ObjectID="_1307526586" r:id="rId90"/>
        </w:obje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vertAlign w:val="subscript"/>
          <w:lang w:val="es-ES"/>
        </w:rPr>
      </w:pPr>
      <w:r>
        <w:rPr>
          <w:rFonts w:ascii="Arial" w:hAnsi="Arial" w:cs="Arial"/>
          <w:b/>
          <w:bCs/>
          <w:lang w:val="es-ES"/>
        </w:rPr>
        <w:t>PRUEBA JI-CUADRAD</w:t>
      </w:r>
      <w:r>
        <w:rPr>
          <w:rFonts w:ascii="Arial" w:hAnsi="Arial" w:cs="Arial"/>
          <w:b/>
          <w:bCs/>
          <w:lang w:val="es-ES"/>
        </w:rPr>
        <w:t>O PARA X</w:t>
      </w:r>
      <w:r>
        <w:rPr>
          <w:rFonts w:ascii="Arial" w:hAnsi="Arial" w:cs="Arial"/>
          <w:b/>
          <w:bCs/>
          <w:vertAlign w:val="subscript"/>
          <w:lang w:val="es-ES"/>
        </w:rPr>
        <w:t>1</w:t>
      </w:r>
    </w:p>
    <w:p w:rsidR="00000000" w:rsidRDefault="00B86441">
      <w:pPr>
        <w:tabs>
          <w:tab w:val="num" w:pos="-2520"/>
        </w:tabs>
        <w:ind w:left="1080"/>
        <w:jc w:val="both"/>
        <w:rPr>
          <w:rFonts w:ascii="Arial" w:hAnsi="Arial" w:cs="Arial"/>
          <w:b/>
          <w:bCs/>
          <w:lang w:val="es-ES"/>
        </w:rPr>
      </w:pPr>
    </w:p>
    <w:tbl>
      <w:tblPr>
        <w:tblW w:w="0" w:type="auto"/>
        <w:tblInd w:w="2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90"/>
        <w:gridCol w:w="1440"/>
        <w:gridCol w:w="1488"/>
      </w:tblGrid>
      <w:tr w:rsidR="00000000">
        <w:tblPrEx>
          <w:tblCellMar>
            <w:top w:w="0" w:type="dxa"/>
            <w:bottom w:w="0" w:type="dxa"/>
          </w:tblCellMar>
        </w:tblPrEx>
        <w:tc>
          <w:tcPr>
            <w:tcW w:w="1690" w:type="dxa"/>
          </w:tcPr>
          <w:p w:rsidR="00000000" w:rsidRDefault="00B86441">
            <w:pPr>
              <w:tabs>
                <w:tab w:val="num" w:pos="-2520"/>
              </w:tabs>
              <w:jc w:val="center"/>
              <w:rPr>
                <w:rFonts w:ascii="Arial" w:hAnsi="Arial" w:cs="Arial"/>
                <w:b/>
                <w:bCs/>
                <w:lang w:val="es-ES"/>
              </w:rPr>
            </w:pPr>
            <w:r>
              <w:rPr>
                <w:rFonts w:ascii="Arial" w:hAnsi="Arial" w:cs="Arial"/>
                <w:b/>
                <w:bCs/>
                <w:lang w:val="es-ES"/>
              </w:rPr>
              <w:t>Regiones</w:t>
            </w:r>
          </w:p>
        </w:tc>
        <w:tc>
          <w:tcPr>
            <w:tcW w:w="1440" w:type="dxa"/>
          </w:tcPr>
          <w:p w:rsidR="00000000" w:rsidRDefault="00B86441">
            <w:pPr>
              <w:tabs>
                <w:tab w:val="num" w:pos="-2520"/>
              </w:tabs>
              <w:jc w:val="center"/>
              <w:rPr>
                <w:rFonts w:ascii="Arial" w:hAnsi="Arial" w:cs="Arial"/>
                <w:b/>
                <w:bCs/>
                <w:lang w:val="es-ES"/>
              </w:rPr>
            </w:pPr>
            <w:r>
              <w:rPr>
                <w:rFonts w:ascii="Arial" w:hAnsi="Arial" w:cs="Arial"/>
                <w:b/>
                <w:bCs/>
                <w:lang w:val="es-ES"/>
              </w:rPr>
              <w:t>Valores esperados</w:t>
            </w:r>
          </w:p>
        </w:tc>
        <w:tc>
          <w:tcPr>
            <w:tcW w:w="1488" w:type="dxa"/>
          </w:tcPr>
          <w:p w:rsidR="00000000" w:rsidRDefault="00B86441">
            <w:pPr>
              <w:tabs>
                <w:tab w:val="num" w:pos="-2520"/>
              </w:tabs>
              <w:jc w:val="center"/>
              <w:rPr>
                <w:rFonts w:ascii="Arial" w:hAnsi="Arial" w:cs="Arial"/>
                <w:b/>
                <w:bCs/>
                <w:lang w:val="es-ES"/>
              </w:rPr>
            </w:pPr>
            <w:r>
              <w:rPr>
                <w:rFonts w:ascii="Arial" w:hAnsi="Arial" w:cs="Arial"/>
                <w:b/>
                <w:bCs/>
                <w:lang w:val="es-ES"/>
              </w:rPr>
              <w:t>Valores observados</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[0-11)</w:t>
            </w:r>
          </w:p>
        </w:tc>
        <w:tc>
          <w:tcPr>
            <w:tcW w:w="1440" w:type="dxa"/>
          </w:tcPr>
          <w:p w:rsidR="00000000" w:rsidRDefault="00B86441">
            <w:pPr>
              <w:tabs>
                <w:tab w:val="num" w:pos="-2520"/>
              </w:tabs>
              <w:jc w:val="center"/>
              <w:rPr>
                <w:rFonts w:ascii="Arial" w:hAnsi="Arial" w:cs="Arial"/>
                <w:lang w:val="es-ES"/>
              </w:rPr>
            </w:pPr>
            <w:r>
              <w:rPr>
                <w:rFonts w:ascii="Arial" w:hAnsi="Arial" w:cs="Arial"/>
                <w:lang w:val="es-ES"/>
              </w:rPr>
              <w:t>95,4885</w:t>
            </w:r>
          </w:p>
        </w:tc>
        <w:tc>
          <w:tcPr>
            <w:tcW w:w="1488" w:type="dxa"/>
          </w:tcPr>
          <w:p w:rsidR="00000000" w:rsidRDefault="00B86441">
            <w:pPr>
              <w:tabs>
                <w:tab w:val="num" w:pos="-2520"/>
              </w:tabs>
              <w:jc w:val="center"/>
              <w:rPr>
                <w:rFonts w:ascii="Arial" w:hAnsi="Arial" w:cs="Arial"/>
                <w:lang w:val="es-ES"/>
              </w:rPr>
            </w:pPr>
            <w:r>
              <w:rPr>
                <w:rFonts w:ascii="Arial" w:hAnsi="Arial" w:cs="Arial"/>
                <w:lang w:val="es-ES"/>
              </w:rPr>
              <w:t>33</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[11-13)</w:t>
            </w:r>
          </w:p>
        </w:tc>
        <w:tc>
          <w:tcPr>
            <w:tcW w:w="1440" w:type="dxa"/>
          </w:tcPr>
          <w:p w:rsidR="00000000" w:rsidRDefault="00B86441">
            <w:pPr>
              <w:tabs>
                <w:tab w:val="num" w:pos="-2520"/>
              </w:tabs>
              <w:jc w:val="center"/>
              <w:rPr>
                <w:rFonts w:ascii="Arial" w:hAnsi="Arial" w:cs="Arial"/>
                <w:lang w:val="es-ES"/>
              </w:rPr>
            </w:pPr>
            <w:r>
              <w:rPr>
                <w:rFonts w:ascii="Arial" w:hAnsi="Arial" w:cs="Arial"/>
                <w:lang w:val="es-ES"/>
              </w:rPr>
              <w:t>240,0228</w:t>
            </w:r>
          </w:p>
        </w:tc>
        <w:tc>
          <w:tcPr>
            <w:tcW w:w="1488" w:type="dxa"/>
          </w:tcPr>
          <w:p w:rsidR="00000000" w:rsidRDefault="00B86441">
            <w:pPr>
              <w:tabs>
                <w:tab w:val="num" w:pos="-2520"/>
              </w:tabs>
              <w:jc w:val="center"/>
              <w:rPr>
                <w:rFonts w:ascii="Arial" w:hAnsi="Arial" w:cs="Arial"/>
                <w:lang w:val="es-ES"/>
              </w:rPr>
            </w:pPr>
            <w:r>
              <w:rPr>
                <w:rFonts w:ascii="Arial" w:hAnsi="Arial" w:cs="Arial"/>
                <w:lang w:val="es-ES"/>
              </w:rPr>
              <w:t>290</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[13-15)</w:t>
            </w:r>
          </w:p>
        </w:tc>
        <w:tc>
          <w:tcPr>
            <w:tcW w:w="1440" w:type="dxa"/>
          </w:tcPr>
          <w:p w:rsidR="00000000" w:rsidRDefault="00B86441">
            <w:pPr>
              <w:tabs>
                <w:tab w:val="num" w:pos="-2520"/>
              </w:tabs>
              <w:jc w:val="center"/>
              <w:rPr>
                <w:rFonts w:ascii="Arial" w:hAnsi="Arial" w:cs="Arial"/>
                <w:lang w:val="es-ES"/>
              </w:rPr>
            </w:pPr>
            <w:r>
              <w:rPr>
                <w:rFonts w:ascii="Arial" w:hAnsi="Arial" w:cs="Arial"/>
                <w:lang w:val="es-ES"/>
              </w:rPr>
              <w:t>90,8773</w:t>
            </w:r>
          </w:p>
        </w:tc>
        <w:tc>
          <w:tcPr>
            <w:tcW w:w="1488" w:type="dxa"/>
          </w:tcPr>
          <w:p w:rsidR="00000000" w:rsidRDefault="00B86441">
            <w:pPr>
              <w:tabs>
                <w:tab w:val="num" w:pos="-2520"/>
              </w:tabs>
              <w:jc w:val="center"/>
              <w:rPr>
                <w:rFonts w:ascii="Arial" w:hAnsi="Arial" w:cs="Arial"/>
                <w:lang w:val="es-ES"/>
              </w:rPr>
            </w:pPr>
            <w:r>
              <w:rPr>
                <w:rFonts w:ascii="Arial" w:hAnsi="Arial" w:cs="Arial"/>
                <w:lang w:val="es-ES"/>
              </w:rPr>
              <w:t>86</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[15-20)</w:t>
            </w:r>
          </w:p>
        </w:tc>
        <w:tc>
          <w:tcPr>
            <w:tcW w:w="1440" w:type="dxa"/>
          </w:tcPr>
          <w:p w:rsidR="00000000" w:rsidRDefault="00B86441">
            <w:pPr>
              <w:tabs>
                <w:tab w:val="num" w:pos="-2520"/>
              </w:tabs>
              <w:jc w:val="center"/>
              <w:rPr>
                <w:rFonts w:ascii="Arial" w:hAnsi="Arial" w:cs="Arial"/>
                <w:lang w:val="es-ES"/>
              </w:rPr>
            </w:pPr>
            <w:r>
              <w:rPr>
                <w:rFonts w:ascii="Arial" w:hAnsi="Arial" w:cs="Arial"/>
                <w:lang w:val="es-ES"/>
              </w:rPr>
              <w:t>4,6111</w:t>
            </w:r>
          </w:p>
        </w:tc>
        <w:tc>
          <w:tcPr>
            <w:tcW w:w="1488" w:type="dxa"/>
          </w:tcPr>
          <w:p w:rsidR="00000000" w:rsidRDefault="00B86441">
            <w:pPr>
              <w:tabs>
                <w:tab w:val="num" w:pos="-2520"/>
              </w:tabs>
              <w:jc w:val="center"/>
              <w:rPr>
                <w:rFonts w:ascii="Arial" w:hAnsi="Arial" w:cs="Arial"/>
                <w:lang w:val="es-ES"/>
              </w:rPr>
            </w:pPr>
            <w:r>
              <w:rPr>
                <w:rFonts w:ascii="Arial" w:hAnsi="Arial" w:cs="Arial"/>
                <w:lang w:val="es-ES"/>
              </w:rPr>
              <w:t>22</w:t>
            </w:r>
          </w:p>
        </w:tc>
      </w:tr>
    </w:tbl>
    <w:p w:rsidR="00000000" w:rsidRDefault="00B86441">
      <w:pPr>
        <w:tabs>
          <w:tab w:val="num" w:pos="-2520"/>
        </w:tabs>
        <w:ind w:left="1080"/>
        <w:jc w:val="both"/>
        <w:rPr>
          <w:rFonts w:ascii="Arial" w:hAnsi="Arial" w:cs="Arial"/>
          <w:b/>
          <w:bCs/>
          <w:lang w:val="es-ES"/>
        </w:rPr>
      </w:pPr>
    </w:p>
    <w:p w:rsidR="00000000" w:rsidRDefault="00B86441">
      <w:pPr>
        <w:tabs>
          <w:tab w:val="num" w:pos="-2520"/>
        </w:tabs>
        <w:spacing w:line="480" w:lineRule="auto"/>
        <w:ind w:left="1080"/>
        <w:jc w:val="both"/>
        <w:rPr>
          <w:rFonts w:ascii="Arial" w:hAnsi="Arial" w:cs="Arial"/>
          <w:lang w:val="es-ES"/>
        </w:rPr>
      </w:pPr>
    </w:p>
    <w:p w:rsidR="00000000" w:rsidRDefault="00B86441">
      <w:pPr>
        <w:tabs>
          <w:tab w:val="num" w:pos="-2520"/>
        </w:tabs>
        <w:spacing w:line="480" w:lineRule="auto"/>
        <w:ind w:left="1080"/>
        <w:jc w:val="both"/>
        <w:rPr>
          <w:rFonts w:ascii="Arial" w:hAnsi="Arial" w:cs="Arial"/>
          <w:lang w:val="es-ES"/>
        </w:rPr>
      </w:pPr>
      <w:r>
        <w:rPr>
          <w:rFonts w:ascii="Arial" w:hAnsi="Arial" w:cs="Arial"/>
          <w:lang w:val="es-ES"/>
        </w:rPr>
        <w:t xml:space="preserve">El valor del estadístico de prueba es 117,1361 y el valor p de la prueba es 3,66E-26, por lo tanto existe evidencia </w:t>
      </w:r>
      <w:r>
        <w:rPr>
          <w:rFonts w:ascii="Arial" w:hAnsi="Arial" w:cs="Arial"/>
          <w:lang w:val="es-ES"/>
        </w:rPr>
        <w:t>estadística para rechazar la hipótesis nula, es decir, las edades de los estudiantes del séptimo año de educación básica de las escuelas fiscales rurales del cantón Guayaquil no sigue una distribución normal.</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3.1.C.</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OJIVA Y DIAGRAMA</w:t>
      </w:r>
      <w:r>
        <w:rPr>
          <w:rFonts w:ascii="Arial" w:hAnsi="Arial" w:cs="Arial"/>
          <w:b/>
          <w:bCs/>
          <w:lang w:val="es-ES"/>
        </w:rPr>
        <w:t xml:space="preserve"> DE CAJAS DE LA VARIABLE X</w:t>
      </w:r>
      <w:r>
        <w:rPr>
          <w:rFonts w:ascii="Arial" w:hAnsi="Arial" w:cs="Arial"/>
          <w:b/>
          <w:bCs/>
          <w:vertAlign w:val="subscript"/>
          <w:lang w:val="es-ES"/>
        </w:rPr>
        <w:t xml:space="preserve">1 </w:t>
      </w:r>
      <w:r>
        <w:rPr>
          <w:rFonts w:ascii="Arial" w:hAnsi="Arial" w:cs="Arial"/>
          <w:b/>
          <w:bCs/>
          <w:lang w:val="es-ES"/>
        </w:rPr>
        <w:t>(EDAD)</w:t>
      </w: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center"/>
        <w:rPr>
          <w:rFonts w:ascii="Arial" w:hAnsi="Arial" w:cs="Arial"/>
        </w:rPr>
      </w:pPr>
      <w:r>
        <w:rPr>
          <w:rFonts w:ascii="Arial" w:hAnsi="Arial" w:cs="Arial"/>
          <w:noProof/>
          <w:sz w:val="20"/>
          <w:lang w:val="es-ES"/>
        </w:rPr>
        <w:pict>
          <v:group id="_x0000_s1470" style="position:absolute;left:0;text-align:left;margin-left:126pt;margin-top:241.8pt;width:270pt;height:83.35pt;z-index:251646464" coordorigin="4788,8208" coordsize="5400,1667">
            <v:line id="_x0000_s1230" style="position:absolute;flip:y" from="7583,8378" to="7584,8480" o:regroupid="1" strokecolor="#0000f2" strokeweight=".2pt"/>
            <v:group id="_x0000_s1469" style="position:absolute;left:4788;top:8208;width:5400;height:1667" coordorigin="4788,8208" coordsize="5400,1667">
              <v:line id="_x0000_s1281" style="position:absolute;flip:y" from="8037,8378" to="8038,8480" o:regroupid="1" strokecolor="#0000f2" strokeweight=".2pt"/>
              <v:group id="_x0000_s1468" style="position:absolute;left:4788;top:8208;width:5400;height:1667" coordorigin="4788,8208" coordsize="5400,1667">
                <v:line id="_x0000_s1195" style="position:absolute;flip:y" from="7469,8388" to="7470,8476" o:regroupid="1" strokecolor="#0000f2" strokeweight=".7pt"/>
                <v:group id="_x0000_s1467" style="position:absolute;left:4788;top:8208;width:5400;height:1667" coordorigin="4788,8208" coordsize="5400,1667">
                  <v:line id="_x0000_s1193" style="position:absolute;flip:y" from="5771,8385" to="5772,8473" o:regroupid="1" strokecolor="#0000f2" strokeweight=".7pt"/>
                  <v:line id="_x0000_s1197" style="position:absolute;flip:y" from="5317,8378" to="5318,8480" o:regroupid="1" strokecolor="#0000f2" strokeweight=".2pt"/>
                  <v:line id="_x0000_s1222" style="position:absolute;flip:x" from="7537,8404" to="7630,8454" o:regroupid="1" strokecolor="#0000f2" strokeweight=".2pt"/>
                  <v:group id="_x0000_s1466" style="position:absolute;left:4788;top:8208;width:5400;height:1667" coordorigin="4788,8208" coordsize="5400,1667">
                    <v:group id="_x0000_s1465" style="position:absolute;left:4788;top:8959;width:5400;height:916" coordorigin="4788,8959" coordsize="5400,916">
                      <v:line id="_x0000_s1166" style="position:absolute" from="4864,8959" to="4865,9091" o:regroupid="1" strokeweight=".7pt"/>
                      <v:line id="_x0000_s1168" style="position:absolute" from="5317,8959" to="5318,9091" o:regroupid="1" strokeweight=".7pt"/>
                      <v:line id="_x0000_s1170" style="position:absolute" from="5771,8959" to="5772,9091" o:regroupid="1" strokeweight=".7pt"/>
                      <v:line id="_x0000_s1172" style="position:absolute" from="6223,8959" to="6224,9091" o:regroupid="1" strokeweight=".7pt"/>
                      <v:line id="_x0000_s1174" style="position:absolute" from="6677,8959" to="6678,9091" o:regroupid="1" strokeweight=".7pt"/>
                      <v:line id="_x0000_s1176" style="position:absolute" from="7130,8959" to="7131,9091" o:regroupid="1" strokeweight=".7pt"/>
                      <v:line id="_x0000_s1178" style="position:absolute" from="7583,8959" to="7584,9091" o:regroupid="1" strokeweight=".7pt"/>
                      <v:line id="_x0000_s1180" style="position:absolute" from="8037,8959" to="8038,9091" o:regroupid="1" strokeweight=".7pt"/>
                      <v:line id="_x0000_s1182" style="position:absolute" from="8490,8959" to="8491,9091" o:regroupid="1" strokeweight=".7pt"/>
                      <v:line id="_x0000_s1184" style="position:absolute" from="8942,8959" to="8943,9091" o:regroupid="1" strokeweight=".7pt"/>
                      <v:line id="_x0000_s1186" style="position:absolute" from="9396,8959" to="9397,9091" o:regroupid="1" strokeweight=".7pt"/>
                      <v:line id="_x0000_s1188" style="position:absolute" from="9849,8959" to="9850,9091" o:regroupid="1" strokeweight=".7pt"/>
                      <v:group id="_x0000_s1464" style="position:absolute;left:4788;top:9091;width:5400;height:784" coordorigin="4788,9091" coordsize="5400,784">
                        <v:line id="_x0000_s1165" style="position:absolute" from="4864,9091" to="9849,9092" o:regroupid="1" strokeweight=".7pt"/>
                        <v:group id="_x0000_s1463" style="position:absolute;left:4788;top:9161;width:5400;height:714" coordorigin="4788,9161" coordsize="5400,714">
                          <v:rect id="_x0000_s1167" style="position:absolute;left:4788;top:9161;width:315;height:371" o:regroupid="1" filled="f" stroked="f">
                            <v:textbox style="mso-next-textbox:#_x0000_s1167" inset="0,0,0,0">
                              <w:txbxContent>
                                <w:p w:rsidR="00000000" w:rsidRDefault="00B86441">
                                  <w:pPr>
                                    <w:rPr>
                                      <w:b/>
                                      <w:bCs/>
                                    </w:rPr>
                                  </w:pPr>
                                  <w:r>
                                    <w:rPr>
                                      <w:rFonts w:ascii="Arial" w:hAnsi="Arial" w:cs="Arial"/>
                                      <w:b/>
                                      <w:bCs/>
                                      <w:color w:val="000000"/>
                                      <w:sz w:val="26"/>
                                      <w:szCs w:val="26"/>
                                      <w:lang w:val="en-US"/>
                                    </w:rPr>
                                    <w:t>8</w:t>
                                  </w:r>
                                </w:p>
                              </w:txbxContent>
                            </v:textbox>
                          </v:rect>
                          <v:rect id="_x0000_s1169" style="position:absolute;left:5242;top:9161;width:315;height:371" o:regroupid="1" filled="f" stroked="f">
                            <v:textbox style="mso-next-textbox:#_x0000_s1169" inset="0,0,0,0">
                              <w:txbxContent>
                                <w:p w:rsidR="00000000" w:rsidRDefault="00B86441">
                                  <w:pPr>
                                    <w:rPr>
                                      <w:b/>
                                      <w:bCs/>
                                    </w:rPr>
                                  </w:pPr>
                                  <w:r>
                                    <w:rPr>
                                      <w:rFonts w:ascii="Arial" w:hAnsi="Arial" w:cs="Arial"/>
                                      <w:b/>
                                      <w:bCs/>
                                      <w:color w:val="000000"/>
                                      <w:sz w:val="26"/>
                                      <w:szCs w:val="26"/>
                                      <w:lang w:val="en-US"/>
                                    </w:rPr>
                                    <w:t>9</w:t>
                                  </w:r>
                                </w:p>
                              </w:txbxContent>
                            </v:textbox>
                          </v:rect>
                          <v:rect id="_x0000_s1171" style="position:absolute;left:5619;top:9161;width:490;height:371" o:regroupid="1" filled="f" stroked="f">
                            <v:textbox style="mso-next-textbox:#_x0000_s1171" inset="0,0,0,0">
                              <w:txbxContent>
                                <w:p w:rsidR="00000000" w:rsidRDefault="00B86441">
                                  <w:pPr>
                                    <w:rPr>
                                      <w:b/>
                                      <w:bCs/>
                                    </w:rPr>
                                  </w:pPr>
                                  <w:r>
                                    <w:rPr>
                                      <w:rFonts w:ascii="Arial" w:hAnsi="Arial" w:cs="Arial"/>
                                      <w:b/>
                                      <w:bCs/>
                                      <w:color w:val="000000"/>
                                      <w:sz w:val="26"/>
                                      <w:szCs w:val="26"/>
                                      <w:lang w:val="en-US"/>
                                    </w:rPr>
                                    <w:t>10</w:t>
                                  </w:r>
                                </w:p>
                              </w:txbxContent>
                            </v:textbox>
                          </v:rect>
                          <v:rect id="_x0000_s1173" style="position:absolute;left:6072;top:9161;width:490;height:371" o:regroupid="1" filled="f" stroked="f">
                            <v:textbox style="mso-next-textbox:#_x0000_s1173" inset="0,0,0,0">
                              <w:txbxContent>
                                <w:p w:rsidR="00000000" w:rsidRDefault="00B86441">
                                  <w:pPr>
                                    <w:rPr>
                                      <w:b/>
                                      <w:bCs/>
                                    </w:rPr>
                                  </w:pPr>
                                  <w:r>
                                    <w:rPr>
                                      <w:rFonts w:ascii="Arial" w:hAnsi="Arial" w:cs="Arial"/>
                                      <w:b/>
                                      <w:bCs/>
                                      <w:color w:val="000000"/>
                                      <w:sz w:val="26"/>
                                      <w:szCs w:val="26"/>
                                      <w:lang w:val="en-US"/>
                                    </w:rPr>
                                    <w:t>11</w:t>
                                  </w:r>
                                </w:p>
                              </w:txbxContent>
                            </v:textbox>
                          </v:rect>
                          <v:rect id="_x0000_s1175" style="position:absolute;left:6525;top:9161;width:491;height:371" o:regroupid="1" filled="f" stroked="f">
                            <v:textbox style="mso-next-textbox:#_x0000_s1175" inset="0,0,0,0">
                              <w:txbxContent>
                                <w:p w:rsidR="00000000" w:rsidRDefault="00B86441">
                                  <w:pPr>
                                    <w:rPr>
                                      <w:b/>
                                      <w:bCs/>
                                    </w:rPr>
                                  </w:pPr>
                                  <w:r>
                                    <w:rPr>
                                      <w:rFonts w:ascii="Arial" w:hAnsi="Arial" w:cs="Arial"/>
                                      <w:b/>
                                      <w:bCs/>
                                      <w:color w:val="000000"/>
                                      <w:sz w:val="26"/>
                                      <w:szCs w:val="26"/>
                                      <w:lang w:val="en-US"/>
                                    </w:rPr>
                                    <w:t>12</w:t>
                                  </w:r>
                                </w:p>
                              </w:txbxContent>
                            </v:textbox>
                          </v:rect>
                          <v:rect id="_x0000_s1177" style="position:absolute;left:6978;top:9161;width:491;height:371" o:regroupid="1" filled="f" stroked="f">
                            <v:textbox style="mso-next-textbox:#_x0000_s1177" inset="0,0,0,0">
                              <w:txbxContent>
                                <w:p w:rsidR="00000000" w:rsidRDefault="00B86441">
                                  <w:pPr>
                                    <w:rPr>
                                      <w:b/>
                                      <w:bCs/>
                                    </w:rPr>
                                  </w:pPr>
                                  <w:r>
                                    <w:rPr>
                                      <w:rFonts w:ascii="Arial" w:hAnsi="Arial" w:cs="Arial"/>
                                      <w:b/>
                                      <w:bCs/>
                                      <w:color w:val="000000"/>
                                      <w:sz w:val="26"/>
                                      <w:szCs w:val="26"/>
                                      <w:lang w:val="en-US"/>
                                    </w:rPr>
                                    <w:t>13</w:t>
                                  </w:r>
                                </w:p>
                              </w:txbxContent>
                            </v:textbox>
                          </v:rect>
                          <v:rect id="_x0000_s1179" style="position:absolute;left:7432;top:9161;width:490;height:371" o:regroupid="1" filled="f" stroked="f">
                            <v:textbox style="mso-next-textbox:#_x0000_s1179" inset="0,0,0,0">
                              <w:txbxContent>
                                <w:p w:rsidR="00000000" w:rsidRDefault="00B86441">
                                  <w:pPr>
                                    <w:rPr>
                                      <w:b/>
                                      <w:bCs/>
                                    </w:rPr>
                                  </w:pPr>
                                  <w:r>
                                    <w:rPr>
                                      <w:rFonts w:ascii="Arial" w:hAnsi="Arial" w:cs="Arial"/>
                                      <w:b/>
                                      <w:bCs/>
                                      <w:color w:val="000000"/>
                                      <w:sz w:val="26"/>
                                      <w:szCs w:val="26"/>
                                      <w:lang w:val="en-US"/>
                                    </w:rPr>
                                    <w:t>14</w:t>
                                  </w:r>
                                </w:p>
                              </w:txbxContent>
                            </v:textbox>
                          </v:rect>
                          <v:rect id="_x0000_s1181" style="position:absolute;left:7885;top:9161;width:490;height:371" o:regroupid="1" filled="f" stroked="f">
                            <v:textbox style="mso-next-textbox:#_x0000_s1181" inset="0,0,0,0">
                              <w:txbxContent>
                                <w:p w:rsidR="00000000" w:rsidRDefault="00B86441">
                                  <w:pPr>
                                    <w:rPr>
                                      <w:b/>
                                      <w:bCs/>
                                    </w:rPr>
                                  </w:pPr>
                                  <w:r>
                                    <w:rPr>
                                      <w:rFonts w:ascii="Arial" w:hAnsi="Arial" w:cs="Arial"/>
                                      <w:b/>
                                      <w:bCs/>
                                      <w:color w:val="000000"/>
                                      <w:sz w:val="26"/>
                                      <w:szCs w:val="26"/>
                                      <w:lang w:val="en-US"/>
                                    </w:rPr>
                                    <w:t>15</w:t>
                                  </w:r>
                                </w:p>
                              </w:txbxContent>
                            </v:textbox>
                          </v:rect>
                          <v:rect id="_x0000_s1183" style="position:absolute;left:8338;top:9161;width:490;height:371" o:regroupid="1" filled="f" stroked="f">
                            <v:textbox style="mso-next-textbox:#_x0000_s1183" inset="0,0,0,0">
                              <w:txbxContent>
                                <w:p w:rsidR="00000000" w:rsidRDefault="00B86441">
                                  <w:pPr>
                                    <w:rPr>
                                      <w:b/>
                                      <w:bCs/>
                                    </w:rPr>
                                  </w:pPr>
                                  <w:r>
                                    <w:rPr>
                                      <w:rFonts w:ascii="Arial" w:hAnsi="Arial" w:cs="Arial"/>
                                      <w:b/>
                                      <w:bCs/>
                                      <w:color w:val="000000"/>
                                      <w:sz w:val="26"/>
                                      <w:szCs w:val="26"/>
                                      <w:lang w:val="en-US"/>
                                    </w:rPr>
                                    <w:t>16</w:t>
                                  </w:r>
                                </w:p>
                              </w:txbxContent>
                            </v:textbox>
                          </v:rect>
                          <v:rect id="_x0000_s1185" style="position:absolute;left:8791;top:9161;width:491;height:371" o:regroupid="1" filled="f" stroked="f">
                            <v:textbox style="mso-next-textbox:#_x0000_s1185" inset="0,0,0,0">
                              <w:txbxContent>
                                <w:p w:rsidR="00000000" w:rsidRDefault="00B86441">
                                  <w:pPr>
                                    <w:rPr>
                                      <w:b/>
                                      <w:bCs/>
                                    </w:rPr>
                                  </w:pPr>
                                  <w:r>
                                    <w:rPr>
                                      <w:rFonts w:ascii="Arial" w:hAnsi="Arial" w:cs="Arial"/>
                                      <w:b/>
                                      <w:bCs/>
                                      <w:color w:val="000000"/>
                                      <w:sz w:val="26"/>
                                      <w:szCs w:val="26"/>
                                      <w:lang w:val="en-US"/>
                                    </w:rPr>
                                    <w:t>17</w:t>
                                  </w:r>
                                </w:p>
                              </w:txbxContent>
                            </v:textbox>
                          </v:rect>
                          <v:rect id="_x0000_s1187" style="position:absolute;left:9244;top:9161;width:491;height:371" o:regroupid="1" filled="f" stroked="f">
                            <v:textbox style="mso-next-textbox:#_x0000_s1187" inset="0,0,0,0">
                              <w:txbxContent>
                                <w:p w:rsidR="00000000" w:rsidRDefault="00B86441">
                                  <w:pPr>
                                    <w:rPr>
                                      <w:b/>
                                      <w:bCs/>
                                    </w:rPr>
                                  </w:pPr>
                                  <w:r>
                                    <w:rPr>
                                      <w:rFonts w:ascii="Arial" w:hAnsi="Arial" w:cs="Arial"/>
                                      <w:b/>
                                      <w:bCs/>
                                      <w:color w:val="000000"/>
                                      <w:sz w:val="26"/>
                                      <w:szCs w:val="26"/>
                                      <w:lang w:val="en-US"/>
                                    </w:rPr>
                                    <w:t>18</w:t>
                                  </w:r>
                                </w:p>
                              </w:txbxContent>
                            </v:textbox>
                          </v:rect>
                          <v:rect id="_x0000_s1189" style="position:absolute;left:9698;top:9161;width:490;height:371" o:regroupid="1" filled="f" stroked="f">
                            <v:textbox style="mso-next-textbox:#_x0000_s1189" inset="0,0,0,0">
                              <w:txbxContent>
                                <w:p w:rsidR="00000000" w:rsidRDefault="00B86441">
                                  <w:pPr>
                                    <w:rPr>
                                      <w:b/>
                                      <w:bCs/>
                                    </w:rPr>
                                  </w:pPr>
                                  <w:r>
                                    <w:rPr>
                                      <w:rFonts w:ascii="Arial" w:hAnsi="Arial" w:cs="Arial"/>
                                      <w:b/>
                                      <w:bCs/>
                                      <w:color w:val="000000"/>
                                      <w:sz w:val="26"/>
                                      <w:szCs w:val="26"/>
                                      <w:lang w:val="en-US"/>
                                    </w:rPr>
                                    <w:t>19</w:t>
                                  </w:r>
                                </w:p>
                              </w:txbxContent>
                            </v:textbox>
                          </v:rect>
                          <v:rect id="_x0000_s1190" style="position:absolute;left:6943;top:9476;width:1090;height:399" o:regroupid="1" filled="f" stroked="f">
                            <v:textbox style="mso-next-textbox:#_x0000_s1190" inset="0,0,0,0">
                              <w:txbxContent>
                                <w:p w:rsidR="00000000" w:rsidRDefault="00B86441">
                                  <w:pPr>
                                    <w:rPr>
                                      <w:b/>
                                      <w:bCs/>
                                    </w:rPr>
                                  </w:pPr>
                                  <w:r>
                                    <w:rPr>
                                      <w:rFonts w:ascii="Arial" w:hAnsi="Arial" w:cs="Arial"/>
                                      <w:b/>
                                      <w:bCs/>
                                      <w:color w:val="000000"/>
                                      <w:szCs w:val="28"/>
                                      <w:lang w:val="en-US"/>
                                    </w:rPr>
                                    <w:t>Edad</w:t>
                                  </w:r>
                                </w:p>
                              </w:txbxContent>
                            </v:textbox>
                          </v:rect>
                        </v:group>
                      </v:group>
                    </v:group>
                    <v:shape id="_x0000_s1191" style="position:absolute;left:6408;top:8208;width:720;height:442;mso-position-horizontal:absolute;mso-position-vertical:absolute" coordsize="524,576" o:regroupid="1" path="m,576l,,,,524,r,l524,576r,l,576e" filled="f" strokecolor="#0000f2" strokeweight=".7pt">
                      <v:path arrowok="t"/>
                    </v:shape>
                    <v:line id="_x0000_s1192" style="position:absolute;flip:y" from="6768,8208" to="6769,8650" o:regroupid="1" strokecolor="#0000f2" strokeweight=".7pt"/>
                    <v:line id="_x0000_s1194" style="position:absolute" from="5771,8429" to="6408,8430" o:regroupid="1" strokecolor="#0000f2" strokeweight=".7pt"/>
                    <v:line id="_x0000_s1196" style="position:absolute;flip:x" from="7128,8429" to="7668,8430" o:regroupid="1" strokecolor="#0000f2" strokeweight=".7pt"/>
                    <v:line id="_x0000_s1199" style="position:absolute" from="5271,8404" to="5363,8454" o:regroupid="1" strokecolor="#0000f2" strokeweight=".2pt"/>
                    <v:line id="_x0000_s1283" style="position:absolute" from="7990,8404" to="8082,8454" o:regroupid="1" strokecolor="#0000f2" strokeweight=".2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95" type="#_x0000_t19" style="position:absolute;left:8444;top:8388;width:91;height:82" coordsize="43200,43197" o:regroupid="1" adj="5960047,5837776,21600" path="wr,,43200,43200,21244,43197,21948,43197nfewr,,43200,43200,21244,43197,21948,43197l21600,21600nsxe" strokecolor="#0000f2" strokeweight=".2pt">
                      <v:path o:connectlocs="21244,43197;21948,43197;21600,21600"/>
                    </v:shape>
                    <v:shape id="_x0000_s1299" type="#_x0000_t19" style="position:absolute;left:8897;top:8388;width:93;height:82" coordsize="43200,43197" o:regroupid="1" adj="5959375,5837105,21600" path="wr,,43200,43200,21248,43197,21952,43197nfewr,,43200,43200,21248,43197,21952,43197l21600,21600nsxe" strokecolor="#0000f2" strokeweight=".2pt">
                      <v:path o:connectlocs="21248,43197;21952,43197;21600,21600"/>
                    </v:shape>
                    <v:shape id="_x0000_s1301" type="#_x0000_t19" style="position:absolute;left:9349;top:8388;width:93;height:82" coordsize="43200,43197" o:regroupid="1" adj="5959375,5837105,21600" path="wr,,43200,43200,21248,43197,21952,43197nfewr,,43200,43200,21248,43197,21952,43197l21600,21600nsxe" strokecolor="#0000f2" strokeweight=".2pt">
                      <v:path o:connectlocs="21248,43197;21952,43197;21600,21600"/>
                    </v:shape>
                  </v:group>
                </v:group>
              </v:group>
            </v:group>
          </v:group>
        </w:pict>
      </w:r>
      <w:r>
        <w:rPr>
          <w:rFonts w:ascii="Arial" w:hAnsi="Arial" w:cs="Arial"/>
          <w:noProof/>
          <w:sz w:val="20"/>
          <w:lang w:val="es-ES"/>
        </w:rPr>
        <w:pict>
          <v:shape id="_x0000_s1300" type="#_x0000_t19" style="position:absolute;left:0;text-align:left;margin-left:356.3pt;margin-top:252.85pt;width:.05pt;height:2.05pt;z-index:251645440" coordsize="704,21600" o:regroupid="1" adj="5837105,5959375,352,0" path="wr-21248,-21600,21952,21600,704,21597,,21597nfewr-21248,-21600,21952,21600,704,21597,,21597l352,nsxe" strokecolor="#0000f2" strokeweight=".2pt">
            <v:path o:connectlocs="704,21597;0,21597;352,0"/>
          </v:shape>
        </w:pict>
      </w:r>
      <w:r>
        <w:rPr>
          <w:rFonts w:ascii="Arial" w:hAnsi="Arial" w:cs="Arial"/>
          <w:noProof/>
          <w:sz w:val="20"/>
          <w:lang w:val="es-ES"/>
        </w:rPr>
        <w:pict>
          <v:shape id="_x0000_s1298" type="#_x0000_t19" style="position:absolute;left:0;text-align:left;margin-left:333.7pt;margin-top:252.85pt;width:.05pt;height:2.05pt;z-index:251644416" coordsize="704,21600" o:regroupid="1" adj="5837105,5959375,352,0" path="wr-21248,-21600,21952,21600,704,21597,,21597nfewr-21248,-21600,21952,21600,704,21597,,21597l352,nsxe" strokecolor="#0000f2" strokeweight=".2pt">
            <v:path o:connectlocs="704,21597;0,21597;352,0"/>
          </v:shape>
        </w:pict>
      </w:r>
      <w:r>
        <w:rPr>
          <w:rFonts w:ascii="Arial" w:hAnsi="Arial" w:cs="Arial"/>
          <w:noProof/>
          <w:sz w:val="20"/>
          <w:lang w:val="es-ES"/>
        </w:rPr>
        <w:pict>
          <v:shape id="_x0000_s1297" type="#_x0000_t19" style="position:absolute;left:0;text-align:left;margin-left:331.45pt;margin-top:250.8pt;width:4.65pt;height:4.1pt;z-index:251643392" coordsize="43200,43197" o:regroupid="1" adj="5959375,5837105,21600" path="wr,,43200,43200,21248,43197,21952,43197nfewr,,43200,43200,21248,43197,21952,43197l21600,21600nsxe" strokecolor="#0000f2" strokeweight=".2pt">
            <v:path o:connectlocs="21248,43197;21952,43197;21600,21600"/>
          </v:shape>
        </w:pict>
      </w:r>
      <w:r>
        <w:rPr>
          <w:rFonts w:ascii="Arial" w:hAnsi="Arial" w:cs="Arial"/>
          <w:noProof/>
          <w:sz w:val="20"/>
          <w:lang w:val="es-ES"/>
        </w:rPr>
        <w:pict>
          <v:shape id="_x0000_s1296" type="#_x0000_t19" style="position:absolute;left:0;text-align:left;margin-left:333.7pt;margin-top:252.85pt;width:.05pt;height:2.05pt;z-index:251642368" coordsize="704,21600" o:regroupid="1" adj="5837105,5959375,352,0" path="wr-21248,-21600,21952,21600,704,21597,,21597nfewr-21248,-21600,21952,21600,704,21597,,21597l352,nsxe" strokecolor="#0000f2" strokeweight=".2pt">
            <v:path o:connectlocs="704,21597;0,21597;352,0"/>
          </v:shape>
        </w:pict>
      </w:r>
      <w:r>
        <w:rPr>
          <w:rFonts w:ascii="Arial" w:hAnsi="Arial" w:cs="Arial"/>
          <w:noProof/>
          <w:sz w:val="20"/>
          <w:lang w:val="es-ES"/>
        </w:rPr>
        <w:pict>
          <v:shape id="_x0000_s1294" type="#_x0000_t19" style="position:absolute;left:0;text-align:left;margin-left:311.05pt;margin-top:252.85pt;width:.05pt;height:2.05pt;z-index:251641344" coordsize="704,21600" o:regroupid="1" adj="5837776,5960047,356,0" path="wr-21244,-21600,21956,21600,704,21597,,21597nfewr-21244,-21600,21956,21600,704,21597,,21597l356,nsxe" strokecolor="#0000f2" strokeweight=".2pt">
            <v:path o:connectlocs="704,21597;0,21597;356,0"/>
          </v:shape>
        </w:pict>
      </w:r>
      <w:r>
        <w:rPr>
          <w:rFonts w:ascii="Arial" w:hAnsi="Arial" w:cs="Arial"/>
          <w:noProof/>
          <w:sz w:val="20"/>
          <w:lang w:val="es-ES"/>
        </w:rPr>
        <w:pict>
          <v:shape id="_x0000_s1293" type="#_x0000_t19" style="position:absolute;left:0;text-align:left;margin-left:308.8pt;margin-top:250.8pt;width:4.55pt;height:4.1pt;z-index:251640320" coordsize="43200,43197" o:regroupid="1" adj="5960047,5837776,21600" path="wr,,43200,43200,21244,43197,21948,43197nfewr,,43200,43200,21244,43197,21948,43197l21600,21600nsxe" strokecolor="#0000f2" strokeweight=".2pt">
            <v:path o:connectlocs="21244,43197;21948,43197;21600,21600"/>
          </v:shape>
        </w:pict>
      </w:r>
      <w:r>
        <w:rPr>
          <w:rFonts w:ascii="Arial" w:hAnsi="Arial" w:cs="Arial"/>
          <w:noProof/>
          <w:sz w:val="20"/>
          <w:lang w:val="es-ES"/>
        </w:rPr>
        <w:pict>
          <v:shape id="_x0000_s1292" type="#_x0000_t19" style="position:absolute;left:0;text-align:left;margin-left:311.05pt;margin-top:252.85pt;width:.05pt;height:2.05pt;z-index:251639296" coordsize="704,21600" o:regroupid="1" adj="5837776,5960047,356,0" path="wr-21244,-21600,21956,21600,704,21597,,21597nfewr-21244,-21600,21956,21600,704,21597,,21597l356,nsxe" strokecolor="#0000f2" strokeweight=".2pt">
            <v:path o:connectlocs="704,21597;0,21597;356,0"/>
          </v:shape>
        </w:pict>
      </w:r>
      <w:r>
        <w:rPr>
          <w:rFonts w:ascii="Arial" w:hAnsi="Arial" w:cs="Arial"/>
          <w:noProof/>
          <w:sz w:val="20"/>
          <w:lang w:val="es-ES"/>
        </w:rPr>
        <w:pict>
          <v:shape id="_x0000_s1291" type="#_x0000_t19" style="position:absolute;left:0;text-align:left;margin-left:308.8pt;margin-top:250.8pt;width:4.55pt;height:4.1pt;z-index:251638272" coordsize="43200,43197" o:regroupid="1" adj="5960047,5837776,21600" path="wr,,43200,43200,21244,43197,21948,43197nfewr,,43200,43200,21244,43197,21948,43197l21600,21600nsxe" strokecolor="#0000f2" strokeweight=".2pt">
            <v:path o:connectlocs="21244,43197;21948,43197;21600,21600"/>
          </v:shape>
        </w:pict>
      </w:r>
      <w:r>
        <w:rPr>
          <w:rFonts w:ascii="Arial" w:hAnsi="Arial" w:cs="Arial"/>
          <w:noProof/>
          <w:sz w:val="20"/>
          <w:lang w:val="es-ES"/>
        </w:rPr>
        <w:pict>
          <v:shape id="_x0000_s1290" type="#_x0000_t19" style="position:absolute;left:0;text-align:left;margin-left:311.05pt;margin-top:252.85pt;width:.05pt;height:2.05pt;z-index:251637248" coordsize="704,21600" o:regroupid="1" adj="5837776,5960047,356,0" path="wr-21244,-21600,21956,21600,704,21597,,21597nfewr-21244,-21600,21956,21600,704,21597,,21597l356,nsxe" strokecolor="#0000f2" strokeweight=".2pt">
            <v:path o:connectlocs="704,21597;0,21597;356,0"/>
          </v:shape>
        </w:pict>
      </w:r>
      <w:r>
        <w:rPr>
          <w:rFonts w:ascii="Arial" w:hAnsi="Arial" w:cs="Arial"/>
          <w:noProof/>
          <w:sz w:val="20"/>
          <w:lang w:val="es-ES"/>
        </w:rPr>
        <w:pict>
          <v:shape id="_x0000_s1289" type="#_x0000_t19" style="position:absolute;left:0;text-align:left;margin-left:308.8pt;margin-top:250.8pt;width:4.55pt;height:4.1pt;z-index:251636224" coordsize="43200,43197" o:regroupid="1" adj="5960047,5837776,21600" path="wr,,43200,43200,21244,43197,21948,43197nfewr,,43200,43200,21244,43197,21948,43197l21600,21600nsxe" strokecolor="#0000f2" strokeweight=".2pt">
            <v:path o:connectlocs="21244,43197;21948,43197;21600,21600"/>
          </v:shape>
        </w:pict>
      </w:r>
      <w:r>
        <w:rPr>
          <w:rFonts w:ascii="Arial" w:hAnsi="Arial" w:cs="Arial"/>
          <w:noProof/>
          <w:sz w:val="20"/>
          <w:lang w:val="es-ES"/>
        </w:rPr>
        <w:pict>
          <v:shape id="_x0000_s1288" type="#_x0000_t19" style="position:absolute;left:0;text-align:left;margin-left:311.05pt;margin-top:252.85pt;width:.05pt;height:2.05pt;z-index:251635200" coordsize="704,21600" o:regroupid="1" adj="5837776,5960047,356,0" path="wr-21244,-21600,21956,21600,704,21597,,21597nfewr-21244,-21600,21956,21600,704,21597,,21597l356,nsxe" strokecolor="#0000f2" strokeweight=".2pt">
            <v:path o:connectlocs="704,21597;0,21597;356,0"/>
          </v:shape>
        </w:pict>
      </w:r>
      <w:r>
        <w:rPr>
          <w:rFonts w:ascii="Arial" w:hAnsi="Arial" w:cs="Arial"/>
          <w:noProof/>
          <w:sz w:val="20"/>
          <w:lang w:val="es-ES"/>
        </w:rPr>
        <w:pict>
          <v:shape id="_x0000_s1287" type="#_x0000_t19" style="position:absolute;left:0;text-align:left;margin-left:308.8pt;margin-top:250.8pt;width:4.55pt;height:4.1pt;z-index:251634176" coordsize="43200,43197" o:regroupid="1" adj="5960047,5837776,21600" path="wr,,43200,43200,21244,43197,21948,43197nfewr,,43200,43200,21244,43197,21948,43197l21600,21600nsxe" strokecolor="#0000f2" strokeweight=".2pt">
            <v:path o:connectlocs="21244,43197;21948,43197;21600,21600"/>
          </v:shape>
        </w:pict>
      </w:r>
      <w:r>
        <w:rPr>
          <w:rFonts w:ascii="Arial" w:hAnsi="Arial" w:cs="Arial"/>
          <w:noProof/>
          <w:sz w:val="20"/>
          <w:lang w:val="es-ES"/>
        </w:rPr>
        <w:pict>
          <v:shape id="_x0000_s1286" type="#_x0000_t19" style="position:absolute;left:0;text-align:left;margin-left:311.05pt;margin-top:252.85pt;width:.05pt;height:2.05pt;z-index:251633152" coordsize="704,21600" o:regroupid="1" adj="5837776,5960047,356,0" path="wr-21244,-21600,21956,21600,704,21597,,21597nfewr-21244,-21600,21956,21600,704,21597,,21597l356,nsxe" strokecolor="#0000f2" strokeweight=".2pt">
            <v:path o:connectlocs="704,21597;0,21597;356,0"/>
          </v:shape>
        </w:pict>
      </w:r>
      <w:r>
        <w:rPr>
          <w:rFonts w:ascii="Arial" w:hAnsi="Arial" w:cs="Arial"/>
          <w:noProof/>
          <w:sz w:val="20"/>
          <w:lang w:val="es-ES"/>
        </w:rPr>
        <w:pict>
          <v:shape id="_x0000_s1285" type="#_x0000_t19" style="position:absolute;left:0;text-align:left;margin-left:308.8pt;margin-top:250.8pt;width:4.55pt;height:4.1pt;z-index:251632128" coordsize="43200,43197" o:regroupid="1" adj="5960047,5837776,21600" path="wr,,43200,43200,21244,43197,21948,43197nfewr,,43200,43200,21244,43197,21948,43197l21600,21600nsxe" strokecolor="#0000f2" strokeweight=".2pt">
            <v:path o:connectlocs="21244,43197;21948,43197;21600,21600"/>
          </v:shape>
        </w:pict>
      </w:r>
      <w:r>
        <w:rPr>
          <w:rFonts w:ascii="Arial" w:hAnsi="Arial" w:cs="Arial"/>
          <w:noProof/>
          <w:sz w:val="20"/>
          <w:lang w:val="es-ES"/>
        </w:rPr>
        <w:pict>
          <v:shape id="_x0000_s1284" type="#_x0000_t19" style="position:absolute;left:0;text-align:left;margin-left:311.05pt;margin-top:252.85pt;width:.05pt;height:2.05pt;z-index:251631104" coordsize="704,21600" o:regroupid="1" adj="5837776,5960047,356,0" path="wr-21244,-21600,21956,21600,704,21597,,21597nfewr-21244,-21600,21956,21600,704,21597,,21597l356,nsxe" strokecolor="#0000f2" strokeweight=".2pt">
            <v:path o:connectlocs="704,21597;0,21597;356,0"/>
          </v:shape>
        </w:pict>
      </w:r>
      <w:r>
        <w:rPr>
          <w:rFonts w:ascii="Arial" w:hAnsi="Arial" w:cs="Arial"/>
          <w:noProof/>
          <w:sz w:val="20"/>
          <w:lang w:val="es-ES"/>
        </w:rPr>
        <w:pict>
          <v:line id="_x0000_s1282" style="position:absolute;left:0;text-align:left;flip:x;z-index:251630080" from="286.1pt,251.6pt" to="290.7pt,254.1pt" o:regroupid="1" strokecolor="#0000f2" strokeweight=".2pt"/>
        </w:pict>
      </w:r>
      <w:r>
        <w:rPr>
          <w:rFonts w:ascii="Arial" w:hAnsi="Arial" w:cs="Arial"/>
          <w:noProof/>
          <w:sz w:val="20"/>
          <w:lang w:val="es-ES"/>
        </w:rPr>
        <w:pict>
          <v:line id="_x0000_s1280" style="position:absolute;left:0;text-align:left;z-index:251629056" from="286.1pt,251.6pt" to="290.7pt,254.1pt" o:regroupid="1" strokecolor="#0000f2" strokeweight=".2pt"/>
        </w:pict>
      </w:r>
      <w:r>
        <w:rPr>
          <w:rFonts w:ascii="Arial" w:hAnsi="Arial" w:cs="Arial"/>
          <w:noProof/>
          <w:sz w:val="20"/>
          <w:lang w:val="es-ES"/>
        </w:rPr>
        <w:pict>
          <v:line id="_x0000_s1279" style="position:absolute;left:0;text-align:left;flip:x;z-index:251628032" from="286.1pt,251.6pt" to="290.7pt,254.1pt" o:regroupid="1" strokecolor="#0000f2" strokeweight=".2pt"/>
        </w:pict>
      </w:r>
      <w:r>
        <w:rPr>
          <w:rFonts w:ascii="Arial" w:hAnsi="Arial" w:cs="Arial"/>
          <w:noProof/>
          <w:sz w:val="20"/>
          <w:lang w:val="es-ES"/>
        </w:rPr>
        <w:pict>
          <v:line id="_x0000_s1278" style="position:absolute;left:0;text-align:left;flip:y;z-index:251627008" from="288.45pt,250.3pt" to="288.5pt,255.4pt" o:regroupid="1" strokecolor="#0000f2" strokeweight=".2pt"/>
        </w:pict>
      </w:r>
      <w:r>
        <w:rPr>
          <w:rFonts w:ascii="Arial" w:hAnsi="Arial" w:cs="Arial"/>
          <w:noProof/>
          <w:sz w:val="20"/>
          <w:lang w:val="es-ES"/>
        </w:rPr>
        <w:pict>
          <v:line id="_x0000_s1277" style="position:absolute;left:0;text-align:left;z-index:251625984" from="286.1pt,251.6pt" to="290.7pt,254.1pt" o:regroupid="1" strokecolor="#0000f2" strokeweight=".2pt"/>
        </w:pict>
      </w:r>
      <w:r>
        <w:rPr>
          <w:rFonts w:ascii="Arial" w:hAnsi="Arial" w:cs="Arial"/>
          <w:noProof/>
          <w:sz w:val="20"/>
          <w:lang w:val="es-ES"/>
        </w:rPr>
        <w:pict>
          <v:line id="_x0000_s1276" style="position:absolute;left:0;text-align:left;flip:x;z-index:251624960" from="286.1pt,251.6pt" to="290.7pt,254.1pt" o:regroupid="1" strokecolor="#0000f2" strokeweight=".2pt"/>
        </w:pict>
      </w:r>
      <w:r>
        <w:rPr>
          <w:rFonts w:ascii="Arial" w:hAnsi="Arial" w:cs="Arial"/>
          <w:noProof/>
          <w:sz w:val="20"/>
          <w:lang w:val="es-ES"/>
        </w:rPr>
        <w:pict>
          <v:line id="_x0000_s1275" style="position:absolute;left:0;text-align:left;flip:y;z-index:251623936" from="288.45pt,250.3pt" to="288.5pt,255.4pt" o:regroupid="1" strokecolor="#0000f2" strokeweight=".2pt"/>
        </w:pict>
      </w:r>
      <w:r>
        <w:rPr>
          <w:rFonts w:ascii="Arial" w:hAnsi="Arial" w:cs="Arial"/>
          <w:noProof/>
          <w:sz w:val="20"/>
          <w:lang w:val="es-ES"/>
        </w:rPr>
        <w:pict>
          <v:line id="_x0000_s1274" style="position:absolute;left:0;text-align:left;z-index:251622912" from="286.1pt,251.6pt" to="290.7pt,254.1pt" o:regroupid="1" strokecolor="#0000f2" strokeweight=".2pt"/>
        </w:pict>
      </w:r>
      <w:r>
        <w:rPr>
          <w:rFonts w:ascii="Arial" w:hAnsi="Arial" w:cs="Arial"/>
          <w:noProof/>
          <w:sz w:val="20"/>
          <w:lang w:val="es-ES"/>
        </w:rPr>
        <w:pict>
          <v:line id="_x0000_s1273" style="position:absolute;left:0;text-align:left;flip:x;z-index:251621888" from="286.1pt,251.6pt" to="290.7pt,254.1pt" o:regroupid="1" strokecolor="#0000f2" strokeweight=".2pt"/>
        </w:pict>
      </w:r>
      <w:r>
        <w:rPr>
          <w:rFonts w:ascii="Arial" w:hAnsi="Arial" w:cs="Arial"/>
          <w:noProof/>
          <w:sz w:val="20"/>
          <w:lang w:val="es-ES"/>
        </w:rPr>
        <w:pict>
          <v:line id="_x0000_s1272" style="position:absolute;left:0;text-align:left;flip:y;z-index:251620864" from="288.45pt,250.3pt" to="288.5pt,255.4pt" o:regroupid="1" strokecolor="#0000f2" strokeweight=".2pt"/>
        </w:pict>
      </w:r>
      <w:r>
        <w:rPr>
          <w:rFonts w:ascii="Arial" w:hAnsi="Arial" w:cs="Arial"/>
          <w:noProof/>
          <w:sz w:val="20"/>
          <w:lang w:val="es-ES"/>
        </w:rPr>
        <w:pict>
          <v:line id="_x0000_s1271" style="position:absolute;left:0;text-align:left;z-index:251619840" from="286.1pt,251.6pt" to="290.7pt,254.1pt" o:regroupid="1" strokecolor="#0000f2" strokeweight=".2pt"/>
        </w:pict>
      </w:r>
      <w:r>
        <w:rPr>
          <w:rFonts w:ascii="Arial" w:hAnsi="Arial" w:cs="Arial"/>
          <w:noProof/>
          <w:sz w:val="20"/>
          <w:lang w:val="es-ES"/>
        </w:rPr>
        <w:pict>
          <v:line id="_x0000_s1270" style="position:absolute;left:0;text-align:left;flip:x;z-index:251618816" from="286.1pt,251.6pt" to="290.7pt,254.1pt" o:regroupid="1" strokecolor="#0000f2" strokeweight=".2pt"/>
        </w:pict>
      </w:r>
      <w:r>
        <w:rPr>
          <w:rFonts w:ascii="Arial" w:hAnsi="Arial" w:cs="Arial"/>
          <w:noProof/>
          <w:sz w:val="20"/>
          <w:lang w:val="es-ES"/>
        </w:rPr>
        <w:pict>
          <v:line id="_x0000_s1269" style="position:absolute;left:0;text-align:left;flip:y;z-index:251617792" from="288.45pt,250.3pt" to="288.5pt,255.4pt" o:regroupid="1" strokecolor="#0000f2" strokeweight=".2pt"/>
        </w:pict>
      </w:r>
      <w:r>
        <w:rPr>
          <w:rFonts w:ascii="Arial" w:hAnsi="Arial" w:cs="Arial"/>
          <w:noProof/>
          <w:sz w:val="20"/>
          <w:lang w:val="es-ES"/>
        </w:rPr>
        <w:pict>
          <v:line id="_x0000_s1268" style="position:absolute;left:0;text-align:left;z-index:251616768" from="286.1pt,251.6pt" to="290.7pt,254.1pt" o:regroupid="1" strokecolor="#0000f2" strokeweight=".2pt"/>
        </w:pict>
      </w:r>
      <w:r>
        <w:rPr>
          <w:rFonts w:ascii="Arial" w:hAnsi="Arial" w:cs="Arial"/>
          <w:noProof/>
          <w:sz w:val="20"/>
          <w:lang w:val="es-ES"/>
        </w:rPr>
        <w:pict>
          <v:line id="_x0000_s1267" style="position:absolute;left:0;text-align:left;flip:x;z-index:251615744" from="286.1pt,251.6pt" to="290.7pt,254.1pt" o:regroupid="1" strokecolor="#0000f2" strokeweight=".2pt"/>
        </w:pict>
      </w:r>
      <w:r>
        <w:rPr>
          <w:rFonts w:ascii="Arial" w:hAnsi="Arial" w:cs="Arial"/>
          <w:noProof/>
          <w:sz w:val="20"/>
          <w:lang w:val="es-ES"/>
        </w:rPr>
        <w:pict>
          <v:line id="_x0000_s1266" style="position:absolute;left:0;text-align:left;flip:y;z-index:251614720" from="288.45pt,250.3pt" to="288.5pt,255.4pt" o:regroupid="1" strokecolor="#0000f2" strokeweight=".2pt"/>
        </w:pict>
      </w:r>
      <w:r>
        <w:rPr>
          <w:rFonts w:ascii="Arial" w:hAnsi="Arial" w:cs="Arial"/>
          <w:noProof/>
          <w:sz w:val="20"/>
          <w:lang w:val="es-ES"/>
        </w:rPr>
        <w:pict>
          <v:line id="_x0000_s1265" style="position:absolute;left:0;text-align:left;z-index:251613696" from="286.1pt,251.6pt" to="290.7pt,254.1pt" o:regroupid="1" strokecolor="#0000f2" strokeweight=".2pt"/>
        </w:pict>
      </w:r>
      <w:r>
        <w:rPr>
          <w:rFonts w:ascii="Arial" w:hAnsi="Arial" w:cs="Arial"/>
          <w:noProof/>
          <w:sz w:val="20"/>
          <w:lang w:val="es-ES"/>
        </w:rPr>
        <w:pict>
          <v:line id="_x0000_s1264" style="position:absolute;left:0;text-align:left;flip:x;z-index:251612672" from="286.1pt,251.6pt" to="290.7pt,254.1pt" o:regroupid="1" strokecolor="#0000f2" strokeweight=".2pt"/>
        </w:pict>
      </w:r>
      <w:r>
        <w:rPr>
          <w:rFonts w:ascii="Arial" w:hAnsi="Arial" w:cs="Arial"/>
          <w:noProof/>
          <w:sz w:val="20"/>
          <w:lang w:val="es-ES"/>
        </w:rPr>
        <w:pict>
          <v:line id="_x0000_s1263" style="position:absolute;left:0;text-align:left;flip:y;z-index:251611648" from="288.45pt,250.3pt" to="288.5pt,255.4pt" o:regroupid="1" strokecolor="#0000f2" strokeweight=".2pt"/>
        </w:pict>
      </w:r>
      <w:r>
        <w:rPr>
          <w:rFonts w:ascii="Arial" w:hAnsi="Arial" w:cs="Arial"/>
          <w:noProof/>
          <w:sz w:val="20"/>
          <w:lang w:val="es-ES"/>
        </w:rPr>
        <w:pict>
          <v:line id="_x0000_s1262" style="position:absolute;left:0;text-align:left;z-index:251610624" from="286.1pt,251.6pt" to="290.7pt,254.1pt" o:regroupid="1" strokecolor="#0000f2" strokeweight=".2pt"/>
        </w:pict>
      </w:r>
      <w:r>
        <w:rPr>
          <w:rFonts w:ascii="Arial" w:hAnsi="Arial" w:cs="Arial"/>
          <w:noProof/>
          <w:sz w:val="20"/>
          <w:lang w:val="es-ES"/>
        </w:rPr>
        <w:pict>
          <v:line id="_x0000_s1261" style="position:absolute;left:0;text-align:left;flip:x;z-index:251609600" from="286.1pt,251.6pt" to="290.7pt,254.1pt" o:regroupid="1" strokecolor="#0000f2" strokeweight=".2pt"/>
        </w:pict>
      </w:r>
      <w:r>
        <w:rPr>
          <w:rFonts w:ascii="Arial" w:hAnsi="Arial" w:cs="Arial"/>
          <w:noProof/>
          <w:sz w:val="20"/>
          <w:lang w:val="es-ES"/>
        </w:rPr>
        <w:pict>
          <v:line id="_x0000_s1260" style="position:absolute;left:0;text-align:left;flip:y;z-index:251608576" from="288.45pt,250.3pt" to="288.5pt,255.4pt" o:regroupid="1" strokecolor="#0000f2" strokeweight=".2pt"/>
        </w:pict>
      </w:r>
      <w:r>
        <w:rPr>
          <w:rFonts w:ascii="Arial" w:hAnsi="Arial" w:cs="Arial"/>
          <w:noProof/>
          <w:sz w:val="20"/>
          <w:lang w:val="es-ES"/>
        </w:rPr>
        <w:pict>
          <v:line id="_x0000_s1259" style="position:absolute;left:0;text-align:left;z-index:251607552" from="286.1pt,251.6pt" to="290.7pt,254.1pt" o:regroupid="1" strokecolor="#0000f2" strokeweight=".2pt"/>
        </w:pict>
      </w:r>
      <w:r>
        <w:rPr>
          <w:rFonts w:ascii="Arial" w:hAnsi="Arial" w:cs="Arial"/>
          <w:noProof/>
          <w:sz w:val="20"/>
          <w:lang w:val="es-ES"/>
        </w:rPr>
        <w:pict>
          <v:line id="_x0000_s1258" style="position:absolute;left:0;text-align:left;flip:x;z-index:251606528" from="286.1pt,251.6pt" to="290.7pt,254.1pt" o:regroupid="1" strokecolor="#0000f2" strokeweight=".2pt"/>
        </w:pict>
      </w:r>
      <w:r>
        <w:rPr>
          <w:rFonts w:ascii="Arial" w:hAnsi="Arial" w:cs="Arial"/>
          <w:noProof/>
          <w:sz w:val="20"/>
          <w:lang w:val="es-ES"/>
        </w:rPr>
        <w:pict>
          <v:line id="_x0000_s1257" style="position:absolute;left:0;text-align:left;flip:y;z-index:251605504" from="288.45pt,250.3pt" to="288.5pt,255.4pt" o:regroupid="1" strokecolor="#0000f2" strokeweight=".2pt"/>
        </w:pict>
      </w:r>
      <w:r>
        <w:rPr>
          <w:rFonts w:ascii="Arial" w:hAnsi="Arial" w:cs="Arial"/>
          <w:noProof/>
          <w:sz w:val="20"/>
          <w:lang w:val="es-ES"/>
        </w:rPr>
        <w:pict>
          <v:line id="_x0000_s1227" style="position:absolute;left:0;text-align:left;flip:y;z-index:251604480" from="265.75pt,250.3pt" to="265.8pt,255.4pt" o:regroupid="1" strokecolor="#0000f2" strokeweight=".2pt"/>
        </w:pict>
      </w:r>
      <w:r>
        <w:rPr>
          <w:rFonts w:ascii="Arial" w:hAnsi="Arial" w:cs="Arial"/>
          <w:noProof/>
          <w:sz w:val="20"/>
          <w:lang w:val="es-ES"/>
        </w:rPr>
        <w:pict>
          <v:line id="_x0000_s1224" style="position:absolute;left:0;text-align:left;flip:y;z-index:251603456" from="265.75pt,250.3pt" to="265.8pt,255.4pt" o:regroupid="1" strokecolor="#0000f2" strokeweight=".2pt"/>
        </w:pict>
      </w:r>
      <w:r>
        <w:rPr>
          <w:rFonts w:ascii="Arial" w:hAnsi="Arial" w:cs="Arial"/>
          <w:noProof/>
          <w:sz w:val="20"/>
          <w:lang w:val="es-ES"/>
        </w:rPr>
        <w:pict>
          <v:line id="_x0000_s1221" style="position:absolute;left:0;text-align:left;flip:y;z-index:251602432" from="265.75pt,250.3pt" to="265.8pt,255.4pt" o:regroupid="1" strokecolor="#0000f2" strokeweight=".2pt"/>
        </w:pict>
      </w:r>
      <w:r>
        <w:rPr>
          <w:rFonts w:ascii="Arial" w:hAnsi="Arial" w:cs="Arial"/>
          <w:noProof/>
          <w:sz w:val="20"/>
          <w:lang w:val="es-ES"/>
        </w:rPr>
        <w:pict>
          <v:line id="_x0000_s1220" style="position:absolute;left:0;text-align:left;z-index:251601408" from="263.45pt,251.6pt" to="268.1pt,254.1pt" o:regroupid="1" strokecolor="#0000f2" strokeweight=".2pt"/>
        </w:pict>
      </w:r>
      <w:r>
        <w:rPr>
          <w:rFonts w:ascii="Arial" w:hAnsi="Arial" w:cs="Arial"/>
          <w:noProof/>
          <w:sz w:val="20"/>
          <w:lang w:val="es-ES"/>
        </w:rPr>
        <w:pict>
          <v:line id="_x0000_s1219" style="position:absolute;left:0;text-align:left;flip:x;z-index:251600384" from="263.45pt,251.6pt" to="268.1pt,254.1pt" o:regroupid="1" strokecolor="#0000f2" strokeweight=".2pt"/>
        </w:pict>
      </w:r>
      <w:r>
        <w:rPr>
          <w:rFonts w:ascii="Arial" w:hAnsi="Arial" w:cs="Arial"/>
          <w:noProof/>
          <w:sz w:val="20"/>
          <w:lang w:val="es-ES"/>
        </w:rPr>
        <w:pict>
          <v:line id="_x0000_s1218" style="position:absolute;left:0;text-align:left;flip:y;z-index:251599360" from="265.75pt,250.3pt" to="265.8pt,255.4pt" o:regroupid="1" strokecolor="#0000f2" strokeweight=".2pt"/>
        </w:pict>
      </w:r>
      <w:r>
        <w:rPr>
          <w:rFonts w:ascii="Arial" w:hAnsi="Arial" w:cs="Arial"/>
          <w:noProof/>
          <w:sz w:val="20"/>
          <w:lang w:val="es-ES"/>
        </w:rPr>
        <w:pict>
          <v:line id="_x0000_s1217" style="position:absolute;left:0;text-align:left;z-index:251598336" from="263.45pt,251.6pt" to="268.1pt,254.1pt" o:regroupid="1" strokecolor="#0000f2" strokeweight=".2pt"/>
        </w:pict>
      </w:r>
      <w:r>
        <w:rPr>
          <w:rFonts w:ascii="Arial" w:hAnsi="Arial" w:cs="Arial"/>
          <w:noProof/>
          <w:sz w:val="20"/>
          <w:lang w:val="es-ES"/>
        </w:rPr>
        <w:pict>
          <v:line id="_x0000_s1216" style="position:absolute;left:0;text-align:left;flip:x;z-index:251597312" from="263.45pt,251.6pt" to="268.1pt,254.1pt" o:regroupid="1" strokecolor="#0000f2" strokeweight=".2pt"/>
        </w:pict>
      </w:r>
      <w:r>
        <w:rPr>
          <w:rFonts w:ascii="Arial" w:hAnsi="Arial" w:cs="Arial"/>
          <w:noProof/>
          <w:sz w:val="20"/>
          <w:lang w:val="es-ES"/>
        </w:rPr>
        <w:pict>
          <v:line id="_x0000_s1215" style="position:absolute;left:0;text-align:left;flip:y;z-index:251596288" from="265.75pt,250.3pt" to="265.8pt,255.4pt" o:regroupid="1" strokecolor="#0000f2" strokeweight=".2pt"/>
        </w:pict>
      </w:r>
      <w:r>
        <w:rPr>
          <w:rFonts w:ascii="Arial" w:hAnsi="Arial" w:cs="Arial"/>
          <w:noProof/>
          <w:sz w:val="20"/>
          <w:lang w:val="es-ES"/>
        </w:rPr>
        <w:pict>
          <v:line id="_x0000_s1214" style="position:absolute;left:0;text-align:left;z-index:251595264" from="263.45pt,251.6pt" to="268.1pt,254.1pt" o:regroupid="1" strokecolor="#0000f2" strokeweight=".2pt"/>
        </w:pict>
      </w:r>
      <w:r>
        <w:rPr>
          <w:rFonts w:ascii="Arial" w:hAnsi="Arial" w:cs="Arial"/>
          <w:noProof/>
          <w:sz w:val="20"/>
          <w:lang w:val="es-ES"/>
        </w:rPr>
        <w:pict>
          <v:line id="_x0000_s1213" style="position:absolute;left:0;text-align:left;flip:x;z-index:251594240" from="263.45pt,251.6pt" to="268.1pt,254.1pt" o:regroupid="1" strokecolor="#0000f2" strokeweight=".2pt"/>
        </w:pict>
      </w:r>
      <w:r>
        <w:rPr>
          <w:rFonts w:ascii="Arial" w:hAnsi="Arial" w:cs="Arial"/>
          <w:noProof/>
          <w:sz w:val="20"/>
          <w:lang w:val="es-ES"/>
        </w:rPr>
        <w:pict>
          <v:line id="_x0000_s1212" style="position:absolute;left:0;text-align:left;flip:y;z-index:251593216" from="265.75pt,250.3pt" to="265.8pt,255.4pt" o:regroupid="1" strokecolor="#0000f2" strokeweight=".2pt"/>
        </w:pict>
      </w:r>
      <w:r>
        <w:rPr>
          <w:rFonts w:ascii="Arial" w:hAnsi="Arial" w:cs="Arial"/>
          <w:noProof/>
          <w:sz w:val="20"/>
          <w:lang w:val="es-ES"/>
        </w:rPr>
        <w:pict>
          <v:line id="_x0000_s1211" style="position:absolute;left:0;text-align:left;z-index:251592192" from="263.45pt,251.6pt" to="268.1pt,254.1pt" o:regroupid="1" strokecolor="#0000f2" strokeweight=".2pt"/>
        </w:pict>
      </w:r>
      <w:r>
        <w:rPr>
          <w:rFonts w:ascii="Arial" w:hAnsi="Arial" w:cs="Arial"/>
          <w:noProof/>
          <w:sz w:val="20"/>
          <w:lang w:val="es-ES"/>
        </w:rPr>
        <w:pict>
          <v:line id="_x0000_s1210" style="position:absolute;left:0;text-align:left;flip:x;z-index:251591168" from="263.45pt,251.6pt" to="268.1pt,254.1pt" o:regroupid="1" strokecolor="#0000f2" strokeweight=".2pt"/>
        </w:pict>
      </w:r>
      <w:r>
        <w:rPr>
          <w:rFonts w:ascii="Arial" w:hAnsi="Arial" w:cs="Arial"/>
          <w:noProof/>
          <w:sz w:val="20"/>
          <w:lang w:val="es-ES"/>
        </w:rPr>
        <w:pict>
          <v:line id="_x0000_s1209" style="position:absolute;left:0;text-align:left;flip:y;z-index:251590144" from="265.75pt,250.3pt" to="265.8pt,255.4pt" o:regroupid="1" strokecolor="#0000f2" strokeweight=".2pt"/>
        </w:pict>
      </w:r>
      <w:r>
        <w:rPr>
          <w:rFonts w:ascii="Arial" w:hAnsi="Arial" w:cs="Arial"/>
          <w:noProof/>
          <w:sz w:val="20"/>
          <w:lang w:val="es-ES"/>
        </w:rPr>
        <w:pict>
          <v:line id="_x0000_s1208" style="position:absolute;left:0;text-align:left;z-index:251589120" from="263.45pt,251.6pt" to="268.1pt,254.1pt" o:regroupid="1" strokecolor="#0000f2" strokeweight=".2pt"/>
        </w:pict>
      </w:r>
      <w:r>
        <w:rPr>
          <w:rFonts w:ascii="Arial" w:hAnsi="Arial" w:cs="Arial"/>
          <w:noProof/>
          <w:sz w:val="20"/>
          <w:lang w:val="es-ES"/>
        </w:rPr>
        <w:pict>
          <v:line id="_x0000_s1207" style="position:absolute;left:0;text-align:left;flip:x;z-index:251588096" from="263.45pt,251.6pt" to="268.1pt,254.1pt" o:regroupid="1" strokecolor="#0000f2" strokeweight=".2pt"/>
        </w:pict>
      </w:r>
      <w:r>
        <w:rPr>
          <w:rFonts w:ascii="Arial" w:hAnsi="Arial" w:cs="Arial"/>
          <w:noProof/>
          <w:sz w:val="20"/>
          <w:lang w:val="es-ES"/>
        </w:rPr>
        <w:pict>
          <v:line id="_x0000_s1206" style="position:absolute;left:0;text-align:left;flip:y;z-index:251587072" from="265.75pt,250.3pt" to="265.8pt,255.4pt" o:regroupid="1" strokecolor="#0000f2" strokeweight=".2pt"/>
        </w:pict>
      </w:r>
      <w:r>
        <w:rPr>
          <w:rFonts w:ascii="Arial" w:hAnsi="Arial" w:cs="Arial"/>
          <w:noProof/>
          <w:sz w:val="20"/>
          <w:lang w:val="es-ES"/>
        </w:rPr>
        <w:pict>
          <v:line id="_x0000_s1205" style="position:absolute;left:0;text-align:left;z-index:251586048" from="263.45pt,251.6pt" to="268.1pt,254.1pt" o:regroupid="1" strokecolor="#0000f2" strokeweight=".2pt"/>
        </w:pict>
      </w:r>
      <w:r>
        <w:rPr>
          <w:rFonts w:ascii="Arial" w:hAnsi="Arial" w:cs="Arial"/>
          <w:noProof/>
          <w:sz w:val="20"/>
          <w:lang w:val="es-ES"/>
        </w:rPr>
        <w:pict>
          <v:line id="_x0000_s1204" style="position:absolute;left:0;text-align:left;flip:x;z-index:251585024" from="263.45pt,251.6pt" to="268.1pt,254.1pt" o:regroupid="1" strokecolor="#0000f2" strokeweight=".2pt"/>
        </w:pict>
      </w:r>
      <w:r>
        <w:rPr>
          <w:rFonts w:ascii="Arial" w:hAnsi="Arial" w:cs="Arial"/>
          <w:noProof/>
          <w:sz w:val="20"/>
          <w:lang w:val="es-ES"/>
        </w:rPr>
        <w:pict>
          <v:line id="_x0000_s1203" style="position:absolute;left:0;text-align:left;flip:y;z-index:251584000" from="265.75pt,250.3pt" to="265.8pt,255.4pt" o:regroupid="1" strokecolor="#0000f2" strokeweight=".2pt"/>
        </w:pict>
      </w:r>
      <w:r>
        <w:rPr>
          <w:rFonts w:ascii="Arial" w:hAnsi="Arial" w:cs="Arial"/>
          <w:noProof/>
          <w:sz w:val="20"/>
          <w:lang w:val="es-ES"/>
        </w:rPr>
        <w:pict>
          <v:line id="_x0000_s1202" style="position:absolute;left:0;text-align:left;z-index:251582976" from="263.45pt,251.6pt" to="268.1pt,254.1pt" o:regroupid="1" strokecolor="#0000f2" strokeweight=".2pt"/>
        </w:pict>
      </w:r>
      <w:r>
        <w:rPr>
          <w:rFonts w:ascii="Arial" w:hAnsi="Arial" w:cs="Arial"/>
          <w:noProof/>
          <w:sz w:val="20"/>
          <w:lang w:val="es-ES"/>
        </w:rPr>
        <w:pict>
          <v:line id="_x0000_s1201" style="position:absolute;left:0;text-align:left;flip:x;z-index:251581952" from="263.45pt,251.6pt" to="268.1pt,254.1pt" o:regroupid="1" strokecolor="#0000f2" strokeweight=".2pt"/>
        </w:pict>
      </w:r>
      <w:r>
        <w:rPr>
          <w:rFonts w:ascii="Arial" w:hAnsi="Arial" w:cs="Arial"/>
          <w:noProof/>
          <w:sz w:val="20"/>
          <w:lang w:val="es-ES"/>
        </w:rPr>
        <w:pict>
          <v:line id="_x0000_s1200" style="position:absolute;left:0;text-align:left;flip:y;z-index:251580928" from="265.75pt,250.3pt" to="265.8pt,255.4pt" o:regroupid="1" strokecolor="#0000f2" strokeweight=".2pt"/>
        </w:pict>
      </w:r>
      <w:r>
        <w:rPr>
          <w:rFonts w:ascii="Arial" w:hAnsi="Arial" w:cs="Arial"/>
          <w:noProof/>
          <w:sz w:val="20"/>
          <w:lang w:val="es-ES"/>
        </w:rPr>
        <w:pict>
          <v:line id="_x0000_s1198" style="position:absolute;left:0;text-align:left;flip:x;z-index:251579904" from="150.15pt,251.6pt" to="154.75pt,254.1pt" o:regroupid="1" strokecolor="#0000f2" strokeweight=".2pt"/>
        </w:pict>
      </w:r>
      <w:r w:rsidR="00C355D6">
        <w:rPr>
          <w:rFonts w:ascii="Arial" w:hAnsi="Arial" w:cs="Arial"/>
          <w:noProof/>
          <w:lang w:val="es-ES"/>
        </w:rPr>
        <w:drawing>
          <wp:inline distT="0" distB="0" distL="0" distR="0">
            <wp:extent cx="4180205" cy="4125595"/>
            <wp:effectExtent l="0" t="0" r="0" b="0"/>
            <wp:docPr id="46" name="Objeto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b/>
          <w:bCs/>
          <w:lang w:val="es-ES"/>
        </w:rPr>
      </w:pPr>
      <w:r>
        <w:rPr>
          <w:rFonts w:ascii="Arial" w:hAnsi="Arial" w:cs="Arial"/>
          <w:b/>
          <w:bCs/>
          <w:lang w:val="es-ES"/>
        </w:rPr>
        <w:lastRenderedPageBreak/>
        <w:t>Segunda variable: X</w:t>
      </w:r>
      <w:r>
        <w:rPr>
          <w:rFonts w:ascii="Arial" w:hAnsi="Arial" w:cs="Arial"/>
          <w:b/>
          <w:bCs/>
          <w:vertAlign w:val="subscript"/>
          <w:lang w:val="es-ES"/>
        </w:rPr>
        <w:t>2</w:t>
      </w:r>
      <w:r>
        <w:rPr>
          <w:rFonts w:ascii="Arial" w:hAnsi="Arial" w:cs="Arial"/>
          <w:b/>
          <w:bCs/>
          <w:lang w:val="es-ES"/>
        </w:rPr>
        <w:t xml:space="preserve"> = Sexo</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Para la variable X</w:t>
      </w:r>
      <w:r>
        <w:rPr>
          <w:rFonts w:ascii="Arial" w:hAnsi="Arial" w:cs="Arial"/>
          <w:vertAlign w:val="subscript"/>
          <w:lang w:val="es-ES"/>
        </w:rPr>
        <w:t>2</w:t>
      </w:r>
      <w:r>
        <w:rPr>
          <w:rFonts w:ascii="Arial" w:hAnsi="Arial" w:cs="Arial"/>
          <w:lang w:val="es-ES"/>
        </w:rPr>
        <w:t xml:space="preserve"> (sexo) tenemos que el promedio es de 0,501 lo que revela</w:t>
      </w:r>
      <w:r>
        <w:rPr>
          <w:rFonts w:ascii="Arial" w:hAnsi="Arial" w:cs="Arial"/>
          <w:lang w:val="es-ES"/>
        </w:rPr>
        <w:t xml:space="preserve"> que el 50,1% de los estudiantes investigados son hombres, la Distribución de probabilidades de la variable es aproximadamente simétrica ya que el coeficiente de asimetría es de –0,005 que es casi cero,  y dicha distribución es más plana que la normal al s</w:t>
      </w:r>
      <w:r>
        <w:rPr>
          <w:rFonts w:ascii="Arial" w:hAnsi="Arial" w:cs="Arial"/>
          <w:lang w:val="es-ES"/>
        </w:rPr>
        <w:t>er platicúrtica. La variabilidad de los datos es bastante alta, lo cual se debe a que ambas proporciones son aproximadamente iguales. La Tabla XI muestra mayor información en cuanto a algunos de los parámetros para esta variable, y la distribución de proba</w:t>
      </w:r>
      <w:r>
        <w:rPr>
          <w:rFonts w:ascii="Arial" w:hAnsi="Arial" w:cs="Arial"/>
          <w:lang w:val="es-ES"/>
        </w:rPr>
        <w:t xml:space="preserve">bilidades esquemáticamente la podemos observar en el Gráfico 3.2. </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b/>
          <w:bCs/>
          <w:vertAlign w:val="subscript"/>
          <w:lang w:val="es-ES"/>
        </w:rPr>
        <w:t xml:space="preserve">2 </w:t>
      </w:r>
      <w:r>
        <w:rPr>
          <w:rFonts w:ascii="Arial" w:hAnsi="Arial" w:cs="Arial"/>
          <w:b/>
          <w:bCs/>
          <w:lang w:val="es-ES"/>
        </w:rPr>
        <w:t>(SEXO)</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3"/>
        <w:gridCol w:w="979"/>
        <w:gridCol w:w="874"/>
        <w:gridCol w:w="939"/>
        <w:gridCol w:w="904"/>
        <w:gridCol w:w="817"/>
        <w:gridCol w:w="974"/>
        <w:gridCol w:w="878"/>
      </w:tblGrid>
      <w:tr w:rsidR="00000000">
        <w:tblPrEx>
          <w:tblCellMar>
            <w:top w:w="0" w:type="dxa"/>
            <w:bottom w:w="0" w:type="dxa"/>
          </w:tblCellMar>
        </w:tblPrEx>
        <w:tc>
          <w:tcPr>
            <w:tcW w:w="973" w:type="dxa"/>
          </w:tcPr>
          <w:p w:rsidR="00000000" w:rsidRDefault="00B86441">
            <w:pPr>
              <w:tabs>
                <w:tab w:val="left" w:pos="-8543"/>
                <w:tab w:val="num" w:pos="-2520"/>
                <w:tab w:val="left" w:pos="478"/>
              </w:tabs>
              <w:ind w:right="21"/>
              <w:jc w:val="center"/>
              <w:rPr>
                <w:rFonts w:ascii="Symbol" w:hAnsi="Symbol" w:cs="Arial"/>
                <w:b/>
                <w:bCs/>
              </w:rPr>
            </w:pPr>
            <w:r>
              <w:rPr>
                <w:rFonts w:ascii="Symbol" w:hAnsi="Symbol" w:cs="Arial"/>
                <w:b/>
                <w:bCs/>
              </w:rPr>
              <w:t></w:t>
            </w:r>
          </w:p>
        </w:tc>
        <w:tc>
          <w:tcPr>
            <w:tcW w:w="979" w:type="dxa"/>
          </w:tcPr>
          <w:p w:rsidR="00000000" w:rsidRDefault="00B86441">
            <w:pPr>
              <w:pStyle w:val="Ttulo9"/>
              <w:tabs>
                <w:tab w:val="left" w:pos="-8543"/>
                <w:tab w:val="num" w:pos="-2520"/>
                <w:tab w:val="left" w:pos="478"/>
              </w:tabs>
              <w:ind w:right="21"/>
              <w:rPr>
                <w:rFonts w:ascii="Arial" w:hAnsi="Arial" w:cs="Arial"/>
              </w:rPr>
            </w:pPr>
            <w:r>
              <w:rPr>
                <w:rFonts w:ascii="Arial" w:hAnsi="Arial" w:cs="Arial"/>
              </w:rPr>
              <w:t>Moda</w:t>
            </w:r>
          </w:p>
        </w:tc>
        <w:tc>
          <w:tcPr>
            <w:tcW w:w="874" w:type="dxa"/>
          </w:tcPr>
          <w:p w:rsidR="00000000" w:rsidRDefault="00B86441">
            <w:pPr>
              <w:tabs>
                <w:tab w:val="left" w:pos="-8543"/>
                <w:tab w:val="num" w:pos="-2520"/>
                <w:tab w:val="left" w:pos="478"/>
              </w:tabs>
              <w:ind w:right="21"/>
              <w:jc w:val="center"/>
              <w:rPr>
                <w:rFonts w:ascii="Arial" w:hAnsi="Arial" w:cs="Arial"/>
                <w:b/>
                <w:bCs/>
              </w:rPr>
            </w:pPr>
            <w:r>
              <w:rPr>
                <w:rFonts w:ascii="Arial" w:hAnsi="Arial" w:cs="Arial"/>
                <w:b/>
                <w:bCs/>
                <w:position w:val="-10"/>
              </w:rPr>
              <w:object w:dxaOrig="220" w:dyaOrig="320">
                <v:shape id="_x0000_i1058" type="#_x0000_t75" style="width:11.15pt;height:16.3pt" o:ole="">
                  <v:imagedata r:id="rId92" o:title=""/>
                </v:shape>
                <o:OLEObject Type="Embed" ProgID="Equation.3" ShapeID="_x0000_i1058" DrawAspect="Content" ObjectID="_1307526587" r:id="rId93"/>
              </w:object>
            </w:r>
          </w:p>
        </w:tc>
        <w:tc>
          <w:tcPr>
            <w:tcW w:w="939" w:type="dxa"/>
          </w:tcPr>
          <w:p w:rsidR="00000000" w:rsidRDefault="00B86441">
            <w:pPr>
              <w:tabs>
                <w:tab w:val="left" w:pos="-8543"/>
                <w:tab w:val="num" w:pos="-2520"/>
                <w:tab w:val="left" w:pos="478"/>
              </w:tabs>
              <w:ind w:right="21"/>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04" w:type="dxa"/>
          </w:tcPr>
          <w:p w:rsidR="00000000" w:rsidRDefault="00B86441">
            <w:pPr>
              <w:tabs>
                <w:tab w:val="left" w:pos="-8543"/>
                <w:tab w:val="num" w:pos="-2520"/>
                <w:tab w:val="left" w:pos="478"/>
              </w:tabs>
              <w:ind w:right="21"/>
              <w:jc w:val="center"/>
              <w:rPr>
                <w:rFonts w:ascii="Symbol" w:hAnsi="Symbol" w:cs="Arial"/>
                <w:b/>
                <w:bCs/>
              </w:rPr>
            </w:pPr>
            <w:r>
              <w:rPr>
                <w:rFonts w:ascii="Symbol" w:hAnsi="Symbol" w:cs="Arial"/>
                <w:b/>
                <w:bCs/>
              </w:rPr>
              <w:t></w:t>
            </w:r>
          </w:p>
        </w:tc>
        <w:tc>
          <w:tcPr>
            <w:tcW w:w="817" w:type="dxa"/>
          </w:tcPr>
          <w:p w:rsidR="00000000" w:rsidRDefault="00B86441">
            <w:pPr>
              <w:tabs>
                <w:tab w:val="left" w:pos="-8543"/>
                <w:tab w:val="num" w:pos="-2520"/>
                <w:tab w:val="left" w:pos="478"/>
              </w:tabs>
              <w:ind w:right="21"/>
              <w:jc w:val="center"/>
              <w:rPr>
                <w:rFonts w:ascii="Arial" w:hAnsi="Arial" w:cs="Arial"/>
                <w:b/>
                <w:bCs/>
              </w:rPr>
            </w:pPr>
            <w:r>
              <w:rPr>
                <w:rFonts w:ascii="Arial" w:hAnsi="Arial" w:cs="Arial"/>
                <w:b/>
                <w:bCs/>
              </w:rPr>
              <w:t>CV</w:t>
            </w:r>
          </w:p>
        </w:tc>
        <w:tc>
          <w:tcPr>
            <w:tcW w:w="974" w:type="dxa"/>
          </w:tcPr>
          <w:p w:rsidR="00000000" w:rsidRDefault="00B86441">
            <w:pPr>
              <w:tabs>
                <w:tab w:val="left" w:pos="-8543"/>
                <w:tab w:val="num" w:pos="-2520"/>
                <w:tab w:val="left" w:pos="478"/>
              </w:tabs>
              <w:ind w:right="21"/>
              <w:jc w:val="center"/>
              <w:rPr>
                <w:rFonts w:ascii="Symbol" w:hAnsi="Symbol" w:cs="Arial"/>
                <w:b/>
                <w:bCs/>
              </w:rPr>
            </w:pPr>
            <w:r>
              <w:rPr>
                <w:rFonts w:ascii="Symbol" w:hAnsi="Symbol" w:cs="Arial"/>
                <w:b/>
                <w:bCs/>
              </w:rPr>
              <w:t></w:t>
            </w:r>
            <w:r>
              <w:rPr>
                <w:rFonts w:ascii="Symbol" w:hAnsi="Symbol" w:cs="Arial"/>
                <w:b/>
                <w:bCs/>
                <w:vertAlign w:val="subscript"/>
              </w:rPr>
              <w:t></w:t>
            </w:r>
          </w:p>
        </w:tc>
        <w:tc>
          <w:tcPr>
            <w:tcW w:w="878" w:type="dxa"/>
          </w:tcPr>
          <w:p w:rsidR="00000000" w:rsidRDefault="00B86441">
            <w:pPr>
              <w:tabs>
                <w:tab w:val="left" w:pos="-8543"/>
                <w:tab w:val="num" w:pos="-2520"/>
                <w:tab w:val="left" w:pos="478"/>
              </w:tabs>
              <w:ind w:right="21"/>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73" w:type="dxa"/>
          </w:tcPr>
          <w:p w:rsidR="00000000" w:rsidRDefault="00B86441">
            <w:pPr>
              <w:tabs>
                <w:tab w:val="left" w:pos="-8543"/>
                <w:tab w:val="num" w:pos="-2520"/>
                <w:tab w:val="left" w:pos="478"/>
              </w:tabs>
              <w:ind w:right="21"/>
              <w:jc w:val="center"/>
              <w:rPr>
                <w:rFonts w:ascii="Arial" w:hAnsi="Arial" w:cs="Arial"/>
              </w:rPr>
            </w:pPr>
            <w:r>
              <w:rPr>
                <w:rFonts w:ascii="Arial" w:hAnsi="Arial" w:cs="Arial"/>
              </w:rPr>
              <w:t>0,501</w:t>
            </w:r>
          </w:p>
        </w:tc>
        <w:tc>
          <w:tcPr>
            <w:tcW w:w="979" w:type="dxa"/>
          </w:tcPr>
          <w:p w:rsidR="00000000" w:rsidRDefault="00B86441">
            <w:pPr>
              <w:tabs>
                <w:tab w:val="left" w:pos="-8543"/>
                <w:tab w:val="num" w:pos="-2520"/>
                <w:tab w:val="left" w:pos="478"/>
              </w:tabs>
              <w:ind w:right="21"/>
              <w:jc w:val="center"/>
              <w:rPr>
                <w:rFonts w:ascii="Arial" w:hAnsi="Arial" w:cs="Arial"/>
              </w:rPr>
            </w:pPr>
            <w:r>
              <w:rPr>
                <w:rFonts w:ascii="Arial" w:hAnsi="Arial" w:cs="Arial"/>
              </w:rPr>
              <w:t>1</w:t>
            </w:r>
          </w:p>
        </w:tc>
        <w:tc>
          <w:tcPr>
            <w:tcW w:w="874" w:type="dxa"/>
          </w:tcPr>
          <w:p w:rsidR="00000000" w:rsidRDefault="00B86441">
            <w:pPr>
              <w:tabs>
                <w:tab w:val="left" w:pos="-8543"/>
                <w:tab w:val="num" w:pos="-2520"/>
                <w:tab w:val="left" w:pos="478"/>
              </w:tabs>
              <w:ind w:right="21"/>
              <w:jc w:val="center"/>
              <w:rPr>
                <w:rFonts w:ascii="Arial" w:hAnsi="Arial" w:cs="Arial"/>
              </w:rPr>
            </w:pPr>
            <w:r>
              <w:rPr>
                <w:rFonts w:ascii="Arial" w:hAnsi="Arial" w:cs="Arial"/>
              </w:rPr>
              <w:t>1</w:t>
            </w:r>
          </w:p>
        </w:tc>
        <w:tc>
          <w:tcPr>
            <w:tcW w:w="939" w:type="dxa"/>
          </w:tcPr>
          <w:p w:rsidR="00000000" w:rsidRDefault="00B86441">
            <w:pPr>
              <w:tabs>
                <w:tab w:val="left" w:pos="-8543"/>
                <w:tab w:val="num" w:pos="-2520"/>
                <w:tab w:val="left" w:pos="478"/>
              </w:tabs>
              <w:ind w:right="21"/>
              <w:jc w:val="center"/>
              <w:rPr>
                <w:rFonts w:ascii="Arial" w:hAnsi="Arial" w:cs="Arial"/>
              </w:rPr>
            </w:pPr>
            <w:r>
              <w:rPr>
                <w:rFonts w:ascii="Arial" w:hAnsi="Arial" w:cs="Arial"/>
              </w:rPr>
              <w:t>0,25</w:t>
            </w:r>
          </w:p>
        </w:tc>
        <w:tc>
          <w:tcPr>
            <w:tcW w:w="904" w:type="dxa"/>
          </w:tcPr>
          <w:p w:rsidR="00000000" w:rsidRDefault="00B86441">
            <w:pPr>
              <w:tabs>
                <w:tab w:val="left" w:pos="-8543"/>
                <w:tab w:val="num" w:pos="-2520"/>
                <w:tab w:val="left" w:pos="478"/>
              </w:tabs>
              <w:ind w:right="21"/>
              <w:jc w:val="center"/>
              <w:rPr>
                <w:rFonts w:ascii="Arial" w:hAnsi="Arial" w:cs="Arial"/>
              </w:rPr>
            </w:pPr>
            <w:r>
              <w:rPr>
                <w:rFonts w:ascii="Arial" w:hAnsi="Arial" w:cs="Arial"/>
              </w:rPr>
              <w:t>0,5</w:t>
            </w:r>
          </w:p>
        </w:tc>
        <w:tc>
          <w:tcPr>
            <w:tcW w:w="817" w:type="dxa"/>
          </w:tcPr>
          <w:p w:rsidR="00000000" w:rsidRDefault="00B86441">
            <w:pPr>
              <w:tabs>
                <w:tab w:val="left" w:pos="-8543"/>
                <w:tab w:val="num" w:pos="-2520"/>
                <w:tab w:val="left" w:pos="478"/>
              </w:tabs>
              <w:ind w:right="21"/>
              <w:jc w:val="center"/>
              <w:rPr>
                <w:rFonts w:ascii="Arial" w:hAnsi="Arial" w:cs="Arial"/>
              </w:rPr>
            </w:pPr>
            <w:r>
              <w:rPr>
                <w:rFonts w:ascii="Arial" w:hAnsi="Arial" w:cs="Arial"/>
              </w:rPr>
              <w:t>0,998</w:t>
            </w:r>
          </w:p>
        </w:tc>
        <w:tc>
          <w:tcPr>
            <w:tcW w:w="974" w:type="dxa"/>
          </w:tcPr>
          <w:p w:rsidR="00000000" w:rsidRDefault="00B86441">
            <w:pPr>
              <w:tabs>
                <w:tab w:val="left" w:pos="-8543"/>
                <w:tab w:val="num" w:pos="-2520"/>
                <w:tab w:val="left" w:pos="478"/>
              </w:tabs>
              <w:ind w:right="21"/>
              <w:jc w:val="center"/>
              <w:rPr>
                <w:rFonts w:ascii="Arial" w:hAnsi="Arial" w:cs="Arial"/>
              </w:rPr>
            </w:pPr>
            <w:r>
              <w:rPr>
                <w:rFonts w:ascii="Arial" w:hAnsi="Arial" w:cs="Arial"/>
              </w:rPr>
              <w:t>-0,005</w:t>
            </w:r>
          </w:p>
        </w:tc>
        <w:tc>
          <w:tcPr>
            <w:tcW w:w="878" w:type="dxa"/>
          </w:tcPr>
          <w:p w:rsidR="00000000" w:rsidRDefault="00B86441">
            <w:pPr>
              <w:tabs>
                <w:tab w:val="left" w:pos="-8543"/>
                <w:tab w:val="num" w:pos="-2520"/>
                <w:tab w:val="left" w:pos="478"/>
              </w:tabs>
              <w:ind w:right="21"/>
              <w:jc w:val="center"/>
              <w:rPr>
                <w:rFonts w:ascii="Arial" w:hAnsi="Arial" w:cs="Arial"/>
              </w:rPr>
            </w:pPr>
            <w:r>
              <w:rPr>
                <w:rFonts w:ascii="Arial" w:hAnsi="Arial" w:cs="Arial"/>
              </w:rPr>
              <w:t>1</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3.2.</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w:t>
      </w:r>
      <w:r>
        <w:rPr>
          <w:rFonts w:ascii="Arial" w:hAnsi="Arial" w:cs="Arial"/>
          <w:b/>
          <w:bCs/>
          <w:lang w:val="es-ES"/>
        </w:rPr>
        <w:t xml:space="preserve"> LA VARIABLE X</w:t>
      </w:r>
      <w:r>
        <w:rPr>
          <w:rFonts w:ascii="Arial" w:hAnsi="Arial" w:cs="Arial"/>
          <w:b/>
          <w:bCs/>
          <w:vertAlign w:val="subscript"/>
          <w:lang w:val="es-ES"/>
        </w:rPr>
        <w:t xml:space="preserve">2 </w:t>
      </w:r>
      <w:r>
        <w:rPr>
          <w:rFonts w:ascii="Arial" w:hAnsi="Arial" w:cs="Arial"/>
          <w:b/>
          <w:bCs/>
          <w:lang w:val="es-ES"/>
        </w:rPr>
        <w:t>(SEXO)</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48" name="Objeto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noProof/>
          <w:sz w:val="20"/>
          <w:lang w:val="es-ES"/>
        </w:rPr>
        <w:pict>
          <v:rect id="_x0000_s1305" style="position:absolute;left:0;text-align:left;margin-left:1in;margin-top:5.05pt;width:90pt;height:45pt;z-index:251647488">
            <v:textbox style="mso-next-textbox:#_x0000_s1305">
              <w:txbxContent>
                <w:p w:rsidR="00000000" w:rsidRDefault="00B86441">
                  <w:pPr>
                    <w:tabs>
                      <w:tab w:val="left" w:pos="360"/>
                      <w:tab w:val="left" w:pos="540"/>
                    </w:tabs>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Mujer</w:t>
                  </w:r>
                </w:p>
                <w:p w:rsidR="00000000" w:rsidRDefault="00B86441">
                  <w:pPr>
                    <w:tabs>
                      <w:tab w:val="left" w:pos="360"/>
                      <w:tab w:val="left" w:pos="540"/>
                    </w:tabs>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Hombre</w:t>
                  </w:r>
                </w:p>
                <w:p w:rsidR="00000000" w:rsidRDefault="00B86441">
                  <w:pPr>
                    <w:tabs>
                      <w:tab w:val="left" w:pos="360"/>
                      <w:tab w:val="left" w:pos="540"/>
                    </w:tabs>
                  </w:pPr>
                </w:p>
              </w:txbxContent>
            </v:textbox>
          </v:rect>
        </w:pict>
      </w:r>
    </w:p>
    <w:p w:rsidR="00000000" w:rsidRDefault="00B86441">
      <w:pPr>
        <w:tabs>
          <w:tab w:val="left" w:pos="900"/>
          <w:tab w:val="left" w:pos="1080"/>
        </w:tabs>
        <w:ind w:left="1080"/>
        <w:jc w:val="both"/>
        <w:rPr>
          <w:rFonts w:ascii="Arial" w:hAnsi="Arial" w:cs="Arial"/>
          <w:lang w:val="es-ES"/>
        </w:rPr>
      </w:pPr>
    </w:p>
    <w:p w:rsidR="00000000" w:rsidRDefault="00B86441">
      <w:pPr>
        <w:tabs>
          <w:tab w:val="left" w:pos="900"/>
          <w:tab w:val="left" w:pos="1080"/>
        </w:tabs>
        <w:ind w:left="1080"/>
        <w:jc w:val="both"/>
        <w:rPr>
          <w:rFonts w:ascii="Arial" w:hAnsi="Arial" w:cs="Arial"/>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La variable X</w:t>
      </w:r>
      <w:r>
        <w:rPr>
          <w:rFonts w:ascii="Arial" w:hAnsi="Arial" w:cs="Arial"/>
          <w:vertAlign w:val="subscript"/>
        </w:rPr>
        <w:t>2</w:t>
      </w:r>
      <w:r>
        <w:rPr>
          <w:rFonts w:ascii="Arial" w:hAnsi="Arial" w:cs="Arial"/>
        </w:rPr>
        <w:t xml:space="preserve"> tiene una distribución Bernoulli con p=0,501</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32"/>
        </w:rPr>
        <w:object w:dxaOrig="4280" w:dyaOrig="760">
          <v:shape id="_x0000_i1059" type="#_x0000_t75" style="width:214.3pt;height:37.7pt" o:ole="">
            <v:imagedata r:id="rId95" o:title=""/>
          </v:shape>
          <o:OLEObject Type="Embed" ProgID="Equation.3" ShapeID="_x0000_i1059" DrawAspect="Content" ObjectID="_1307526588" r:id="rId96"/>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2</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480" w:dyaOrig="400">
          <v:shape id="_x0000_i1060" type="#_x0000_t75" style="width:124.3pt;height:19.7pt" o:ole="">
            <v:imagedata r:id="rId97" o:title=""/>
          </v:shape>
          <o:OLEObject Type="Embed" ProgID="Equation.3" ShapeID="_x0000_i1060" DrawAspect="Content" ObjectID="_1307526589" r:id="rId98"/>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b/>
          <w:bCs/>
          <w:lang w:val="es-ES"/>
        </w:rPr>
      </w:pPr>
      <w:r>
        <w:rPr>
          <w:rFonts w:ascii="Arial" w:hAnsi="Arial" w:cs="Arial"/>
          <w:b/>
          <w:bCs/>
          <w:lang w:val="es-ES"/>
        </w:rPr>
        <w:lastRenderedPageBreak/>
        <w:t>Tercera variable: X</w:t>
      </w:r>
      <w:r>
        <w:rPr>
          <w:rFonts w:ascii="Arial" w:hAnsi="Arial" w:cs="Arial"/>
          <w:b/>
          <w:bCs/>
          <w:vertAlign w:val="subscript"/>
          <w:lang w:val="es-ES"/>
        </w:rPr>
        <w:t>3</w:t>
      </w:r>
      <w:r>
        <w:rPr>
          <w:rFonts w:ascii="Arial" w:hAnsi="Arial" w:cs="Arial"/>
          <w:b/>
          <w:bCs/>
          <w:lang w:val="es-ES"/>
        </w:rPr>
        <w:t xml:space="preserve"> = Trabajo</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 xml:space="preserve">Del </w:t>
      </w:r>
      <w:r>
        <w:rPr>
          <w:rFonts w:ascii="Arial" w:hAnsi="Arial" w:cs="Arial"/>
          <w:lang w:val="es-ES"/>
        </w:rPr>
        <w:t>50,9% de estudiantes que proporcionaron información de si trabajan o no (ver Gráfico 3.3.A.) el promedio de éstos que sí trabajan es de 0,57, es decir, en promedio el 57% de los estudiantes en la zona rural del cantón Guayaquil trabajan, hay una ligera con</w:t>
      </w:r>
      <w:r>
        <w:rPr>
          <w:rFonts w:ascii="Arial" w:hAnsi="Arial" w:cs="Arial"/>
          <w:lang w:val="es-ES"/>
        </w:rPr>
        <w:t>centración de los datos hacia la derecha del promedio que corresponde a los estudiantes que trabajan como lo indica el coeficiente de asimetría ya que la distribución es asimétrica negativa pero con una valor de –0,28 que tiende a cero, la mencionada distr</w:t>
      </w:r>
      <w:r>
        <w:rPr>
          <w:rFonts w:ascii="Arial" w:hAnsi="Arial" w:cs="Arial"/>
          <w:lang w:val="es-ES"/>
        </w:rPr>
        <w:t xml:space="preserve">ibución es platicúrtica, es decir,  es mas plana que la normal y la varianza de los datos es bastante alta. Algunos de los parámetros para esta variable se resumen en la Tabla XII y la distribución de probabilidades la podemos observar esquemáticamente en </w:t>
      </w:r>
      <w:r>
        <w:rPr>
          <w:rFonts w:ascii="Arial" w:hAnsi="Arial" w:cs="Arial"/>
          <w:lang w:val="es-ES"/>
        </w:rPr>
        <w:t>el Gráfico 3.3.B.</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b/>
          <w:bCs/>
          <w:vertAlign w:val="subscript"/>
          <w:lang w:val="es-ES"/>
        </w:rPr>
        <w:t>3</w:t>
      </w:r>
      <w:r>
        <w:rPr>
          <w:rFonts w:ascii="Arial" w:hAnsi="Arial" w:cs="Arial"/>
          <w:b/>
          <w:bCs/>
          <w:lang w:val="es-ES"/>
        </w:rPr>
        <w:t xml:space="preserve"> (TRABAJO)</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5"/>
        <w:gridCol w:w="970"/>
        <w:gridCol w:w="858"/>
        <w:gridCol w:w="964"/>
        <w:gridCol w:w="964"/>
        <w:gridCol w:w="803"/>
        <w:gridCol w:w="927"/>
        <w:gridCol w:w="927"/>
      </w:tblGrid>
      <w:tr w:rsidR="00000000">
        <w:tblPrEx>
          <w:tblCellMar>
            <w:top w:w="0" w:type="dxa"/>
            <w:bottom w:w="0" w:type="dxa"/>
          </w:tblCellMar>
        </w:tblPrEx>
        <w:tc>
          <w:tcPr>
            <w:tcW w:w="925" w:type="dxa"/>
          </w:tcPr>
          <w:p w:rsidR="00000000" w:rsidRDefault="00B86441">
            <w:pPr>
              <w:tabs>
                <w:tab w:val="num" w:pos="-2520"/>
              </w:tabs>
              <w:jc w:val="center"/>
              <w:rPr>
                <w:rFonts w:ascii="Symbol" w:hAnsi="Symbol" w:cs="Arial"/>
                <w:b/>
                <w:bCs/>
              </w:rPr>
            </w:pPr>
            <w:r>
              <w:rPr>
                <w:rFonts w:ascii="Symbol" w:hAnsi="Symbol" w:cs="Arial"/>
                <w:b/>
                <w:bCs/>
              </w:rPr>
              <w:t></w:t>
            </w:r>
          </w:p>
        </w:tc>
        <w:tc>
          <w:tcPr>
            <w:tcW w:w="970" w:type="dxa"/>
          </w:tcPr>
          <w:p w:rsidR="00000000" w:rsidRDefault="00B86441">
            <w:pPr>
              <w:pStyle w:val="Ttulo9"/>
              <w:tabs>
                <w:tab w:val="num" w:pos="-2520"/>
              </w:tabs>
              <w:rPr>
                <w:rFonts w:ascii="Arial" w:hAnsi="Arial" w:cs="Arial"/>
              </w:rPr>
            </w:pPr>
            <w:r>
              <w:rPr>
                <w:rFonts w:ascii="Arial" w:hAnsi="Arial" w:cs="Arial"/>
              </w:rPr>
              <w:t>Moda</w:t>
            </w:r>
          </w:p>
        </w:tc>
        <w:tc>
          <w:tcPr>
            <w:tcW w:w="858"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061" type="#_x0000_t75" style="width:11.15pt;height:16.3pt" o:ole="">
                  <v:imagedata r:id="rId92" o:title=""/>
                </v:shape>
                <o:OLEObject Type="Embed" ProgID="Equation.3" ShapeID="_x0000_i1061" DrawAspect="Content" ObjectID="_1307526590" r:id="rId99"/>
              </w:object>
            </w:r>
          </w:p>
        </w:tc>
        <w:tc>
          <w:tcPr>
            <w:tcW w:w="964"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4" w:type="dxa"/>
          </w:tcPr>
          <w:p w:rsidR="00000000" w:rsidRDefault="00B86441">
            <w:pPr>
              <w:tabs>
                <w:tab w:val="num" w:pos="-2520"/>
              </w:tabs>
              <w:jc w:val="center"/>
              <w:rPr>
                <w:rFonts w:ascii="Symbol" w:hAnsi="Symbol" w:cs="Arial"/>
                <w:b/>
                <w:bCs/>
              </w:rPr>
            </w:pPr>
            <w:r>
              <w:rPr>
                <w:rFonts w:ascii="Symbol" w:hAnsi="Symbol" w:cs="Arial"/>
                <w:b/>
                <w:bCs/>
              </w:rPr>
              <w:t></w:t>
            </w:r>
          </w:p>
        </w:tc>
        <w:tc>
          <w:tcPr>
            <w:tcW w:w="803" w:type="dxa"/>
          </w:tcPr>
          <w:p w:rsidR="00000000" w:rsidRDefault="00B86441">
            <w:pPr>
              <w:pStyle w:val="Ttulo9"/>
              <w:tabs>
                <w:tab w:val="num" w:pos="-2520"/>
              </w:tabs>
              <w:rPr>
                <w:rFonts w:ascii="Arial" w:hAnsi="Arial" w:cs="Arial"/>
              </w:rPr>
            </w:pPr>
            <w:r>
              <w:rPr>
                <w:rFonts w:ascii="Arial" w:hAnsi="Arial" w:cs="Arial"/>
              </w:rPr>
              <w:t>CV</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25" w:type="dxa"/>
          </w:tcPr>
          <w:p w:rsidR="00000000" w:rsidRDefault="00B86441">
            <w:pPr>
              <w:tabs>
                <w:tab w:val="num" w:pos="-2520"/>
              </w:tabs>
              <w:jc w:val="center"/>
              <w:rPr>
                <w:rFonts w:ascii="Arial" w:hAnsi="Arial" w:cs="Arial"/>
              </w:rPr>
            </w:pPr>
            <w:r>
              <w:rPr>
                <w:rFonts w:ascii="Arial" w:hAnsi="Arial" w:cs="Arial"/>
              </w:rPr>
              <w:t>0,57</w:t>
            </w:r>
          </w:p>
        </w:tc>
        <w:tc>
          <w:tcPr>
            <w:tcW w:w="970" w:type="dxa"/>
          </w:tcPr>
          <w:p w:rsidR="00000000" w:rsidRDefault="00B86441">
            <w:pPr>
              <w:tabs>
                <w:tab w:val="num" w:pos="-2520"/>
              </w:tabs>
              <w:jc w:val="center"/>
              <w:rPr>
                <w:rFonts w:ascii="Arial" w:hAnsi="Arial" w:cs="Arial"/>
              </w:rPr>
            </w:pPr>
            <w:r>
              <w:rPr>
                <w:rFonts w:ascii="Arial" w:hAnsi="Arial" w:cs="Arial"/>
              </w:rPr>
              <w:t>1</w:t>
            </w:r>
          </w:p>
        </w:tc>
        <w:tc>
          <w:tcPr>
            <w:tcW w:w="858" w:type="dxa"/>
          </w:tcPr>
          <w:p w:rsidR="00000000" w:rsidRDefault="00B86441">
            <w:pPr>
              <w:tabs>
                <w:tab w:val="num" w:pos="-2520"/>
              </w:tabs>
              <w:jc w:val="center"/>
              <w:rPr>
                <w:rFonts w:ascii="Arial" w:hAnsi="Arial" w:cs="Arial"/>
              </w:rPr>
            </w:pPr>
            <w:r>
              <w:rPr>
                <w:rFonts w:ascii="Arial" w:hAnsi="Arial" w:cs="Arial"/>
              </w:rPr>
              <w:t>1</w:t>
            </w:r>
          </w:p>
        </w:tc>
        <w:tc>
          <w:tcPr>
            <w:tcW w:w="964" w:type="dxa"/>
          </w:tcPr>
          <w:p w:rsidR="00000000" w:rsidRDefault="00B86441">
            <w:pPr>
              <w:tabs>
                <w:tab w:val="num" w:pos="-2520"/>
              </w:tabs>
              <w:jc w:val="center"/>
              <w:rPr>
                <w:rFonts w:ascii="Arial" w:hAnsi="Arial" w:cs="Arial"/>
              </w:rPr>
            </w:pPr>
            <w:r>
              <w:rPr>
                <w:rFonts w:ascii="Arial" w:hAnsi="Arial" w:cs="Arial"/>
              </w:rPr>
              <w:t>0,245</w:t>
            </w:r>
          </w:p>
        </w:tc>
        <w:tc>
          <w:tcPr>
            <w:tcW w:w="964" w:type="dxa"/>
          </w:tcPr>
          <w:p w:rsidR="00000000" w:rsidRDefault="00B86441">
            <w:pPr>
              <w:tabs>
                <w:tab w:val="num" w:pos="-2520"/>
              </w:tabs>
              <w:jc w:val="center"/>
              <w:rPr>
                <w:rFonts w:ascii="Arial" w:hAnsi="Arial" w:cs="Arial"/>
              </w:rPr>
            </w:pPr>
            <w:r>
              <w:rPr>
                <w:rFonts w:ascii="Arial" w:hAnsi="Arial" w:cs="Arial"/>
              </w:rPr>
              <w:t>0,495</w:t>
            </w:r>
          </w:p>
        </w:tc>
        <w:tc>
          <w:tcPr>
            <w:tcW w:w="803" w:type="dxa"/>
          </w:tcPr>
          <w:p w:rsidR="00000000" w:rsidRDefault="00B86441">
            <w:pPr>
              <w:tabs>
                <w:tab w:val="num" w:pos="-2520"/>
              </w:tabs>
              <w:jc w:val="center"/>
              <w:rPr>
                <w:rFonts w:ascii="Arial" w:hAnsi="Arial" w:cs="Arial"/>
              </w:rPr>
            </w:pPr>
            <w:r>
              <w:rPr>
                <w:rFonts w:ascii="Arial" w:hAnsi="Arial" w:cs="Arial"/>
              </w:rPr>
              <w:t>0,868</w:t>
            </w:r>
          </w:p>
        </w:tc>
        <w:tc>
          <w:tcPr>
            <w:tcW w:w="927" w:type="dxa"/>
          </w:tcPr>
          <w:p w:rsidR="00000000" w:rsidRDefault="00B86441">
            <w:pPr>
              <w:tabs>
                <w:tab w:val="num" w:pos="-2520"/>
              </w:tabs>
              <w:jc w:val="center"/>
              <w:rPr>
                <w:rFonts w:ascii="Arial" w:hAnsi="Arial" w:cs="Arial"/>
              </w:rPr>
            </w:pPr>
            <w:r>
              <w:rPr>
                <w:rFonts w:ascii="Arial" w:hAnsi="Arial" w:cs="Arial"/>
              </w:rPr>
              <w:t>-0,28</w:t>
            </w:r>
          </w:p>
        </w:tc>
        <w:tc>
          <w:tcPr>
            <w:tcW w:w="927" w:type="dxa"/>
          </w:tcPr>
          <w:p w:rsidR="00000000" w:rsidRDefault="00B86441">
            <w:pPr>
              <w:tabs>
                <w:tab w:val="num" w:pos="-2520"/>
              </w:tabs>
              <w:jc w:val="center"/>
              <w:rPr>
                <w:rFonts w:ascii="Arial" w:hAnsi="Arial" w:cs="Arial"/>
              </w:rPr>
            </w:pPr>
            <w:r>
              <w:rPr>
                <w:rFonts w:ascii="Arial" w:hAnsi="Arial" w:cs="Arial"/>
              </w:rPr>
              <w:t>1,08</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3.3.A.</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PROPORCIÓN DE ESTUDIANTES QUE SUMINISTRARON INFORMACIÓN SOBRE OCUPACIÓN</w:t>
      </w:r>
    </w:p>
    <w:p w:rsidR="00000000" w:rsidRDefault="00B86441">
      <w:pPr>
        <w:tabs>
          <w:tab w:val="num" w:pos="-2520"/>
        </w:tabs>
        <w:ind w:left="1080"/>
        <w:jc w:val="center"/>
        <w:rPr>
          <w:rFonts w:ascii="Arial" w:hAnsi="Arial" w:cs="Arial"/>
          <w:b/>
          <w:bCs/>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69410" cy="2787015"/>
            <wp:effectExtent l="0" t="0" r="0" b="0"/>
            <wp:docPr id="52" name="Objeto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GRÁFICO 3.3.B.</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3</w:t>
      </w:r>
      <w:r>
        <w:rPr>
          <w:rFonts w:ascii="Arial" w:hAnsi="Arial" w:cs="Arial"/>
          <w:b/>
          <w:bCs/>
          <w:lang w:val="es-ES"/>
        </w:rPr>
        <w:t xml:space="preserve"> (TRABAJO)</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69410" cy="2775585"/>
            <wp:effectExtent l="0" t="0" r="0" b="0"/>
            <wp:docPr id="53" name="Objeto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000000" w:rsidRDefault="00B86441">
      <w:pPr>
        <w:tabs>
          <w:tab w:val="num" w:pos="-2520"/>
        </w:tabs>
        <w:ind w:left="1080"/>
        <w:jc w:val="both"/>
        <w:rPr>
          <w:rFonts w:ascii="Arial" w:hAnsi="Arial" w:cs="Arial"/>
        </w:rPr>
      </w:pPr>
      <w:r>
        <w:rPr>
          <w:rFonts w:ascii="Arial" w:hAnsi="Arial" w:cs="Arial"/>
        </w:rPr>
        <w:lastRenderedPageBreak/>
        <w:t>La variable X</w:t>
      </w:r>
      <w:r>
        <w:rPr>
          <w:rFonts w:ascii="Arial" w:hAnsi="Arial" w:cs="Arial"/>
          <w:vertAlign w:val="subscript"/>
        </w:rPr>
        <w:t>3</w:t>
      </w:r>
      <w:r>
        <w:rPr>
          <w:rFonts w:ascii="Arial" w:hAnsi="Arial" w:cs="Arial"/>
        </w:rPr>
        <w:t xml:space="preserve"> tiene una distribución Bernoulli con p=0,57</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32"/>
        </w:rPr>
        <w:object w:dxaOrig="4060" w:dyaOrig="760">
          <v:shape id="_x0000_i1062" type="#_x0000_t75" style="width:203.15pt;height:37.7pt" o:ole="">
            <v:imagedata r:id="rId102" o:title=""/>
          </v:shape>
          <o:OLEObject Type="Embed" ProgID="Equation.3" ShapeID="_x0000_i1062" DrawAspect="Content" ObjectID="_1307526591" r:id="rId103"/>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w:t>
      </w:r>
      <w:r>
        <w:rPr>
          <w:rFonts w:ascii="Arial" w:hAnsi="Arial" w:cs="Arial"/>
        </w:rPr>
        <w:t>e X</w:t>
      </w:r>
      <w:r>
        <w:rPr>
          <w:rFonts w:ascii="Arial" w:hAnsi="Arial" w:cs="Arial"/>
          <w:vertAlign w:val="subscript"/>
        </w:rPr>
        <w:t>3</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240" w:dyaOrig="400">
          <v:shape id="_x0000_i1063" type="#_x0000_t75" style="width:112.3pt;height:19.7pt" o:ole="">
            <v:imagedata r:id="rId104" o:title=""/>
          </v:shape>
          <o:OLEObject Type="Embed" ProgID="Equation.3" ShapeID="_x0000_i1063" DrawAspect="Content" ObjectID="_1307526592" r:id="rId105"/>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rsidP="00B86441">
      <w:pPr>
        <w:numPr>
          <w:ilvl w:val="1"/>
          <w:numId w:val="21"/>
        </w:numPr>
        <w:tabs>
          <w:tab w:val="left" w:pos="720"/>
          <w:tab w:val="num" w:pos="1080"/>
        </w:tabs>
        <w:spacing w:line="480" w:lineRule="auto"/>
        <w:ind w:left="1080" w:hanging="541"/>
        <w:jc w:val="both"/>
        <w:rPr>
          <w:rFonts w:ascii="Arial" w:hAnsi="Arial" w:cs="Arial"/>
          <w:b/>
          <w:bCs/>
        </w:rPr>
      </w:pPr>
      <w:r>
        <w:rPr>
          <w:rFonts w:ascii="Arial" w:hAnsi="Arial" w:cs="Arial"/>
          <w:b/>
          <w:bCs/>
        </w:rPr>
        <w:t>Análisis univariado de las variables de la prueba de matemáticas</w:t>
      </w:r>
    </w:p>
    <w:p w:rsidR="00000000" w:rsidRDefault="00B86441">
      <w:pPr>
        <w:tabs>
          <w:tab w:val="num" w:pos="-2520"/>
          <w:tab w:val="left" w:pos="-2160"/>
          <w:tab w:val="num" w:pos="-1260"/>
        </w:tabs>
        <w:ind w:left="1080"/>
        <w:jc w:val="both"/>
        <w:rPr>
          <w:rFonts w:ascii="Arial" w:hAnsi="Arial" w:cs="Arial"/>
          <w:b/>
          <w:bCs/>
          <w:lang w:val="es-ES"/>
        </w:rPr>
      </w:pPr>
    </w:p>
    <w:p w:rsidR="00000000" w:rsidRDefault="00B86441">
      <w:pPr>
        <w:tabs>
          <w:tab w:val="num" w:pos="-2520"/>
          <w:tab w:val="left" w:pos="-2160"/>
          <w:tab w:val="num" w:pos="-1260"/>
        </w:tabs>
        <w:ind w:left="1080"/>
        <w:jc w:val="both"/>
        <w:rPr>
          <w:rFonts w:ascii="Arial" w:hAnsi="Arial" w:cs="Arial"/>
          <w:b/>
          <w:bCs/>
          <w:lang w:val="es-ES"/>
        </w:rPr>
      </w:pPr>
    </w:p>
    <w:p w:rsidR="00000000" w:rsidRDefault="00B86441">
      <w:pPr>
        <w:tabs>
          <w:tab w:val="num" w:pos="-2520"/>
          <w:tab w:val="left" w:pos="-2160"/>
          <w:tab w:val="num" w:pos="-1260"/>
        </w:tabs>
        <w:ind w:left="1080"/>
        <w:jc w:val="both"/>
        <w:rPr>
          <w:rFonts w:ascii="Arial" w:hAnsi="Arial" w:cs="Arial"/>
          <w:b/>
          <w:bCs/>
          <w:lang w:val="es-ES"/>
        </w:rPr>
      </w:pPr>
    </w:p>
    <w:p w:rsidR="00000000" w:rsidRDefault="00B86441">
      <w:pPr>
        <w:tabs>
          <w:tab w:val="num" w:pos="-2520"/>
          <w:tab w:val="left" w:pos="-2160"/>
          <w:tab w:val="num" w:pos="-1260"/>
        </w:tabs>
        <w:ind w:left="1080"/>
        <w:jc w:val="both"/>
        <w:rPr>
          <w:rFonts w:ascii="Arial" w:hAnsi="Arial" w:cs="Arial"/>
          <w:b/>
          <w:bCs/>
          <w:lang w:val="es-ES"/>
        </w:rPr>
      </w:pPr>
    </w:p>
    <w:p w:rsidR="00000000" w:rsidRDefault="00B86441">
      <w:pPr>
        <w:tabs>
          <w:tab w:val="num" w:pos="-2520"/>
          <w:tab w:val="left" w:pos="-2160"/>
        </w:tabs>
        <w:ind w:left="1080"/>
        <w:jc w:val="both"/>
        <w:rPr>
          <w:rFonts w:ascii="Arial" w:hAnsi="Arial" w:cs="Arial"/>
          <w:b/>
          <w:bCs/>
          <w:i/>
          <w:iCs/>
          <w:lang w:val="es-ES"/>
        </w:rPr>
      </w:pPr>
      <w:r>
        <w:rPr>
          <w:rFonts w:ascii="Arial" w:hAnsi="Arial" w:cs="Arial"/>
          <w:b/>
          <w:bCs/>
        </w:rPr>
        <w:t>Cuarta variable: X</w:t>
      </w:r>
      <w:r>
        <w:rPr>
          <w:rFonts w:ascii="Arial" w:hAnsi="Arial" w:cs="Arial"/>
          <w:b/>
          <w:bCs/>
          <w:vertAlign w:val="subscript"/>
        </w:rPr>
        <w:t xml:space="preserve">4   </w:t>
      </w:r>
      <w:r>
        <w:rPr>
          <w:rFonts w:ascii="Arial" w:hAnsi="Arial" w:cs="Arial"/>
          <w:b/>
          <w:bCs/>
        </w:rPr>
        <w:t xml:space="preserve">= </w:t>
      </w:r>
      <w:r>
        <w:rPr>
          <w:rFonts w:ascii="Arial" w:hAnsi="Arial" w:cs="Arial"/>
          <w:b/>
          <w:bCs/>
          <w:i/>
          <w:iCs/>
        </w:rPr>
        <w:t>SUMA DE ENTEROS</w:t>
      </w:r>
    </w:p>
    <w:p w:rsidR="00000000" w:rsidRDefault="00B86441">
      <w:pPr>
        <w:tabs>
          <w:tab w:val="num" w:pos="-2520"/>
          <w:tab w:val="left" w:pos="-2160"/>
        </w:tabs>
        <w:ind w:left="1080"/>
        <w:jc w:val="both"/>
        <w:rPr>
          <w:rFonts w:ascii="Arial" w:hAnsi="Arial" w:cs="Arial"/>
          <w:b/>
          <w:bCs/>
          <w:lang w:val="es-ES"/>
        </w:rPr>
      </w:pPr>
    </w:p>
    <w:p w:rsidR="00000000" w:rsidRDefault="00B86441">
      <w:pPr>
        <w:tabs>
          <w:tab w:val="num" w:pos="-2520"/>
          <w:tab w:val="left" w:pos="-2160"/>
        </w:tabs>
        <w:ind w:left="1080"/>
        <w:jc w:val="both"/>
        <w:rPr>
          <w:rFonts w:ascii="Arial" w:hAnsi="Arial" w:cs="Arial"/>
          <w:b/>
          <w:bCs/>
          <w:lang w:val="es-ES"/>
        </w:rPr>
      </w:pPr>
    </w:p>
    <w:p w:rsidR="00000000" w:rsidRDefault="00B86441">
      <w:pPr>
        <w:tabs>
          <w:tab w:val="num" w:pos="-2520"/>
          <w:tab w:val="left" w:pos="-2160"/>
        </w:tabs>
        <w:ind w:left="1080"/>
        <w:jc w:val="both"/>
        <w:rPr>
          <w:rFonts w:ascii="Arial" w:hAnsi="Arial" w:cs="Arial"/>
          <w:b/>
          <w:bCs/>
          <w:lang w:val="es-ES"/>
        </w:rPr>
      </w:pPr>
    </w:p>
    <w:p w:rsidR="00000000" w:rsidRDefault="00B86441">
      <w:pPr>
        <w:tabs>
          <w:tab w:val="num" w:pos="-2520"/>
          <w:tab w:val="left" w:pos="-2160"/>
        </w:tabs>
        <w:spacing w:line="480" w:lineRule="auto"/>
        <w:ind w:left="1077"/>
        <w:jc w:val="both"/>
        <w:rPr>
          <w:rFonts w:ascii="Arial" w:hAnsi="Arial" w:cs="Arial"/>
          <w:lang w:val="es-ES"/>
        </w:rPr>
      </w:pPr>
      <w:r>
        <w:rPr>
          <w:rFonts w:ascii="Arial" w:hAnsi="Arial" w:cs="Arial"/>
          <w:lang w:val="es-ES"/>
        </w:rPr>
        <w:t xml:space="preserve">Con esta variable se pretende identificar la habilidad de los estudiantes para sumar, y se tiene que la moda </w:t>
      </w:r>
      <w:r>
        <w:rPr>
          <w:rFonts w:ascii="Arial" w:hAnsi="Arial" w:cs="Arial"/>
          <w:lang w:val="es-ES"/>
        </w:rPr>
        <w:t>en la suma de enteros es de 3 (ver Tabla XIII), lo que significa que la mayor parte de estudiantes si lograron realizar correctamente la suma de cantidades que contienen hasta centenas, tenemos que la distribución de probabilidades es asimétrica negativa c</w:t>
      </w:r>
      <w:r>
        <w:rPr>
          <w:rFonts w:ascii="Arial" w:hAnsi="Arial" w:cs="Arial"/>
          <w:lang w:val="es-ES"/>
        </w:rPr>
        <w:t xml:space="preserve">on un valor de –5,5 el cual es bastante alto indicándonos que hay una gran concentración de los datos a la derecha del promedio que es un mayor nivel de conocimientos (ver Gráfico 3.4.), por lo cual </w:t>
      </w:r>
      <w:r>
        <w:rPr>
          <w:rFonts w:ascii="Arial" w:hAnsi="Arial" w:cs="Arial"/>
          <w:lang w:val="es-ES"/>
        </w:rPr>
        <w:lastRenderedPageBreak/>
        <w:t>podemos decir que esta operación matemática les resultó b</w:t>
      </w:r>
      <w:r>
        <w:rPr>
          <w:rFonts w:ascii="Arial" w:hAnsi="Arial" w:cs="Arial"/>
          <w:lang w:val="es-ES"/>
        </w:rPr>
        <w:t>astante fácil para desarrollar a los estudiantes, y además tenemos  que la probabilidad de que un estudiante realice la segunda suma es de 0,937 lo que es bueno ya que es una probabilidad bien alta y al ser considerada la suma como una de las operaciones f</w:t>
      </w:r>
      <w:r>
        <w:rPr>
          <w:rFonts w:ascii="Arial" w:hAnsi="Arial" w:cs="Arial"/>
          <w:lang w:val="es-ES"/>
        </w:rPr>
        <w:t xml:space="preserve">undamentales hay una gran proporción de estudiantes que la dominan. La distribución de probabilidades es leptocúrtica, es decir, es más alta que una normal que tiene </w:t>
      </w:r>
      <w:r>
        <w:rPr>
          <w:rFonts w:ascii="Symbol" w:hAnsi="Symbol" w:cs="Arial"/>
          <w:lang w:val="es-ES"/>
        </w:rPr>
        <w:t></w:t>
      </w:r>
      <w:r>
        <w:rPr>
          <w:rFonts w:ascii="Arial" w:hAnsi="Arial" w:cs="Arial"/>
          <w:vertAlign w:val="subscript"/>
          <w:lang w:val="es-ES"/>
        </w:rPr>
        <w:t>4</w:t>
      </w:r>
      <w:r>
        <w:rPr>
          <w:rFonts w:ascii="Arial" w:hAnsi="Arial" w:cs="Arial"/>
          <w:lang w:val="es-ES"/>
        </w:rPr>
        <w:t>=3.</w:t>
      </w:r>
    </w:p>
    <w:p w:rsidR="00000000" w:rsidRDefault="00B86441">
      <w:pPr>
        <w:tabs>
          <w:tab w:val="num" w:pos="-2520"/>
          <w:tab w:val="left" w:pos="-2160"/>
        </w:tabs>
        <w:ind w:left="1080"/>
        <w:jc w:val="both"/>
        <w:rPr>
          <w:rFonts w:ascii="Arial" w:hAnsi="Arial" w:cs="Arial"/>
          <w:b/>
          <w:bCs/>
          <w:lang w:val="es-ES"/>
        </w:rPr>
      </w:pPr>
    </w:p>
    <w:p w:rsidR="00000000" w:rsidRDefault="00B86441">
      <w:pPr>
        <w:tabs>
          <w:tab w:val="num" w:pos="-2520"/>
          <w:tab w:val="left" w:pos="-2160"/>
        </w:tabs>
        <w:ind w:left="1080"/>
        <w:jc w:val="both"/>
        <w:rPr>
          <w:rFonts w:ascii="Arial" w:hAnsi="Arial" w:cs="Arial"/>
          <w:b/>
          <w:bCs/>
          <w:lang w:val="es-ES"/>
        </w:rPr>
      </w:pPr>
    </w:p>
    <w:p w:rsidR="00000000" w:rsidRDefault="00B86441">
      <w:pPr>
        <w:tabs>
          <w:tab w:val="num" w:pos="-2520"/>
          <w:tab w:val="left" w:pos="-2160"/>
        </w:tabs>
        <w:ind w:left="1080"/>
        <w:jc w:val="both"/>
        <w:rPr>
          <w:rFonts w:ascii="Arial" w:hAnsi="Arial" w:cs="Arial"/>
          <w:b/>
          <w:bCs/>
          <w:lang w:val="es-ES"/>
        </w:rPr>
      </w:pPr>
    </w:p>
    <w:p w:rsidR="00000000" w:rsidRDefault="00B86441">
      <w:pPr>
        <w:tabs>
          <w:tab w:val="num" w:pos="-2520"/>
          <w:tab w:val="left" w:pos="-2160"/>
        </w:tabs>
        <w:ind w:left="1080"/>
        <w:jc w:val="center"/>
        <w:rPr>
          <w:rFonts w:ascii="Arial" w:hAnsi="Arial" w:cs="Arial"/>
          <w:b/>
          <w:bCs/>
          <w:lang w:val="es-ES"/>
        </w:rPr>
      </w:pPr>
      <w:r>
        <w:rPr>
          <w:rFonts w:ascii="Arial" w:hAnsi="Arial" w:cs="Arial"/>
          <w:b/>
          <w:bCs/>
          <w:lang w:val="es-ES"/>
        </w:rPr>
        <w:t>TABLA XIII</w:t>
      </w:r>
    </w:p>
    <w:p w:rsidR="00000000" w:rsidRDefault="00B86441">
      <w:pPr>
        <w:tabs>
          <w:tab w:val="num" w:pos="-2520"/>
          <w:tab w:val="left" w:pos="-2160"/>
        </w:tabs>
        <w:ind w:left="1080"/>
        <w:jc w:val="center"/>
        <w:rPr>
          <w:rFonts w:ascii="Arial" w:hAnsi="Arial" w:cs="Arial"/>
          <w:b/>
          <w:bCs/>
          <w:lang w:val="es-ES"/>
        </w:rPr>
      </w:pPr>
    </w:p>
    <w:p w:rsidR="00000000" w:rsidRDefault="00B86441">
      <w:pPr>
        <w:tabs>
          <w:tab w:val="num" w:pos="-2520"/>
          <w:tab w:val="left" w:pos="-216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 xml:space="preserve">4 </w:t>
      </w:r>
      <w:r>
        <w:rPr>
          <w:rFonts w:ascii="Arial" w:hAnsi="Arial" w:cs="Arial"/>
          <w:b/>
          <w:bCs/>
          <w:lang w:val="es-ES"/>
        </w:rPr>
        <w:t>(SUMA DE ENTEROS)</w:t>
      </w:r>
    </w:p>
    <w:p w:rsidR="00000000" w:rsidRDefault="00B86441">
      <w:pPr>
        <w:tabs>
          <w:tab w:val="num" w:pos="-2520"/>
          <w:tab w:val="left" w:pos="-216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
        <w:gridCol w:w="970"/>
        <w:gridCol w:w="858"/>
        <w:gridCol w:w="964"/>
        <w:gridCol w:w="964"/>
        <w:gridCol w:w="803"/>
        <w:gridCol w:w="890"/>
        <w:gridCol w:w="927"/>
      </w:tblGrid>
      <w:tr w:rsidR="00000000">
        <w:tblPrEx>
          <w:tblCellMar>
            <w:top w:w="0" w:type="dxa"/>
            <w:bottom w:w="0" w:type="dxa"/>
          </w:tblCellMar>
        </w:tblPrEx>
        <w:tc>
          <w:tcPr>
            <w:tcW w:w="962" w:type="dxa"/>
          </w:tcPr>
          <w:p w:rsidR="00000000" w:rsidRDefault="00B86441">
            <w:pPr>
              <w:tabs>
                <w:tab w:val="num" w:pos="-2520"/>
              </w:tabs>
              <w:jc w:val="center"/>
              <w:rPr>
                <w:rFonts w:ascii="Symbol" w:hAnsi="Symbol" w:cs="Arial"/>
                <w:b/>
                <w:bCs/>
              </w:rPr>
            </w:pPr>
            <w:r>
              <w:rPr>
                <w:rFonts w:ascii="Symbol" w:hAnsi="Symbol" w:cs="Arial"/>
                <w:b/>
                <w:bCs/>
              </w:rPr>
              <w:t></w:t>
            </w:r>
          </w:p>
        </w:tc>
        <w:tc>
          <w:tcPr>
            <w:tcW w:w="970" w:type="dxa"/>
          </w:tcPr>
          <w:p w:rsidR="00000000" w:rsidRDefault="00B86441">
            <w:pPr>
              <w:pStyle w:val="Ttulo9"/>
              <w:tabs>
                <w:tab w:val="num" w:pos="-2520"/>
              </w:tabs>
              <w:rPr>
                <w:rFonts w:ascii="Arial" w:hAnsi="Arial" w:cs="Arial"/>
              </w:rPr>
            </w:pPr>
            <w:r>
              <w:rPr>
                <w:rFonts w:ascii="Arial" w:hAnsi="Arial" w:cs="Arial"/>
              </w:rPr>
              <w:t>Moda</w:t>
            </w:r>
          </w:p>
        </w:tc>
        <w:tc>
          <w:tcPr>
            <w:tcW w:w="858"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064" type="#_x0000_t75" style="width:11.15pt;height:16.3pt" o:ole="">
                  <v:imagedata r:id="rId92" o:title=""/>
                </v:shape>
                <o:OLEObject Type="Embed" ProgID="Equation.3" ShapeID="_x0000_i1064" DrawAspect="Content" ObjectID="_1307526593" r:id="rId106"/>
              </w:object>
            </w:r>
          </w:p>
        </w:tc>
        <w:tc>
          <w:tcPr>
            <w:tcW w:w="964"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4" w:type="dxa"/>
          </w:tcPr>
          <w:p w:rsidR="00000000" w:rsidRDefault="00B86441">
            <w:pPr>
              <w:tabs>
                <w:tab w:val="num" w:pos="-2520"/>
              </w:tabs>
              <w:jc w:val="center"/>
              <w:rPr>
                <w:rFonts w:ascii="Symbol" w:hAnsi="Symbol" w:cs="Arial"/>
                <w:b/>
                <w:bCs/>
              </w:rPr>
            </w:pPr>
            <w:r>
              <w:rPr>
                <w:rFonts w:ascii="Symbol" w:hAnsi="Symbol" w:cs="Arial"/>
                <w:b/>
                <w:bCs/>
              </w:rPr>
              <w:t></w:t>
            </w:r>
          </w:p>
        </w:tc>
        <w:tc>
          <w:tcPr>
            <w:tcW w:w="803" w:type="dxa"/>
          </w:tcPr>
          <w:p w:rsidR="00000000" w:rsidRDefault="00B86441">
            <w:pPr>
              <w:pStyle w:val="Ttulo9"/>
              <w:tabs>
                <w:tab w:val="num" w:pos="-2520"/>
              </w:tabs>
              <w:rPr>
                <w:rFonts w:ascii="Arial" w:hAnsi="Arial" w:cs="Arial"/>
              </w:rPr>
            </w:pPr>
            <w:r>
              <w:rPr>
                <w:rFonts w:ascii="Arial" w:hAnsi="Arial" w:cs="Arial"/>
              </w:rPr>
              <w:t>CV</w:t>
            </w:r>
          </w:p>
        </w:tc>
        <w:tc>
          <w:tcPr>
            <w:tcW w:w="890"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62" w:type="dxa"/>
          </w:tcPr>
          <w:p w:rsidR="00000000" w:rsidRDefault="00B86441">
            <w:pPr>
              <w:tabs>
                <w:tab w:val="num" w:pos="-2520"/>
              </w:tabs>
              <w:jc w:val="center"/>
              <w:rPr>
                <w:rFonts w:ascii="Arial" w:hAnsi="Arial" w:cs="Arial"/>
              </w:rPr>
            </w:pPr>
            <w:r>
              <w:rPr>
                <w:rFonts w:ascii="Arial" w:hAnsi="Arial" w:cs="Arial"/>
              </w:rPr>
              <w:t>2,926</w:t>
            </w:r>
          </w:p>
        </w:tc>
        <w:tc>
          <w:tcPr>
            <w:tcW w:w="970" w:type="dxa"/>
          </w:tcPr>
          <w:p w:rsidR="00000000" w:rsidRDefault="00B86441">
            <w:pPr>
              <w:tabs>
                <w:tab w:val="num" w:pos="-2520"/>
              </w:tabs>
              <w:jc w:val="center"/>
              <w:rPr>
                <w:rFonts w:ascii="Arial" w:hAnsi="Arial" w:cs="Arial"/>
              </w:rPr>
            </w:pPr>
            <w:r>
              <w:rPr>
                <w:rFonts w:ascii="Arial" w:hAnsi="Arial" w:cs="Arial"/>
              </w:rPr>
              <w:t>3</w:t>
            </w:r>
          </w:p>
        </w:tc>
        <w:tc>
          <w:tcPr>
            <w:tcW w:w="858" w:type="dxa"/>
          </w:tcPr>
          <w:p w:rsidR="00000000" w:rsidRDefault="00B86441">
            <w:pPr>
              <w:tabs>
                <w:tab w:val="num" w:pos="-2520"/>
              </w:tabs>
              <w:jc w:val="center"/>
              <w:rPr>
                <w:rFonts w:ascii="Arial" w:hAnsi="Arial" w:cs="Arial"/>
              </w:rPr>
            </w:pPr>
            <w:r>
              <w:rPr>
                <w:rFonts w:ascii="Arial" w:hAnsi="Arial" w:cs="Arial"/>
              </w:rPr>
              <w:t>3</w:t>
            </w:r>
          </w:p>
        </w:tc>
        <w:tc>
          <w:tcPr>
            <w:tcW w:w="964" w:type="dxa"/>
          </w:tcPr>
          <w:p w:rsidR="00000000" w:rsidRDefault="00B86441">
            <w:pPr>
              <w:tabs>
                <w:tab w:val="num" w:pos="-2520"/>
              </w:tabs>
              <w:jc w:val="center"/>
              <w:rPr>
                <w:rFonts w:ascii="Arial" w:hAnsi="Arial" w:cs="Arial"/>
              </w:rPr>
            </w:pPr>
            <w:r>
              <w:rPr>
                <w:rFonts w:ascii="Arial" w:hAnsi="Arial" w:cs="Arial"/>
              </w:rPr>
              <w:t>0,101</w:t>
            </w:r>
          </w:p>
        </w:tc>
        <w:tc>
          <w:tcPr>
            <w:tcW w:w="964" w:type="dxa"/>
          </w:tcPr>
          <w:p w:rsidR="00000000" w:rsidRDefault="00B86441">
            <w:pPr>
              <w:tabs>
                <w:tab w:val="num" w:pos="-2520"/>
              </w:tabs>
              <w:jc w:val="center"/>
              <w:rPr>
                <w:rFonts w:ascii="Arial" w:hAnsi="Arial" w:cs="Arial"/>
              </w:rPr>
            </w:pPr>
            <w:r>
              <w:rPr>
                <w:rFonts w:ascii="Arial" w:hAnsi="Arial" w:cs="Arial"/>
              </w:rPr>
              <w:t>0,318</w:t>
            </w:r>
          </w:p>
        </w:tc>
        <w:tc>
          <w:tcPr>
            <w:tcW w:w="803" w:type="dxa"/>
          </w:tcPr>
          <w:p w:rsidR="00000000" w:rsidRDefault="00B86441">
            <w:pPr>
              <w:tabs>
                <w:tab w:val="num" w:pos="-2520"/>
              </w:tabs>
              <w:jc w:val="center"/>
              <w:rPr>
                <w:rFonts w:ascii="Arial" w:hAnsi="Arial" w:cs="Arial"/>
              </w:rPr>
            </w:pPr>
            <w:r>
              <w:rPr>
                <w:rFonts w:ascii="Arial" w:hAnsi="Arial" w:cs="Arial"/>
              </w:rPr>
              <w:t>0,109</w:t>
            </w:r>
          </w:p>
        </w:tc>
        <w:tc>
          <w:tcPr>
            <w:tcW w:w="890" w:type="dxa"/>
          </w:tcPr>
          <w:p w:rsidR="00000000" w:rsidRDefault="00B86441">
            <w:pPr>
              <w:tabs>
                <w:tab w:val="num" w:pos="-2520"/>
              </w:tabs>
              <w:jc w:val="center"/>
              <w:rPr>
                <w:rFonts w:ascii="Arial" w:hAnsi="Arial" w:cs="Arial"/>
              </w:rPr>
            </w:pPr>
            <w:r>
              <w:rPr>
                <w:rFonts w:ascii="Arial" w:hAnsi="Arial" w:cs="Arial"/>
              </w:rPr>
              <w:t>-5,5</w:t>
            </w:r>
          </w:p>
        </w:tc>
        <w:tc>
          <w:tcPr>
            <w:tcW w:w="927" w:type="dxa"/>
          </w:tcPr>
          <w:p w:rsidR="00000000" w:rsidRDefault="00B86441">
            <w:pPr>
              <w:tabs>
                <w:tab w:val="num" w:pos="-2520"/>
              </w:tabs>
              <w:jc w:val="center"/>
              <w:rPr>
                <w:rFonts w:ascii="Arial" w:hAnsi="Arial" w:cs="Arial"/>
              </w:rPr>
            </w:pPr>
            <w:r>
              <w:rPr>
                <w:rFonts w:ascii="Arial" w:hAnsi="Arial" w:cs="Arial"/>
              </w:rPr>
              <w:t>40,3</w:t>
            </w:r>
          </w:p>
        </w:tc>
      </w:tr>
    </w:tbl>
    <w:p w:rsidR="00000000" w:rsidRDefault="00B86441">
      <w:pPr>
        <w:tabs>
          <w:tab w:val="num" w:pos="-2520"/>
          <w:tab w:val="left" w:pos="-2160"/>
        </w:tabs>
        <w:ind w:left="1080"/>
        <w:jc w:val="center"/>
        <w:rPr>
          <w:rFonts w:ascii="Arial" w:hAnsi="Arial" w:cs="Arial"/>
          <w:b/>
          <w:bCs/>
          <w:lang w:val="es-ES"/>
        </w:rPr>
      </w:pPr>
    </w:p>
    <w:p w:rsidR="00000000" w:rsidRDefault="00B86441">
      <w:pPr>
        <w:tabs>
          <w:tab w:val="num" w:pos="-2520"/>
        </w:tabs>
        <w:ind w:left="360" w:firstLine="360"/>
        <w:jc w:val="both"/>
        <w:rPr>
          <w:rFonts w:ascii="Arial" w:hAnsi="Arial" w:cs="Arial"/>
          <w:b/>
          <w:bCs/>
          <w:lang w:val="es-ES"/>
        </w:rPr>
      </w:pPr>
    </w:p>
    <w:p w:rsidR="00000000" w:rsidRDefault="00B86441">
      <w:pPr>
        <w:tabs>
          <w:tab w:val="num" w:pos="-2520"/>
        </w:tabs>
        <w:ind w:left="360" w:firstLine="360"/>
        <w:jc w:val="both"/>
        <w:rPr>
          <w:rFonts w:ascii="Arial" w:hAnsi="Arial" w:cs="Arial"/>
          <w:b/>
          <w:bCs/>
          <w:lang w:val="es-ES"/>
        </w:rPr>
      </w:pPr>
    </w:p>
    <w:p w:rsidR="00000000" w:rsidRDefault="00B86441">
      <w:pPr>
        <w:tabs>
          <w:tab w:val="num" w:pos="-2520"/>
        </w:tabs>
        <w:ind w:left="360" w:firstLine="360"/>
        <w:jc w:val="both"/>
        <w:rPr>
          <w:rFonts w:ascii="Arial" w:hAnsi="Arial" w:cs="Arial"/>
          <w:b/>
          <w:bCs/>
          <w:lang w:val="es-ES"/>
        </w:rPr>
      </w:pPr>
    </w:p>
    <w:p w:rsidR="00000000" w:rsidRDefault="00B86441">
      <w:pPr>
        <w:tabs>
          <w:tab w:val="num" w:pos="-2520"/>
        </w:tabs>
        <w:ind w:left="360" w:firstLine="360"/>
        <w:jc w:val="both"/>
        <w:rPr>
          <w:rFonts w:ascii="Arial" w:hAnsi="Arial" w:cs="Arial"/>
          <w:b/>
          <w:bCs/>
          <w:lang w:val="es-ES"/>
        </w:rPr>
      </w:pPr>
    </w:p>
    <w:p w:rsidR="00000000" w:rsidRDefault="00B86441">
      <w:pPr>
        <w:tabs>
          <w:tab w:val="num" w:pos="-2520"/>
        </w:tabs>
        <w:ind w:left="360" w:firstLine="360"/>
        <w:jc w:val="both"/>
        <w:rPr>
          <w:rFonts w:ascii="Arial" w:hAnsi="Arial" w:cs="Arial"/>
          <w:b/>
          <w:bCs/>
          <w:lang w:val="es-ES"/>
        </w:rPr>
      </w:pPr>
    </w:p>
    <w:p w:rsidR="00000000" w:rsidRDefault="00B86441">
      <w:pPr>
        <w:tabs>
          <w:tab w:val="num" w:pos="-2520"/>
        </w:tabs>
        <w:ind w:left="360" w:firstLine="360"/>
        <w:jc w:val="both"/>
        <w:rPr>
          <w:rFonts w:ascii="Arial" w:hAnsi="Arial" w:cs="Arial"/>
          <w:b/>
          <w:bCs/>
          <w:lang w:val="es-ES"/>
        </w:rPr>
      </w:pPr>
    </w:p>
    <w:p w:rsidR="00000000" w:rsidRDefault="00B86441">
      <w:pPr>
        <w:tabs>
          <w:tab w:val="num" w:pos="-2520"/>
        </w:tabs>
        <w:ind w:left="360" w:firstLine="360"/>
        <w:jc w:val="both"/>
        <w:rPr>
          <w:rFonts w:ascii="Arial" w:hAnsi="Arial" w:cs="Arial"/>
          <w:b/>
          <w:bCs/>
          <w:lang w:val="es-ES"/>
        </w:rPr>
      </w:pPr>
    </w:p>
    <w:p w:rsidR="00000000" w:rsidRDefault="00B86441">
      <w:pPr>
        <w:tabs>
          <w:tab w:val="num" w:pos="-2520"/>
        </w:tabs>
        <w:ind w:left="360" w:firstLine="360"/>
        <w:jc w:val="both"/>
        <w:rPr>
          <w:rFonts w:ascii="Arial" w:hAnsi="Arial" w:cs="Arial"/>
          <w:b/>
          <w:bCs/>
          <w:lang w:val="es-ES"/>
        </w:rPr>
      </w:pPr>
    </w:p>
    <w:p w:rsidR="00000000" w:rsidRDefault="00B86441">
      <w:pPr>
        <w:tabs>
          <w:tab w:val="num" w:pos="-2520"/>
        </w:tabs>
        <w:ind w:left="360" w:firstLine="360"/>
        <w:jc w:val="both"/>
        <w:rPr>
          <w:rFonts w:ascii="Arial" w:hAnsi="Arial" w:cs="Arial"/>
          <w:b/>
          <w:bCs/>
          <w:lang w:val="es-ES"/>
        </w:rPr>
      </w:pPr>
    </w:p>
    <w:p w:rsidR="00000000" w:rsidRDefault="00B86441">
      <w:pPr>
        <w:tabs>
          <w:tab w:val="num" w:pos="-2520"/>
        </w:tabs>
        <w:ind w:left="360" w:firstLine="360"/>
        <w:jc w:val="both"/>
        <w:rPr>
          <w:rFonts w:ascii="Arial" w:hAnsi="Arial" w:cs="Arial"/>
          <w:b/>
          <w:bCs/>
          <w:lang w:val="es-ES"/>
        </w:rPr>
      </w:pPr>
    </w:p>
    <w:p w:rsidR="00000000" w:rsidRDefault="00B86441">
      <w:pPr>
        <w:tabs>
          <w:tab w:val="num" w:pos="-2520"/>
        </w:tabs>
        <w:ind w:left="360" w:firstLine="360"/>
        <w:jc w:val="both"/>
        <w:rPr>
          <w:rFonts w:ascii="Arial" w:hAnsi="Arial" w:cs="Arial"/>
          <w:b/>
          <w:bCs/>
          <w:lang w:val="es-ES"/>
        </w:rPr>
      </w:pPr>
    </w:p>
    <w:p w:rsidR="00000000" w:rsidRDefault="00B86441">
      <w:pPr>
        <w:tabs>
          <w:tab w:val="num" w:pos="-2520"/>
        </w:tabs>
        <w:ind w:left="360" w:firstLine="360"/>
        <w:jc w:val="both"/>
        <w:rPr>
          <w:rFonts w:ascii="Arial" w:hAnsi="Arial" w:cs="Arial"/>
          <w:b/>
          <w:bCs/>
          <w:lang w:val="es-ES"/>
        </w:rPr>
      </w:pPr>
    </w:p>
    <w:p w:rsidR="00000000" w:rsidRDefault="00B86441">
      <w:pPr>
        <w:tabs>
          <w:tab w:val="num" w:pos="-2520"/>
        </w:tabs>
        <w:ind w:left="360" w:firstLine="360"/>
        <w:jc w:val="both"/>
        <w:rPr>
          <w:rFonts w:ascii="Arial" w:hAnsi="Arial" w:cs="Arial"/>
          <w:b/>
          <w:bCs/>
          <w:lang w:val="es-ES"/>
        </w:rPr>
      </w:pPr>
    </w:p>
    <w:p w:rsidR="00000000" w:rsidRDefault="00B86441">
      <w:pPr>
        <w:tabs>
          <w:tab w:val="num" w:pos="-2520"/>
        </w:tabs>
        <w:ind w:left="360" w:firstLine="360"/>
        <w:jc w:val="both"/>
        <w:rPr>
          <w:rFonts w:ascii="Arial" w:hAnsi="Arial" w:cs="Arial"/>
          <w:b/>
          <w:bCs/>
          <w:lang w:val="es-ES"/>
        </w:rPr>
      </w:pPr>
    </w:p>
    <w:p w:rsidR="00000000" w:rsidRDefault="00B86441">
      <w:pPr>
        <w:tabs>
          <w:tab w:val="num" w:pos="-2520"/>
        </w:tabs>
        <w:ind w:left="360" w:firstLine="360"/>
        <w:jc w:val="both"/>
        <w:rPr>
          <w:rFonts w:ascii="Arial" w:hAnsi="Arial" w:cs="Arial"/>
          <w:b/>
          <w:bCs/>
          <w:lang w:val="es-ES"/>
        </w:rPr>
      </w:pPr>
    </w:p>
    <w:p w:rsidR="00000000" w:rsidRDefault="00B86441">
      <w:pPr>
        <w:tabs>
          <w:tab w:val="num" w:pos="-2520"/>
        </w:tabs>
        <w:ind w:left="360" w:firstLine="36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GRÁFICO 3.4.</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HISTOGRAMA DE PROBABILIDADES PARA LA VARIABLE X</w:t>
      </w:r>
      <w:r>
        <w:rPr>
          <w:rFonts w:ascii="Arial" w:hAnsi="Arial" w:cs="Arial"/>
          <w:b/>
          <w:bCs/>
          <w:vertAlign w:val="subscript"/>
          <w:lang w:val="es-ES"/>
        </w:rPr>
        <w:t xml:space="preserve">4 </w:t>
      </w:r>
      <w:r>
        <w:rPr>
          <w:rFonts w:ascii="Arial" w:hAnsi="Arial" w:cs="Arial"/>
          <w:b/>
          <w:bCs/>
          <w:lang w:val="es-ES"/>
        </w:rPr>
        <w:t>(SUMA DE ENTEROS)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69410" cy="2775585"/>
            <wp:effectExtent l="0" t="0" r="0" b="0"/>
            <wp:docPr id="57" name="Objeto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000000" w:rsidRDefault="00B86441">
      <w:pPr>
        <w:tabs>
          <w:tab w:val="left" w:pos="900"/>
          <w:tab w:val="left" w:pos="1080"/>
        </w:tabs>
        <w:ind w:left="1080"/>
        <w:jc w:val="both"/>
        <w:rPr>
          <w:rFonts w:ascii="Arial" w:hAnsi="Arial" w:cs="Arial"/>
        </w:rPr>
      </w:pPr>
      <w:r>
        <w:rPr>
          <w:rFonts w:ascii="Arial" w:hAnsi="Arial" w:cs="Arial"/>
          <w:noProof/>
          <w:sz w:val="20"/>
          <w:lang w:val="es-ES"/>
        </w:rPr>
        <w:pict>
          <v:rect id="_x0000_s1306" style="position:absolute;left:0;text-align:left;margin-left:63pt;margin-top:11.15pt;width:351pt;height:90pt;z-index:251648512">
            <v:textbox style="mso-next-textbox:#_x0000_s1306">
              <w:txbxContent>
                <w:p w:rsidR="00000000" w:rsidRDefault="00B86441">
                  <w:pPr>
                    <w:tabs>
                      <w:tab w:val="left" w:pos="360"/>
                    </w:tabs>
                    <w:ind w:left="540" w:hanging="540"/>
                    <w:jc w:val="both"/>
                    <w:rPr>
                      <w:rFonts w:ascii="Arial" w:hAnsi="Arial" w:cs="Arial"/>
                    </w:rPr>
                  </w:pPr>
                  <w:r>
                    <w:rPr>
                      <w:rFonts w:ascii="Arial" w:hAnsi="Arial" w:cs="Arial"/>
                    </w:rPr>
                    <w:t>0</w:t>
                  </w:r>
                  <w:r>
                    <w:rPr>
                      <w:rFonts w:ascii="Arial" w:hAnsi="Arial" w:cs="Arial"/>
                    </w:rPr>
                    <w:tab/>
                    <w:t>:</w:t>
                  </w:r>
                  <w:r>
                    <w:rPr>
                      <w:rFonts w:ascii="Arial" w:hAnsi="Arial" w:cs="Arial"/>
                    </w:rPr>
                    <w:tab/>
                    <w:t>No realizó correctamente las sumas.</w:t>
                  </w:r>
                </w:p>
                <w:p w:rsidR="00000000" w:rsidRDefault="00B86441">
                  <w:pPr>
                    <w:tabs>
                      <w:tab w:val="left" w:pos="360"/>
                    </w:tabs>
                    <w:ind w:left="540" w:hanging="540"/>
                    <w:jc w:val="both"/>
                    <w:rPr>
                      <w:rFonts w:ascii="Arial" w:hAnsi="Arial" w:cs="Arial"/>
                    </w:rPr>
                  </w:pPr>
                  <w:r>
                    <w:rPr>
                      <w:rFonts w:ascii="Arial" w:hAnsi="Arial" w:cs="Arial"/>
                    </w:rPr>
                    <w:t>1</w:t>
                  </w:r>
                  <w:r>
                    <w:rPr>
                      <w:rFonts w:ascii="Arial" w:hAnsi="Arial" w:cs="Arial"/>
                    </w:rPr>
                    <w:tab/>
                    <w:t>:</w:t>
                  </w:r>
                  <w:r>
                    <w:rPr>
                      <w:rFonts w:ascii="Arial" w:hAnsi="Arial" w:cs="Arial"/>
                    </w:rPr>
                    <w:tab/>
                    <w:t xml:space="preserve">Realizó correctamente la suma </w:t>
                  </w:r>
                  <w:r>
                    <w:rPr>
                      <w:rFonts w:ascii="Arial" w:hAnsi="Arial" w:cs="Arial"/>
                    </w:rPr>
                    <w:t>de unidades.</w:t>
                  </w:r>
                </w:p>
                <w:p w:rsidR="00000000" w:rsidRDefault="00B86441">
                  <w:pPr>
                    <w:tabs>
                      <w:tab w:val="left" w:pos="360"/>
                    </w:tabs>
                    <w:ind w:left="540" w:hanging="540"/>
                    <w:jc w:val="both"/>
                    <w:rPr>
                      <w:rFonts w:ascii="Arial" w:hAnsi="Arial" w:cs="Arial"/>
                    </w:rPr>
                  </w:pPr>
                  <w:r>
                    <w:rPr>
                      <w:rFonts w:ascii="Arial" w:hAnsi="Arial" w:cs="Arial"/>
                    </w:rPr>
                    <w:t>2</w:t>
                  </w:r>
                  <w:r>
                    <w:rPr>
                      <w:rFonts w:ascii="Arial" w:hAnsi="Arial" w:cs="Arial"/>
                    </w:rPr>
                    <w:tab/>
                    <w:t>:</w:t>
                  </w:r>
                  <w:r>
                    <w:rPr>
                      <w:rFonts w:ascii="Arial" w:hAnsi="Arial" w:cs="Arial"/>
                    </w:rPr>
                    <w:tab/>
                    <w:t>Realizó correctamente la suma  de cantidades que contienen hasta decenas.</w:t>
                  </w:r>
                </w:p>
                <w:p w:rsidR="00000000" w:rsidRDefault="00B86441">
                  <w:pPr>
                    <w:tabs>
                      <w:tab w:val="left" w:pos="360"/>
                    </w:tabs>
                    <w:ind w:left="540" w:hanging="540"/>
                    <w:jc w:val="both"/>
                    <w:rPr>
                      <w:rFonts w:ascii="Arial" w:hAnsi="Arial" w:cs="Arial"/>
                    </w:rPr>
                  </w:pPr>
                  <w:r>
                    <w:rPr>
                      <w:rFonts w:ascii="Arial" w:hAnsi="Arial" w:cs="Arial"/>
                    </w:rPr>
                    <w:t>3</w:t>
                  </w:r>
                  <w:r>
                    <w:rPr>
                      <w:rFonts w:ascii="Arial" w:hAnsi="Arial" w:cs="Arial"/>
                    </w:rPr>
                    <w:tab/>
                    <w:t>:</w:t>
                  </w:r>
                  <w:r>
                    <w:rPr>
                      <w:rFonts w:ascii="Arial" w:hAnsi="Arial" w:cs="Arial"/>
                    </w:rPr>
                    <w:tab/>
                    <w:t>Realizó correctamente la suma de cantidades que contienen hasta centenas.</w:t>
                  </w:r>
                </w:p>
                <w:p w:rsidR="00000000" w:rsidRDefault="00B86441"/>
              </w:txbxContent>
            </v:textbox>
          </v:rect>
        </w:pi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4</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86"/>
        </w:rPr>
        <w:object w:dxaOrig="3400" w:dyaOrig="1840">
          <v:shape id="_x0000_i1065" type="#_x0000_t75" style="width:169.7pt;height:91.7pt" o:ole="">
            <v:imagedata r:id="rId108" o:title=""/>
          </v:shape>
          <o:OLEObject Type="Embed" ProgID="Equation.3" ShapeID="_x0000_i1065" DrawAspect="Content" ObjectID="_1307526594" r:id="rId109"/>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4</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4560" w:dyaOrig="400">
          <v:shape id="_x0000_i1066" type="#_x0000_t75" style="width:228pt;height:19.7pt" o:ole="">
            <v:imagedata r:id="rId110" o:title=""/>
          </v:shape>
          <o:OLEObject Type="Embed" ProgID="Equation.3" ShapeID="_x0000_i1066" DrawAspect="Content" ObjectID="_1307526595" r:id="rId111"/>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b/>
          <w:bCs/>
          <w:i/>
          <w:iCs/>
        </w:rPr>
      </w:pPr>
      <w:r>
        <w:rPr>
          <w:rFonts w:ascii="Arial" w:hAnsi="Arial" w:cs="Arial"/>
          <w:b/>
          <w:bCs/>
        </w:rPr>
        <w:t>Quinta variable:  X</w:t>
      </w:r>
      <w:r>
        <w:rPr>
          <w:rFonts w:ascii="Arial" w:hAnsi="Arial" w:cs="Arial"/>
          <w:b/>
          <w:bCs/>
          <w:vertAlign w:val="subscript"/>
        </w:rPr>
        <w:t xml:space="preserve">5 </w:t>
      </w:r>
      <w:r>
        <w:rPr>
          <w:rFonts w:ascii="Arial" w:hAnsi="Arial" w:cs="Arial"/>
          <w:b/>
          <w:bCs/>
        </w:rPr>
        <w:t xml:space="preserve">  = </w:t>
      </w:r>
      <w:r>
        <w:rPr>
          <w:rFonts w:ascii="Arial" w:hAnsi="Arial" w:cs="Arial"/>
          <w:b/>
          <w:bCs/>
          <w:i/>
          <w:iCs/>
        </w:rPr>
        <w:t>RESTA  DE ENTEROS</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spacing w:line="480" w:lineRule="auto"/>
        <w:ind w:left="1077"/>
        <w:jc w:val="both"/>
        <w:rPr>
          <w:rFonts w:ascii="Arial" w:hAnsi="Arial" w:cs="Arial"/>
        </w:rPr>
      </w:pPr>
      <w:r>
        <w:rPr>
          <w:rFonts w:ascii="Arial" w:hAnsi="Arial" w:cs="Arial"/>
        </w:rPr>
        <w:t>En la operación de resta de enteros, tenemos</w:t>
      </w:r>
      <w:r>
        <w:rPr>
          <w:rFonts w:ascii="Arial" w:hAnsi="Arial" w:cs="Arial"/>
        </w:rPr>
        <w:t xml:space="preserve"> que lo más frecuente que se presenta es que realicen la resta llevando, con una probabilidad de 0,666 lo que significa que un porcentaje considerable de estudiantes tienen conocimientos sólidos de esta operación, en cuanto a lo que respecta a la distribuc</w:t>
      </w:r>
      <w:r>
        <w:rPr>
          <w:rFonts w:ascii="Arial" w:hAnsi="Arial" w:cs="Arial"/>
        </w:rPr>
        <w:t>ión  de  probabilidades como lo  indica el coeficiente de asimetría -1,26 la función es asimétrica negativa, es decir, la mayor concentración de datos está hacia la derecha de la escala que corresponden a mejores conocimientos en esta operación, con lo cua</w:t>
      </w:r>
      <w:r>
        <w:rPr>
          <w:rFonts w:ascii="Arial" w:hAnsi="Arial" w:cs="Arial"/>
        </w:rPr>
        <w:t xml:space="preserve">l podemos decir que efectuar la resta de enteros les resulto relativamente fácil a los estudiantes del séptimo año de educación básica de las escuelas fiscales rurales del Cantón Guayaquil, cabe destacar que el agrupamiento de datos hacia la derecha no es </w:t>
      </w:r>
      <w:r>
        <w:rPr>
          <w:rFonts w:ascii="Arial" w:hAnsi="Arial" w:cs="Arial"/>
        </w:rPr>
        <w:t>tan marcado como para la variable anterior suma de enteros ya que el coeficiente de asimetría no es tan alto como en el caso anterior. El  coeficiente de kurtosis 3,49 indica que la función es leptocúrtica (Ver Tabla XIV y Gráfico 3.5.)</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XIV</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PA</w:t>
      </w:r>
      <w:r>
        <w:rPr>
          <w:rFonts w:ascii="Arial" w:hAnsi="Arial" w:cs="Arial"/>
          <w:b/>
          <w:bCs/>
          <w:lang w:val="es-ES"/>
        </w:rPr>
        <w:t>RÁMETROS PARA LA VARIABLE X</w:t>
      </w:r>
      <w:r>
        <w:rPr>
          <w:rFonts w:ascii="Arial" w:hAnsi="Arial" w:cs="Arial"/>
          <w:b/>
          <w:bCs/>
          <w:vertAlign w:val="subscript"/>
          <w:lang w:val="es-ES"/>
        </w:rPr>
        <w:t>5</w:t>
      </w:r>
      <w:r>
        <w:rPr>
          <w:rFonts w:ascii="Arial" w:hAnsi="Arial" w:cs="Arial"/>
          <w:b/>
          <w:bCs/>
          <w:lang w:val="es-ES"/>
        </w:rPr>
        <w:t xml:space="preserve"> (RESTA DE ENTEROS)</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067" type="#_x0000_t75" style="width:11.15pt;height:16.3pt" o:ole="">
                  <v:imagedata r:id="rId92" o:title=""/>
                </v:shape>
                <o:OLEObject Type="Embed" ProgID="Equation.3" ShapeID="_x0000_i1067" DrawAspect="Content" ObjectID="_1307526596" r:id="rId112"/>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tabs>
                <w:tab w:val="num" w:pos="-2520"/>
              </w:tabs>
              <w:jc w:val="center"/>
              <w:rPr>
                <w:rFonts w:ascii="Arial" w:hAnsi="Arial" w:cs="Arial"/>
                <w:b/>
                <w:bCs/>
              </w:rPr>
            </w:pPr>
            <w:r>
              <w:rPr>
                <w:rFonts w:ascii="Arial" w:hAnsi="Arial" w:cs="Arial"/>
                <w:b/>
                <w:bCs/>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1,599</w:t>
            </w:r>
          </w:p>
        </w:tc>
        <w:tc>
          <w:tcPr>
            <w:tcW w:w="967" w:type="dxa"/>
          </w:tcPr>
          <w:p w:rsidR="00000000" w:rsidRDefault="00B86441">
            <w:pPr>
              <w:tabs>
                <w:tab w:val="num" w:pos="-2520"/>
              </w:tabs>
              <w:jc w:val="center"/>
              <w:rPr>
                <w:rFonts w:ascii="Arial" w:hAnsi="Arial" w:cs="Arial"/>
              </w:rPr>
            </w:pPr>
            <w:r>
              <w:rPr>
                <w:rFonts w:ascii="Arial" w:hAnsi="Arial" w:cs="Arial"/>
              </w:rPr>
              <w:t>2</w:t>
            </w:r>
          </w:p>
        </w:tc>
        <w:tc>
          <w:tcPr>
            <w:tcW w:w="851" w:type="dxa"/>
          </w:tcPr>
          <w:p w:rsidR="00000000" w:rsidRDefault="00B86441">
            <w:pPr>
              <w:tabs>
                <w:tab w:val="num" w:pos="-2520"/>
              </w:tabs>
              <w:jc w:val="center"/>
              <w:rPr>
                <w:rFonts w:ascii="Arial" w:hAnsi="Arial" w:cs="Arial"/>
              </w:rPr>
            </w:pPr>
            <w:r>
              <w:rPr>
                <w:rFonts w:ascii="Arial" w:hAnsi="Arial" w:cs="Arial"/>
              </w:rPr>
              <w:t>2</w:t>
            </w:r>
          </w:p>
        </w:tc>
        <w:tc>
          <w:tcPr>
            <w:tcW w:w="961" w:type="dxa"/>
          </w:tcPr>
          <w:p w:rsidR="00000000" w:rsidRDefault="00B86441">
            <w:pPr>
              <w:tabs>
                <w:tab w:val="num" w:pos="-2520"/>
              </w:tabs>
              <w:jc w:val="center"/>
              <w:rPr>
                <w:rFonts w:ascii="Arial" w:hAnsi="Arial" w:cs="Arial"/>
              </w:rPr>
            </w:pPr>
            <w:r>
              <w:rPr>
                <w:rFonts w:ascii="Arial" w:hAnsi="Arial" w:cs="Arial"/>
              </w:rPr>
              <w:t>0,375</w:t>
            </w:r>
          </w:p>
        </w:tc>
        <w:tc>
          <w:tcPr>
            <w:tcW w:w="961" w:type="dxa"/>
          </w:tcPr>
          <w:p w:rsidR="00000000" w:rsidRDefault="00B86441">
            <w:pPr>
              <w:tabs>
                <w:tab w:val="num" w:pos="-2520"/>
              </w:tabs>
              <w:jc w:val="center"/>
              <w:rPr>
                <w:rFonts w:ascii="Arial" w:hAnsi="Arial" w:cs="Arial"/>
              </w:rPr>
            </w:pPr>
            <w:r>
              <w:rPr>
                <w:rFonts w:ascii="Arial" w:hAnsi="Arial" w:cs="Arial"/>
              </w:rPr>
              <w:t>0,612</w:t>
            </w:r>
          </w:p>
        </w:tc>
        <w:tc>
          <w:tcPr>
            <w:tcW w:w="794" w:type="dxa"/>
          </w:tcPr>
          <w:p w:rsidR="00000000" w:rsidRDefault="00B86441">
            <w:pPr>
              <w:tabs>
                <w:tab w:val="num" w:pos="-2520"/>
              </w:tabs>
              <w:jc w:val="center"/>
              <w:rPr>
                <w:rFonts w:ascii="Arial" w:hAnsi="Arial" w:cs="Arial"/>
              </w:rPr>
            </w:pPr>
            <w:r>
              <w:rPr>
                <w:rFonts w:ascii="Arial" w:hAnsi="Arial" w:cs="Arial"/>
              </w:rPr>
              <w:t>0,383</w:t>
            </w:r>
          </w:p>
        </w:tc>
        <w:tc>
          <w:tcPr>
            <w:tcW w:w="923" w:type="dxa"/>
          </w:tcPr>
          <w:p w:rsidR="00000000" w:rsidRDefault="00B86441">
            <w:pPr>
              <w:tabs>
                <w:tab w:val="num" w:pos="-2520"/>
              </w:tabs>
              <w:jc w:val="center"/>
              <w:rPr>
                <w:rFonts w:ascii="Arial" w:hAnsi="Arial" w:cs="Arial"/>
              </w:rPr>
            </w:pPr>
            <w:r>
              <w:rPr>
                <w:rFonts w:ascii="Arial" w:hAnsi="Arial" w:cs="Arial"/>
              </w:rPr>
              <w:t>-1,26</w:t>
            </w:r>
          </w:p>
        </w:tc>
        <w:tc>
          <w:tcPr>
            <w:tcW w:w="923" w:type="dxa"/>
          </w:tcPr>
          <w:p w:rsidR="00000000" w:rsidRDefault="00B86441">
            <w:pPr>
              <w:tabs>
                <w:tab w:val="num" w:pos="-2520"/>
              </w:tabs>
              <w:jc w:val="center"/>
              <w:rPr>
                <w:rFonts w:ascii="Arial" w:hAnsi="Arial" w:cs="Arial"/>
              </w:rPr>
            </w:pPr>
            <w:r>
              <w:rPr>
                <w:rFonts w:ascii="Arial" w:hAnsi="Arial" w:cs="Arial"/>
              </w:rPr>
              <w:t>3,49</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GRÁFICO 3.5.</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5</w:t>
      </w:r>
      <w:r>
        <w:rPr>
          <w:rFonts w:ascii="Arial" w:hAnsi="Arial" w:cs="Arial"/>
          <w:b/>
          <w:bCs/>
          <w:lang w:val="es-ES"/>
        </w:rPr>
        <w:t xml:space="preserve"> (RESTA DE ENTEROS)</w:t>
      </w:r>
    </w:p>
    <w:p w:rsidR="00000000" w:rsidRDefault="00B86441">
      <w:pPr>
        <w:tabs>
          <w:tab w:val="num" w:pos="-2520"/>
        </w:tabs>
        <w:ind w:left="1080"/>
        <w:jc w:val="center"/>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69410" cy="2775585"/>
            <wp:effectExtent l="0" t="0" r="0" b="0"/>
            <wp:docPr id="61" name="Objeto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07" style="position:absolute;left:0;text-align:left;margin-left:81pt;margin-top:13.05pt;width:306pt;height:54pt;z-index:251649536">
            <v:textbox style="mso-next-textbox:#_x0000_s1307">
              <w:txbxContent>
                <w:p w:rsidR="00000000" w:rsidRDefault="00B86441">
                  <w:pPr>
                    <w:tabs>
                      <w:tab w:val="left" w:pos="360"/>
                    </w:tabs>
                    <w:ind w:left="540" w:hanging="540"/>
                    <w:rPr>
                      <w:rFonts w:ascii="Arial" w:hAnsi="Arial" w:cs="Arial"/>
                    </w:rPr>
                  </w:pPr>
                  <w:r>
                    <w:rPr>
                      <w:rFonts w:ascii="Arial" w:hAnsi="Arial" w:cs="Arial"/>
                    </w:rPr>
                    <w:t>0</w:t>
                  </w:r>
                  <w:r>
                    <w:rPr>
                      <w:rFonts w:ascii="Arial" w:hAnsi="Arial" w:cs="Arial"/>
                    </w:rPr>
                    <w:tab/>
                    <w:t>:</w:t>
                  </w:r>
                  <w:r>
                    <w:rPr>
                      <w:rFonts w:ascii="Arial" w:hAnsi="Arial" w:cs="Arial"/>
                    </w:rPr>
                    <w:tab/>
                    <w:t>No realizó correctamente las  restas de enteros.</w:t>
                  </w:r>
                </w:p>
                <w:p w:rsidR="00000000" w:rsidRDefault="00B86441">
                  <w:pPr>
                    <w:tabs>
                      <w:tab w:val="left" w:pos="360"/>
                    </w:tabs>
                    <w:ind w:left="540" w:hanging="540"/>
                    <w:rPr>
                      <w:rFonts w:ascii="Arial" w:hAnsi="Arial" w:cs="Arial"/>
                    </w:rPr>
                  </w:pPr>
                  <w:r>
                    <w:rPr>
                      <w:rFonts w:ascii="Arial" w:hAnsi="Arial" w:cs="Arial"/>
                    </w:rPr>
                    <w:t>1</w:t>
                  </w:r>
                  <w:r>
                    <w:rPr>
                      <w:rFonts w:ascii="Arial" w:hAnsi="Arial" w:cs="Arial"/>
                    </w:rPr>
                    <w:tab/>
                    <w:t>:</w:t>
                  </w:r>
                  <w:r>
                    <w:rPr>
                      <w:rFonts w:ascii="Arial" w:hAnsi="Arial" w:cs="Arial"/>
                    </w:rPr>
                    <w:tab/>
                    <w:t>Realizó correctamente la res</w:t>
                  </w:r>
                  <w:r>
                    <w:rPr>
                      <w:rFonts w:ascii="Arial" w:hAnsi="Arial" w:cs="Arial"/>
                    </w:rPr>
                    <w:t>ta sin  llevar.</w:t>
                  </w:r>
                </w:p>
                <w:p w:rsidR="00000000" w:rsidRDefault="00B86441" w:rsidP="00B86441">
                  <w:pPr>
                    <w:numPr>
                      <w:ilvl w:val="0"/>
                      <w:numId w:val="14"/>
                    </w:numPr>
                    <w:tabs>
                      <w:tab w:val="clear" w:pos="720"/>
                      <w:tab w:val="num" w:pos="-1800"/>
                      <w:tab w:val="left" w:pos="360"/>
                    </w:tabs>
                    <w:ind w:left="540" w:hanging="540"/>
                    <w:rPr>
                      <w:rFonts w:ascii="Arial" w:hAnsi="Arial" w:cs="Arial"/>
                    </w:rPr>
                  </w:pPr>
                  <w:r>
                    <w:rPr>
                      <w:rFonts w:ascii="Arial" w:hAnsi="Arial" w:cs="Arial"/>
                    </w:rPr>
                    <w:t>:</w:t>
                  </w:r>
                  <w:r>
                    <w:rPr>
                      <w:rFonts w:ascii="Arial" w:hAnsi="Arial" w:cs="Arial"/>
                    </w:rPr>
                    <w:tab/>
                    <w:t>Realizó correctamente la resta llevando.</w:t>
                  </w:r>
                </w:p>
                <w:p w:rsidR="00000000" w:rsidRDefault="00B86441"/>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5</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68"/>
        </w:rPr>
        <w:object w:dxaOrig="3400" w:dyaOrig="1480">
          <v:shape id="_x0000_i1068" type="#_x0000_t75" style="width:169.7pt;height:73.7pt" o:ole="">
            <v:imagedata r:id="rId114" o:title=""/>
          </v:shape>
          <o:OLEObject Type="Embed" ProgID="Equation.3" ShapeID="_x0000_i1068" DrawAspect="Content" ObjectID="_1307526597" r:id="rId115"/>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5</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3580" w:dyaOrig="400">
          <v:shape id="_x0000_i1069" type="#_x0000_t75" style="width:179.15pt;height:19.7pt" o:ole="">
            <v:imagedata r:id="rId116" o:title=""/>
          </v:shape>
          <o:OLEObject Type="Embed" ProgID="Equation.3" ShapeID="_x0000_i1069" DrawAspect="Content" ObjectID="_1307526598" r:id="rId117"/>
        </w:objec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rPr>
      </w:pPr>
      <w:r>
        <w:rPr>
          <w:rFonts w:ascii="Arial" w:hAnsi="Arial" w:cs="Arial"/>
          <w:b/>
          <w:bCs/>
        </w:rPr>
        <w:t>Sexta variable: X</w:t>
      </w:r>
      <w:r>
        <w:rPr>
          <w:rFonts w:ascii="Arial" w:hAnsi="Arial" w:cs="Arial"/>
          <w:b/>
          <w:bCs/>
          <w:vertAlign w:val="subscript"/>
        </w:rPr>
        <w:t>6</w:t>
      </w:r>
      <w:r>
        <w:rPr>
          <w:rFonts w:ascii="Arial" w:hAnsi="Arial" w:cs="Arial"/>
          <w:b/>
          <w:bCs/>
        </w:rPr>
        <w:t xml:space="preserve">  = </w:t>
      </w:r>
      <w:r>
        <w:rPr>
          <w:rFonts w:ascii="Arial" w:hAnsi="Arial" w:cs="Arial"/>
          <w:b/>
          <w:bCs/>
          <w:i/>
          <w:iCs/>
        </w:rPr>
        <w:t>MULTIPLICACIÓN DE ENTEROS</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left" w:pos="-1440"/>
          <w:tab w:val="left" w:pos="360"/>
          <w:tab w:val="left" w:pos="900"/>
        </w:tabs>
        <w:spacing w:line="480" w:lineRule="auto"/>
        <w:ind w:left="1077"/>
        <w:jc w:val="both"/>
        <w:rPr>
          <w:rFonts w:ascii="Arial" w:hAnsi="Arial" w:cs="Arial"/>
        </w:rPr>
      </w:pPr>
      <w:r>
        <w:rPr>
          <w:rFonts w:ascii="Arial" w:hAnsi="Arial" w:cs="Arial"/>
        </w:rPr>
        <w:t xml:space="preserve">En la multiplicación de enteros, lo que se presento con mas frecuencia es que los estudiantes pudieran realizar </w:t>
      </w:r>
      <w:r>
        <w:rPr>
          <w:rFonts w:ascii="Arial" w:hAnsi="Arial" w:cs="Arial"/>
        </w:rPr>
        <w:t xml:space="preserve">la multiplicación por un número de dos dígitos multiplicadores con una probabilidad de 0,67, lo que nos denota que de cada 100 estudiantes 67 dominan esta operación fundamental. La distribución de probabilidades es asimétrica negativa como lo indica </w:t>
      </w:r>
      <w:r>
        <w:rPr>
          <w:rFonts w:ascii="Symbol" w:hAnsi="Symbol" w:cs="Arial"/>
        </w:rPr>
        <w:t></w:t>
      </w:r>
      <w:r>
        <w:rPr>
          <w:rFonts w:ascii="Arial" w:hAnsi="Arial" w:cs="Arial"/>
          <w:vertAlign w:val="subscript"/>
        </w:rPr>
        <w:t>3</w:t>
      </w:r>
      <w:r>
        <w:rPr>
          <w:rFonts w:ascii="Arial" w:hAnsi="Arial" w:cs="Arial"/>
        </w:rPr>
        <w:t xml:space="preserve"> y es leptocúrtica como lo indica </w:t>
      </w:r>
      <w:r>
        <w:rPr>
          <w:rFonts w:ascii="Symbol" w:hAnsi="Symbol" w:cs="Arial"/>
        </w:rPr>
        <w:t></w:t>
      </w:r>
      <w:r>
        <w:rPr>
          <w:rFonts w:ascii="Arial" w:hAnsi="Arial" w:cs="Arial"/>
          <w:vertAlign w:val="subscript"/>
        </w:rPr>
        <w:t xml:space="preserve">4 </w:t>
      </w:r>
      <w:r>
        <w:rPr>
          <w:rFonts w:ascii="Arial" w:hAnsi="Arial" w:cs="Arial"/>
        </w:rPr>
        <w:t>de la Tabla XV, el esquema de la distribución de probabilidades para X</w:t>
      </w:r>
      <w:r>
        <w:rPr>
          <w:rFonts w:ascii="Arial" w:hAnsi="Arial" w:cs="Arial"/>
          <w:vertAlign w:val="subscript"/>
        </w:rPr>
        <w:t>6</w:t>
      </w:r>
      <w:r>
        <w:rPr>
          <w:rFonts w:ascii="Arial" w:hAnsi="Arial" w:cs="Arial"/>
        </w:rPr>
        <w:t xml:space="preserve"> se puede observar en el Gráfico 3.6.</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XV</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PARÁMETROS PARA LA VARIABLE X</w:t>
      </w:r>
      <w:r>
        <w:rPr>
          <w:rFonts w:ascii="Arial" w:hAnsi="Arial" w:cs="Arial"/>
          <w:vertAlign w:val="subscript"/>
          <w:lang w:val="es-ES"/>
        </w:rPr>
        <w:t xml:space="preserve">6 </w:t>
      </w:r>
      <w:r>
        <w:rPr>
          <w:rFonts w:ascii="Arial" w:hAnsi="Arial" w:cs="Arial"/>
          <w:b/>
          <w:bCs/>
          <w:lang w:val="es-ES"/>
        </w:rPr>
        <w:t>(MULTIPLICACIÓN DE ENTEROS)</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
        <w:gridCol w:w="970"/>
        <w:gridCol w:w="858"/>
        <w:gridCol w:w="927"/>
        <w:gridCol w:w="964"/>
        <w:gridCol w:w="803"/>
        <w:gridCol w:w="927"/>
        <w:gridCol w:w="927"/>
      </w:tblGrid>
      <w:tr w:rsidR="00000000">
        <w:tblPrEx>
          <w:tblCellMar>
            <w:top w:w="0" w:type="dxa"/>
            <w:bottom w:w="0" w:type="dxa"/>
          </w:tblCellMar>
        </w:tblPrEx>
        <w:tc>
          <w:tcPr>
            <w:tcW w:w="962" w:type="dxa"/>
          </w:tcPr>
          <w:p w:rsidR="00000000" w:rsidRDefault="00B86441">
            <w:pPr>
              <w:tabs>
                <w:tab w:val="num" w:pos="-2520"/>
              </w:tabs>
              <w:jc w:val="center"/>
              <w:rPr>
                <w:rFonts w:ascii="Symbol" w:hAnsi="Symbol" w:cs="Arial"/>
                <w:b/>
                <w:bCs/>
              </w:rPr>
            </w:pPr>
            <w:r>
              <w:rPr>
                <w:rFonts w:ascii="Symbol" w:hAnsi="Symbol" w:cs="Arial"/>
                <w:b/>
                <w:bCs/>
              </w:rPr>
              <w:t></w:t>
            </w:r>
          </w:p>
        </w:tc>
        <w:tc>
          <w:tcPr>
            <w:tcW w:w="970" w:type="dxa"/>
          </w:tcPr>
          <w:p w:rsidR="00000000" w:rsidRDefault="00B86441">
            <w:pPr>
              <w:pStyle w:val="Ttulo9"/>
              <w:tabs>
                <w:tab w:val="num" w:pos="-2520"/>
              </w:tabs>
              <w:rPr>
                <w:rFonts w:ascii="Arial" w:hAnsi="Arial" w:cs="Arial"/>
              </w:rPr>
            </w:pPr>
            <w:r>
              <w:rPr>
                <w:rFonts w:ascii="Arial" w:hAnsi="Arial" w:cs="Arial"/>
              </w:rPr>
              <w:t>Moda</w:t>
            </w:r>
          </w:p>
        </w:tc>
        <w:tc>
          <w:tcPr>
            <w:tcW w:w="858"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070" type="#_x0000_t75" style="width:11.15pt;height:16.3pt" o:ole="">
                  <v:imagedata r:id="rId92" o:title=""/>
                </v:shape>
                <o:OLEObject Type="Embed" ProgID="Equation.3" ShapeID="_x0000_i1070" DrawAspect="Content" ObjectID="_1307526599" r:id="rId118"/>
              </w:object>
            </w:r>
          </w:p>
        </w:tc>
        <w:tc>
          <w:tcPr>
            <w:tcW w:w="927"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4" w:type="dxa"/>
          </w:tcPr>
          <w:p w:rsidR="00000000" w:rsidRDefault="00B86441">
            <w:pPr>
              <w:tabs>
                <w:tab w:val="num" w:pos="-2520"/>
              </w:tabs>
              <w:jc w:val="center"/>
              <w:rPr>
                <w:rFonts w:ascii="Symbol" w:hAnsi="Symbol" w:cs="Arial"/>
                <w:b/>
                <w:bCs/>
              </w:rPr>
            </w:pPr>
            <w:r>
              <w:rPr>
                <w:rFonts w:ascii="Symbol" w:hAnsi="Symbol" w:cs="Arial"/>
                <w:b/>
                <w:bCs/>
              </w:rPr>
              <w:t></w:t>
            </w:r>
          </w:p>
        </w:tc>
        <w:tc>
          <w:tcPr>
            <w:tcW w:w="803" w:type="dxa"/>
          </w:tcPr>
          <w:p w:rsidR="00000000" w:rsidRDefault="00B86441">
            <w:pPr>
              <w:tabs>
                <w:tab w:val="num" w:pos="-2520"/>
              </w:tabs>
              <w:jc w:val="center"/>
              <w:rPr>
                <w:rFonts w:ascii="Arial" w:hAnsi="Arial" w:cs="Arial"/>
                <w:b/>
                <w:bCs/>
              </w:rPr>
            </w:pPr>
            <w:r>
              <w:rPr>
                <w:rFonts w:ascii="Arial" w:hAnsi="Arial" w:cs="Arial"/>
                <w:b/>
                <w:bCs/>
              </w:rPr>
              <w:t>CV</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62" w:type="dxa"/>
          </w:tcPr>
          <w:p w:rsidR="00000000" w:rsidRDefault="00B86441">
            <w:pPr>
              <w:tabs>
                <w:tab w:val="num" w:pos="-2520"/>
              </w:tabs>
              <w:jc w:val="center"/>
              <w:rPr>
                <w:rFonts w:ascii="Arial" w:hAnsi="Arial" w:cs="Arial"/>
              </w:rPr>
            </w:pPr>
            <w:r>
              <w:rPr>
                <w:rFonts w:ascii="Arial" w:hAnsi="Arial" w:cs="Arial"/>
              </w:rPr>
              <w:t>1,578</w:t>
            </w:r>
          </w:p>
        </w:tc>
        <w:tc>
          <w:tcPr>
            <w:tcW w:w="970" w:type="dxa"/>
          </w:tcPr>
          <w:p w:rsidR="00000000" w:rsidRDefault="00B86441">
            <w:pPr>
              <w:tabs>
                <w:tab w:val="num" w:pos="-2520"/>
              </w:tabs>
              <w:jc w:val="center"/>
              <w:rPr>
                <w:rFonts w:ascii="Arial" w:hAnsi="Arial" w:cs="Arial"/>
              </w:rPr>
            </w:pPr>
            <w:r>
              <w:rPr>
                <w:rFonts w:ascii="Arial" w:hAnsi="Arial" w:cs="Arial"/>
              </w:rPr>
              <w:t>2</w:t>
            </w:r>
          </w:p>
        </w:tc>
        <w:tc>
          <w:tcPr>
            <w:tcW w:w="858" w:type="dxa"/>
          </w:tcPr>
          <w:p w:rsidR="00000000" w:rsidRDefault="00B86441">
            <w:pPr>
              <w:tabs>
                <w:tab w:val="num" w:pos="-2520"/>
              </w:tabs>
              <w:jc w:val="center"/>
              <w:rPr>
                <w:rFonts w:ascii="Arial" w:hAnsi="Arial" w:cs="Arial"/>
              </w:rPr>
            </w:pPr>
            <w:r>
              <w:rPr>
                <w:rFonts w:ascii="Arial" w:hAnsi="Arial" w:cs="Arial"/>
              </w:rPr>
              <w:t>2</w:t>
            </w:r>
          </w:p>
        </w:tc>
        <w:tc>
          <w:tcPr>
            <w:tcW w:w="927" w:type="dxa"/>
          </w:tcPr>
          <w:p w:rsidR="00000000" w:rsidRDefault="00B86441">
            <w:pPr>
              <w:tabs>
                <w:tab w:val="num" w:pos="-2520"/>
              </w:tabs>
              <w:jc w:val="center"/>
              <w:rPr>
                <w:rFonts w:ascii="Arial" w:hAnsi="Arial" w:cs="Arial"/>
              </w:rPr>
            </w:pPr>
            <w:r>
              <w:rPr>
                <w:rFonts w:ascii="Arial" w:hAnsi="Arial" w:cs="Arial"/>
              </w:rPr>
              <w:t>0,43</w:t>
            </w:r>
          </w:p>
        </w:tc>
        <w:tc>
          <w:tcPr>
            <w:tcW w:w="964" w:type="dxa"/>
          </w:tcPr>
          <w:p w:rsidR="00000000" w:rsidRDefault="00B86441">
            <w:pPr>
              <w:tabs>
                <w:tab w:val="num" w:pos="-2520"/>
              </w:tabs>
              <w:jc w:val="center"/>
              <w:rPr>
                <w:rFonts w:ascii="Arial" w:hAnsi="Arial" w:cs="Arial"/>
              </w:rPr>
            </w:pPr>
            <w:r>
              <w:rPr>
                <w:rFonts w:ascii="Arial" w:hAnsi="Arial" w:cs="Arial"/>
              </w:rPr>
              <w:t>0,655</w:t>
            </w:r>
          </w:p>
        </w:tc>
        <w:tc>
          <w:tcPr>
            <w:tcW w:w="803" w:type="dxa"/>
          </w:tcPr>
          <w:p w:rsidR="00000000" w:rsidRDefault="00B86441">
            <w:pPr>
              <w:tabs>
                <w:tab w:val="num" w:pos="-2520"/>
              </w:tabs>
              <w:jc w:val="center"/>
              <w:rPr>
                <w:rFonts w:ascii="Arial" w:hAnsi="Arial" w:cs="Arial"/>
              </w:rPr>
            </w:pPr>
            <w:r>
              <w:rPr>
                <w:rFonts w:ascii="Arial" w:hAnsi="Arial" w:cs="Arial"/>
              </w:rPr>
              <w:t>0,415</w:t>
            </w:r>
          </w:p>
        </w:tc>
        <w:tc>
          <w:tcPr>
            <w:tcW w:w="927" w:type="dxa"/>
          </w:tcPr>
          <w:p w:rsidR="00000000" w:rsidRDefault="00B86441">
            <w:pPr>
              <w:tabs>
                <w:tab w:val="num" w:pos="-2520"/>
              </w:tabs>
              <w:jc w:val="center"/>
              <w:rPr>
                <w:rFonts w:ascii="Arial" w:hAnsi="Arial" w:cs="Arial"/>
              </w:rPr>
            </w:pPr>
            <w:r>
              <w:rPr>
                <w:rFonts w:ascii="Arial" w:hAnsi="Arial" w:cs="Arial"/>
              </w:rPr>
              <w:t>-1,28</w:t>
            </w:r>
          </w:p>
        </w:tc>
        <w:tc>
          <w:tcPr>
            <w:tcW w:w="927" w:type="dxa"/>
          </w:tcPr>
          <w:p w:rsidR="00000000" w:rsidRDefault="00B86441">
            <w:pPr>
              <w:tabs>
                <w:tab w:val="num" w:pos="-2520"/>
              </w:tabs>
              <w:jc w:val="center"/>
              <w:rPr>
                <w:rFonts w:ascii="Arial" w:hAnsi="Arial" w:cs="Arial"/>
              </w:rPr>
            </w:pPr>
            <w:r>
              <w:rPr>
                <w:rFonts w:ascii="Arial" w:hAnsi="Arial" w:cs="Arial"/>
              </w:rPr>
              <w:t>3,37</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GRÁFICO 3.6.</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6 </w:t>
      </w:r>
      <w:r>
        <w:rPr>
          <w:rFonts w:ascii="Arial" w:hAnsi="Arial" w:cs="Arial"/>
          <w:b/>
          <w:bCs/>
          <w:lang w:val="es-ES"/>
        </w:rPr>
        <w:t>(MULTIPLICACIÓN DE ENTEROS)</w:t>
      </w:r>
    </w:p>
    <w:p w:rsidR="00000000" w:rsidRDefault="00B86441">
      <w:pPr>
        <w:tabs>
          <w:tab w:val="num" w:pos="-2520"/>
        </w:tabs>
        <w:ind w:left="1080"/>
        <w:jc w:val="center"/>
        <w:rPr>
          <w:rFonts w:ascii="Arial" w:hAnsi="Arial" w:cs="Arial"/>
          <w:b/>
          <w:bCs/>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69410" cy="2775585"/>
            <wp:effectExtent l="0" t="0" r="0" b="0"/>
            <wp:docPr id="65" name="Objeto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08" style="position:absolute;left:0;text-align:left;margin-left:63pt;margin-top:10.65pt;width:342pt;height:83.4pt;z-index:251650560">
            <v:textbox style="mso-next-textbox:#_x0000_s1308">
              <w:txbxContent>
                <w:p w:rsidR="00000000" w:rsidRDefault="00B86441">
                  <w:pPr>
                    <w:tabs>
                      <w:tab w:val="left" w:pos="-1440"/>
                      <w:tab w:val="left" w:pos="360"/>
                      <w:tab w:val="left" w:pos="540"/>
                    </w:tabs>
                    <w:ind w:left="540" w:hanging="540"/>
                    <w:jc w:val="both"/>
                    <w:rPr>
                      <w:rFonts w:ascii="Arial" w:hAnsi="Arial" w:cs="Arial"/>
                    </w:rPr>
                  </w:pPr>
                  <w:r>
                    <w:rPr>
                      <w:rFonts w:ascii="Arial" w:hAnsi="Arial" w:cs="Arial"/>
                    </w:rPr>
                    <w:t>0</w:t>
                  </w:r>
                  <w:r>
                    <w:rPr>
                      <w:rFonts w:ascii="Arial" w:hAnsi="Arial" w:cs="Arial"/>
                    </w:rPr>
                    <w:tab/>
                    <w:t>:</w:t>
                  </w:r>
                  <w:r>
                    <w:rPr>
                      <w:rFonts w:ascii="Arial" w:hAnsi="Arial" w:cs="Arial"/>
                    </w:rPr>
                    <w:tab/>
                    <w:t>No realizó correctamente las multiplicaciones.</w:t>
                  </w:r>
                </w:p>
                <w:p w:rsidR="00000000" w:rsidRDefault="00B86441">
                  <w:pPr>
                    <w:pStyle w:val="Sangradetextonormal"/>
                    <w:tabs>
                      <w:tab w:val="left" w:pos="-1440"/>
                      <w:tab w:val="left" w:pos="360"/>
                      <w:tab w:val="left" w:pos="540"/>
                    </w:tabs>
                    <w:ind w:left="540" w:hanging="540"/>
                    <w:rPr>
                      <w:rFonts w:ascii="Arial" w:hAnsi="Arial" w:cs="Arial"/>
                    </w:rPr>
                  </w:pPr>
                  <w:r>
                    <w:rPr>
                      <w:rFonts w:ascii="Arial" w:hAnsi="Arial" w:cs="Arial"/>
                    </w:rPr>
                    <w:t>1</w:t>
                  </w:r>
                  <w:r>
                    <w:rPr>
                      <w:rFonts w:ascii="Arial" w:hAnsi="Arial" w:cs="Arial"/>
                    </w:rPr>
                    <w:tab/>
                    <w:t>:</w:t>
                  </w:r>
                  <w:r>
                    <w:rPr>
                      <w:rFonts w:ascii="Arial" w:hAnsi="Arial" w:cs="Arial"/>
                    </w:rPr>
                    <w:tab/>
                    <w:t>Realizó correctamente la multiplicación por un número de un solo dígito multiplicador.</w:t>
                  </w:r>
                </w:p>
                <w:p w:rsidR="00000000" w:rsidRDefault="00B86441">
                  <w:pPr>
                    <w:tabs>
                      <w:tab w:val="left" w:pos="-1440"/>
                      <w:tab w:val="left" w:pos="360"/>
                      <w:tab w:val="left" w:pos="900"/>
                    </w:tabs>
                    <w:ind w:left="540" w:hanging="540"/>
                    <w:jc w:val="both"/>
                    <w:rPr>
                      <w:rFonts w:ascii="Arial" w:hAnsi="Arial" w:cs="Arial"/>
                    </w:rPr>
                  </w:pPr>
                  <w:r>
                    <w:rPr>
                      <w:rFonts w:ascii="Arial" w:hAnsi="Arial" w:cs="Arial"/>
                    </w:rPr>
                    <w:t>2</w:t>
                  </w:r>
                  <w:r>
                    <w:rPr>
                      <w:rFonts w:ascii="Arial" w:hAnsi="Arial" w:cs="Arial"/>
                    </w:rPr>
                    <w:tab/>
                    <w:t>:</w:t>
                  </w:r>
                  <w:r>
                    <w:rPr>
                      <w:rFonts w:ascii="Arial" w:hAnsi="Arial" w:cs="Arial"/>
                    </w:rPr>
                    <w:tab/>
                    <w:t>Realizó correctamente la multiplicación por un nú</w:t>
                  </w:r>
                  <w:r>
                    <w:rPr>
                      <w:rFonts w:ascii="Arial" w:hAnsi="Arial" w:cs="Arial"/>
                    </w:rPr>
                    <w:t>mero de dos dígitos multiplicadores.</w:t>
                  </w:r>
                </w:p>
                <w:p w:rsidR="00000000" w:rsidRDefault="00B86441">
                  <w:pPr>
                    <w:tabs>
                      <w:tab w:val="left" w:pos="360"/>
                    </w:tabs>
                    <w:ind w:left="540" w:hanging="540"/>
                  </w:pP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6</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68"/>
        </w:rPr>
        <w:object w:dxaOrig="3400" w:dyaOrig="1480">
          <v:shape id="_x0000_i1071" type="#_x0000_t75" style="width:169.7pt;height:73.7pt" o:ole="">
            <v:imagedata r:id="rId120" o:title=""/>
          </v:shape>
          <o:OLEObject Type="Embed" ProgID="Equation.3" ShapeID="_x0000_i1071" DrawAspect="Content" ObjectID="_1307526600" r:id="rId121"/>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w:t>
      </w:r>
      <w:r>
        <w:rPr>
          <w:rFonts w:ascii="Arial" w:hAnsi="Arial" w:cs="Arial"/>
        </w:rPr>
        <w:t>unción generadora de momentos de X</w:t>
      </w:r>
      <w:r>
        <w:rPr>
          <w:rFonts w:ascii="Arial" w:hAnsi="Arial" w:cs="Arial"/>
          <w:vertAlign w:val="subscript"/>
        </w:rPr>
        <w:t>6</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3420" w:dyaOrig="400">
          <v:shape id="_x0000_i1072" type="#_x0000_t75" style="width:171.45pt;height:19.7pt" o:ole="">
            <v:imagedata r:id="rId122" o:title=""/>
          </v:shape>
          <o:OLEObject Type="Embed" ProgID="Equation.3" ShapeID="_x0000_i1072" DrawAspect="Content" ObjectID="_1307526601" r:id="rId123"/>
        </w:objec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rPr>
      </w:pPr>
      <w:r>
        <w:rPr>
          <w:rFonts w:ascii="Arial" w:hAnsi="Arial" w:cs="Arial"/>
          <w:b/>
          <w:bCs/>
        </w:rPr>
        <w:t>Séptima variable:  X</w:t>
      </w:r>
      <w:r>
        <w:rPr>
          <w:rFonts w:ascii="Arial" w:hAnsi="Arial" w:cs="Arial"/>
          <w:b/>
          <w:bCs/>
          <w:vertAlign w:val="subscript"/>
        </w:rPr>
        <w:t>7</w:t>
      </w:r>
      <w:r>
        <w:rPr>
          <w:rFonts w:ascii="Arial" w:hAnsi="Arial" w:cs="Arial"/>
          <w:b/>
          <w:bCs/>
        </w:rPr>
        <w:t xml:space="preserve"> = </w:t>
      </w:r>
      <w:r>
        <w:rPr>
          <w:rFonts w:ascii="Arial" w:hAnsi="Arial" w:cs="Arial"/>
          <w:b/>
          <w:bCs/>
          <w:i/>
          <w:iCs/>
        </w:rPr>
        <w:t>DIVISIÓN DE ENTEROS</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spacing w:line="480" w:lineRule="auto"/>
        <w:ind w:left="1077"/>
        <w:jc w:val="both"/>
        <w:rPr>
          <w:rFonts w:ascii="Arial" w:hAnsi="Arial" w:cs="Arial"/>
        </w:rPr>
      </w:pPr>
      <w:r>
        <w:rPr>
          <w:rFonts w:ascii="Arial" w:hAnsi="Arial" w:cs="Arial"/>
        </w:rPr>
        <w:t>Tenemos que la moda es 2 (ver Tabla XVI), es decir, que los estudiantes pudieron realizar la división para un número de dos cifras,  y con una p</w:t>
      </w:r>
      <w:r>
        <w:rPr>
          <w:rFonts w:ascii="Arial" w:hAnsi="Arial" w:cs="Arial"/>
        </w:rPr>
        <w:t>robabilidad de 0,531 lo que significa que aproximadamente la mitad de estudiantes efectuaron correctamente esta operación, la distribución de probabilidades es asimétrica negativa como lo indica  el  coeficiente de  asimetría de –0,70, dicho valor es peque</w:t>
      </w:r>
      <w:r>
        <w:rPr>
          <w:rFonts w:ascii="Arial" w:hAnsi="Arial" w:cs="Arial"/>
        </w:rPr>
        <w:t>ño con lo cual se puede concluir que la concentración de datos a la derecha de la media que son los niveles más altos de conocimiento no es tan significativa como en los casos anteriores, pero aun se mantiene de manera importante el dominio por parte de lo</w:t>
      </w:r>
      <w:r>
        <w:rPr>
          <w:rFonts w:ascii="Arial" w:hAnsi="Arial" w:cs="Arial"/>
        </w:rPr>
        <w:t xml:space="preserve">s estudiantes de las operaciones </w:t>
      </w:r>
      <w:r>
        <w:rPr>
          <w:rFonts w:ascii="Arial" w:hAnsi="Arial" w:cs="Arial"/>
        </w:rPr>
        <w:lastRenderedPageBreak/>
        <w:t xml:space="preserve">fundamentales, la distribución de probabilidades es platicúrtica (ver Gráfico 3.7). </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XVI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b/>
          <w:bCs/>
          <w:vertAlign w:val="subscript"/>
          <w:lang w:val="es-ES"/>
        </w:rPr>
        <w:t xml:space="preserve">7 </w:t>
      </w:r>
      <w:r>
        <w:rPr>
          <w:rFonts w:ascii="Arial" w:hAnsi="Arial" w:cs="Arial"/>
          <w:b/>
          <w:bCs/>
          <w:lang w:val="es-ES"/>
        </w:rPr>
        <w:t>(DIVISIÓN DE ENTEROS)</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5"/>
        <w:gridCol w:w="970"/>
        <w:gridCol w:w="858"/>
        <w:gridCol w:w="964"/>
        <w:gridCol w:w="964"/>
        <w:gridCol w:w="803"/>
        <w:gridCol w:w="927"/>
        <w:gridCol w:w="927"/>
      </w:tblGrid>
      <w:tr w:rsidR="00000000">
        <w:tblPrEx>
          <w:tblCellMar>
            <w:top w:w="0" w:type="dxa"/>
            <w:bottom w:w="0" w:type="dxa"/>
          </w:tblCellMar>
        </w:tblPrEx>
        <w:tc>
          <w:tcPr>
            <w:tcW w:w="925" w:type="dxa"/>
          </w:tcPr>
          <w:p w:rsidR="00000000" w:rsidRDefault="00B86441">
            <w:pPr>
              <w:tabs>
                <w:tab w:val="num" w:pos="-2520"/>
              </w:tabs>
              <w:jc w:val="center"/>
              <w:rPr>
                <w:rFonts w:ascii="Symbol" w:hAnsi="Symbol" w:cs="Arial"/>
                <w:b/>
                <w:bCs/>
              </w:rPr>
            </w:pPr>
            <w:r>
              <w:rPr>
                <w:rFonts w:ascii="Symbol" w:hAnsi="Symbol" w:cs="Arial"/>
                <w:b/>
                <w:bCs/>
              </w:rPr>
              <w:t></w:t>
            </w:r>
          </w:p>
        </w:tc>
        <w:tc>
          <w:tcPr>
            <w:tcW w:w="970" w:type="dxa"/>
          </w:tcPr>
          <w:p w:rsidR="00000000" w:rsidRDefault="00B86441">
            <w:pPr>
              <w:pStyle w:val="Ttulo9"/>
              <w:tabs>
                <w:tab w:val="num" w:pos="-2520"/>
              </w:tabs>
              <w:rPr>
                <w:rFonts w:ascii="Arial" w:hAnsi="Arial" w:cs="Arial"/>
              </w:rPr>
            </w:pPr>
            <w:r>
              <w:rPr>
                <w:rFonts w:ascii="Arial" w:hAnsi="Arial" w:cs="Arial"/>
              </w:rPr>
              <w:t>Moda</w:t>
            </w:r>
          </w:p>
        </w:tc>
        <w:tc>
          <w:tcPr>
            <w:tcW w:w="858"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073" type="#_x0000_t75" style="width:11.15pt;height:16.3pt" o:ole="">
                  <v:imagedata r:id="rId92" o:title=""/>
                </v:shape>
                <o:OLEObject Type="Embed" ProgID="Equation.3" ShapeID="_x0000_i1073" DrawAspect="Content" ObjectID="_1307526602" r:id="rId124"/>
              </w:object>
            </w:r>
          </w:p>
        </w:tc>
        <w:tc>
          <w:tcPr>
            <w:tcW w:w="964"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4" w:type="dxa"/>
          </w:tcPr>
          <w:p w:rsidR="00000000" w:rsidRDefault="00B86441">
            <w:pPr>
              <w:tabs>
                <w:tab w:val="num" w:pos="-2520"/>
              </w:tabs>
              <w:jc w:val="center"/>
              <w:rPr>
                <w:rFonts w:ascii="Symbol" w:hAnsi="Symbol" w:cs="Arial"/>
                <w:b/>
                <w:bCs/>
              </w:rPr>
            </w:pPr>
            <w:r>
              <w:rPr>
                <w:rFonts w:ascii="Symbol" w:hAnsi="Symbol" w:cs="Arial"/>
                <w:b/>
                <w:bCs/>
              </w:rPr>
              <w:t></w:t>
            </w:r>
          </w:p>
        </w:tc>
        <w:tc>
          <w:tcPr>
            <w:tcW w:w="803" w:type="dxa"/>
          </w:tcPr>
          <w:p w:rsidR="00000000" w:rsidRDefault="00B86441">
            <w:pPr>
              <w:pStyle w:val="Ttulo9"/>
              <w:tabs>
                <w:tab w:val="num" w:pos="-2520"/>
              </w:tabs>
              <w:rPr>
                <w:rFonts w:ascii="Arial" w:hAnsi="Arial" w:cs="Arial"/>
              </w:rPr>
            </w:pPr>
            <w:r>
              <w:rPr>
                <w:rFonts w:ascii="Arial" w:hAnsi="Arial" w:cs="Arial"/>
              </w:rPr>
              <w:t>CV</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25" w:type="dxa"/>
          </w:tcPr>
          <w:p w:rsidR="00000000" w:rsidRDefault="00B86441">
            <w:pPr>
              <w:tabs>
                <w:tab w:val="num" w:pos="-2520"/>
              </w:tabs>
              <w:jc w:val="center"/>
              <w:rPr>
                <w:rFonts w:ascii="Arial" w:hAnsi="Arial" w:cs="Arial"/>
              </w:rPr>
            </w:pPr>
            <w:r>
              <w:rPr>
                <w:rFonts w:ascii="Arial" w:hAnsi="Arial" w:cs="Arial"/>
              </w:rPr>
              <w:t>1,36</w:t>
            </w:r>
          </w:p>
        </w:tc>
        <w:tc>
          <w:tcPr>
            <w:tcW w:w="970" w:type="dxa"/>
          </w:tcPr>
          <w:p w:rsidR="00000000" w:rsidRDefault="00B86441">
            <w:pPr>
              <w:tabs>
                <w:tab w:val="num" w:pos="-2520"/>
              </w:tabs>
              <w:jc w:val="center"/>
              <w:rPr>
                <w:rFonts w:ascii="Arial" w:hAnsi="Arial" w:cs="Arial"/>
              </w:rPr>
            </w:pPr>
            <w:r>
              <w:rPr>
                <w:rFonts w:ascii="Arial" w:hAnsi="Arial" w:cs="Arial"/>
              </w:rPr>
              <w:t>2</w:t>
            </w:r>
          </w:p>
        </w:tc>
        <w:tc>
          <w:tcPr>
            <w:tcW w:w="858" w:type="dxa"/>
          </w:tcPr>
          <w:p w:rsidR="00000000" w:rsidRDefault="00B86441">
            <w:pPr>
              <w:tabs>
                <w:tab w:val="num" w:pos="-2520"/>
              </w:tabs>
              <w:jc w:val="center"/>
              <w:rPr>
                <w:rFonts w:ascii="Arial" w:hAnsi="Arial" w:cs="Arial"/>
              </w:rPr>
            </w:pPr>
            <w:r>
              <w:rPr>
                <w:rFonts w:ascii="Arial" w:hAnsi="Arial" w:cs="Arial"/>
              </w:rPr>
              <w:t>2</w:t>
            </w:r>
          </w:p>
        </w:tc>
        <w:tc>
          <w:tcPr>
            <w:tcW w:w="964" w:type="dxa"/>
          </w:tcPr>
          <w:p w:rsidR="00000000" w:rsidRDefault="00B86441">
            <w:pPr>
              <w:tabs>
                <w:tab w:val="num" w:pos="-2520"/>
              </w:tabs>
              <w:jc w:val="center"/>
              <w:rPr>
                <w:rFonts w:ascii="Arial" w:hAnsi="Arial" w:cs="Arial"/>
              </w:rPr>
            </w:pPr>
            <w:r>
              <w:rPr>
                <w:rFonts w:ascii="Arial" w:hAnsi="Arial" w:cs="Arial"/>
              </w:rPr>
              <w:t>0,574</w:t>
            </w:r>
          </w:p>
        </w:tc>
        <w:tc>
          <w:tcPr>
            <w:tcW w:w="964" w:type="dxa"/>
          </w:tcPr>
          <w:p w:rsidR="00000000" w:rsidRDefault="00B86441">
            <w:pPr>
              <w:tabs>
                <w:tab w:val="num" w:pos="-2520"/>
              </w:tabs>
              <w:jc w:val="center"/>
              <w:rPr>
                <w:rFonts w:ascii="Arial" w:hAnsi="Arial" w:cs="Arial"/>
              </w:rPr>
            </w:pPr>
            <w:r>
              <w:rPr>
                <w:rFonts w:ascii="Arial" w:hAnsi="Arial" w:cs="Arial"/>
              </w:rPr>
              <w:t>0,757</w:t>
            </w:r>
          </w:p>
        </w:tc>
        <w:tc>
          <w:tcPr>
            <w:tcW w:w="803" w:type="dxa"/>
          </w:tcPr>
          <w:p w:rsidR="00000000" w:rsidRDefault="00B86441">
            <w:pPr>
              <w:tabs>
                <w:tab w:val="num" w:pos="-2520"/>
              </w:tabs>
              <w:jc w:val="center"/>
              <w:rPr>
                <w:rFonts w:ascii="Arial" w:hAnsi="Arial" w:cs="Arial"/>
              </w:rPr>
            </w:pPr>
            <w:r>
              <w:rPr>
                <w:rFonts w:ascii="Arial" w:hAnsi="Arial" w:cs="Arial"/>
              </w:rPr>
              <w:t>0,557</w:t>
            </w:r>
          </w:p>
        </w:tc>
        <w:tc>
          <w:tcPr>
            <w:tcW w:w="927" w:type="dxa"/>
          </w:tcPr>
          <w:p w:rsidR="00000000" w:rsidRDefault="00B86441">
            <w:pPr>
              <w:tabs>
                <w:tab w:val="num" w:pos="-2520"/>
              </w:tabs>
              <w:jc w:val="center"/>
              <w:rPr>
                <w:rFonts w:ascii="Arial" w:hAnsi="Arial" w:cs="Arial"/>
              </w:rPr>
            </w:pPr>
            <w:r>
              <w:rPr>
                <w:rFonts w:ascii="Arial" w:hAnsi="Arial" w:cs="Arial"/>
              </w:rPr>
              <w:t>-0,70</w:t>
            </w:r>
          </w:p>
        </w:tc>
        <w:tc>
          <w:tcPr>
            <w:tcW w:w="927" w:type="dxa"/>
          </w:tcPr>
          <w:p w:rsidR="00000000" w:rsidRDefault="00B86441">
            <w:pPr>
              <w:tabs>
                <w:tab w:val="num" w:pos="-2520"/>
              </w:tabs>
              <w:jc w:val="center"/>
              <w:rPr>
                <w:rFonts w:ascii="Arial" w:hAnsi="Arial" w:cs="Arial"/>
              </w:rPr>
            </w:pPr>
            <w:r>
              <w:rPr>
                <w:rFonts w:ascii="Arial" w:hAnsi="Arial" w:cs="Arial"/>
              </w:rPr>
              <w:t>2,07</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GRÁFICO 3.7.</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7 </w:t>
      </w:r>
      <w:r>
        <w:rPr>
          <w:rFonts w:ascii="Arial" w:hAnsi="Arial" w:cs="Arial"/>
          <w:b/>
          <w:bCs/>
          <w:lang w:val="es-ES"/>
        </w:rPr>
        <w:t>(DIVISIÓN DE ENTEROS)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69410" cy="2775585"/>
            <wp:effectExtent l="0" t="0" r="0" b="0"/>
            <wp:docPr id="69" name="Objeto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09" style="position:absolute;left:0;text-align:left;margin-left:54pt;margin-top:12.45pt;width:5in;height:77.55pt;z-index:251651584">
            <v:textbox style="mso-next-textbox:#_x0000_s1309">
              <w:txbxContent>
                <w:p w:rsidR="00000000" w:rsidRDefault="00B86441">
                  <w:pPr>
                    <w:tabs>
                      <w:tab w:val="left" w:pos="360"/>
                      <w:tab w:val="left" w:pos="540"/>
                    </w:tabs>
                    <w:ind w:left="540" w:hanging="540"/>
                    <w:jc w:val="both"/>
                    <w:rPr>
                      <w:rFonts w:ascii="Arial" w:hAnsi="Arial" w:cs="Arial"/>
                    </w:rPr>
                  </w:pPr>
                  <w:r>
                    <w:rPr>
                      <w:rFonts w:ascii="Arial" w:hAnsi="Arial" w:cs="Arial"/>
                    </w:rPr>
                    <w:t>0</w:t>
                  </w:r>
                  <w:r>
                    <w:rPr>
                      <w:rFonts w:ascii="Arial" w:hAnsi="Arial" w:cs="Arial"/>
                    </w:rPr>
                    <w:tab/>
                    <w:t>:</w:t>
                  </w:r>
                  <w:r>
                    <w:rPr>
                      <w:rFonts w:ascii="Arial" w:hAnsi="Arial" w:cs="Arial"/>
                    </w:rPr>
                    <w:tab/>
                    <w:t>No realizó correctamente las divisiones.</w:t>
                  </w:r>
                </w:p>
                <w:p w:rsidR="00000000" w:rsidRDefault="00B86441">
                  <w:pPr>
                    <w:tabs>
                      <w:tab w:val="left" w:pos="360"/>
                      <w:tab w:val="left" w:pos="540"/>
                    </w:tabs>
                    <w:ind w:left="540" w:hanging="540"/>
                    <w:jc w:val="both"/>
                    <w:rPr>
                      <w:rFonts w:ascii="Arial" w:hAnsi="Arial" w:cs="Arial"/>
                    </w:rPr>
                  </w:pPr>
                  <w:r>
                    <w:rPr>
                      <w:rFonts w:ascii="Arial" w:hAnsi="Arial" w:cs="Arial"/>
                    </w:rPr>
                    <w:t>1</w:t>
                  </w:r>
                  <w:r>
                    <w:rPr>
                      <w:rFonts w:ascii="Arial" w:hAnsi="Arial" w:cs="Arial"/>
                    </w:rPr>
                    <w:tab/>
                    <w:t>:</w:t>
                  </w:r>
                  <w:r>
                    <w:rPr>
                      <w:rFonts w:ascii="Arial" w:hAnsi="Arial" w:cs="Arial"/>
                    </w:rPr>
                    <w:tab/>
                    <w:t>Realizó correctamente la división para un número de una sola cifra.</w:t>
                  </w:r>
                </w:p>
                <w:p w:rsidR="00000000" w:rsidRDefault="00B86441" w:rsidP="00B86441">
                  <w:pPr>
                    <w:numPr>
                      <w:ilvl w:val="0"/>
                      <w:numId w:val="15"/>
                    </w:numPr>
                    <w:tabs>
                      <w:tab w:val="clear" w:pos="720"/>
                      <w:tab w:val="left" w:pos="360"/>
                      <w:tab w:val="left" w:pos="540"/>
                    </w:tabs>
                    <w:ind w:left="540" w:hanging="540"/>
                    <w:jc w:val="both"/>
                    <w:rPr>
                      <w:rFonts w:ascii="Arial" w:hAnsi="Arial" w:cs="Arial"/>
                    </w:rPr>
                  </w:pPr>
                  <w:r>
                    <w:rPr>
                      <w:rFonts w:ascii="Arial" w:hAnsi="Arial" w:cs="Arial"/>
                    </w:rPr>
                    <w:t>: Realizó correctamente la división para un número de dos cifras.</w:t>
                  </w:r>
                </w:p>
                <w:p w:rsidR="00000000" w:rsidRDefault="00B86441">
                  <w:pPr>
                    <w:tabs>
                      <w:tab w:val="left" w:pos="360"/>
                    </w:tabs>
                    <w:ind w:left="540" w:hanging="540"/>
                    <w:jc w:val="both"/>
                  </w:pP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r>
        <w:rPr>
          <w:rFonts w:ascii="Arial" w:hAnsi="Arial" w:cs="Arial"/>
        </w:rPr>
        <w:lastRenderedPageBreak/>
        <w:t>Distribución de probabilidades de X</w:t>
      </w:r>
      <w:r>
        <w:rPr>
          <w:rFonts w:ascii="Arial" w:hAnsi="Arial" w:cs="Arial"/>
          <w:vertAlign w:val="subscript"/>
        </w:rPr>
        <w:t>7</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68"/>
        </w:rPr>
        <w:object w:dxaOrig="3379" w:dyaOrig="1480">
          <v:shape id="_x0000_i1074" type="#_x0000_t75" style="width:168.85pt;height:73.7pt" o:ole="">
            <v:imagedata r:id="rId126" o:title=""/>
          </v:shape>
          <o:OLEObject Type="Embed" ProgID="Equation.3" ShapeID="_x0000_i1074" DrawAspect="Content" ObjectID="_1307526603" r:id="rId127"/>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7</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3540" w:dyaOrig="400">
          <v:shape id="_x0000_i1075" type="#_x0000_t75" style="width:177.45pt;height:19.7pt" o:ole="">
            <v:imagedata r:id="rId128" o:title=""/>
          </v:shape>
          <o:OLEObject Type="Embed" ProgID="Equation.3" ShapeID="_x0000_i1075" DrawAspect="Content" ObjectID="_1307526604" r:id="rId129"/>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b/>
          <w:bCs/>
          <w:i/>
          <w:iCs/>
        </w:rPr>
      </w:pPr>
      <w:r>
        <w:rPr>
          <w:rFonts w:ascii="Arial" w:hAnsi="Arial" w:cs="Arial"/>
          <w:b/>
          <w:bCs/>
        </w:rPr>
        <w:t>Octava variable:  X</w:t>
      </w:r>
      <w:r>
        <w:rPr>
          <w:rFonts w:ascii="Arial" w:hAnsi="Arial" w:cs="Arial"/>
          <w:b/>
          <w:bCs/>
          <w:vertAlign w:val="subscript"/>
        </w:rPr>
        <w:t xml:space="preserve">8 </w:t>
      </w:r>
      <w:r>
        <w:rPr>
          <w:rFonts w:ascii="Arial" w:hAnsi="Arial" w:cs="Arial"/>
          <w:b/>
          <w:bCs/>
          <w:i/>
          <w:iCs/>
        </w:rPr>
        <w:t>=  SUMA DE FRACCIONES</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Tenemos que en promedio el 16% de los estudiantes lograron efectuar correctamente esta operación, la distribución de probab</w:t>
      </w:r>
      <w:r>
        <w:rPr>
          <w:rFonts w:ascii="Arial" w:hAnsi="Arial" w:cs="Arial"/>
          <w:lang w:val="es-ES"/>
        </w:rPr>
        <w:t>ilidades de la variable es asimétrica positiva y leptocúrtica (ver Gráfico 3.8.). Cabe destacar que la distribución de probabilidades es asimétrica positiva con un coeficiente de 1,85 el cual es bastante alto, indicándonos que hay una gran concentración de</w:t>
      </w:r>
      <w:r>
        <w:rPr>
          <w:rFonts w:ascii="Arial" w:hAnsi="Arial" w:cs="Arial"/>
          <w:lang w:val="es-ES"/>
        </w:rPr>
        <w:t xml:space="preserve"> datos a hacia la izquierda que de acuerdo a la codificación utilizada es donde los conocimientos en resolver esta operación son deficientes, lo cual guarda concordancia con el promedio obtenido, por lo que podemos concluir que el efectuar esta operación m</w:t>
      </w:r>
      <w:r>
        <w:rPr>
          <w:rFonts w:ascii="Arial" w:hAnsi="Arial" w:cs="Arial"/>
          <w:lang w:val="es-ES"/>
        </w:rPr>
        <w:t xml:space="preserve">atemática les resulto bastante difícil a los </w:t>
      </w:r>
      <w:r>
        <w:rPr>
          <w:rFonts w:ascii="Arial" w:hAnsi="Arial" w:cs="Arial"/>
          <w:lang w:val="es-ES"/>
        </w:rPr>
        <w:lastRenderedPageBreak/>
        <w:t>estudiantes ya que sus nociones en este tema no son muy sólidas. La varianza de la variable es baja, como podemos observar en la Tabla XVII.</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XVII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b/>
          <w:bCs/>
          <w:vertAlign w:val="subscript"/>
          <w:lang w:val="es-ES"/>
        </w:rPr>
        <w:t>8</w:t>
      </w:r>
      <w:r>
        <w:rPr>
          <w:rFonts w:ascii="Arial" w:hAnsi="Arial" w:cs="Arial"/>
          <w:b/>
          <w:bCs/>
          <w:lang w:val="es-ES"/>
        </w:rPr>
        <w:t xml:space="preserve"> (SUMA DE FRACCIONES)</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5"/>
        <w:gridCol w:w="970"/>
        <w:gridCol w:w="858"/>
        <w:gridCol w:w="964"/>
        <w:gridCol w:w="964"/>
        <w:gridCol w:w="803"/>
        <w:gridCol w:w="927"/>
        <w:gridCol w:w="927"/>
      </w:tblGrid>
      <w:tr w:rsidR="00000000">
        <w:tblPrEx>
          <w:tblCellMar>
            <w:top w:w="0" w:type="dxa"/>
            <w:bottom w:w="0" w:type="dxa"/>
          </w:tblCellMar>
        </w:tblPrEx>
        <w:tc>
          <w:tcPr>
            <w:tcW w:w="925" w:type="dxa"/>
          </w:tcPr>
          <w:p w:rsidR="00000000" w:rsidRDefault="00B86441">
            <w:pPr>
              <w:tabs>
                <w:tab w:val="num" w:pos="-2520"/>
              </w:tabs>
              <w:jc w:val="center"/>
              <w:rPr>
                <w:rFonts w:ascii="Symbol" w:hAnsi="Symbol" w:cs="Arial"/>
                <w:b/>
                <w:bCs/>
              </w:rPr>
            </w:pPr>
            <w:r>
              <w:rPr>
                <w:rFonts w:ascii="Symbol" w:hAnsi="Symbol" w:cs="Arial"/>
                <w:b/>
                <w:bCs/>
              </w:rPr>
              <w:t></w:t>
            </w:r>
          </w:p>
        </w:tc>
        <w:tc>
          <w:tcPr>
            <w:tcW w:w="970" w:type="dxa"/>
          </w:tcPr>
          <w:p w:rsidR="00000000" w:rsidRDefault="00B86441">
            <w:pPr>
              <w:pStyle w:val="Ttulo9"/>
              <w:tabs>
                <w:tab w:val="num" w:pos="-2520"/>
              </w:tabs>
              <w:rPr>
                <w:rFonts w:ascii="Arial" w:hAnsi="Arial" w:cs="Arial"/>
              </w:rPr>
            </w:pPr>
            <w:r>
              <w:rPr>
                <w:rFonts w:ascii="Arial" w:hAnsi="Arial" w:cs="Arial"/>
              </w:rPr>
              <w:t>Moda</w:t>
            </w:r>
          </w:p>
        </w:tc>
        <w:tc>
          <w:tcPr>
            <w:tcW w:w="858"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076" type="#_x0000_t75" style="width:11.15pt;height:16.3pt" o:ole="">
                  <v:imagedata r:id="rId92" o:title=""/>
                </v:shape>
                <o:OLEObject Type="Embed" ProgID="Equation.3" ShapeID="_x0000_i1076" DrawAspect="Content" ObjectID="_1307526605" r:id="rId130"/>
              </w:object>
            </w:r>
          </w:p>
        </w:tc>
        <w:tc>
          <w:tcPr>
            <w:tcW w:w="964"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4" w:type="dxa"/>
          </w:tcPr>
          <w:p w:rsidR="00000000" w:rsidRDefault="00B86441">
            <w:pPr>
              <w:tabs>
                <w:tab w:val="num" w:pos="-2520"/>
              </w:tabs>
              <w:jc w:val="center"/>
              <w:rPr>
                <w:rFonts w:ascii="Symbol" w:hAnsi="Symbol" w:cs="Arial"/>
                <w:b/>
                <w:bCs/>
              </w:rPr>
            </w:pPr>
            <w:r>
              <w:rPr>
                <w:rFonts w:ascii="Symbol" w:hAnsi="Symbol" w:cs="Arial"/>
                <w:b/>
                <w:bCs/>
              </w:rPr>
              <w:t></w:t>
            </w:r>
          </w:p>
        </w:tc>
        <w:tc>
          <w:tcPr>
            <w:tcW w:w="803" w:type="dxa"/>
          </w:tcPr>
          <w:p w:rsidR="00000000" w:rsidRDefault="00B86441">
            <w:pPr>
              <w:pStyle w:val="Ttulo9"/>
              <w:tabs>
                <w:tab w:val="num" w:pos="-2520"/>
              </w:tabs>
              <w:rPr>
                <w:rFonts w:ascii="Arial" w:hAnsi="Arial" w:cs="Arial"/>
              </w:rPr>
            </w:pPr>
            <w:r>
              <w:rPr>
                <w:rFonts w:ascii="Arial" w:hAnsi="Arial" w:cs="Arial"/>
              </w:rPr>
              <w:t>CV</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25" w:type="dxa"/>
          </w:tcPr>
          <w:p w:rsidR="00000000" w:rsidRDefault="00B86441">
            <w:pPr>
              <w:tabs>
                <w:tab w:val="num" w:pos="-2520"/>
              </w:tabs>
              <w:jc w:val="center"/>
              <w:rPr>
                <w:rFonts w:ascii="Arial" w:hAnsi="Arial" w:cs="Arial"/>
              </w:rPr>
            </w:pPr>
            <w:r>
              <w:rPr>
                <w:rFonts w:ascii="Arial" w:hAnsi="Arial" w:cs="Arial"/>
              </w:rPr>
              <w:t>0,16</w:t>
            </w:r>
          </w:p>
        </w:tc>
        <w:tc>
          <w:tcPr>
            <w:tcW w:w="970" w:type="dxa"/>
          </w:tcPr>
          <w:p w:rsidR="00000000" w:rsidRDefault="00B86441">
            <w:pPr>
              <w:tabs>
                <w:tab w:val="num" w:pos="-2520"/>
              </w:tabs>
              <w:jc w:val="center"/>
              <w:rPr>
                <w:rFonts w:ascii="Arial" w:hAnsi="Arial" w:cs="Arial"/>
              </w:rPr>
            </w:pPr>
            <w:r>
              <w:rPr>
                <w:rFonts w:ascii="Arial" w:hAnsi="Arial" w:cs="Arial"/>
              </w:rPr>
              <w:t>0</w:t>
            </w:r>
          </w:p>
        </w:tc>
        <w:tc>
          <w:tcPr>
            <w:tcW w:w="858" w:type="dxa"/>
          </w:tcPr>
          <w:p w:rsidR="00000000" w:rsidRDefault="00B86441">
            <w:pPr>
              <w:tabs>
                <w:tab w:val="num" w:pos="-2520"/>
              </w:tabs>
              <w:jc w:val="center"/>
              <w:rPr>
                <w:rFonts w:ascii="Arial" w:hAnsi="Arial" w:cs="Arial"/>
              </w:rPr>
            </w:pPr>
            <w:r>
              <w:rPr>
                <w:rFonts w:ascii="Arial" w:hAnsi="Arial" w:cs="Arial"/>
              </w:rPr>
              <w:t>0</w:t>
            </w:r>
          </w:p>
        </w:tc>
        <w:tc>
          <w:tcPr>
            <w:tcW w:w="964" w:type="dxa"/>
          </w:tcPr>
          <w:p w:rsidR="00000000" w:rsidRDefault="00B86441">
            <w:pPr>
              <w:tabs>
                <w:tab w:val="num" w:pos="-2520"/>
              </w:tabs>
              <w:jc w:val="center"/>
              <w:rPr>
                <w:rFonts w:ascii="Arial" w:hAnsi="Arial" w:cs="Arial"/>
              </w:rPr>
            </w:pPr>
            <w:r>
              <w:rPr>
                <w:rFonts w:ascii="Arial" w:hAnsi="Arial" w:cs="Arial"/>
              </w:rPr>
              <w:t>0,134</w:t>
            </w:r>
          </w:p>
        </w:tc>
        <w:tc>
          <w:tcPr>
            <w:tcW w:w="964" w:type="dxa"/>
          </w:tcPr>
          <w:p w:rsidR="00000000" w:rsidRDefault="00B86441">
            <w:pPr>
              <w:tabs>
                <w:tab w:val="num" w:pos="-2520"/>
              </w:tabs>
              <w:jc w:val="center"/>
              <w:rPr>
                <w:rFonts w:ascii="Arial" w:hAnsi="Arial" w:cs="Arial"/>
              </w:rPr>
            </w:pPr>
            <w:r>
              <w:rPr>
                <w:rFonts w:ascii="Arial" w:hAnsi="Arial" w:cs="Arial"/>
              </w:rPr>
              <w:t>0,367</w:t>
            </w:r>
          </w:p>
        </w:tc>
        <w:tc>
          <w:tcPr>
            <w:tcW w:w="803" w:type="dxa"/>
          </w:tcPr>
          <w:p w:rsidR="00000000" w:rsidRDefault="00B86441">
            <w:pPr>
              <w:tabs>
                <w:tab w:val="num" w:pos="-2520"/>
              </w:tabs>
              <w:jc w:val="center"/>
              <w:rPr>
                <w:rFonts w:ascii="Arial" w:hAnsi="Arial" w:cs="Arial"/>
              </w:rPr>
            </w:pPr>
            <w:r>
              <w:rPr>
                <w:rFonts w:ascii="Arial" w:hAnsi="Arial" w:cs="Arial"/>
              </w:rPr>
              <w:t>2,29</w:t>
            </w:r>
          </w:p>
        </w:tc>
        <w:tc>
          <w:tcPr>
            <w:tcW w:w="927" w:type="dxa"/>
          </w:tcPr>
          <w:p w:rsidR="00000000" w:rsidRDefault="00B86441">
            <w:pPr>
              <w:tabs>
                <w:tab w:val="num" w:pos="-2520"/>
              </w:tabs>
              <w:jc w:val="center"/>
              <w:rPr>
                <w:rFonts w:ascii="Arial" w:hAnsi="Arial" w:cs="Arial"/>
              </w:rPr>
            </w:pPr>
            <w:r>
              <w:rPr>
                <w:rFonts w:ascii="Arial" w:hAnsi="Arial" w:cs="Arial"/>
              </w:rPr>
              <w:t>1,85</w:t>
            </w:r>
          </w:p>
        </w:tc>
        <w:tc>
          <w:tcPr>
            <w:tcW w:w="927" w:type="dxa"/>
          </w:tcPr>
          <w:p w:rsidR="00000000" w:rsidRDefault="00B86441">
            <w:pPr>
              <w:tabs>
                <w:tab w:val="num" w:pos="-2520"/>
              </w:tabs>
              <w:jc w:val="center"/>
              <w:rPr>
                <w:rFonts w:ascii="Arial" w:hAnsi="Arial" w:cs="Arial"/>
              </w:rPr>
            </w:pPr>
            <w:r>
              <w:rPr>
                <w:rFonts w:ascii="Arial" w:hAnsi="Arial" w:cs="Arial"/>
              </w:rPr>
              <w:t>4,44</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GRÁFICO 3.8.</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8</w:t>
      </w:r>
      <w:r>
        <w:rPr>
          <w:rFonts w:ascii="Arial" w:hAnsi="Arial" w:cs="Arial"/>
          <w:b/>
          <w:bCs/>
          <w:lang w:val="es-ES"/>
        </w:rPr>
        <w:t xml:space="preserve"> (SUMA DE FRACCIONES)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69410" cy="2775585"/>
            <wp:effectExtent l="0" t="0" r="0" b="0"/>
            <wp:docPr id="73" name="Objeto 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10" style="position:absolute;left:0;text-align:left;margin-left:1in;margin-top:13pt;width:324pt;height:36pt;z-index:251652608">
            <v:textbox style="mso-next-textbox:#_x0000_s1310">
              <w:txbxContent>
                <w:p w:rsidR="00000000" w:rsidRDefault="00B86441">
                  <w:pPr>
                    <w:tabs>
                      <w:tab w:val="left" w:pos="360"/>
                      <w:tab w:val="left" w:pos="540"/>
                    </w:tabs>
                    <w:ind w:left="720" w:hanging="720"/>
                    <w:rPr>
                      <w:rFonts w:ascii="Arial" w:hAnsi="Arial" w:cs="Arial"/>
                    </w:rPr>
                  </w:pPr>
                  <w:r>
                    <w:rPr>
                      <w:rFonts w:ascii="Arial" w:hAnsi="Arial" w:cs="Arial"/>
                    </w:rPr>
                    <w:t>0</w:t>
                  </w:r>
                  <w:r>
                    <w:rPr>
                      <w:rFonts w:ascii="Arial" w:hAnsi="Arial" w:cs="Arial"/>
                    </w:rPr>
                    <w:tab/>
                    <w:t>:</w:t>
                  </w:r>
                  <w:r>
                    <w:rPr>
                      <w:rFonts w:ascii="Arial" w:hAnsi="Arial" w:cs="Arial"/>
                    </w:rPr>
                    <w:tab/>
                    <w:t xml:space="preserve">No realizó correctamente la </w:t>
                  </w:r>
                  <w:r>
                    <w:rPr>
                      <w:rFonts w:ascii="Arial" w:hAnsi="Arial" w:cs="Arial"/>
                    </w:rPr>
                    <w:t>suma de fracciones.</w:t>
                  </w:r>
                </w:p>
                <w:p w:rsidR="00000000" w:rsidRDefault="00B86441">
                  <w:pPr>
                    <w:tabs>
                      <w:tab w:val="left" w:pos="360"/>
                      <w:tab w:val="left" w:pos="540"/>
                    </w:tabs>
                    <w:ind w:left="720" w:hanging="720"/>
                    <w:rPr>
                      <w:rFonts w:ascii="Arial" w:hAnsi="Arial" w:cs="Arial"/>
                    </w:rPr>
                  </w:pPr>
                  <w:r>
                    <w:rPr>
                      <w:rFonts w:ascii="Arial" w:hAnsi="Arial" w:cs="Arial"/>
                    </w:rPr>
                    <w:t>1</w:t>
                  </w:r>
                  <w:r>
                    <w:rPr>
                      <w:rFonts w:ascii="Arial" w:hAnsi="Arial" w:cs="Arial"/>
                    </w:rPr>
                    <w:tab/>
                    <w:t>:</w:t>
                  </w:r>
                  <w:r>
                    <w:rPr>
                      <w:rFonts w:ascii="Arial" w:hAnsi="Arial" w:cs="Arial"/>
                    </w:rPr>
                    <w:tab/>
                    <w:t>Realizó correctamente la suma de fracciones.</w:t>
                  </w:r>
                </w:p>
                <w:p w:rsidR="00000000" w:rsidRDefault="00B86441"/>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vertAlign w:val="subscript"/>
        </w:rPr>
      </w:pPr>
      <w:r>
        <w:rPr>
          <w:rFonts w:ascii="Arial" w:hAnsi="Arial" w:cs="Arial"/>
        </w:rPr>
        <w:lastRenderedPageBreak/>
        <w:t>Distribución de probabilidades de X</w:t>
      </w:r>
      <w:r>
        <w:rPr>
          <w:rFonts w:ascii="Arial" w:hAnsi="Arial" w:cs="Arial"/>
          <w:vertAlign w:val="subscript"/>
        </w:rPr>
        <w:t>8</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260" w:dyaOrig="1120">
          <v:shape id="_x0000_i1077" type="#_x0000_t75" style="width:162.85pt;height:55.7pt" o:ole="">
            <v:imagedata r:id="rId132" o:title=""/>
          </v:shape>
          <o:OLEObject Type="Embed" ProgID="Equation.3" ShapeID="_x0000_i1077" DrawAspect="Content" ObjectID="_1307526606" r:id="rId133"/>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8</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180" w:dyaOrig="400">
          <v:shape id="_x0000_i1078" type="#_x0000_t75" style="width:108.85pt;height:19.7pt" o:ole="">
            <v:imagedata r:id="rId134" o:title=""/>
          </v:shape>
          <o:OLEObject Type="Embed" ProgID="Equation.3" ShapeID="_x0000_i1078" DrawAspect="Content" ObjectID="_1307526607" r:id="rId135"/>
        </w:objec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i/>
          <w:iCs/>
        </w:rPr>
      </w:pPr>
      <w:r>
        <w:rPr>
          <w:rFonts w:ascii="Arial" w:hAnsi="Arial" w:cs="Arial"/>
          <w:b/>
          <w:bCs/>
        </w:rPr>
        <w:t>Novena variable:  X</w:t>
      </w:r>
      <w:r>
        <w:rPr>
          <w:rFonts w:ascii="Arial" w:hAnsi="Arial" w:cs="Arial"/>
          <w:b/>
          <w:bCs/>
          <w:vertAlign w:val="subscript"/>
        </w:rPr>
        <w:t xml:space="preserve">9 </w:t>
      </w:r>
      <w:r>
        <w:rPr>
          <w:rFonts w:ascii="Arial" w:hAnsi="Arial" w:cs="Arial"/>
          <w:b/>
          <w:bCs/>
          <w:i/>
          <w:iCs/>
        </w:rPr>
        <w:t>=  RESTA DE FRACCIONES</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b/>
          <w:bCs/>
          <w:lang w:val="es-ES"/>
        </w:rPr>
      </w:pPr>
      <w:r>
        <w:rPr>
          <w:rFonts w:ascii="Arial" w:hAnsi="Arial" w:cs="Arial"/>
        </w:rPr>
        <w:t>El promedio de esta variable es de 0,135 lo que no indica que de acuerdo a la codificación utilizada 13 de cada 100 estudiantes</w:t>
      </w:r>
      <w:r>
        <w:rPr>
          <w:rFonts w:ascii="Arial" w:hAnsi="Arial" w:cs="Arial"/>
        </w:rPr>
        <w:t xml:space="preserve"> lograron realizar correctamente esta operación, la distribución de probabilidades es asimétrica positiva, que al igual que en la suma de fracciones nos revela que la mayor concentración de datos está hacia los que no efectuaron correctamente la resta de f</w:t>
      </w:r>
      <w:r>
        <w:rPr>
          <w:rFonts w:ascii="Arial" w:hAnsi="Arial" w:cs="Arial"/>
        </w:rPr>
        <w:t>racciones. Y siendo para esta variable el coeficiente de asimetría 2,14 mayor que el anterior, lo cual nos indica que el resolver esta tema les fue más complicado a los estudiantes que el realizar la suma de fracciones.</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TABLA XVIII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 xml:space="preserve">PARÁMETROS PARA LA </w:t>
      </w:r>
      <w:r>
        <w:rPr>
          <w:rFonts w:ascii="Arial" w:hAnsi="Arial" w:cs="Arial"/>
          <w:b/>
          <w:bCs/>
          <w:lang w:val="es-ES"/>
        </w:rPr>
        <w:t>VARIABLE X</w:t>
      </w:r>
      <w:r>
        <w:rPr>
          <w:rFonts w:ascii="Arial" w:hAnsi="Arial" w:cs="Arial"/>
          <w:vertAlign w:val="subscript"/>
          <w:lang w:val="es-ES"/>
        </w:rPr>
        <w:t>9</w:t>
      </w:r>
      <w:r>
        <w:rPr>
          <w:rFonts w:ascii="Arial" w:hAnsi="Arial" w:cs="Arial"/>
          <w:lang w:val="es-ES"/>
        </w:rPr>
        <w:t xml:space="preserve"> </w:t>
      </w:r>
      <w:r>
        <w:rPr>
          <w:rFonts w:ascii="Arial" w:hAnsi="Arial" w:cs="Arial"/>
          <w:b/>
          <w:bCs/>
          <w:lang w:val="es-ES"/>
        </w:rPr>
        <w:t>(RESTA DE FRACCIONES)</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079" type="#_x0000_t75" style="width:11.15pt;height:16.3pt" o:ole="">
                  <v:imagedata r:id="rId92" o:title=""/>
                </v:shape>
                <o:OLEObject Type="Embed" ProgID="Equation.3" ShapeID="_x0000_i1079" DrawAspect="Content" ObjectID="_1307526608" r:id="rId136"/>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0,135</w:t>
            </w:r>
          </w:p>
        </w:tc>
        <w:tc>
          <w:tcPr>
            <w:tcW w:w="967" w:type="dxa"/>
          </w:tcPr>
          <w:p w:rsidR="00000000" w:rsidRDefault="00B86441">
            <w:pPr>
              <w:tabs>
                <w:tab w:val="num" w:pos="-2520"/>
              </w:tabs>
              <w:jc w:val="center"/>
              <w:rPr>
                <w:rFonts w:ascii="Arial" w:hAnsi="Arial" w:cs="Arial"/>
              </w:rPr>
            </w:pPr>
            <w:r>
              <w:rPr>
                <w:rFonts w:ascii="Arial" w:hAnsi="Arial" w:cs="Arial"/>
              </w:rPr>
              <w:t>0</w:t>
            </w:r>
          </w:p>
        </w:tc>
        <w:tc>
          <w:tcPr>
            <w:tcW w:w="851" w:type="dxa"/>
          </w:tcPr>
          <w:p w:rsidR="00000000" w:rsidRDefault="00B86441">
            <w:pPr>
              <w:tabs>
                <w:tab w:val="num" w:pos="-2520"/>
              </w:tabs>
              <w:jc w:val="center"/>
              <w:rPr>
                <w:rFonts w:ascii="Arial" w:hAnsi="Arial" w:cs="Arial"/>
              </w:rPr>
            </w:pPr>
            <w:r>
              <w:rPr>
                <w:rFonts w:ascii="Arial" w:hAnsi="Arial" w:cs="Arial"/>
              </w:rPr>
              <w:t>0</w:t>
            </w:r>
          </w:p>
        </w:tc>
        <w:tc>
          <w:tcPr>
            <w:tcW w:w="961" w:type="dxa"/>
          </w:tcPr>
          <w:p w:rsidR="00000000" w:rsidRDefault="00B86441">
            <w:pPr>
              <w:tabs>
                <w:tab w:val="num" w:pos="-2520"/>
              </w:tabs>
              <w:jc w:val="center"/>
              <w:rPr>
                <w:rFonts w:ascii="Arial" w:hAnsi="Arial" w:cs="Arial"/>
              </w:rPr>
            </w:pPr>
            <w:r>
              <w:rPr>
                <w:rFonts w:ascii="Arial" w:hAnsi="Arial" w:cs="Arial"/>
              </w:rPr>
              <w:t>0,116</w:t>
            </w:r>
          </w:p>
        </w:tc>
        <w:tc>
          <w:tcPr>
            <w:tcW w:w="961" w:type="dxa"/>
          </w:tcPr>
          <w:p w:rsidR="00000000" w:rsidRDefault="00B86441">
            <w:pPr>
              <w:tabs>
                <w:tab w:val="num" w:pos="-2520"/>
              </w:tabs>
              <w:jc w:val="center"/>
              <w:rPr>
                <w:rFonts w:ascii="Arial" w:hAnsi="Arial" w:cs="Arial"/>
              </w:rPr>
            </w:pPr>
            <w:r>
              <w:rPr>
                <w:rFonts w:ascii="Arial" w:hAnsi="Arial" w:cs="Arial"/>
              </w:rPr>
              <w:t>0,341</w:t>
            </w:r>
          </w:p>
        </w:tc>
        <w:tc>
          <w:tcPr>
            <w:tcW w:w="794" w:type="dxa"/>
          </w:tcPr>
          <w:p w:rsidR="00000000" w:rsidRDefault="00B86441">
            <w:pPr>
              <w:tabs>
                <w:tab w:val="num" w:pos="-2520"/>
              </w:tabs>
              <w:jc w:val="center"/>
              <w:rPr>
                <w:rFonts w:ascii="Arial" w:hAnsi="Arial" w:cs="Arial"/>
              </w:rPr>
            </w:pPr>
            <w:r>
              <w:rPr>
                <w:rFonts w:ascii="Arial" w:hAnsi="Arial" w:cs="Arial"/>
              </w:rPr>
              <w:t>2,536</w:t>
            </w:r>
          </w:p>
        </w:tc>
        <w:tc>
          <w:tcPr>
            <w:tcW w:w="923" w:type="dxa"/>
          </w:tcPr>
          <w:p w:rsidR="00000000" w:rsidRDefault="00B86441">
            <w:pPr>
              <w:tabs>
                <w:tab w:val="num" w:pos="-2520"/>
              </w:tabs>
              <w:jc w:val="center"/>
              <w:rPr>
                <w:rFonts w:ascii="Arial" w:hAnsi="Arial" w:cs="Arial"/>
              </w:rPr>
            </w:pPr>
            <w:r>
              <w:rPr>
                <w:rFonts w:ascii="Arial" w:hAnsi="Arial" w:cs="Arial"/>
              </w:rPr>
              <w:t>2,14</w:t>
            </w:r>
          </w:p>
        </w:tc>
        <w:tc>
          <w:tcPr>
            <w:tcW w:w="923" w:type="dxa"/>
          </w:tcPr>
          <w:p w:rsidR="00000000" w:rsidRDefault="00B86441">
            <w:pPr>
              <w:tabs>
                <w:tab w:val="num" w:pos="-2520"/>
              </w:tabs>
              <w:jc w:val="center"/>
              <w:rPr>
                <w:rFonts w:ascii="Arial" w:hAnsi="Arial" w:cs="Arial"/>
              </w:rPr>
            </w:pPr>
            <w:r>
              <w:rPr>
                <w:rFonts w:ascii="Arial" w:hAnsi="Arial" w:cs="Arial"/>
              </w:rPr>
              <w:t>5,59</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GRÁFICO 3.9.</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9</w:t>
      </w:r>
      <w:r>
        <w:rPr>
          <w:rFonts w:ascii="Arial" w:hAnsi="Arial" w:cs="Arial"/>
          <w:b/>
          <w:bCs/>
          <w:lang w:val="es-ES"/>
        </w:rPr>
        <w:t xml:space="preserve"> (RESTA DE FRACCIONES)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77" name="Objeto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11" style="position:absolute;left:0;text-align:left;margin-left:1in;margin-top:3.3pt;width:324pt;height:36pt;z-index:251653632">
            <v:textbox style="mso-next-textbox:#_x0000_s1311">
              <w:txbxContent>
                <w:p w:rsidR="00000000" w:rsidRDefault="00B86441">
                  <w:pPr>
                    <w:tabs>
                      <w:tab w:val="left" w:pos="360"/>
                      <w:tab w:val="left" w:pos="540"/>
                    </w:tabs>
                    <w:ind w:left="720" w:hanging="720"/>
                    <w:rPr>
                      <w:rFonts w:ascii="Arial" w:hAnsi="Arial" w:cs="Arial"/>
                    </w:rPr>
                  </w:pPr>
                  <w:r>
                    <w:rPr>
                      <w:rFonts w:ascii="Arial" w:hAnsi="Arial" w:cs="Arial"/>
                    </w:rPr>
                    <w:t>0</w:t>
                  </w:r>
                  <w:r>
                    <w:rPr>
                      <w:rFonts w:ascii="Arial" w:hAnsi="Arial" w:cs="Arial"/>
                    </w:rPr>
                    <w:tab/>
                    <w:t>:</w:t>
                  </w:r>
                  <w:r>
                    <w:rPr>
                      <w:rFonts w:ascii="Arial" w:hAnsi="Arial" w:cs="Arial"/>
                    </w:rPr>
                    <w:tab/>
                    <w:t>No realizó correctamente la resta de fracciones.</w:t>
                  </w:r>
                </w:p>
                <w:p w:rsidR="00000000" w:rsidRDefault="00B86441">
                  <w:pPr>
                    <w:tabs>
                      <w:tab w:val="left" w:pos="360"/>
                      <w:tab w:val="left" w:pos="540"/>
                    </w:tabs>
                    <w:ind w:left="720" w:hanging="720"/>
                    <w:rPr>
                      <w:rFonts w:ascii="Arial" w:hAnsi="Arial" w:cs="Arial"/>
                    </w:rPr>
                  </w:pPr>
                  <w:r>
                    <w:rPr>
                      <w:rFonts w:ascii="Arial" w:hAnsi="Arial" w:cs="Arial"/>
                    </w:rPr>
                    <w:t>1</w:t>
                  </w:r>
                  <w:r>
                    <w:rPr>
                      <w:rFonts w:ascii="Arial" w:hAnsi="Arial" w:cs="Arial"/>
                    </w:rPr>
                    <w:tab/>
                    <w:t>:</w:t>
                  </w:r>
                  <w:r>
                    <w:rPr>
                      <w:rFonts w:ascii="Arial" w:hAnsi="Arial" w:cs="Arial"/>
                    </w:rPr>
                    <w:tab/>
                    <w:t>Realizó correctamente la resta de fracciones.</w:t>
                  </w:r>
                </w:p>
                <w:p w:rsidR="00000000" w:rsidRDefault="00B86441"/>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9</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379" w:dyaOrig="1120">
          <v:shape id="_x0000_i1080" type="#_x0000_t75" style="width:168.85pt;height:55.7pt" o:ole="">
            <v:imagedata r:id="rId138" o:title=""/>
          </v:shape>
          <o:OLEObject Type="Embed" ProgID="Equation.3" ShapeID="_x0000_i1080" DrawAspect="Content" ObjectID="_1307526609" r:id="rId139"/>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lastRenderedPageBreak/>
        <w:t>Función generadora de momentos de X</w:t>
      </w:r>
      <w:r>
        <w:rPr>
          <w:rFonts w:ascii="Arial" w:hAnsi="Arial" w:cs="Arial"/>
          <w:vertAlign w:val="subscript"/>
        </w:rPr>
        <w:t>9</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400" w:dyaOrig="400">
          <v:shape id="_x0000_i1081" type="#_x0000_t75" style="width:120pt;height:19.7pt" o:ole="">
            <v:imagedata r:id="rId140" o:title=""/>
          </v:shape>
          <o:OLEObject Type="Embed" ProgID="Equation.3" ShapeID="_x0000_i1081" DrawAspect="Content" ObjectID="_1307526610" r:id="rId141"/>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b/>
          <w:bCs/>
          <w:lang w:val="es-ES"/>
        </w:rPr>
      </w:pPr>
      <w:r>
        <w:rPr>
          <w:rFonts w:ascii="Arial" w:hAnsi="Arial" w:cs="Arial"/>
          <w:b/>
          <w:bCs/>
        </w:rPr>
        <w:t>Décima variable:  X</w:t>
      </w:r>
      <w:r>
        <w:rPr>
          <w:rFonts w:ascii="Arial" w:hAnsi="Arial" w:cs="Arial"/>
          <w:b/>
          <w:bCs/>
          <w:vertAlign w:val="subscript"/>
        </w:rPr>
        <w:t xml:space="preserve">10  </w:t>
      </w:r>
      <w:r>
        <w:rPr>
          <w:rFonts w:ascii="Arial" w:hAnsi="Arial" w:cs="Arial"/>
          <w:b/>
          <w:bCs/>
        </w:rPr>
        <w:t xml:space="preserve">= </w:t>
      </w:r>
      <w:r>
        <w:rPr>
          <w:rFonts w:ascii="Arial" w:hAnsi="Arial" w:cs="Arial"/>
          <w:b/>
          <w:bCs/>
          <w:i/>
          <w:iCs/>
        </w:rPr>
        <w:t>MULTIPLICACIÓN DE FRACCIONES</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La multiplicación de fracciones solamente la pudieron realizar correctamente en promedio el 12,5% de los estudian</w:t>
      </w:r>
      <w:r>
        <w:rPr>
          <w:rFonts w:ascii="Arial" w:hAnsi="Arial" w:cs="Arial"/>
          <w:lang w:val="es-ES"/>
        </w:rPr>
        <w:t>tes de acuerdo a la codificación utilizada, la variación de los datos es bastante pequeña, y la función de probabilidades es leptocúrtica y asimétrica positiva.</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XIX</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10</w:t>
      </w:r>
      <w:r>
        <w:rPr>
          <w:rFonts w:ascii="Arial" w:hAnsi="Arial" w:cs="Arial"/>
          <w:lang w:val="es-ES"/>
        </w:rPr>
        <w:t xml:space="preserve"> </w:t>
      </w:r>
      <w:r>
        <w:rPr>
          <w:rFonts w:ascii="Arial" w:hAnsi="Arial" w:cs="Arial"/>
          <w:b/>
          <w:bCs/>
          <w:lang w:val="es-ES"/>
        </w:rPr>
        <w:t xml:space="preserve">(MULTIPLICACIÓN DE FRACCIONES) </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
        <w:gridCol w:w="970"/>
        <w:gridCol w:w="858"/>
        <w:gridCol w:w="927"/>
        <w:gridCol w:w="964"/>
        <w:gridCol w:w="803"/>
        <w:gridCol w:w="927"/>
        <w:gridCol w:w="927"/>
      </w:tblGrid>
      <w:tr w:rsidR="00000000">
        <w:tblPrEx>
          <w:tblCellMar>
            <w:top w:w="0" w:type="dxa"/>
            <w:bottom w:w="0" w:type="dxa"/>
          </w:tblCellMar>
        </w:tblPrEx>
        <w:tc>
          <w:tcPr>
            <w:tcW w:w="962" w:type="dxa"/>
          </w:tcPr>
          <w:p w:rsidR="00000000" w:rsidRDefault="00B86441">
            <w:pPr>
              <w:tabs>
                <w:tab w:val="num" w:pos="-2520"/>
              </w:tabs>
              <w:jc w:val="center"/>
              <w:rPr>
                <w:rFonts w:ascii="Symbol" w:hAnsi="Symbol" w:cs="Arial"/>
                <w:b/>
                <w:bCs/>
              </w:rPr>
            </w:pPr>
            <w:r>
              <w:rPr>
                <w:rFonts w:ascii="Symbol" w:hAnsi="Symbol" w:cs="Arial"/>
                <w:b/>
                <w:bCs/>
              </w:rPr>
              <w:t></w:t>
            </w:r>
          </w:p>
        </w:tc>
        <w:tc>
          <w:tcPr>
            <w:tcW w:w="970" w:type="dxa"/>
          </w:tcPr>
          <w:p w:rsidR="00000000" w:rsidRDefault="00B86441">
            <w:pPr>
              <w:pStyle w:val="Ttulo9"/>
              <w:tabs>
                <w:tab w:val="num" w:pos="-2520"/>
              </w:tabs>
              <w:rPr>
                <w:rFonts w:ascii="Arial" w:hAnsi="Arial" w:cs="Arial"/>
              </w:rPr>
            </w:pPr>
            <w:r>
              <w:rPr>
                <w:rFonts w:ascii="Arial" w:hAnsi="Arial" w:cs="Arial"/>
              </w:rPr>
              <w:t>Moda</w:t>
            </w:r>
          </w:p>
        </w:tc>
        <w:tc>
          <w:tcPr>
            <w:tcW w:w="858"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082" type="#_x0000_t75" style="width:11.15pt;height:16.3pt" o:ole="">
                  <v:imagedata r:id="rId92" o:title=""/>
                </v:shape>
                <o:OLEObject Type="Embed" ProgID="Equation.3" ShapeID="_x0000_i1082" DrawAspect="Content" ObjectID="_1307526611" r:id="rId142"/>
              </w:object>
            </w:r>
          </w:p>
        </w:tc>
        <w:tc>
          <w:tcPr>
            <w:tcW w:w="927"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4" w:type="dxa"/>
          </w:tcPr>
          <w:p w:rsidR="00000000" w:rsidRDefault="00B86441">
            <w:pPr>
              <w:tabs>
                <w:tab w:val="num" w:pos="-2520"/>
              </w:tabs>
              <w:jc w:val="center"/>
              <w:rPr>
                <w:rFonts w:ascii="Symbol" w:hAnsi="Symbol" w:cs="Arial"/>
                <w:b/>
                <w:bCs/>
              </w:rPr>
            </w:pPr>
            <w:r>
              <w:rPr>
                <w:rFonts w:ascii="Symbol" w:hAnsi="Symbol" w:cs="Arial"/>
                <w:b/>
                <w:bCs/>
              </w:rPr>
              <w:t></w:t>
            </w:r>
          </w:p>
        </w:tc>
        <w:tc>
          <w:tcPr>
            <w:tcW w:w="803" w:type="dxa"/>
          </w:tcPr>
          <w:p w:rsidR="00000000" w:rsidRDefault="00B86441">
            <w:pPr>
              <w:pStyle w:val="Ttulo9"/>
              <w:tabs>
                <w:tab w:val="num" w:pos="-2520"/>
              </w:tabs>
              <w:rPr>
                <w:rFonts w:ascii="Arial" w:hAnsi="Arial" w:cs="Arial"/>
              </w:rPr>
            </w:pPr>
            <w:r>
              <w:rPr>
                <w:rFonts w:ascii="Arial" w:hAnsi="Arial" w:cs="Arial"/>
              </w:rPr>
              <w:t>CV</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62" w:type="dxa"/>
          </w:tcPr>
          <w:p w:rsidR="00000000" w:rsidRDefault="00B86441">
            <w:pPr>
              <w:tabs>
                <w:tab w:val="num" w:pos="-2520"/>
              </w:tabs>
              <w:jc w:val="center"/>
              <w:rPr>
                <w:rFonts w:ascii="Arial" w:hAnsi="Arial" w:cs="Arial"/>
              </w:rPr>
            </w:pPr>
            <w:r>
              <w:rPr>
                <w:rFonts w:ascii="Arial" w:hAnsi="Arial" w:cs="Arial"/>
              </w:rPr>
              <w:t>0,125</w:t>
            </w:r>
          </w:p>
        </w:tc>
        <w:tc>
          <w:tcPr>
            <w:tcW w:w="970" w:type="dxa"/>
          </w:tcPr>
          <w:p w:rsidR="00000000" w:rsidRDefault="00B86441">
            <w:pPr>
              <w:tabs>
                <w:tab w:val="num" w:pos="-2520"/>
              </w:tabs>
              <w:jc w:val="center"/>
              <w:rPr>
                <w:rFonts w:ascii="Arial" w:hAnsi="Arial" w:cs="Arial"/>
              </w:rPr>
            </w:pPr>
            <w:r>
              <w:rPr>
                <w:rFonts w:ascii="Arial" w:hAnsi="Arial" w:cs="Arial"/>
              </w:rPr>
              <w:t>0</w:t>
            </w:r>
          </w:p>
        </w:tc>
        <w:tc>
          <w:tcPr>
            <w:tcW w:w="858" w:type="dxa"/>
          </w:tcPr>
          <w:p w:rsidR="00000000" w:rsidRDefault="00B86441">
            <w:pPr>
              <w:tabs>
                <w:tab w:val="num" w:pos="-2520"/>
              </w:tabs>
              <w:jc w:val="center"/>
              <w:rPr>
                <w:rFonts w:ascii="Arial" w:hAnsi="Arial" w:cs="Arial"/>
              </w:rPr>
            </w:pPr>
            <w:r>
              <w:rPr>
                <w:rFonts w:ascii="Arial" w:hAnsi="Arial" w:cs="Arial"/>
              </w:rPr>
              <w:t>0</w:t>
            </w:r>
          </w:p>
        </w:tc>
        <w:tc>
          <w:tcPr>
            <w:tcW w:w="927" w:type="dxa"/>
          </w:tcPr>
          <w:p w:rsidR="00000000" w:rsidRDefault="00B86441">
            <w:pPr>
              <w:tabs>
                <w:tab w:val="num" w:pos="-2520"/>
              </w:tabs>
              <w:jc w:val="center"/>
              <w:rPr>
                <w:rFonts w:ascii="Arial" w:hAnsi="Arial" w:cs="Arial"/>
              </w:rPr>
            </w:pPr>
            <w:r>
              <w:rPr>
                <w:rFonts w:ascii="Arial" w:hAnsi="Arial" w:cs="Arial"/>
              </w:rPr>
              <w:t>0,11</w:t>
            </w:r>
          </w:p>
        </w:tc>
        <w:tc>
          <w:tcPr>
            <w:tcW w:w="964" w:type="dxa"/>
          </w:tcPr>
          <w:p w:rsidR="00000000" w:rsidRDefault="00B86441">
            <w:pPr>
              <w:tabs>
                <w:tab w:val="num" w:pos="-2520"/>
              </w:tabs>
              <w:jc w:val="center"/>
              <w:rPr>
                <w:rFonts w:ascii="Arial" w:hAnsi="Arial" w:cs="Arial"/>
              </w:rPr>
            </w:pPr>
            <w:r>
              <w:rPr>
                <w:rFonts w:ascii="Arial" w:hAnsi="Arial" w:cs="Arial"/>
              </w:rPr>
              <w:t>0,331</w:t>
            </w:r>
          </w:p>
        </w:tc>
        <w:tc>
          <w:tcPr>
            <w:tcW w:w="803" w:type="dxa"/>
          </w:tcPr>
          <w:p w:rsidR="00000000" w:rsidRDefault="00B86441">
            <w:pPr>
              <w:tabs>
                <w:tab w:val="num" w:pos="-2520"/>
              </w:tabs>
              <w:jc w:val="center"/>
              <w:rPr>
                <w:rFonts w:ascii="Arial" w:hAnsi="Arial" w:cs="Arial"/>
              </w:rPr>
            </w:pPr>
            <w:r>
              <w:rPr>
                <w:rFonts w:ascii="Arial" w:hAnsi="Arial" w:cs="Arial"/>
              </w:rPr>
              <w:t>2,642</w:t>
            </w:r>
          </w:p>
        </w:tc>
        <w:tc>
          <w:tcPr>
            <w:tcW w:w="927" w:type="dxa"/>
          </w:tcPr>
          <w:p w:rsidR="00000000" w:rsidRDefault="00B86441">
            <w:pPr>
              <w:tabs>
                <w:tab w:val="num" w:pos="-2520"/>
              </w:tabs>
              <w:jc w:val="center"/>
              <w:rPr>
                <w:rFonts w:ascii="Arial" w:hAnsi="Arial" w:cs="Arial"/>
              </w:rPr>
            </w:pPr>
            <w:r>
              <w:rPr>
                <w:rFonts w:ascii="Arial" w:hAnsi="Arial" w:cs="Arial"/>
              </w:rPr>
              <w:t>2,26</w:t>
            </w:r>
          </w:p>
        </w:tc>
        <w:tc>
          <w:tcPr>
            <w:tcW w:w="927" w:type="dxa"/>
          </w:tcPr>
          <w:p w:rsidR="00000000" w:rsidRDefault="00B86441">
            <w:pPr>
              <w:tabs>
                <w:tab w:val="num" w:pos="-2520"/>
              </w:tabs>
              <w:jc w:val="center"/>
              <w:rPr>
                <w:rFonts w:ascii="Arial" w:hAnsi="Arial" w:cs="Arial"/>
              </w:rPr>
            </w:pPr>
            <w:r>
              <w:rPr>
                <w:rFonts w:ascii="Arial" w:hAnsi="Arial" w:cs="Arial"/>
              </w:rPr>
              <w:t>6,12</w:t>
            </w:r>
          </w:p>
        </w:tc>
      </w:tr>
    </w:tbl>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3.10.</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10 </w:t>
      </w:r>
      <w:r>
        <w:rPr>
          <w:rFonts w:ascii="Arial" w:hAnsi="Arial" w:cs="Arial"/>
          <w:b/>
          <w:bCs/>
          <w:lang w:val="es-ES"/>
        </w:rPr>
        <w:t>(MULTIPLICACIÓN DE FRACCIONES)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69410" cy="2775585"/>
            <wp:effectExtent l="0" t="0" r="0" b="0"/>
            <wp:docPr id="81" name="Objeto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000000" w:rsidRDefault="00B86441">
      <w:pPr>
        <w:tabs>
          <w:tab w:val="num" w:pos="-2520"/>
        </w:tabs>
        <w:ind w:left="1080"/>
        <w:jc w:val="center"/>
        <w:rPr>
          <w:rFonts w:ascii="Arial" w:hAnsi="Arial" w:cs="Arial"/>
        </w:rPr>
      </w:pPr>
      <w:r>
        <w:rPr>
          <w:rFonts w:ascii="Arial" w:hAnsi="Arial" w:cs="Arial"/>
          <w:b/>
          <w:bCs/>
          <w:noProof/>
          <w:sz w:val="20"/>
          <w:lang w:val="es-ES"/>
        </w:rPr>
        <w:pict>
          <v:rect id="_x0000_s1312" style="position:absolute;left:0;text-align:left;margin-left:54pt;margin-top:8.85pt;width:351pt;height:36pt;z-index:251654656">
            <v:textbox style="mso-next-textbox:#_x0000_s1312">
              <w:txbxContent>
                <w:p w:rsidR="00000000" w:rsidRDefault="00B86441">
                  <w:pPr>
                    <w:tabs>
                      <w:tab w:val="left" w:pos="360"/>
                      <w:tab w:val="left" w:pos="540"/>
                    </w:tabs>
                    <w:ind w:left="720" w:hanging="720"/>
                    <w:rPr>
                      <w:rFonts w:ascii="Arial" w:hAnsi="Arial" w:cs="Arial"/>
                    </w:rPr>
                  </w:pPr>
                  <w:r>
                    <w:rPr>
                      <w:rFonts w:ascii="Arial" w:hAnsi="Arial" w:cs="Arial"/>
                    </w:rPr>
                    <w:t>0</w:t>
                  </w:r>
                  <w:r>
                    <w:rPr>
                      <w:rFonts w:ascii="Arial" w:hAnsi="Arial" w:cs="Arial"/>
                    </w:rPr>
                    <w:tab/>
                    <w:t>:</w:t>
                  </w:r>
                  <w:r>
                    <w:rPr>
                      <w:rFonts w:ascii="Arial" w:hAnsi="Arial" w:cs="Arial"/>
                    </w:rPr>
                    <w:tab/>
                    <w:t>No realizó correctamente la multiplicación de fracciones.</w:t>
                  </w:r>
                </w:p>
                <w:p w:rsidR="00000000" w:rsidRDefault="00B86441">
                  <w:pPr>
                    <w:tabs>
                      <w:tab w:val="left" w:pos="360"/>
                      <w:tab w:val="left" w:pos="540"/>
                    </w:tabs>
                    <w:ind w:left="720" w:hanging="720"/>
                    <w:rPr>
                      <w:rFonts w:ascii="Arial" w:hAnsi="Arial" w:cs="Arial"/>
                    </w:rPr>
                  </w:pPr>
                  <w:r>
                    <w:rPr>
                      <w:rFonts w:ascii="Arial" w:hAnsi="Arial" w:cs="Arial"/>
                    </w:rPr>
                    <w:t>1</w:t>
                  </w:r>
                  <w:r>
                    <w:rPr>
                      <w:rFonts w:ascii="Arial" w:hAnsi="Arial" w:cs="Arial"/>
                    </w:rPr>
                    <w:tab/>
                    <w:t>:</w:t>
                  </w:r>
                  <w:r>
                    <w:rPr>
                      <w:rFonts w:ascii="Arial" w:hAnsi="Arial" w:cs="Arial"/>
                    </w:rPr>
                    <w:tab/>
                    <w:t>Realizó correc</w:t>
                  </w:r>
                  <w:r>
                    <w:rPr>
                      <w:rFonts w:ascii="Arial" w:hAnsi="Arial" w:cs="Arial"/>
                    </w:rPr>
                    <w:t>tamente la multiplicación de fracciones.</w:t>
                  </w:r>
                </w:p>
                <w:p w:rsidR="00000000" w:rsidRDefault="00B86441"/>
              </w:txbxContent>
            </v:textbox>
          </v:rect>
        </w:pict>
      </w:r>
    </w:p>
    <w:p w:rsidR="00000000" w:rsidRDefault="00B86441">
      <w:pPr>
        <w:tabs>
          <w:tab w:val="num" w:pos="-2520"/>
        </w:tabs>
        <w:ind w:left="1080"/>
        <w:jc w:val="center"/>
        <w:rPr>
          <w:rFonts w:ascii="Arial" w:hAnsi="Arial" w:cs="Arial"/>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w:t>
      </w:r>
      <w:r>
        <w:rPr>
          <w:rFonts w:ascii="Arial" w:hAnsi="Arial" w:cs="Arial"/>
        </w:rPr>
        <w:t>ades de X</w:t>
      </w:r>
      <w:r>
        <w:rPr>
          <w:rFonts w:ascii="Arial" w:hAnsi="Arial" w:cs="Arial"/>
          <w:vertAlign w:val="subscript"/>
        </w:rPr>
        <w:t>10</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560" w:dyaOrig="1120">
          <v:shape id="_x0000_i1083" type="#_x0000_t75" style="width:178.3pt;height:55.7pt" o:ole="">
            <v:imagedata r:id="rId144" o:title=""/>
          </v:shape>
          <o:OLEObject Type="Embed" ProgID="Equation.3" ShapeID="_x0000_i1083" DrawAspect="Content" ObjectID="_1307526612" r:id="rId145"/>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10</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439" w:dyaOrig="400">
          <v:shape id="_x0000_i1084" type="#_x0000_t75" style="width:121.7pt;height:19.7pt" o:ole="">
            <v:imagedata r:id="rId146" o:title=""/>
          </v:shape>
          <o:OLEObject Type="Embed" ProgID="Equation.3" ShapeID="_x0000_i1084" DrawAspect="Content" ObjectID="_1307526613" r:id="rId147"/>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lang w:val="es-ES"/>
        </w:rPr>
      </w:pPr>
      <w:r>
        <w:rPr>
          <w:rFonts w:ascii="Arial" w:hAnsi="Arial" w:cs="Arial"/>
          <w:b/>
          <w:bCs/>
        </w:rPr>
        <w:lastRenderedPageBreak/>
        <w:t>Décima primera variable:  X</w:t>
      </w:r>
      <w:r>
        <w:rPr>
          <w:rFonts w:ascii="Arial" w:hAnsi="Arial" w:cs="Arial"/>
          <w:b/>
          <w:bCs/>
          <w:vertAlign w:val="subscript"/>
        </w:rPr>
        <w:t xml:space="preserve">11  </w:t>
      </w:r>
      <w:r>
        <w:rPr>
          <w:rFonts w:ascii="Arial" w:hAnsi="Arial" w:cs="Arial"/>
          <w:b/>
          <w:bCs/>
        </w:rPr>
        <w:t xml:space="preserve">= </w:t>
      </w:r>
      <w:r>
        <w:rPr>
          <w:rFonts w:ascii="Arial" w:hAnsi="Arial" w:cs="Arial"/>
          <w:b/>
          <w:bCs/>
          <w:i/>
          <w:iCs/>
        </w:rPr>
        <w:t>DIVISIÓN DE FRACCIONES</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sz w:val="16"/>
          <w:lang w:val="es-E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Tenemos para esta variable que el promedio es de 0,376, que al igual que las variables an</w:t>
      </w:r>
      <w:r>
        <w:rPr>
          <w:rFonts w:ascii="Arial" w:hAnsi="Arial" w:cs="Arial"/>
          <w:lang w:val="es-ES"/>
        </w:rPr>
        <w:t>teriores relacionadas con operaciones con fracciones es bastante bajo indicándonos que los estudiantes en la zona rural tienen serios problemas para desarrollar operaciones que involucren el uso de fracciones. La función de probabilidades para esta variabl</w:t>
      </w:r>
      <w:r>
        <w:rPr>
          <w:rFonts w:ascii="Arial" w:hAnsi="Arial" w:cs="Arial"/>
          <w:lang w:val="es-ES"/>
        </w:rPr>
        <w:t>e es platicúrtica y asimétrica positiva, lo que comprueba que los conocimientos de los estudiantes en este tipo de operación es deficiente al estar la mayor cantidad de datos concentrados a la izquierda que corresponde a los escolares que no efectuaron cor</w:t>
      </w:r>
      <w:r>
        <w:rPr>
          <w:rFonts w:ascii="Arial" w:hAnsi="Arial" w:cs="Arial"/>
          <w:lang w:val="es-ES"/>
        </w:rPr>
        <w:t>rectamente la división de fracciones, debemos resaltar el hecho de que el coeficiente de asimetría de 0,55 es pequeño por lo cual la concentración de datos a la izquierda no es tan pronunciada como en el caso de la suma, resta y multiplicación de fraccione</w:t>
      </w:r>
      <w:r>
        <w:rPr>
          <w:rFonts w:ascii="Arial" w:hAnsi="Arial" w:cs="Arial"/>
          <w:lang w:val="es-ES"/>
        </w:rPr>
        <w:t>s, es decir, el realizar la división de fracciones a los estudiantes les resulto un poco más fácil.</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sz w:val="12"/>
          <w:lang w:val="es-ES"/>
        </w:rPr>
      </w:pPr>
    </w:p>
    <w:p w:rsidR="00000000" w:rsidRDefault="00B86441">
      <w:pPr>
        <w:pStyle w:val="Ttulo6"/>
        <w:tabs>
          <w:tab w:val="num" w:pos="-2520"/>
        </w:tabs>
        <w:rPr>
          <w:rFonts w:ascii="Arial" w:hAnsi="Arial" w:cs="Arial"/>
          <w:lang w:val="es-ES"/>
        </w:rPr>
      </w:pPr>
      <w:r>
        <w:rPr>
          <w:rFonts w:ascii="Arial" w:hAnsi="Arial" w:cs="Arial"/>
          <w:lang w:val="es-ES"/>
        </w:rPr>
        <w:t>TABLA XX</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11</w:t>
      </w:r>
      <w:r>
        <w:rPr>
          <w:rFonts w:ascii="Arial" w:hAnsi="Arial" w:cs="Arial"/>
          <w:b/>
          <w:bCs/>
          <w:lang w:val="es-ES"/>
        </w:rPr>
        <w:t xml:space="preserve"> (DIVISIÓN DE FRACCIONES)</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085" type="#_x0000_t75" style="width:11.15pt;height:16.3pt" o:ole="">
                  <v:imagedata r:id="rId92" o:title=""/>
                </v:shape>
                <o:OLEObject Type="Embed" ProgID="Equation.3" ShapeID="_x0000_i1085" DrawAspect="Content" ObjectID="_1307526614" r:id="rId148"/>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0,376</w:t>
            </w:r>
          </w:p>
        </w:tc>
        <w:tc>
          <w:tcPr>
            <w:tcW w:w="967" w:type="dxa"/>
          </w:tcPr>
          <w:p w:rsidR="00000000" w:rsidRDefault="00B86441">
            <w:pPr>
              <w:tabs>
                <w:tab w:val="num" w:pos="-2520"/>
              </w:tabs>
              <w:jc w:val="center"/>
              <w:rPr>
                <w:rFonts w:ascii="Arial" w:hAnsi="Arial" w:cs="Arial"/>
              </w:rPr>
            </w:pPr>
            <w:r>
              <w:rPr>
                <w:rFonts w:ascii="Arial" w:hAnsi="Arial" w:cs="Arial"/>
              </w:rPr>
              <w:t>0</w:t>
            </w:r>
          </w:p>
        </w:tc>
        <w:tc>
          <w:tcPr>
            <w:tcW w:w="851" w:type="dxa"/>
          </w:tcPr>
          <w:p w:rsidR="00000000" w:rsidRDefault="00B86441">
            <w:pPr>
              <w:tabs>
                <w:tab w:val="num" w:pos="-2520"/>
              </w:tabs>
              <w:jc w:val="center"/>
              <w:rPr>
                <w:rFonts w:ascii="Arial" w:hAnsi="Arial" w:cs="Arial"/>
              </w:rPr>
            </w:pPr>
            <w:r>
              <w:rPr>
                <w:rFonts w:ascii="Arial" w:hAnsi="Arial" w:cs="Arial"/>
              </w:rPr>
              <w:t>0</w:t>
            </w:r>
          </w:p>
        </w:tc>
        <w:tc>
          <w:tcPr>
            <w:tcW w:w="961" w:type="dxa"/>
          </w:tcPr>
          <w:p w:rsidR="00000000" w:rsidRDefault="00B86441">
            <w:pPr>
              <w:tabs>
                <w:tab w:val="num" w:pos="-2520"/>
              </w:tabs>
              <w:jc w:val="center"/>
              <w:rPr>
                <w:rFonts w:ascii="Arial" w:hAnsi="Arial" w:cs="Arial"/>
              </w:rPr>
            </w:pPr>
            <w:r>
              <w:rPr>
                <w:rFonts w:ascii="Arial" w:hAnsi="Arial" w:cs="Arial"/>
              </w:rPr>
              <w:t>0,235</w:t>
            </w:r>
          </w:p>
        </w:tc>
        <w:tc>
          <w:tcPr>
            <w:tcW w:w="961" w:type="dxa"/>
          </w:tcPr>
          <w:p w:rsidR="00000000" w:rsidRDefault="00B86441">
            <w:pPr>
              <w:tabs>
                <w:tab w:val="num" w:pos="-2520"/>
              </w:tabs>
              <w:jc w:val="center"/>
              <w:rPr>
                <w:rFonts w:ascii="Arial" w:hAnsi="Arial" w:cs="Arial"/>
              </w:rPr>
            </w:pPr>
            <w:r>
              <w:rPr>
                <w:rFonts w:ascii="Arial" w:hAnsi="Arial" w:cs="Arial"/>
              </w:rPr>
              <w:t>0,484</w:t>
            </w:r>
          </w:p>
        </w:tc>
        <w:tc>
          <w:tcPr>
            <w:tcW w:w="794" w:type="dxa"/>
          </w:tcPr>
          <w:p w:rsidR="00000000" w:rsidRDefault="00B86441">
            <w:pPr>
              <w:tabs>
                <w:tab w:val="num" w:pos="-2520"/>
              </w:tabs>
              <w:jc w:val="center"/>
              <w:rPr>
                <w:rFonts w:ascii="Arial" w:hAnsi="Arial" w:cs="Arial"/>
              </w:rPr>
            </w:pPr>
            <w:r>
              <w:rPr>
                <w:rFonts w:ascii="Arial" w:hAnsi="Arial" w:cs="Arial"/>
              </w:rPr>
              <w:t>1,289</w:t>
            </w:r>
          </w:p>
        </w:tc>
        <w:tc>
          <w:tcPr>
            <w:tcW w:w="923" w:type="dxa"/>
          </w:tcPr>
          <w:p w:rsidR="00000000" w:rsidRDefault="00B86441">
            <w:pPr>
              <w:tabs>
                <w:tab w:val="num" w:pos="-2520"/>
              </w:tabs>
              <w:jc w:val="center"/>
              <w:rPr>
                <w:rFonts w:ascii="Arial" w:hAnsi="Arial" w:cs="Arial"/>
              </w:rPr>
            </w:pPr>
            <w:r>
              <w:rPr>
                <w:rFonts w:ascii="Arial" w:hAnsi="Arial" w:cs="Arial"/>
              </w:rPr>
              <w:t>0,55</w:t>
            </w:r>
          </w:p>
        </w:tc>
        <w:tc>
          <w:tcPr>
            <w:tcW w:w="923" w:type="dxa"/>
          </w:tcPr>
          <w:p w:rsidR="00000000" w:rsidRDefault="00B86441">
            <w:pPr>
              <w:tabs>
                <w:tab w:val="num" w:pos="-2520"/>
              </w:tabs>
              <w:jc w:val="center"/>
              <w:rPr>
                <w:rFonts w:ascii="Arial" w:hAnsi="Arial" w:cs="Arial"/>
              </w:rPr>
            </w:pPr>
            <w:r>
              <w:rPr>
                <w:rFonts w:ascii="Arial" w:hAnsi="Arial" w:cs="Arial"/>
              </w:rPr>
              <w:t>1,26</w:t>
            </w:r>
          </w:p>
        </w:tc>
      </w:tr>
    </w:tbl>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w:t>
      </w:r>
      <w:r>
        <w:rPr>
          <w:rFonts w:ascii="Arial" w:hAnsi="Arial" w:cs="Arial"/>
          <w:b/>
          <w:bCs/>
          <w:lang w:val="es-ES"/>
        </w:rPr>
        <w:t>RÁFICO 3.11.</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11</w:t>
      </w:r>
      <w:r>
        <w:rPr>
          <w:rFonts w:ascii="Arial" w:hAnsi="Arial" w:cs="Arial"/>
          <w:b/>
          <w:bCs/>
          <w:lang w:val="es-ES"/>
        </w:rPr>
        <w:t xml:space="preserve"> (DIVISIÓN DE FRACCIONES)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69410" cy="2775585"/>
            <wp:effectExtent l="0" t="0" r="0" b="0"/>
            <wp:docPr id="85" name="Objeto 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13" style="position:absolute;left:0;text-align:left;margin-left:63pt;margin-top:8.85pt;width:333pt;height:36pt;z-index:251655680">
            <v:textbox style="mso-next-textbox:#_x0000_s1313">
              <w:txbxContent>
                <w:p w:rsidR="00000000" w:rsidRDefault="00B86441">
                  <w:pPr>
                    <w:tabs>
                      <w:tab w:val="left" w:pos="360"/>
                      <w:tab w:val="left" w:pos="540"/>
                    </w:tabs>
                    <w:ind w:left="720" w:hanging="720"/>
                    <w:rPr>
                      <w:rFonts w:ascii="Arial" w:hAnsi="Arial" w:cs="Arial"/>
                    </w:rPr>
                  </w:pPr>
                  <w:r>
                    <w:rPr>
                      <w:rFonts w:ascii="Arial" w:hAnsi="Arial" w:cs="Arial"/>
                    </w:rPr>
                    <w:t>0</w:t>
                  </w:r>
                  <w:r>
                    <w:rPr>
                      <w:rFonts w:ascii="Arial" w:hAnsi="Arial" w:cs="Arial"/>
                    </w:rPr>
                    <w:tab/>
                    <w:t>:</w:t>
                  </w:r>
                  <w:r>
                    <w:rPr>
                      <w:rFonts w:ascii="Arial" w:hAnsi="Arial" w:cs="Arial"/>
                    </w:rPr>
                    <w:tab/>
                    <w:t>No realizó correctamente la división de fracciones.</w:t>
                  </w:r>
                </w:p>
                <w:p w:rsidR="00000000" w:rsidRDefault="00B86441">
                  <w:pPr>
                    <w:tabs>
                      <w:tab w:val="left" w:pos="360"/>
                      <w:tab w:val="left" w:pos="540"/>
                    </w:tabs>
                    <w:ind w:left="720" w:hanging="720"/>
                    <w:rPr>
                      <w:rFonts w:ascii="Arial" w:hAnsi="Arial" w:cs="Arial"/>
                    </w:rPr>
                  </w:pPr>
                  <w:r>
                    <w:rPr>
                      <w:rFonts w:ascii="Arial" w:hAnsi="Arial" w:cs="Arial"/>
                    </w:rPr>
                    <w:t>1</w:t>
                  </w:r>
                  <w:r>
                    <w:rPr>
                      <w:rFonts w:ascii="Arial" w:hAnsi="Arial" w:cs="Arial"/>
                    </w:rPr>
                    <w:tab/>
                    <w:t>:</w:t>
                  </w:r>
                  <w:r>
                    <w:rPr>
                      <w:rFonts w:ascii="Arial" w:hAnsi="Arial" w:cs="Arial"/>
                    </w:rPr>
                    <w:tab/>
                    <w:t>Realizó correctamente la división de fracciones.</w:t>
                  </w:r>
                </w:p>
                <w:p w:rsidR="00000000" w:rsidRDefault="00B86441"/>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11</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519" w:dyaOrig="1120">
          <v:shape id="_x0000_i1086" type="#_x0000_t75" style="width:175.7pt;height:55.7pt" o:ole="">
            <v:imagedata r:id="rId150" o:title=""/>
          </v:shape>
          <o:OLEObject Type="Embed" ProgID="Equation.3" ShapeID="_x0000_i1086" DrawAspect="Content" ObjectID="_1307526615" r:id="rId151"/>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11</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480" w:dyaOrig="400">
          <v:shape id="_x0000_i1087" type="#_x0000_t75" style="width:124.3pt;height:19.7pt" o:ole="">
            <v:imagedata r:id="rId152" o:title=""/>
          </v:shape>
          <o:OLEObject Type="Embed" ProgID="Equation.3" ShapeID="_x0000_i1087" DrawAspect="Content" ObjectID="_1307526616" r:id="rId153"/>
        </w:objec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80"/>
        <w:jc w:val="both"/>
        <w:rPr>
          <w:rFonts w:ascii="Arial" w:hAnsi="Arial" w:cs="Arial"/>
          <w:b/>
          <w:bCs/>
          <w:lang w:val="es-ES"/>
        </w:rPr>
      </w:pPr>
      <w:r>
        <w:rPr>
          <w:rFonts w:ascii="Arial" w:hAnsi="Arial" w:cs="Arial"/>
          <w:b/>
          <w:bCs/>
        </w:rPr>
        <w:lastRenderedPageBreak/>
        <w:t>Décima segunda variable:   X</w:t>
      </w:r>
      <w:r>
        <w:rPr>
          <w:rFonts w:ascii="Arial" w:hAnsi="Arial" w:cs="Arial"/>
          <w:b/>
          <w:bCs/>
          <w:vertAlign w:val="subscript"/>
        </w:rPr>
        <w:t>12</w:t>
      </w:r>
      <w:r>
        <w:rPr>
          <w:rFonts w:ascii="Arial" w:hAnsi="Arial" w:cs="Arial"/>
          <w:b/>
          <w:bCs/>
        </w:rPr>
        <w:t xml:space="preserve"> = </w:t>
      </w:r>
      <w:r>
        <w:rPr>
          <w:rFonts w:ascii="Arial" w:hAnsi="Arial" w:cs="Arial"/>
          <w:b/>
          <w:bCs/>
          <w:i/>
          <w:iCs/>
        </w:rPr>
        <w:t>SUMA DE NÚMEROS DECIMALES</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spacing w:line="480" w:lineRule="auto"/>
        <w:ind w:left="1077"/>
        <w:jc w:val="both"/>
        <w:rPr>
          <w:rFonts w:ascii="Arial" w:hAnsi="Arial" w:cs="Arial"/>
          <w:b/>
          <w:bCs/>
          <w:lang w:val="es-ES"/>
        </w:rPr>
      </w:pPr>
      <w:r>
        <w:rPr>
          <w:rFonts w:ascii="Arial" w:hAnsi="Arial" w:cs="Arial"/>
          <w:lang w:val="es-ES"/>
        </w:rPr>
        <w:t>El promedio de estudiantes que pudieron efectuar la suma de decimales fue del 0,615, este promedio es inferior al de las sumas de enteros, debido a que la mayor parte de estudiantes que se</w:t>
      </w:r>
      <w:r>
        <w:rPr>
          <w:rFonts w:ascii="Arial" w:hAnsi="Arial" w:cs="Arial"/>
          <w:lang w:val="es-ES"/>
        </w:rPr>
        <w:t xml:space="preserve"> equivocaron en esta operación fue al momento de ubicar correctamente la coma. La variación de los datos es alta, la distribución de probabilidades es asimétrica negativa y platicúrtica. Al ser la distribución de probabilidades asimétrica negativa lo que n</w:t>
      </w:r>
      <w:r>
        <w:rPr>
          <w:rFonts w:ascii="Arial" w:hAnsi="Arial" w:cs="Arial"/>
          <w:lang w:val="es-ES"/>
        </w:rPr>
        <w:t>os indica es que los datos están más concentrados hacia la derecha que corresponde a los estudiantes que si efectuaron correctamente la suma de números con decimales, pero esta concentración de datos no es tan marcada debido a que el coeficiente de asimetr</w:t>
      </w:r>
      <w:r>
        <w:rPr>
          <w:rFonts w:ascii="Arial" w:hAnsi="Arial" w:cs="Arial"/>
          <w:lang w:val="es-ES"/>
        </w:rPr>
        <w:t>ía de –0,47 es pequeño.</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XXI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b/>
          <w:bCs/>
          <w:vertAlign w:val="subscript"/>
          <w:lang w:val="es-ES"/>
        </w:rPr>
        <w:t xml:space="preserve">12 </w:t>
      </w:r>
      <w:r>
        <w:rPr>
          <w:rFonts w:ascii="Arial" w:hAnsi="Arial" w:cs="Arial"/>
          <w:b/>
          <w:bCs/>
          <w:lang w:val="es-ES"/>
        </w:rPr>
        <w:t>(SUMA DE NÚMEROS DECIMALES)</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088" type="#_x0000_t75" style="width:11.15pt;height:16.3pt" o:ole="">
                  <v:imagedata r:id="rId92" o:title=""/>
                </v:shape>
                <o:OLEObject Type="Embed" ProgID="Equation.3" ShapeID="_x0000_i1088" DrawAspect="Content" ObjectID="_1307526617" r:id="rId154"/>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0,615</w:t>
            </w:r>
          </w:p>
        </w:tc>
        <w:tc>
          <w:tcPr>
            <w:tcW w:w="967" w:type="dxa"/>
          </w:tcPr>
          <w:p w:rsidR="00000000" w:rsidRDefault="00B86441">
            <w:pPr>
              <w:tabs>
                <w:tab w:val="num" w:pos="-2520"/>
              </w:tabs>
              <w:jc w:val="center"/>
              <w:rPr>
                <w:rFonts w:ascii="Arial" w:hAnsi="Arial" w:cs="Arial"/>
              </w:rPr>
            </w:pPr>
            <w:r>
              <w:rPr>
                <w:rFonts w:ascii="Arial" w:hAnsi="Arial" w:cs="Arial"/>
              </w:rPr>
              <w:t>1</w:t>
            </w:r>
          </w:p>
        </w:tc>
        <w:tc>
          <w:tcPr>
            <w:tcW w:w="851" w:type="dxa"/>
          </w:tcPr>
          <w:p w:rsidR="00000000" w:rsidRDefault="00B86441">
            <w:pPr>
              <w:tabs>
                <w:tab w:val="num" w:pos="-2520"/>
              </w:tabs>
              <w:jc w:val="center"/>
              <w:rPr>
                <w:rFonts w:ascii="Arial" w:hAnsi="Arial" w:cs="Arial"/>
              </w:rPr>
            </w:pPr>
            <w:r>
              <w:rPr>
                <w:rFonts w:ascii="Arial" w:hAnsi="Arial" w:cs="Arial"/>
              </w:rPr>
              <w:t>1</w:t>
            </w:r>
          </w:p>
        </w:tc>
        <w:tc>
          <w:tcPr>
            <w:tcW w:w="961" w:type="dxa"/>
          </w:tcPr>
          <w:p w:rsidR="00000000" w:rsidRDefault="00B86441">
            <w:pPr>
              <w:tabs>
                <w:tab w:val="num" w:pos="-2520"/>
              </w:tabs>
              <w:jc w:val="center"/>
              <w:rPr>
                <w:rFonts w:ascii="Arial" w:hAnsi="Arial" w:cs="Arial"/>
              </w:rPr>
            </w:pPr>
            <w:r>
              <w:rPr>
                <w:rFonts w:ascii="Arial" w:hAnsi="Arial" w:cs="Arial"/>
              </w:rPr>
              <w:t>0,237</w:t>
            </w:r>
          </w:p>
        </w:tc>
        <w:tc>
          <w:tcPr>
            <w:tcW w:w="961" w:type="dxa"/>
          </w:tcPr>
          <w:p w:rsidR="00000000" w:rsidRDefault="00B86441">
            <w:pPr>
              <w:tabs>
                <w:tab w:val="num" w:pos="-2520"/>
              </w:tabs>
              <w:jc w:val="center"/>
              <w:rPr>
                <w:rFonts w:ascii="Arial" w:hAnsi="Arial" w:cs="Arial"/>
              </w:rPr>
            </w:pPr>
            <w:r>
              <w:rPr>
                <w:rFonts w:ascii="Arial" w:hAnsi="Arial" w:cs="Arial"/>
              </w:rPr>
              <w:t>0,487</w:t>
            </w:r>
          </w:p>
        </w:tc>
        <w:tc>
          <w:tcPr>
            <w:tcW w:w="794" w:type="dxa"/>
          </w:tcPr>
          <w:p w:rsidR="00000000" w:rsidRDefault="00B86441">
            <w:pPr>
              <w:tabs>
                <w:tab w:val="num" w:pos="-2520"/>
              </w:tabs>
              <w:jc w:val="center"/>
              <w:rPr>
                <w:rFonts w:ascii="Arial" w:hAnsi="Arial" w:cs="Arial"/>
              </w:rPr>
            </w:pPr>
            <w:r>
              <w:rPr>
                <w:rFonts w:ascii="Arial" w:hAnsi="Arial" w:cs="Arial"/>
              </w:rPr>
              <w:t>0,791</w:t>
            </w:r>
          </w:p>
        </w:tc>
        <w:tc>
          <w:tcPr>
            <w:tcW w:w="923" w:type="dxa"/>
          </w:tcPr>
          <w:p w:rsidR="00000000" w:rsidRDefault="00B86441">
            <w:pPr>
              <w:tabs>
                <w:tab w:val="num" w:pos="-2520"/>
              </w:tabs>
              <w:jc w:val="center"/>
              <w:rPr>
                <w:rFonts w:ascii="Arial" w:hAnsi="Arial" w:cs="Arial"/>
              </w:rPr>
            </w:pPr>
            <w:r>
              <w:rPr>
                <w:rFonts w:ascii="Arial" w:hAnsi="Arial" w:cs="Arial"/>
              </w:rPr>
              <w:t>-0,47</w:t>
            </w:r>
          </w:p>
        </w:tc>
        <w:tc>
          <w:tcPr>
            <w:tcW w:w="923" w:type="dxa"/>
          </w:tcPr>
          <w:p w:rsidR="00000000" w:rsidRDefault="00B86441">
            <w:pPr>
              <w:tabs>
                <w:tab w:val="num" w:pos="-2520"/>
              </w:tabs>
              <w:jc w:val="center"/>
              <w:rPr>
                <w:rFonts w:ascii="Arial" w:hAnsi="Arial" w:cs="Arial"/>
              </w:rPr>
            </w:pPr>
            <w:r>
              <w:rPr>
                <w:rFonts w:ascii="Arial" w:hAnsi="Arial" w:cs="Arial"/>
              </w:rPr>
              <w:t>1,22</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3.12.</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12</w:t>
      </w:r>
      <w:r>
        <w:rPr>
          <w:rFonts w:ascii="Arial" w:hAnsi="Arial" w:cs="Arial"/>
          <w:b/>
          <w:bCs/>
          <w:lang w:val="es-ES"/>
        </w:rPr>
        <w:t xml:space="preserve"> (SU</w:t>
      </w:r>
      <w:r>
        <w:rPr>
          <w:rFonts w:ascii="Arial" w:hAnsi="Arial" w:cs="Arial"/>
          <w:b/>
          <w:bCs/>
          <w:lang w:val="es-ES"/>
        </w:rPr>
        <w:t>MA DE NÚMEROS DECIMALES)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89" name="Objeto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14" style="position:absolute;left:0;text-align:left;margin-left:1in;margin-top:3.4pt;width:333pt;height:36.1pt;z-index:251656704">
            <v:textbox style="mso-next-textbox:#_x0000_s1314">
              <w:txbxContent>
                <w:p w:rsidR="00000000" w:rsidRDefault="00B86441" w:rsidP="00B86441">
                  <w:pPr>
                    <w:numPr>
                      <w:ilvl w:val="0"/>
                      <w:numId w:val="18"/>
                    </w:numPr>
                    <w:tabs>
                      <w:tab w:val="clear" w:pos="765"/>
                      <w:tab w:val="num" w:pos="360"/>
                      <w:tab w:val="left" w:pos="1080"/>
                    </w:tabs>
                    <w:ind w:left="720" w:hanging="720"/>
                    <w:rPr>
                      <w:rFonts w:ascii="Arial" w:hAnsi="Arial" w:cs="Arial"/>
                    </w:rPr>
                  </w:pPr>
                  <w:r>
                    <w:rPr>
                      <w:rFonts w:ascii="Arial" w:hAnsi="Arial" w:cs="Arial"/>
                    </w:rPr>
                    <w:t>:  No realizó correctamente la suma  de decimales.</w:t>
                  </w:r>
                </w:p>
                <w:p w:rsidR="00000000" w:rsidRDefault="00B86441" w:rsidP="00B86441">
                  <w:pPr>
                    <w:numPr>
                      <w:ilvl w:val="0"/>
                      <w:numId w:val="18"/>
                    </w:numPr>
                    <w:tabs>
                      <w:tab w:val="clear" w:pos="765"/>
                      <w:tab w:val="num" w:pos="360"/>
                      <w:tab w:val="left" w:pos="1080"/>
                    </w:tabs>
                    <w:ind w:left="720" w:hanging="720"/>
                    <w:rPr>
                      <w:rFonts w:ascii="Arial" w:hAnsi="Arial" w:cs="Arial"/>
                    </w:rPr>
                  </w:pPr>
                  <w:r>
                    <w:rPr>
                      <w:rFonts w:ascii="Arial" w:hAnsi="Arial" w:cs="Arial"/>
                    </w:rPr>
                    <w:t>:  Realizó correctamente la suma  de decimales.</w:t>
                  </w:r>
                </w:p>
                <w:p w:rsidR="00000000" w:rsidRDefault="00B86441">
                  <w:pPr>
                    <w:tabs>
                      <w:tab w:val="num" w:pos="360"/>
                    </w:tabs>
                    <w:ind w:hanging="720"/>
                  </w:pP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12</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560" w:dyaOrig="1120">
          <v:shape id="_x0000_i1089" type="#_x0000_t75" style="width:178.3pt;height:55.7pt" o:ole="">
            <v:imagedata r:id="rId156" o:title=""/>
          </v:shape>
          <o:OLEObject Type="Embed" ProgID="Equation.3" ShapeID="_x0000_i1089" DrawAspect="Content" ObjectID="_1307526618" r:id="rId157"/>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12</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480" w:dyaOrig="400">
          <v:shape id="_x0000_i1090" type="#_x0000_t75" style="width:124.3pt;height:19.7pt" o:ole="">
            <v:imagedata r:id="rId158" o:title=""/>
          </v:shape>
          <o:OLEObject Type="Embed" ProgID="Equation.3" ShapeID="_x0000_i1090" DrawAspect="Content" ObjectID="_1307526619" r:id="rId159"/>
        </w:objec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80"/>
        <w:jc w:val="both"/>
        <w:rPr>
          <w:rFonts w:ascii="Arial" w:hAnsi="Arial" w:cs="Arial"/>
          <w:b/>
          <w:bCs/>
          <w:lang w:val="es-ES"/>
        </w:rPr>
      </w:pPr>
      <w:r>
        <w:rPr>
          <w:rFonts w:ascii="Arial" w:hAnsi="Arial" w:cs="Arial"/>
          <w:b/>
          <w:bCs/>
        </w:rPr>
        <w:lastRenderedPageBreak/>
        <w:t>Décima tercera variable:  X</w:t>
      </w:r>
      <w:r>
        <w:rPr>
          <w:rFonts w:ascii="Arial" w:hAnsi="Arial" w:cs="Arial"/>
          <w:b/>
          <w:bCs/>
          <w:vertAlign w:val="subscript"/>
        </w:rPr>
        <w:t>13</w:t>
      </w:r>
      <w:r>
        <w:rPr>
          <w:rFonts w:ascii="Arial" w:hAnsi="Arial" w:cs="Arial"/>
          <w:b/>
          <w:bCs/>
        </w:rPr>
        <w:t xml:space="preserve"> = </w:t>
      </w:r>
      <w:r>
        <w:rPr>
          <w:rFonts w:ascii="Arial" w:hAnsi="Arial" w:cs="Arial"/>
          <w:b/>
          <w:bCs/>
          <w:i/>
          <w:iCs/>
        </w:rPr>
        <w:t>RESTA DE NÚMEROS DECIMALES</w:t>
      </w:r>
      <w:r>
        <w:rPr>
          <w:rFonts w:ascii="Arial" w:hAnsi="Arial" w:cs="Arial"/>
          <w:b/>
          <w:bCs/>
          <w:i/>
          <w:iCs/>
        </w:rPr>
        <w:t xml:space="preserve"> </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Tenemos que la distribución de probabilidades para esta variable es platicúrtica y asimétrica positiva con un coeficiente de asimetría de 0,5, el cual nos indica que hay una ligera concentración de datos a la izquierda de la media. Tenemos que el prom</w:t>
      </w:r>
      <w:r>
        <w:rPr>
          <w:rFonts w:ascii="Arial" w:hAnsi="Arial" w:cs="Arial"/>
          <w:lang w:val="es-ES"/>
        </w:rPr>
        <w:t>edio para esta variable  es de 0,378 es decir,  que 37 de cada 100 estudiantes que rindieron las pruebas realizaron correctamente esta operación matemática, siendo al igual que en la suma de decimales el mayor problema el ubicar correctamente la coma. Exis</w:t>
      </w:r>
      <w:r>
        <w:rPr>
          <w:rFonts w:ascii="Arial" w:hAnsi="Arial" w:cs="Arial"/>
          <w:lang w:val="es-ES"/>
        </w:rPr>
        <w:t xml:space="preserve">te una alta variación de los datos como lo indica la varianza </w:t>
      </w:r>
      <w:r>
        <w:rPr>
          <w:rFonts w:ascii="Symbol" w:hAnsi="Symbol" w:cs="Arial"/>
          <w:lang w:val="es-ES"/>
        </w:rPr>
        <w:t></w:t>
      </w:r>
      <w:r>
        <w:rPr>
          <w:rFonts w:ascii="Arial" w:hAnsi="Arial" w:cs="Arial"/>
          <w:vertAlign w:val="superscript"/>
          <w:lang w:val="es-ES"/>
        </w:rPr>
        <w:t>2</w:t>
      </w:r>
      <w:r>
        <w:rPr>
          <w:rFonts w:ascii="Arial" w:hAnsi="Arial" w:cs="Arial"/>
          <w:lang w:val="es-ES"/>
        </w:rPr>
        <w:t>=0,235.</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XXII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13</w:t>
      </w:r>
      <w:r>
        <w:rPr>
          <w:rFonts w:ascii="Arial" w:hAnsi="Arial" w:cs="Arial"/>
          <w:lang w:val="es-ES"/>
        </w:rPr>
        <w:t xml:space="preserve"> </w:t>
      </w:r>
      <w:r>
        <w:rPr>
          <w:rFonts w:ascii="Arial" w:hAnsi="Arial" w:cs="Arial"/>
          <w:b/>
          <w:bCs/>
          <w:lang w:val="es-ES"/>
        </w:rPr>
        <w:t>(RESTA DE NÚMEROS DECIMALES)</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
        <w:gridCol w:w="970"/>
        <w:gridCol w:w="858"/>
        <w:gridCol w:w="964"/>
        <w:gridCol w:w="964"/>
        <w:gridCol w:w="803"/>
        <w:gridCol w:w="890"/>
        <w:gridCol w:w="927"/>
      </w:tblGrid>
      <w:tr w:rsidR="00000000">
        <w:tblPrEx>
          <w:tblCellMar>
            <w:top w:w="0" w:type="dxa"/>
            <w:bottom w:w="0" w:type="dxa"/>
          </w:tblCellMar>
        </w:tblPrEx>
        <w:tc>
          <w:tcPr>
            <w:tcW w:w="962" w:type="dxa"/>
          </w:tcPr>
          <w:p w:rsidR="00000000" w:rsidRDefault="00B86441">
            <w:pPr>
              <w:tabs>
                <w:tab w:val="num" w:pos="-2520"/>
              </w:tabs>
              <w:jc w:val="center"/>
              <w:rPr>
                <w:rFonts w:ascii="Symbol" w:hAnsi="Symbol" w:cs="Arial"/>
                <w:b/>
                <w:bCs/>
              </w:rPr>
            </w:pPr>
            <w:r>
              <w:rPr>
                <w:rFonts w:ascii="Symbol" w:hAnsi="Symbol" w:cs="Arial"/>
                <w:b/>
                <w:bCs/>
              </w:rPr>
              <w:t></w:t>
            </w:r>
          </w:p>
        </w:tc>
        <w:tc>
          <w:tcPr>
            <w:tcW w:w="970" w:type="dxa"/>
          </w:tcPr>
          <w:p w:rsidR="00000000" w:rsidRDefault="00B86441">
            <w:pPr>
              <w:pStyle w:val="Ttulo9"/>
              <w:tabs>
                <w:tab w:val="num" w:pos="-2520"/>
              </w:tabs>
              <w:rPr>
                <w:rFonts w:ascii="Arial" w:hAnsi="Arial" w:cs="Arial"/>
              </w:rPr>
            </w:pPr>
            <w:r>
              <w:rPr>
                <w:rFonts w:ascii="Arial" w:hAnsi="Arial" w:cs="Arial"/>
              </w:rPr>
              <w:t>Moda</w:t>
            </w:r>
          </w:p>
        </w:tc>
        <w:tc>
          <w:tcPr>
            <w:tcW w:w="858"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091" type="#_x0000_t75" style="width:11.15pt;height:16.3pt" o:ole="">
                  <v:imagedata r:id="rId92" o:title=""/>
                </v:shape>
                <o:OLEObject Type="Embed" ProgID="Equation.3" ShapeID="_x0000_i1091" DrawAspect="Content" ObjectID="_1307526620" r:id="rId160"/>
              </w:object>
            </w:r>
          </w:p>
        </w:tc>
        <w:tc>
          <w:tcPr>
            <w:tcW w:w="964"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4" w:type="dxa"/>
          </w:tcPr>
          <w:p w:rsidR="00000000" w:rsidRDefault="00B86441">
            <w:pPr>
              <w:tabs>
                <w:tab w:val="num" w:pos="-2520"/>
              </w:tabs>
              <w:jc w:val="center"/>
              <w:rPr>
                <w:rFonts w:ascii="Symbol" w:hAnsi="Symbol" w:cs="Arial"/>
                <w:b/>
                <w:bCs/>
              </w:rPr>
            </w:pPr>
            <w:r>
              <w:rPr>
                <w:rFonts w:ascii="Symbol" w:hAnsi="Symbol" w:cs="Arial"/>
                <w:b/>
                <w:bCs/>
              </w:rPr>
              <w:t></w:t>
            </w:r>
          </w:p>
        </w:tc>
        <w:tc>
          <w:tcPr>
            <w:tcW w:w="803" w:type="dxa"/>
          </w:tcPr>
          <w:p w:rsidR="00000000" w:rsidRDefault="00B86441">
            <w:pPr>
              <w:pStyle w:val="Ttulo9"/>
              <w:tabs>
                <w:tab w:val="num" w:pos="-2520"/>
              </w:tabs>
              <w:rPr>
                <w:rFonts w:ascii="Arial" w:hAnsi="Arial" w:cs="Arial"/>
              </w:rPr>
            </w:pPr>
            <w:r>
              <w:rPr>
                <w:rFonts w:ascii="Arial" w:hAnsi="Arial" w:cs="Arial"/>
              </w:rPr>
              <w:t>CV</w:t>
            </w:r>
          </w:p>
        </w:tc>
        <w:tc>
          <w:tcPr>
            <w:tcW w:w="890"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62" w:type="dxa"/>
          </w:tcPr>
          <w:p w:rsidR="00000000" w:rsidRDefault="00B86441">
            <w:pPr>
              <w:tabs>
                <w:tab w:val="num" w:pos="-2520"/>
              </w:tabs>
              <w:jc w:val="center"/>
              <w:rPr>
                <w:rFonts w:ascii="Arial" w:hAnsi="Arial" w:cs="Arial"/>
              </w:rPr>
            </w:pPr>
            <w:r>
              <w:rPr>
                <w:rFonts w:ascii="Arial" w:hAnsi="Arial" w:cs="Arial"/>
              </w:rPr>
              <w:t>0,378</w:t>
            </w:r>
          </w:p>
        </w:tc>
        <w:tc>
          <w:tcPr>
            <w:tcW w:w="970" w:type="dxa"/>
          </w:tcPr>
          <w:p w:rsidR="00000000" w:rsidRDefault="00B86441">
            <w:pPr>
              <w:tabs>
                <w:tab w:val="num" w:pos="-2520"/>
              </w:tabs>
              <w:jc w:val="center"/>
              <w:rPr>
                <w:rFonts w:ascii="Arial" w:hAnsi="Arial" w:cs="Arial"/>
              </w:rPr>
            </w:pPr>
            <w:r>
              <w:rPr>
                <w:rFonts w:ascii="Arial" w:hAnsi="Arial" w:cs="Arial"/>
              </w:rPr>
              <w:t>0</w:t>
            </w:r>
          </w:p>
        </w:tc>
        <w:tc>
          <w:tcPr>
            <w:tcW w:w="858" w:type="dxa"/>
          </w:tcPr>
          <w:p w:rsidR="00000000" w:rsidRDefault="00B86441">
            <w:pPr>
              <w:tabs>
                <w:tab w:val="num" w:pos="-2520"/>
              </w:tabs>
              <w:jc w:val="center"/>
              <w:rPr>
                <w:rFonts w:ascii="Arial" w:hAnsi="Arial" w:cs="Arial"/>
              </w:rPr>
            </w:pPr>
            <w:r>
              <w:rPr>
                <w:rFonts w:ascii="Arial" w:hAnsi="Arial" w:cs="Arial"/>
              </w:rPr>
              <w:t>0</w:t>
            </w:r>
          </w:p>
        </w:tc>
        <w:tc>
          <w:tcPr>
            <w:tcW w:w="964" w:type="dxa"/>
          </w:tcPr>
          <w:p w:rsidR="00000000" w:rsidRDefault="00B86441">
            <w:pPr>
              <w:tabs>
                <w:tab w:val="num" w:pos="-2520"/>
              </w:tabs>
              <w:jc w:val="center"/>
              <w:rPr>
                <w:rFonts w:ascii="Arial" w:hAnsi="Arial" w:cs="Arial"/>
              </w:rPr>
            </w:pPr>
            <w:r>
              <w:rPr>
                <w:rFonts w:ascii="Arial" w:hAnsi="Arial" w:cs="Arial"/>
              </w:rPr>
              <w:t>0,235</w:t>
            </w:r>
          </w:p>
        </w:tc>
        <w:tc>
          <w:tcPr>
            <w:tcW w:w="964" w:type="dxa"/>
          </w:tcPr>
          <w:p w:rsidR="00000000" w:rsidRDefault="00B86441">
            <w:pPr>
              <w:tabs>
                <w:tab w:val="num" w:pos="-2520"/>
              </w:tabs>
              <w:jc w:val="center"/>
              <w:rPr>
                <w:rFonts w:ascii="Arial" w:hAnsi="Arial" w:cs="Arial"/>
              </w:rPr>
            </w:pPr>
            <w:r>
              <w:rPr>
                <w:rFonts w:ascii="Arial" w:hAnsi="Arial" w:cs="Arial"/>
              </w:rPr>
              <w:t>0,485</w:t>
            </w:r>
          </w:p>
        </w:tc>
        <w:tc>
          <w:tcPr>
            <w:tcW w:w="803" w:type="dxa"/>
          </w:tcPr>
          <w:p w:rsidR="00000000" w:rsidRDefault="00B86441">
            <w:pPr>
              <w:tabs>
                <w:tab w:val="num" w:pos="-2520"/>
              </w:tabs>
              <w:jc w:val="center"/>
              <w:rPr>
                <w:rFonts w:ascii="Arial" w:hAnsi="Arial" w:cs="Arial"/>
              </w:rPr>
            </w:pPr>
            <w:r>
              <w:rPr>
                <w:rFonts w:ascii="Arial" w:hAnsi="Arial" w:cs="Arial"/>
              </w:rPr>
              <w:t>1,282</w:t>
            </w:r>
          </w:p>
        </w:tc>
        <w:tc>
          <w:tcPr>
            <w:tcW w:w="890" w:type="dxa"/>
          </w:tcPr>
          <w:p w:rsidR="00000000" w:rsidRDefault="00B86441">
            <w:pPr>
              <w:tabs>
                <w:tab w:val="num" w:pos="-2520"/>
              </w:tabs>
              <w:jc w:val="center"/>
              <w:rPr>
                <w:rFonts w:ascii="Arial" w:hAnsi="Arial" w:cs="Arial"/>
              </w:rPr>
            </w:pPr>
            <w:r>
              <w:rPr>
                <w:rFonts w:ascii="Arial" w:hAnsi="Arial" w:cs="Arial"/>
              </w:rPr>
              <w:t>0,5</w:t>
            </w:r>
          </w:p>
        </w:tc>
        <w:tc>
          <w:tcPr>
            <w:tcW w:w="927" w:type="dxa"/>
          </w:tcPr>
          <w:p w:rsidR="00000000" w:rsidRDefault="00B86441">
            <w:pPr>
              <w:tabs>
                <w:tab w:val="num" w:pos="-2520"/>
              </w:tabs>
              <w:jc w:val="center"/>
              <w:rPr>
                <w:rFonts w:ascii="Arial" w:hAnsi="Arial" w:cs="Arial"/>
              </w:rPr>
            </w:pPr>
            <w:r>
              <w:rPr>
                <w:rFonts w:ascii="Arial" w:hAnsi="Arial" w:cs="Arial"/>
              </w:rPr>
              <w:t>1,25</w:t>
            </w:r>
          </w:p>
        </w:tc>
      </w:tr>
    </w:tbl>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3.13.</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13</w:t>
      </w:r>
      <w:r>
        <w:rPr>
          <w:rFonts w:ascii="Arial" w:hAnsi="Arial" w:cs="Arial"/>
          <w:b/>
          <w:bCs/>
          <w:lang w:val="es-ES"/>
        </w:rPr>
        <w:t xml:space="preserve"> (RESTA DE NÚM</w:t>
      </w:r>
      <w:r>
        <w:rPr>
          <w:rFonts w:ascii="Arial" w:hAnsi="Arial" w:cs="Arial"/>
          <w:b/>
          <w:bCs/>
          <w:lang w:val="es-ES"/>
        </w:rPr>
        <w:t>EROS DECIMALES)</w:t>
      </w:r>
    </w:p>
    <w:p w:rsidR="00000000" w:rsidRDefault="00B86441">
      <w:pPr>
        <w:tabs>
          <w:tab w:val="num" w:pos="-2520"/>
        </w:tabs>
        <w:ind w:left="1080"/>
        <w:jc w:val="center"/>
        <w:rPr>
          <w:rFonts w:ascii="Arial" w:hAnsi="Arial" w:cs="Arial"/>
          <w:b/>
          <w:bCs/>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93" name="Objeto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15" style="position:absolute;left:0;text-align:left;margin-left:1in;margin-top:8.85pt;width:324pt;height:36.1pt;z-index:251657728">
            <v:textbox style="mso-next-textbox:#_x0000_s1315">
              <w:txbxContent>
                <w:p w:rsidR="00000000" w:rsidRDefault="00B86441" w:rsidP="00B86441">
                  <w:pPr>
                    <w:numPr>
                      <w:ilvl w:val="0"/>
                      <w:numId w:val="29"/>
                    </w:numPr>
                    <w:tabs>
                      <w:tab w:val="left" w:pos="360"/>
                    </w:tabs>
                    <w:ind w:hanging="720"/>
                    <w:rPr>
                      <w:rFonts w:ascii="Arial" w:hAnsi="Arial" w:cs="Arial"/>
                    </w:rPr>
                  </w:pPr>
                  <w:r>
                    <w:rPr>
                      <w:rFonts w:ascii="Arial" w:hAnsi="Arial" w:cs="Arial"/>
                    </w:rPr>
                    <w:t>:</w:t>
                  </w:r>
                  <w:r>
                    <w:rPr>
                      <w:rFonts w:ascii="Arial" w:hAnsi="Arial" w:cs="Arial"/>
                    </w:rPr>
                    <w:t xml:space="preserve">  No realizó correctamente la resta  de decimales.</w:t>
                  </w:r>
                </w:p>
                <w:p w:rsidR="00000000" w:rsidRDefault="00B86441" w:rsidP="00B86441">
                  <w:pPr>
                    <w:numPr>
                      <w:ilvl w:val="0"/>
                      <w:numId w:val="29"/>
                    </w:numPr>
                    <w:tabs>
                      <w:tab w:val="left" w:pos="360"/>
                    </w:tabs>
                    <w:ind w:hanging="720"/>
                    <w:rPr>
                      <w:rFonts w:ascii="Arial" w:hAnsi="Arial" w:cs="Arial"/>
                    </w:rPr>
                  </w:pPr>
                  <w:r>
                    <w:rPr>
                      <w:rFonts w:ascii="Arial" w:hAnsi="Arial" w:cs="Arial"/>
                    </w:rPr>
                    <w:t>:  Realizó correctamente la resta  de decimales.</w:t>
                  </w:r>
                </w:p>
                <w:p w:rsidR="00000000" w:rsidRDefault="00B86441">
                  <w:pPr>
                    <w:tabs>
                      <w:tab w:val="left" w:pos="360"/>
                    </w:tabs>
                    <w:ind w:hanging="720"/>
                  </w:pP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13</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560" w:dyaOrig="1120">
          <v:shape id="_x0000_i1092" type="#_x0000_t75" style="width:178.3pt;height:55.7pt" o:ole="">
            <v:imagedata r:id="rId162" o:title=""/>
          </v:shape>
          <o:OLEObject Type="Embed" ProgID="Equation.3" ShapeID="_x0000_i1092" DrawAspect="Content" ObjectID="_1307526621" r:id="rId163"/>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13</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480" w:dyaOrig="400">
          <v:shape id="_x0000_i1093" type="#_x0000_t75" style="width:124.3pt;height:19.7pt" o:ole="">
            <v:imagedata r:id="rId164" o:title=""/>
          </v:shape>
          <o:OLEObject Type="Embed" ProgID="Equation.3" ShapeID="_x0000_i1093" DrawAspect="Content" ObjectID="_1307526622" r:id="rId165"/>
        </w:obje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spacing w:line="480" w:lineRule="auto"/>
        <w:ind w:left="1080"/>
        <w:jc w:val="both"/>
        <w:rPr>
          <w:rFonts w:ascii="Arial" w:hAnsi="Arial" w:cs="Arial"/>
          <w:b/>
          <w:bCs/>
          <w:lang w:val="es-ES"/>
        </w:rPr>
      </w:pPr>
      <w:r>
        <w:rPr>
          <w:rFonts w:ascii="Arial" w:hAnsi="Arial" w:cs="Arial"/>
          <w:b/>
          <w:bCs/>
        </w:rPr>
        <w:lastRenderedPageBreak/>
        <w:t>Décima cuarta  variable:  X</w:t>
      </w:r>
      <w:r>
        <w:rPr>
          <w:rFonts w:ascii="Arial" w:hAnsi="Arial" w:cs="Arial"/>
          <w:b/>
          <w:bCs/>
          <w:vertAlign w:val="subscript"/>
        </w:rPr>
        <w:t>14</w:t>
      </w:r>
      <w:r>
        <w:rPr>
          <w:rFonts w:ascii="Arial" w:hAnsi="Arial" w:cs="Arial"/>
          <w:b/>
          <w:bCs/>
        </w:rPr>
        <w:t xml:space="preserve"> = </w:t>
      </w:r>
      <w:r>
        <w:rPr>
          <w:rFonts w:ascii="Arial" w:hAnsi="Arial" w:cs="Arial"/>
          <w:b/>
          <w:bCs/>
          <w:i/>
          <w:iCs/>
        </w:rPr>
        <w:t>MULTIPLICACIÓN DE NÚMEROS DECIMALES</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 xml:space="preserve">Esta variable tiene una varianza sumamente alta, la distribución de probabilidades es platicúrtica y asimétrica positiva, el coeficiente de asimetría es de 0,07 el cual tiende a cero nos indica que hay similar aglomeración de datos tanto como para los </w:t>
      </w:r>
      <w:r>
        <w:rPr>
          <w:rFonts w:ascii="Arial" w:hAnsi="Arial" w:cs="Arial"/>
          <w:lang w:val="es-ES"/>
        </w:rPr>
        <w:t xml:space="preserve">que no efectuaron correctamente la multiplicación de números con decimales como para los que si la hicieron, es decir, esta pregunta no fue ni muy fácil ni muy difícil de desarrollar por parte de los estudiantes. La moda para esta variable es de 0 con una </w:t>
      </w:r>
      <w:r>
        <w:rPr>
          <w:rFonts w:ascii="Arial" w:hAnsi="Arial" w:cs="Arial"/>
          <w:lang w:val="es-ES"/>
        </w:rPr>
        <w:t>probabilidad de 0,517. El promedio de que realicen correctamente esta operación es de 0,483, es decir, de cada 100 estudiantes solamente 48 la efectúan correctamente. En general en las operaciones con decimales una gran cantidad de estudiantes cometieron e</w:t>
      </w:r>
      <w:r>
        <w:rPr>
          <w:rFonts w:ascii="Arial" w:hAnsi="Arial" w:cs="Arial"/>
          <w:lang w:val="es-ES"/>
        </w:rPr>
        <w:t xml:space="preserve">rrores al momento de colocar correctamente la coma. </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XXIII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14</w:t>
      </w:r>
      <w:r>
        <w:rPr>
          <w:rFonts w:ascii="Arial" w:hAnsi="Arial" w:cs="Arial"/>
          <w:lang w:val="es-ES"/>
        </w:rPr>
        <w:t xml:space="preserve"> </w:t>
      </w:r>
      <w:r>
        <w:rPr>
          <w:rFonts w:ascii="Arial" w:hAnsi="Arial" w:cs="Arial"/>
          <w:b/>
          <w:bCs/>
          <w:lang w:val="es-ES"/>
        </w:rPr>
        <w:t>(MULTIPLICACIÓN</w:t>
      </w:r>
      <w:r>
        <w:rPr>
          <w:rFonts w:ascii="Arial" w:hAnsi="Arial" w:cs="Arial"/>
          <w:b/>
          <w:bCs/>
        </w:rPr>
        <w:t xml:space="preserve"> DE NÚMEROS DECIMALES)</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2"/>
        <w:gridCol w:w="979"/>
        <w:gridCol w:w="880"/>
        <w:gridCol w:w="941"/>
        <w:gridCol w:w="909"/>
        <w:gridCol w:w="832"/>
        <w:gridCol w:w="941"/>
        <w:gridCol w:w="884"/>
      </w:tblGrid>
      <w:tr w:rsidR="00000000">
        <w:tblPrEx>
          <w:tblCellMar>
            <w:top w:w="0" w:type="dxa"/>
            <w:bottom w:w="0" w:type="dxa"/>
          </w:tblCellMar>
        </w:tblPrEx>
        <w:tc>
          <w:tcPr>
            <w:tcW w:w="972" w:type="dxa"/>
          </w:tcPr>
          <w:p w:rsidR="00000000" w:rsidRDefault="00B86441">
            <w:pPr>
              <w:tabs>
                <w:tab w:val="num" w:pos="-2520"/>
              </w:tabs>
              <w:jc w:val="center"/>
              <w:rPr>
                <w:rFonts w:ascii="Symbol" w:hAnsi="Symbol" w:cs="Arial"/>
                <w:b/>
                <w:bCs/>
              </w:rPr>
            </w:pPr>
            <w:r>
              <w:rPr>
                <w:rFonts w:ascii="Symbol" w:hAnsi="Symbol" w:cs="Arial"/>
                <w:b/>
                <w:bCs/>
              </w:rPr>
              <w:t></w:t>
            </w:r>
          </w:p>
        </w:tc>
        <w:tc>
          <w:tcPr>
            <w:tcW w:w="979" w:type="dxa"/>
          </w:tcPr>
          <w:p w:rsidR="00000000" w:rsidRDefault="00B86441">
            <w:pPr>
              <w:pStyle w:val="Ttulo9"/>
              <w:tabs>
                <w:tab w:val="num" w:pos="-2520"/>
              </w:tabs>
              <w:rPr>
                <w:rFonts w:ascii="Arial" w:hAnsi="Arial" w:cs="Arial"/>
              </w:rPr>
            </w:pPr>
            <w:r>
              <w:rPr>
                <w:rFonts w:ascii="Arial" w:hAnsi="Arial" w:cs="Arial"/>
              </w:rPr>
              <w:t>Moda</w:t>
            </w:r>
          </w:p>
        </w:tc>
        <w:tc>
          <w:tcPr>
            <w:tcW w:w="880"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094" type="#_x0000_t75" style="width:11.15pt;height:16.3pt" o:ole="">
                  <v:imagedata r:id="rId92" o:title=""/>
                </v:shape>
                <o:OLEObject Type="Embed" ProgID="Equation.3" ShapeID="_x0000_i1094" DrawAspect="Content" ObjectID="_1307526623" r:id="rId166"/>
              </w:object>
            </w:r>
          </w:p>
        </w:tc>
        <w:tc>
          <w:tcPr>
            <w:tcW w:w="94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09" w:type="dxa"/>
          </w:tcPr>
          <w:p w:rsidR="00000000" w:rsidRDefault="00B86441">
            <w:pPr>
              <w:tabs>
                <w:tab w:val="num" w:pos="-2520"/>
              </w:tabs>
              <w:jc w:val="center"/>
              <w:rPr>
                <w:rFonts w:ascii="Symbol" w:hAnsi="Symbol" w:cs="Arial"/>
                <w:b/>
                <w:bCs/>
              </w:rPr>
            </w:pPr>
            <w:r>
              <w:rPr>
                <w:rFonts w:ascii="Symbol" w:hAnsi="Symbol" w:cs="Arial"/>
                <w:b/>
                <w:bCs/>
              </w:rPr>
              <w:t></w:t>
            </w:r>
          </w:p>
        </w:tc>
        <w:tc>
          <w:tcPr>
            <w:tcW w:w="832" w:type="dxa"/>
          </w:tcPr>
          <w:p w:rsidR="00000000" w:rsidRDefault="00B86441">
            <w:pPr>
              <w:pStyle w:val="Ttulo9"/>
              <w:tabs>
                <w:tab w:val="num" w:pos="-2520"/>
              </w:tabs>
              <w:rPr>
                <w:rFonts w:ascii="Arial" w:hAnsi="Arial" w:cs="Arial"/>
              </w:rPr>
            </w:pPr>
            <w:r>
              <w:rPr>
                <w:rFonts w:ascii="Arial" w:hAnsi="Arial" w:cs="Arial"/>
              </w:rPr>
              <w:t>CV</w:t>
            </w:r>
          </w:p>
        </w:tc>
        <w:tc>
          <w:tcPr>
            <w:tcW w:w="941"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884"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72" w:type="dxa"/>
          </w:tcPr>
          <w:p w:rsidR="00000000" w:rsidRDefault="00B86441">
            <w:pPr>
              <w:tabs>
                <w:tab w:val="num" w:pos="-2520"/>
              </w:tabs>
              <w:jc w:val="center"/>
              <w:rPr>
                <w:rFonts w:ascii="Arial" w:hAnsi="Arial" w:cs="Arial"/>
              </w:rPr>
            </w:pPr>
            <w:r>
              <w:rPr>
                <w:rFonts w:ascii="Arial" w:hAnsi="Arial" w:cs="Arial"/>
              </w:rPr>
              <w:t>0,483</w:t>
            </w:r>
          </w:p>
        </w:tc>
        <w:tc>
          <w:tcPr>
            <w:tcW w:w="979" w:type="dxa"/>
          </w:tcPr>
          <w:p w:rsidR="00000000" w:rsidRDefault="00B86441">
            <w:pPr>
              <w:tabs>
                <w:tab w:val="num" w:pos="-2520"/>
              </w:tabs>
              <w:jc w:val="center"/>
              <w:rPr>
                <w:rFonts w:ascii="Arial" w:hAnsi="Arial" w:cs="Arial"/>
              </w:rPr>
            </w:pPr>
            <w:r>
              <w:rPr>
                <w:rFonts w:ascii="Arial" w:hAnsi="Arial" w:cs="Arial"/>
              </w:rPr>
              <w:t>0</w:t>
            </w:r>
          </w:p>
        </w:tc>
        <w:tc>
          <w:tcPr>
            <w:tcW w:w="880" w:type="dxa"/>
          </w:tcPr>
          <w:p w:rsidR="00000000" w:rsidRDefault="00B86441">
            <w:pPr>
              <w:tabs>
                <w:tab w:val="num" w:pos="-2520"/>
              </w:tabs>
              <w:jc w:val="center"/>
              <w:rPr>
                <w:rFonts w:ascii="Arial" w:hAnsi="Arial" w:cs="Arial"/>
              </w:rPr>
            </w:pPr>
            <w:r>
              <w:rPr>
                <w:rFonts w:ascii="Arial" w:hAnsi="Arial" w:cs="Arial"/>
              </w:rPr>
              <w:t>0</w:t>
            </w:r>
          </w:p>
        </w:tc>
        <w:tc>
          <w:tcPr>
            <w:tcW w:w="941" w:type="dxa"/>
          </w:tcPr>
          <w:p w:rsidR="00000000" w:rsidRDefault="00B86441">
            <w:pPr>
              <w:tabs>
                <w:tab w:val="num" w:pos="-2520"/>
              </w:tabs>
              <w:jc w:val="center"/>
              <w:rPr>
                <w:rFonts w:ascii="Arial" w:hAnsi="Arial" w:cs="Arial"/>
              </w:rPr>
            </w:pPr>
            <w:r>
              <w:rPr>
                <w:rFonts w:ascii="Arial" w:hAnsi="Arial" w:cs="Arial"/>
              </w:rPr>
              <w:t>0,25</w:t>
            </w:r>
          </w:p>
        </w:tc>
        <w:tc>
          <w:tcPr>
            <w:tcW w:w="909" w:type="dxa"/>
          </w:tcPr>
          <w:p w:rsidR="00000000" w:rsidRDefault="00B86441">
            <w:pPr>
              <w:tabs>
                <w:tab w:val="num" w:pos="-2520"/>
              </w:tabs>
              <w:jc w:val="center"/>
              <w:rPr>
                <w:rFonts w:ascii="Arial" w:hAnsi="Arial" w:cs="Arial"/>
              </w:rPr>
            </w:pPr>
            <w:r>
              <w:rPr>
                <w:rFonts w:ascii="Arial" w:hAnsi="Arial" w:cs="Arial"/>
              </w:rPr>
              <w:t>0,5</w:t>
            </w:r>
          </w:p>
        </w:tc>
        <w:tc>
          <w:tcPr>
            <w:tcW w:w="832" w:type="dxa"/>
          </w:tcPr>
          <w:p w:rsidR="00000000" w:rsidRDefault="00B86441">
            <w:pPr>
              <w:tabs>
                <w:tab w:val="num" w:pos="-2520"/>
              </w:tabs>
              <w:jc w:val="center"/>
              <w:rPr>
                <w:rFonts w:ascii="Arial" w:hAnsi="Arial" w:cs="Arial"/>
              </w:rPr>
            </w:pPr>
            <w:r>
              <w:rPr>
                <w:rFonts w:ascii="Arial" w:hAnsi="Arial" w:cs="Arial"/>
              </w:rPr>
              <w:t>1,035</w:t>
            </w:r>
          </w:p>
        </w:tc>
        <w:tc>
          <w:tcPr>
            <w:tcW w:w="941" w:type="dxa"/>
          </w:tcPr>
          <w:p w:rsidR="00000000" w:rsidRDefault="00B86441">
            <w:pPr>
              <w:tabs>
                <w:tab w:val="num" w:pos="-2520"/>
              </w:tabs>
              <w:jc w:val="center"/>
              <w:rPr>
                <w:rFonts w:ascii="Arial" w:hAnsi="Arial" w:cs="Arial"/>
              </w:rPr>
            </w:pPr>
            <w:r>
              <w:rPr>
                <w:rFonts w:ascii="Arial" w:hAnsi="Arial" w:cs="Arial"/>
              </w:rPr>
              <w:t>0,07</w:t>
            </w:r>
          </w:p>
        </w:tc>
        <w:tc>
          <w:tcPr>
            <w:tcW w:w="884" w:type="dxa"/>
          </w:tcPr>
          <w:p w:rsidR="00000000" w:rsidRDefault="00B86441">
            <w:pPr>
              <w:tabs>
                <w:tab w:val="num" w:pos="-2520"/>
              </w:tabs>
              <w:jc w:val="center"/>
              <w:rPr>
                <w:rFonts w:ascii="Arial" w:hAnsi="Arial" w:cs="Arial"/>
              </w:rPr>
            </w:pPr>
            <w:r>
              <w:rPr>
                <w:rFonts w:ascii="Arial" w:hAnsi="Arial" w:cs="Arial"/>
              </w:rPr>
              <w:t>1</w:t>
            </w:r>
          </w:p>
        </w:tc>
      </w:tr>
    </w:tbl>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3.14.</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rPr>
      </w:pPr>
      <w:r>
        <w:rPr>
          <w:rFonts w:ascii="Arial" w:hAnsi="Arial" w:cs="Arial"/>
          <w:b/>
          <w:bCs/>
          <w:lang w:val="es-ES"/>
        </w:rPr>
        <w:t>HISTOGRAMA DE PROBABI</w:t>
      </w:r>
      <w:r>
        <w:rPr>
          <w:rFonts w:ascii="Arial" w:hAnsi="Arial" w:cs="Arial"/>
          <w:b/>
          <w:bCs/>
          <w:lang w:val="es-ES"/>
        </w:rPr>
        <w:t>LIDADES PARA LA VARIABLE X</w:t>
      </w:r>
      <w:r>
        <w:rPr>
          <w:rFonts w:ascii="Arial" w:hAnsi="Arial" w:cs="Arial"/>
          <w:b/>
          <w:bCs/>
          <w:vertAlign w:val="subscript"/>
          <w:lang w:val="es-ES"/>
        </w:rPr>
        <w:t xml:space="preserve">14 </w:t>
      </w:r>
      <w:r>
        <w:rPr>
          <w:rFonts w:ascii="Arial" w:hAnsi="Arial" w:cs="Arial"/>
          <w:b/>
          <w:bCs/>
          <w:lang w:val="es-ES"/>
        </w:rPr>
        <w:t>(MULTIPLICACIÓN</w:t>
      </w:r>
      <w:r>
        <w:rPr>
          <w:rFonts w:ascii="Arial" w:hAnsi="Arial" w:cs="Arial"/>
          <w:b/>
          <w:bCs/>
        </w:rPr>
        <w:t xml:space="preserve"> DE NÚMEROS DECIMALES)</w:t>
      </w:r>
    </w:p>
    <w:p w:rsidR="00000000" w:rsidRDefault="00B86441">
      <w:pPr>
        <w:tabs>
          <w:tab w:val="num" w:pos="-2520"/>
        </w:tabs>
        <w:ind w:left="1080"/>
        <w:jc w:val="center"/>
        <w:rPr>
          <w:rFonts w:ascii="Arial" w:hAnsi="Arial" w:cs="Arial"/>
          <w:b/>
          <w:bCs/>
          <w:i/>
          <w:iCs/>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97" name="Objeto 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16" style="position:absolute;left:0;text-align:left;margin-left:63pt;margin-top:13.05pt;width:351pt;height:36.1pt;z-index:251658752">
            <v:textbox style="mso-next-textbox:#_x0000_s1316">
              <w:txbxContent>
                <w:p w:rsidR="00000000" w:rsidRDefault="00B86441" w:rsidP="00B86441">
                  <w:pPr>
                    <w:numPr>
                      <w:ilvl w:val="0"/>
                      <w:numId w:val="30"/>
                    </w:numPr>
                    <w:tabs>
                      <w:tab w:val="clear" w:pos="720"/>
                      <w:tab w:val="num" w:pos="360"/>
                    </w:tabs>
                    <w:ind w:hanging="720"/>
                    <w:rPr>
                      <w:rFonts w:ascii="Arial" w:hAnsi="Arial" w:cs="Arial"/>
                    </w:rPr>
                  </w:pPr>
                  <w:r>
                    <w:rPr>
                      <w:rFonts w:ascii="Arial" w:hAnsi="Arial" w:cs="Arial"/>
                    </w:rPr>
                    <w:t>:  No realizó correctamente la multiplicación  de decimales.</w:t>
                  </w:r>
                </w:p>
                <w:p w:rsidR="00000000" w:rsidRDefault="00B86441" w:rsidP="00B86441">
                  <w:pPr>
                    <w:numPr>
                      <w:ilvl w:val="0"/>
                      <w:numId w:val="30"/>
                    </w:numPr>
                    <w:tabs>
                      <w:tab w:val="clear" w:pos="720"/>
                      <w:tab w:val="num" w:pos="360"/>
                    </w:tabs>
                    <w:ind w:hanging="720"/>
                    <w:rPr>
                      <w:rFonts w:ascii="Arial" w:hAnsi="Arial" w:cs="Arial"/>
                    </w:rPr>
                  </w:pPr>
                  <w:r>
                    <w:rPr>
                      <w:rFonts w:ascii="Arial" w:hAnsi="Arial" w:cs="Arial"/>
                    </w:rPr>
                    <w:t>:  Realizó correctamente la multiplicación de decimales.</w:t>
                  </w:r>
                </w:p>
                <w:p w:rsidR="00000000" w:rsidRDefault="00B86441">
                  <w:pPr>
                    <w:tabs>
                      <w:tab w:val="num" w:pos="360"/>
                    </w:tabs>
                    <w:ind w:hanging="720"/>
                  </w:pP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14</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560" w:dyaOrig="1120">
          <v:shape id="_x0000_i1095" type="#_x0000_t75" style="width:178.3pt;height:55.7pt" o:ole="">
            <v:imagedata r:id="rId168" o:title=""/>
          </v:shape>
          <o:OLEObject Type="Embed" ProgID="Equation.3" ShapeID="_x0000_i1095" DrawAspect="Content" ObjectID="_1307526624" r:id="rId169"/>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14</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480" w:dyaOrig="400">
          <v:shape id="_x0000_i1096" type="#_x0000_t75" style="width:124.3pt;height:19.7pt" o:ole="">
            <v:imagedata r:id="rId170" o:title=""/>
          </v:shape>
          <o:OLEObject Type="Embed" ProgID="Equation.3" ShapeID="_x0000_i1096" DrawAspect="Content" ObjectID="_1307526625" r:id="rId171"/>
        </w:objec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80"/>
        <w:jc w:val="both"/>
        <w:rPr>
          <w:rFonts w:ascii="Arial" w:hAnsi="Arial" w:cs="Arial"/>
          <w:b/>
          <w:bCs/>
          <w:lang w:val="es-ES"/>
        </w:rPr>
      </w:pPr>
      <w:r>
        <w:rPr>
          <w:rFonts w:ascii="Arial" w:hAnsi="Arial" w:cs="Arial"/>
          <w:b/>
          <w:bCs/>
        </w:rPr>
        <w:lastRenderedPageBreak/>
        <w:t>Décima quinta va</w:t>
      </w:r>
      <w:r>
        <w:rPr>
          <w:rFonts w:ascii="Arial" w:hAnsi="Arial" w:cs="Arial"/>
          <w:b/>
          <w:bCs/>
        </w:rPr>
        <w:t>riable:  X</w:t>
      </w:r>
      <w:r>
        <w:rPr>
          <w:rFonts w:ascii="Arial" w:hAnsi="Arial" w:cs="Arial"/>
          <w:b/>
          <w:bCs/>
          <w:vertAlign w:val="subscript"/>
        </w:rPr>
        <w:t>15</w:t>
      </w:r>
      <w:r>
        <w:rPr>
          <w:rFonts w:ascii="Arial" w:hAnsi="Arial" w:cs="Arial"/>
          <w:b/>
          <w:bCs/>
        </w:rPr>
        <w:t xml:space="preserve"> = </w:t>
      </w:r>
      <w:r>
        <w:rPr>
          <w:rFonts w:ascii="Arial" w:hAnsi="Arial" w:cs="Arial"/>
          <w:b/>
          <w:bCs/>
          <w:i/>
          <w:iCs/>
        </w:rPr>
        <w:t>PERÍMETRO Y ÁREA DEL RECTÁNGULO</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spacing w:line="480" w:lineRule="auto"/>
        <w:ind w:left="1077"/>
        <w:jc w:val="both"/>
        <w:rPr>
          <w:rFonts w:ascii="Arial" w:hAnsi="Arial" w:cs="Arial"/>
          <w:b/>
          <w:bCs/>
          <w:lang w:val="es-ES"/>
        </w:rPr>
      </w:pPr>
      <w:r>
        <w:rPr>
          <w:rFonts w:ascii="Arial" w:hAnsi="Arial" w:cs="Arial"/>
          <w:lang w:val="es-ES"/>
        </w:rPr>
        <w:t>De acuerdo a la codificación utilizada para la variable sujeta a análisis se tiene que la moda, es decir, lo que se presenta con mayor frecuencia es 0 con una probabilidad de 0,752 que son los estudiantes q</w:t>
      </w:r>
      <w:r>
        <w:rPr>
          <w:rFonts w:ascii="Arial" w:hAnsi="Arial" w:cs="Arial"/>
          <w:lang w:val="es-ES"/>
        </w:rPr>
        <w:t xml:space="preserve">ue no pudieron calcular ni el área ni el perímetro del rectángulo, mientras que la probabilidad de que calculen correctamente el área es de 0,132 y de que calculen correctamente el perímetro es de 0,023, al mismo tiempo de que obtengan ambos resultados es </w:t>
      </w:r>
      <w:r>
        <w:rPr>
          <w:rFonts w:ascii="Arial" w:hAnsi="Arial" w:cs="Arial"/>
          <w:lang w:val="es-ES"/>
        </w:rPr>
        <w:t>de 0,093, lo que muestra que los estudiantes en la zona rural del cantón Guayaquil tiene muy bajos conocimientos en esta área de las matemática, ya que apenas 9 de cada 100 estudiantes calcularon correctamente el área y el perímetro del rectángulo. La dist</w:t>
      </w:r>
      <w:r>
        <w:rPr>
          <w:rFonts w:ascii="Arial" w:hAnsi="Arial" w:cs="Arial"/>
          <w:lang w:val="es-ES"/>
        </w:rPr>
        <w:t>ribución de probabilidades como indica el coeficiente de asimetría de 1,99 es asimétrica positiva y al ser el valor del coeficiente bastante alto la agrupación de datos a la izquierda que corresponde a los estudiantes que no efectuaron correctamente el cál</w:t>
      </w:r>
      <w:r>
        <w:rPr>
          <w:rFonts w:ascii="Arial" w:hAnsi="Arial" w:cs="Arial"/>
          <w:lang w:val="es-ES"/>
        </w:rPr>
        <w:t xml:space="preserve">culo del área, del perímetro o de ambos es bastante significativa (ver Gráfico 3.15.), de esto podemos inferir que este tema les resulto complicado para resolver a los estudiantes del séptimo año de educación básica de las escuelas </w:t>
      </w:r>
      <w:r>
        <w:rPr>
          <w:rFonts w:ascii="Arial" w:hAnsi="Arial" w:cs="Arial"/>
          <w:lang w:val="es-ES"/>
        </w:rPr>
        <w:lastRenderedPageBreak/>
        <w:t>fiscales rurales del Cat</w:t>
      </w:r>
      <w:r>
        <w:rPr>
          <w:rFonts w:ascii="Arial" w:hAnsi="Arial" w:cs="Arial"/>
          <w:lang w:val="es-ES"/>
        </w:rPr>
        <w:t>ón Guayaquil, como ya se mencionó debido al desconocimiento de esta área de las matemáticas.</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XXIV</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 xml:space="preserve">15 </w:t>
      </w:r>
      <w:r>
        <w:rPr>
          <w:rFonts w:ascii="Arial" w:hAnsi="Arial" w:cs="Arial"/>
          <w:b/>
          <w:bCs/>
          <w:lang w:val="es-ES"/>
        </w:rPr>
        <w:t>(PERÍMETRO Y ÁREA DEL RECTÁNGULO)</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
        <w:gridCol w:w="970"/>
        <w:gridCol w:w="858"/>
        <w:gridCol w:w="964"/>
        <w:gridCol w:w="964"/>
        <w:gridCol w:w="803"/>
        <w:gridCol w:w="927"/>
        <w:gridCol w:w="890"/>
      </w:tblGrid>
      <w:tr w:rsidR="00000000">
        <w:tblPrEx>
          <w:tblCellMar>
            <w:top w:w="0" w:type="dxa"/>
            <w:bottom w:w="0" w:type="dxa"/>
          </w:tblCellMar>
        </w:tblPrEx>
        <w:tc>
          <w:tcPr>
            <w:tcW w:w="962" w:type="dxa"/>
          </w:tcPr>
          <w:p w:rsidR="00000000" w:rsidRDefault="00B86441">
            <w:pPr>
              <w:tabs>
                <w:tab w:val="num" w:pos="-2520"/>
              </w:tabs>
              <w:jc w:val="center"/>
              <w:rPr>
                <w:rFonts w:ascii="Symbol" w:hAnsi="Symbol" w:cs="Arial"/>
                <w:b/>
                <w:bCs/>
              </w:rPr>
            </w:pPr>
            <w:r>
              <w:rPr>
                <w:rFonts w:ascii="Symbol" w:hAnsi="Symbol" w:cs="Arial"/>
                <w:b/>
                <w:bCs/>
              </w:rPr>
              <w:t></w:t>
            </w:r>
          </w:p>
        </w:tc>
        <w:tc>
          <w:tcPr>
            <w:tcW w:w="970" w:type="dxa"/>
          </w:tcPr>
          <w:p w:rsidR="00000000" w:rsidRDefault="00B86441">
            <w:pPr>
              <w:pStyle w:val="Ttulo9"/>
              <w:tabs>
                <w:tab w:val="num" w:pos="-2520"/>
              </w:tabs>
              <w:rPr>
                <w:rFonts w:ascii="Arial" w:hAnsi="Arial" w:cs="Arial"/>
              </w:rPr>
            </w:pPr>
            <w:r>
              <w:rPr>
                <w:rFonts w:ascii="Arial" w:hAnsi="Arial" w:cs="Arial"/>
              </w:rPr>
              <w:t>Moda</w:t>
            </w:r>
          </w:p>
        </w:tc>
        <w:tc>
          <w:tcPr>
            <w:tcW w:w="858"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097" type="#_x0000_t75" style="width:11.15pt;height:16.3pt" o:ole="">
                  <v:imagedata r:id="rId92" o:title=""/>
                </v:shape>
                <o:OLEObject Type="Embed" ProgID="Equation.3" ShapeID="_x0000_i1097" DrawAspect="Content" ObjectID="_1307526626" r:id="rId172"/>
              </w:object>
            </w:r>
          </w:p>
        </w:tc>
        <w:tc>
          <w:tcPr>
            <w:tcW w:w="964"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4" w:type="dxa"/>
          </w:tcPr>
          <w:p w:rsidR="00000000" w:rsidRDefault="00B86441">
            <w:pPr>
              <w:tabs>
                <w:tab w:val="num" w:pos="-2520"/>
              </w:tabs>
              <w:jc w:val="center"/>
              <w:rPr>
                <w:rFonts w:ascii="Symbol" w:hAnsi="Symbol" w:cs="Arial"/>
                <w:b/>
                <w:bCs/>
              </w:rPr>
            </w:pPr>
            <w:r>
              <w:rPr>
                <w:rFonts w:ascii="Symbol" w:hAnsi="Symbol" w:cs="Arial"/>
                <w:b/>
                <w:bCs/>
              </w:rPr>
              <w:t></w:t>
            </w:r>
          </w:p>
        </w:tc>
        <w:tc>
          <w:tcPr>
            <w:tcW w:w="803" w:type="dxa"/>
          </w:tcPr>
          <w:p w:rsidR="00000000" w:rsidRDefault="00B86441">
            <w:pPr>
              <w:pStyle w:val="Ttulo9"/>
              <w:tabs>
                <w:tab w:val="num" w:pos="-2520"/>
              </w:tabs>
              <w:rPr>
                <w:rFonts w:ascii="Arial" w:hAnsi="Arial" w:cs="Arial"/>
              </w:rPr>
            </w:pPr>
            <w:r>
              <w:rPr>
                <w:rFonts w:ascii="Arial" w:hAnsi="Arial" w:cs="Arial"/>
              </w:rPr>
              <w:t>CV</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890"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62" w:type="dxa"/>
          </w:tcPr>
          <w:p w:rsidR="00000000" w:rsidRDefault="00B86441">
            <w:pPr>
              <w:tabs>
                <w:tab w:val="num" w:pos="-2520"/>
              </w:tabs>
              <w:jc w:val="center"/>
              <w:rPr>
                <w:rFonts w:ascii="Arial" w:hAnsi="Arial" w:cs="Arial"/>
              </w:rPr>
            </w:pPr>
            <w:r>
              <w:rPr>
                <w:rFonts w:ascii="Arial" w:hAnsi="Arial" w:cs="Arial"/>
              </w:rPr>
              <w:t>0,457</w:t>
            </w:r>
          </w:p>
        </w:tc>
        <w:tc>
          <w:tcPr>
            <w:tcW w:w="970" w:type="dxa"/>
          </w:tcPr>
          <w:p w:rsidR="00000000" w:rsidRDefault="00B86441">
            <w:pPr>
              <w:tabs>
                <w:tab w:val="num" w:pos="-2520"/>
              </w:tabs>
              <w:jc w:val="center"/>
              <w:rPr>
                <w:rFonts w:ascii="Arial" w:hAnsi="Arial" w:cs="Arial"/>
              </w:rPr>
            </w:pPr>
            <w:r>
              <w:rPr>
                <w:rFonts w:ascii="Arial" w:hAnsi="Arial" w:cs="Arial"/>
              </w:rPr>
              <w:t>0</w:t>
            </w:r>
          </w:p>
        </w:tc>
        <w:tc>
          <w:tcPr>
            <w:tcW w:w="858" w:type="dxa"/>
          </w:tcPr>
          <w:p w:rsidR="00000000" w:rsidRDefault="00B86441">
            <w:pPr>
              <w:tabs>
                <w:tab w:val="num" w:pos="-2520"/>
              </w:tabs>
              <w:jc w:val="center"/>
              <w:rPr>
                <w:rFonts w:ascii="Arial" w:hAnsi="Arial" w:cs="Arial"/>
              </w:rPr>
            </w:pPr>
            <w:r>
              <w:rPr>
                <w:rFonts w:ascii="Arial" w:hAnsi="Arial" w:cs="Arial"/>
              </w:rPr>
              <w:t>0</w:t>
            </w:r>
          </w:p>
        </w:tc>
        <w:tc>
          <w:tcPr>
            <w:tcW w:w="964" w:type="dxa"/>
          </w:tcPr>
          <w:p w:rsidR="00000000" w:rsidRDefault="00B86441">
            <w:pPr>
              <w:tabs>
                <w:tab w:val="num" w:pos="-2520"/>
              </w:tabs>
              <w:jc w:val="center"/>
              <w:rPr>
                <w:rFonts w:ascii="Arial" w:hAnsi="Arial" w:cs="Arial"/>
              </w:rPr>
            </w:pPr>
            <w:r>
              <w:rPr>
                <w:rFonts w:ascii="Arial" w:hAnsi="Arial" w:cs="Arial"/>
              </w:rPr>
              <w:t>0,851</w:t>
            </w:r>
          </w:p>
        </w:tc>
        <w:tc>
          <w:tcPr>
            <w:tcW w:w="964" w:type="dxa"/>
          </w:tcPr>
          <w:p w:rsidR="00000000" w:rsidRDefault="00B86441">
            <w:pPr>
              <w:tabs>
                <w:tab w:val="num" w:pos="-2520"/>
              </w:tabs>
              <w:jc w:val="center"/>
              <w:rPr>
                <w:rFonts w:ascii="Arial" w:hAnsi="Arial" w:cs="Arial"/>
              </w:rPr>
            </w:pPr>
            <w:r>
              <w:rPr>
                <w:rFonts w:ascii="Arial" w:hAnsi="Arial" w:cs="Arial"/>
              </w:rPr>
              <w:t>0,923</w:t>
            </w:r>
          </w:p>
        </w:tc>
        <w:tc>
          <w:tcPr>
            <w:tcW w:w="803" w:type="dxa"/>
          </w:tcPr>
          <w:p w:rsidR="00000000" w:rsidRDefault="00B86441">
            <w:pPr>
              <w:tabs>
                <w:tab w:val="num" w:pos="-2520"/>
              </w:tabs>
              <w:jc w:val="center"/>
              <w:rPr>
                <w:rFonts w:ascii="Arial" w:hAnsi="Arial" w:cs="Arial"/>
              </w:rPr>
            </w:pPr>
            <w:r>
              <w:rPr>
                <w:rFonts w:ascii="Arial" w:hAnsi="Arial" w:cs="Arial"/>
              </w:rPr>
              <w:t>2,019</w:t>
            </w:r>
          </w:p>
        </w:tc>
        <w:tc>
          <w:tcPr>
            <w:tcW w:w="927" w:type="dxa"/>
          </w:tcPr>
          <w:p w:rsidR="00000000" w:rsidRDefault="00B86441">
            <w:pPr>
              <w:tabs>
                <w:tab w:val="num" w:pos="-2520"/>
              </w:tabs>
              <w:jc w:val="center"/>
              <w:rPr>
                <w:rFonts w:ascii="Arial" w:hAnsi="Arial" w:cs="Arial"/>
              </w:rPr>
            </w:pPr>
            <w:r>
              <w:rPr>
                <w:rFonts w:ascii="Arial" w:hAnsi="Arial" w:cs="Arial"/>
              </w:rPr>
              <w:t>1,99</w:t>
            </w:r>
          </w:p>
        </w:tc>
        <w:tc>
          <w:tcPr>
            <w:tcW w:w="890" w:type="dxa"/>
          </w:tcPr>
          <w:p w:rsidR="00000000" w:rsidRDefault="00B86441">
            <w:pPr>
              <w:tabs>
                <w:tab w:val="num" w:pos="-2520"/>
              </w:tabs>
              <w:jc w:val="center"/>
              <w:rPr>
                <w:rFonts w:ascii="Arial" w:hAnsi="Arial" w:cs="Arial"/>
              </w:rPr>
            </w:pPr>
            <w:r>
              <w:rPr>
                <w:rFonts w:ascii="Arial" w:hAnsi="Arial" w:cs="Arial"/>
              </w:rPr>
              <w:t>5,6</w:t>
            </w:r>
          </w:p>
        </w:tc>
      </w:tr>
    </w:tbl>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GRÁFICO 3.15.</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15 </w:t>
      </w:r>
      <w:r>
        <w:rPr>
          <w:rFonts w:ascii="Arial" w:hAnsi="Arial" w:cs="Arial"/>
          <w:b/>
          <w:bCs/>
          <w:lang w:val="es-ES"/>
        </w:rPr>
        <w:t>(PERÍMETRO Y ÁREA DEL RECTÁNGULO)</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01" name="Objeto 1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17" style="position:absolute;left:0;text-align:left;margin-left:54pt;margin-top:13.05pt;width:5in;height:90pt;z-index:251659776">
            <v:textbox style="mso-next-textbox:#_x0000_s1317">
              <w:txbxContent>
                <w:p w:rsidR="00000000" w:rsidRDefault="00B86441" w:rsidP="00B86441">
                  <w:pPr>
                    <w:numPr>
                      <w:ilvl w:val="0"/>
                      <w:numId w:val="21"/>
                    </w:numPr>
                    <w:tabs>
                      <w:tab w:val="clear" w:pos="765"/>
                      <w:tab w:val="num" w:pos="360"/>
                    </w:tabs>
                    <w:ind w:left="540" w:hanging="540"/>
                    <w:jc w:val="both"/>
                    <w:rPr>
                      <w:rFonts w:ascii="Arial" w:hAnsi="Arial" w:cs="Arial"/>
                    </w:rPr>
                  </w:pPr>
                  <w:r>
                    <w:rPr>
                      <w:rFonts w:ascii="Arial" w:hAnsi="Arial" w:cs="Arial"/>
                    </w:rPr>
                    <w:t>:</w:t>
                  </w:r>
                  <w:r>
                    <w:rPr>
                      <w:rFonts w:ascii="Arial" w:hAnsi="Arial" w:cs="Arial"/>
                    </w:rPr>
                    <w:tab/>
                    <w:t>No determinó correctamente el pe</w:t>
                  </w:r>
                  <w:r>
                    <w:rPr>
                      <w:rFonts w:ascii="Arial" w:hAnsi="Arial" w:cs="Arial"/>
                    </w:rPr>
                    <w:t>rímetro y  área del rectángulo.</w:t>
                  </w:r>
                </w:p>
                <w:p w:rsidR="00000000" w:rsidRDefault="00B86441" w:rsidP="00B86441">
                  <w:pPr>
                    <w:numPr>
                      <w:ilvl w:val="0"/>
                      <w:numId w:val="21"/>
                    </w:numPr>
                    <w:tabs>
                      <w:tab w:val="clear" w:pos="765"/>
                      <w:tab w:val="num" w:pos="360"/>
                    </w:tabs>
                    <w:ind w:left="540" w:hanging="540"/>
                    <w:jc w:val="both"/>
                    <w:rPr>
                      <w:rFonts w:ascii="Arial" w:hAnsi="Arial" w:cs="Arial"/>
                    </w:rPr>
                  </w:pPr>
                  <w:r>
                    <w:rPr>
                      <w:rFonts w:ascii="Arial" w:hAnsi="Arial" w:cs="Arial"/>
                    </w:rPr>
                    <w:t>:</w:t>
                  </w:r>
                  <w:r>
                    <w:rPr>
                      <w:rFonts w:ascii="Arial" w:hAnsi="Arial" w:cs="Arial"/>
                    </w:rPr>
                    <w:tab/>
                    <w:t>Determinó correctamente el perímetro del rectángulo.</w:t>
                  </w:r>
                </w:p>
                <w:p w:rsidR="00000000" w:rsidRDefault="00B86441" w:rsidP="00B86441">
                  <w:pPr>
                    <w:numPr>
                      <w:ilvl w:val="0"/>
                      <w:numId w:val="21"/>
                    </w:numPr>
                    <w:tabs>
                      <w:tab w:val="clear" w:pos="765"/>
                      <w:tab w:val="num" w:pos="360"/>
                    </w:tabs>
                    <w:ind w:left="540" w:hanging="540"/>
                    <w:jc w:val="both"/>
                    <w:rPr>
                      <w:rFonts w:ascii="Arial" w:hAnsi="Arial" w:cs="Arial"/>
                    </w:rPr>
                  </w:pPr>
                  <w:r>
                    <w:rPr>
                      <w:rFonts w:ascii="Arial" w:hAnsi="Arial" w:cs="Arial"/>
                    </w:rPr>
                    <w:t>:</w:t>
                  </w:r>
                  <w:r>
                    <w:rPr>
                      <w:rFonts w:ascii="Arial" w:hAnsi="Arial" w:cs="Arial"/>
                    </w:rPr>
                    <w:tab/>
                    <w:t>Determinó correctamente el área del  rectángulo.</w:t>
                  </w:r>
                </w:p>
                <w:p w:rsidR="00000000" w:rsidRDefault="00B86441" w:rsidP="00B86441">
                  <w:pPr>
                    <w:numPr>
                      <w:ilvl w:val="0"/>
                      <w:numId w:val="21"/>
                    </w:numPr>
                    <w:tabs>
                      <w:tab w:val="clear" w:pos="765"/>
                      <w:tab w:val="num" w:pos="360"/>
                    </w:tabs>
                    <w:ind w:left="540" w:hanging="540"/>
                    <w:jc w:val="both"/>
                    <w:rPr>
                      <w:rFonts w:ascii="Arial" w:hAnsi="Arial" w:cs="Arial"/>
                    </w:rPr>
                  </w:pPr>
                  <w:r>
                    <w:rPr>
                      <w:rFonts w:ascii="Arial" w:hAnsi="Arial" w:cs="Arial"/>
                    </w:rPr>
                    <w:t>:</w:t>
                  </w:r>
                  <w:r>
                    <w:rPr>
                      <w:rFonts w:ascii="Arial" w:hAnsi="Arial" w:cs="Arial"/>
                    </w:rPr>
                    <w:tab/>
                    <w:t>Determinó correctamente el perímetro y el área  del rectángulo.</w:t>
                  </w:r>
                </w:p>
                <w:p w:rsidR="00000000" w:rsidRDefault="00B86441">
                  <w:pPr>
                    <w:tabs>
                      <w:tab w:val="num" w:pos="360"/>
                    </w:tabs>
                    <w:ind w:left="540" w:hanging="540"/>
                    <w:jc w:val="both"/>
                  </w:pP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lastRenderedPageBreak/>
        <w:t>Distribución de probabilidades de X</w:t>
      </w:r>
      <w:r>
        <w:rPr>
          <w:rFonts w:ascii="Arial" w:hAnsi="Arial" w:cs="Arial"/>
          <w:vertAlign w:val="subscript"/>
        </w:rPr>
        <w:t>15</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86"/>
        </w:rPr>
        <w:object w:dxaOrig="3560" w:dyaOrig="1840">
          <v:shape id="_x0000_i1098" type="#_x0000_t75" style="width:178.3pt;height:91.7pt" o:ole="">
            <v:imagedata r:id="rId174" o:title=""/>
          </v:shape>
          <o:OLEObject Type="Embed" ProgID="Equation.3" ShapeID="_x0000_i1098" DrawAspect="Content" ObjectID="_1307526627" r:id="rId175"/>
        </w:object>
      </w: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15</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4540" w:dyaOrig="400">
          <v:shape id="_x0000_i1099" type="#_x0000_t75" style="width:227.15pt;height:19.7pt" o:ole="">
            <v:imagedata r:id="rId176" o:title=""/>
          </v:shape>
          <o:OLEObject Type="Embed" ProgID="Equation.3" ShapeID="_x0000_i1099" DrawAspect="Content" ObjectID="_1307526628" r:id="rId177"/>
        </w:objec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80"/>
        <w:jc w:val="both"/>
        <w:rPr>
          <w:rFonts w:ascii="Arial" w:hAnsi="Arial" w:cs="Arial"/>
          <w:b/>
          <w:bCs/>
          <w:lang w:val="es-ES"/>
        </w:rPr>
      </w:pPr>
      <w:r>
        <w:rPr>
          <w:rFonts w:ascii="Arial" w:hAnsi="Arial" w:cs="Arial"/>
          <w:b/>
          <w:bCs/>
        </w:rPr>
        <w:t>Décima sexta variable:  X</w:t>
      </w:r>
      <w:r>
        <w:rPr>
          <w:rFonts w:ascii="Arial" w:hAnsi="Arial" w:cs="Arial"/>
          <w:b/>
          <w:bCs/>
          <w:vertAlign w:val="subscript"/>
        </w:rPr>
        <w:t>16</w:t>
      </w:r>
      <w:r>
        <w:rPr>
          <w:rFonts w:ascii="Arial" w:hAnsi="Arial" w:cs="Arial"/>
          <w:b/>
          <w:bCs/>
        </w:rPr>
        <w:t xml:space="preserve"> = </w:t>
      </w:r>
      <w:r>
        <w:rPr>
          <w:rFonts w:ascii="Arial" w:hAnsi="Arial" w:cs="Arial"/>
          <w:b/>
          <w:bCs/>
          <w:i/>
          <w:iCs/>
        </w:rPr>
        <w:t xml:space="preserve">CLASIFICACIÓN DE LOS TRIÁNGULOS </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 xml:space="preserve">La distribución de probabilidades para la variable de clasificación de los triángulos es platicúrtica, con una gran reunión de los datos hacia la derecha que corresponde a </w:t>
      </w:r>
      <w:r>
        <w:rPr>
          <w:rFonts w:ascii="Arial" w:hAnsi="Arial" w:cs="Arial"/>
          <w:lang w:val="es-ES"/>
        </w:rPr>
        <w:t>los estudiantes que si pudieron realizar correctamente la clasificación de los triángulos, es decir, la distribución es asimétrica negativa. La probabilidad de que clasifiquen los tres triángulos correctamente es de 0,636, lo que nos indica que el 63,6% de</w:t>
      </w:r>
      <w:r>
        <w:rPr>
          <w:rFonts w:ascii="Arial" w:hAnsi="Arial" w:cs="Arial"/>
          <w:lang w:val="es-ES"/>
        </w:rPr>
        <w:t xml:space="preserve"> los estudiantes que rindieron las pruebas tiene buenos conocimientos de trigonometría, lo cual es un valor bastante aceptable. Mientras que la probabilidad de que no clasifique ninguno de los triángulos  correctamente es de 0,137.</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TABLA XXV</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w:t>
      </w:r>
      <w:r>
        <w:rPr>
          <w:rFonts w:ascii="Arial" w:hAnsi="Arial" w:cs="Arial"/>
          <w:b/>
          <w:bCs/>
          <w:lang w:val="es-ES"/>
        </w:rPr>
        <w:t>ARA LA VARIABLE X</w:t>
      </w:r>
      <w:r>
        <w:rPr>
          <w:rFonts w:ascii="Arial" w:hAnsi="Arial" w:cs="Arial"/>
          <w:vertAlign w:val="subscript"/>
          <w:lang w:val="es-ES"/>
        </w:rPr>
        <w:t xml:space="preserve">16 </w:t>
      </w:r>
      <w:r>
        <w:rPr>
          <w:rFonts w:ascii="Arial" w:hAnsi="Arial" w:cs="Arial"/>
          <w:b/>
          <w:bCs/>
          <w:lang w:val="es-ES"/>
        </w:rPr>
        <w:t>(CLASIFICACIÓN DE LOS TRIÁNGULOS)</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00" type="#_x0000_t75" style="width:11.15pt;height:16.3pt" o:ole="">
                  <v:imagedata r:id="rId92" o:title=""/>
                </v:shape>
                <o:OLEObject Type="Embed" ProgID="Equation.3" ShapeID="_x0000_i1100" DrawAspect="Content" ObjectID="_1307526629" r:id="rId178"/>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1,499</w:t>
            </w:r>
          </w:p>
        </w:tc>
        <w:tc>
          <w:tcPr>
            <w:tcW w:w="967" w:type="dxa"/>
          </w:tcPr>
          <w:p w:rsidR="00000000" w:rsidRDefault="00B86441">
            <w:pPr>
              <w:tabs>
                <w:tab w:val="num" w:pos="-2520"/>
              </w:tabs>
              <w:jc w:val="center"/>
              <w:rPr>
                <w:rFonts w:ascii="Arial" w:hAnsi="Arial" w:cs="Arial"/>
              </w:rPr>
            </w:pPr>
            <w:r>
              <w:rPr>
                <w:rFonts w:ascii="Arial" w:hAnsi="Arial" w:cs="Arial"/>
              </w:rPr>
              <w:t>2</w:t>
            </w:r>
          </w:p>
        </w:tc>
        <w:tc>
          <w:tcPr>
            <w:tcW w:w="851" w:type="dxa"/>
          </w:tcPr>
          <w:p w:rsidR="00000000" w:rsidRDefault="00B86441">
            <w:pPr>
              <w:tabs>
                <w:tab w:val="num" w:pos="-2520"/>
              </w:tabs>
              <w:jc w:val="center"/>
              <w:rPr>
                <w:rFonts w:ascii="Arial" w:hAnsi="Arial" w:cs="Arial"/>
              </w:rPr>
            </w:pPr>
            <w:r>
              <w:rPr>
                <w:rFonts w:ascii="Arial" w:hAnsi="Arial" w:cs="Arial"/>
              </w:rPr>
              <w:t>2</w:t>
            </w:r>
          </w:p>
        </w:tc>
        <w:tc>
          <w:tcPr>
            <w:tcW w:w="961" w:type="dxa"/>
          </w:tcPr>
          <w:p w:rsidR="00000000" w:rsidRDefault="00B86441">
            <w:pPr>
              <w:tabs>
                <w:tab w:val="num" w:pos="-2520"/>
              </w:tabs>
              <w:jc w:val="center"/>
              <w:rPr>
                <w:rFonts w:ascii="Arial" w:hAnsi="Arial" w:cs="Arial"/>
              </w:rPr>
            </w:pPr>
            <w:r>
              <w:rPr>
                <w:rFonts w:ascii="Arial" w:hAnsi="Arial" w:cs="Arial"/>
              </w:rPr>
              <w:t>0,524</w:t>
            </w:r>
          </w:p>
        </w:tc>
        <w:tc>
          <w:tcPr>
            <w:tcW w:w="961" w:type="dxa"/>
          </w:tcPr>
          <w:p w:rsidR="00000000" w:rsidRDefault="00B86441">
            <w:pPr>
              <w:tabs>
                <w:tab w:val="num" w:pos="-2520"/>
              </w:tabs>
              <w:jc w:val="center"/>
              <w:rPr>
                <w:rFonts w:ascii="Arial" w:hAnsi="Arial" w:cs="Arial"/>
              </w:rPr>
            </w:pPr>
            <w:r>
              <w:rPr>
                <w:rFonts w:ascii="Arial" w:hAnsi="Arial" w:cs="Arial"/>
              </w:rPr>
              <w:t>0,724</w:t>
            </w:r>
          </w:p>
        </w:tc>
        <w:tc>
          <w:tcPr>
            <w:tcW w:w="794" w:type="dxa"/>
          </w:tcPr>
          <w:p w:rsidR="00000000" w:rsidRDefault="00B86441">
            <w:pPr>
              <w:tabs>
                <w:tab w:val="num" w:pos="-2520"/>
              </w:tabs>
              <w:jc w:val="center"/>
              <w:rPr>
                <w:rFonts w:ascii="Arial" w:hAnsi="Arial" w:cs="Arial"/>
              </w:rPr>
            </w:pPr>
            <w:r>
              <w:rPr>
                <w:rFonts w:ascii="Arial" w:hAnsi="Arial" w:cs="Arial"/>
              </w:rPr>
              <w:t>0,483</w:t>
            </w:r>
          </w:p>
        </w:tc>
        <w:tc>
          <w:tcPr>
            <w:tcW w:w="923" w:type="dxa"/>
          </w:tcPr>
          <w:p w:rsidR="00000000" w:rsidRDefault="00B86441">
            <w:pPr>
              <w:tabs>
                <w:tab w:val="num" w:pos="-2520"/>
              </w:tabs>
              <w:jc w:val="center"/>
              <w:rPr>
                <w:rFonts w:ascii="Arial" w:hAnsi="Arial" w:cs="Arial"/>
              </w:rPr>
            </w:pPr>
            <w:r>
              <w:rPr>
                <w:rFonts w:ascii="Arial" w:hAnsi="Arial" w:cs="Arial"/>
              </w:rPr>
              <w:t>-1,08</w:t>
            </w:r>
          </w:p>
        </w:tc>
        <w:tc>
          <w:tcPr>
            <w:tcW w:w="923" w:type="dxa"/>
          </w:tcPr>
          <w:p w:rsidR="00000000" w:rsidRDefault="00B86441">
            <w:pPr>
              <w:tabs>
                <w:tab w:val="num" w:pos="-2520"/>
              </w:tabs>
              <w:jc w:val="center"/>
              <w:rPr>
                <w:rFonts w:ascii="Arial" w:hAnsi="Arial" w:cs="Arial"/>
              </w:rPr>
            </w:pPr>
            <w:r>
              <w:rPr>
                <w:rFonts w:ascii="Arial" w:hAnsi="Arial" w:cs="Arial"/>
              </w:rPr>
              <w:t>2,72</w:t>
            </w:r>
          </w:p>
        </w:tc>
      </w:tr>
    </w:tbl>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GRÁFICO 3.16.</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16 </w:t>
      </w:r>
      <w:r>
        <w:rPr>
          <w:rFonts w:ascii="Arial" w:hAnsi="Arial" w:cs="Arial"/>
          <w:b/>
          <w:bCs/>
          <w:lang w:val="es-ES"/>
        </w:rPr>
        <w:t>(CLASIFICACIÓN  LOS DE TRIÁNGULOS)</w:t>
      </w:r>
    </w:p>
    <w:p w:rsidR="00000000" w:rsidRDefault="00B86441">
      <w:pPr>
        <w:tabs>
          <w:tab w:val="num" w:pos="-2520"/>
          <w:tab w:val="left" w:pos="5229"/>
        </w:tabs>
        <w:ind w:left="1080"/>
        <w:rPr>
          <w:rFonts w:ascii="Arial" w:hAnsi="Arial" w:cs="Arial"/>
          <w:b/>
          <w:bCs/>
          <w:lang w:val="es-ES"/>
        </w:rPr>
      </w:pPr>
      <w:r>
        <w:rPr>
          <w:rFonts w:ascii="Arial" w:hAnsi="Arial" w:cs="Arial"/>
          <w:b/>
          <w:bCs/>
          <w:lang w:val="es-ES"/>
        </w:rPr>
        <w:tab/>
      </w: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05" name="Objeto 1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18" style="position:absolute;left:0;text-align:left;margin-left:63pt;margin-top:2.15pt;width:342pt;height:96pt;z-index:251660800">
            <v:textbox style="mso-next-textbox:#_x0000_s1318">
              <w:txbxContent>
                <w:p w:rsidR="00000000" w:rsidRDefault="00B86441" w:rsidP="00B86441">
                  <w:pPr>
                    <w:numPr>
                      <w:ilvl w:val="0"/>
                      <w:numId w:val="22"/>
                    </w:numPr>
                    <w:tabs>
                      <w:tab w:val="clear" w:pos="765"/>
                      <w:tab w:val="left" w:pos="360"/>
                    </w:tabs>
                    <w:ind w:left="540" w:hanging="540"/>
                    <w:jc w:val="both"/>
                    <w:rPr>
                      <w:rFonts w:ascii="Arial" w:hAnsi="Arial" w:cs="Arial"/>
                    </w:rPr>
                  </w:pPr>
                  <w:r>
                    <w:rPr>
                      <w:rFonts w:ascii="Arial" w:hAnsi="Arial" w:cs="Arial"/>
                    </w:rPr>
                    <w:t>:</w:t>
                  </w:r>
                  <w:r>
                    <w:rPr>
                      <w:rFonts w:ascii="Arial" w:hAnsi="Arial" w:cs="Arial"/>
                    </w:rPr>
                    <w:tab/>
                    <w:t>No realizó correctamente la clasificación de los</w:t>
                  </w:r>
                  <w:r>
                    <w:rPr>
                      <w:rFonts w:ascii="Arial" w:hAnsi="Arial" w:cs="Arial"/>
                    </w:rPr>
                    <w:t xml:space="preserve"> triángulos.</w:t>
                  </w:r>
                </w:p>
                <w:p w:rsidR="00000000" w:rsidRDefault="00B86441" w:rsidP="00B86441">
                  <w:pPr>
                    <w:numPr>
                      <w:ilvl w:val="0"/>
                      <w:numId w:val="22"/>
                    </w:numPr>
                    <w:tabs>
                      <w:tab w:val="clear" w:pos="765"/>
                      <w:tab w:val="num" w:pos="360"/>
                      <w:tab w:val="left" w:pos="540"/>
                    </w:tabs>
                    <w:ind w:left="540" w:hanging="540"/>
                    <w:jc w:val="both"/>
                    <w:rPr>
                      <w:rFonts w:ascii="Arial" w:hAnsi="Arial" w:cs="Arial"/>
                    </w:rPr>
                  </w:pPr>
                  <w:r>
                    <w:rPr>
                      <w:rFonts w:ascii="Arial" w:hAnsi="Arial" w:cs="Arial"/>
                    </w:rPr>
                    <w:t>:</w:t>
                  </w:r>
                  <w:r>
                    <w:rPr>
                      <w:rFonts w:ascii="Arial" w:hAnsi="Arial" w:cs="Arial"/>
                    </w:rPr>
                    <w:tab/>
                    <w:t>Realizó correctamente la clasificación de un tipo de triángulo.</w:t>
                  </w:r>
                </w:p>
                <w:p w:rsidR="00000000" w:rsidRDefault="00B86441" w:rsidP="00B86441">
                  <w:pPr>
                    <w:numPr>
                      <w:ilvl w:val="0"/>
                      <w:numId w:val="22"/>
                    </w:numPr>
                    <w:tabs>
                      <w:tab w:val="clear" w:pos="765"/>
                      <w:tab w:val="num" w:pos="360"/>
                      <w:tab w:val="left" w:pos="540"/>
                    </w:tabs>
                    <w:ind w:left="540" w:hanging="540"/>
                    <w:jc w:val="both"/>
                    <w:rPr>
                      <w:rFonts w:ascii="Arial" w:hAnsi="Arial" w:cs="Arial"/>
                    </w:rPr>
                  </w:pPr>
                  <w:r>
                    <w:rPr>
                      <w:rFonts w:ascii="Arial" w:hAnsi="Arial" w:cs="Arial"/>
                    </w:rPr>
                    <w:t xml:space="preserve">: </w:t>
                  </w:r>
                  <w:r>
                    <w:rPr>
                      <w:rFonts w:ascii="Arial" w:hAnsi="Arial" w:cs="Arial"/>
                    </w:rPr>
                    <w:tab/>
                    <w:t>Realizó correctamente la clasificación de todos los tipos de triángulos.</w:t>
                  </w:r>
                </w:p>
                <w:p w:rsidR="00000000" w:rsidRDefault="00B86441">
                  <w:pPr>
                    <w:tabs>
                      <w:tab w:val="num" w:pos="360"/>
                      <w:tab w:val="left" w:pos="540"/>
                    </w:tabs>
                    <w:ind w:left="540" w:hanging="540"/>
                  </w:pP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lastRenderedPageBreak/>
        <w:t>Distribución de probabilidades de X</w:t>
      </w:r>
      <w:r>
        <w:rPr>
          <w:rFonts w:ascii="Arial" w:hAnsi="Arial" w:cs="Arial"/>
          <w:vertAlign w:val="subscript"/>
        </w:rPr>
        <w:t>16</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68"/>
        </w:rPr>
        <w:object w:dxaOrig="3580" w:dyaOrig="1480">
          <v:shape id="_x0000_i1101" type="#_x0000_t75" style="width:179.15pt;height:73.7pt" o:ole="">
            <v:imagedata r:id="rId180" o:title=""/>
          </v:shape>
          <o:OLEObject Type="Embed" ProgID="Equation.3" ShapeID="_x0000_i1101" DrawAspect="Content" ObjectID="_1307526630" r:id="rId181"/>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16</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3519" w:dyaOrig="400">
          <v:shape id="_x0000_i1102" type="#_x0000_t75" style="width:175.7pt;height:19.7pt" o:ole="">
            <v:imagedata r:id="rId182" o:title=""/>
          </v:shape>
          <o:OLEObject Type="Embed" ProgID="Equation.3" ShapeID="_x0000_i1102" DrawAspect="Content" ObjectID="_1307526631" r:id="rId183"/>
        </w:objec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lang w:val="es-ES"/>
        </w:rPr>
      </w:pPr>
      <w:r>
        <w:rPr>
          <w:rFonts w:ascii="Arial" w:hAnsi="Arial" w:cs="Arial"/>
          <w:b/>
          <w:bCs/>
        </w:rPr>
        <w:t>Décima séptima variable:  X</w:t>
      </w:r>
      <w:r>
        <w:rPr>
          <w:rFonts w:ascii="Arial" w:hAnsi="Arial" w:cs="Arial"/>
          <w:b/>
          <w:bCs/>
          <w:vertAlign w:val="subscript"/>
        </w:rPr>
        <w:t>17</w:t>
      </w:r>
      <w:r>
        <w:rPr>
          <w:rFonts w:ascii="Arial" w:hAnsi="Arial" w:cs="Arial"/>
          <w:b/>
          <w:bCs/>
        </w:rPr>
        <w:t xml:space="preserve"> = </w:t>
      </w:r>
      <w:r>
        <w:rPr>
          <w:rFonts w:ascii="Arial" w:hAnsi="Arial" w:cs="Arial"/>
          <w:b/>
          <w:bCs/>
          <w:i/>
          <w:iCs/>
        </w:rPr>
        <w:t>MEDIDAS DE LONGITUD</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En cuanto a las medidas de longitu</w:t>
      </w:r>
      <w:r>
        <w:rPr>
          <w:rFonts w:ascii="Arial" w:hAnsi="Arial" w:cs="Arial"/>
          <w:lang w:val="es-ES"/>
        </w:rPr>
        <w:t>d hay un serio desconocimiento por parte de los estudiantes para realizar correctamente las conversiones, como lo indica el promedio de estudiantes que realizaron esta operación correctamente es de 0,09, es decir, que  de cada 100 estudiantes solamente 9 e</w:t>
      </w:r>
      <w:r>
        <w:rPr>
          <w:rFonts w:ascii="Arial" w:hAnsi="Arial" w:cs="Arial"/>
          <w:lang w:val="es-ES"/>
        </w:rPr>
        <w:t>fectuaron la operación de conversión. La distribución de probabilidades es asimétrica positiva con un coeficiente de asimetría de 2,85 que es alto, lo que nos indica que hay una concentración de datos bien notoria a la izquierda de la media (ver Gráfico 3.</w:t>
      </w:r>
      <w:r>
        <w:rPr>
          <w:rFonts w:ascii="Arial" w:hAnsi="Arial" w:cs="Arial"/>
          <w:lang w:val="es-ES"/>
        </w:rPr>
        <w:t xml:space="preserve">17.). La varianza de la distribución es baja. </w:t>
      </w: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TABLA XXVI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17</w:t>
      </w:r>
      <w:r>
        <w:rPr>
          <w:rFonts w:ascii="Arial" w:hAnsi="Arial" w:cs="Arial"/>
          <w:lang w:val="es-ES"/>
        </w:rPr>
        <w:t xml:space="preserve"> </w:t>
      </w:r>
      <w:r>
        <w:rPr>
          <w:rFonts w:ascii="Arial" w:hAnsi="Arial" w:cs="Arial"/>
          <w:b/>
          <w:bCs/>
          <w:lang w:val="es-ES"/>
        </w:rPr>
        <w:t>(MEDIDAS DE LONGITUD)</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5"/>
        <w:gridCol w:w="970"/>
        <w:gridCol w:w="858"/>
        <w:gridCol w:w="964"/>
        <w:gridCol w:w="964"/>
        <w:gridCol w:w="803"/>
        <w:gridCol w:w="927"/>
        <w:gridCol w:w="927"/>
      </w:tblGrid>
      <w:tr w:rsidR="00000000">
        <w:tblPrEx>
          <w:tblCellMar>
            <w:top w:w="0" w:type="dxa"/>
            <w:bottom w:w="0" w:type="dxa"/>
          </w:tblCellMar>
        </w:tblPrEx>
        <w:tc>
          <w:tcPr>
            <w:tcW w:w="925" w:type="dxa"/>
          </w:tcPr>
          <w:p w:rsidR="00000000" w:rsidRDefault="00B86441">
            <w:pPr>
              <w:tabs>
                <w:tab w:val="num" w:pos="-2520"/>
              </w:tabs>
              <w:jc w:val="center"/>
              <w:rPr>
                <w:rFonts w:ascii="Symbol" w:hAnsi="Symbol" w:cs="Arial"/>
                <w:b/>
                <w:bCs/>
              </w:rPr>
            </w:pPr>
            <w:r>
              <w:rPr>
                <w:rFonts w:ascii="Symbol" w:hAnsi="Symbol" w:cs="Arial"/>
                <w:b/>
                <w:bCs/>
              </w:rPr>
              <w:t></w:t>
            </w:r>
          </w:p>
        </w:tc>
        <w:tc>
          <w:tcPr>
            <w:tcW w:w="970" w:type="dxa"/>
          </w:tcPr>
          <w:p w:rsidR="00000000" w:rsidRDefault="00B86441">
            <w:pPr>
              <w:pStyle w:val="Ttulo9"/>
              <w:tabs>
                <w:tab w:val="num" w:pos="-2520"/>
              </w:tabs>
              <w:rPr>
                <w:rFonts w:ascii="Arial" w:hAnsi="Arial" w:cs="Arial"/>
              </w:rPr>
            </w:pPr>
            <w:r>
              <w:rPr>
                <w:rFonts w:ascii="Arial" w:hAnsi="Arial" w:cs="Arial"/>
              </w:rPr>
              <w:t>Moda</w:t>
            </w:r>
          </w:p>
        </w:tc>
        <w:tc>
          <w:tcPr>
            <w:tcW w:w="858"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03" type="#_x0000_t75" style="width:11.15pt;height:16.3pt" o:ole="">
                  <v:imagedata r:id="rId92" o:title=""/>
                </v:shape>
                <o:OLEObject Type="Embed" ProgID="Equation.3" ShapeID="_x0000_i1103" DrawAspect="Content" ObjectID="_1307526632" r:id="rId184"/>
              </w:object>
            </w:r>
          </w:p>
        </w:tc>
        <w:tc>
          <w:tcPr>
            <w:tcW w:w="964"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4" w:type="dxa"/>
          </w:tcPr>
          <w:p w:rsidR="00000000" w:rsidRDefault="00B86441">
            <w:pPr>
              <w:tabs>
                <w:tab w:val="num" w:pos="-2520"/>
              </w:tabs>
              <w:jc w:val="center"/>
              <w:rPr>
                <w:rFonts w:ascii="Symbol" w:hAnsi="Symbol" w:cs="Arial"/>
                <w:b/>
                <w:bCs/>
              </w:rPr>
            </w:pPr>
            <w:r>
              <w:rPr>
                <w:rFonts w:ascii="Symbol" w:hAnsi="Symbol" w:cs="Arial"/>
                <w:b/>
                <w:bCs/>
              </w:rPr>
              <w:t></w:t>
            </w:r>
          </w:p>
        </w:tc>
        <w:tc>
          <w:tcPr>
            <w:tcW w:w="803" w:type="dxa"/>
          </w:tcPr>
          <w:p w:rsidR="00000000" w:rsidRDefault="00B86441">
            <w:pPr>
              <w:pStyle w:val="Ttulo9"/>
              <w:tabs>
                <w:tab w:val="num" w:pos="-2520"/>
              </w:tabs>
              <w:rPr>
                <w:rFonts w:ascii="Arial" w:hAnsi="Arial" w:cs="Arial"/>
              </w:rPr>
            </w:pPr>
            <w:r>
              <w:rPr>
                <w:rFonts w:ascii="Arial" w:hAnsi="Arial" w:cs="Arial"/>
              </w:rPr>
              <w:t>CV</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25" w:type="dxa"/>
          </w:tcPr>
          <w:p w:rsidR="00000000" w:rsidRDefault="00B86441">
            <w:pPr>
              <w:tabs>
                <w:tab w:val="num" w:pos="-2520"/>
              </w:tabs>
              <w:jc w:val="center"/>
              <w:rPr>
                <w:rFonts w:ascii="Arial" w:hAnsi="Arial" w:cs="Arial"/>
              </w:rPr>
            </w:pPr>
            <w:r>
              <w:rPr>
                <w:rFonts w:ascii="Arial" w:hAnsi="Arial" w:cs="Arial"/>
              </w:rPr>
              <w:t>0,09</w:t>
            </w:r>
          </w:p>
        </w:tc>
        <w:tc>
          <w:tcPr>
            <w:tcW w:w="970" w:type="dxa"/>
          </w:tcPr>
          <w:p w:rsidR="00000000" w:rsidRDefault="00B86441">
            <w:pPr>
              <w:tabs>
                <w:tab w:val="num" w:pos="-2520"/>
              </w:tabs>
              <w:jc w:val="center"/>
              <w:rPr>
                <w:rFonts w:ascii="Arial" w:hAnsi="Arial" w:cs="Arial"/>
              </w:rPr>
            </w:pPr>
            <w:r>
              <w:rPr>
                <w:rFonts w:ascii="Arial" w:hAnsi="Arial" w:cs="Arial"/>
              </w:rPr>
              <w:t>0</w:t>
            </w:r>
          </w:p>
        </w:tc>
        <w:tc>
          <w:tcPr>
            <w:tcW w:w="858" w:type="dxa"/>
          </w:tcPr>
          <w:p w:rsidR="00000000" w:rsidRDefault="00B86441">
            <w:pPr>
              <w:tabs>
                <w:tab w:val="num" w:pos="-2520"/>
              </w:tabs>
              <w:jc w:val="center"/>
              <w:rPr>
                <w:rFonts w:ascii="Arial" w:hAnsi="Arial" w:cs="Arial"/>
              </w:rPr>
            </w:pPr>
            <w:r>
              <w:rPr>
                <w:rFonts w:ascii="Arial" w:hAnsi="Arial" w:cs="Arial"/>
              </w:rPr>
              <w:t>0</w:t>
            </w:r>
          </w:p>
        </w:tc>
        <w:tc>
          <w:tcPr>
            <w:tcW w:w="964" w:type="dxa"/>
          </w:tcPr>
          <w:p w:rsidR="00000000" w:rsidRDefault="00B86441">
            <w:pPr>
              <w:tabs>
                <w:tab w:val="num" w:pos="-2520"/>
              </w:tabs>
              <w:jc w:val="center"/>
              <w:rPr>
                <w:rFonts w:ascii="Arial" w:hAnsi="Arial" w:cs="Arial"/>
              </w:rPr>
            </w:pPr>
            <w:r>
              <w:rPr>
                <w:rFonts w:ascii="Arial" w:hAnsi="Arial" w:cs="Arial"/>
              </w:rPr>
              <w:t>0,082</w:t>
            </w:r>
          </w:p>
        </w:tc>
        <w:tc>
          <w:tcPr>
            <w:tcW w:w="964" w:type="dxa"/>
          </w:tcPr>
          <w:p w:rsidR="00000000" w:rsidRDefault="00B86441">
            <w:pPr>
              <w:tabs>
                <w:tab w:val="num" w:pos="-2520"/>
              </w:tabs>
              <w:jc w:val="center"/>
              <w:rPr>
                <w:rFonts w:ascii="Arial" w:hAnsi="Arial" w:cs="Arial"/>
              </w:rPr>
            </w:pPr>
            <w:r>
              <w:rPr>
                <w:rFonts w:ascii="Arial" w:hAnsi="Arial" w:cs="Arial"/>
              </w:rPr>
              <w:t>0,287</w:t>
            </w:r>
          </w:p>
        </w:tc>
        <w:tc>
          <w:tcPr>
            <w:tcW w:w="803" w:type="dxa"/>
          </w:tcPr>
          <w:p w:rsidR="00000000" w:rsidRDefault="00B86441">
            <w:pPr>
              <w:tabs>
                <w:tab w:val="num" w:pos="-2520"/>
              </w:tabs>
              <w:jc w:val="center"/>
              <w:rPr>
                <w:rFonts w:ascii="Arial" w:hAnsi="Arial" w:cs="Arial"/>
              </w:rPr>
            </w:pPr>
            <w:r>
              <w:rPr>
                <w:rFonts w:ascii="Arial" w:hAnsi="Arial" w:cs="Arial"/>
              </w:rPr>
              <w:t>3,17</w:t>
            </w:r>
          </w:p>
        </w:tc>
        <w:tc>
          <w:tcPr>
            <w:tcW w:w="927" w:type="dxa"/>
          </w:tcPr>
          <w:p w:rsidR="00000000" w:rsidRDefault="00B86441">
            <w:pPr>
              <w:tabs>
                <w:tab w:val="num" w:pos="-2520"/>
              </w:tabs>
              <w:jc w:val="center"/>
              <w:rPr>
                <w:rFonts w:ascii="Arial" w:hAnsi="Arial" w:cs="Arial"/>
              </w:rPr>
            </w:pPr>
            <w:r>
              <w:rPr>
                <w:rFonts w:ascii="Arial" w:hAnsi="Arial" w:cs="Arial"/>
              </w:rPr>
              <w:t>2,85</w:t>
            </w:r>
          </w:p>
        </w:tc>
        <w:tc>
          <w:tcPr>
            <w:tcW w:w="927" w:type="dxa"/>
          </w:tcPr>
          <w:p w:rsidR="00000000" w:rsidRDefault="00B86441">
            <w:pPr>
              <w:tabs>
                <w:tab w:val="num" w:pos="-2520"/>
              </w:tabs>
              <w:jc w:val="center"/>
              <w:rPr>
                <w:rFonts w:ascii="Arial" w:hAnsi="Arial" w:cs="Arial"/>
              </w:rPr>
            </w:pPr>
            <w:r>
              <w:rPr>
                <w:rFonts w:ascii="Arial" w:hAnsi="Arial" w:cs="Arial"/>
              </w:rPr>
              <w:t>9,15</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GRÁFICO 3.17.</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17 </w:t>
      </w:r>
      <w:r>
        <w:rPr>
          <w:rFonts w:ascii="Arial" w:hAnsi="Arial" w:cs="Arial"/>
          <w:b/>
          <w:bCs/>
          <w:lang w:val="es-ES"/>
        </w:rPr>
        <w:t>(MEDIDAS DE LONGITUD)</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09" name="Objeto 1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19" style="position:absolute;left:0;text-align:left;margin-left:54pt;margin-top:2.95pt;width:5in;height:64.1pt;z-index:251661824">
            <v:textbox style="mso-next-textbox:#_x0000_s1319">
              <w:txbxContent>
                <w:p w:rsidR="00000000" w:rsidRDefault="00B86441" w:rsidP="00B86441">
                  <w:pPr>
                    <w:numPr>
                      <w:ilvl w:val="0"/>
                      <w:numId w:val="23"/>
                    </w:numPr>
                    <w:tabs>
                      <w:tab w:val="clear" w:pos="765"/>
                      <w:tab w:val="num" w:pos="360"/>
                      <w:tab w:val="left" w:pos="1080"/>
                    </w:tabs>
                    <w:ind w:left="540" w:hanging="540"/>
                    <w:jc w:val="both"/>
                    <w:rPr>
                      <w:rFonts w:ascii="Arial" w:hAnsi="Arial" w:cs="Arial"/>
                    </w:rPr>
                  </w:pPr>
                  <w:r>
                    <w:rPr>
                      <w:rFonts w:ascii="Arial" w:hAnsi="Arial" w:cs="Arial"/>
                    </w:rPr>
                    <w:t>:</w:t>
                  </w:r>
                  <w:r>
                    <w:rPr>
                      <w:rFonts w:ascii="Arial" w:hAnsi="Arial" w:cs="Arial"/>
                    </w:rPr>
                    <w:tab/>
                    <w:t>No realizó correctamente la reducción de la medida de longitud.</w:t>
                  </w:r>
                </w:p>
                <w:p w:rsidR="00000000" w:rsidRDefault="00B86441" w:rsidP="00B86441">
                  <w:pPr>
                    <w:numPr>
                      <w:ilvl w:val="0"/>
                      <w:numId w:val="23"/>
                    </w:numPr>
                    <w:tabs>
                      <w:tab w:val="clear" w:pos="765"/>
                      <w:tab w:val="num" w:pos="360"/>
                      <w:tab w:val="left" w:pos="1080"/>
                    </w:tabs>
                    <w:ind w:left="540" w:hanging="540"/>
                    <w:jc w:val="both"/>
                    <w:rPr>
                      <w:rFonts w:ascii="Arial" w:hAnsi="Arial" w:cs="Arial"/>
                    </w:rPr>
                  </w:pPr>
                  <w:r>
                    <w:rPr>
                      <w:rFonts w:ascii="Arial" w:hAnsi="Arial" w:cs="Arial"/>
                    </w:rPr>
                    <w:t>:  Realizó correctamente  la redu</w:t>
                  </w:r>
                  <w:r>
                    <w:rPr>
                      <w:rFonts w:ascii="Arial" w:hAnsi="Arial" w:cs="Arial"/>
                    </w:rPr>
                    <w:t>cción de la medida de longitud.</w:t>
                  </w:r>
                </w:p>
                <w:p w:rsidR="00000000" w:rsidRDefault="00B86441">
                  <w:pPr>
                    <w:ind w:left="720"/>
                    <w:jc w:val="both"/>
                    <w:rPr>
                      <w:rFonts w:ascii="Arial" w:hAnsi="Arial" w:cs="Arial"/>
                      <w:sz w:val="20"/>
                    </w:rPr>
                  </w:pPr>
                </w:p>
                <w:p w:rsidR="00000000" w:rsidRDefault="00B86441"/>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lastRenderedPageBreak/>
        <w:t>Distribución de probabilidades de X</w:t>
      </w:r>
      <w:r>
        <w:rPr>
          <w:rFonts w:ascii="Arial" w:hAnsi="Arial" w:cs="Arial"/>
          <w:vertAlign w:val="subscript"/>
        </w:rPr>
        <w:t>17</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460" w:dyaOrig="1120">
          <v:shape id="_x0000_i1104" type="#_x0000_t75" style="width:173.15pt;height:55.7pt" o:ole="">
            <v:imagedata r:id="rId186" o:title=""/>
          </v:shape>
          <o:OLEObject Type="Embed" ProgID="Equation.3" ShapeID="_x0000_i1104" DrawAspect="Content" ObjectID="_1307526633" r:id="rId187"/>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17</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240" w:dyaOrig="400">
          <v:shape id="_x0000_i1105" type="#_x0000_t75" style="width:112.3pt;height:19.7pt" o:ole="">
            <v:imagedata r:id="rId188" o:title=""/>
          </v:shape>
          <o:OLEObject Type="Embed" ProgID="Equation.3" ShapeID="_x0000_i1105" DrawAspect="Content" ObjectID="_1307526634" r:id="rId189"/>
        </w:obje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r>
        <w:rPr>
          <w:rFonts w:ascii="Arial" w:hAnsi="Arial" w:cs="Arial"/>
          <w:b/>
          <w:bCs/>
        </w:rPr>
        <w:t>Décima octava variable:  X</w:t>
      </w:r>
      <w:r>
        <w:rPr>
          <w:rFonts w:ascii="Arial" w:hAnsi="Arial" w:cs="Arial"/>
          <w:b/>
          <w:bCs/>
          <w:vertAlign w:val="subscript"/>
        </w:rPr>
        <w:t>18</w:t>
      </w:r>
      <w:r>
        <w:rPr>
          <w:rFonts w:ascii="Arial" w:hAnsi="Arial" w:cs="Arial"/>
          <w:b/>
          <w:bCs/>
        </w:rPr>
        <w:t xml:space="preserve"> = </w:t>
      </w:r>
      <w:r>
        <w:rPr>
          <w:rFonts w:ascii="Arial" w:hAnsi="Arial" w:cs="Arial"/>
          <w:b/>
          <w:bCs/>
          <w:i/>
          <w:iCs/>
        </w:rPr>
        <w:t>MEDIDAS DE PESO</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Solamente 4 de cada 100 estudiantes pudieron realizar la conversión de medidas de peso correctamente como lo i</w:t>
      </w:r>
      <w:r>
        <w:rPr>
          <w:rFonts w:ascii="Arial" w:hAnsi="Arial" w:cs="Arial"/>
          <w:lang w:val="es-ES"/>
        </w:rPr>
        <w:t xml:space="preserve">ndica el promedio de 0,049, los datos están mayormente concentrados hacia los valores de 0 que corresponden a los estudiantes que no realizaron correctamente la conversión como lo indica el coeficiente de asimetría de 4,19 el cual es bastante alto, por lo </w:t>
      </w:r>
      <w:r>
        <w:rPr>
          <w:rFonts w:ascii="Arial" w:hAnsi="Arial" w:cs="Arial"/>
          <w:lang w:val="es-ES"/>
        </w:rPr>
        <w:t>tanto la distribución de probabilidades es asimétrica positiva y nótese que el desarrollo de este tema fue más difícil que el tema previo de medidas de longitud, por lo que la concentración de datos a la izquierda es mucho mayor que en el caso anterior. La</w:t>
      </w:r>
      <w:r>
        <w:rPr>
          <w:rFonts w:ascii="Arial" w:hAnsi="Arial" w:cs="Arial"/>
          <w:lang w:val="es-ES"/>
        </w:rPr>
        <w:t xml:space="preserve"> distribución de probabilidad leptocúrtica con una bien baja varianza.</w:t>
      </w: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TABLA XXVII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18</w:t>
      </w:r>
      <w:r>
        <w:rPr>
          <w:rFonts w:ascii="Arial" w:hAnsi="Arial" w:cs="Arial"/>
          <w:lang w:val="es-ES"/>
        </w:rPr>
        <w:t xml:space="preserve"> </w:t>
      </w:r>
      <w:r>
        <w:rPr>
          <w:rFonts w:ascii="Arial" w:hAnsi="Arial" w:cs="Arial"/>
          <w:b/>
          <w:bCs/>
          <w:lang w:val="es-ES"/>
        </w:rPr>
        <w:t>(MEDIDAS DE PESO)</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7"/>
        <w:gridCol w:w="964"/>
        <w:gridCol w:w="843"/>
        <w:gridCol w:w="957"/>
        <w:gridCol w:w="957"/>
        <w:gridCol w:w="785"/>
        <w:gridCol w:w="918"/>
        <w:gridCol w:w="957"/>
      </w:tblGrid>
      <w:tr w:rsidR="00000000">
        <w:tblPrEx>
          <w:tblCellMar>
            <w:top w:w="0" w:type="dxa"/>
            <w:bottom w:w="0" w:type="dxa"/>
          </w:tblCellMar>
        </w:tblPrEx>
        <w:tc>
          <w:tcPr>
            <w:tcW w:w="957" w:type="dxa"/>
          </w:tcPr>
          <w:p w:rsidR="00000000" w:rsidRDefault="00B86441">
            <w:pPr>
              <w:tabs>
                <w:tab w:val="num" w:pos="-2520"/>
              </w:tabs>
              <w:jc w:val="center"/>
              <w:rPr>
                <w:rFonts w:ascii="Symbol" w:hAnsi="Symbol" w:cs="Arial"/>
                <w:b/>
                <w:bCs/>
              </w:rPr>
            </w:pPr>
            <w:r>
              <w:rPr>
                <w:rFonts w:ascii="Symbol" w:hAnsi="Symbol" w:cs="Arial"/>
                <w:b/>
                <w:bCs/>
              </w:rPr>
              <w:t></w:t>
            </w:r>
          </w:p>
        </w:tc>
        <w:tc>
          <w:tcPr>
            <w:tcW w:w="964" w:type="dxa"/>
          </w:tcPr>
          <w:p w:rsidR="00000000" w:rsidRDefault="00B86441">
            <w:pPr>
              <w:pStyle w:val="Ttulo9"/>
              <w:tabs>
                <w:tab w:val="num" w:pos="-2520"/>
              </w:tabs>
              <w:rPr>
                <w:rFonts w:ascii="Arial" w:hAnsi="Arial" w:cs="Arial"/>
              </w:rPr>
            </w:pPr>
            <w:r>
              <w:rPr>
                <w:rFonts w:ascii="Arial" w:hAnsi="Arial" w:cs="Arial"/>
              </w:rPr>
              <w:t>Moda</w:t>
            </w:r>
          </w:p>
        </w:tc>
        <w:tc>
          <w:tcPr>
            <w:tcW w:w="843"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06" type="#_x0000_t75" style="width:11.15pt;height:16.3pt" o:ole="">
                  <v:imagedata r:id="rId92" o:title=""/>
                </v:shape>
                <o:OLEObject Type="Embed" ProgID="Equation.3" ShapeID="_x0000_i1106" DrawAspect="Content" ObjectID="_1307526635" r:id="rId190"/>
              </w:object>
            </w:r>
          </w:p>
        </w:tc>
        <w:tc>
          <w:tcPr>
            <w:tcW w:w="957"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57" w:type="dxa"/>
          </w:tcPr>
          <w:p w:rsidR="00000000" w:rsidRDefault="00B86441">
            <w:pPr>
              <w:tabs>
                <w:tab w:val="num" w:pos="-2520"/>
              </w:tabs>
              <w:jc w:val="center"/>
              <w:rPr>
                <w:rFonts w:ascii="Symbol" w:hAnsi="Symbol" w:cs="Arial"/>
                <w:b/>
                <w:bCs/>
              </w:rPr>
            </w:pPr>
            <w:r>
              <w:rPr>
                <w:rFonts w:ascii="Symbol" w:hAnsi="Symbol" w:cs="Arial"/>
                <w:b/>
                <w:bCs/>
              </w:rPr>
              <w:t></w:t>
            </w:r>
          </w:p>
        </w:tc>
        <w:tc>
          <w:tcPr>
            <w:tcW w:w="785" w:type="dxa"/>
          </w:tcPr>
          <w:p w:rsidR="00000000" w:rsidRDefault="00B86441">
            <w:pPr>
              <w:pStyle w:val="Ttulo9"/>
              <w:tabs>
                <w:tab w:val="num" w:pos="-2520"/>
              </w:tabs>
              <w:rPr>
                <w:rFonts w:ascii="Arial" w:hAnsi="Arial" w:cs="Arial"/>
              </w:rPr>
            </w:pPr>
            <w:r>
              <w:rPr>
                <w:rFonts w:ascii="Arial" w:hAnsi="Arial" w:cs="Arial"/>
              </w:rPr>
              <w:t>CV</w:t>
            </w:r>
          </w:p>
        </w:tc>
        <w:tc>
          <w:tcPr>
            <w:tcW w:w="918"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5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7" w:type="dxa"/>
          </w:tcPr>
          <w:p w:rsidR="00000000" w:rsidRDefault="00B86441">
            <w:pPr>
              <w:tabs>
                <w:tab w:val="num" w:pos="-2520"/>
              </w:tabs>
              <w:jc w:val="center"/>
              <w:rPr>
                <w:rFonts w:ascii="Arial" w:hAnsi="Arial" w:cs="Arial"/>
              </w:rPr>
            </w:pPr>
            <w:r>
              <w:rPr>
                <w:rFonts w:ascii="Arial" w:hAnsi="Arial" w:cs="Arial"/>
              </w:rPr>
              <w:t>0,049</w:t>
            </w:r>
          </w:p>
        </w:tc>
        <w:tc>
          <w:tcPr>
            <w:tcW w:w="964" w:type="dxa"/>
          </w:tcPr>
          <w:p w:rsidR="00000000" w:rsidRDefault="00B86441">
            <w:pPr>
              <w:tabs>
                <w:tab w:val="num" w:pos="-2520"/>
              </w:tabs>
              <w:jc w:val="center"/>
              <w:rPr>
                <w:rFonts w:ascii="Arial" w:hAnsi="Arial" w:cs="Arial"/>
              </w:rPr>
            </w:pPr>
            <w:r>
              <w:rPr>
                <w:rFonts w:ascii="Arial" w:hAnsi="Arial" w:cs="Arial"/>
              </w:rPr>
              <w:t>0</w:t>
            </w:r>
          </w:p>
        </w:tc>
        <w:tc>
          <w:tcPr>
            <w:tcW w:w="843" w:type="dxa"/>
          </w:tcPr>
          <w:p w:rsidR="00000000" w:rsidRDefault="00B86441">
            <w:pPr>
              <w:tabs>
                <w:tab w:val="num" w:pos="-2520"/>
              </w:tabs>
              <w:jc w:val="center"/>
              <w:rPr>
                <w:rFonts w:ascii="Arial" w:hAnsi="Arial" w:cs="Arial"/>
              </w:rPr>
            </w:pPr>
            <w:r>
              <w:rPr>
                <w:rFonts w:ascii="Arial" w:hAnsi="Arial" w:cs="Arial"/>
              </w:rPr>
              <w:t>0</w:t>
            </w:r>
          </w:p>
        </w:tc>
        <w:tc>
          <w:tcPr>
            <w:tcW w:w="957" w:type="dxa"/>
          </w:tcPr>
          <w:p w:rsidR="00000000" w:rsidRDefault="00B86441">
            <w:pPr>
              <w:tabs>
                <w:tab w:val="num" w:pos="-2520"/>
              </w:tabs>
              <w:jc w:val="center"/>
              <w:rPr>
                <w:rFonts w:ascii="Arial" w:hAnsi="Arial" w:cs="Arial"/>
              </w:rPr>
            </w:pPr>
            <w:r>
              <w:rPr>
                <w:rFonts w:ascii="Arial" w:hAnsi="Arial" w:cs="Arial"/>
              </w:rPr>
              <w:t>0,046</w:t>
            </w:r>
          </w:p>
        </w:tc>
        <w:tc>
          <w:tcPr>
            <w:tcW w:w="957" w:type="dxa"/>
          </w:tcPr>
          <w:p w:rsidR="00000000" w:rsidRDefault="00B86441">
            <w:pPr>
              <w:tabs>
                <w:tab w:val="num" w:pos="-2520"/>
              </w:tabs>
              <w:jc w:val="center"/>
              <w:rPr>
                <w:rFonts w:ascii="Arial" w:hAnsi="Arial" w:cs="Arial"/>
              </w:rPr>
            </w:pPr>
            <w:r>
              <w:rPr>
                <w:rFonts w:ascii="Arial" w:hAnsi="Arial" w:cs="Arial"/>
              </w:rPr>
              <w:t>0,215</w:t>
            </w:r>
          </w:p>
        </w:tc>
        <w:tc>
          <w:tcPr>
            <w:tcW w:w="785" w:type="dxa"/>
          </w:tcPr>
          <w:p w:rsidR="00000000" w:rsidRDefault="00B86441">
            <w:pPr>
              <w:tabs>
                <w:tab w:val="num" w:pos="-2520"/>
              </w:tabs>
              <w:jc w:val="center"/>
              <w:rPr>
                <w:rFonts w:ascii="Arial" w:hAnsi="Arial" w:cs="Arial"/>
              </w:rPr>
            </w:pPr>
            <w:r>
              <w:rPr>
                <w:rFonts w:ascii="Arial" w:hAnsi="Arial" w:cs="Arial"/>
              </w:rPr>
              <w:t>4,419</w:t>
            </w:r>
          </w:p>
        </w:tc>
        <w:tc>
          <w:tcPr>
            <w:tcW w:w="918" w:type="dxa"/>
          </w:tcPr>
          <w:p w:rsidR="00000000" w:rsidRDefault="00B86441">
            <w:pPr>
              <w:tabs>
                <w:tab w:val="num" w:pos="-2520"/>
              </w:tabs>
              <w:jc w:val="center"/>
              <w:rPr>
                <w:rFonts w:ascii="Arial" w:hAnsi="Arial" w:cs="Arial"/>
              </w:rPr>
            </w:pPr>
            <w:r>
              <w:rPr>
                <w:rFonts w:ascii="Arial" w:hAnsi="Arial" w:cs="Arial"/>
              </w:rPr>
              <w:t>4,19</w:t>
            </w:r>
          </w:p>
        </w:tc>
        <w:tc>
          <w:tcPr>
            <w:tcW w:w="957" w:type="dxa"/>
          </w:tcPr>
          <w:p w:rsidR="00000000" w:rsidRDefault="00B86441">
            <w:pPr>
              <w:tabs>
                <w:tab w:val="num" w:pos="-2520"/>
              </w:tabs>
              <w:jc w:val="center"/>
              <w:rPr>
                <w:rFonts w:ascii="Arial" w:hAnsi="Arial" w:cs="Arial"/>
              </w:rPr>
            </w:pPr>
            <w:r>
              <w:rPr>
                <w:rFonts w:ascii="Arial" w:hAnsi="Arial" w:cs="Arial"/>
              </w:rPr>
              <w:t>18,58</w:t>
            </w:r>
          </w:p>
        </w:tc>
      </w:tr>
    </w:tbl>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GRÁFICO 3.18.</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18</w:t>
      </w:r>
      <w:r>
        <w:rPr>
          <w:rFonts w:ascii="Arial" w:hAnsi="Arial" w:cs="Arial"/>
          <w:b/>
          <w:bCs/>
          <w:lang w:val="es-ES"/>
        </w:rPr>
        <w:t xml:space="preserve"> (MEDIDAS DE PESO)</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13" name="Objeto 1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20" style="position:absolute;left:0;text-align:left;margin-left:54pt;margin-top:4pt;width:5in;height:54pt;z-index:251662848">
            <v:textbox style="mso-next-textbox:#_x0000_s1320">
              <w:txbxContent>
                <w:p w:rsidR="00000000" w:rsidRDefault="00B86441" w:rsidP="00B86441">
                  <w:pPr>
                    <w:numPr>
                      <w:ilvl w:val="0"/>
                      <w:numId w:val="31"/>
                    </w:numPr>
                    <w:tabs>
                      <w:tab w:val="clear" w:pos="765"/>
                      <w:tab w:val="left" w:pos="360"/>
                      <w:tab w:val="num" w:pos="540"/>
                    </w:tabs>
                    <w:ind w:left="540" w:hanging="540"/>
                    <w:jc w:val="both"/>
                    <w:rPr>
                      <w:rFonts w:ascii="Arial" w:hAnsi="Arial" w:cs="Arial"/>
                    </w:rPr>
                  </w:pPr>
                  <w:r>
                    <w:rPr>
                      <w:rFonts w:ascii="Arial" w:hAnsi="Arial" w:cs="Arial"/>
                    </w:rPr>
                    <w:t>: No realizó correctamente la reducción de la medida de peso.</w:t>
                  </w:r>
                </w:p>
                <w:p w:rsidR="00000000" w:rsidRDefault="00B86441" w:rsidP="00B86441">
                  <w:pPr>
                    <w:numPr>
                      <w:ilvl w:val="0"/>
                      <w:numId w:val="31"/>
                    </w:numPr>
                    <w:tabs>
                      <w:tab w:val="clear" w:pos="765"/>
                      <w:tab w:val="left" w:pos="360"/>
                      <w:tab w:val="num" w:pos="540"/>
                    </w:tabs>
                    <w:ind w:left="540" w:hanging="540"/>
                    <w:jc w:val="both"/>
                  </w:pPr>
                  <w:r>
                    <w:rPr>
                      <w:rFonts w:ascii="Arial" w:hAnsi="Arial" w:cs="Arial"/>
                    </w:rPr>
                    <w:t>:  Realizó correctamente  la reducción de la medida de peso.</w:t>
                  </w: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18</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540" w:dyaOrig="1120">
          <v:shape id="_x0000_i1107" type="#_x0000_t75" style="width:177.45pt;height:55.7pt" o:ole="">
            <v:imagedata r:id="rId192" o:title=""/>
          </v:shape>
          <o:OLEObject Type="Embed" ProgID="Equation.3" ShapeID="_x0000_i1107" DrawAspect="Content" ObjectID="_1307526636" r:id="rId193"/>
        </w:object>
      </w:r>
    </w:p>
    <w:p w:rsidR="00000000" w:rsidRDefault="00B86441">
      <w:pPr>
        <w:tabs>
          <w:tab w:val="num" w:pos="-2520"/>
        </w:tabs>
        <w:ind w:left="1080"/>
        <w:jc w:val="both"/>
        <w:rPr>
          <w:rFonts w:ascii="Arial" w:hAnsi="Arial" w:cs="Arial"/>
        </w:rPr>
      </w:pPr>
      <w:r>
        <w:rPr>
          <w:rFonts w:ascii="Arial" w:hAnsi="Arial" w:cs="Arial"/>
        </w:rPr>
        <w:lastRenderedPageBreak/>
        <w:t>Función generadora de momentos de X</w:t>
      </w:r>
      <w:r>
        <w:rPr>
          <w:rFonts w:ascii="Arial" w:hAnsi="Arial" w:cs="Arial"/>
          <w:vertAlign w:val="subscript"/>
        </w:rPr>
        <w:t>18</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460" w:dyaOrig="400">
          <v:shape id="_x0000_i1108" type="#_x0000_t75" style="width:123.45pt;height:19.7pt" o:ole="">
            <v:imagedata r:id="rId194" o:title=""/>
          </v:shape>
          <o:OLEObject Type="Embed" ProgID="Equation.3" ShapeID="_x0000_i1108" DrawAspect="Content" ObjectID="_1307526637" r:id="rId195"/>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b/>
          <w:bCs/>
          <w:lang w:val="es-ES"/>
        </w:rPr>
      </w:pPr>
      <w:r>
        <w:rPr>
          <w:rFonts w:ascii="Arial" w:hAnsi="Arial" w:cs="Arial"/>
          <w:b/>
          <w:bCs/>
        </w:rPr>
        <w:t>Décima novena variable:  X</w:t>
      </w:r>
      <w:r>
        <w:rPr>
          <w:rFonts w:ascii="Arial" w:hAnsi="Arial" w:cs="Arial"/>
          <w:b/>
          <w:bCs/>
          <w:vertAlign w:val="subscript"/>
        </w:rPr>
        <w:t>19</w:t>
      </w:r>
      <w:r>
        <w:rPr>
          <w:rFonts w:ascii="Arial" w:hAnsi="Arial" w:cs="Arial"/>
          <w:b/>
          <w:bCs/>
        </w:rPr>
        <w:t xml:space="preserve"> = </w:t>
      </w:r>
      <w:r>
        <w:rPr>
          <w:rFonts w:ascii="Arial" w:hAnsi="Arial" w:cs="Arial"/>
          <w:b/>
          <w:bCs/>
          <w:i/>
          <w:iCs/>
        </w:rPr>
        <w:t>MEDIDAS DE CAPACIDAD</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De los estudiantes del sector rural del cantón Guayaquil solamente el 1,4% de ellos dominan las conversiones relac</w:t>
      </w:r>
      <w:r>
        <w:rPr>
          <w:rFonts w:ascii="Arial" w:hAnsi="Arial" w:cs="Arial"/>
          <w:lang w:val="es-ES"/>
        </w:rPr>
        <w:t>ionadas con medidas de capacidad, lo cual es bastante grave, porque como se ha determinado hay un serio desconocimiento en todos los tipos de conversiones en medidas de capacidad, longitud, peso y tiempo. La distribución de la variable es leptocúrtica y as</w:t>
      </w:r>
      <w:r>
        <w:rPr>
          <w:rFonts w:ascii="Arial" w:hAnsi="Arial" w:cs="Arial"/>
          <w:lang w:val="es-ES"/>
        </w:rPr>
        <w:t xml:space="preserve">imétrica positiva con un coeficiente de </w:t>
      </w:r>
      <w:r>
        <w:rPr>
          <w:rFonts w:ascii="Symbol" w:hAnsi="Symbol" w:cs="Arial"/>
          <w:lang w:val="es-ES"/>
        </w:rPr>
        <w:t></w:t>
      </w:r>
      <w:r>
        <w:rPr>
          <w:rFonts w:ascii="Arial" w:hAnsi="Arial" w:cs="Arial"/>
          <w:vertAlign w:val="subscript"/>
          <w:lang w:val="es-ES"/>
        </w:rPr>
        <w:t>3</w:t>
      </w:r>
      <w:r>
        <w:rPr>
          <w:rFonts w:ascii="Arial" w:hAnsi="Arial" w:cs="Arial"/>
          <w:lang w:val="es-ES"/>
        </w:rPr>
        <w:t>=8,3 el cual es altísimo por lo que la concentración de datos a la izquierda es bien notoria y a través de esto podemos determinar que este tema fue muy complicado para los estudiantes ya que sus conocimientos en e</w:t>
      </w:r>
      <w:r>
        <w:rPr>
          <w:rFonts w:ascii="Arial" w:hAnsi="Arial" w:cs="Arial"/>
          <w:lang w:val="es-ES"/>
        </w:rPr>
        <w:t>sta área son escasos.</w:t>
      </w: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XVIII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 xml:space="preserve">19 </w:t>
      </w:r>
      <w:r>
        <w:rPr>
          <w:rFonts w:ascii="Arial" w:hAnsi="Arial" w:cs="Arial"/>
          <w:b/>
          <w:bCs/>
          <w:lang w:val="es-ES"/>
        </w:rPr>
        <w:t>(MEDIDAS DE CAPACIDAD)</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9"/>
        <w:gridCol w:w="967"/>
        <w:gridCol w:w="851"/>
        <w:gridCol w:w="961"/>
        <w:gridCol w:w="961"/>
        <w:gridCol w:w="794"/>
        <w:gridCol w:w="884"/>
        <w:gridCol w:w="961"/>
      </w:tblGrid>
      <w:tr w:rsidR="00000000">
        <w:tblPrEx>
          <w:tblCellMar>
            <w:top w:w="0" w:type="dxa"/>
            <w:bottom w:w="0" w:type="dxa"/>
          </w:tblCellMar>
        </w:tblPrEx>
        <w:tc>
          <w:tcPr>
            <w:tcW w:w="959"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09" type="#_x0000_t75" style="width:11.15pt;height:16.3pt" o:ole="">
                  <v:imagedata r:id="rId92" o:title=""/>
                </v:shape>
                <o:OLEObject Type="Embed" ProgID="Equation.3" ShapeID="_x0000_i1109" DrawAspect="Content" ObjectID="_1307526638" r:id="rId196"/>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884"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9" w:type="dxa"/>
          </w:tcPr>
          <w:p w:rsidR="00000000" w:rsidRDefault="00B86441">
            <w:pPr>
              <w:tabs>
                <w:tab w:val="num" w:pos="-2520"/>
              </w:tabs>
              <w:jc w:val="center"/>
              <w:rPr>
                <w:rFonts w:ascii="Arial" w:hAnsi="Arial" w:cs="Arial"/>
              </w:rPr>
            </w:pPr>
            <w:r>
              <w:rPr>
                <w:rFonts w:ascii="Arial" w:hAnsi="Arial" w:cs="Arial"/>
              </w:rPr>
              <w:t>0,014</w:t>
            </w:r>
          </w:p>
        </w:tc>
        <w:tc>
          <w:tcPr>
            <w:tcW w:w="967" w:type="dxa"/>
          </w:tcPr>
          <w:p w:rsidR="00000000" w:rsidRDefault="00B86441">
            <w:pPr>
              <w:tabs>
                <w:tab w:val="num" w:pos="-2520"/>
              </w:tabs>
              <w:jc w:val="center"/>
              <w:rPr>
                <w:rFonts w:ascii="Arial" w:hAnsi="Arial" w:cs="Arial"/>
              </w:rPr>
            </w:pPr>
            <w:r>
              <w:rPr>
                <w:rFonts w:ascii="Arial" w:hAnsi="Arial" w:cs="Arial"/>
              </w:rPr>
              <w:t>0</w:t>
            </w:r>
          </w:p>
        </w:tc>
        <w:tc>
          <w:tcPr>
            <w:tcW w:w="851" w:type="dxa"/>
          </w:tcPr>
          <w:p w:rsidR="00000000" w:rsidRDefault="00B86441">
            <w:pPr>
              <w:tabs>
                <w:tab w:val="num" w:pos="-2520"/>
              </w:tabs>
              <w:jc w:val="center"/>
              <w:rPr>
                <w:rFonts w:ascii="Arial" w:hAnsi="Arial" w:cs="Arial"/>
              </w:rPr>
            </w:pPr>
            <w:r>
              <w:rPr>
                <w:rFonts w:ascii="Arial" w:hAnsi="Arial" w:cs="Arial"/>
              </w:rPr>
              <w:t>0</w:t>
            </w:r>
          </w:p>
        </w:tc>
        <w:tc>
          <w:tcPr>
            <w:tcW w:w="961" w:type="dxa"/>
          </w:tcPr>
          <w:p w:rsidR="00000000" w:rsidRDefault="00B86441">
            <w:pPr>
              <w:tabs>
                <w:tab w:val="num" w:pos="-2520"/>
              </w:tabs>
              <w:jc w:val="center"/>
              <w:rPr>
                <w:rFonts w:ascii="Arial" w:hAnsi="Arial" w:cs="Arial"/>
              </w:rPr>
            </w:pPr>
            <w:r>
              <w:rPr>
                <w:rFonts w:ascii="Arial" w:hAnsi="Arial" w:cs="Arial"/>
              </w:rPr>
              <w:t>0,014</w:t>
            </w:r>
          </w:p>
        </w:tc>
        <w:tc>
          <w:tcPr>
            <w:tcW w:w="961" w:type="dxa"/>
          </w:tcPr>
          <w:p w:rsidR="00000000" w:rsidRDefault="00B86441">
            <w:pPr>
              <w:tabs>
                <w:tab w:val="num" w:pos="-2520"/>
              </w:tabs>
              <w:jc w:val="center"/>
              <w:rPr>
                <w:rFonts w:ascii="Arial" w:hAnsi="Arial" w:cs="Arial"/>
              </w:rPr>
            </w:pPr>
            <w:r>
              <w:rPr>
                <w:rFonts w:ascii="Arial" w:hAnsi="Arial" w:cs="Arial"/>
              </w:rPr>
              <w:t>0,117</w:t>
            </w:r>
          </w:p>
        </w:tc>
        <w:tc>
          <w:tcPr>
            <w:tcW w:w="794" w:type="dxa"/>
          </w:tcPr>
          <w:p w:rsidR="00000000" w:rsidRDefault="00B86441">
            <w:pPr>
              <w:tabs>
                <w:tab w:val="num" w:pos="-2520"/>
              </w:tabs>
              <w:jc w:val="center"/>
              <w:rPr>
                <w:rFonts w:ascii="Arial" w:hAnsi="Arial" w:cs="Arial"/>
              </w:rPr>
            </w:pPr>
            <w:r>
              <w:rPr>
                <w:rFonts w:ascii="Arial" w:hAnsi="Arial" w:cs="Arial"/>
              </w:rPr>
              <w:t>8,416</w:t>
            </w:r>
          </w:p>
        </w:tc>
        <w:tc>
          <w:tcPr>
            <w:tcW w:w="884" w:type="dxa"/>
          </w:tcPr>
          <w:p w:rsidR="00000000" w:rsidRDefault="00B86441">
            <w:pPr>
              <w:tabs>
                <w:tab w:val="num" w:pos="-2520"/>
              </w:tabs>
              <w:jc w:val="center"/>
              <w:rPr>
                <w:rFonts w:ascii="Arial" w:hAnsi="Arial" w:cs="Arial"/>
              </w:rPr>
            </w:pPr>
            <w:r>
              <w:rPr>
                <w:rFonts w:ascii="Arial" w:hAnsi="Arial" w:cs="Arial"/>
              </w:rPr>
              <w:t>8,3</w:t>
            </w:r>
          </w:p>
        </w:tc>
        <w:tc>
          <w:tcPr>
            <w:tcW w:w="961" w:type="dxa"/>
          </w:tcPr>
          <w:p w:rsidR="00000000" w:rsidRDefault="00B86441">
            <w:pPr>
              <w:tabs>
                <w:tab w:val="num" w:pos="-2520"/>
              </w:tabs>
              <w:jc w:val="center"/>
              <w:rPr>
                <w:rFonts w:ascii="Arial" w:hAnsi="Arial" w:cs="Arial"/>
              </w:rPr>
            </w:pPr>
            <w:r>
              <w:rPr>
                <w:rFonts w:ascii="Arial" w:hAnsi="Arial" w:cs="Arial"/>
              </w:rPr>
              <w:t>68,85</w:t>
            </w:r>
          </w:p>
        </w:tc>
      </w:tr>
    </w:tbl>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3.19.</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19 </w:t>
      </w:r>
      <w:r>
        <w:rPr>
          <w:rFonts w:ascii="Arial" w:hAnsi="Arial" w:cs="Arial"/>
          <w:b/>
          <w:bCs/>
          <w:lang w:val="es-ES"/>
        </w:rPr>
        <w:t xml:space="preserve">(MEDIDAS DE </w:t>
      </w:r>
      <w:r>
        <w:rPr>
          <w:rFonts w:ascii="Arial" w:hAnsi="Arial" w:cs="Arial"/>
          <w:b/>
          <w:bCs/>
          <w:lang w:val="es-ES"/>
        </w:rPr>
        <w:t>CAPACIDAD)</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17" name="Objeto 1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21" style="position:absolute;left:0;text-align:left;margin-left:54pt;margin-top:2.35pt;width:5in;height:63pt;z-index:251663872">
            <v:textbox style="mso-next-textbox:#_x0000_s1321">
              <w:txbxContent>
                <w:p w:rsidR="00000000" w:rsidRDefault="00B86441" w:rsidP="00B86441">
                  <w:pPr>
                    <w:numPr>
                      <w:ilvl w:val="0"/>
                      <w:numId w:val="32"/>
                    </w:numPr>
                    <w:tabs>
                      <w:tab w:val="clear" w:pos="720"/>
                      <w:tab w:val="left" w:pos="360"/>
                      <w:tab w:val="num" w:pos="540"/>
                    </w:tabs>
                    <w:ind w:left="540" w:hanging="540"/>
                    <w:jc w:val="both"/>
                    <w:rPr>
                      <w:rFonts w:ascii="Arial" w:hAnsi="Arial" w:cs="Arial"/>
                    </w:rPr>
                  </w:pPr>
                  <w:r>
                    <w:rPr>
                      <w:rFonts w:ascii="Arial" w:hAnsi="Arial" w:cs="Arial"/>
                    </w:rPr>
                    <w:t>:</w:t>
                  </w:r>
                  <w:r>
                    <w:rPr>
                      <w:rFonts w:ascii="Arial" w:hAnsi="Arial" w:cs="Arial"/>
                    </w:rPr>
                    <w:tab/>
                    <w:t>No realizó correctamente la reducción de la medida de capacidad.</w:t>
                  </w:r>
                </w:p>
                <w:p w:rsidR="00000000" w:rsidRDefault="00B86441" w:rsidP="00B86441">
                  <w:pPr>
                    <w:numPr>
                      <w:ilvl w:val="0"/>
                      <w:numId w:val="32"/>
                    </w:numPr>
                    <w:tabs>
                      <w:tab w:val="clear" w:pos="720"/>
                      <w:tab w:val="left" w:pos="360"/>
                      <w:tab w:val="num" w:pos="540"/>
                    </w:tabs>
                    <w:ind w:left="540" w:hanging="540"/>
                    <w:jc w:val="both"/>
                  </w:pPr>
                  <w:r>
                    <w:rPr>
                      <w:rFonts w:ascii="Arial" w:hAnsi="Arial" w:cs="Arial"/>
                    </w:rPr>
                    <w:t>:</w:t>
                  </w:r>
                  <w:r>
                    <w:rPr>
                      <w:rFonts w:ascii="Arial" w:hAnsi="Arial" w:cs="Arial"/>
                    </w:rPr>
                    <w:tab/>
                    <w:t>Realizó correctamente  la re</w:t>
                  </w:r>
                  <w:r>
                    <w:rPr>
                      <w:rFonts w:ascii="Arial" w:hAnsi="Arial" w:cs="Arial"/>
                    </w:rPr>
                    <w:t>ducción de la medida de capacidad.</w:t>
                  </w: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19</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560" w:dyaOrig="1120">
          <v:shape id="_x0000_i1110" type="#_x0000_t75" style="width:178.3pt;height:55.7pt" o:ole="">
            <v:imagedata r:id="rId198" o:title=""/>
          </v:shape>
          <o:OLEObject Type="Embed" ProgID="Equation.3" ShapeID="_x0000_i1110" DrawAspect="Content" ObjectID="_1307526639" r:id="rId199"/>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19</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480" w:dyaOrig="400">
          <v:shape id="_x0000_i1111" type="#_x0000_t75" style="width:124.3pt;height:19.7pt" o:ole="">
            <v:imagedata r:id="rId200" o:title=""/>
          </v:shape>
          <o:OLEObject Type="Embed" ProgID="Equation.3" ShapeID="_x0000_i1111" DrawAspect="Content" ObjectID="_1307526640" r:id="rId201"/>
        </w:obje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r>
        <w:rPr>
          <w:rFonts w:ascii="Arial" w:hAnsi="Arial" w:cs="Arial"/>
          <w:b/>
          <w:bCs/>
        </w:rPr>
        <w:lastRenderedPageBreak/>
        <w:t>Vigésima variable:  X</w:t>
      </w:r>
      <w:r>
        <w:rPr>
          <w:rFonts w:ascii="Arial" w:hAnsi="Arial" w:cs="Arial"/>
          <w:b/>
          <w:bCs/>
          <w:vertAlign w:val="subscript"/>
        </w:rPr>
        <w:t>20</w:t>
      </w:r>
      <w:r>
        <w:rPr>
          <w:rFonts w:ascii="Arial" w:hAnsi="Arial" w:cs="Arial"/>
          <w:b/>
          <w:bCs/>
        </w:rPr>
        <w:t xml:space="preserve"> = </w:t>
      </w:r>
      <w:r>
        <w:rPr>
          <w:rFonts w:ascii="Arial" w:hAnsi="Arial" w:cs="Arial"/>
          <w:b/>
          <w:bCs/>
          <w:i/>
          <w:iCs/>
        </w:rPr>
        <w:t>MEDIDAS DE TIEMPO</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Al igual que para las va</w:t>
      </w:r>
      <w:r>
        <w:rPr>
          <w:rFonts w:ascii="Arial" w:hAnsi="Arial" w:cs="Arial"/>
          <w:lang w:val="es-ES"/>
        </w:rPr>
        <w:t xml:space="preserve">riables de medidas de  longitud, capacidad, y peso el promedio de estudiantes que realizan correctamente esta operación de conversión de tiempo es bastante baja como es 0,056. La distribución de la variable es asimétrica positiva y leptocúrtica, es decir, </w:t>
      </w:r>
      <w:r>
        <w:rPr>
          <w:rFonts w:ascii="Arial" w:hAnsi="Arial" w:cs="Arial"/>
          <w:lang w:val="es-ES"/>
        </w:rPr>
        <w:t>la mayor concentración de los datos está hacia la izquierda que son los que no realizaron correctamente la operación de acuerdo a la codificación utilizada, y la distribución es mas alta que una normal.</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XXIX</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20</w:t>
      </w:r>
      <w:r>
        <w:rPr>
          <w:rFonts w:ascii="Arial" w:hAnsi="Arial" w:cs="Arial"/>
          <w:lang w:val="es-ES"/>
        </w:rPr>
        <w:t xml:space="preserve"> </w:t>
      </w:r>
      <w:r>
        <w:rPr>
          <w:rFonts w:ascii="Arial" w:hAnsi="Arial" w:cs="Arial"/>
          <w:b/>
          <w:bCs/>
          <w:lang w:val="es-ES"/>
        </w:rPr>
        <w:t>(MEDI</w:t>
      </w:r>
      <w:r>
        <w:rPr>
          <w:rFonts w:ascii="Arial" w:hAnsi="Arial" w:cs="Arial"/>
          <w:b/>
          <w:bCs/>
          <w:lang w:val="es-ES"/>
        </w:rPr>
        <w:t>DAS DE TIEMPO)</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7"/>
        <w:gridCol w:w="964"/>
        <w:gridCol w:w="843"/>
        <w:gridCol w:w="957"/>
        <w:gridCol w:w="957"/>
        <w:gridCol w:w="785"/>
        <w:gridCol w:w="918"/>
        <w:gridCol w:w="957"/>
      </w:tblGrid>
      <w:tr w:rsidR="00000000">
        <w:tblPrEx>
          <w:tblCellMar>
            <w:top w:w="0" w:type="dxa"/>
            <w:bottom w:w="0" w:type="dxa"/>
          </w:tblCellMar>
        </w:tblPrEx>
        <w:tc>
          <w:tcPr>
            <w:tcW w:w="957" w:type="dxa"/>
          </w:tcPr>
          <w:p w:rsidR="00000000" w:rsidRDefault="00B86441">
            <w:pPr>
              <w:tabs>
                <w:tab w:val="num" w:pos="-2520"/>
              </w:tabs>
              <w:jc w:val="center"/>
              <w:rPr>
                <w:rFonts w:ascii="Symbol" w:hAnsi="Symbol" w:cs="Arial"/>
                <w:b/>
                <w:bCs/>
              </w:rPr>
            </w:pPr>
            <w:r>
              <w:rPr>
                <w:rFonts w:ascii="Symbol" w:hAnsi="Symbol" w:cs="Arial"/>
                <w:b/>
                <w:bCs/>
              </w:rPr>
              <w:t></w:t>
            </w:r>
          </w:p>
        </w:tc>
        <w:tc>
          <w:tcPr>
            <w:tcW w:w="964" w:type="dxa"/>
          </w:tcPr>
          <w:p w:rsidR="00000000" w:rsidRDefault="00B86441">
            <w:pPr>
              <w:pStyle w:val="Ttulo9"/>
              <w:tabs>
                <w:tab w:val="num" w:pos="-2520"/>
              </w:tabs>
              <w:rPr>
                <w:rFonts w:ascii="Arial" w:hAnsi="Arial" w:cs="Arial"/>
              </w:rPr>
            </w:pPr>
            <w:r>
              <w:rPr>
                <w:rFonts w:ascii="Arial" w:hAnsi="Arial" w:cs="Arial"/>
              </w:rPr>
              <w:t>Moda</w:t>
            </w:r>
          </w:p>
        </w:tc>
        <w:tc>
          <w:tcPr>
            <w:tcW w:w="843"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12" type="#_x0000_t75" style="width:11.15pt;height:16.3pt" o:ole="">
                  <v:imagedata r:id="rId92" o:title=""/>
                </v:shape>
                <o:OLEObject Type="Embed" ProgID="Equation.3" ShapeID="_x0000_i1112" DrawAspect="Content" ObjectID="_1307526641" r:id="rId202"/>
              </w:object>
            </w:r>
          </w:p>
        </w:tc>
        <w:tc>
          <w:tcPr>
            <w:tcW w:w="957"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57" w:type="dxa"/>
          </w:tcPr>
          <w:p w:rsidR="00000000" w:rsidRDefault="00B86441">
            <w:pPr>
              <w:tabs>
                <w:tab w:val="num" w:pos="-2520"/>
              </w:tabs>
              <w:jc w:val="center"/>
              <w:rPr>
                <w:rFonts w:ascii="Symbol" w:hAnsi="Symbol" w:cs="Arial"/>
                <w:b/>
                <w:bCs/>
              </w:rPr>
            </w:pPr>
            <w:r>
              <w:rPr>
                <w:rFonts w:ascii="Symbol" w:hAnsi="Symbol" w:cs="Arial"/>
                <w:b/>
                <w:bCs/>
              </w:rPr>
              <w:t></w:t>
            </w:r>
          </w:p>
        </w:tc>
        <w:tc>
          <w:tcPr>
            <w:tcW w:w="785" w:type="dxa"/>
          </w:tcPr>
          <w:p w:rsidR="00000000" w:rsidRDefault="00B86441">
            <w:pPr>
              <w:pStyle w:val="Ttulo9"/>
              <w:tabs>
                <w:tab w:val="num" w:pos="-2520"/>
              </w:tabs>
              <w:rPr>
                <w:rFonts w:ascii="Arial" w:hAnsi="Arial" w:cs="Arial"/>
              </w:rPr>
            </w:pPr>
            <w:r>
              <w:rPr>
                <w:rFonts w:ascii="Arial" w:hAnsi="Arial" w:cs="Arial"/>
              </w:rPr>
              <w:t>CV</w:t>
            </w:r>
          </w:p>
        </w:tc>
        <w:tc>
          <w:tcPr>
            <w:tcW w:w="918"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5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7" w:type="dxa"/>
          </w:tcPr>
          <w:p w:rsidR="00000000" w:rsidRDefault="00B86441">
            <w:pPr>
              <w:tabs>
                <w:tab w:val="num" w:pos="-2520"/>
              </w:tabs>
              <w:jc w:val="center"/>
              <w:rPr>
                <w:rFonts w:ascii="Arial" w:hAnsi="Arial" w:cs="Arial"/>
              </w:rPr>
            </w:pPr>
            <w:r>
              <w:rPr>
                <w:rFonts w:ascii="Arial" w:hAnsi="Arial" w:cs="Arial"/>
              </w:rPr>
              <w:t>0,056</w:t>
            </w:r>
          </w:p>
        </w:tc>
        <w:tc>
          <w:tcPr>
            <w:tcW w:w="964" w:type="dxa"/>
          </w:tcPr>
          <w:p w:rsidR="00000000" w:rsidRDefault="00B86441">
            <w:pPr>
              <w:tabs>
                <w:tab w:val="num" w:pos="-2520"/>
              </w:tabs>
              <w:jc w:val="center"/>
              <w:rPr>
                <w:rFonts w:ascii="Arial" w:hAnsi="Arial" w:cs="Arial"/>
              </w:rPr>
            </w:pPr>
            <w:r>
              <w:rPr>
                <w:rFonts w:ascii="Arial" w:hAnsi="Arial" w:cs="Arial"/>
              </w:rPr>
              <w:t>0</w:t>
            </w:r>
          </w:p>
        </w:tc>
        <w:tc>
          <w:tcPr>
            <w:tcW w:w="843" w:type="dxa"/>
          </w:tcPr>
          <w:p w:rsidR="00000000" w:rsidRDefault="00B86441">
            <w:pPr>
              <w:tabs>
                <w:tab w:val="num" w:pos="-2520"/>
              </w:tabs>
              <w:jc w:val="center"/>
              <w:rPr>
                <w:rFonts w:ascii="Arial" w:hAnsi="Arial" w:cs="Arial"/>
              </w:rPr>
            </w:pPr>
            <w:r>
              <w:rPr>
                <w:rFonts w:ascii="Arial" w:hAnsi="Arial" w:cs="Arial"/>
              </w:rPr>
              <w:t>0</w:t>
            </w:r>
          </w:p>
        </w:tc>
        <w:tc>
          <w:tcPr>
            <w:tcW w:w="957" w:type="dxa"/>
          </w:tcPr>
          <w:p w:rsidR="00000000" w:rsidRDefault="00B86441">
            <w:pPr>
              <w:tabs>
                <w:tab w:val="num" w:pos="-2520"/>
              </w:tabs>
              <w:jc w:val="center"/>
              <w:rPr>
                <w:rFonts w:ascii="Arial" w:hAnsi="Arial" w:cs="Arial"/>
              </w:rPr>
            </w:pPr>
            <w:r>
              <w:rPr>
                <w:rFonts w:ascii="Arial" w:hAnsi="Arial" w:cs="Arial"/>
              </w:rPr>
              <w:t>0,053</w:t>
            </w:r>
          </w:p>
        </w:tc>
        <w:tc>
          <w:tcPr>
            <w:tcW w:w="957" w:type="dxa"/>
          </w:tcPr>
          <w:p w:rsidR="00000000" w:rsidRDefault="00B86441">
            <w:pPr>
              <w:tabs>
                <w:tab w:val="num" w:pos="-2520"/>
              </w:tabs>
              <w:jc w:val="center"/>
              <w:rPr>
                <w:rFonts w:ascii="Arial" w:hAnsi="Arial" w:cs="Arial"/>
              </w:rPr>
            </w:pPr>
            <w:r>
              <w:rPr>
                <w:rFonts w:ascii="Arial" w:hAnsi="Arial" w:cs="Arial"/>
              </w:rPr>
              <w:t>0,229</w:t>
            </w:r>
          </w:p>
        </w:tc>
        <w:tc>
          <w:tcPr>
            <w:tcW w:w="785" w:type="dxa"/>
          </w:tcPr>
          <w:p w:rsidR="00000000" w:rsidRDefault="00B86441">
            <w:pPr>
              <w:tabs>
                <w:tab w:val="num" w:pos="-2520"/>
              </w:tabs>
              <w:jc w:val="center"/>
              <w:rPr>
                <w:rFonts w:ascii="Arial" w:hAnsi="Arial" w:cs="Arial"/>
              </w:rPr>
            </w:pPr>
            <w:r>
              <w:rPr>
                <w:rFonts w:ascii="Arial" w:hAnsi="Arial" w:cs="Arial"/>
              </w:rPr>
              <w:t>4,118</w:t>
            </w:r>
          </w:p>
        </w:tc>
        <w:tc>
          <w:tcPr>
            <w:tcW w:w="918" w:type="dxa"/>
          </w:tcPr>
          <w:p w:rsidR="00000000" w:rsidRDefault="00B86441">
            <w:pPr>
              <w:tabs>
                <w:tab w:val="num" w:pos="-2520"/>
              </w:tabs>
              <w:jc w:val="center"/>
              <w:rPr>
                <w:rFonts w:ascii="Arial" w:hAnsi="Arial" w:cs="Arial"/>
              </w:rPr>
            </w:pPr>
            <w:r>
              <w:rPr>
                <w:rFonts w:ascii="Arial" w:hAnsi="Arial" w:cs="Arial"/>
              </w:rPr>
              <w:t>3,88</w:t>
            </w:r>
          </w:p>
        </w:tc>
        <w:tc>
          <w:tcPr>
            <w:tcW w:w="957" w:type="dxa"/>
          </w:tcPr>
          <w:p w:rsidR="00000000" w:rsidRDefault="00B86441">
            <w:pPr>
              <w:tabs>
                <w:tab w:val="num" w:pos="-2520"/>
              </w:tabs>
              <w:jc w:val="center"/>
              <w:rPr>
                <w:rFonts w:ascii="Arial" w:hAnsi="Arial" w:cs="Arial"/>
              </w:rPr>
            </w:pPr>
            <w:r>
              <w:rPr>
                <w:rFonts w:ascii="Arial" w:hAnsi="Arial" w:cs="Arial"/>
              </w:rPr>
              <w:t>16,02</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3.20.</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20 </w:t>
      </w:r>
      <w:r>
        <w:rPr>
          <w:rFonts w:ascii="Arial" w:hAnsi="Arial" w:cs="Arial"/>
          <w:b/>
          <w:bCs/>
          <w:lang w:val="es-ES"/>
        </w:rPr>
        <w:t>(MEDIDAS DE TIEMPO)</w:t>
      </w:r>
    </w:p>
    <w:p w:rsidR="00000000" w:rsidRDefault="00B86441">
      <w:pPr>
        <w:tabs>
          <w:tab w:val="num" w:pos="-2520"/>
        </w:tabs>
        <w:ind w:left="1080"/>
        <w:jc w:val="center"/>
        <w:rPr>
          <w:rFonts w:ascii="Arial" w:hAnsi="Arial" w:cs="Arial"/>
          <w:b/>
          <w:bCs/>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21" name="Objeto 1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22" style="position:absolute;left:0;text-align:left;margin-left:54pt;margin-top:11.95pt;width:5in;height:68.9pt;z-index:251664896">
            <v:textbox style="mso-next-textbox:#_x0000_s1322">
              <w:txbxContent>
                <w:p w:rsidR="00000000" w:rsidRDefault="00B86441" w:rsidP="00B86441">
                  <w:pPr>
                    <w:numPr>
                      <w:ilvl w:val="0"/>
                      <w:numId w:val="33"/>
                    </w:numPr>
                    <w:tabs>
                      <w:tab w:val="clear" w:pos="720"/>
                      <w:tab w:val="left" w:pos="360"/>
                    </w:tabs>
                    <w:ind w:left="540" w:hanging="540"/>
                    <w:jc w:val="both"/>
                    <w:rPr>
                      <w:rFonts w:ascii="Arial" w:hAnsi="Arial" w:cs="Arial"/>
                    </w:rPr>
                  </w:pPr>
                  <w:r>
                    <w:rPr>
                      <w:rFonts w:ascii="Arial" w:hAnsi="Arial" w:cs="Arial"/>
                    </w:rPr>
                    <w:t>:</w:t>
                  </w:r>
                  <w:r>
                    <w:rPr>
                      <w:rFonts w:ascii="Arial" w:hAnsi="Arial" w:cs="Arial"/>
                    </w:rPr>
                    <w:tab/>
                    <w:t>No realizó correctamente la reducción de la medida de tiempo.</w:t>
                  </w:r>
                </w:p>
                <w:p w:rsidR="00000000" w:rsidRDefault="00B86441">
                  <w:pPr>
                    <w:tabs>
                      <w:tab w:val="left" w:pos="360"/>
                      <w:tab w:val="left" w:pos="540"/>
                    </w:tabs>
                    <w:ind w:left="540" w:hanging="540"/>
                    <w:jc w:val="both"/>
                  </w:pPr>
                  <w:r>
                    <w:rPr>
                      <w:rFonts w:ascii="Arial" w:hAnsi="Arial" w:cs="Arial"/>
                    </w:rPr>
                    <w:t>1</w:t>
                  </w:r>
                  <w:r>
                    <w:rPr>
                      <w:rFonts w:ascii="Arial" w:hAnsi="Arial" w:cs="Arial"/>
                    </w:rPr>
                    <w:tab/>
                    <w:t>:</w:t>
                  </w:r>
                  <w:r>
                    <w:rPr>
                      <w:rFonts w:ascii="Arial" w:hAnsi="Arial" w:cs="Arial"/>
                    </w:rPr>
                    <w:tab/>
                    <w:t>Realizó correctamente  la reducción de la medida de tiempo.</w:t>
                  </w: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w:t>
      </w:r>
      <w:r>
        <w:rPr>
          <w:rFonts w:ascii="Arial" w:hAnsi="Arial" w:cs="Arial"/>
        </w:rPr>
        <w:t>e X</w:t>
      </w:r>
      <w:r>
        <w:rPr>
          <w:rFonts w:ascii="Arial" w:hAnsi="Arial" w:cs="Arial"/>
          <w:vertAlign w:val="subscript"/>
        </w:rPr>
        <w:t>20</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600" w:dyaOrig="1120">
          <v:shape id="_x0000_i1113" type="#_x0000_t75" style="width:180pt;height:55.7pt" o:ole="">
            <v:imagedata r:id="rId204" o:title=""/>
          </v:shape>
          <o:OLEObject Type="Embed" ProgID="Equation.3" ShapeID="_x0000_i1113" DrawAspect="Content" ObjectID="_1307526642" r:id="rId205"/>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20</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500" w:dyaOrig="400">
          <v:shape id="_x0000_i1114" type="#_x0000_t75" style="width:125.15pt;height:19.7pt" o:ole="">
            <v:imagedata r:id="rId206" o:title=""/>
          </v:shape>
          <o:OLEObject Type="Embed" ProgID="Equation.3" ShapeID="_x0000_i1114" DrawAspect="Content" ObjectID="_1307526643" r:id="rId207"/>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ind w:left="1080"/>
        <w:rPr>
          <w:rFonts w:ascii="Arial" w:hAnsi="Arial" w:cs="Arial"/>
          <w:b/>
          <w:bCs/>
        </w:rPr>
      </w:pPr>
      <w:r>
        <w:rPr>
          <w:rFonts w:ascii="Arial" w:hAnsi="Arial" w:cs="Arial"/>
          <w:b/>
          <w:bCs/>
        </w:rPr>
        <w:lastRenderedPageBreak/>
        <w:t>Vigésima primera variable:  X</w:t>
      </w:r>
      <w:r>
        <w:rPr>
          <w:rFonts w:ascii="Arial" w:hAnsi="Arial" w:cs="Arial"/>
          <w:b/>
          <w:bCs/>
          <w:vertAlign w:val="subscript"/>
        </w:rPr>
        <w:t>21</w:t>
      </w:r>
      <w:r>
        <w:rPr>
          <w:rFonts w:ascii="Arial" w:hAnsi="Arial" w:cs="Arial"/>
          <w:b/>
          <w:bCs/>
        </w:rPr>
        <w:t xml:space="preserve"> = </w:t>
      </w:r>
      <w:r>
        <w:rPr>
          <w:rFonts w:ascii="Arial" w:hAnsi="Arial" w:cs="Arial"/>
          <w:b/>
          <w:bCs/>
          <w:i/>
          <w:iCs/>
        </w:rPr>
        <w:t>ARÁBIGOS A ROMANOS</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rPr>
        <w:t>La distribución de probabilidades para esta variable es platicúrtica  y asimétrica positiva con un c</w:t>
      </w:r>
      <w:r>
        <w:rPr>
          <w:rFonts w:ascii="Arial" w:hAnsi="Arial" w:cs="Arial"/>
        </w:rPr>
        <w:t xml:space="preserve">oeficiente de asimetría de 0,7 el cual no es muy grande lo que nos indica que hay una concentración moderada de los datos a la izquierda de la escala, este coeficiente no es muy alto debido a que 41,8% de los estudiantes realizaron al menos una conversión </w:t>
      </w:r>
      <w:r>
        <w:rPr>
          <w:rFonts w:ascii="Arial" w:hAnsi="Arial" w:cs="Arial"/>
        </w:rPr>
        <w:t xml:space="preserve">como podemos verificar en el Gráfico 3.21. o en la distribución de probabilidades para la variable sujeta a estudio. La moda es 0 que de acuerdo a la codificación utilizada son los estudiantes que no realizaron ninguna  conversión correctamente de los dos </w:t>
      </w:r>
      <w:r>
        <w:rPr>
          <w:rFonts w:ascii="Arial" w:hAnsi="Arial" w:cs="Arial"/>
        </w:rPr>
        <w:t xml:space="preserve">números puestos en el examen con una probabilidad de 0,582, mientras que el primer número lo pudieron escribir en romanos correctamente con una probabilidad de 0,07 y el segundo con una probabilidad de 0,148 y los dos con una probabilidad de 0,2. Teniendo </w:t>
      </w:r>
      <w:r>
        <w:rPr>
          <w:rFonts w:ascii="Arial" w:hAnsi="Arial" w:cs="Arial"/>
        </w:rPr>
        <w:t>el primer número un mayor grado de complicación en el momento de escribirlo en romanos que el segundo.</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TABLA XXX</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 xml:space="preserve">21 </w:t>
      </w:r>
      <w:r>
        <w:rPr>
          <w:rFonts w:ascii="Arial" w:hAnsi="Arial" w:cs="Arial"/>
          <w:b/>
          <w:bCs/>
          <w:lang w:val="es-ES"/>
        </w:rPr>
        <w:t>(ARÁBIGOS A ROMANOS)</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
        <w:gridCol w:w="970"/>
        <w:gridCol w:w="858"/>
        <w:gridCol w:w="964"/>
        <w:gridCol w:w="964"/>
        <w:gridCol w:w="803"/>
        <w:gridCol w:w="890"/>
        <w:gridCol w:w="927"/>
      </w:tblGrid>
      <w:tr w:rsidR="00000000">
        <w:tblPrEx>
          <w:tblCellMar>
            <w:top w:w="0" w:type="dxa"/>
            <w:bottom w:w="0" w:type="dxa"/>
          </w:tblCellMar>
        </w:tblPrEx>
        <w:tc>
          <w:tcPr>
            <w:tcW w:w="962" w:type="dxa"/>
          </w:tcPr>
          <w:p w:rsidR="00000000" w:rsidRDefault="00B86441">
            <w:pPr>
              <w:tabs>
                <w:tab w:val="num" w:pos="-2520"/>
              </w:tabs>
              <w:jc w:val="center"/>
              <w:rPr>
                <w:rFonts w:ascii="Symbol" w:hAnsi="Symbol" w:cs="Arial"/>
                <w:b/>
                <w:bCs/>
              </w:rPr>
            </w:pPr>
            <w:r>
              <w:rPr>
                <w:rFonts w:ascii="Symbol" w:hAnsi="Symbol" w:cs="Arial"/>
                <w:b/>
                <w:bCs/>
              </w:rPr>
              <w:t></w:t>
            </w:r>
          </w:p>
        </w:tc>
        <w:tc>
          <w:tcPr>
            <w:tcW w:w="970" w:type="dxa"/>
          </w:tcPr>
          <w:p w:rsidR="00000000" w:rsidRDefault="00B86441">
            <w:pPr>
              <w:pStyle w:val="Ttulo9"/>
              <w:tabs>
                <w:tab w:val="num" w:pos="-2520"/>
              </w:tabs>
              <w:rPr>
                <w:rFonts w:ascii="Arial" w:hAnsi="Arial" w:cs="Arial"/>
              </w:rPr>
            </w:pPr>
            <w:r>
              <w:rPr>
                <w:rFonts w:ascii="Arial" w:hAnsi="Arial" w:cs="Arial"/>
              </w:rPr>
              <w:t>Moda</w:t>
            </w:r>
          </w:p>
        </w:tc>
        <w:tc>
          <w:tcPr>
            <w:tcW w:w="858"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15" type="#_x0000_t75" style="width:11.15pt;height:16.3pt" o:ole="">
                  <v:imagedata r:id="rId92" o:title=""/>
                </v:shape>
                <o:OLEObject Type="Embed" ProgID="Equation.3" ShapeID="_x0000_i1115" DrawAspect="Content" ObjectID="_1307526644" r:id="rId208"/>
              </w:object>
            </w:r>
          </w:p>
        </w:tc>
        <w:tc>
          <w:tcPr>
            <w:tcW w:w="964"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4" w:type="dxa"/>
          </w:tcPr>
          <w:p w:rsidR="00000000" w:rsidRDefault="00B86441">
            <w:pPr>
              <w:tabs>
                <w:tab w:val="num" w:pos="-2520"/>
              </w:tabs>
              <w:jc w:val="center"/>
              <w:rPr>
                <w:rFonts w:ascii="Symbol" w:hAnsi="Symbol" w:cs="Arial"/>
                <w:b/>
                <w:bCs/>
              </w:rPr>
            </w:pPr>
            <w:r>
              <w:rPr>
                <w:rFonts w:ascii="Symbol" w:hAnsi="Symbol" w:cs="Arial"/>
                <w:b/>
                <w:bCs/>
              </w:rPr>
              <w:t></w:t>
            </w:r>
          </w:p>
        </w:tc>
        <w:tc>
          <w:tcPr>
            <w:tcW w:w="803" w:type="dxa"/>
          </w:tcPr>
          <w:p w:rsidR="00000000" w:rsidRDefault="00B86441">
            <w:pPr>
              <w:pStyle w:val="Ttulo9"/>
              <w:tabs>
                <w:tab w:val="num" w:pos="-2520"/>
              </w:tabs>
              <w:rPr>
                <w:rFonts w:ascii="Arial" w:hAnsi="Arial" w:cs="Arial"/>
              </w:rPr>
            </w:pPr>
            <w:r>
              <w:rPr>
                <w:rFonts w:ascii="Arial" w:hAnsi="Arial" w:cs="Arial"/>
              </w:rPr>
              <w:t>CV</w:t>
            </w:r>
          </w:p>
        </w:tc>
        <w:tc>
          <w:tcPr>
            <w:tcW w:w="890"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62" w:type="dxa"/>
          </w:tcPr>
          <w:p w:rsidR="00000000" w:rsidRDefault="00B86441">
            <w:pPr>
              <w:tabs>
                <w:tab w:val="num" w:pos="-2520"/>
              </w:tabs>
              <w:jc w:val="center"/>
              <w:rPr>
                <w:rFonts w:ascii="Arial" w:hAnsi="Arial" w:cs="Arial"/>
              </w:rPr>
            </w:pPr>
            <w:r>
              <w:rPr>
                <w:rFonts w:ascii="Arial" w:hAnsi="Arial" w:cs="Arial"/>
              </w:rPr>
              <w:t>0,965</w:t>
            </w:r>
          </w:p>
        </w:tc>
        <w:tc>
          <w:tcPr>
            <w:tcW w:w="970" w:type="dxa"/>
          </w:tcPr>
          <w:p w:rsidR="00000000" w:rsidRDefault="00B86441">
            <w:pPr>
              <w:tabs>
                <w:tab w:val="num" w:pos="-2520"/>
              </w:tabs>
              <w:jc w:val="center"/>
              <w:rPr>
                <w:rFonts w:ascii="Arial" w:hAnsi="Arial" w:cs="Arial"/>
              </w:rPr>
            </w:pPr>
            <w:r>
              <w:rPr>
                <w:rFonts w:ascii="Arial" w:hAnsi="Arial" w:cs="Arial"/>
              </w:rPr>
              <w:t>0</w:t>
            </w:r>
          </w:p>
        </w:tc>
        <w:tc>
          <w:tcPr>
            <w:tcW w:w="858" w:type="dxa"/>
          </w:tcPr>
          <w:p w:rsidR="00000000" w:rsidRDefault="00B86441">
            <w:pPr>
              <w:tabs>
                <w:tab w:val="num" w:pos="-2520"/>
              </w:tabs>
              <w:jc w:val="center"/>
              <w:rPr>
                <w:rFonts w:ascii="Arial" w:hAnsi="Arial" w:cs="Arial"/>
              </w:rPr>
            </w:pPr>
            <w:r>
              <w:rPr>
                <w:rFonts w:ascii="Arial" w:hAnsi="Arial" w:cs="Arial"/>
              </w:rPr>
              <w:t>0</w:t>
            </w:r>
          </w:p>
        </w:tc>
        <w:tc>
          <w:tcPr>
            <w:tcW w:w="964" w:type="dxa"/>
          </w:tcPr>
          <w:p w:rsidR="00000000" w:rsidRDefault="00B86441">
            <w:pPr>
              <w:tabs>
                <w:tab w:val="num" w:pos="-2520"/>
              </w:tabs>
              <w:jc w:val="center"/>
              <w:rPr>
                <w:rFonts w:ascii="Arial" w:hAnsi="Arial" w:cs="Arial"/>
              </w:rPr>
            </w:pPr>
            <w:r>
              <w:rPr>
                <w:rFonts w:ascii="Arial" w:hAnsi="Arial" w:cs="Arial"/>
              </w:rPr>
              <w:t>1,528</w:t>
            </w:r>
          </w:p>
        </w:tc>
        <w:tc>
          <w:tcPr>
            <w:tcW w:w="964" w:type="dxa"/>
          </w:tcPr>
          <w:p w:rsidR="00000000" w:rsidRDefault="00B86441">
            <w:pPr>
              <w:tabs>
                <w:tab w:val="num" w:pos="-2520"/>
              </w:tabs>
              <w:jc w:val="center"/>
              <w:rPr>
                <w:rFonts w:ascii="Arial" w:hAnsi="Arial" w:cs="Arial"/>
              </w:rPr>
            </w:pPr>
            <w:r>
              <w:rPr>
                <w:rFonts w:ascii="Arial" w:hAnsi="Arial" w:cs="Arial"/>
              </w:rPr>
              <w:t>1,236</w:t>
            </w:r>
          </w:p>
        </w:tc>
        <w:tc>
          <w:tcPr>
            <w:tcW w:w="803" w:type="dxa"/>
          </w:tcPr>
          <w:p w:rsidR="00000000" w:rsidRDefault="00B86441">
            <w:pPr>
              <w:tabs>
                <w:tab w:val="num" w:pos="-2520"/>
              </w:tabs>
              <w:jc w:val="center"/>
              <w:rPr>
                <w:rFonts w:ascii="Arial" w:hAnsi="Arial" w:cs="Arial"/>
              </w:rPr>
            </w:pPr>
            <w:r>
              <w:rPr>
                <w:rFonts w:ascii="Arial" w:hAnsi="Arial" w:cs="Arial"/>
              </w:rPr>
              <w:t>1,281</w:t>
            </w:r>
          </w:p>
        </w:tc>
        <w:tc>
          <w:tcPr>
            <w:tcW w:w="890" w:type="dxa"/>
          </w:tcPr>
          <w:p w:rsidR="00000000" w:rsidRDefault="00B86441">
            <w:pPr>
              <w:tabs>
                <w:tab w:val="num" w:pos="-2520"/>
              </w:tabs>
              <w:jc w:val="center"/>
              <w:rPr>
                <w:rFonts w:ascii="Arial" w:hAnsi="Arial" w:cs="Arial"/>
              </w:rPr>
            </w:pPr>
            <w:r>
              <w:rPr>
                <w:rFonts w:ascii="Arial" w:hAnsi="Arial" w:cs="Arial"/>
              </w:rPr>
              <w:t>0,7</w:t>
            </w:r>
          </w:p>
        </w:tc>
        <w:tc>
          <w:tcPr>
            <w:tcW w:w="927" w:type="dxa"/>
          </w:tcPr>
          <w:p w:rsidR="00000000" w:rsidRDefault="00B86441">
            <w:pPr>
              <w:tabs>
                <w:tab w:val="num" w:pos="-2520"/>
              </w:tabs>
              <w:jc w:val="center"/>
              <w:rPr>
                <w:rFonts w:ascii="Arial" w:hAnsi="Arial" w:cs="Arial"/>
              </w:rPr>
            </w:pPr>
            <w:r>
              <w:rPr>
                <w:rFonts w:ascii="Arial" w:hAnsi="Arial" w:cs="Arial"/>
              </w:rPr>
              <w:t>1,</w:t>
            </w:r>
            <w:r>
              <w:rPr>
                <w:rFonts w:ascii="Arial" w:hAnsi="Arial" w:cs="Arial"/>
              </w:rPr>
              <w:t>75</w:t>
            </w:r>
          </w:p>
        </w:tc>
      </w:tr>
    </w:tbl>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GRÁFICO 3.21.</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21 </w:t>
      </w:r>
      <w:r>
        <w:rPr>
          <w:rFonts w:ascii="Arial" w:hAnsi="Arial" w:cs="Arial"/>
          <w:b/>
          <w:bCs/>
          <w:lang w:val="es-ES"/>
        </w:rPr>
        <w:t>(ARÁBIGOS A ROMANOS)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25" name="Objeto 1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23" style="position:absolute;left:0;text-align:left;margin-left:54pt;margin-top:8.85pt;width:5in;height:109.2pt;z-index:251665920">
            <v:textbox style="mso-next-textbox:#_x0000_s1323">
              <w:txbxContent>
                <w:p w:rsidR="00000000" w:rsidRDefault="00B86441" w:rsidP="00B86441">
                  <w:pPr>
                    <w:numPr>
                      <w:ilvl w:val="0"/>
                      <w:numId w:val="27"/>
                    </w:numPr>
                    <w:tabs>
                      <w:tab w:val="clear" w:pos="765"/>
                      <w:tab w:val="num" w:pos="360"/>
                      <w:tab w:val="left" w:pos="540"/>
                    </w:tabs>
                    <w:ind w:left="540" w:hanging="540"/>
                    <w:jc w:val="both"/>
                    <w:rPr>
                      <w:rFonts w:ascii="Arial" w:hAnsi="Arial" w:cs="Arial"/>
                    </w:rPr>
                  </w:pPr>
                  <w:r>
                    <w:rPr>
                      <w:rFonts w:ascii="Arial" w:hAnsi="Arial" w:cs="Arial"/>
                    </w:rPr>
                    <w:t>:</w:t>
                  </w:r>
                  <w:r>
                    <w:rPr>
                      <w:rFonts w:ascii="Arial" w:hAnsi="Arial" w:cs="Arial"/>
                    </w:rPr>
                    <w:tab/>
                    <w:t>No realizó correctamente las conversiones de números arábigos a romanos.</w:t>
                  </w:r>
                </w:p>
                <w:p w:rsidR="00000000" w:rsidRDefault="00B86441" w:rsidP="00B86441">
                  <w:pPr>
                    <w:numPr>
                      <w:ilvl w:val="0"/>
                      <w:numId w:val="27"/>
                    </w:numPr>
                    <w:tabs>
                      <w:tab w:val="clear" w:pos="765"/>
                      <w:tab w:val="num" w:pos="360"/>
                      <w:tab w:val="left" w:pos="540"/>
                    </w:tabs>
                    <w:ind w:left="540" w:hanging="540"/>
                    <w:jc w:val="both"/>
                    <w:rPr>
                      <w:rFonts w:ascii="Arial" w:hAnsi="Arial" w:cs="Arial"/>
                    </w:rPr>
                  </w:pPr>
                  <w:r>
                    <w:rPr>
                      <w:rFonts w:ascii="Arial" w:hAnsi="Arial" w:cs="Arial"/>
                    </w:rPr>
                    <w:t>: Realizó correc</w:t>
                  </w:r>
                  <w:r>
                    <w:rPr>
                      <w:rFonts w:ascii="Arial" w:hAnsi="Arial" w:cs="Arial"/>
                    </w:rPr>
                    <w:t>tamente  la primera conversión de número arábigo a romano.</w:t>
                  </w:r>
                </w:p>
                <w:p w:rsidR="00000000" w:rsidRDefault="00B86441" w:rsidP="00B86441">
                  <w:pPr>
                    <w:numPr>
                      <w:ilvl w:val="0"/>
                      <w:numId w:val="27"/>
                    </w:numPr>
                    <w:tabs>
                      <w:tab w:val="clear" w:pos="765"/>
                      <w:tab w:val="num" w:pos="360"/>
                      <w:tab w:val="left" w:pos="540"/>
                    </w:tabs>
                    <w:ind w:left="540" w:hanging="540"/>
                    <w:jc w:val="both"/>
                    <w:rPr>
                      <w:rFonts w:ascii="Arial" w:hAnsi="Arial" w:cs="Arial"/>
                    </w:rPr>
                  </w:pPr>
                  <w:r>
                    <w:rPr>
                      <w:rFonts w:ascii="Arial" w:hAnsi="Arial" w:cs="Arial"/>
                    </w:rPr>
                    <w:t>: Realizó correctamente la segunda conversión de número arábigo a romano.</w:t>
                  </w:r>
                </w:p>
                <w:p w:rsidR="00000000" w:rsidRDefault="00B86441" w:rsidP="00B86441">
                  <w:pPr>
                    <w:numPr>
                      <w:ilvl w:val="0"/>
                      <w:numId w:val="27"/>
                    </w:numPr>
                    <w:tabs>
                      <w:tab w:val="clear" w:pos="765"/>
                      <w:tab w:val="num" w:pos="360"/>
                      <w:tab w:val="left" w:pos="540"/>
                    </w:tabs>
                    <w:ind w:left="540" w:hanging="540"/>
                    <w:rPr>
                      <w:rFonts w:ascii="Arial" w:hAnsi="Arial" w:cs="Arial"/>
                    </w:rPr>
                  </w:pPr>
                  <w:r>
                    <w:rPr>
                      <w:rFonts w:ascii="Arial" w:hAnsi="Arial" w:cs="Arial"/>
                    </w:rPr>
                    <w:t>:</w:t>
                  </w:r>
                  <w:r>
                    <w:rPr>
                      <w:rFonts w:ascii="Arial" w:hAnsi="Arial" w:cs="Arial"/>
                    </w:rPr>
                    <w:tab/>
                    <w:t>Realizó correctamente la primera y segunda conversión.</w:t>
                  </w:r>
                </w:p>
                <w:p w:rsidR="00000000" w:rsidRDefault="00B86441">
                  <w:pPr>
                    <w:tabs>
                      <w:tab w:val="num" w:pos="360"/>
                      <w:tab w:val="left" w:pos="540"/>
                    </w:tabs>
                    <w:ind w:left="540" w:hanging="540"/>
                  </w:pP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r>
        <w:rPr>
          <w:rFonts w:ascii="Arial" w:hAnsi="Arial" w:cs="Arial"/>
        </w:rPr>
        <w:lastRenderedPageBreak/>
        <w:t>Distribución de probabilidades de X</w:t>
      </w:r>
      <w:r>
        <w:rPr>
          <w:rFonts w:ascii="Arial" w:hAnsi="Arial" w:cs="Arial"/>
          <w:vertAlign w:val="subscript"/>
        </w:rPr>
        <w:t>21</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86"/>
        </w:rPr>
        <w:object w:dxaOrig="3580" w:dyaOrig="1840">
          <v:shape id="_x0000_i1116" type="#_x0000_t75" style="width:179.15pt;height:91.7pt" o:ole="">
            <v:imagedata r:id="rId210" o:title=""/>
          </v:shape>
          <o:OLEObject Type="Embed" ProgID="Equation.3" ShapeID="_x0000_i1116" DrawAspect="Content" ObjectID="_1307526645" r:id="rId211"/>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21</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4200" w:dyaOrig="400">
          <v:shape id="_x0000_i1117" type="#_x0000_t75" style="width:210pt;height:19.7pt" o:ole="">
            <v:imagedata r:id="rId212" o:title=""/>
          </v:shape>
          <o:OLEObject Type="Embed" ProgID="Equation.3" ShapeID="_x0000_i1117" DrawAspect="Content" ObjectID="_1307526646" r:id="rId213"/>
        </w:object>
      </w: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r>
        <w:rPr>
          <w:rFonts w:ascii="Arial" w:hAnsi="Arial" w:cs="Arial"/>
          <w:b/>
          <w:bCs/>
        </w:rPr>
        <w:t>Vigésima segunda variable:  X</w:t>
      </w:r>
      <w:r>
        <w:rPr>
          <w:rFonts w:ascii="Arial" w:hAnsi="Arial" w:cs="Arial"/>
          <w:b/>
          <w:bCs/>
          <w:vertAlign w:val="subscript"/>
        </w:rPr>
        <w:t>22</w:t>
      </w:r>
      <w:r>
        <w:rPr>
          <w:rFonts w:ascii="Arial" w:hAnsi="Arial" w:cs="Arial"/>
          <w:b/>
          <w:bCs/>
        </w:rPr>
        <w:t xml:space="preserve"> = </w:t>
      </w:r>
      <w:r>
        <w:rPr>
          <w:rFonts w:ascii="Arial" w:hAnsi="Arial" w:cs="Arial"/>
          <w:b/>
          <w:bCs/>
          <w:i/>
          <w:iCs/>
        </w:rPr>
        <w:t>ROMANOS A ARÁBIGOS</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La distribución de la variable X</w:t>
      </w:r>
      <w:r>
        <w:rPr>
          <w:rFonts w:ascii="Arial" w:hAnsi="Arial" w:cs="Arial"/>
          <w:vertAlign w:val="subscript"/>
          <w:lang w:val="es-ES"/>
        </w:rPr>
        <w:t>22</w:t>
      </w:r>
      <w:r>
        <w:rPr>
          <w:rFonts w:ascii="Arial" w:hAnsi="Arial" w:cs="Arial"/>
          <w:lang w:val="es-ES"/>
        </w:rPr>
        <w:t xml:space="preserve"> es platicúrtica y asimétrica positiva con un coeficiente de </w:t>
      </w:r>
      <w:r>
        <w:rPr>
          <w:rFonts w:ascii="Symbol" w:hAnsi="Symbol" w:cs="Arial"/>
          <w:lang w:val="es-ES"/>
        </w:rPr>
        <w:t></w:t>
      </w:r>
      <w:r>
        <w:rPr>
          <w:rFonts w:ascii="Arial" w:hAnsi="Arial" w:cs="Arial"/>
          <w:vertAlign w:val="subscript"/>
          <w:lang w:val="es-ES"/>
        </w:rPr>
        <w:t>3</w:t>
      </w:r>
      <w:r>
        <w:rPr>
          <w:rFonts w:ascii="Arial" w:hAnsi="Arial" w:cs="Arial"/>
          <w:lang w:val="es-ES"/>
        </w:rPr>
        <w:t>=0,61 el cual es menor al de la variable anterior que era para determinar la habilidad de los estudiantes para realizar conversiones de números arábigos a romanos y esto se debe a que el 53,8% de los estudiantes realizaron al menos una conversión de núme</w:t>
      </w:r>
      <w:r>
        <w:rPr>
          <w:rFonts w:ascii="Arial" w:hAnsi="Arial" w:cs="Arial"/>
          <w:lang w:val="es-ES"/>
        </w:rPr>
        <w:t>ros romanos a arábigos. La moda es 0 que de acuerdo a la codificación utilizada significa que no pudieron escribir en arábigos los equivalentes de los dos números romanos puestos en el examen, la probabilidad de que esto ocurra es de 0,462, la mediana es 1</w:t>
      </w:r>
      <w:r>
        <w:rPr>
          <w:rFonts w:ascii="Arial" w:hAnsi="Arial" w:cs="Arial"/>
          <w:lang w:val="es-ES"/>
        </w:rPr>
        <w:t xml:space="preserve"> lo que significa </w:t>
      </w:r>
      <w:r>
        <w:rPr>
          <w:rFonts w:ascii="Arial" w:hAnsi="Arial" w:cs="Arial"/>
          <w:lang w:val="es-ES"/>
        </w:rPr>
        <w:lastRenderedPageBreak/>
        <w:t>que la probabilidad de no realicen correctamente ninguna conversión o de sólo realicen la primera es de 0,5. La probabilidad de que para el primer número si escriban su equivalente correctamente es de 0,23 y para el segundo número es de 0</w:t>
      </w:r>
      <w:r>
        <w:rPr>
          <w:rFonts w:ascii="Arial" w:hAnsi="Arial" w:cs="Arial"/>
          <w:lang w:val="es-ES"/>
        </w:rPr>
        <w:t>,046 lo cual se debe a que el segundo número tiene un grado mayor de complicación. Y por último la probabilidad de que escriba correctamente la equivalencia en arábigos de los dos números romanos es de 0,262</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XXXI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 xml:space="preserve">22 </w:t>
      </w:r>
      <w:r>
        <w:rPr>
          <w:rFonts w:ascii="Arial" w:hAnsi="Arial" w:cs="Arial"/>
          <w:b/>
          <w:bCs/>
          <w:lang w:val="es-ES"/>
        </w:rPr>
        <w:t>(</w:t>
      </w:r>
      <w:r>
        <w:rPr>
          <w:rFonts w:ascii="Arial" w:hAnsi="Arial" w:cs="Arial"/>
          <w:b/>
          <w:bCs/>
          <w:lang w:val="es-ES"/>
        </w:rPr>
        <w:t>ROMANOS A ARÁBIGOS)</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18" type="#_x0000_t75" style="width:11.15pt;height:16.3pt" o:ole="">
                  <v:imagedata r:id="rId92" o:title=""/>
                </v:shape>
                <o:OLEObject Type="Embed" ProgID="Equation.3" ShapeID="_x0000_i1118" DrawAspect="Content" ObjectID="_1307526647" r:id="rId214"/>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1,109</w:t>
            </w:r>
          </w:p>
        </w:tc>
        <w:tc>
          <w:tcPr>
            <w:tcW w:w="967" w:type="dxa"/>
          </w:tcPr>
          <w:p w:rsidR="00000000" w:rsidRDefault="00B86441">
            <w:pPr>
              <w:tabs>
                <w:tab w:val="num" w:pos="-2520"/>
              </w:tabs>
              <w:jc w:val="center"/>
              <w:rPr>
                <w:rFonts w:ascii="Arial" w:hAnsi="Arial" w:cs="Arial"/>
              </w:rPr>
            </w:pPr>
            <w:r>
              <w:rPr>
                <w:rFonts w:ascii="Arial" w:hAnsi="Arial" w:cs="Arial"/>
              </w:rPr>
              <w:t>0</w:t>
            </w:r>
          </w:p>
        </w:tc>
        <w:tc>
          <w:tcPr>
            <w:tcW w:w="851" w:type="dxa"/>
          </w:tcPr>
          <w:p w:rsidR="00000000" w:rsidRDefault="00B86441">
            <w:pPr>
              <w:tabs>
                <w:tab w:val="num" w:pos="-2520"/>
              </w:tabs>
              <w:jc w:val="center"/>
              <w:rPr>
                <w:rFonts w:ascii="Arial" w:hAnsi="Arial" w:cs="Arial"/>
              </w:rPr>
            </w:pPr>
            <w:r>
              <w:rPr>
                <w:rFonts w:ascii="Arial" w:hAnsi="Arial" w:cs="Arial"/>
              </w:rPr>
              <w:t>1</w:t>
            </w:r>
          </w:p>
        </w:tc>
        <w:tc>
          <w:tcPr>
            <w:tcW w:w="961" w:type="dxa"/>
          </w:tcPr>
          <w:p w:rsidR="00000000" w:rsidRDefault="00B86441">
            <w:pPr>
              <w:tabs>
                <w:tab w:val="num" w:pos="-2520"/>
              </w:tabs>
              <w:jc w:val="center"/>
              <w:rPr>
                <w:rFonts w:ascii="Arial" w:hAnsi="Arial" w:cs="Arial"/>
              </w:rPr>
            </w:pPr>
            <w:r>
              <w:rPr>
                <w:rFonts w:ascii="Arial" w:hAnsi="Arial" w:cs="Arial"/>
              </w:rPr>
              <w:t>1,545</w:t>
            </w:r>
          </w:p>
        </w:tc>
        <w:tc>
          <w:tcPr>
            <w:tcW w:w="961" w:type="dxa"/>
          </w:tcPr>
          <w:p w:rsidR="00000000" w:rsidRDefault="00B86441">
            <w:pPr>
              <w:tabs>
                <w:tab w:val="num" w:pos="-2520"/>
              </w:tabs>
              <w:jc w:val="center"/>
              <w:rPr>
                <w:rFonts w:ascii="Arial" w:hAnsi="Arial" w:cs="Arial"/>
              </w:rPr>
            </w:pPr>
            <w:r>
              <w:rPr>
                <w:rFonts w:ascii="Arial" w:hAnsi="Arial" w:cs="Arial"/>
              </w:rPr>
              <w:t>1,243</w:t>
            </w:r>
          </w:p>
        </w:tc>
        <w:tc>
          <w:tcPr>
            <w:tcW w:w="794" w:type="dxa"/>
          </w:tcPr>
          <w:p w:rsidR="00000000" w:rsidRDefault="00B86441">
            <w:pPr>
              <w:tabs>
                <w:tab w:val="num" w:pos="-2520"/>
              </w:tabs>
              <w:jc w:val="center"/>
              <w:rPr>
                <w:rFonts w:ascii="Arial" w:hAnsi="Arial" w:cs="Arial"/>
              </w:rPr>
            </w:pPr>
            <w:r>
              <w:rPr>
                <w:rFonts w:ascii="Arial" w:hAnsi="Arial" w:cs="Arial"/>
              </w:rPr>
              <w:t>1,121</w:t>
            </w:r>
          </w:p>
        </w:tc>
        <w:tc>
          <w:tcPr>
            <w:tcW w:w="923" w:type="dxa"/>
          </w:tcPr>
          <w:p w:rsidR="00000000" w:rsidRDefault="00B86441">
            <w:pPr>
              <w:tabs>
                <w:tab w:val="num" w:pos="-2520"/>
              </w:tabs>
              <w:jc w:val="center"/>
              <w:rPr>
                <w:rFonts w:ascii="Arial" w:hAnsi="Arial" w:cs="Arial"/>
              </w:rPr>
            </w:pPr>
            <w:r>
              <w:rPr>
                <w:rFonts w:ascii="Arial" w:hAnsi="Arial" w:cs="Arial"/>
              </w:rPr>
              <w:t>0,61</w:t>
            </w:r>
          </w:p>
        </w:tc>
        <w:tc>
          <w:tcPr>
            <w:tcW w:w="923" w:type="dxa"/>
          </w:tcPr>
          <w:p w:rsidR="00000000" w:rsidRDefault="00B86441">
            <w:pPr>
              <w:tabs>
                <w:tab w:val="num" w:pos="-2520"/>
              </w:tabs>
              <w:jc w:val="center"/>
              <w:rPr>
                <w:rFonts w:ascii="Arial" w:hAnsi="Arial" w:cs="Arial"/>
              </w:rPr>
            </w:pPr>
            <w:r>
              <w:rPr>
                <w:rFonts w:ascii="Arial" w:hAnsi="Arial" w:cs="Arial"/>
              </w:rPr>
              <w:t>1,71</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3.22.</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22 </w:t>
      </w:r>
      <w:r>
        <w:rPr>
          <w:rFonts w:ascii="Arial" w:hAnsi="Arial" w:cs="Arial"/>
          <w:b/>
          <w:bCs/>
          <w:lang w:val="es-ES"/>
        </w:rPr>
        <w:t>(ROMANOS A ARÁBIGOS)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29" name="Objeto 1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24" style="position:absolute;left:0;text-align:left;margin-left:54pt;margin-top:8.85pt;width:5in;height:112.3pt;z-index:251666944">
            <v:textbox style="mso-next-textbox:#_x0000_s1324">
              <w:txbxContent>
                <w:p w:rsidR="00000000" w:rsidRDefault="00B86441" w:rsidP="00B86441">
                  <w:pPr>
                    <w:numPr>
                      <w:ilvl w:val="0"/>
                      <w:numId w:val="28"/>
                    </w:numPr>
                    <w:tabs>
                      <w:tab w:val="clear" w:pos="765"/>
                      <w:tab w:val="num" w:pos="360"/>
                      <w:tab w:val="left" w:pos="540"/>
                    </w:tabs>
                    <w:ind w:left="540" w:hanging="540"/>
                    <w:jc w:val="both"/>
                    <w:rPr>
                      <w:rFonts w:ascii="Arial" w:hAnsi="Arial" w:cs="Arial"/>
                    </w:rPr>
                  </w:pPr>
                  <w:r>
                    <w:rPr>
                      <w:rFonts w:ascii="Arial" w:hAnsi="Arial" w:cs="Arial"/>
                    </w:rPr>
                    <w:t>:</w:t>
                  </w:r>
                  <w:r>
                    <w:rPr>
                      <w:rFonts w:ascii="Arial" w:hAnsi="Arial" w:cs="Arial"/>
                    </w:rPr>
                    <w:tab/>
                    <w:t xml:space="preserve">No realizó correctamente las conversiones de números  romanos </w:t>
                  </w:r>
                  <w:r>
                    <w:rPr>
                      <w:rFonts w:ascii="Arial" w:hAnsi="Arial" w:cs="Arial"/>
                    </w:rPr>
                    <w:t>a arábigos.</w:t>
                  </w:r>
                </w:p>
                <w:p w:rsidR="00000000" w:rsidRDefault="00B86441" w:rsidP="00B86441">
                  <w:pPr>
                    <w:numPr>
                      <w:ilvl w:val="0"/>
                      <w:numId w:val="28"/>
                    </w:numPr>
                    <w:tabs>
                      <w:tab w:val="clear" w:pos="765"/>
                      <w:tab w:val="num" w:pos="360"/>
                      <w:tab w:val="left" w:pos="540"/>
                    </w:tabs>
                    <w:ind w:left="540" w:hanging="540"/>
                    <w:jc w:val="both"/>
                    <w:rPr>
                      <w:rFonts w:ascii="Arial" w:hAnsi="Arial" w:cs="Arial"/>
                    </w:rPr>
                  </w:pPr>
                  <w:r>
                    <w:rPr>
                      <w:rFonts w:ascii="Arial" w:hAnsi="Arial" w:cs="Arial"/>
                    </w:rPr>
                    <w:t>:</w:t>
                  </w:r>
                  <w:r>
                    <w:rPr>
                      <w:rFonts w:ascii="Arial" w:hAnsi="Arial" w:cs="Arial"/>
                    </w:rPr>
                    <w:tab/>
                    <w:t>Realizó correctamente  la primera conversión de número romano a arábigo.</w:t>
                  </w:r>
                </w:p>
                <w:p w:rsidR="00000000" w:rsidRDefault="00B86441" w:rsidP="00B86441">
                  <w:pPr>
                    <w:numPr>
                      <w:ilvl w:val="0"/>
                      <w:numId w:val="28"/>
                    </w:numPr>
                    <w:tabs>
                      <w:tab w:val="clear" w:pos="765"/>
                      <w:tab w:val="num" w:pos="360"/>
                      <w:tab w:val="left" w:pos="540"/>
                    </w:tabs>
                    <w:ind w:left="540" w:hanging="540"/>
                    <w:jc w:val="both"/>
                    <w:rPr>
                      <w:rFonts w:ascii="Arial" w:hAnsi="Arial" w:cs="Arial"/>
                    </w:rPr>
                  </w:pPr>
                  <w:r>
                    <w:rPr>
                      <w:rFonts w:ascii="Arial" w:hAnsi="Arial" w:cs="Arial"/>
                    </w:rPr>
                    <w:t>:</w:t>
                  </w:r>
                  <w:r>
                    <w:rPr>
                      <w:rFonts w:ascii="Arial" w:hAnsi="Arial" w:cs="Arial"/>
                    </w:rPr>
                    <w:tab/>
                    <w:t>Realizó correctamente la segunda conversión de número romano a arábigo.</w:t>
                  </w:r>
                </w:p>
                <w:p w:rsidR="00000000" w:rsidRDefault="00B86441" w:rsidP="00B86441">
                  <w:pPr>
                    <w:numPr>
                      <w:ilvl w:val="0"/>
                      <w:numId w:val="28"/>
                    </w:numPr>
                    <w:tabs>
                      <w:tab w:val="clear" w:pos="765"/>
                      <w:tab w:val="num" w:pos="360"/>
                      <w:tab w:val="left" w:pos="540"/>
                    </w:tabs>
                    <w:ind w:left="540" w:hanging="540"/>
                    <w:jc w:val="both"/>
                    <w:rPr>
                      <w:rFonts w:ascii="Arial" w:hAnsi="Arial" w:cs="Arial"/>
                    </w:rPr>
                  </w:pPr>
                  <w:r>
                    <w:rPr>
                      <w:rFonts w:ascii="Arial" w:hAnsi="Arial" w:cs="Arial"/>
                    </w:rPr>
                    <w:t>:</w:t>
                  </w:r>
                  <w:r>
                    <w:rPr>
                      <w:rFonts w:ascii="Arial" w:hAnsi="Arial" w:cs="Arial"/>
                    </w:rPr>
                    <w:tab/>
                    <w:t>Realizó correctamente la primera y segunda conversión.</w:t>
                  </w: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r>
        <w:rPr>
          <w:rFonts w:ascii="Arial" w:hAnsi="Arial" w:cs="Arial"/>
        </w:rPr>
        <w:t>Distribución de probabil</w:t>
      </w:r>
      <w:r>
        <w:rPr>
          <w:rFonts w:ascii="Arial" w:hAnsi="Arial" w:cs="Arial"/>
        </w:rPr>
        <w:t>idades de X</w:t>
      </w:r>
      <w:r>
        <w:rPr>
          <w:rFonts w:ascii="Arial" w:hAnsi="Arial" w:cs="Arial"/>
          <w:vertAlign w:val="subscript"/>
        </w:rPr>
        <w:t>22</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86"/>
        </w:rPr>
        <w:object w:dxaOrig="3620" w:dyaOrig="1840">
          <v:shape id="_x0000_i1119" type="#_x0000_t75" style="width:180.85pt;height:91.7pt" o:ole="">
            <v:imagedata r:id="rId216" o:title=""/>
          </v:shape>
          <o:OLEObject Type="Embed" ProgID="Equation.3" ShapeID="_x0000_i1119" DrawAspect="Content" ObjectID="_1307526648" r:id="rId217"/>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22</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4459" w:dyaOrig="400">
          <v:shape id="_x0000_i1120" type="#_x0000_t75" style="width:222.85pt;height:19.7pt" o:ole="">
            <v:imagedata r:id="rId218" o:title=""/>
          </v:shape>
          <o:OLEObject Type="Embed" ProgID="Equation.3" ShapeID="_x0000_i1120" DrawAspect="Content" ObjectID="_1307526649" r:id="rId219"/>
        </w:object>
      </w:r>
    </w:p>
    <w:p w:rsidR="00000000" w:rsidRDefault="00B86441">
      <w:pPr>
        <w:ind w:left="1080"/>
        <w:rPr>
          <w:rFonts w:ascii="Arial" w:hAnsi="Arial" w:cs="Arial"/>
          <w:b/>
          <w:bCs/>
        </w:rPr>
      </w:pPr>
      <w:r>
        <w:rPr>
          <w:rFonts w:ascii="Arial" w:hAnsi="Arial" w:cs="Arial"/>
          <w:b/>
          <w:bCs/>
        </w:rPr>
        <w:lastRenderedPageBreak/>
        <w:t>Vigésima tercera variable:  X</w:t>
      </w:r>
      <w:r>
        <w:rPr>
          <w:rFonts w:ascii="Arial" w:hAnsi="Arial" w:cs="Arial"/>
          <w:b/>
          <w:bCs/>
          <w:vertAlign w:val="subscript"/>
        </w:rPr>
        <w:t>23</w:t>
      </w:r>
      <w:r>
        <w:rPr>
          <w:rFonts w:ascii="Arial" w:hAnsi="Arial" w:cs="Arial"/>
          <w:b/>
          <w:bCs/>
        </w:rPr>
        <w:t xml:space="preserve"> = </w:t>
      </w:r>
      <w:r>
        <w:rPr>
          <w:rFonts w:ascii="Arial" w:hAnsi="Arial" w:cs="Arial"/>
          <w:b/>
          <w:bCs/>
          <w:i/>
          <w:iCs/>
        </w:rPr>
        <w:t>REGLA DE TRES SIMPLE</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 xml:space="preserve">Con esta variable intentamos medir el nivel de comprensión y planteamiento de problemas de los </w:t>
      </w:r>
      <w:r>
        <w:rPr>
          <w:rFonts w:ascii="Arial" w:hAnsi="Arial" w:cs="Arial"/>
          <w:lang w:val="es-ES"/>
        </w:rPr>
        <w:t>estudiantes, teniendo como resultados que el promedio es de 0,427 lo que significa de acuerdo a la codificación utilizada que solamente en promedio el 42,7% de los alumnos realizó correctamente el problema. La varianza de los datos es bastante alta y la di</w:t>
      </w:r>
      <w:r>
        <w:rPr>
          <w:rFonts w:ascii="Arial" w:hAnsi="Arial" w:cs="Arial"/>
          <w:lang w:val="es-ES"/>
        </w:rPr>
        <w:t>stribución de la variable es platicúrtica  y asimétrica positiva con un coeficiente de asimetría de 0,3 el cual es bien pequeño lo que nos indica que a pesar de que la distribución de probabilidades es asimétrica positiva la concentración de datos a la izq</w:t>
      </w:r>
      <w:r>
        <w:rPr>
          <w:rFonts w:ascii="Arial" w:hAnsi="Arial" w:cs="Arial"/>
          <w:lang w:val="es-ES"/>
        </w:rPr>
        <w:t>uierda de la escala que son los niveles inferiores de conocimientos no es tan significativa.</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XXXII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23</w:t>
      </w:r>
      <w:r>
        <w:rPr>
          <w:rFonts w:ascii="Arial" w:hAnsi="Arial" w:cs="Arial"/>
          <w:b/>
          <w:bCs/>
          <w:lang w:val="es-ES"/>
        </w:rPr>
        <w:t xml:space="preserve"> (REGLA DE TRES SIMPLE)</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
        <w:gridCol w:w="970"/>
        <w:gridCol w:w="858"/>
        <w:gridCol w:w="964"/>
        <w:gridCol w:w="964"/>
        <w:gridCol w:w="803"/>
        <w:gridCol w:w="890"/>
        <w:gridCol w:w="927"/>
      </w:tblGrid>
      <w:tr w:rsidR="00000000">
        <w:tblPrEx>
          <w:tblCellMar>
            <w:top w:w="0" w:type="dxa"/>
            <w:bottom w:w="0" w:type="dxa"/>
          </w:tblCellMar>
        </w:tblPrEx>
        <w:tc>
          <w:tcPr>
            <w:tcW w:w="962" w:type="dxa"/>
          </w:tcPr>
          <w:p w:rsidR="00000000" w:rsidRDefault="00B86441">
            <w:pPr>
              <w:tabs>
                <w:tab w:val="num" w:pos="-2520"/>
              </w:tabs>
              <w:jc w:val="center"/>
              <w:rPr>
                <w:rFonts w:ascii="Symbol" w:hAnsi="Symbol" w:cs="Arial"/>
                <w:b/>
                <w:bCs/>
              </w:rPr>
            </w:pPr>
            <w:r>
              <w:rPr>
                <w:rFonts w:ascii="Symbol" w:hAnsi="Symbol" w:cs="Arial"/>
                <w:b/>
                <w:bCs/>
              </w:rPr>
              <w:t></w:t>
            </w:r>
          </w:p>
        </w:tc>
        <w:tc>
          <w:tcPr>
            <w:tcW w:w="970" w:type="dxa"/>
          </w:tcPr>
          <w:p w:rsidR="00000000" w:rsidRDefault="00B86441">
            <w:pPr>
              <w:pStyle w:val="Ttulo9"/>
              <w:tabs>
                <w:tab w:val="num" w:pos="-2520"/>
              </w:tabs>
              <w:rPr>
                <w:rFonts w:ascii="Arial" w:hAnsi="Arial" w:cs="Arial"/>
              </w:rPr>
            </w:pPr>
            <w:r>
              <w:rPr>
                <w:rFonts w:ascii="Arial" w:hAnsi="Arial" w:cs="Arial"/>
              </w:rPr>
              <w:t>Moda</w:t>
            </w:r>
          </w:p>
        </w:tc>
        <w:tc>
          <w:tcPr>
            <w:tcW w:w="858"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21" type="#_x0000_t75" style="width:11.15pt;height:16.3pt" o:ole="">
                  <v:imagedata r:id="rId92" o:title=""/>
                </v:shape>
                <o:OLEObject Type="Embed" ProgID="Equation.3" ShapeID="_x0000_i1121" DrawAspect="Content" ObjectID="_1307526650" r:id="rId220"/>
              </w:object>
            </w:r>
          </w:p>
        </w:tc>
        <w:tc>
          <w:tcPr>
            <w:tcW w:w="964"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4" w:type="dxa"/>
          </w:tcPr>
          <w:p w:rsidR="00000000" w:rsidRDefault="00B86441">
            <w:pPr>
              <w:tabs>
                <w:tab w:val="num" w:pos="-2520"/>
              </w:tabs>
              <w:jc w:val="center"/>
              <w:rPr>
                <w:rFonts w:ascii="Symbol" w:hAnsi="Symbol" w:cs="Arial"/>
                <w:b/>
                <w:bCs/>
              </w:rPr>
            </w:pPr>
            <w:r>
              <w:rPr>
                <w:rFonts w:ascii="Symbol" w:hAnsi="Symbol" w:cs="Arial"/>
                <w:b/>
                <w:bCs/>
              </w:rPr>
              <w:t></w:t>
            </w:r>
          </w:p>
        </w:tc>
        <w:tc>
          <w:tcPr>
            <w:tcW w:w="803" w:type="dxa"/>
          </w:tcPr>
          <w:p w:rsidR="00000000" w:rsidRDefault="00B86441">
            <w:pPr>
              <w:pStyle w:val="Ttulo9"/>
              <w:tabs>
                <w:tab w:val="num" w:pos="-2520"/>
              </w:tabs>
              <w:rPr>
                <w:rFonts w:ascii="Arial" w:hAnsi="Arial" w:cs="Arial"/>
              </w:rPr>
            </w:pPr>
            <w:r>
              <w:rPr>
                <w:rFonts w:ascii="Arial" w:hAnsi="Arial" w:cs="Arial"/>
              </w:rPr>
              <w:t>CV</w:t>
            </w:r>
          </w:p>
        </w:tc>
        <w:tc>
          <w:tcPr>
            <w:tcW w:w="890"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62" w:type="dxa"/>
          </w:tcPr>
          <w:p w:rsidR="00000000" w:rsidRDefault="00B86441">
            <w:pPr>
              <w:tabs>
                <w:tab w:val="num" w:pos="-2520"/>
              </w:tabs>
              <w:jc w:val="center"/>
              <w:rPr>
                <w:rFonts w:ascii="Arial" w:hAnsi="Arial" w:cs="Arial"/>
              </w:rPr>
            </w:pPr>
            <w:r>
              <w:rPr>
                <w:rFonts w:ascii="Arial" w:hAnsi="Arial" w:cs="Arial"/>
              </w:rPr>
              <w:t>0,427</w:t>
            </w:r>
          </w:p>
        </w:tc>
        <w:tc>
          <w:tcPr>
            <w:tcW w:w="970" w:type="dxa"/>
          </w:tcPr>
          <w:p w:rsidR="00000000" w:rsidRDefault="00B86441">
            <w:pPr>
              <w:tabs>
                <w:tab w:val="num" w:pos="-2520"/>
              </w:tabs>
              <w:jc w:val="center"/>
              <w:rPr>
                <w:rFonts w:ascii="Arial" w:hAnsi="Arial" w:cs="Arial"/>
              </w:rPr>
            </w:pPr>
            <w:r>
              <w:rPr>
                <w:rFonts w:ascii="Arial" w:hAnsi="Arial" w:cs="Arial"/>
              </w:rPr>
              <w:t>0</w:t>
            </w:r>
          </w:p>
        </w:tc>
        <w:tc>
          <w:tcPr>
            <w:tcW w:w="858" w:type="dxa"/>
          </w:tcPr>
          <w:p w:rsidR="00000000" w:rsidRDefault="00B86441">
            <w:pPr>
              <w:tabs>
                <w:tab w:val="num" w:pos="-2520"/>
              </w:tabs>
              <w:jc w:val="center"/>
              <w:rPr>
                <w:rFonts w:ascii="Arial" w:hAnsi="Arial" w:cs="Arial"/>
              </w:rPr>
            </w:pPr>
            <w:r>
              <w:rPr>
                <w:rFonts w:ascii="Arial" w:hAnsi="Arial" w:cs="Arial"/>
              </w:rPr>
              <w:t>0</w:t>
            </w:r>
          </w:p>
        </w:tc>
        <w:tc>
          <w:tcPr>
            <w:tcW w:w="964" w:type="dxa"/>
          </w:tcPr>
          <w:p w:rsidR="00000000" w:rsidRDefault="00B86441">
            <w:pPr>
              <w:tabs>
                <w:tab w:val="num" w:pos="-2520"/>
              </w:tabs>
              <w:jc w:val="center"/>
              <w:rPr>
                <w:rFonts w:ascii="Arial" w:hAnsi="Arial" w:cs="Arial"/>
              </w:rPr>
            </w:pPr>
            <w:r>
              <w:rPr>
                <w:rFonts w:ascii="Arial" w:hAnsi="Arial" w:cs="Arial"/>
              </w:rPr>
              <w:t>0,245</w:t>
            </w:r>
          </w:p>
        </w:tc>
        <w:tc>
          <w:tcPr>
            <w:tcW w:w="964" w:type="dxa"/>
          </w:tcPr>
          <w:p w:rsidR="00000000" w:rsidRDefault="00B86441">
            <w:pPr>
              <w:tabs>
                <w:tab w:val="num" w:pos="-2520"/>
              </w:tabs>
              <w:jc w:val="center"/>
              <w:rPr>
                <w:rFonts w:ascii="Arial" w:hAnsi="Arial" w:cs="Arial"/>
              </w:rPr>
            </w:pPr>
            <w:r>
              <w:rPr>
                <w:rFonts w:ascii="Arial" w:hAnsi="Arial" w:cs="Arial"/>
              </w:rPr>
              <w:t>0,495</w:t>
            </w:r>
          </w:p>
        </w:tc>
        <w:tc>
          <w:tcPr>
            <w:tcW w:w="803" w:type="dxa"/>
          </w:tcPr>
          <w:p w:rsidR="00000000" w:rsidRDefault="00B86441">
            <w:pPr>
              <w:tabs>
                <w:tab w:val="num" w:pos="-2520"/>
              </w:tabs>
              <w:jc w:val="center"/>
              <w:rPr>
                <w:rFonts w:ascii="Arial" w:hAnsi="Arial" w:cs="Arial"/>
              </w:rPr>
            </w:pPr>
            <w:r>
              <w:rPr>
                <w:rFonts w:ascii="Arial" w:hAnsi="Arial" w:cs="Arial"/>
              </w:rPr>
              <w:t>1,159</w:t>
            </w:r>
          </w:p>
        </w:tc>
        <w:tc>
          <w:tcPr>
            <w:tcW w:w="890" w:type="dxa"/>
          </w:tcPr>
          <w:p w:rsidR="00000000" w:rsidRDefault="00B86441">
            <w:pPr>
              <w:tabs>
                <w:tab w:val="num" w:pos="-2520"/>
              </w:tabs>
              <w:jc w:val="center"/>
              <w:rPr>
                <w:rFonts w:ascii="Arial" w:hAnsi="Arial" w:cs="Arial"/>
              </w:rPr>
            </w:pPr>
            <w:r>
              <w:rPr>
                <w:rFonts w:ascii="Arial" w:hAnsi="Arial" w:cs="Arial"/>
              </w:rPr>
              <w:t>0,3</w:t>
            </w:r>
          </w:p>
        </w:tc>
        <w:tc>
          <w:tcPr>
            <w:tcW w:w="927" w:type="dxa"/>
          </w:tcPr>
          <w:p w:rsidR="00000000" w:rsidRDefault="00B86441">
            <w:pPr>
              <w:tabs>
                <w:tab w:val="num" w:pos="-2520"/>
              </w:tabs>
              <w:jc w:val="center"/>
              <w:rPr>
                <w:rFonts w:ascii="Arial" w:hAnsi="Arial" w:cs="Arial"/>
              </w:rPr>
            </w:pPr>
            <w:r>
              <w:rPr>
                <w:rFonts w:ascii="Arial" w:hAnsi="Arial" w:cs="Arial"/>
              </w:rPr>
              <w:t>1,09</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3.23.</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23 </w:t>
      </w:r>
      <w:r>
        <w:rPr>
          <w:rFonts w:ascii="Arial" w:hAnsi="Arial" w:cs="Arial"/>
          <w:b/>
          <w:bCs/>
          <w:lang w:val="es-ES"/>
        </w:rPr>
        <w:t>(REGLA DE TRES SIMPLE)</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33" name="Objeto 1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25" style="position:absolute;left:0;text-align:left;margin-left:81pt;margin-top:8.85pt;width:315pt;height:36pt;z-index:251667968">
            <v:textbox style="mso-next-textbox:#_x0000_s1325">
              <w:txbxContent>
                <w:p w:rsidR="00000000" w:rsidRDefault="00B86441">
                  <w:pPr>
                    <w:tabs>
                      <w:tab w:val="left" w:pos="360"/>
                      <w:tab w:val="left" w:pos="900"/>
                    </w:tabs>
                    <w:ind w:left="720" w:hanging="720"/>
                    <w:rPr>
                      <w:rFonts w:ascii="Arial" w:hAnsi="Arial" w:cs="Arial"/>
                    </w:rPr>
                  </w:pPr>
                  <w:r>
                    <w:rPr>
                      <w:rFonts w:ascii="Arial" w:hAnsi="Arial" w:cs="Arial"/>
                    </w:rPr>
                    <w:t>0</w:t>
                  </w:r>
                  <w:r>
                    <w:rPr>
                      <w:rFonts w:ascii="Arial" w:hAnsi="Arial" w:cs="Arial"/>
                    </w:rPr>
                    <w:tab/>
                    <w:t>:  No realizó correctamente la regl</w:t>
                  </w:r>
                  <w:r>
                    <w:rPr>
                      <w:rFonts w:ascii="Arial" w:hAnsi="Arial" w:cs="Arial"/>
                    </w:rPr>
                    <w:t>a de tres simple.</w:t>
                  </w:r>
                </w:p>
                <w:p w:rsidR="00000000" w:rsidRDefault="00B86441">
                  <w:pPr>
                    <w:tabs>
                      <w:tab w:val="left" w:pos="360"/>
                      <w:tab w:val="left" w:pos="900"/>
                    </w:tabs>
                    <w:ind w:left="720" w:hanging="720"/>
                    <w:rPr>
                      <w:rFonts w:ascii="Arial" w:hAnsi="Arial" w:cs="Arial"/>
                    </w:rPr>
                  </w:pPr>
                  <w:r>
                    <w:rPr>
                      <w:rFonts w:ascii="Arial" w:hAnsi="Arial" w:cs="Arial"/>
                    </w:rPr>
                    <w:t>1</w:t>
                  </w:r>
                  <w:r>
                    <w:rPr>
                      <w:rFonts w:ascii="Arial" w:hAnsi="Arial" w:cs="Arial"/>
                    </w:rPr>
                    <w:tab/>
                    <w:t>:  Realizó correctamente  la regla de tres simple.</w:t>
                  </w:r>
                </w:p>
                <w:p w:rsidR="00000000" w:rsidRDefault="00B86441">
                  <w:pPr>
                    <w:tabs>
                      <w:tab w:val="left" w:pos="360"/>
                    </w:tabs>
                    <w:ind w:hanging="720"/>
                  </w:pP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23</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580" w:dyaOrig="1120">
          <v:shape id="_x0000_i1122" type="#_x0000_t75" style="width:179.15pt;height:55.7pt" o:ole="">
            <v:imagedata r:id="rId222" o:title=""/>
          </v:shape>
          <o:OLEObject Type="Embed" ProgID="Equation.3" ShapeID="_x0000_i1122" DrawAspect="Content" ObjectID="_1307526651" r:id="rId223"/>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23</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500" w:dyaOrig="400">
          <v:shape id="_x0000_i1123" type="#_x0000_t75" style="width:125.15pt;height:19.7pt" o:ole="">
            <v:imagedata r:id="rId224" o:title=""/>
          </v:shape>
          <o:OLEObject Type="Embed" ProgID="Equation.3" ShapeID="_x0000_i1123" DrawAspect="Content" ObjectID="_1307526652" r:id="rId225"/>
        </w:obje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spacing w:line="480" w:lineRule="auto"/>
        <w:ind w:left="1080"/>
        <w:jc w:val="both"/>
        <w:rPr>
          <w:rFonts w:ascii="Arial" w:hAnsi="Arial" w:cs="Arial"/>
          <w:b/>
          <w:bCs/>
          <w:i/>
          <w:iCs/>
        </w:rPr>
      </w:pPr>
      <w:r>
        <w:rPr>
          <w:rFonts w:ascii="Arial" w:hAnsi="Arial" w:cs="Arial"/>
          <w:b/>
          <w:bCs/>
        </w:rPr>
        <w:lastRenderedPageBreak/>
        <w:t>Vigésima cuarta variable:  X</w:t>
      </w:r>
      <w:r>
        <w:rPr>
          <w:rFonts w:ascii="Arial" w:hAnsi="Arial" w:cs="Arial"/>
          <w:b/>
          <w:bCs/>
          <w:vertAlign w:val="subscript"/>
        </w:rPr>
        <w:t>24</w:t>
      </w:r>
      <w:r>
        <w:rPr>
          <w:rFonts w:ascii="Arial" w:hAnsi="Arial" w:cs="Arial"/>
          <w:b/>
          <w:bCs/>
        </w:rPr>
        <w:t xml:space="preserve"> = </w:t>
      </w:r>
      <w:r>
        <w:rPr>
          <w:rFonts w:ascii="Arial" w:hAnsi="Arial" w:cs="Arial"/>
          <w:b/>
          <w:bCs/>
          <w:i/>
          <w:iCs/>
        </w:rPr>
        <w:t>PROBLEMA DE CONVERSIONES</w:t>
      </w: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spacing w:line="480" w:lineRule="auto"/>
        <w:ind w:left="1077"/>
        <w:jc w:val="both"/>
        <w:rPr>
          <w:rFonts w:ascii="Arial" w:hAnsi="Arial" w:cs="Arial"/>
        </w:rPr>
      </w:pPr>
      <w:r>
        <w:rPr>
          <w:rFonts w:ascii="Arial" w:hAnsi="Arial" w:cs="Arial"/>
        </w:rPr>
        <w:t>Esta variable nos sirvió para medir si los estudiantes están en la capacidad de resolver problemas</w:t>
      </w:r>
      <w:r>
        <w:rPr>
          <w:rFonts w:ascii="Arial" w:hAnsi="Arial" w:cs="Arial"/>
        </w:rPr>
        <w:t xml:space="preserve"> que involucren el manejo de unidades, decenas y centenas, teniendo como resultado que en promedio el 8,4% de los estudiantes lo pudo desarrollar correctamente. En la distribución de probabilidades se concentran los datos hacia la izquierda que corresponde</w:t>
      </w:r>
      <w:r>
        <w:rPr>
          <w:rFonts w:ascii="Arial" w:hAnsi="Arial" w:cs="Arial"/>
        </w:rPr>
        <w:t xml:space="preserve"> a niveles inferiores en el conocimiento del desarrollo de este tipo de problemas como podemos verificar en el Gráfico 3.24. ya que la distribución es asimétrica positiva. La varianza de la distribución es bastante pequeña como se observa en la Tabla XXXII</w:t>
      </w:r>
      <w:r>
        <w:rPr>
          <w:rFonts w:ascii="Arial" w:hAnsi="Arial" w:cs="Arial"/>
        </w:rPr>
        <w:t>I.</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XXXIII</w:t>
      </w:r>
    </w:p>
    <w:p w:rsidR="00000000" w:rsidRDefault="00B86441">
      <w:pPr>
        <w:tabs>
          <w:tab w:val="num" w:pos="-2520"/>
        </w:tabs>
        <w:ind w:left="1080"/>
        <w:jc w:val="center"/>
        <w:rPr>
          <w:rFonts w:ascii="Arial" w:hAnsi="Arial" w:cs="Arial"/>
          <w:b/>
          <w:bCs/>
          <w:lang w:val="es-ES"/>
        </w:rPr>
      </w:pPr>
    </w:p>
    <w:p w:rsidR="00000000" w:rsidRDefault="00B86441">
      <w:pPr>
        <w:ind w:left="1080"/>
        <w:jc w:val="center"/>
        <w:rPr>
          <w:rFonts w:ascii="Arial" w:hAnsi="Arial" w:cs="Arial"/>
          <w:b/>
          <w:bCs/>
        </w:rPr>
      </w:pPr>
      <w:r>
        <w:rPr>
          <w:rFonts w:ascii="Arial" w:hAnsi="Arial" w:cs="Arial"/>
          <w:b/>
          <w:bCs/>
          <w:lang w:val="es-ES"/>
        </w:rPr>
        <w:t>PARÁMETROS PARA LA VARIABLE X</w:t>
      </w:r>
      <w:r>
        <w:rPr>
          <w:rFonts w:ascii="Arial" w:hAnsi="Arial" w:cs="Arial"/>
          <w:vertAlign w:val="subscript"/>
          <w:lang w:val="es-ES"/>
        </w:rPr>
        <w:t xml:space="preserve">24 </w:t>
      </w:r>
      <w:r>
        <w:rPr>
          <w:rFonts w:ascii="Arial" w:hAnsi="Arial" w:cs="Arial"/>
          <w:b/>
          <w:bCs/>
          <w:lang w:val="es-ES"/>
        </w:rPr>
        <w:t>(PROBLEMA</w:t>
      </w:r>
      <w:r>
        <w:rPr>
          <w:rFonts w:ascii="Arial" w:hAnsi="Arial" w:cs="Arial"/>
          <w:b/>
          <w:bCs/>
        </w:rPr>
        <w:t xml:space="preserve"> DE CONVERSIONES)</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7"/>
        <w:gridCol w:w="964"/>
        <w:gridCol w:w="843"/>
        <w:gridCol w:w="957"/>
        <w:gridCol w:w="957"/>
        <w:gridCol w:w="785"/>
        <w:gridCol w:w="918"/>
        <w:gridCol w:w="957"/>
      </w:tblGrid>
      <w:tr w:rsidR="00000000">
        <w:tblPrEx>
          <w:tblCellMar>
            <w:top w:w="0" w:type="dxa"/>
            <w:bottom w:w="0" w:type="dxa"/>
          </w:tblCellMar>
        </w:tblPrEx>
        <w:tc>
          <w:tcPr>
            <w:tcW w:w="957" w:type="dxa"/>
          </w:tcPr>
          <w:p w:rsidR="00000000" w:rsidRDefault="00B86441">
            <w:pPr>
              <w:tabs>
                <w:tab w:val="num" w:pos="-2520"/>
              </w:tabs>
              <w:jc w:val="center"/>
              <w:rPr>
                <w:rFonts w:ascii="Symbol" w:hAnsi="Symbol" w:cs="Arial"/>
                <w:b/>
                <w:bCs/>
              </w:rPr>
            </w:pPr>
            <w:r>
              <w:rPr>
                <w:rFonts w:ascii="Symbol" w:hAnsi="Symbol" w:cs="Arial"/>
                <w:b/>
                <w:bCs/>
              </w:rPr>
              <w:t></w:t>
            </w:r>
          </w:p>
        </w:tc>
        <w:tc>
          <w:tcPr>
            <w:tcW w:w="964" w:type="dxa"/>
          </w:tcPr>
          <w:p w:rsidR="00000000" w:rsidRDefault="00B86441">
            <w:pPr>
              <w:pStyle w:val="Ttulo9"/>
              <w:tabs>
                <w:tab w:val="num" w:pos="-2520"/>
              </w:tabs>
              <w:rPr>
                <w:rFonts w:ascii="Arial" w:hAnsi="Arial" w:cs="Arial"/>
              </w:rPr>
            </w:pPr>
            <w:r>
              <w:rPr>
                <w:rFonts w:ascii="Arial" w:hAnsi="Arial" w:cs="Arial"/>
              </w:rPr>
              <w:t>Moda</w:t>
            </w:r>
          </w:p>
        </w:tc>
        <w:tc>
          <w:tcPr>
            <w:tcW w:w="843"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24" type="#_x0000_t75" style="width:11.15pt;height:16.3pt" o:ole="">
                  <v:imagedata r:id="rId92" o:title=""/>
                </v:shape>
                <o:OLEObject Type="Embed" ProgID="Equation.3" ShapeID="_x0000_i1124" DrawAspect="Content" ObjectID="_1307526653" r:id="rId226"/>
              </w:object>
            </w:r>
          </w:p>
        </w:tc>
        <w:tc>
          <w:tcPr>
            <w:tcW w:w="957"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57" w:type="dxa"/>
          </w:tcPr>
          <w:p w:rsidR="00000000" w:rsidRDefault="00B86441">
            <w:pPr>
              <w:tabs>
                <w:tab w:val="num" w:pos="-2520"/>
              </w:tabs>
              <w:jc w:val="center"/>
              <w:rPr>
                <w:rFonts w:ascii="Symbol" w:hAnsi="Symbol" w:cs="Arial"/>
                <w:b/>
                <w:bCs/>
              </w:rPr>
            </w:pPr>
            <w:r>
              <w:rPr>
                <w:rFonts w:ascii="Symbol" w:hAnsi="Symbol" w:cs="Arial"/>
                <w:b/>
                <w:bCs/>
              </w:rPr>
              <w:t></w:t>
            </w:r>
          </w:p>
        </w:tc>
        <w:tc>
          <w:tcPr>
            <w:tcW w:w="785" w:type="dxa"/>
          </w:tcPr>
          <w:p w:rsidR="00000000" w:rsidRDefault="00B86441">
            <w:pPr>
              <w:pStyle w:val="Ttulo9"/>
              <w:tabs>
                <w:tab w:val="num" w:pos="-2520"/>
              </w:tabs>
              <w:rPr>
                <w:rFonts w:ascii="Arial" w:hAnsi="Arial" w:cs="Arial"/>
              </w:rPr>
            </w:pPr>
            <w:r>
              <w:rPr>
                <w:rFonts w:ascii="Arial" w:hAnsi="Arial" w:cs="Arial"/>
              </w:rPr>
              <w:t>CV</w:t>
            </w:r>
          </w:p>
        </w:tc>
        <w:tc>
          <w:tcPr>
            <w:tcW w:w="918"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5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7" w:type="dxa"/>
          </w:tcPr>
          <w:p w:rsidR="00000000" w:rsidRDefault="00B86441">
            <w:pPr>
              <w:tabs>
                <w:tab w:val="num" w:pos="-2520"/>
              </w:tabs>
              <w:jc w:val="center"/>
              <w:rPr>
                <w:rFonts w:ascii="Arial" w:hAnsi="Arial" w:cs="Arial"/>
              </w:rPr>
            </w:pPr>
            <w:r>
              <w:rPr>
                <w:rFonts w:ascii="Arial" w:hAnsi="Arial" w:cs="Arial"/>
              </w:rPr>
              <w:t>0,084</w:t>
            </w:r>
          </w:p>
        </w:tc>
        <w:tc>
          <w:tcPr>
            <w:tcW w:w="964" w:type="dxa"/>
          </w:tcPr>
          <w:p w:rsidR="00000000" w:rsidRDefault="00B86441">
            <w:pPr>
              <w:tabs>
                <w:tab w:val="num" w:pos="-2520"/>
              </w:tabs>
              <w:jc w:val="center"/>
              <w:rPr>
                <w:rFonts w:ascii="Arial" w:hAnsi="Arial" w:cs="Arial"/>
              </w:rPr>
            </w:pPr>
            <w:r>
              <w:rPr>
                <w:rFonts w:ascii="Arial" w:hAnsi="Arial" w:cs="Arial"/>
              </w:rPr>
              <w:t>0</w:t>
            </w:r>
          </w:p>
        </w:tc>
        <w:tc>
          <w:tcPr>
            <w:tcW w:w="843" w:type="dxa"/>
          </w:tcPr>
          <w:p w:rsidR="00000000" w:rsidRDefault="00B86441">
            <w:pPr>
              <w:tabs>
                <w:tab w:val="num" w:pos="-2520"/>
              </w:tabs>
              <w:jc w:val="center"/>
              <w:rPr>
                <w:rFonts w:ascii="Arial" w:hAnsi="Arial" w:cs="Arial"/>
              </w:rPr>
            </w:pPr>
            <w:r>
              <w:rPr>
                <w:rFonts w:ascii="Arial" w:hAnsi="Arial" w:cs="Arial"/>
              </w:rPr>
              <w:t>0</w:t>
            </w:r>
          </w:p>
        </w:tc>
        <w:tc>
          <w:tcPr>
            <w:tcW w:w="957" w:type="dxa"/>
          </w:tcPr>
          <w:p w:rsidR="00000000" w:rsidRDefault="00B86441">
            <w:pPr>
              <w:tabs>
                <w:tab w:val="num" w:pos="-2520"/>
              </w:tabs>
              <w:jc w:val="center"/>
              <w:rPr>
                <w:rFonts w:ascii="Arial" w:hAnsi="Arial" w:cs="Arial"/>
              </w:rPr>
            </w:pPr>
            <w:r>
              <w:rPr>
                <w:rFonts w:ascii="Arial" w:hAnsi="Arial" w:cs="Arial"/>
              </w:rPr>
              <w:t>0,077</w:t>
            </w:r>
          </w:p>
        </w:tc>
        <w:tc>
          <w:tcPr>
            <w:tcW w:w="957" w:type="dxa"/>
          </w:tcPr>
          <w:p w:rsidR="00000000" w:rsidRDefault="00B86441">
            <w:pPr>
              <w:tabs>
                <w:tab w:val="num" w:pos="-2520"/>
              </w:tabs>
              <w:jc w:val="center"/>
              <w:rPr>
                <w:rFonts w:ascii="Arial" w:hAnsi="Arial" w:cs="Arial"/>
              </w:rPr>
            </w:pPr>
            <w:r>
              <w:rPr>
                <w:rFonts w:ascii="Arial" w:hAnsi="Arial" w:cs="Arial"/>
              </w:rPr>
              <w:t>0,277</w:t>
            </w:r>
          </w:p>
        </w:tc>
        <w:tc>
          <w:tcPr>
            <w:tcW w:w="785" w:type="dxa"/>
          </w:tcPr>
          <w:p w:rsidR="00000000" w:rsidRDefault="00B86441">
            <w:pPr>
              <w:tabs>
                <w:tab w:val="num" w:pos="-2520"/>
              </w:tabs>
              <w:jc w:val="center"/>
              <w:rPr>
                <w:rFonts w:ascii="Arial" w:hAnsi="Arial" w:cs="Arial"/>
              </w:rPr>
            </w:pPr>
            <w:r>
              <w:rPr>
                <w:rFonts w:ascii="Arial" w:hAnsi="Arial" w:cs="Arial"/>
              </w:rPr>
              <w:t>3,312</w:t>
            </w:r>
          </w:p>
        </w:tc>
        <w:tc>
          <w:tcPr>
            <w:tcW w:w="918" w:type="dxa"/>
          </w:tcPr>
          <w:p w:rsidR="00000000" w:rsidRDefault="00B86441">
            <w:pPr>
              <w:tabs>
                <w:tab w:val="num" w:pos="-2520"/>
              </w:tabs>
              <w:jc w:val="center"/>
              <w:rPr>
                <w:rFonts w:ascii="Arial" w:hAnsi="Arial" w:cs="Arial"/>
              </w:rPr>
            </w:pPr>
            <w:r>
              <w:rPr>
                <w:rFonts w:ascii="Arial" w:hAnsi="Arial" w:cs="Arial"/>
              </w:rPr>
              <w:t>3,01</w:t>
            </w:r>
          </w:p>
        </w:tc>
        <w:tc>
          <w:tcPr>
            <w:tcW w:w="957" w:type="dxa"/>
          </w:tcPr>
          <w:p w:rsidR="00000000" w:rsidRDefault="00B86441">
            <w:pPr>
              <w:tabs>
                <w:tab w:val="num" w:pos="-2520"/>
              </w:tabs>
              <w:jc w:val="center"/>
              <w:rPr>
                <w:rFonts w:ascii="Arial" w:hAnsi="Arial" w:cs="Arial"/>
              </w:rPr>
            </w:pPr>
            <w:r>
              <w:rPr>
                <w:rFonts w:ascii="Arial" w:hAnsi="Arial" w:cs="Arial"/>
              </w:rPr>
              <w:t>10,06</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3.24.</w:t>
      </w:r>
    </w:p>
    <w:p w:rsidR="00000000" w:rsidRDefault="00B86441">
      <w:pPr>
        <w:tabs>
          <w:tab w:val="num" w:pos="-2520"/>
        </w:tabs>
        <w:ind w:left="1080"/>
        <w:jc w:val="center"/>
        <w:rPr>
          <w:rFonts w:ascii="Arial" w:hAnsi="Arial" w:cs="Arial"/>
          <w:b/>
          <w:bCs/>
          <w:lang w:val="es-ES"/>
        </w:rPr>
      </w:pPr>
    </w:p>
    <w:p w:rsidR="00000000" w:rsidRDefault="00B86441">
      <w:pPr>
        <w:ind w:left="1080"/>
        <w:jc w:val="center"/>
        <w:rPr>
          <w:rFonts w:ascii="Arial" w:hAnsi="Arial" w:cs="Arial"/>
          <w:b/>
          <w:bCs/>
        </w:rPr>
      </w:pPr>
      <w:r>
        <w:rPr>
          <w:rFonts w:ascii="Arial" w:hAnsi="Arial" w:cs="Arial"/>
          <w:b/>
          <w:bCs/>
          <w:lang w:val="es-ES"/>
        </w:rPr>
        <w:t>HISTOGRAMA DE PROBABILIDADES PARA LA VARIABLE X</w:t>
      </w:r>
      <w:r>
        <w:rPr>
          <w:rFonts w:ascii="Arial" w:hAnsi="Arial" w:cs="Arial"/>
          <w:b/>
          <w:bCs/>
          <w:vertAlign w:val="subscript"/>
          <w:lang w:val="es-ES"/>
        </w:rPr>
        <w:t xml:space="preserve">24 </w:t>
      </w:r>
      <w:r>
        <w:rPr>
          <w:rFonts w:ascii="Arial" w:hAnsi="Arial" w:cs="Arial"/>
          <w:b/>
          <w:bCs/>
          <w:lang w:val="es-ES"/>
        </w:rPr>
        <w:t>(PROBLEMA</w:t>
      </w:r>
      <w:r>
        <w:rPr>
          <w:rFonts w:ascii="Arial" w:hAnsi="Arial" w:cs="Arial"/>
          <w:b/>
          <w:bCs/>
        </w:rPr>
        <w:t xml:space="preserve"> DE CONVERSIONES)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37" name="Objeto 1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26" style="position:absolute;left:0;text-align:left;margin-left:63pt;margin-top:11.35pt;width:342pt;height:33.4pt;z-index:251668992">
            <v:textbox style="mso-next-textbox:#_x0000_s1326">
              <w:txbxContent>
                <w:p w:rsidR="00000000" w:rsidRDefault="00B86441">
                  <w:pPr>
                    <w:tabs>
                      <w:tab w:val="left" w:pos="360"/>
                      <w:tab w:val="left" w:pos="1080"/>
                    </w:tabs>
                    <w:ind w:left="720" w:hanging="720"/>
                    <w:rPr>
                      <w:rFonts w:ascii="Arial" w:hAnsi="Arial" w:cs="Arial"/>
                    </w:rPr>
                  </w:pPr>
                  <w:r>
                    <w:rPr>
                      <w:rFonts w:ascii="Arial" w:hAnsi="Arial" w:cs="Arial"/>
                    </w:rPr>
                    <w:t>0</w:t>
                  </w:r>
                  <w:r>
                    <w:rPr>
                      <w:rFonts w:ascii="Arial" w:hAnsi="Arial" w:cs="Arial"/>
                    </w:rPr>
                    <w:tab/>
                    <w:t>:  No realizó correctamente el problema de conversiones.</w:t>
                  </w:r>
                </w:p>
                <w:p w:rsidR="00000000" w:rsidRDefault="00B86441">
                  <w:pPr>
                    <w:tabs>
                      <w:tab w:val="left" w:pos="360"/>
                      <w:tab w:val="left" w:pos="1080"/>
                    </w:tabs>
                    <w:ind w:left="720" w:hanging="720"/>
                    <w:rPr>
                      <w:rFonts w:ascii="Arial" w:hAnsi="Arial" w:cs="Arial"/>
                    </w:rPr>
                  </w:pPr>
                  <w:r>
                    <w:rPr>
                      <w:rFonts w:ascii="Arial" w:hAnsi="Arial" w:cs="Arial"/>
                    </w:rPr>
                    <w:t>1</w:t>
                  </w:r>
                  <w:r>
                    <w:rPr>
                      <w:rFonts w:ascii="Arial" w:hAnsi="Arial" w:cs="Arial"/>
                    </w:rPr>
                    <w:tab/>
                    <w:t>:  Realizó correctamente  el problema.</w:t>
                  </w:r>
                </w:p>
                <w:p w:rsidR="00000000" w:rsidRDefault="00B86441">
                  <w:pPr>
                    <w:tabs>
                      <w:tab w:val="num" w:pos="-2520"/>
                      <w:tab w:val="left" w:pos="360"/>
                    </w:tabs>
                    <w:ind w:left="360" w:hanging="720"/>
                    <w:jc w:val="both"/>
                    <w:rPr>
                      <w:rFonts w:ascii="Arial" w:hAnsi="Arial" w:cs="Arial"/>
                      <w:b/>
                      <w:bCs/>
                      <w:lang w:val="es-ES"/>
                    </w:rPr>
                  </w:pPr>
                </w:p>
                <w:p w:rsidR="00000000" w:rsidRDefault="00B86441">
                  <w:pPr>
                    <w:tabs>
                      <w:tab w:val="left" w:pos="360"/>
                    </w:tabs>
                    <w:ind w:hanging="720"/>
                    <w:rPr>
                      <w:lang w:val="es-ES"/>
                    </w:rPr>
                  </w:pP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r>
        <w:rPr>
          <w:rFonts w:ascii="Arial" w:hAnsi="Arial" w:cs="Arial"/>
        </w:rPr>
        <w:t>Distribución de probabilidades de</w:t>
      </w:r>
      <w:r>
        <w:rPr>
          <w:rFonts w:ascii="Arial" w:hAnsi="Arial" w:cs="Arial"/>
        </w:rPr>
        <w:t xml:space="preserve"> X</w:t>
      </w:r>
      <w:r>
        <w:rPr>
          <w:rFonts w:ascii="Arial" w:hAnsi="Arial" w:cs="Arial"/>
          <w:vertAlign w:val="subscript"/>
        </w:rPr>
        <w:t>24</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600" w:dyaOrig="1120">
          <v:shape id="_x0000_i1125" type="#_x0000_t75" style="width:180pt;height:55.7pt" o:ole="">
            <v:imagedata r:id="rId228" o:title=""/>
          </v:shape>
          <o:OLEObject Type="Embed" ProgID="Equation.3" ShapeID="_x0000_i1125" DrawAspect="Content" ObjectID="_1307526654" r:id="rId229"/>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24</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500" w:dyaOrig="400">
          <v:shape id="_x0000_i1126" type="#_x0000_t75" style="width:125.15pt;height:19.7pt" o:ole="">
            <v:imagedata r:id="rId230" o:title=""/>
          </v:shape>
          <o:OLEObject Type="Embed" ProgID="Equation.3" ShapeID="_x0000_i1126" DrawAspect="Content" ObjectID="_1307526655" r:id="rId231"/>
        </w:object>
      </w: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spacing w:line="480" w:lineRule="auto"/>
        <w:ind w:left="1080"/>
        <w:jc w:val="both"/>
        <w:rPr>
          <w:rFonts w:ascii="Arial" w:hAnsi="Arial" w:cs="Arial"/>
          <w:b/>
          <w:bCs/>
          <w:i/>
          <w:iCs/>
        </w:rPr>
      </w:pPr>
      <w:r>
        <w:rPr>
          <w:rFonts w:ascii="Arial" w:hAnsi="Arial" w:cs="Arial"/>
          <w:b/>
          <w:bCs/>
        </w:rPr>
        <w:lastRenderedPageBreak/>
        <w:t>Vigésima quinta variable:  X</w:t>
      </w:r>
      <w:r>
        <w:rPr>
          <w:rFonts w:ascii="Arial" w:hAnsi="Arial" w:cs="Arial"/>
          <w:b/>
          <w:bCs/>
          <w:vertAlign w:val="subscript"/>
        </w:rPr>
        <w:t>25</w:t>
      </w:r>
      <w:r>
        <w:rPr>
          <w:rFonts w:ascii="Arial" w:hAnsi="Arial" w:cs="Arial"/>
          <w:b/>
          <w:bCs/>
        </w:rPr>
        <w:t xml:space="preserve"> = </w:t>
      </w:r>
      <w:r>
        <w:rPr>
          <w:rFonts w:ascii="Arial" w:hAnsi="Arial" w:cs="Arial"/>
          <w:b/>
          <w:bCs/>
          <w:i/>
          <w:iCs/>
        </w:rPr>
        <w:t>CONVERSIÓN DE DOCENAS A UNIDADES</w:t>
      </w: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spacing w:line="480" w:lineRule="auto"/>
        <w:ind w:left="1077"/>
        <w:jc w:val="both"/>
        <w:rPr>
          <w:rFonts w:ascii="Arial" w:hAnsi="Arial" w:cs="Arial"/>
        </w:rPr>
      </w:pPr>
      <w:r>
        <w:rPr>
          <w:rFonts w:ascii="Arial" w:hAnsi="Arial" w:cs="Arial"/>
        </w:rPr>
        <w:t>En un problema sencillo de conversión directa de docenas a unidades únicamente lo pud</w:t>
      </w:r>
      <w:r>
        <w:rPr>
          <w:rFonts w:ascii="Arial" w:hAnsi="Arial" w:cs="Arial"/>
        </w:rPr>
        <w:t xml:space="preserve">ieron desarrollar correctamente en promedio el 11,4% de los estudiantes. La variación de la distribución de probabilidades es pequeña y además tenemos que ésta es asimétrica positiva y leptocúrtica. </w:t>
      </w: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XXXIV</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 xml:space="preserve">25 </w:t>
      </w:r>
      <w:r>
        <w:rPr>
          <w:rFonts w:ascii="Arial" w:hAnsi="Arial" w:cs="Arial"/>
          <w:b/>
          <w:bCs/>
          <w:lang w:val="es-ES"/>
        </w:rPr>
        <w:t>(CONVERSI</w:t>
      </w:r>
      <w:r>
        <w:rPr>
          <w:rFonts w:ascii="Arial" w:hAnsi="Arial" w:cs="Arial"/>
          <w:b/>
          <w:bCs/>
          <w:lang w:val="es-ES"/>
        </w:rPr>
        <w:t>ÓN DE DECENAS A UNIDADES)</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27" type="#_x0000_t75" style="width:11.15pt;height:16.3pt" o:ole="">
                  <v:imagedata r:id="rId92" o:title=""/>
                </v:shape>
                <o:OLEObject Type="Embed" ProgID="Equation.3" ShapeID="_x0000_i1127" DrawAspect="Content" ObjectID="_1307526656" r:id="rId232"/>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0,114</w:t>
            </w:r>
          </w:p>
        </w:tc>
        <w:tc>
          <w:tcPr>
            <w:tcW w:w="967" w:type="dxa"/>
          </w:tcPr>
          <w:p w:rsidR="00000000" w:rsidRDefault="00B86441">
            <w:pPr>
              <w:tabs>
                <w:tab w:val="num" w:pos="-2520"/>
              </w:tabs>
              <w:jc w:val="center"/>
              <w:rPr>
                <w:rFonts w:ascii="Arial" w:hAnsi="Arial" w:cs="Arial"/>
              </w:rPr>
            </w:pPr>
            <w:r>
              <w:rPr>
                <w:rFonts w:ascii="Arial" w:hAnsi="Arial" w:cs="Arial"/>
              </w:rPr>
              <w:t>0</w:t>
            </w:r>
          </w:p>
        </w:tc>
        <w:tc>
          <w:tcPr>
            <w:tcW w:w="851" w:type="dxa"/>
          </w:tcPr>
          <w:p w:rsidR="00000000" w:rsidRDefault="00B86441">
            <w:pPr>
              <w:tabs>
                <w:tab w:val="num" w:pos="-2520"/>
              </w:tabs>
              <w:jc w:val="center"/>
              <w:rPr>
                <w:rFonts w:ascii="Arial" w:hAnsi="Arial" w:cs="Arial"/>
              </w:rPr>
            </w:pPr>
            <w:r>
              <w:rPr>
                <w:rFonts w:ascii="Arial" w:hAnsi="Arial" w:cs="Arial"/>
              </w:rPr>
              <w:t>0</w:t>
            </w:r>
          </w:p>
        </w:tc>
        <w:tc>
          <w:tcPr>
            <w:tcW w:w="961" w:type="dxa"/>
          </w:tcPr>
          <w:p w:rsidR="00000000" w:rsidRDefault="00B86441">
            <w:pPr>
              <w:tabs>
                <w:tab w:val="num" w:pos="-2520"/>
              </w:tabs>
              <w:jc w:val="center"/>
              <w:rPr>
                <w:rFonts w:ascii="Arial" w:hAnsi="Arial" w:cs="Arial"/>
              </w:rPr>
            </w:pPr>
            <w:r>
              <w:rPr>
                <w:rFonts w:ascii="Arial" w:hAnsi="Arial" w:cs="Arial"/>
              </w:rPr>
              <w:t>0,107</w:t>
            </w:r>
          </w:p>
        </w:tc>
        <w:tc>
          <w:tcPr>
            <w:tcW w:w="961" w:type="dxa"/>
          </w:tcPr>
          <w:p w:rsidR="00000000" w:rsidRDefault="00B86441">
            <w:pPr>
              <w:tabs>
                <w:tab w:val="num" w:pos="-2520"/>
              </w:tabs>
              <w:jc w:val="center"/>
              <w:rPr>
                <w:rFonts w:ascii="Arial" w:hAnsi="Arial" w:cs="Arial"/>
              </w:rPr>
            </w:pPr>
            <w:r>
              <w:rPr>
                <w:rFonts w:ascii="Arial" w:hAnsi="Arial" w:cs="Arial"/>
              </w:rPr>
              <w:t>0,317</w:t>
            </w:r>
          </w:p>
        </w:tc>
        <w:tc>
          <w:tcPr>
            <w:tcW w:w="794" w:type="dxa"/>
          </w:tcPr>
          <w:p w:rsidR="00000000" w:rsidRDefault="00B86441">
            <w:pPr>
              <w:tabs>
                <w:tab w:val="num" w:pos="-2520"/>
              </w:tabs>
              <w:jc w:val="center"/>
              <w:rPr>
                <w:rFonts w:ascii="Arial" w:hAnsi="Arial" w:cs="Arial"/>
              </w:rPr>
            </w:pPr>
            <w:r>
              <w:rPr>
                <w:rFonts w:ascii="Arial" w:hAnsi="Arial" w:cs="Arial"/>
              </w:rPr>
              <w:t>2,792</w:t>
            </w:r>
          </w:p>
        </w:tc>
        <w:tc>
          <w:tcPr>
            <w:tcW w:w="923" w:type="dxa"/>
          </w:tcPr>
          <w:p w:rsidR="00000000" w:rsidRDefault="00B86441">
            <w:pPr>
              <w:tabs>
                <w:tab w:val="num" w:pos="-2520"/>
              </w:tabs>
              <w:jc w:val="center"/>
              <w:rPr>
                <w:rFonts w:ascii="Arial" w:hAnsi="Arial" w:cs="Arial"/>
              </w:rPr>
            </w:pPr>
            <w:r>
              <w:rPr>
                <w:rFonts w:ascii="Arial" w:hAnsi="Arial" w:cs="Arial"/>
              </w:rPr>
              <w:t>2,43</w:t>
            </w:r>
          </w:p>
        </w:tc>
        <w:tc>
          <w:tcPr>
            <w:tcW w:w="923" w:type="dxa"/>
          </w:tcPr>
          <w:p w:rsidR="00000000" w:rsidRDefault="00B86441">
            <w:pPr>
              <w:tabs>
                <w:tab w:val="num" w:pos="-2520"/>
              </w:tabs>
              <w:jc w:val="center"/>
              <w:rPr>
                <w:rFonts w:ascii="Arial" w:hAnsi="Arial" w:cs="Arial"/>
              </w:rPr>
            </w:pPr>
            <w:r>
              <w:rPr>
                <w:rFonts w:ascii="Arial" w:hAnsi="Arial" w:cs="Arial"/>
              </w:rPr>
              <w:t>6,92</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3.25.</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25 </w:t>
      </w:r>
      <w:r>
        <w:rPr>
          <w:rFonts w:ascii="Arial" w:hAnsi="Arial" w:cs="Arial"/>
          <w:b/>
          <w:bCs/>
          <w:lang w:val="es-ES"/>
        </w:rPr>
        <w:t>(CONVERSIÓN DE DECENAS A UNIDADES)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41" name="Objeto 1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27" style="position:absolute;left:0;text-align:left;margin-left:54pt;margin-top:7.15pt;width:351pt;height:37.85pt;z-index:251670016">
            <v:textbox style="mso-next-textbox:#_x0000_s1327">
              <w:txbxContent>
                <w:p w:rsidR="00000000" w:rsidRDefault="00B86441">
                  <w:pPr>
                    <w:tabs>
                      <w:tab w:val="left" w:pos="360"/>
                      <w:tab w:val="left" w:pos="1080"/>
                    </w:tabs>
                    <w:ind w:left="720" w:hanging="720"/>
                    <w:rPr>
                      <w:rFonts w:ascii="Arial" w:hAnsi="Arial" w:cs="Arial"/>
                    </w:rPr>
                  </w:pPr>
                  <w:r>
                    <w:rPr>
                      <w:rFonts w:ascii="Arial" w:hAnsi="Arial" w:cs="Arial"/>
                    </w:rPr>
                    <w:t>0</w:t>
                  </w:r>
                  <w:r>
                    <w:rPr>
                      <w:rFonts w:ascii="Arial" w:hAnsi="Arial" w:cs="Arial"/>
                    </w:rPr>
                    <w:tab/>
                    <w:t>:  No realizó correctamente el problema de conversiones.</w:t>
                  </w:r>
                </w:p>
                <w:p w:rsidR="00000000" w:rsidRDefault="00B86441">
                  <w:pPr>
                    <w:tabs>
                      <w:tab w:val="left" w:pos="360"/>
                      <w:tab w:val="left" w:pos="1080"/>
                    </w:tabs>
                    <w:ind w:left="720" w:hanging="720"/>
                    <w:rPr>
                      <w:rFonts w:ascii="Arial" w:hAnsi="Arial" w:cs="Arial"/>
                    </w:rPr>
                  </w:pPr>
                  <w:r>
                    <w:rPr>
                      <w:rFonts w:ascii="Arial" w:hAnsi="Arial" w:cs="Arial"/>
                    </w:rPr>
                    <w:t>1</w:t>
                  </w:r>
                  <w:r>
                    <w:rPr>
                      <w:rFonts w:ascii="Arial" w:hAnsi="Arial" w:cs="Arial"/>
                    </w:rPr>
                    <w:tab/>
                    <w:t>:  Realizó correcta</w:t>
                  </w:r>
                  <w:r>
                    <w:rPr>
                      <w:rFonts w:ascii="Arial" w:hAnsi="Arial" w:cs="Arial"/>
                    </w:rPr>
                    <w:t>mente  el problema.</w:t>
                  </w:r>
                </w:p>
                <w:p w:rsidR="00000000" w:rsidRDefault="00B86441">
                  <w:pPr>
                    <w:tabs>
                      <w:tab w:val="num" w:pos="-2520"/>
                      <w:tab w:val="left" w:pos="360"/>
                    </w:tabs>
                    <w:ind w:left="360" w:hanging="720"/>
                    <w:jc w:val="both"/>
                    <w:rPr>
                      <w:rFonts w:ascii="Arial" w:hAnsi="Arial" w:cs="Arial"/>
                      <w:b/>
                      <w:bCs/>
                      <w:lang w:val="es-ES"/>
                    </w:rPr>
                  </w:pPr>
                </w:p>
                <w:p w:rsidR="00000000" w:rsidRDefault="00B86441">
                  <w:pPr>
                    <w:tabs>
                      <w:tab w:val="left" w:pos="360"/>
                    </w:tabs>
                    <w:ind w:hanging="720"/>
                    <w:rPr>
                      <w:lang w:val="es-ES"/>
                    </w:rPr>
                  </w:pP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25</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600" w:dyaOrig="1120">
          <v:shape id="_x0000_i1128" type="#_x0000_t75" style="width:180pt;height:55.7pt" o:ole="">
            <v:imagedata r:id="rId234" o:title=""/>
          </v:shape>
          <o:OLEObject Type="Embed" ProgID="Equation.3" ShapeID="_x0000_i1128" DrawAspect="Content" ObjectID="_1307526657" r:id="rId235"/>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25</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460" w:dyaOrig="400">
          <v:shape id="_x0000_i1129" type="#_x0000_t75" style="width:123.45pt;height:19.7pt" o:ole="">
            <v:imagedata r:id="rId236" o:title=""/>
          </v:shape>
          <o:OLEObject Type="Embed" ProgID="Equation.3" ShapeID="_x0000_i1129" DrawAspect="Content" ObjectID="_1307526658" r:id="rId237"/>
        </w:object>
      </w: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r>
        <w:rPr>
          <w:rFonts w:ascii="Arial" w:hAnsi="Arial" w:cs="Arial"/>
          <w:b/>
          <w:bCs/>
        </w:rPr>
        <w:lastRenderedPageBreak/>
        <w:t>Vigésima sexta variable:  X</w:t>
      </w:r>
      <w:r>
        <w:rPr>
          <w:rFonts w:ascii="Arial" w:hAnsi="Arial" w:cs="Arial"/>
          <w:b/>
          <w:bCs/>
          <w:vertAlign w:val="subscript"/>
        </w:rPr>
        <w:t>26</w:t>
      </w:r>
      <w:r>
        <w:rPr>
          <w:rFonts w:ascii="Arial" w:hAnsi="Arial" w:cs="Arial"/>
          <w:b/>
          <w:bCs/>
        </w:rPr>
        <w:t xml:space="preserve"> = </w:t>
      </w:r>
      <w:r>
        <w:rPr>
          <w:rFonts w:ascii="Arial" w:hAnsi="Arial" w:cs="Arial"/>
          <w:b/>
          <w:bCs/>
          <w:i/>
          <w:iCs/>
        </w:rPr>
        <w:t>UNIÓN DE CONJUNTOS</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Ahora con las variables siguientes vamos a determinar e</w:t>
      </w:r>
      <w:r>
        <w:rPr>
          <w:rFonts w:ascii="Arial" w:hAnsi="Arial" w:cs="Arial"/>
          <w:lang w:val="es-ES"/>
        </w:rPr>
        <w:t>l conocimiento de los estudiantes acerca de conjuntos, con la variable X</w:t>
      </w:r>
      <w:r>
        <w:rPr>
          <w:rFonts w:ascii="Arial" w:hAnsi="Arial" w:cs="Arial"/>
          <w:vertAlign w:val="subscript"/>
          <w:lang w:val="es-ES"/>
        </w:rPr>
        <w:t>26</w:t>
      </w:r>
      <w:r>
        <w:rPr>
          <w:rFonts w:ascii="Arial" w:hAnsi="Arial" w:cs="Arial"/>
          <w:lang w:val="es-ES"/>
        </w:rPr>
        <w:t xml:space="preserve"> vamos a determinar el nivel de conocimientos en unión de conjuntos obteniendo que el promedio es 0,107 lo cual quiere decir que 10 de cada 100 estudiantes pudo desarrollar el tema c</w:t>
      </w:r>
      <w:r>
        <w:rPr>
          <w:rFonts w:ascii="Arial" w:hAnsi="Arial" w:cs="Arial"/>
          <w:lang w:val="es-ES"/>
        </w:rPr>
        <w:t xml:space="preserve">orrectamente siendo esta la operación más sencilla de conjuntos. La distribución de probabilidades tiene una varianza muy pequeña y con una aglomeración de datos hacia los valores de 0, que corresponde a los que no realizaron correctamente la operación ya </w:t>
      </w:r>
      <w:r>
        <w:rPr>
          <w:rFonts w:ascii="Arial" w:hAnsi="Arial" w:cs="Arial"/>
          <w:lang w:val="es-ES"/>
        </w:rPr>
        <w:t xml:space="preserve">que la distribución es asimétrica positiva.  </w:t>
      </w: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XXXV</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26</w:t>
      </w:r>
      <w:r>
        <w:rPr>
          <w:rFonts w:ascii="Arial" w:hAnsi="Arial" w:cs="Arial"/>
          <w:lang w:val="es-ES"/>
        </w:rPr>
        <w:t xml:space="preserve"> </w:t>
      </w:r>
      <w:r>
        <w:rPr>
          <w:rFonts w:ascii="Arial" w:hAnsi="Arial" w:cs="Arial"/>
          <w:b/>
          <w:bCs/>
          <w:lang w:val="es-ES"/>
        </w:rPr>
        <w:t>(UNIÓN DE CONJUNTOS)</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30" type="#_x0000_t75" style="width:11.15pt;height:16.3pt" o:ole="">
                  <v:imagedata r:id="rId92" o:title=""/>
                </v:shape>
                <o:OLEObject Type="Embed" ProgID="Equation.3" ShapeID="_x0000_i1130" DrawAspect="Content" ObjectID="_1307526659" r:id="rId238"/>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0,107</w:t>
            </w:r>
          </w:p>
        </w:tc>
        <w:tc>
          <w:tcPr>
            <w:tcW w:w="967" w:type="dxa"/>
          </w:tcPr>
          <w:p w:rsidR="00000000" w:rsidRDefault="00B86441">
            <w:pPr>
              <w:tabs>
                <w:tab w:val="num" w:pos="-2520"/>
              </w:tabs>
              <w:jc w:val="center"/>
              <w:rPr>
                <w:rFonts w:ascii="Arial" w:hAnsi="Arial" w:cs="Arial"/>
              </w:rPr>
            </w:pPr>
            <w:r>
              <w:rPr>
                <w:rFonts w:ascii="Arial" w:hAnsi="Arial" w:cs="Arial"/>
              </w:rPr>
              <w:t>0</w:t>
            </w:r>
          </w:p>
        </w:tc>
        <w:tc>
          <w:tcPr>
            <w:tcW w:w="851" w:type="dxa"/>
          </w:tcPr>
          <w:p w:rsidR="00000000" w:rsidRDefault="00B86441">
            <w:pPr>
              <w:tabs>
                <w:tab w:val="num" w:pos="-2520"/>
              </w:tabs>
              <w:jc w:val="center"/>
              <w:rPr>
                <w:rFonts w:ascii="Arial" w:hAnsi="Arial" w:cs="Arial"/>
              </w:rPr>
            </w:pPr>
            <w:r>
              <w:rPr>
                <w:rFonts w:ascii="Arial" w:hAnsi="Arial" w:cs="Arial"/>
              </w:rPr>
              <w:t>0</w:t>
            </w:r>
          </w:p>
        </w:tc>
        <w:tc>
          <w:tcPr>
            <w:tcW w:w="961" w:type="dxa"/>
          </w:tcPr>
          <w:p w:rsidR="00000000" w:rsidRDefault="00B86441">
            <w:pPr>
              <w:tabs>
                <w:tab w:val="num" w:pos="-2520"/>
              </w:tabs>
              <w:jc w:val="center"/>
              <w:rPr>
                <w:rFonts w:ascii="Arial" w:hAnsi="Arial" w:cs="Arial"/>
              </w:rPr>
            </w:pPr>
            <w:r>
              <w:rPr>
                <w:rFonts w:ascii="Arial" w:hAnsi="Arial" w:cs="Arial"/>
              </w:rPr>
              <w:t>0,095</w:t>
            </w:r>
          </w:p>
        </w:tc>
        <w:tc>
          <w:tcPr>
            <w:tcW w:w="961" w:type="dxa"/>
          </w:tcPr>
          <w:p w:rsidR="00000000" w:rsidRDefault="00B86441">
            <w:pPr>
              <w:tabs>
                <w:tab w:val="num" w:pos="-2520"/>
              </w:tabs>
              <w:jc w:val="center"/>
              <w:rPr>
                <w:rFonts w:ascii="Arial" w:hAnsi="Arial" w:cs="Arial"/>
              </w:rPr>
            </w:pPr>
            <w:r>
              <w:rPr>
                <w:rFonts w:ascii="Arial" w:hAnsi="Arial" w:cs="Arial"/>
              </w:rPr>
              <w:t>0,309</w:t>
            </w:r>
          </w:p>
        </w:tc>
        <w:tc>
          <w:tcPr>
            <w:tcW w:w="794" w:type="dxa"/>
          </w:tcPr>
          <w:p w:rsidR="00000000" w:rsidRDefault="00B86441">
            <w:pPr>
              <w:tabs>
                <w:tab w:val="num" w:pos="-2520"/>
              </w:tabs>
              <w:jc w:val="center"/>
              <w:rPr>
                <w:rFonts w:ascii="Arial" w:hAnsi="Arial" w:cs="Arial"/>
              </w:rPr>
            </w:pPr>
            <w:r>
              <w:rPr>
                <w:rFonts w:ascii="Arial" w:hAnsi="Arial" w:cs="Arial"/>
              </w:rPr>
              <w:t>2,893</w:t>
            </w:r>
          </w:p>
        </w:tc>
        <w:tc>
          <w:tcPr>
            <w:tcW w:w="923" w:type="dxa"/>
          </w:tcPr>
          <w:p w:rsidR="00000000" w:rsidRDefault="00B86441">
            <w:pPr>
              <w:tabs>
                <w:tab w:val="num" w:pos="-2520"/>
              </w:tabs>
              <w:jc w:val="center"/>
              <w:rPr>
                <w:rFonts w:ascii="Arial" w:hAnsi="Arial" w:cs="Arial"/>
              </w:rPr>
            </w:pPr>
            <w:r>
              <w:rPr>
                <w:rFonts w:ascii="Arial" w:hAnsi="Arial" w:cs="Arial"/>
              </w:rPr>
              <w:t>2,55</w:t>
            </w:r>
          </w:p>
        </w:tc>
        <w:tc>
          <w:tcPr>
            <w:tcW w:w="923" w:type="dxa"/>
          </w:tcPr>
          <w:p w:rsidR="00000000" w:rsidRDefault="00B86441">
            <w:pPr>
              <w:tabs>
                <w:tab w:val="num" w:pos="-2520"/>
              </w:tabs>
              <w:jc w:val="center"/>
              <w:rPr>
                <w:rFonts w:ascii="Arial" w:hAnsi="Arial" w:cs="Arial"/>
              </w:rPr>
            </w:pPr>
            <w:r>
              <w:rPr>
                <w:rFonts w:ascii="Arial" w:hAnsi="Arial" w:cs="Arial"/>
              </w:rPr>
              <w:t>7,49</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3.26.</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26 </w:t>
      </w:r>
      <w:r>
        <w:rPr>
          <w:rFonts w:ascii="Arial" w:hAnsi="Arial" w:cs="Arial"/>
          <w:b/>
          <w:bCs/>
          <w:lang w:val="es-ES"/>
        </w:rPr>
        <w:t>(UNIÓN DE CONJUNTOS)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45" name="Objeto 1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28" style="position:absolute;left:0;text-align:left;margin-left:1in;margin-top:8.85pt;width:324pt;height:36pt;z-index:251671040">
            <v:textbox style="mso-next-textbox:#_x0000_s1328">
              <w:txbxContent>
                <w:p w:rsidR="00000000" w:rsidRDefault="00B86441">
                  <w:pPr>
                    <w:tabs>
                      <w:tab w:val="left" w:pos="360"/>
                      <w:tab w:val="left" w:pos="900"/>
                    </w:tabs>
                    <w:ind w:left="720" w:hanging="720"/>
                    <w:rPr>
                      <w:rFonts w:ascii="Arial" w:hAnsi="Arial" w:cs="Arial"/>
                    </w:rPr>
                  </w:pPr>
                  <w:r>
                    <w:rPr>
                      <w:rFonts w:ascii="Arial" w:hAnsi="Arial" w:cs="Arial"/>
                    </w:rPr>
                    <w:t>0</w:t>
                  </w:r>
                  <w:r>
                    <w:rPr>
                      <w:rFonts w:ascii="Arial" w:hAnsi="Arial" w:cs="Arial"/>
                    </w:rPr>
                    <w:tab/>
                    <w:t>:  No realizó correctamente la operación.</w:t>
                  </w:r>
                </w:p>
                <w:p w:rsidR="00000000" w:rsidRDefault="00B86441">
                  <w:pPr>
                    <w:tabs>
                      <w:tab w:val="left" w:pos="360"/>
                      <w:tab w:val="left" w:pos="900"/>
                    </w:tabs>
                    <w:ind w:left="720" w:hanging="720"/>
                    <w:rPr>
                      <w:rFonts w:ascii="Arial" w:hAnsi="Arial" w:cs="Arial"/>
                    </w:rPr>
                  </w:pPr>
                  <w:r>
                    <w:rPr>
                      <w:rFonts w:ascii="Arial" w:hAnsi="Arial" w:cs="Arial"/>
                    </w:rPr>
                    <w:t>1</w:t>
                  </w:r>
                  <w:r>
                    <w:rPr>
                      <w:rFonts w:ascii="Arial" w:hAnsi="Arial" w:cs="Arial"/>
                    </w:rPr>
                    <w:tab/>
                    <w:t>:  Realizó correctamente  la unión de conjuntos.</w:t>
                  </w:r>
                </w:p>
                <w:p w:rsidR="00000000" w:rsidRDefault="00B86441"/>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2</w:t>
      </w:r>
      <w:r>
        <w:rPr>
          <w:rFonts w:ascii="Arial" w:hAnsi="Arial" w:cs="Arial"/>
          <w:vertAlign w:val="subscript"/>
        </w:rPr>
        <w:t>6</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600" w:dyaOrig="1120">
          <v:shape id="_x0000_i1131" type="#_x0000_t75" style="width:180pt;height:55.7pt" o:ole="">
            <v:imagedata r:id="rId240" o:title=""/>
          </v:shape>
          <o:OLEObject Type="Embed" ProgID="Equation.3" ShapeID="_x0000_i1131" DrawAspect="Content" ObjectID="_1307526660" r:id="rId241"/>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26</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460" w:dyaOrig="400">
          <v:shape id="_x0000_i1132" type="#_x0000_t75" style="width:123.45pt;height:19.7pt" o:ole="">
            <v:imagedata r:id="rId242" o:title=""/>
          </v:shape>
          <o:OLEObject Type="Embed" ProgID="Equation.3" ShapeID="_x0000_i1132" DrawAspect="Content" ObjectID="_1307526661" r:id="rId243"/>
        </w:object>
      </w: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spacing w:line="480" w:lineRule="auto"/>
        <w:ind w:left="1080"/>
        <w:jc w:val="both"/>
        <w:rPr>
          <w:rFonts w:ascii="Arial" w:hAnsi="Arial" w:cs="Arial"/>
          <w:b/>
          <w:bCs/>
        </w:rPr>
      </w:pPr>
      <w:r>
        <w:rPr>
          <w:rFonts w:ascii="Arial" w:hAnsi="Arial" w:cs="Arial"/>
          <w:b/>
          <w:bCs/>
        </w:rPr>
        <w:lastRenderedPageBreak/>
        <w:t>Vigésima séptima variable:  X</w:t>
      </w:r>
      <w:r>
        <w:rPr>
          <w:rFonts w:ascii="Arial" w:hAnsi="Arial" w:cs="Arial"/>
          <w:b/>
          <w:bCs/>
          <w:vertAlign w:val="subscript"/>
        </w:rPr>
        <w:t>27</w:t>
      </w:r>
      <w:r>
        <w:rPr>
          <w:rFonts w:ascii="Arial" w:hAnsi="Arial" w:cs="Arial"/>
          <w:b/>
          <w:bCs/>
        </w:rPr>
        <w:t xml:space="preserve"> = </w:t>
      </w:r>
      <w:r>
        <w:rPr>
          <w:rFonts w:ascii="Arial" w:hAnsi="Arial" w:cs="Arial"/>
          <w:b/>
          <w:bCs/>
          <w:i/>
          <w:iCs/>
        </w:rPr>
        <w:t>INTERSECCIÓN DE CONJUNTOS</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rPr>
        <w:t>En esta operación de conjuntos que es la intersección se obtuvo que el promedio es de 0,019, la</w:t>
      </w:r>
      <w:r>
        <w:rPr>
          <w:rFonts w:ascii="Arial" w:hAnsi="Arial" w:cs="Arial"/>
        </w:rPr>
        <w:t xml:space="preserve"> moda es 0 que quiere decir que no desarrollaron nada en el tema con una probabilidad de 0,981, y es por ello que los datos están agrupados  hacia la izquierda ya que la distribución de probabilidades es asimétrica positiva,  y es también leptocúrtica con </w:t>
      </w:r>
      <w:r>
        <w:rPr>
          <w:rFonts w:ascii="Arial" w:hAnsi="Arial" w:cs="Arial"/>
        </w:rPr>
        <w:t xml:space="preserve">una varianza pequeña. </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XXXVI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27</w:t>
      </w:r>
      <w:r>
        <w:rPr>
          <w:rFonts w:ascii="Arial" w:hAnsi="Arial" w:cs="Arial"/>
          <w:lang w:val="es-ES"/>
        </w:rPr>
        <w:t xml:space="preserve"> </w:t>
      </w:r>
      <w:r>
        <w:rPr>
          <w:rFonts w:ascii="Arial" w:hAnsi="Arial" w:cs="Arial"/>
          <w:b/>
          <w:bCs/>
          <w:lang w:val="es-ES"/>
        </w:rPr>
        <w:t>(INTERSECCIÓN DE CONJUNTOS)</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7"/>
        <w:gridCol w:w="964"/>
        <w:gridCol w:w="843"/>
        <w:gridCol w:w="957"/>
        <w:gridCol w:w="957"/>
        <w:gridCol w:w="785"/>
        <w:gridCol w:w="918"/>
        <w:gridCol w:w="957"/>
      </w:tblGrid>
      <w:tr w:rsidR="00000000">
        <w:tblPrEx>
          <w:tblCellMar>
            <w:top w:w="0" w:type="dxa"/>
            <w:bottom w:w="0" w:type="dxa"/>
          </w:tblCellMar>
        </w:tblPrEx>
        <w:tc>
          <w:tcPr>
            <w:tcW w:w="957" w:type="dxa"/>
          </w:tcPr>
          <w:p w:rsidR="00000000" w:rsidRDefault="00B86441">
            <w:pPr>
              <w:tabs>
                <w:tab w:val="num" w:pos="-2520"/>
              </w:tabs>
              <w:jc w:val="center"/>
              <w:rPr>
                <w:rFonts w:ascii="Symbol" w:hAnsi="Symbol" w:cs="Arial"/>
                <w:b/>
                <w:bCs/>
              </w:rPr>
            </w:pPr>
            <w:r>
              <w:rPr>
                <w:rFonts w:ascii="Symbol" w:hAnsi="Symbol" w:cs="Arial"/>
                <w:b/>
                <w:bCs/>
              </w:rPr>
              <w:t></w:t>
            </w:r>
          </w:p>
        </w:tc>
        <w:tc>
          <w:tcPr>
            <w:tcW w:w="964" w:type="dxa"/>
          </w:tcPr>
          <w:p w:rsidR="00000000" w:rsidRDefault="00B86441">
            <w:pPr>
              <w:pStyle w:val="Ttulo9"/>
              <w:tabs>
                <w:tab w:val="num" w:pos="-2520"/>
              </w:tabs>
              <w:rPr>
                <w:rFonts w:ascii="Arial" w:hAnsi="Arial" w:cs="Arial"/>
              </w:rPr>
            </w:pPr>
            <w:r>
              <w:rPr>
                <w:rFonts w:ascii="Arial" w:hAnsi="Arial" w:cs="Arial"/>
              </w:rPr>
              <w:t>Moda</w:t>
            </w:r>
          </w:p>
        </w:tc>
        <w:tc>
          <w:tcPr>
            <w:tcW w:w="843"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33" type="#_x0000_t75" style="width:11.15pt;height:16.3pt" o:ole="">
                  <v:imagedata r:id="rId92" o:title=""/>
                </v:shape>
                <o:OLEObject Type="Embed" ProgID="Equation.3" ShapeID="_x0000_i1133" DrawAspect="Content" ObjectID="_1307526662" r:id="rId244"/>
              </w:object>
            </w:r>
          </w:p>
        </w:tc>
        <w:tc>
          <w:tcPr>
            <w:tcW w:w="957"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57" w:type="dxa"/>
          </w:tcPr>
          <w:p w:rsidR="00000000" w:rsidRDefault="00B86441">
            <w:pPr>
              <w:tabs>
                <w:tab w:val="num" w:pos="-2520"/>
              </w:tabs>
              <w:jc w:val="center"/>
              <w:rPr>
                <w:rFonts w:ascii="Symbol" w:hAnsi="Symbol" w:cs="Arial"/>
                <w:b/>
                <w:bCs/>
              </w:rPr>
            </w:pPr>
            <w:r>
              <w:rPr>
                <w:rFonts w:ascii="Symbol" w:hAnsi="Symbol" w:cs="Arial"/>
                <w:b/>
                <w:bCs/>
              </w:rPr>
              <w:t></w:t>
            </w:r>
          </w:p>
        </w:tc>
        <w:tc>
          <w:tcPr>
            <w:tcW w:w="785" w:type="dxa"/>
          </w:tcPr>
          <w:p w:rsidR="00000000" w:rsidRDefault="00B86441">
            <w:pPr>
              <w:pStyle w:val="Ttulo9"/>
              <w:tabs>
                <w:tab w:val="num" w:pos="-2520"/>
              </w:tabs>
              <w:rPr>
                <w:rFonts w:ascii="Arial" w:hAnsi="Arial" w:cs="Arial"/>
              </w:rPr>
            </w:pPr>
            <w:r>
              <w:rPr>
                <w:rFonts w:ascii="Arial" w:hAnsi="Arial" w:cs="Arial"/>
              </w:rPr>
              <w:t>CV</w:t>
            </w:r>
          </w:p>
        </w:tc>
        <w:tc>
          <w:tcPr>
            <w:tcW w:w="918"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5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7" w:type="dxa"/>
          </w:tcPr>
          <w:p w:rsidR="00000000" w:rsidRDefault="00B86441">
            <w:pPr>
              <w:tabs>
                <w:tab w:val="num" w:pos="-2520"/>
              </w:tabs>
              <w:jc w:val="center"/>
              <w:rPr>
                <w:rFonts w:ascii="Arial" w:hAnsi="Arial" w:cs="Arial"/>
              </w:rPr>
            </w:pPr>
            <w:r>
              <w:rPr>
                <w:rFonts w:ascii="Arial" w:hAnsi="Arial" w:cs="Arial"/>
              </w:rPr>
              <w:t>0,019</w:t>
            </w:r>
          </w:p>
        </w:tc>
        <w:tc>
          <w:tcPr>
            <w:tcW w:w="964" w:type="dxa"/>
          </w:tcPr>
          <w:p w:rsidR="00000000" w:rsidRDefault="00B86441">
            <w:pPr>
              <w:tabs>
                <w:tab w:val="num" w:pos="-2520"/>
              </w:tabs>
              <w:jc w:val="center"/>
              <w:rPr>
                <w:rFonts w:ascii="Arial" w:hAnsi="Arial" w:cs="Arial"/>
              </w:rPr>
            </w:pPr>
            <w:r>
              <w:rPr>
                <w:rFonts w:ascii="Arial" w:hAnsi="Arial" w:cs="Arial"/>
              </w:rPr>
              <w:t>0</w:t>
            </w:r>
          </w:p>
        </w:tc>
        <w:tc>
          <w:tcPr>
            <w:tcW w:w="843" w:type="dxa"/>
          </w:tcPr>
          <w:p w:rsidR="00000000" w:rsidRDefault="00B86441">
            <w:pPr>
              <w:tabs>
                <w:tab w:val="num" w:pos="-2520"/>
              </w:tabs>
              <w:jc w:val="center"/>
              <w:rPr>
                <w:rFonts w:ascii="Arial" w:hAnsi="Arial" w:cs="Arial"/>
              </w:rPr>
            </w:pPr>
            <w:r>
              <w:rPr>
                <w:rFonts w:ascii="Arial" w:hAnsi="Arial" w:cs="Arial"/>
              </w:rPr>
              <w:t>0</w:t>
            </w:r>
          </w:p>
        </w:tc>
        <w:tc>
          <w:tcPr>
            <w:tcW w:w="957" w:type="dxa"/>
          </w:tcPr>
          <w:p w:rsidR="00000000" w:rsidRDefault="00B86441">
            <w:pPr>
              <w:tabs>
                <w:tab w:val="num" w:pos="-2520"/>
              </w:tabs>
              <w:jc w:val="center"/>
              <w:rPr>
                <w:rFonts w:ascii="Arial" w:hAnsi="Arial" w:cs="Arial"/>
              </w:rPr>
            </w:pPr>
            <w:r>
              <w:rPr>
                <w:rFonts w:ascii="Arial" w:hAnsi="Arial" w:cs="Arial"/>
              </w:rPr>
              <w:t>0,018</w:t>
            </w:r>
          </w:p>
        </w:tc>
        <w:tc>
          <w:tcPr>
            <w:tcW w:w="957" w:type="dxa"/>
          </w:tcPr>
          <w:p w:rsidR="00000000" w:rsidRDefault="00B86441">
            <w:pPr>
              <w:tabs>
                <w:tab w:val="num" w:pos="-2520"/>
              </w:tabs>
              <w:jc w:val="center"/>
              <w:rPr>
                <w:rFonts w:ascii="Arial" w:hAnsi="Arial" w:cs="Arial"/>
              </w:rPr>
            </w:pPr>
            <w:r>
              <w:rPr>
                <w:rFonts w:ascii="Arial" w:hAnsi="Arial" w:cs="Arial"/>
              </w:rPr>
              <w:t>0,135</w:t>
            </w:r>
          </w:p>
        </w:tc>
        <w:tc>
          <w:tcPr>
            <w:tcW w:w="785" w:type="dxa"/>
          </w:tcPr>
          <w:p w:rsidR="00000000" w:rsidRDefault="00B86441">
            <w:pPr>
              <w:tabs>
                <w:tab w:val="num" w:pos="-2520"/>
              </w:tabs>
              <w:jc w:val="center"/>
              <w:rPr>
                <w:rFonts w:ascii="Arial" w:hAnsi="Arial" w:cs="Arial"/>
              </w:rPr>
            </w:pPr>
            <w:r>
              <w:rPr>
                <w:rFonts w:ascii="Arial" w:hAnsi="Arial" w:cs="Arial"/>
              </w:rPr>
              <w:t>7,272</w:t>
            </w:r>
          </w:p>
        </w:tc>
        <w:tc>
          <w:tcPr>
            <w:tcW w:w="918" w:type="dxa"/>
          </w:tcPr>
          <w:p w:rsidR="00000000" w:rsidRDefault="00B86441">
            <w:pPr>
              <w:tabs>
                <w:tab w:val="num" w:pos="-2520"/>
              </w:tabs>
              <w:jc w:val="center"/>
              <w:rPr>
                <w:rFonts w:ascii="Arial" w:hAnsi="Arial" w:cs="Arial"/>
              </w:rPr>
            </w:pPr>
            <w:r>
              <w:rPr>
                <w:rFonts w:ascii="Arial" w:hAnsi="Arial" w:cs="Arial"/>
              </w:rPr>
              <w:t>7,13</w:t>
            </w:r>
          </w:p>
        </w:tc>
        <w:tc>
          <w:tcPr>
            <w:tcW w:w="957" w:type="dxa"/>
          </w:tcPr>
          <w:p w:rsidR="00000000" w:rsidRDefault="00B86441">
            <w:pPr>
              <w:tabs>
                <w:tab w:val="num" w:pos="-2520"/>
              </w:tabs>
              <w:jc w:val="center"/>
              <w:rPr>
                <w:rFonts w:ascii="Arial" w:hAnsi="Arial" w:cs="Arial"/>
              </w:rPr>
            </w:pPr>
            <w:r>
              <w:rPr>
                <w:rFonts w:ascii="Arial" w:hAnsi="Arial" w:cs="Arial"/>
              </w:rPr>
              <w:t>51,89</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3.27.</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w:t>
      </w:r>
      <w:r>
        <w:rPr>
          <w:rFonts w:ascii="Arial" w:hAnsi="Arial" w:cs="Arial"/>
          <w:b/>
          <w:bCs/>
          <w:lang w:val="es-ES"/>
        </w:rPr>
        <w:t>IABLE X</w:t>
      </w:r>
      <w:r>
        <w:rPr>
          <w:rFonts w:ascii="Arial" w:hAnsi="Arial" w:cs="Arial"/>
          <w:b/>
          <w:bCs/>
          <w:vertAlign w:val="subscript"/>
          <w:lang w:val="es-ES"/>
        </w:rPr>
        <w:t xml:space="preserve">27 </w:t>
      </w:r>
      <w:r>
        <w:rPr>
          <w:rFonts w:ascii="Arial" w:hAnsi="Arial" w:cs="Arial"/>
          <w:b/>
          <w:bCs/>
          <w:lang w:val="es-ES"/>
        </w:rPr>
        <w:t>(INTERSECCIÓN DE CONJUNTOS)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49" name="Objeto 1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29" style="position:absolute;left:0;text-align:left;margin-left:54pt;margin-top:2.75pt;width:324pt;height:36.1pt;z-index:251672064">
            <v:textbox style="mso-next-textbox:#_x0000_s1329">
              <w:txbxContent>
                <w:p w:rsidR="00000000" w:rsidRDefault="00B86441">
                  <w:pPr>
                    <w:tabs>
                      <w:tab w:val="left" w:pos="360"/>
                      <w:tab w:val="left" w:pos="900"/>
                    </w:tabs>
                    <w:ind w:left="720" w:hanging="720"/>
                    <w:rPr>
                      <w:rFonts w:ascii="Arial" w:hAnsi="Arial" w:cs="Arial"/>
                    </w:rPr>
                  </w:pPr>
                  <w:r>
                    <w:rPr>
                      <w:rFonts w:ascii="Arial" w:hAnsi="Arial" w:cs="Arial"/>
                    </w:rPr>
                    <w:t>0</w:t>
                  </w:r>
                  <w:r>
                    <w:rPr>
                      <w:rFonts w:ascii="Arial" w:hAnsi="Arial" w:cs="Arial"/>
                    </w:rPr>
                    <w:tab/>
                    <w:t>:  No realizó correctamente las operación.</w:t>
                  </w:r>
                </w:p>
                <w:p w:rsidR="00000000" w:rsidRDefault="00B86441">
                  <w:pPr>
                    <w:tabs>
                      <w:tab w:val="left" w:pos="360"/>
                      <w:tab w:val="left" w:pos="900"/>
                    </w:tabs>
                    <w:ind w:left="720" w:hanging="720"/>
                    <w:rPr>
                      <w:rFonts w:ascii="Arial" w:hAnsi="Arial" w:cs="Arial"/>
                    </w:rPr>
                  </w:pPr>
                  <w:r>
                    <w:rPr>
                      <w:rFonts w:ascii="Arial" w:hAnsi="Arial" w:cs="Arial"/>
                    </w:rPr>
                    <w:t>1</w:t>
                  </w:r>
                  <w:r>
                    <w:rPr>
                      <w:rFonts w:ascii="Arial" w:hAnsi="Arial" w:cs="Arial"/>
                    </w:rPr>
                    <w:tab/>
                    <w:t>:  Realizó correctamente  la intersección de conjuntos.</w:t>
                  </w:r>
                </w:p>
                <w:p w:rsidR="00000000" w:rsidRDefault="00B86441"/>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27</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600" w:dyaOrig="1120">
          <v:shape id="_x0000_i1134" type="#_x0000_t75" style="width:180pt;height:55.7pt" o:ole="">
            <v:imagedata r:id="rId246" o:title=""/>
          </v:shape>
          <o:OLEObject Type="Embed" ProgID="Equation.3" ShapeID="_x0000_i1134" DrawAspect="Content" ObjectID="_1307526663" r:id="rId247"/>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27</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480" w:dyaOrig="400">
          <v:shape id="_x0000_i1135" type="#_x0000_t75" style="width:124.3pt;height:19.7pt" o:ole="">
            <v:imagedata r:id="rId248" o:title=""/>
          </v:shape>
          <o:OLEObject Type="Embed" ProgID="Equation.3" ShapeID="_x0000_i1135" DrawAspect="Content" ObjectID="_1307526664" r:id="rId249"/>
        </w:objec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r>
        <w:rPr>
          <w:rFonts w:ascii="Arial" w:hAnsi="Arial" w:cs="Arial"/>
          <w:b/>
          <w:bCs/>
        </w:rPr>
        <w:lastRenderedPageBreak/>
        <w:t>Vigésima octava variable:  X</w:t>
      </w:r>
      <w:r>
        <w:rPr>
          <w:rFonts w:ascii="Arial" w:hAnsi="Arial" w:cs="Arial"/>
          <w:b/>
          <w:bCs/>
          <w:vertAlign w:val="subscript"/>
        </w:rPr>
        <w:t>28</w:t>
      </w:r>
      <w:r>
        <w:rPr>
          <w:rFonts w:ascii="Arial" w:hAnsi="Arial" w:cs="Arial"/>
          <w:b/>
          <w:bCs/>
        </w:rPr>
        <w:t xml:space="preserve"> = </w:t>
      </w:r>
      <w:r>
        <w:rPr>
          <w:rFonts w:ascii="Arial" w:hAnsi="Arial" w:cs="Arial"/>
          <w:b/>
          <w:bCs/>
          <w:i/>
          <w:iCs/>
        </w:rPr>
        <w:t>DIFERENCIA D</w:t>
      </w:r>
      <w:r>
        <w:rPr>
          <w:rFonts w:ascii="Arial" w:hAnsi="Arial" w:cs="Arial"/>
          <w:b/>
          <w:bCs/>
          <w:i/>
          <w:iCs/>
        </w:rPr>
        <w:t>E CONJUNTOS</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rPr>
        <w:t>Al igual que las dos variables anteriores tenemos que el promedio de estudiantes que desarrollaron este tema se mantiene bastante bajo siendo para esta variable 0,009, es decir, que en promedio el 0,9% de los estudiantes desarrollaron correc</w:t>
      </w:r>
      <w:r>
        <w:rPr>
          <w:rFonts w:ascii="Arial" w:hAnsi="Arial" w:cs="Arial"/>
        </w:rPr>
        <w:t>tamente el tema, lo cual al igual que en la unión y la intersección nos demuestra que los estudiantes en la zona rural del cantón Guayaquil tienen conocimientos muy escasos en tema de conjuntos. La distribución de probabilidades es leptocúrtica y asimétric</w:t>
      </w:r>
      <w:r>
        <w:rPr>
          <w:rFonts w:ascii="Arial" w:hAnsi="Arial" w:cs="Arial"/>
        </w:rPr>
        <w:t>a positiva y el coeficiente de asimetría es de 10,24 el cual es altísimo, lo que nos revela que este tema fue muy difícil para desarrollar por parte de los estudiantes y como ya se mencionó se debe a los conocimientos escasos en materia de conjuntos por pa</w:t>
      </w:r>
      <w:r>
        <w:rPr>
          <w:rFonts w:ascii="Arial" w:hAnsi="Arial" w:cs="Arial"/>
        </w:rPr>
        <w:t>rte de los escolares, y por ello la concentración de datos a la izquierda para esta variable es la más notoria de todas las variables analizadas previamente como podemos verificar en el Gráfico 3.28. La varianza de la distribución es bastante pequeña.</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w:t>
      </w:r>
      <w:r>
        <w:rPr>
          <w:rFonts w:ascii="Arial" w:hAnsi="Arial" w:cs="Arial"/>
          <w:b/>
          <w:bCs/>
          <w:lang w:val="es-ES"/>
        </w:rPr>
        <w:t>LA XXXVII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28</w:t>
      </w:r>
      <w:r>
        <w:rPr>
          <w:rFonts w:ascii="Arial" w:hAnsi="Arial" w:cs="Arial"/>
          <w:lang w:val="es-ES"/>
        </w:rPr>
        <w:t xml:space="preserve"> </w:t>
      </w:r>
      <w:r>
        <w:rPr>
          <w:rFonts w:ascii="Arial" w:hAnsi="Arial" w:cs="Arial"/>
          <w:b/>
          <w:bCs/>
          <w:lang w:val="es-ES"/>
        </w:rPr>
        <w:t>(DIFERENCIA DE CONJUNTOS)</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8"/>
        <w:gridCol w:w="957"/>
        <w:gridCol w:w="827"/>
        <w:gridCol w:w="950"/>
        <w:gridCol w:w="950"/>
        <w:gridCol w:w="763"/>
        <w:gridCol w:w="950"/>
        <w:gridCol w:w="993"/>
      </w:tblGrid>
      <w:tr w:rsidR="00000000">
        <w:tblPrEx>
          <w:tblCellMar>
            <w:top w:w="0" w:type="dxa"/>
            <w:bottom w:w="0" w:type="dxa"/>
          </w:tblCellMar>
        </w:tblPrEx>
        <w:tc>
          <w:tcPr>
            <w:tcW w:w="948" w:type="dxa"/>
          </w:tcPr>
          <w:p w:rsidR="00000000" w:rsidRDefault="00B86441">
            <w:pPr>
              <w:tabs>
                <w:tab w:val="num" w:pos="-2520"/>
              </w:tabs>
              <w:jc w:val="center"/>
              <w:rPr>
                <w:rFonts w:ascii="Symbol" w:hAnsi="Symbol" w:cs="Arial"/>
                <w:b/>
                <w:bCs/>
              </w:rPr>
            </w:pPr>
            <w:r>
              <w:rPr>
                <w:rFonts w:ascii="Symbol" w:hAnsi="Symbol" w:cs="Arial"/>
                <w:b/>
                <w:bCs/>
              </w:rPr>
              <w:t></w:t>
            </w:r>
          </w:p>
        </w:tc>
        <w:tc>
          <w:tcPr>
            <w:tcW w:w="957" w:type="dxa"/>
          </w:tcPr>
          <w:p w:rsidR="00000000" w:rsidRDefault="00B86441">
            <w:pPr>
              <w:pStyle w:val="Ttulo9"/>
              <w:tabs>
                <w:tab w:val="num" w:pos="-2520"/>
              </w:tabs>
              <w:rPr>
                <w:rFonts w:ascii="Arial" w:hAnsi="Arial" w:cs="Arial"/>
              </w:rPr>
            </w:pPr>
            <w:r>
              <w:rPr>
                <w:rFonts w:ascii="Arial" w:hAnsi="Arial" w:cs="Arial"/>
              </w:rPr>
              <w:t>Moda</w:t>
            </w:r>
          </w:p>
        </w:tc>
        <w:tc>
          <w:tcPr>
            <w:tcW w:w="827"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36" type="#_x0000_t75" style="width:11.15pt;height:16.3pt" o:ole="">
                  <v:imagedata r:id="rId92" o:title=""/>
                </v:shape>
                <o:OLEObject Type="Embed" ProgID="Equation.3" ShapeID="_x0000_i1136" DrawAspect="Content" ObjectID="_1307526665" r:id="rId250"/>
              </w:object>
            </w:r>
          </w:p>
        </w:tc>
        <w:tc>
          <w:tcPr>
            <w:tcW w:w="950"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50" w:type="dxa"/>
          </w:tcPr>
          <w:p w:rsidR="00000000" w:rsidRDefault="00B86441">
            <w:pPr>
              <w:tabs>
                <w:tab w:val="num" w:pos="-2520"/>
              </w:tabs>
              <w:jc w:val="center"/>
              <w:rPr>
                <w:rFonts w:ascii="Symbol" w:hAnsi="Symbol" w:cs="Arial"/>
                <w:b/>
                <w:bCs/>
              </w:rPr>
            </w:pPr>
            <w:r>
              <w:rPr>
                <w:rFonts w:ascii="Symbol" w:hAnsi="Symbol" w:cs="Arial"/>
                <w:b/>
                <w:bCs/>
              </w:rPr>
              <w:t></w:t>
            </w:r>
          </w:p>
        </w:tc>
        <w:tc>
          <w:tcPr>
            <w:tcW w:w="763" w:type="dxa"/>
          </w:tcPr>
          <w:p w:rsidR="00000000" w:rsidRDefault="00B86441">
            <w:pPr>
              <w:pStyle w:val="Ttulo9"/>
              <w:tabs>
                <w:tab w:val="num" w:pos="-2520"/>
              </w:tabs>
              <w:rPr>
                <w:rFonts w:ascii="Arial" w:hAnsi="Arial" w:cs="Arial"/>
              </w:rPr>
            </w:pPr>
            <w:r>
              <w:rPr>
                <w:rFonts w:ascii="Arial" w:hAnsi="Arial" w:cs="Arial"/>
              </w:rPr>
              <w:t>CV</w:t>
            </w:r>
          </w:p>
        </w:tc>
        <w:tc>
          <w:tcPr>
            <w:tcW w:w="950"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9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48" w:type="dxa"/>
          </w:tcPr>
          <w:p w:rsidR="00000000" w:rsidRDefault="00B86441">
            <w:pPr>
              <w:tabs>
                <w:tab w:val="num" w:pos="-2520"/>
              </w:tabs>
              <w:jc w:val="center"/>
              <w:rPr>
                <w:rFonts w:ascii="Arial" w:hAnsi="Arial" w:cs="Arial"/>
              </w:rPr>
            </w:pPr>
            <w:r>
              <w:rPr>
                <w:rFonts w:ascii="Arial" w:hAnsi="Arial" w:cs="Arial"/>
              </w:rPr>
              <w:t>0,009</w:t>
            </w:r>
          </w:p>
        </w:tc>
        <w:tc>
          <w:tcPr>
            <w:tcW w:w="957" w:type="dxa"/>
          </w:tcPr>
          <w:p w:rsidR="00000000" w:rsidRDefault="00B86441">
            <w:pPr>
              <w:tabs>
                <w:tab w:val="num" w:pos="-2520"/>
              </w:tabs>
              <w:jc w:val="center"/>
              <w:rPr>
                <w:rFonts w:ascii="Arial" w:hAnsi="Arial" w:cs="Arial"/>
              </w:rPr>
            </w:pPr>
            <w:r>
              <w:rPr>
                <w:rFonts w:ascii="Arial" w:hAnsi="Arial" w:cs="Arial"/>
              </w:rPr>
              <w:t>0</w:t>
            </w:r>
          </w:p>
        </w:tc>
        <w:tc>
          <w:tcPr>
            <w:tcW w:w="827" w:type="dxa"/>
          </w:tcPr>
          <w:p w:rsidR="00000000" w:rsidRDefault="00B86441">
            <w:pPr>
              <w:tabs>
                <w:tab w:val="num" w:pos="-2520"/>
              </w:tabs>
              <w:jc w:val="center"/>
              <w:rPr>
                <w:rFonts w:ascii="Arial" w:hAnsi="Arial" w:cs="Arial"/>
              </w:rPr>
            </w:pPr>
            <w:r>
              <w:rPr>
                <w:rFonts w:ascii="Arial" w:hAnsi="Arial" w:cs="Arial"/>
              </w:rPr>
              <w:t>0</w:t>
            </w:r>
          </w:p>
        </w:tc>
        <w:tc>
          <w:tcPr>
            <w:tcW w:w="950" w:type="dxa"/>
          </w:tcPr>
          <w:p w:rsidR="00000000" w:rsidRDefault="00B86441">
            <w:pPr>
              <w:tabs>
                <w:tab w:val="num" w:pos="-2520"/>
              </w:tabs>
              <w:jc w:val="center"/>
              <w:rPr>
                <w:rFonts w:ascii="Arial" w:hAnsi="Arial" w:cs="Arial"/>
              </w:rPr>
            </w:pPr>
            <w:r>
              <w:rPr>
                <w:rFonts w:ascii="Arial" w:hAnsi="Arial" w:cs="Arial"/>
              </w:rPr>
              <w:t>0,009</w:t>
            </w:r>
          </w:p>
        </w:tc>
        <w:tc>
          <w:tcPr>
            <w:tcW w:w="950" w:type="dxa"/>
          </w:tcPr>
          <w:p w:rsidR="00000000" w:rsidRDefault="00B86441">
            <w:pPr>
              <w:tabs>
                <w:tab w:val="num" w:pos="-2520"/>
              </w:tabs>
              <w:jc w:val="center"/>
              <w:rPr>
                <w:rFonts w:ascii="Arial" w:hAnsi="Arial" w:cs="Arial"/>
              </w:rPr>
            </w:pPr>
            <w:r>
              <w:rPr>
                <w:rFonts w:ascii="Arial" w:hAnsi="Arial" w:cs="Arial"/>
              </w:rPr>
              <w:t>0,096</w:t>
            </w:r>
          </w:p>
        </w:tc>
        <w:tc>
          <w:tcPr>
            <w:tcW w:w="763" w:type="dxa"/>
          </w:tcPr>
          <w:p w:rsidR="00000000" w:rsidRDefault="00B86441">
            <w:pPr>
              <w:tabs>
                <w:tab w:val="num" w:pos="-2520"/>
              </w:tabs>
              <w:jc w:val="center"/>
              <w:rPr>
                <w:rFonts w:ascii="Arial" w:hAnsi="Arial" w:cs="Arial"/>
              </w:rPr>
            </w:pPr>
            <w:r>
              <w:rPr>
                <w:rFonts w:ascii="Arial" w:hAnsi="Arial" w:cs="Arial"/>
              </w:rPr>
              <w:t>10,33</w:t>
            </w:r>
          </w:p>
        </w:tc>
        <w:tc>
          <w:tcPr>
            <w:tcW w:w="950" w:type="dxa"/>
          </w:tcPr>
          <w:p w:rsidR="00000000" w:rsidRDefault="00B86441">
            <w:pPr>
              <w:tabs>
                <w:tab w:val="num" w:pos="-2520"/>
              </w:tabs>
              <w:jc w:val="center"/>
              <w:rPr>
                <w:rFonts w:ascii="Arial" w:hAnsi="Arial" w:cs="Arial"/>
              </w:rPr>
            </w:pPr>
            <w:r>
              <w:rPr>
                <w:rFonts w:ascii="Arial" w:hAnsi="Arial" w:cs="Arial"/>
              </w:rPr>
              <w:t>10,24</w:t>
            </w:r>
          </w:p>
        </w:tc>
        <w:tc>
          <w:tcPr>
            <w:tcW w:w="993" w:type="dxa"/>
          </w:tcPr>
          <w:p w:rsidR="00000000" w:rsidRDefault="00B86441">
            <w:pPr>
              <w:tabs>
                <w:tab w:val="num" w:pos="-2520"/>
              </w:tabs>
              <w:jc w:val="center"/>
              <w:rPr>
                <w:rFonts w:ascii="Arial" w:hAnsi="Arial" w:cs="Arial"/>
              </w:rPr>
            </w:pPr>
            <w:r>
              <w:rPr>
                <w:rFonts w:ascii="Arial" w:hAnsi="Arial" w:cs="Arial"/>
              </w:rPr>
              <w:t>105,76</w:t>
            </w:r>
          </w:p>
        </w:tc>
      </w:tr>
    </w:tbl>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3.28.</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28 </w:t>
      </w:r>
      <w:r>
        <w:rPr>
          <w:rFonts w:ascii="Arial" w:hAnsi="Arial" w:cs="Arial"/>
          <w:b/>
          <w:bCs/>
          <w:lang w:val="es-ES"/>
        </w:rPr>
        <w:t>(DIFERENCIA DE CONJUNTOS)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53" name="Objeto 1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30" style="position:absolute;left:0;text-align:left;margin-left:1in;margin-top:8.85pt;width:324pt;height:36.1pt;z-index:251673088">
            <v:textbox style="mso-next-textbox:#_x0000_s1330">
              <w:txbxContent>
                <w:p w:rsidR="00000000" w:rsidRDefault="00B86441">
                  <w:pPr>
                    <w:tabs>
                      <w:tab w:val="left" w:pos="360"/>
                      <w:tab w:val="left" w:pos="900"/>
                    </w:tabs>
                    <w:ind w:left="720" w:hanging="720"/>
                    <w:rPr>
                      <w:rFonts w:ascii="Arial" w:hAnsi="Arial" w:cs="Arial"/>
                    </w:rPr>
                  </w:pPr>
                  <w:r>
                    <w:rPr>
                      <w:rFonts w:ascii="Arial" w:hAnsi="Arial" w:cs="Arial"/>
                    </w:rPr>
                    <w:t>0</w:t>
                  </w:r>
                  <w:r>
                    <w:rPr>
                      <w:rFonts w:ascii="Arial" w:hAnsi="Arial" w:cs="Arial"/>
                    </w:rPr>
                    <w:tab/>
                    <w:t>:  No realizó correctamente l</w:t>
                  </w:r>
                  <w:r>
                    <w:rPr>
                      <w:rFonts w:ascii="Arial" w:hAnsi="Arial" w:cs="Arial"/>
                    </w:rPr>
                    <w:t>as operación.</w:t>
                  </w:r>
                </w:p>
                <w:p w:rsidR="00000000" w:rsidRDefault="00B86441">
                  <w:pPr>
                    <w:tabs>
                      <w:tab w:val="left" w:pos="360"/>
                      <w:tab w:val="left" w:pos="900"/>
                    </w:tabs>
                    <w:ind w:left="720" w:hanging="720"/>
                    <w:rPr>
                      <w:rFonts w:ascii="Arial" w:hAnsi="Arial" w:cs="Arial"/>
                    </w:rPr>
                  </w:pPr>
                  <w:r>
                    <w:rPr>
                      <w:rFonts w:ascii="Arial" w:hAnsi="Arial" w:cs="Arial"/>
                    </w:rPr>
                    <w:t>1</w:t>
                  </w:r>
                  <w:r>
                    <w:rPr>
                      <w:rFonts w:ascii="Arial" w:hAnsi="Arial" w:cs="Arial"/>
                    </w:rPr>
                    <w:tab/>
                    <w:t>:  Realizó correctamente  la diferencia de conjuntos.</w:t>
                  </w:r>
                </w:p>
                <w:p w:rsidR="00000000" w:rsidRDefault="00B86441"/>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28</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580" w:dyaOrig="1120">
          <v:shape id="_x0000_i1137" type="#_x0000_t75" style="width:179.15pt;height:55.7pt" o:ole="">
            <v:imagedata r:id="rId252" o:title=""/>
          </v:shape>
          <o:OLEObject Type="Embed" ProgID="Equation.3" ShapeID="_x0000_i1137" DrawAspect="Content" ObjectID="_1307526666" r:id="rId253"/>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28</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480" w:dyaOrig="400">
          <v:shape id="_x0000_i1138" type="#_x0000_t75" style="width:124.3pt;height:19.7pt" o:ole="">
            <v:imagedata r:id="rId254" o:title=""/>
          </v:shape>
          <o:OLEObject Type="Embed" ProgID="Equation.3" ShapeID="_x0000_i1138" DrawAspect="Content" ObjectID="_1307526667" r:id="rId255"/>
        </w:objec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spacing w:line="480" w:lineRule="auto"/>
        <w:ind w:left="1080"/>
        <w:jc w:val="both"/>
        <w:rPr>
          <w:rFonts w:ascii="Arial" w:hAnsi="Arial" w:cs="Arial"/>
          <w:b/>
          <w:bCs/>
        </w:rPr>
      </w:pPr>
      <w:r>
        <w:rPr>
          <w:rFonts w:ascii="Arial" w:hAnsi="Arial" w:cs="Arial"/>
          <w:b/>
          <w:bCs/>
        </w:rPr>
        <w:lastRenderedPageBreak/>
        <w:t>Vigésima novena variable:  X</w:t>
      </w:r>
      <w:r>
        <w:rPr>
          <w:rFonts w:ascii="Arial" w:hAnsi="Arial" w:cs="Arial"/>
          <w:b/>
          <w:bCs/>
          <w:vertAlign w:val="subscript"/>
        </w:rPr>
        <w:t>29</w:t>
      </w:r>
      <w:r>
        <w:rPr>
          <w:rFonts w:ascii="Arial" w:hAnsi="Arial" w:cs="Arial"/>
          <w:b/>
          <w:bCs/>
        </w:rPr>
        <w:t xml:space="preserve"> = </w:t>
      </w:r>
      <w:r>
        <w:rPr>
          <w:rFonts w:ascii="Arial" w:hAnsi="Arial" w:cs="Arial"/>
          <w:b/>
          <w:bCs/>
          <w:i/>
          <w:iCs/>
        </w:rPr>
        <w:t>COMPLEMENTO DE UN CONJUNTO</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El complemento de un conjunto lo pudieron calcular correctamente el 4,9% de los estudiantes que r</w:t>
      </w:r>
      <w:r>
        <w:rPr>
          <w:rFonts w:ascii="Arial" w:hAnsi="Arial" w:cs="Arial"/>
          <w:lang w:val="es-ES"/>
        </w:rPr>
        <w:t>indieron el examen. La distribución de probabilidades es asimétrica positiva y leptocúrtica.</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XXXVIII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29</w:t>
      </w:r>
      <w:r>
        <w:rPr>
          <w:rFonts w:ascii="Arial" w:hAnsi="Arial" w:cs="Arial"/>
          <w:lang w:val="es-ES"/>
        </w:rPr>
        <w:t xml:space="preserve"> </w:t>
      </w:r>
      <w:r>
        <w:rPr>
          <w:rFonts w:ascii="Arial" w:hAnsi="Arial" w:cs="Arial"/>
          <w:b/>
          <w:bCs/>
          <w:lang w:val="es-ES"/>
        </w:rPr>
        <w:t>(COMPLEMENTO DE UN CONJUNTO)</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7"/>
        <w:gridCol w:w="964"/>
        <w:gridCol w:w="843"/>
        <w:gridCol w:w="957"/>
        <w:gridCol w:w="957"/>
        <w:gridCol w:w="785"/>
        <w:gridCol w:w="918"/>
        <w:gridCol w:w="957"/>
      </w:tblGrid>
      <w:tr w:rsidR="00000000">
        <w:tblPrEx>
          <w:tblCellMar>
            <w:top w:w="0" w:type="dxa"/>
            <w:bottom w:w="0" w:type="dxa"/>
          </w:tblCellMar>
        </w:tblPrEx>
        <w:tc>
          <w:tcPr>
            <w:tcW w:w="957" w:type="dxa"/>
          </w:tcPr>
          <w:p w:rsidR="00000000" w:rsidRDefault="00B86441">
            <w:pPr>
              <w:tabs>
                <w:tab w:val="num" w:pos="-2520"/>
              </w:tabs>
              <w:jc w:val="center"/>
              <w:rPr>
                <w:rFonts w:ascii="Symbol" w:hAnsi="Symbol" w:cs="Arial"/>
                <w:b/>
                <w:bCs/>
              </w:rPr>
            </w:pPr>
            <w:r>
              <w:rPr>
                <w:rFonts w:ascii="Symbol" w:hAnsi="Symbol" w:cs="Arial"/>
                <w:b/>
                <w:bCs/>
              </w:rPr>
              <w:t></w:t>
            </w:r>
          </w:p>
        </w:tc>
        <w:tc>
          <w:tcPr>
            <w:tcW w:w="964" w:type="dxa"/>
          </w:tcPr>
          <w:p w:rsidR="00000000" w:rsidRDefault="00B86441">
            <w:pPr>
              <w:pStyle w:val="Ttulo9"/>
              <w:tabs>
                <w:tab w:val="num" w:pos="-2520"/>
              </w:tabs>
              <w:rPr>
                <w:rFonts w:ascii="Arial" w:hAnsi="Arial" w:cs="Arial"/>
              </w:rPr>
            </w:pPr>
            <w:r>
              <w:rPr>
                <w:rFonts w:ascii="Arial" w:hAnsi="Arial" w:cs="Arial"/>
              </w:rPr>
              <w:t>Moda</w:t>
            </w:r>
          </w:p>
        </w:tc>
        <w:tc>
          <w:tcPr>
            <w:tcW w:w="843"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39" type="#_x0000_t75" style="width:11.15pt;height:16.3pt" o:ole="">
                  <v:imagedata r:id="rId92" o:title=""/>
                </v:shape>
                <o:OLEObject Type="Embed" ProgID="Equation.3" ShapeID="_x0000_i1139" DrawAspect="Content" ObjectID="_1307526668" r:id="rId256"/>
              </w:object>
            </w:r>
          </w:p>
        </w:tc>
        <w:tc>
          <w:tcPr>
            <w:tcW w:w="957"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57" w:type="dxa"/>
          </w:tcPr>
          <w:p w:rsidR="00000000" w:rsidRDefault="00B86441">
            <w:pPr>
              <w:tabs>
                <w:tab w:val="num" w:pos="-2520"/>
              </w:tabs>
              <w:jc w:val="center"/>
              <w:rPr>
                <w:rFonts w:ascii="Symbol" w:hAnsi="Symbol" w:cs="Arial"/>
                <w:b/>
                <w:bCs/>
              </w:rPr>
            </w:pPr>
            <w:r>
              <w:rPr>
                <w:rFonts w:ascii="Symbol" w:hAnsi="Symbol" w:cs="Arial"/>
                <w:b/>
                <w:bCs/>
              </w:rPr>
              <w:t></w:t>
            </w:r>
          </w:p>
        </w:tc>
        <w:tc>
          <w:tcPr>
            <w:tcW w:w="785" w:type="dxa"/>
          </w:tcPr>
          <w:p w:rsidR="00000000" w:rsidRDefault="00B86441">
            <w:pPr>
              <w:pStyle w:val="Ttulo9"/>
              <w:tabs>
                <w:tab w:val="num" w:pos="-2520"/>
              </w:tabs>
              <w:rPr>
                <w:rFonts w:ascii="Arial" w:hAnsi="Arial" w:cs="Arial"/>
              </w:rPr>
            </w:pPr>
            <w:r>
              <w:rPr>
                <w:rFonts w:ascii="Arial" w:hAnsi="Arial" w:cs="Arial"/>
              </w:rPr>
              <w:t>CV</w:t>
            </w:r>
          </w:p>
        </w:tc>
        <w:tc>
          <w:tcPr>
            <w:tcW w:w="918"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5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7" w:type="dxa"/>
          </w:tcPr>
          <w:p w:rsidR="00000000" w:rsidRDefault="00B86441">
            <w:pPr>
              <w:tabs>
                <w:tab w:val="num" w:pos="-2520"/>
              </w:tabs>
              <w:jc w:val="center"/>
              <w:rPr>
                <w:rFonts w:ascii="Arial" w:hAnsi="Arial" w:cs="Arial"/>
              </w:rPr>
            </w:pPr>
            <w:r>
              <w:rPr>
                <w:rFonts w:ascii="Arial" w:hAnsi="Arial" w:cs="Arial"/>
              </w:rPr>
              <w:t>0,049</w:t>
            </w:r>
          </w:p>
        </w:tc>
        <w:tc>
          <w:tcPr>
            <w:tcW w:w="964" w:type="dxa"/>
          </w:tcPr>
          <w:p w:rsidR="00000000" w:rsidRDefault="00B86441">
            <w:pPr>
              <w:tabs>
                <w:tab w:val="num" w:pos="-2520"/>
              </w:tabs>
              <w:jc w:val="center"/>
              <w:rPr>
                <w:rFonts w:ascii="Arial" w:hAnsi="Arial" w:cs="Arial"/>
              </w:rPr>
            </w:pPr>
            <w:r>
              <w:rPr>
                <w:rFonts w:ascii="Arial" w:hAnsi="Arial" w:cs="Arial"/>
              </w:rPr>
              <w:t>0</w:t>
            </w:r>
          </w:p>
        </w:tc>
        <w:tc>
          <w:tcPr>
            <w:tcW w:w="843" w:type="dxa"/>
          </w:tcPr>
          <w:p w:rsidR="00000000" w:rsidRDefault="00B86441">
            <w:pPr>
              <w:tabs>
                <w:tab w:val="num" w:pos="-2520"/>
              </w:tabs>
              <w:jc w:val="center"/>
              <w:rPr>
                <w:rFonts w:ascii="Arial" w:hAnsi="Arial" w:cs="Arial"/>
              </w:rPr>
            </w:pPr>
            <w:r>
              <w:rPr>
                <w:rFonts w:ascii="Arial" w:hAnsi="Arial" w:cs="Arial"/>
              </w:rPr>
              <w:t>0</w:t>
            </w:r>
          </w:p>
        </w:tc>
        <w:tc>
          <w:tcPr>
            <w:tcW w:w="957" w:type="dxa"/>
          </w:tcPr>
          <w:p w:rsidR="00000000" w:rsidRDefault="00B86441">
            <w:pPr>
              <w:tabs>
                <w:tab w:val="num" w:pos="-2520"/>
              </w:tabs>
              <w:jc w:val="center"/>
              <w:rPr>
                <w:rFonts w:ascii="Arial" w:hAnsi="Arial" w:cs="Arial"/>
              </w:rPr>
            </w:pPr>
            <w:r>
              <w:rPr>
                <w:rFonts w:ascii="Arial" w:hAnsi="Arial" w:cs="Arial"/>
              </w:rPr>
              <w:t>0,046</w:t>
            </w:r>
          </w:p>
        </w:tc>
        <w:tc>
          <w:tcPr>
            <w:tcW w:w="957" w:type="dxa"/>
          </w:tcPr>
          <w:p w:rsidR="00000000" w:rsidRDefault="00B86441">
            <w:pPr>
              <w:tabs>
                <w:tab w:val="num" w:pos="-2520"/>
              </w:tabs>
              <w:jc w:val="center"/>
              <w:rPr>
                <w:rFonts w:ascii="Arial" w:hAnsi="Arial" w:cs="Arial"/>
              </w:rPr>
            </w:pPr>
            <w:r>
              <w:rPr>
                <w:rFonts w:ascii="Arial" w:hAnsi="Arial" w:cs="Arial"/>
              </w:rPr>
              <w:t>0,215</w:t>
            </w:r>
          </w:p>
        </w:tc>
        <w:tc>
          <w:tcPr>
            <w:tcW w:w="785" w:type="dxa"/>
          </w:tcPr>
          <w:p w:rsidR="00000000" w:rsidRDefault="00B86441">
            <w:pPr>
              <w:tabs>
                <w:tab w:val="num" w:pos="-2520"/>
              </w:tabs>
              <w:jc w:val="center"/>
              <w:rPr>
                <w:rFonts w:ascii="Arial" w:hAnsi="Arial" w:cs="Arial"/>
              </w:rPr>
            </w:pPr>
            <w:r>
              <w:rPr>
                <w:rFonts w:ascii="Arial" w:hAnsi="Arial" w:cs="Arial"/>
              </w:rPr>
              <w:t>4,419</w:t>
            </w:r>
          </w:p>
        </w:tc>
        <w:tc>
          <w:tcPr>
            <w:tcW w:w="918" w:type="dxa"/>
          </w:tcPr>
          <w:p w:rsidR="00000000" w:rsidRDefault="00B86441">
            <w:pPr>
              <w:tabs>
                <w:tab w:val="num" w:pos="-2520"/>
              </w:tabs>
              <w:jc w:val="center"/>
              <w:rPr>
                <w:rFonts w:ascii="Arial" w:hAnsi="Arial" w:cs="Arial"/>
              </w:rPr>
            </w:pPr>
            <w:r>
              <w:rPr>
                <w:rFonts w:ascii="Arial" w:hAnsi="Arial" w:cs="Arial"/>
              </w:rPr>
              <w:t>4,19</w:t>
            </w:r>
          </w:p>
        </w:tc>
        <w:tc>
          <w:tcPr>
            <w:tcW w:w="957" w:type="dxa"/>
          </w:tcPr>
          <w:p w:rsidR="00000000" w:rsidRDefault="00B86441">
            <w:pPr>
              <w:tabs>
                <w:tab w:val="num" w:pos="-2520"/>
              </w:tabs>
              <w:jc w:val="center"/>
              <w:rPr>
                <w:rFonts w:ascii="Arial" w:hAnsi="Arial" w:cs="Arial"/>
              </w:rPr>
            </w:pPr>
            <w:r>
              <w:rPr>
                <w:rFonts w:ascii="Arial" w:hAnsi="Arial" w:cs="Arial"/>
              </w:rPr>
              <w:t>18,58</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3.29.</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29 </w:t>
      </w:r>
      <w:r>
        <w:rPr>
          <w:rFonts w:ascii="Arial" w:hAnsi="Arial" w:cs="Arial"/>
          <w:b/>
          <w:bCs/>
          <w:lang w:val="es-ES"/>
        </w:rPr>
        <w:t>(COMPLEMENTO DE UN CONJUNTO)</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69410" cy="2775585"/>
            <wp:effectExtent l="0" t="0" r="0" b="0"/>
            <wp:docPr id="157" name="Objeto 1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31" style="position:absolute;left:0;text-align:left;margin-left:63pt;margin-top:8.2pt;width:342pt;height:40.6pt;z-index:251674112">
            <v:textbox style="mso-next-textbox:#_x0000_s1331">
              <w:txbxContent>
                <w:p w:rsidR="00000000" w:rsidRDefault="00B86441">
                  <w:pPr>
                    <w:tabs>
                      <w:tab w:val="left" w:pos="360"/>
                      <w:tab w:val="left" w:pos="1080"/>
                    </w:tabs>
                    <w:ind w:left="720" w:hanging="720"/>
                    <w:rPr>
                      <w:rFonts w:ascii="Arial" w:hAnsi="Arial" w:cs="Arial"/>
                    </w:rPr>
                  </w:pPr>
                  <w:r>
                    <w:rPr>
                      <w:rFonts w:ascii="Arial" w:hAnsi="Arial" w:cs="Arial"/>
                    </w:rPr>
                    <w:t>0</w:t>
                  </w:r>
                  <w:r>
                    <w:rPr>
                      <w:rFonts w:ascii="Arial" w:hAnsi="Arial" w:cs="Arial"/>
                    </w:rPr>
                    <w:tab/>
                    <w:t>:  No realizó correctamente el complemento de conjunto.</w:t>
                  </w:r>
                </w:p>
                <w:p w:rsidR="00000000" w:rsidRDefault="00B86441">
                  <w:pPr>
                    <w:tabs>
                      <w:tab w:val="left" w:pos="360"/>
                      <w:tab w:val="left" w:pos="1080"/>
                    </w:tabs>
                    <w:ind w:left="720" w:hanging="720"/>
                    <w:rPr>
                      <w:rFonts w:ascii="Arial" w:hAnsi="Arial" w:cs="Arial"/>
                    </w:rPr>
                  </w:pPr>
                  <w:r>
                    <w:rPr>
                      <w:rFonts w:ascii="Arial" w:hAnsi="Arial" w:cs="Arial"/>
                    </w:rPr>
                    <w:t>1</w:t>
                  </w:r>
                  <w:r>
                    <w:rPr>
                      <w:rFonts w:ascii="Arial" w:hAnsi="Arial" w:cs="Arial"/>
                    </w:rPr>
                    <w:tab/>
                    <w:t>:  Realizó correctamente  el complemento de conjunto.</w:t>
                  </w:r>
                </w:p>
                <w:p w:rsidR="00000000" w:rsidRDefault="00B86441">
                  <w:pPr>
                    <w:tabs>
                      <w:tab w:val="left" w:pos="360"/>
                    </w:tabs>
                    <w:ind w:hanging="720"/>
                  </w:pP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 xml:space="preserve">Distribución de </w:t>
      </w:r>
      <w:r>
        <w:rPr>
          <w:rFonts w:ascii="Arial" w:hAnsi="Arial" w:cs="Arial"/>
        </w:rPr>
        <w:t>probabilidades de X</w:t>
      </w:r>
      <w:r>
        <w:rPr>
          <w:rFonts w:ascii="Arial" w:hAnsi="Arial" w:cs="Arial"/>
          <w:vertAlign w:val="subscript"/>
        </w:rPr>
        <w:t>29</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580" w:dyaOrig="1120">
          <v:shape id="_x0000_i1140" type="#_x0000_t75" style="width:179.15pt;height:55.7pt" o:ole="">
            <v:imagedata r:id="rId258" o:title=""/>
          </v:shape>
          <o:OLEObject Type="Embed" ProgID="Equation.3" ShapeID="_x0000_i1140" DrawAspect="Content" ObjectID="_1307526669" r:id="rId259"/>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29</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480" w:dyaOrig="400">
          <v:shape id="_x0000_i1141" type="#_x0000_t75" style="width:124.3pt;height:19.7pt" o:ole="">
            <v:imagedata r:id="rId260" o:title=""/>
          </v:shape>
          <o:OLEObject Type="Embed" ProgID="Equation.3" ShapeID="_x0000_i1141" DrawAspect="Content" ObjectID="_1307526670" r:id="rId261"/>
        </w:object>
      </w: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r>
        <w:rPr>
          <w:rFonts w:ascii="Arial" w:hAnsi="Arial" w:cs="Arial"/>
          <w:b/>
          <w:bCs/>
        </w:rPr>
        <w:lastRenderedPageBreak/>
        <w:t>Trigésima variable:  X</w:t>
      </w:r>
      <w:r>
        <w:rPr>
          <w:rFonts w:ascii="Arial" w:hAnsi="Arial" w:cs="Arial"/>
          <w:b/>
          <w:bCs/>
          <w:vertAlign w:val="subscript"/>
        </w:rPr>
        <w:t>30</w:t>
      </w:r>
      <w:r>
        <w:rPr>
          <w:rFonts w:ascii="Arial" w:hAnsi="Arial" w:cs="Arial"/>
          <w:b/>
          <w:bCs/>
        </w:rPr>
        <w:t xml:space="preserve"> = </w:t>
      </w:r>
      <w:r>
        <w:rPr>
          <w:rFonts w:ascii="Arial" w:hAnsi="Arial" w:cs="Arial"/>
          <w:b/>
          <w:bCs/>
          <w:i/>
          <w:iCs/>
        </w:rPr>
        <w:t>DIAGRAMA DE VENN</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rPr>
        <w:t>Con esta variable intentamos mediar el nivel de comprensión gráfica de conjuntos de los est</w:t>
      </w:r>
      <w:r>
        <w:rPr>
          <w:rFonts w:ascii="Arial" w:hAnsi="Arial" w:cs="Arial"/>
        </w:rPr>
        <w:t>udiantes, obteniendo que el 49,2% de los estudiantes identificaron correctamente la intersección en el gráfico planteado. La distribución de probabilidades es platicúrtica, con una alta variación y asimétrica positiva, pero el coeficiente de asimetría es d</w:t>
      </w:r>
      <w:r>
        <w:rPr>
          <w:rFonts w:ascii="Arial" w:hAnsi="Arial" w:cs="Arial"/>
        </w:rPr>
        <w:t>e 0,03 el cual tiende a cero lo que nos indica que hay similar aglomeración de datos entre los que identificaron correctamente la intersección en el gráfico y entre los que no lo hicieron, por lo cual decimos que esta pregunta no se trono ni muy fácil ni m</w:t>
      </w:r>
      <w:r>
        <w:rPr>
          <w:rFonts w:ascii="Arial" w:hAnsi="Arial" w:cs="Arial"/>
        </w:rPr>
        <w:t>uy difícil en realizar para los estudiantes que rindieron las pruebas.</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XXXIX</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30</w:t>
      </w:r>
      <w:r>
        <w:rPr>
          <w:rFonts w:ascii="Arial" w:hAnsi="Arial" w:cs="Arial"/>
          <w:lang w:val="es-ES"/>
        </w:rPr>
        <w:t xml:space="preserve"> </w:t>
      </w:r>
      <w:r>
        <w:rPr>
          <w:rFonts w:ascii="Arial" w:hAnsi="Arial" w:cs="Arial"/>
          <w:b/>
          <w:bCs/>
          <w:lang w:val="es-ES"/>
        </w:rPr>
        <w:t>(DIAGRAMA DE VENN)</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2"/>
        <w:gridCol w:w="979"/>
        <w:gridCol w:w="880"/>
        <w:gridCol w:w="941"/>
        <w:gridCol w:w="909"/>
        <w:gridCol w:w="832"/>
        <w:gridCol w:w="941"/>
        <w:gridCol w:w="884"/>
      </w:tblGrid>
      <w:tr w:rsidR="00000000">
        <w:tblPrEx>
          <w:tblCellMar>
            <w:top w:w="0" w:type="dxa"/>
            <w:bottom w:w="0" w:type="dxa"/>
          </w:tblCellMar>
        </w:tblPrEx>
        <w:tc>
          <w:tcPr>
            <w:tcW w:w="972" w:type="dxa"/>
          </w:tcPr>
          <w:p w:rsidR="00000000" w:rsidRDefault="00B86441">
            <w:pPr>
              <w:tabs>
                <w:tab w:val="num" w:pos="-2520"/>
              </w:tabs>
              <w:jc w:val="center"/>
              <w:rPr>
                <w:rFonts w:ascii="Symbol" w:hAnsi="Symbol" w:cs="Arial"/>
                <w:b/>
                <w:bCs/>
              </w:rPr>
            </w:pPr>
            <w:r>
              <w:rPr>
                <w:rFonts w:ascii="Symbol" w:hAnsi="Symbol" w:cs="Arial"/>
                <w:b/>
                <w:bCs/>
              </w:rPr>
              <w:t></w:t>
            </w:r>
          </w:p>
        </w:tc>
        <w:tc>
          <w:tcPr>
            <w:tcW w:w="979" w:type="dxa"/>
          </w:tcPr>
          <w:p w:rsidR="00000000" w:rsidRDefault="00B86441">
            <w:pPr>
              <w:pStyle w:val="Ttulo9"/>
              <w:tabs>
                <w:tab w:val="num" w:pos="-2520"/>
              </w:tabs>
              <w:rPr>
                <w:rFonts w:ascii="Arial" w:hAnsi="Arial" w:cs="Arial"/>
              </w:rPr>
            </w:pPr>
            <w:r>
              <w:rPr>
                <w:rFonts w:ascii="Arial" w:hAnsi="Arial" w:cs="Arial"/>
              </w:rPr>
              <w:t>Moda</w:t>
            </w:r>
          </w:p>
        </w:tc>
        <w:tc>
          <w:tcPr>
            <w:tcW w:w="880"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42" type="#_x0000_t75" style="width:11.15pt;height:16.3pt" o:ole="">
                  <v:imagedata r:id="rId92" o:title=""/>
                </v:shape>
                <o:OLEObject Type="Embed" ProgID="Equation.3" ShapeID="_x0000_i1142" DrawAspect="Content" ObjectID="_1307526671" r:id="rId262"/>
              </w:object>
            </w:r>
          </w:p>
        </w:tc>
        <w:tc>
          <w:tcPr>
            <w:tcW w:w="94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09" w:type="dxa"/>
          </w:tcPr>
          <w:p w:rsidR="00000000" w:rsidRDefault="00B86441">
            <w:pPr>
              <w:tabs>
                <w:tab w:val="num" w:pos="-2520"/>
              </w:tabs>
              <w:jc w:val="center"/>
              <w:rPr>
                <w:rFonts w:ascii="Symbol" w:hAnsi="Symbol" w:cs="Arial"/>
                <w:b/>
                <w:bCs/>
              </w:rPr>
            </w:pPr>
            <w:r>
              <w:rPr>
                <w:rFonts w:ascii="Symbol" w:hAnsi="Symbol" w:cs="Arial"/>
                <w:b/>
                <w:bCs/>
              </w:rPr>
              <w:t></w:t>
            </w:r>
          </w:p>
        </w:tc>
        <w:tc>
          <w:tcPr>
            <w:tcW w:w="832" w:type="dxa"/>
          </w:tcPr>
          <w:p w:rsidR="00000000" w:rsidRDefault="00B86441">
            <w:pPr>
              <w:pStyle w:val="Ttulo9"/>
              <w:tabs>
                <w:tab w:val="num" w:pos="-2520"/>
              </w:tabs>
              <w:rPr>
                <w:rFonts w:ascii="Arial" w:hAnsi="Arial" w:cs="Arial"/>
              </w:rPr>
            </w:pPr>
            <w:r>
              <w:rPr>
                <w:rFonts w:ascii="Arial" w:hAnsi="Arial" w:cs="Arial"/>
              </w:rPr>
              <w:t>CV</w:t>
            </w:r>
          </w:p>
        </w:tc>
        <w:tc>
          <w:tcPr>
            <w:tcW w:w="941"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884"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72" w:type="dxa"/>
          </w:tcPr>
          <w:p w:rsidR="00000000" w:rsidRDefault="00B86441">
            <w:pPr>
              <w:tabs>
                <w:tab w:val="num" w:pos="-2520"/>
              </w:tabs>
              <w:jc w:val="center"/>
              <w:rPr>
                <w:rFonts w:ascii="Arial" w:hAnsi="Arial" w:cs="Arial"/>
              </w:rPr>
            </w:pPr>
            <w:r>
              <w:rPr>
                <w:rFonts w:ascii="Arial" w:hAnsi="Arial" w:cs="Arial"/>
              </w:rPr>
              <w:t>0,492</w:t>
            </w:r>
          </w:p>
        </w:tc>
        <w:tc>
          <w:tcPr>
            <w:tcW w:w="979" w:type="dxa"/>
          </w:tcPr>
          <w:p w:rsidR="00000000" w:rsidRDefault="00B86441">
            <w:pPr>
              <w:tabs>
                <w:tab w:val="num" w:pos="-2520"/>
              </w:tabs>
              <w:jc w:val="center"/>
              <w:rPr>
                <w:rFonts w:ascii="Arial" w:hAnsi="Arial" w:cs="Arial"/>
              </w:rPr>
            </w:pPr>
            <w:r>
              <w:rPr>
                <w:rFonts w:ascii="Arial" w:hAnsi="Arial" w:cs="Arial"/>
              </w:rPr>
              <w:t>0</w:t>
            </w:r>
          </w:p>
        </w:tc>
        <w:tc>
          <w:tcPr>
            <w:tcW w:w="880" w:type="dxa"/>
          </w:tcPr>
          <w:p w:rsidR="00000000" w:rsidRDefault="00B86441">
            <w:pPr>
              <w:tabs>
                <w:tab w:val="num" w:pos="-2520"/>
              </w:tabs>
              <w:jc w:val="center"/>
              <w:rPr>
                <w:rFonts w:ascii="Arial" w:hAnsi="Arial" w:cs="Arial"/>
              </w:rPr>
            </w:pPr>
            <w:r>
              <w:rPr>
                <w:rFonts w:ascii="Arial" w:hAnsi="Arial" w:cs="Arial"/>
              </w:rPr>
              <w:t>0</w:t>
            </w:r>
          </w:p>
        </w:tc>
        <w:tc>
          <w:tcPr>
            <w:tcW w:w="941" w:type="dxa"/>
          </w:tcPr>
          <w:p w:rsidR="00000000" w:rsidRDefault="00B86441">
            <w:pPr>
              <w:tabs>
                <w:tab w:val="num" w:pos="-2520"/>
              </w:tabs>
              <w:jc w:val="center"/>
              <w:rPr>
                <w:rFonts w:ascii="Arial" w:hAnsi="Arial" w:cs="Arial"/>
              </w:rPr>
            </w:pPr>
            <w:r>
              <w:rPr>
                <w:rFonts w:ascii="Arial" w:hAnsi="Arial" w:cs="Arial"/>
              </w:rPr>
              <w:t>0,25</w:t>
            </w:r>
          </w:p>
        </w:tc>
        <w:tc>
          <w:tcPr>
            <w:tcW w:w="909" w:type="dxa"/>
          </w:tcPr>
          <w:p w:rsidR="00000000" w:rsidRDefault="00B86441">
            <w:pPr>
              <w:tabs>
                <w:tab w:val="num" w:pos="-2520"/>
              </w:tabs>
              <w:jc w:val="center"/>
              <w:rPr>
                <w:rFonts w:ascii="Arial" w:hAnsi="Arial" w:cs="Arial"/>
              </w:rPr>
            </w:pPr>
            <w:r>
              <w:rPr>
                <w:rFonts w:ascii="Arial" w:hAnsi="Arial" w:cs="Arial"/>
              </w:rPr>
              <w:t>0,5</w:t>
            </w:r>
          </w:p>
        </w:tc>
        <w:tc>
          <w:tcPr>
            <w:tcW w:w="832" w:type="dxa"/>
          </w:tcPr>
          <w:p w:rsidR="00000000" w:rsidRDefault="00B86441">
            <w:pPr>
              <w:tabs>
                <w:tab w:val="num" w:pos="-2520"/>
              </w:tabs>
              <w:jc w:val="center"/>
              <w:rPr>
                <w:rFonts w:ascii="Arial" w:hAnsi="Arial" w:cs="Arial"/>
              </w:rPr>
            </w:pPr>
            <w:r>
              <w:rPr>
                <w:rFonts w:ascii="Arial" w:hAnsi="Arial" w:cs="Arial"/>
              </w:rPr>
              <w:t>1,016</w:t>
            </w:r>
          </w:p>
        </w:tc>
        <w:tc>
          <w:tcPr>
            <w:tcW w:w="941" w:type="dxa"/>
          </w:tcPr>
          <w:p w:rsidR="00000000" w:rsidRDefault="00B86441">
            <w:pPr>
              <w:tabs>
                <w:tab w:val="num" w:pos="-2520"/>
              </w:tabs>
              <w:jc w:val="center"/>
              <w:rPr>
                <w:rFonts w:ascii="Arial" w:hAnsi="Arial" w:cs="Arial"/>
              </w:rPr>
            </w:pPr>
            <w:r>
              <w:rPr>
                <w:rFonts w:ascii="Arial" w:hAnsi="Arial" w:cs="Arial"/>
              </w:rPr>
              <w:t>0,03</w:t>
            </w:r>
          </w:p>
        </w:tc>
        <w:tc>
          <w:tcPr>
            <w:tcW w:w="884" w:type="dxa"/>
          </w:tcPr>
          <w:p w:rsidR="00000000" w:rsidRDefault="00B86441">
            <w:pPr>
              <w:tabs>
                <w:tab w:val="num" w:pos="-2520"/>
              </w:tabs>
              <w:jc w:val="center"/>
              <w:rPr>
                <w:rFonts w:ascii="Arial" w:hAnsi="Arial" w:cs="Arial"/>
              </w:rPr>
            </w:pPr>
            <w:r>
              <w:rPr>
                <w:rFonts w:ascii="Arial" w:hAnsi="Arial" w:cs="Arial"/>
              </w:rPr>
              <w:t>1</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3.30.</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30 </w:t>
      </w:r>
      <w:r>
        <w:rPr>
          <w:rFonts w:ascii="Arial" w:hAnsi="Arial" w:cs="Arial"/>
          <w:b/>
          <w:bCs/>
          <w:lang w:val="es-ES"/>
        </w:rPr>
        <w:t>(DIAGRAMA DE VENN)</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070985" cy="2710815"/>
            <wp:effectExtent l="0" t="0" r="0" b="0"/>
            <wp:docPr id="161" name="Objeto 1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32" style="position:absolute;left:0;text-align:left;margin-left:63pt;margin-top:13.15pt;width:342pt;height:63pt;z-index:251675136">
            <v:textbox style="mso-next-textbox:#_x0000_s1332">
              <w:txbxContent>
                <w:p w:rsidR="00000000" w:rsidRDefault="00B86441">
                  <w:pPr>
                    <w:tabs>
                      <w:tab w:val="left" w:pos="360"/>
                      <w:tab w:val="left" w:pos="540"/>
                    </w:tabs>
                    <w:ind w:left="540" w:hanging="540"/>
                    <w:jc w:val="both"/>
                    <w:rPr>
                      <w:rFonts w:ascii="Arial" w:hAnsi="Arial" w:cs="Arial"/>
                    </w:rPr>
                  </w:pPr>
                  <w:r>
                    <w:rPr>
                      <w:rFonts w:ascii="Arial" w:hAnsi="Arial" w:cs="Arial"/>
                    </w:rPr>
                    <w:t>0</w:t>
                  </w:r>
                  <w:r>
                    <w:rPr>
                      <w:rFonts w:ascii="Arial" w:hAnsi="Arial" w:cs="Arial"/>
                    </w:rPr>
                    <w:tab/>
                    <w:t>:</w:t>
                  </w:r>
                  <w:r>
                    <w:rPr>
                      <w:rFonts w:ascii="Arial" w:hAnsi="Arial" w:cs="Arial"/>
                    </w:rPr>
                    <w:tab/>
                    <w:t>No identificó correctamente la intersección de conjuntos en el d</w:t>
                  </w:r>
                  <w:r>
                    <w:rPr>
                      <w:rFonts w:ascii="Arial" w:hAnsi="Arial" w:cs="Arial"/>
                    </w:rPr>
                    <w:t>iagrama de Venn.</w:t>
                  </w:r>
                </w:p>
                <w:p w:rsidR="00000000" w:rsidRDefault="00B86441">
                  <w:pPr>
                    <w:tabs>
                      <w:tab w:val="left" w:pos="360"/>
                      <w:tab w:val="left" w:pos="540"/>
                    </w:tabs>
                    <w:ind w:left="540" w:hanging="540"/>
                    <w:jc w:val="both"/>
                    <w:rPr>
                      <w:rFonts w:ascii="Arial" w:hAnsi="Arial" w:cs="Arial"/>
                    </w:rPr>
                  </w:pPr>
                  <w:r>
                    <w:rPr>
                      <w:rFonts w:ascii="Arial" w:hAnsi="Arial" w:cs="Arial"/>
                    </w:rPr>
                    <w:t>1</w:t>
                  </w:r>
                  <w:r>
                    <w:rPr>
                      <w:rFonts w:ascii="Arial" w:hAnsi="Arial" w:cs="Arial"/>
                    </w:rPr>
                    <w:tab/>
                    <w:t>:</w:t>
                  </w:r>
                  <w:r>
                    <w:rPr>
                      <w:rFonts w:ascii="Arial" w:hAnsi="Arial" w:cs="Arial"/>
                    </w:rPr>
                    <w:tab/>
                    <w:t>Identificó correctamente  la intersección de conjuntos en el diagrama de Venn.</w:t>
                  </w:r>
                </w:p>
                <w:p w:rsidR="00000000" w:rsidRDefault="00B86441">
                  <w:pPr>
                    <w:tabs>
                      <w:tab w:val="left" w:pos="360"/>
                      <w:tab w:val="left" w:pos="540"/>
                    </w:tabs>
                    <w:ind w:left="540" w:hanging="540"/>
                  </w:pP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30</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580" w:dyaOrig="1120">
          <v:shape id="_x0000_i1143" type="#_x0000_t75" style="width:179.15pt;height:55.7pt" o:ole="">
            <v:imagedata r:id="rId264" o:title=""/>
          </v:shape>
          <o:OLEObject Type="Embed" ProgID="Equation.3" ShapeID="_x0000_i1143" DrawAspect="Content" ObjectID="_1307526672" r:id="rId265"/>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30</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500" w:dyaOrig="400">
          <v:shape id="_x0000_i1144" type="#_x0000_t75" style="width:125.15pt;height:19.7pt" o:ole="">
            <v:imagedata r:id="rId266" o:title=""/>
          </v:shape>
          <o:OLEObject Type="Embed" ProgID="Equation.3" ShapeID="_x0000_i1144" DrawAspect="Content" ObjectID="_1307526673" r:id="rId267"/>
        </w:object>
      </w: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ind w:left="1080"/>
        <w:rPr>
          <w:rFonts w:ascii="Arial" w:hAnsi="Arial" w:cs="Arial"/>
          <w:b/>
          <w:bCs/>
        </w:rPr>
      </w:pPr>
    </w:p>
    <w:p w:rsidR="00000000" w:rsidRDefault="00B86441">
      <w:pPr>
        <w:spacing w:line="480" w:lineRule="auto"/>
        <w:ind w:left="1080"/>
        <w:jc w:val="both"/>
        <w:rPr>
          <w:rFonts w:ascii="Arial" w:hAnsi="Arial" w:cs="Arial"/>
          <w:b/>
          <w:bCs/>
          <w:i/>
          <w:iCs/>
        </w:rPr>
      </w:pPr>
      <w:r>
        <w:rPr>
          <w:rFonts w:ascii="Arial" w:hAnsi="Arial" w:cs="Arial"/>
          <w:b/>
          <w:bCs/>
        </w:rPr>
        <w:lastRenderedPageBreak/>
        <w:t>Trigésima primera variable:  X</w:t>
      </w:r>
      <w:r>
        <w:rPr>
          <w:rFonts w:ascii="Arial" w:hAnsi="Arial" w:cs="Arial"/>
          <w:b/>
          <w:bCs/>
          <w:vertAlign w:val="subscript"/>
        </w:rPr>
        <w:t>31</w:t>
      </w:r>
      <w:r>
        <w:rPr>
          <w:rFonts w:ascii="Arial" w:hAnsi="Arial" w:cs="Arial"/>
          <w:b/>
          <w:bCs/>
        </w:rPr>
        <w:t xml:space="preserve"> = </w:t>
      </w:r>
      <w:r>
        <w:rPr>
          <w:rFonts w:ascii="Arial" w:hAnsi="Arial" w:cs="Arial"/>
          <w:b/>
          <w:bCs/>
          <w:i/>
          <w:iCs/>
        </w:rPr>
        <w:t>CALIFICACIÓN DE MATEMÁTICAS</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rPr>
        <w:t>La calificación de matemáticas es producto del examen aplicado a los estudiantes del séptimo año de ed</w:t>
      </w:r>
      <w:r>
        <w:rPr>
          <w:rFonts w:ascii="Arial" w:hAnsi="Arial" w:cs="Arial"/>
        </w:rPr>
        <w:t>ucación básica de las escuelas rurales del Cantón Guayaquil al igual que el resto de variables, hemos obtenido que esta variable sigue una distribución beta como después demostraremos, el promedio de conocimientos en matemáticas sobre cien puntos de acuerd</w:t>
      </w:r>
      <w:r>
        <w:rPr>
          <w:rFonts w:ascii="Arial" w:hAnsi="Arial" w:cs="Arial"/>
        </w:rPr>
        <w:t xml:space="preserve">o a la distribución es de 32 lo cual es bastante bajo y preocupante. Tenemos que la probabilidad de que un estudiante obtenga una calificación mayor que 40,76 es de 0,25 como lo indica el tercer cuartil siendo la calificación más alta 73,17. El 50% de los </w:t>
      </w:r>
      <w:r>
        <w:rPr>
          <w:rFonts w:ascii="Arial" w:hAnsi="Arial" w:cs="Arial"/>
        </w:rPr>
        <w:t>estudiantes tienen calificaciones inferiores a 30,92 como lo indica la mediana. La distribución de probabilidades de esta variable es asimétrica positiva y platicúrtica. Al ser la distribución asimétrica positiva nos indica que la mayor concentración de ca</w:t>
      </w:r>
      <w:r>
        <w:rPr>
          <w:rFonts w:ascii="Arial" w:hAnsi="Arial" w:cs="Arial"/>
        </w:rPr>
        <w:t>lificaciones está hacia valores inferiores al promedio de la calificación de matemáticas de los estudiantes del sector rural del cantón Guayaquil.</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TABLA XL</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Cs/>
          <w:lang w:val="es-ES"/>
        </w:rPr>
      </w:pPr>
      <w:r>
        <w:rPr>
          <w:rFonts w:ascii="Arial" w:hAnsi="Arial" w:cs="Arial"/>
          <w:b/>
          <w:bCs/>
          <w:lang w:val="es-ES"/>
        </w:rPr>
        <w:t>PARÁMETROS PARA LA VARIABLE X</w:t>
      </w:r>
      <w:r>
        <w:rPr>
          <w:rFonts w:ascii="Arial" w:hAnsi="Arial" w:cs="Arial"/>
          <w:b/>
          <w:bCs/>
          <w:vertAlign w:val="subscript"/>
          <w:lang w:val="es-ES"/>
        </w:rPr>
        <w:t>31</w:t>
      </w:r>
      <w:r>
        <w:rPr>
          <w:rFonts w:ascii="Arial" w:hAnsi="Arial" w:cs="Arial"/>
          <w:b/>
          <w:bCs/>
          <w:lang w:val="es-ES"/>
        </w:rPr>
        <w:t xml:space="preserve"> </w:t>
      </w:r>
      <w:r>
        <w:rPr>
          <w:rFonts w:ascii="Arial" w:hAnsi="Arial" w:cs="Arial"/>
          <w:b/>
          <w:lang w:val="es-ES"/>
        </w:rPr>
        <w:t>(CALIFICACIÓN DE MATEMÁTICAS)</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7"/>
        <w:gridCol w:w="917"/>
        <w:gridCol w:w="917"/>
        <w:gridCol w:w="917"/>
        <w:gridCol w:w="917"/>
        <w:gridCol w:w="917"/>
        <w:gridCol w:w="918"/>
        <w:gridCol w:w="918"/>
      </w:tblGrid>
      <w:tr w:rsidR="00000000">
        <w:tblPrEx>
          <w:tblCellMar>
            <w:top w:w="0" w:type="dxa"/>
            <w:bottom w:w="0" w:type="dxa"/>
          </w:tblCellMar>
        </w:tblPrEx>
        <w:tc>
          <w:tcPr>
            <w:tcW w:w="917" w:type="dxa"/>
          </w:tcPr>
          <w:p w:rsidR="00000000" w:rsidRDefault="00B86441">
            <w:pPr>
              <w:tabs>
                <w:tab w:val="num" w:pos="-2520"/>
              </w:tabs>
              <w:jc w:val="center"/>
              <w:rPr>
                <w:rFonts w:ascii="Symbol" w:hAnsi="Symbol" w:cs="Arial"/>
                <w:b/>
                <w:bCs/>
              </w:rPr>
            </w:pPr>
            <w:r>
              <w:rPr>
                <w:rFonts w:ascii="Symbol" w:hAnsi="Symbol" w:cs="Arial"/>
                <w:b/>
                <w:bCs/>
              </w:rPr>
              <w:t></w:t>
            </w:r>
          </w:p>
        </w:tc>
        <w:tc>
          <w:tcPr>
            <w:tcW w:w="917" w:type="dxa"/>
          </w:tcPr>
          <w:p w:rsidR="00000000" w:rsidRDefault="00B86441">
            <w:pPr>
              <w:pStyle w:val="Ttulo9"/>
              <w:tabs>
                <w:tab w:val="num" w:pos="-2520"/>
              </w:tabs>
              <w:rPr>
                <w:rFonts w:ascii="Arial" w:hAnsi="Arial" w:cs="Arial"/>
              </w:rPr>
            </w:pPr>
            <w:r>
              <w:rPr>
                <w:rFonts w:ascii="Arial" w:hAnsi="Arial" w:cs="Arial"/>
              </w:rPr>
              <w:t>Moda</w:t>
            </w:r>
          </w:p>
        </w:tc>
        <w:tc>
          <w:tcPr>
            <w:tcW w:w="917"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45" type="#_x0000_t75" style="width:11.15pt;height:16.3pt" o:ole="">
                  <v:imagedata r:id="rId92" o:title=""/>
                </v:shape>
                <o:OLEObject Type="Embed" ProgID="Equation.3" ShapeID="_x0000_i1145" DrawAspect="Content" ObjectID="_1307526674" r:id="rId268"/>
              </w:object>
            </w:r>
          </w:p>
        </w:tc>
        <w:tc>
          <w:tcPr>
            <w:tcW w:w="917" w:type="dxa"/>
          </w:tcPr>
          <w:p w:rsidR="00000000" w:rsidRDefault="00B86441">
            <w:pPr>
              <w:tabs>
                <w:tab w:val="num" w:pos="-2520"/>
              </w:tabs>
              <w:jc w:val="center"/>
              <w:rPr>
                <w:rFonts w:ascii="Arial" w:hAnsi="Arial" w:cs="Arial"/>
                <w:b/>
                <w:bCs/>
                <w:lang w:val="en-US"/>
              </w:rPr>
            </w:pPr>
            <w:r>
              <w:rPr>
                <w:rFonts w:ascii="Arial" w:hAnsi="Arial" w:cs="Arial"/>
                <w:b/>
                <w:bCs/>
                <w:lang w:val="en-US"/>
              </w:rPr>
              <w:t>Q</w:t>
            </w:r>
            <w:r>
              <w:rPr>
                <w:rFonts w:ascii="Arial" w:hAnsi="Arial" w:cs="Arial"/>
                <w:b/>
                <w:bCs/>
                <w:vertAlign w:val="subscript"/>
                <w:lang w:val="en-US"/>
              </w:rPr>
              <w:t>1</w:t>
            </w:r>
          </w:p>
        </w:tc>
        <w:tc>
          <w:tcPr>
            <w:tcW w:w="917" w:type="dxa"/>
          </w:tcPr>
          <w:p w:rsidR="00000000" w:rsidRDefault="00B86441">
            <w:pPr>
              <w:pStyle w:val="Ttulo9"/>
              <w:tabs>
                <w:tab w:val="num" w:pos="-2520"/>
              </w:tabs>
              <w:rPr>
                <w:rFonts w:ascii="Arial" w:hAnsi="Arial" w:cs="Arial"/>
                <w:lang w:val="en-US"/>
              </w:rPr>
            </w:pPr>
            <w:r>
              <w:rPr>
                <w:rFonts w:ascii="Arial" w:hAnsi="Arial" w:cs="Arial"/>
                <w:lang w:val="en-US"/>
              </w:rPr>
              <w:t>Q</w:t>
            </w:r>
            <w:r>
              <w:rPr>
                <w:rFonts w:ascii="Arial" w:hAnsi="Arial" w:cs="Arial"/>
                <w:vertAlign w:val="subscript"/>
                <w:lang w:val="en-US"/>
              </w:rPr>
              <w:t>3</w:t>
            </w:r>
          </w:p>
        </w:tc>
        <w:tc>
          <w:tcPr>
            <w:tcW w:w="917" w:type="dxa"/>
          </w:tcPr>
          <w:p w:rsidR="00000000" w:rsidRDefault="00B86441">
            <w:pPr>
              <w:pStyle w:val="Ttulo9"/>
              <w:tabs>
                <w:tab w:val="num" w:pos="-2520"/>
              </w:tabs>
              <w:rPr>
                <w:rFonts w:ascii="Arial" w:hAnsi="Arial" w:cs="Arial"/>
                <w:lang w:val="en-US"/>
              </w:rPr>
            </w:pPr>
            <w:r>
              <w:rPr>
                <w:rFonts w:ascii="Arial" w:hAnsi="Arial" w:cs="Arial"/>
                <w:lang w:val="en-US"/>
              </w:rPr>
              <w:t>Max.</w:t>
            </w:r>
          </w:p>
        </w:tc>
        <w:tc>
          <w:tcPr>
            <w:tcW w:w="918" w:type="dxa"/>
          </w:tcPr>
          <w:p w:rsidR="00000000" w:rsidRDefault="00B86441">
            <w:pPr>
              <w:tabs>
                <w:tab w:val="num" w:pos="-2520"/>
              </w:tabs>
              <w:jc w:val="center"/>
              <w:rPr>
                <w:rFonts w:ascii="Symbol" w:hAnsi="Symbol" w:cs="Arial"/>
                <w:b/>
                <w:bCs/>
                <w:lang w:val="en-US"/>
              </w:rPr>
            </w:pPr>
            <w:r>
              <w:rPr>
                <w:rFonts w:ascii="Arial" w:hAnsi="Arial" w:cs="Arial"/>
                <w:b/>
                <w:bCs/>
                <w:lang w:val="en-US"/>
              </w:rPr>
              <w:t>Min.</w:t>
            </w:r>
          </w:p>
        </w:tc>
        <w:tc>
          <w:tcPr>
            <w:tcW w:w="918" w:type="dxa"/>
          </w:tcPr>
          <w:p w:rsidR="00000000" w:rsidRDefault="00B86441">
            <w:pPr>
              <w:tabs>
                <w:tab w:val="num" w:pos="-2520"/>
              </w:tabs>
              <w:jc w:val="center"/>
              <w:rPr>
                <w:rFonts w:ascii="Arial" w:hAnsi="Arial" w:cs="Arial"/>
                <w:b/>
                <w:bCs/>
                <w:lang w:val="en-US"/>
              </w:rPr>
            </w:pPr>
            <w:r>
              <w:rPr>
                <w:rFonts w:ascii="Arial" w:hAnsi="Arial" w:cs="Arial"/>
                <w:b/>
                <w:bCs/>
                <w:lang w:val="en-US"/>
              </w:rPr>
              <w:t>Rango</w:t>
            </w:r>
          </w:p>
        </w:tc>
      </w:tr>
      <w:tr w:rsidR="00000000">
        <w:tblPrEx>
          <w:tblCellMar>
            <w:top w:w="0" w:type="dxa"/>
            <w:bottom w:w="0" w:type="dxa"/>
          </w:tblCellMar>
        </w:tblPrEx>
        <w:tc>
          <w:tcPr>
            <w:tcW w:w="917" w:type="dxa"/>
          </w:tcPr>
          <w:p w:rsidR="00000000" w:rsidRDefault="00B86441">
            <w:pPr>
              <w:tabs>
                <w:tab w:val="num" w:pos="-2520"/>
              </w:tabs>
              <w:jc w:val="center"/>
              <w:rPr>
                <w:rFonts w:ascii="Arial" w:hAnsi="Arial" w:cs="Arial"/>
                <w:lang w:val="en-US"/>
              </w:rPr>
            </w:pPr>
            <w:r>
              <w:rPr>
                <w:rFonts w:ascii="Arial" w:hAnsi="Arial" w:cs="Arial"/>
                <w:lang w:val="en-US"/>
              </w:rPr>
              <w:t>32,161</w:t>
            </w:r>
          </w:p>
        </w:tc>
        <w:tc>
          <w:tcPr>
            <w:tcW w:w="917" w:type="dxa"/>
          </w:tcPr>
          <w:p w:rsidR="00000000" w:rsidRDefault="00B86441">
            <w:pPr>
              <w:tabs>
                <w:tab w:val="num" w:pos="-2520"/>
              </w:tabs>
              <w:jc w:val="center"/>
              <w:rPr>
                <w:rFonts w:ascii="Arial" w:hAnsi="Arial" w:cs="Arial"/>
                <w:lang w:val="en-US"/>
              </w:rPr>
            </w:pPr>
            <w:r>
              <w:rPr>
                <w:rFonts w:ascii="Arial" w:hAnsi="Arial" w:cs="Arial"/>
                <w:lang w:val="en-US"/>
              </w:rPr>
              <w:t>25,133</w:t>
            </w:r>
          </w:p>
        </w:tc>
        <w:tc>
          <w:tcPr>
            <w:tcW w:w="917" w:type="dxa"/>
          </w:tcPr>
          <w:p w:rsidR="00000000" w:rsidRDefault="00B86441">
            <w:pPr>
              <w:tabs>
                <w:tab w:val="num" w:pos="-2520"/>
              </w:tabs>
              <w:jc w:val="center"/>
              <w:rPr>
                <w:rFonts w:ascii="Arial" w:hAnsi="Arial" w:cs="Arial"/>
                <w:lang w:val="en-US"/>
              </w:rPr>
            </w:pPr>
            <w:r>
              <w:rPr>
                <w:rFonts w:ascii="Arial" w:hAnsi="Arial" w:cs="Arial"/>
                <w:lang w:val="en-US"/>
              </w:rPr>
              <w:t>30,464</w:t>
            </w:r>
          </w:p>
        </w:tc>
        <w:tc>
          <w:tcPr>
            <w:tcW w:w="917" w:type="dxa"/>
          </w:tcPr>
          <w:p w:rsidR="00000000" w:rsidRDefault="00B86441">
            <w:pPr>
              <w:tabs>
                <w:tab w:val="num" w:pos="-2520"/>
              </w:tabs>
              <w:jc w:val="center"/>
              <w:rPr>
                <w:rFonts w:ascii="Arial" w:hAnsi="Arial" w:cs="Arial"/>
                <w:lang w:val="en-US"/>
              </w:rPr>
            </w:pPr>
            <w:r>
              <w:rPr>
                <w:rFonts w:ascii="Arial" w:hAnsi="Arial" w:cs="Arial"/>
                <w:lang w:val="en-US"/>
              </w:rPr>
              <w:t>21,733</w:t>
            </w:r>
          </w:p>
        </w:tc>
        <w:tc>
          <w:tcPr>
            <w:tcW w:w="917" w:type="dxa"/>
          </w:tcPr>
          <w:p w:rsidR="00000000" w:rsidRDefault="00B86441">
            <w:pPr>
              <w:tabs>
                <w:tab w:val="num" w:pos="-2520"/>
              </w:tabs>
              <w:jc w:val="center"/>
              <w:rPr>
                <w:rFonts w:ascii="Arial" w:hAnsi="Arial" w:cs="Arial"/>
                <w:lang w:val="en-US"/>
              </w:rPr>
            </w:pPr>
            <w:r>
              <w:rPr>
                <w:rFonts w:ascii="Arial" w:hAnsi="Arial" w:cs="Arial"/>
                <w:lang w:val="en-US"/>
              </w:rPr>
              <w:t>41,816</w:t>
            </w:r>
          </w:p>
        </w:tc>
        <w:tc>
          <w:tcPr>
            <w:tcW w:w="917" w:type="dxa"/>
          </w:tcPr>
          <w:p w:rsidR="00000000" w:rsidRDefault="00B86441">
            <w:pPr>
              <w:tabs>
                <w:tab w:val="num" w:pos="-2520"/>
              </w:tabs>
              <w:jc w:val="center"/>
              <w:rPr>
                <w:rFonts w:ascii="Arial" w:hAnsi="Arial" w:cs="Arial"/>
                <w:lang w:val="en-US"/>
              </w:rPr>
            </w:pPr>
            <w:r>
              <w:rPr>
                <w:rFonts w:ascii="Arial" w:hAnsi="Arial" w:cs="Arial"/>
                <w:lang w:val="en-US"/>
              </w:rPr>
              <w:t>73,17</w:t>
            </w:r>
          </w:p>
        </w:tc>
        <w:tc>
          <w:tcPr>
            <w:tcW w:w="918" w:type="dxa"/>
          </w:tcPr>
          <w:p w:rsidR="00000000" w:rsidRDefault="00B86441">
            <w:pPr>
              <w:tabs>
                <w:tab w:val="num" w:pos="-2520"/>
              </w:tabs>
              <w:jc w:val="center"/>
              <w:rPr>
                <w:rFonts w:ascii="Arial" w:hAnsi="Arial" w:cs="Arial"/>
                <w:lang w:val="en-US"/>
              </w:rPr>
            </w:pPr>
            <w:r>
              <w:rPr>
                <w:rFonts w:ascii="Arial" w:hAnsi="Arial" w:cs="Arial"/>
                <w:lang w:val="en-US"/>
              </w:rPr>
              <w:t>1,40</w:t>
            </w:r>
          </w:p>
        </w:tc>
        <w:tc>
          <w:tcPr>
            <w:tcW w:w="918" w:type="dxa"/>
          </w:tcPr>
          <w:p w:rsidR="00000000" w:rsidRDefault="00B86441">
            <w:pPr>
              <w:tabs>
                <w:tab w:val="num" w:pos="-2520"/>
              </w:tabs>
              <w:jc w:val="center"/>
              <w:rPr>
                <w:rFonts w:ascii="Arial" w:hAnsi="Arial" w:cs="Arial"/>
                <w:lang w:val="en-US"/>
              </w:rPr>
            </w:pPr>
            <w:r>
              <w:rPr>
                <w:rFonts w:ascii="Arial" w:hAnsi="Arial" w:cs="Arial"/>
                <w:lang w:val="en-US"/>
              </w:rPr>
              <w:t>71,77</w:t>
            </w:r>
          </w:p>
        </w:tc>
      </w:tr>
    </w:tbl>
    <w:p w:rsidR="00000000" w:rsidRDefault="00B86441">
      <w:pPr>
        <w:tabs>
          <w:tab w:val="num" w:pos="-2520"/>
        </w:tabs>
        <w:ind w:left="1080"/>
        <w:jc w:val="center"/>
        <w:rPr>
          <w:rFonts w:ascii="Arial" w:hAnsi="Arial" w:cs="Arial"/>
          <w:b/>
          <w:bCs/>
          <w:lang w:val="en-US"/>
        </w:rPr>
      </w:pPr>
    </w:p>
    <w:tbl>
      <w:tblPr>
        <w:tblW w:w="5286" w:type="dxa"/>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08"/>
        <w:gridCol w:w="889"/>
        <w:gridCol w:w="894"/>
        <w:gridCol w:w="894"/>
        <w:gridCol w:w="830"/>
        <w:gridCol w:w="771"/>
      </w:tblGrid>
      <w:tr w:rsidR="00000000">
        <w:tblPrEx>
          <w:tblCellMar>
            <w:top w:w="0" w:type="dxa"/>
            <w:bottom w:w="0" w:type="dxa"/>
          </w:tblCellMar>
        </w:tblPrEx>
        <w:tc>
          <w:tcPr>
            <w:tcW w:w="1008" w:type="dxa"/>
          </w:tcPr>
          <w:p w:rsidR="00000000" w:rsidRDefault="00B86441">
            <w:pPr>
              <w:tabs>
                <w:tab w:val="num" w:pos="-2520"/>
              </w:tabs>
              <w:jc w:val="center"/>
              <w:rPr>
                <w:rFonts w:ascii="Symbol" w:hAnsi="Symbol" w:cs="Arial"/>
                <w:b/>
                <w:bCs/>
                <w:vertAlign w:val="superscript"/>
                <w:lang w:val="en-US"/>
              </w:rPr>
            </w:pPr>
            <w:r>
              <w:rPr>
                <w:rFonts w:ascii="Symbol" w:hAnsi="Symbol" w:cs="Arial"/>
                <w:b/>
                <w:bCs/>
              </w:rPr>
              <w:t></w:t>
            </w:r>
            <w:r>
              <w:rPr>
                <w:rFonts w:ascii="Symbol" w:hAnsi="Symbol" w:cs="Arial"/>
                <w:b/>
                <w:bCs/>
                <w:vertAlign w:val="superscript"/>
              </w:rPr>
              <w:t></w:t>
            </w:r>
          </w:p>
        </w:tc>
        <w:tc>
          <w:tcPr>
            <w:tcW w:w="889" w:type="dxa"/>
          </w:tcPr>
          <w:p w:rsidR="00000000" w:rsidRDefault="00B86441">
            <w:pPr>
              <w:tabs>
                <w:tab w:val="num" w:pos="-2520"/>
              </w:tabs>
              <w:jc w:val="center"/>
              <w:rPr>
                <w:rFonts w:ascii="Symbol" w:hAnsi="Symbol" w:cs="Arial"/>
                <w:b/>
                <w:bCs/>
                <w:lang w:val="en-US"/>
              </w:rPr>
            </w:pPr>
            <w:r>
              <w:rPr>
                <w:rFonts w:ascii="Symbol" w:hAnsi="Symbol" w:cs="Arial"/>
                <w:b/>
                <w:bCs/>
              </w:rPr>
              <w:t></w:t>
            </w:r>
          </w:p>
        </w:tc>
        <w:tc>
          <w:tcPr>
            <w:tcW w:w="894" w:type="dxa"/>
          </w:tcPr>
          <w:p w:rsidR="00000000" w:rsidRDefault="00B86441">
            <w:pPr>
              <w:tabs>
                <w:tab w:val="num" w:pos="-2520"/>
              </w:tabs>
              <w:jc w:val="center"/>
              <w:rPr>
                <w:rFonts w:ascii="Arial" w:hAnsi="Arial" w:cs="Arial"/>
                <w:b/>
                <w:bCs/>
                <w:lang w:val="en-US"/>
              </w:rPr>
            </w:pPr>
            <w:r>
              <w:rPr>
                <w:rFonts w:ascii="Arial" w:hAnsi="Arial" w:cs="Arial"/>
                <w:b/>
                <w:bCs/>
                <w:lang w:val="en-US"/>
              </w:rPr>
              <w:t>CV</w:t>
            </w:r>
          </w:p>
        </w:tc>
        <w:tc>
          <w:tcPr>
            <w:tcW w:w="894" w:type="dxa"/>
          </w:tcPr>
          <w:p w:rsidR="00000000" w:rsidRDefault="00B86441">
            <w:pPr>
              <w:tabs>
                <w:tab w:val="num" w:pos="-2520"/>
              </w:tabs>
              <w:jc w:val="center"/>
              <w:rPr>
                <w:rFonts w:ascii="Arial" w:hAnsi="Arial" w:cs="Arial"/>
                <w:b/>
                <w:bCs/>
                <w:lang w:val="en-US"/>
              </w:rPr>
            </w:pPr>
            <w:r>
              <w:rPr>
                <w:rFonts w:ascii="Arial" w:hAnsi="Arial" w:cs="Arial"/>
                <w:b/>
                <w:bCs/>
                <w:lang w:val="en-US"/>
              </w:rPr>
              <w:t>Rango Inter.</w:t>
            </w:r>
          </w:p>
        </w:tc>
        <w:tc>
          <w:tcPr>
            <w:tcW w:w="830"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771"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1008" w:type="dxa"/>
          </w:tcPr>
          <w:p w:rsidR="00000000" w:rsidRDefault="00B86441">
            <w:pPr>
              <w:tabs>
                <w:tab w:val="num" w:pos="-2520"/>
              </w:tabs>
              <w:jc w:val="center"/>
              <w:rPr>
                <w:rFonts w:ascii="Arial" w:hAnsi="Arial" w:cs="Arial"/>
              </w:rPr>
            </w:pPr>
            <w:r>
              <w:rPr>
                <w:rFonts w:ascii="Arial" w:hAnsi="Arial" w:cs="Arial"/>
              </w:rPr>
              <w:t>174,811</w:t>
            </w:r>
          </w:p>
        </w:tc>
        <w:tc>
          <w:tcPr>
            <w:tcW w:w="889" w:type="dxa"/>
          </w:tcPr>
          <w:p w:rsidR="00000000" w:rsidRDefault="00B86441">
            <w:pPr>
              <w:tabs>
                <w:tab w:val="num" w:pos="-2520"/>
              </w:tabs>
              <w:jc w:val="center"/>
              <w:rPr>
                <w:rFonts w:ascii="Arial" w:hAnsi="Arial" w:cs="Arial"/>
              </w:rPr>
            </w:pPr>
            <w:r>
              <w:rPr>
                <w:rFonts w:ascii="Arial" w:hAnsi="Arial" w:cs="Arial"/>
              </w:rPr>
              <w:t>13,277</w:t>
            </w:r>
          </w:p>
        </w:tc>
        <w:tc>
          <w:tcPr>
            <w:tcW w:w="894" w:type="dxa"/>
          </w:tcPr>
          <w:p w:rsidR="00000000" w:rsidRDefault="00B86441">
            <w:pPr>
              <w:tabs>
                <w:tab w:val="num" w:pos="-2520"/>
              </w:tabs>
              <w:jc w:val="center"/>
              <w:rPr>
                <w:rFonts w:ascii="Arial" w:hAnsi="Arial" w:cs="Arial"/>
              </w:rPr>
            </w:pPr>
            <w:r>
              <w:rPr>
                <w:rFonts w:ascii="Arial" w:hAnsi="Arial" w:cs="Arial"/>
              </w:rPr>
              <w:t>0,411</w:t>
            </w:r>
          </w:p>
        </w:tc>
        <w:tc>
          <w:tcPr>
            <w:tcW w:w="894" w:type="dxa"/>
          </w:tcPr>
          <w:p w:rsidR="00000000" w:rsidRDefault="00B86441">
            <w:pPr>
              <w:tabs>
                <w:tab w:val="num" w:pos="-2520"/>
              </w:tabs>
              <w:jc w:val="center"/>
              <w:rPr>
                <w:rFonts w:ascii="Arial" w:hAnsi="Arial" w:cs="Arial"/>
              </w:rPr>
            </w:pPr>
            <w:r>
              <w:rPr>
                <w:rFonts w:ascii="Arial" w:hAnsi="Arial" w:cs="Arial"/>
              </w:rPr>
              <w:t>20,083</w:t>
            </w:r>
          </w:p>
        </w:tc>
        <w:tc>
          <w:tcPr>
            <w:tcW w:w="830" w:type="dxa"/>
          </w:tcPr>
          <w:p w:rsidR="00000000" w:rsidRDefault="00B86441">
            <w:pPr>
              <w:tabs>
                <w:tab w:val="num" w:pos="-2520"/>
              </w:tabs>
              <w:jc w:val="center"/>
              <w:rPr>
                <w:rFonts w:ascii="Arial" w:hAnsi="Arial" w:cs="Arial"/>
              </w:rPr>
            </w:pPr>
            <w:r>
              <w:rPr>
                <w:rFonts w:ascii="Arial" w:hAnsi="Arial" w:cs="Arial"/>
              </w:rPr>
              <w:t>0,368</w:t>
            </w:r>
          </w:p>
        </w:tc>
        <w:tc>
          <w:tcPr>
            <w:tcW w:w="771" w:type="dxa"/>
          </w:tcPr>
          <w:p w:rsidR="00000000" w:rsidRDefault="00B86441">
            <w:pPr>
              <w:tabs>
                <w:tab w:val="num" w:pos="-2520"/>
              </w:tabs>
              <w:jc w:val="center"/>
              <w:rPr>
                <w:rFonts w:ascii="Arial" w:hAnsi="Arial" w:cs="Arial"/>
              </w:rPr>
            </w:pPr>
            <w:r>
              <w:rPr>
                <w:rFonts w:ascii="Arial" w:hAnsi="Arial" w:cs="Arial"/>
              </w:rPr>
              <w:t>2,64</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GRÁFICO 3.31.A.</w:t>
      </w:r>
    </w:p>
    <w:p w:rsidR="00000000" w:rsidRDefault="00B86441">
      <w:pPr>
        <w:tabs>
          <w:tab w:val="num" w:pos="-2520"/>
        </w:tabs>
        <w:ind w:left="1080"/>
        <w:jc w:val="center"/>
        <w:rPr>
          <w:rFonts w:ascii="Arial" w:hAnsi="Arial" w:cs="Arial"/>
          <w:b/>
          <w:bCs/>
          <w:lang w:val="es-ES"/>
        </w:rPr>
      </w:pPr>
      <w:r>
        <w:rPr>
          <w:rFonts w:ascii="Arial" w:hAnsi="Arial" w:cs="Arial"/>
          <w:b/>
          <w:bCs/>
          <w:lang w:val="es-ES"/>
        </w:rPr>
        <w:tab/>
      </w:r>
    </w:p>
    <w:p w:rsidR="00000000" w:rsidRDefault="00B86441">
      <w:pPr>
        <w:tabs>
          <w:tab w:val="num" w:pos="-2520"/>
        </w:tabs>
        <w:ind w:left="1080"/>
        <w:jc w:val="center"/>
        <w:rPr>
          <w:rFonts w:ascii="Arial" w:hAnsi="Arial" w:cs="Arial"/>
          <w:b/>
          <w:bCs/>
          <w:lang w:val="es-ES"/>
        </w:rPr>
      </w:pPr>
      <w:r>
        <w:rPr>
          <w:rFonts w:ascii="Arial" w:hAnsi="Arial" w:cs="Arial"/>
          <w:b/>
          <w:bCs/>
          <w:lang w:val="es-ES"/>
        </w:rPr>
        <w:t>FUNCIÓN DE DENSIDAD PARA LA VARIABLE X</w:t>
      </w:r>
      <w:r>
        <w:rPr>
          <w:rFonts w:ascii="Arial" w:hAnsi="Arial" w:cs="Arial"/>
          <w:b/>
          <w:bCs/>
          <w:vertAlign w:val="subscript"/>
          <w:lang w:val="es-ES"/>
        </w:rPr>
        <w:t xml:space="preserve">31 </w:t>
      </w:r>
      <w:r>
        <w:rPr>
          <w:rFonts w:ascii="Arial" w:hAnsi="Arial" w:cs="Arial"/>
          <w:b/>
          <w:bCs/>
          <w:lang w:val="es-ES"/>
        </w:rPr>
        <w:t>(CALIFICACIÓN DE MATEMÁTICAS)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65" name="Objeto 1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both"/>
        <w:rPr>
          <w:rFonts w:ascii="Arial" w:hAnsi="Arial" w:cs="Arial"/>
          <w:b/>
          <w:bCs/>
          <w:lang w:val="es-ES"/>
        </w:rPr>
      </w:pPr>
      <w:r>
        <w:rPr>
          <w:rFonts w:ascii="Arial" w:hAnsi="Arial" w:cs="Arial"/>
          <w:b/>
          <w:bCs/>
          <w:position w:val="-48"/>
          <w:lang w:val="es-ES"/>
        </w:rPr>
        <w:object w:dxaOrig="2980" w:dyaOrig="1080">
          <v:shape id="_x0000_i1146" type="#_x0000_t75" style="width:149.15pt;height:54pt" o:ole="">
            <v:imagedata r:id="rId270" o:title=""/>
          </v:shape>
          <o:OLEObject Type="Embed" ProgID="Equation.3" ShapeID="_x0000_i1146" DrawAspect="Content" ObjectID="_1307526675" r:id="rId271"/>
        </w:obje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TABLA XLI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PRUEBA JI-CUADRADO PARA X</w:t>
      </w:r>
      <w:r>
        <w:rPr>
          <w:rFonts w:ascii="Arial" w:hAnsi="Arial" w:cs="Arial"/>
          <w:b/>
          <w:bCs/>
          <w:vertAlign w:val="subscript"/>
          <w:lang w:val="es-ES"/>
        </w:rPr>
        <w:t>31</w:t>
      </w:r>
    </w:p>
    <w:p w:rsidR="00000000" w:rsidRDefault="00B86441">
      <w:pPr>
        <w:tabs>
          <w:tab w:val="num" w:pos="-2520"/>
        </w:tabs>
        <w:ind w:left="1080"/>
        <w:jc w:val="center"/>
        <w:rPr>
          <w:rFonts w:ascii="Arial" w:hAnsi="Arial" w:cs="Arial"/>
          <w:b/>
          <w:bCs/>
          <w:lang w:val="es-ES"/>
        </w:rPr>
      </w:pPr>
    </w:p>
    <w:tbl>
      <w:tblPr>
        <w:tblW w:w="0" w:type="auto"/>
        <w:tblInd w:w="2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90"/>
        <w:gridCol w:w="1440"/>
        <w:gridCol w:w="1488"/>
      </w:tblGrid>
      <w:tr w:rsidR="00000000">
        <w:tblPrEx>
          <w:tblCellMar>
            <w:top w:w="0" w:type="dxa"/>
            <w:bottom w:w="0" w:type="dxa"/>
          </w:tblCellMar>
        </w:tblPrEx>
        <w:tc>
          <w:tcPr>
            <w:tcW w:w="1690" w:type="dxa"/>
          </w:tcPr>
          <w:p w:rsidR="00000000" w:rsidRDefault="00B86441">
            <w:pPr>
              <w:tabs>
                <w:tab w:val="num" w:pos="-2520"/>
              </w:tabs>
              <w:jc w:val="center"/>
              <w:rPr>
                <w:rFonts w:ascii="Arial" w:hAnsi="Arial" w:cs="Arial"/>
                <w:b/>
                <w:bCs/>
                <w:lang w:val="es-ES"/>
              </w:rPr>
            </w:pPr>
            <w:r>
              <w:rPr>
                <w:rFonts w:ascii="Arial" w:hAnsi="Arial" w:cs="Arial"/>
                <w:b/>
                <w:bCs/>
                <w:lang w:val="es-ES"/>
              </w:rPr>
              <w:t>Regiones</w:t>
            </w:r>
          </w:p>
        </w:tc>
        <w:tc>
          <w:tcPr>
            <w:tcW w:w="1440" w:type="dxa"/>
          </w:tcPr>
          <w:p w:rsidR="00000000" w:rsidRDefault="00B86441">
            <w:pPr>
              <w:tabs>
                <w:tab w:val="num" w:pos="-2520"/>
              </w:tabs>
              <w:jc w:val="center"/>
              <w:rPr>
                <w:rFonts w:ascii="Arial" w:hAnsi="Arial" w:cs="Arial"/>
                <w:b/>
                <w:bCs/>
                <w:lang w:val="es-ES"/>
              </w:rPr>
            </w:pPr>
            <w:r>
              <w:rPr>
                <w:rFonts w:ascii="Arial" w:hAnsi="Arial" w:cs="Arial"/>
                <w:b/>
                <w:bCs/>
                <w:lang w:val="es-ES"/>
              </w:rPr>
              <w:t>Valores esperados</w:t>
            </w:r>
          </w:p>
        </w:tc>
        <w:tc>
          <w:tcPr>
            <w:tcW w:w="1488" w:type="dxa"/>
          </w:tcPr>
          <w:p w:rsidR="00000000" w:rsidRDefault="00B86441">
            <w:pPr>
              <w:tabs>
                <w:tab w:val="num" w:pos="-2520"/>
              </w:tabs>
              <w:jc w:val="center"/>
              <w:rPr>
                <w:rFonts w:ascii="Arial" w:hAnsi="Arial" w:cs="Arial"/>
                <w:b/>
                <w:bCs/>
                <w:lang w:val="es-ES"/>
              </w:rPr>
            </w:pPr>
            <w:r>
              <w:rPr>
                <w:rFonts w:ascii="Arial" w:hAnsi="Arial" w:cs="Arial"/>
                <w:b/>
                <w:bCs/>
                <w:lang w:val="es-ES"/>
              </w:rPr>
              <w:t>Valores observados</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[0-20)</w:t>
            </w:r>
          </w:p>
        </w:tc>
        <w:tc>
          <w:tcPr>
            <w:tcW w:w="1440" w:type="dxa"/>
          </w:tcPr>
          <w:p w:rsidR="00000000" w:rsidRDefault="00B86441">
            <w:pPr>
              <w:tabs>
                <w:tab w:val="num" w:pos="-2520"/>
              </w:tabs>
              <w:jc w:val="center"/>
              <w:rPr>
                <w:rFonts w:ascii="Arial" w:hAnsi="Arial" w:cs="Arial"/>
                <w:lang w:val="es-ES"/>
              </w:rPr>
            </w:pPr>
            <w:r>
              <w:rPr>
                <w:rFonts w:ascii="Arial" w:hAnsi="Arial" w:cs="Arial"/>
                <w:lang w:val="es-ES"/>
              </w:rPr>
              <w:t>84,3798</w:t>
            </w:r>
          </w:p>
        </w:tc>
        <w:tc>
          <w:tcPr>
            <w:tcW w:w="1488" w:type="dxa"/>
          </w:tcPr>
          <w:p w:rsidR="00000000" w:rsidRDefault="00B86441">
            <w:pPr>
              <w:tabs>
                <w:tab w:val="num" w:pos="-2520"/>
              </w:tabs>
              <w:jc w:val="center"/>
              <w:rPr>
                <w:rFonts w:ascii="Arial" w:hAnsi="Arial" w:cs="Arial"/>
                <w:lang w:val="es-ES"/>
              </w:rPr>
            </w:pPr>
            <w:r>
              <w:rPr>
                <w:rFonts w:ascii="Arial" w:hAnsi="Arial" w:cs="Arial"/>
                <w:lang w:val="es-ES"/>
              </w:rPr>
              <w:t>79</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[20-40)</w:t>
            </w:r>
          </w:p>
        </w:tc>
        <w:tc>
          <w:tcPr>
            <w:tcW w:w="1440" w:type="dxa"/>
          </w:tcPr>
          <w:p w:rsidR="00000000" w:rsidRDefault="00B86441">
            <w:pPr>
              <w:tabs>
                <w:tab w:val="num" w:pos="-2520"/>
              </w:tabs>
              <w:jc w:val="center"/>
              <w:rPr>
                <w:rFonts w:ascii="Arial" w:hAnsi="Arial" w:cs="Arial"/>
                <w:lang w:val="es-ES"/>
              </w:rPr>
            </w:pPr>
            <w:r>
              <w:rPr>
                <w:rFonts w:ascii="Arial" w:hAnsi="Arial" w:cs="Arial"/>
                <w:lang w:val="es-ES"/>
              </w:rPr>
              <w:t>231,8180</w:t>
            </w:r>
          </w:p>
        </w:tc>
        <w:tc>
          <w:tcPr>
            <w:tcW w:w="1488" w:type="dxa"/>
          </w:tcPr>
          <w:p w:rsidR="00000000" w:rsidRDefault="00B86441">
            <w:pPr>
              <w:tabs>
                <w:tab w:val="num" w:pos="-2520"/>
              </w:tabs>
              <w:jc w:val="center"/>
              <w:rPr>
                <w:rFonts w:ascii="Arial" w:hAnsi="Arial" w:cs="Arial"/>
                <w:lang w:val="es-ES"/>
              </w:rPr>
            </w:pPr>
            <w:r>
              <w:rPr>
                <w:rFonts w:ascii="Arial" w:hAnsi="Arial" w:cs="Arial"/>
                <w:lang w:val="es-ES"/>
              </w:rPr>
              <w:t>231</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[40-60)</w:t>
            </w:r>
          </w:p>
        </w:tc>
        <w:tc>
          <w:tcPr>
            <w:tcW w:w="1440" w:type="dxa"/>
          </w:tcPr>
          <w:p w:rsidR="00000000" w:rsidRDefault="00B86441">
            <w:pPr>
              <w:tabs>
                <w:tab w:val="num" w:pos="-2520"/>
              </w:tabs>
              <w:jc w:val="center"/>
              <w:rPr>
                <w:rFonts w:ascii="Arial" w:hAnsi="Arial" w:cs="Arial"/>
                <w:lang w:val="es-ES"/>
              </w:rPr>
            </w:pPr>
            <w:r>
              <w:rPr>
                <w:rFonts w:ascii="Arial" w:hAnsi="Arial" w:cs="Arial"/>
                <w:lang w:val="es-ES"/>
              </w:rPr>
              <w:t>103,6155</w:t>
            </w:r>
          </w:p>
        </w:tc>
        <w:tc>
          <w:tcPr>
            <w:tcW w:w="1488" w:type="dxa"/>
          </w:tcPr>
          <w:p w:rsidR="00000000" w:rsidRDefault="00B86441">
            <w:pPr>
              <w:tabs>
                <w:tab w:val="num" w:pos="-2520"/>
              </w:tabs>
              <w:jc w:val="center"/>
              <w:rPr>
                <w:rFonts w:ascii="Arial" w:hAnsi="Arial" w:cs="Arial"/>
                <w:lang w:val="es-ES"/>
              </w:rPr>
            </w:pPr>
            <w:r>
              <w:rPr>
                <w:rFonts w:ascii="Arial" w:hAnsi="Arial" w:cs="Arial"/>
                <w:lang w:val="es-ES"/>
              </w:rPr>
              <w:t>109</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[60-80)</w:t>
            </w:r>
          </w:p>
        </w:tc>
        <w:tc>
          <w:tcPr>
            <w:tcW w:w="1440" w:type="dxa"/>
          </w:tcPr>
          <w:p w:rsidR="00000000" w:rsidRDefault="00B86441">
            <w:pPr>
              <w:tabs>
                <w:tab w:val="num" w:pos="-2520"/>
              </w:tabs>
              <w:jc w:val="center"/>
              <w:rPr>
                <w:rFonts w:ascii="Arial" w:hAnsi="Arial" w:cs="Arial"/>
                <w:lang w:val="es-ES"/>
              </w:rPr>
            </w:pPr>
            <w:r>
              <w:rPr>
                <w:rFonts w:ascii="Arial" w:hAnsi="Arial" w:cs="Arial"/>
                <w:lang w:val="es-ES"/>
              </w:rPr>
              <w:t>11,0900</w:t>
            </w:r>
          </w:p>
        </w:tc>
        <w:tc>
          <w:tcPr>
            <w:tcW w:w="1488" w:type="dxa"/>
          </w:tcPr>
          <w:p w:rsidR="00000000" w:rsidRDefault="00B86441">
            <w:pPr>
              <w:tabs>
                <w:tab w:val="num" w:pos="-2520"/>
              </w:tabs>
              <w:jc w:val="center"/>
              <w:rPr>
                <w:rFonts w:ascii="Arial" w:hAnsi="Arial" w:cs="Arial"/>
                <w:lang w:val="es-ES"/>
              </w:rPr>
            </w:pPr>
            <w:r>
              <w:rPr>
                <w:rFonts w:ascii="Arial" w:hAnsi="Arial" w:cs="Arial"/>
                <w:lang w:val="es-ES"/>
              </w:rPr>
              <w:t>12</w:t>
            </w:r>
          </w:p>
        </w:tc>
      </w:tr>
    </w:tbl>
    <w:p w:rsidR="00000000" w:rsidRDefault="00B86441">
      <w:pPr>
        <w:tabs>
          <w:tab w:val="num" w:pos="-2520"/>
        </w:tabs>
        <w:spacing w:line="480" w:lineRule="auto"/>
        <w:ind w:left="1080"/>
        <w:jc w:val="both"/>
        <w:rPr>
          <w:rFonts w:ascii="Arial" w:hAnsi="Arial" w:cs="Arial"/>
          <w:lang w:val="es-ES"/>
        </w:rPr>
      </w:pPr>
    </w:p>
    <w:p w:rsidR="00000000" w:rsidRDefault="00B86441">
      <w:pPr>
        <w:tabs>
          <w:tab w:val="num" w:pos="-2520"/>
        </w:tabs>
        <w:spacing w:line="480" w:lineRule="auto"/>
        <w:ind w:left="1080"/>
        <w:jc w:val="both"/>
        <w:rPr>
          <w:rFonts w:ascii="Arial" w:hAnsi="Arial" w:cs="Arial"/>
          <w:lang w:val="es-ES"/>
        </w:rPr>
      </w:pPr>
    </w:p>
    <w:p w:rsidR="00000000" w:rsidRDefault="00B86441">
      <w:pPr>
        <w:tabs>
          <w:tab w:val="num" w:pos="-2520"/>
        </w:tabs>
        <w:spacing w:line="480" w:lineRule="auto"/>
        <w:ind w:left="1080"/>
        <w:jc w:val="both"/>
        <w:rPr>
          <w:rFonts w:ascii="Arial" w:hAnsi="Arial" w:cs="Arial"/>
          <w:lang w:val="es-ES"/>
        </w:rPr>
      </w:pPr>
      <w:r>
        <w:rPr>
          <w:rFonts w:ascii="Arial" w:hAnsi="Arial" w:cs="Arial"/>
          <w:lang w:val="es-ES"/>
        </w:rPr>
        <w:t>El valor del estadístico de prueba es 0,70</w:t>
      </w:r>
      <w:r>
        <w:rPr>
          <w:rFonts w:ascii="Arial" w:hAnsi="Arial" w:cs="Arial"/>
          <w:lang w:val="es-ES"/>
        </w:rPr>
        <w:t xml:space="preserve">037 y el valor p es 0,70455, por lo tanto existe evidencia estadística para aceptar la hipótesis nula, es decir, la calificación de matemáticas sigue una distribución Beta  con parámetros </w:t>
      </w:r>
      <w:r>
        <w:rPr>
          <w:rFonts w:ascii="Symbol" w:hAnsi="Symbol" w:cs="Arial"/>
          <w:lang w:val="es-ES"/>
        </w:rPr>
        <w:t></w:t>
      </w:r>
      <w:r>
        <w:rPr>
          <w:rFonts w:ascii="Arial" w:hAnsi="Arial" w:cs="Arial"/>
          <w:lang w:val="es-ES"/>
        </w:rPr>
        <w:t xml:space="preserve">=3,659 y </w:t>
      </w:r>
      <w:r>
        <w:rPr>
          <w:rFonts w:ascii="Symbol" w:hAnsi="Symbol" w:cs="Arial"/>
          <w:lang w:val="es-ES"/>
        </w:rPr>
        <w:t></w:t>
      </w:r>
      <w:r>
        <w:rPr>
          <w:rFonts w:ascii="Arial" w:hAnsi="Arial" w:cs="Arial"/>
          <w:lang w:val="es-ES"/>
        </w:rPr>
        <w:t>=7,775. A continuación se pone en consideración la función de densidad de la variable X</w:t>
      </w:r>
      <w:r>
        <w:rPr>
          <w:rFonts w:ascii="Arial" w:hAnsi="Arial" w:cs="Arial"/>
          <w:vertAlign w:val="subscript"/>
          <w:lang w:val="es-ES"/>
        </w:rPr>
        <w:t>31</w:t>
      </w:r>
      <w:r>
        <w:rPr>
          <w:rFonts w:ascii="Arial" w:hAnsi="Arial" w:cs="Arial"/>
          <w:lang w:val="es-ES"/>
        </w:rPr>
        <w:t xml:space="preserve"> calificación de matemáticas.</w:t>
      </w:r>
    </w:p>
    <w:p w:rsidR="00000000" w:rsidRDefault="00B86441">
      <w:pPr>
        <w:tabs>
          <w:tab w:val="num" w:pos="-2520"/>
        </w:tabs>
        <w:spacing w:line="480" w:lineRule="auto"/>
        <w:ind w:left="1080"/>
        <w:jc w:val="both"/>
        <w:rPr>
          <w:rFonts w:ascii="Arial" w:hAnsi="Arial" w:cs="Arial"/>
          <w:lang w:val="es-ES"/>
        </w:rPr>
      </w:pPr>
    </w:p>
    <w:p w:rsidR="00000000" w:rsidRDefault="00B86441">
      <w:pPr>
        <w:tabs>
          <w:tab w:val="num" w:pos="-2520"/>
        </w:tabs>
        <w:spacing w:line="480" w:lineRule="auto"/>
        <w:ind w:left="1080"/>
        <w:jc w:val="both"/>
        <w:rPr>
          <w:rFonts w:ascii="Arial" w:hAnsi="Arial" w:cs="Arial"/>
          <w:lang w:val="es-ES"/>
        </w:rPr>
      </w:pPr>
      <w:r>
        <w:rPr>
          <w:rFonts w:ascii="Arial" w:hAnsi="Arial" w:cs="Arial"/>
          <w:position w:val="-44"/>
          <w:lang w:val="es-ES"/>
        </w:rPr>
        <w:object w:dxaOrig="6000" w:dyaOrig="999">
          <v:shape id="_x0000_i1147" type="#_x0000_t75" style="width:300pt;height:49.7pt" o:ole="">
            <v:imagedata r:id="rId272" o:title=""/>
          </v:shape>
          <o:OLEObject Type="Embed" ProgID="Equation.3" ShapeID="_x0000_i1147" DrawAspect="Content" ObjectID="_1307526676" r:id="rId273"/>
        </w:object>
      </w:r>
    </w:p>
    <w:p w:rsidR="00000000" w:rsidRDefault="00B86441">
      <w:pPr>
        <w:tabs>
          <w:tab w:val="num" w:pos="-2520"/>
        </w:tabs>
        <w:ind w:left="1080"/>
        <w:jc w:val="center"/>
        <w:rPr>
          <w:rFonts w:ascii="Arial" w:hAnsi="Arial" w:cs="Arial"/>
        </w:rPr>
      </w:pPr>
    </w:p>
    <w:p w:rsidR="00000000" w:rsidRDefault="00B86441">
      <w:pPr>
        <w:tabs>
          <w:tab w:val="num" w:pos="-2520"/>
        </w:tabs>
        <w:spacing w:line="480" w:lineRule="auto"/>
        <w:ind w:left="1080"/>
        <w:jc w:val="both"/>
        <w:rPr>
          <w:rFonts w:ascii="Arial" w:hAnsi="Arial" w:cs="Arial"/>
        </w:rPr>
      </w:pPr>
      <w:r>
        <w:rPr>
          <w:rFonts w:ascii="Arial" w:hAnsi="Arial" w:cs="Arial"/>
        </w:rPr>
        <w:t>Donde la variable X’</w:t>
      </w:r>
      <w:r>
        <w:rPr>
          <w:rFonts w:ascii="Arial" w:hAnsi="Arial" w:cs="Arial"/>
          <w:vertAlign w:val="subscript"/>
        </w:rPr>
        <w:t>31</w:t>
      </w:r>
      <w:r>
        <w:rPr>
          <w:rFonts w:ascii="Arial" w:hAnsi="Arial" w:cs="Arial"/>
        </w:rPr>
        <w:t xml:space="preserve"> es la calificación del estudiante entre 0 y 1, que sería  dicha calificación </w:t>
      </w:r>
      <w:r>
        <w:rPr>
          <w:rFonts w:ascii="Arial" w:hAnsi="Arial" w:cs="Arial"/>
        </w:rPr>
        <w:t>dividida para cien, es decir:</w:t>
      </w:r>
    </w:p>
    <w:p w:rsidR="00000000" w:rsidRDefault="00B86441">
      <w:pPr>
        <w:tabs>
          <w:tab w:val="num" w:pos="-2520"/>
        </w:tabs>
        <w:spacing w:line="480" w:lineRule="auto"/>
        <w:ind w:left="1080"/>
        <w:jc w:val="both"/>
        <w:rPr>
          <w:rFonts w:ascii="Arial" w:hAnsi="Arial" w:cs="Arial"/>
        </w:rPr>
      </w:pPr>
    </w:p>
    <w:p w:rsidR="00000000" w:rsidRDefault="00B86441">
      <w:pPr>
        <w:tabs>
          <w:tab w:val="num" w:pos="-2520"/>
        </w:tabs>
        <w:spacing w:line="480" w:lineRule="auto"/>
        <w:ind w:left="1080"/>
        <w:jc w:val="both"/>
        <w:rPr>
          <w:rFonts w:ascii="Arial" w:hAnsi="Arial" w:cs="Arial"/>
        </w:rPr>
      </w:pPr>
      <w:r>
        <w:rPr>
          <w:rFonts w:ascii="Arial" w:hAnsi="Arial" w:cs="Arial"/>
          <w:position w:val="-24"/>
        </w:rPr>
        <w:object w:dxaOrig="1140" w:dyaOrig="639">
          <v:shape id="_x0000_i1148" type="#_x0000_t75" style="width:57.45pt;height:31.7pt" o:ole="">
            <v:imagedata r:id="rId274" o:title=""/>
          </v:shape>
          <o:OLEObject Type="Embed" ProgID="Equation.3" ShapeID="_x0000_i1148" DrawAspect="Content" ObjectID="_1307526677" r:id="rId275"/>
        </w:object>
      </w: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3.31.B.</w:t>
      </w:r>
    </w:p>
    <w:p w:rsidR="00000000" w:rsidRDefault="00B86441">
      <w:pPr>
        <w:tabs>
          <w:tab w:val="num" w:pos="-2520"/>
        </w:tabs>
        <w:ind w:left="1080"/>
        <w:jc w:val="center"/>
        <w:rPr>
          <w:rFonts w:ascii="Arial" w:hAnsi="Arial" w:cs="Arial"/>
          <w:b/>
          <w:bCs/>
          <w:lang w:val="es-ES"/>
        </w:rPr>
      </w:pPr>
      <w:r>
        <w:rPr>
          <w:rFonts w:ascii="Arial" w:hAnsi="Arial" w:cs="Arial"/>
          <w:b/>
          <w:bCs/>
          <w:lang w:val="es-ES"/>
        </w:rPr>
        <w:tab/>
      </w:r>
    </w:p>
    <w:p w:rsidR="00000000" w:rsidRDefault="00B86441">
      <w:pPr>
        <w:tabs>
          <w:tab w:val="num" w:pos="-2520"/>
        </w:tabs>
        <w:ind w:left="1080"/>
        <w:jc w:val="center"/>
        <w:rPr>
          <w:rFonts w:ascii="Arial" w:hAnsi="Arial" w:cs="Arial"/>
          <w:b/>
          <w:bCs/>
          <w:lang w:val="es-ES"/>
        </w:rPr>
      </w:pPr>
      <w:r>
        <w:rPr>
          <w:rFonts w:ascii="Arial" w:hAnsi="Arial" w:cs="Arial"/>
          <w:b/>
          <w:bCs/>
          <w:lang w:val="es-ES"/>
        </w:rPr>
        <w:t>OJIVA Y DIAGRAMA DE CAJAS PARA LA VARIABLE X</w:t>
      </w:r>
      <w:r>
        <w:rPr>
          <w:rFonts w:ascii="Arial" w:hAnsi="Arial" w:cs="Arial"/>
          <w:b/>
          <w:bCs/>
          <w:vertAlign w:val="subscript"/>
          <w:lang w:val="es-ES"/>
        </w:rPr>
        <w:t xml:space="preserve">31 </w:t>
      </w:r>
      <w:r>
        <w:rPr>
          <w:rFonts w:ascii="Arial" w:hAnsi="Arial" w:cs="Arial"/>
          <w:b/>
          <w:bCs/>
          <w:lang w:val="es-ES"/>
        </w:rPr>
        <w:t>(CALIFICACIÓN DE MATEMÁTICAS)</w:t>
      </w:r>
    </w:p>
    <w:p w:rsidR="00000000" w:rsidRDefault="00B86441">
      <w:pPr>
        <w:tabs>
          <w:tab w:val="num" w:pos="-2520"/>
        </w:tabs>
        <w:ind w:left="1080"/>
        <w:jc w:val="center"/>
        <w:rPr>
          <w:rFonts w:ascii="Arial" w:hAnsi="Arial" w:cs="Arial"/>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center"/>
        <w:rPr>
          <w:rFonts w:ascii="Arial" w:hAnsi="Arial" w:cs="Arial"/>
        </w:rPr>
      </w:pPr>
      <w:r>
        <w:rPr>
          <w:rFonts w:ascii="Arial" w:hAnsi="Arial" w:cs="Arial"/>
          <w:b/>
          <w:bCs/>
          <w:noProof/>
          <w:sz w:val="20"/>
          <w:lang w:val="es-ES"/>
        </w:rPr>
        <w:pict>
          <v:group id="_x0000_s3808" style="position:absolute;left:0;text-align:left;margin-left:123.2pt;margin-top:232.2pt;width:279pt;height:84.05pt;z-index:251676160" coordorigin="4732,8568" coordsize="5580,1681">
            <v:line id="_x0000_s1334" style="position:absolute" from="4816,9451" to="9942,9452" o:regroupid="4" strokeweight=".6pt"/>
            <v:line id="_x0000_s1335" style="position:absolute" from="4816,9319" to="4817,9451" o:regroupid="4" strokeweight=".6pt"/>
            <v:rect id="_x0000_s1336" style="position:absolute;left:4732;top:9528;width:347;height:399" o:regroupid="4" filled="f" stroked="f">
              <v:textbox style="mso-next-textbox:#_x0000_s1336" inset="0,0,0,0">
                <w:txbxContent>
                  <w:p w:rsidR="00000000" w:rsidRDefault="00B86441">
                    <w:pPr>
                      <w:rPr>
                        <w:b/>
                        <w:bCs/>
                      </w:rPr>
                    </w:pPr>
                    <w:r>
                      <w:rPr>
                        <w:rFonts w:ascii="Arial" w:hAnsi="Arial" w:cs="Arial"/>
                        <w:b/>
                        <w:bCs/>
                        <w:color w:val="000000"/>
                        <w:szCs w:val="28"/>
                        <w:lang w:val="en-US"/>
                      </w:rPr>
                      <w:t>0</w:t>
                    </w:r>
                  </w:p>
                </w:txbxContent>
              </v:textbox>
            </v:rect>
            <v:line id="_x0000_s1337" style="position:absolute" from="5456,9319" to="5458,9451" o:regroupid="4" strokeweight=".6pt"/>
            <v:rect id="_x0000_s1338" style="position:absolute;left:5287;top:9528;width:540;height:399" o:regroupid="4" filled="f" stroked="f">
              <v:textbox style="mso-next-textbox:#_x0000_s1338" inset="0,0,0,0">
                <w:txbxContent>
                  <w:p w:rsidR="00000000" w:rsidRDefault="00B86441">
                    <w:pPr>
                      <w:rPr>
                        <w:b/>
                        <w:bCs/>
                      </w:rPr>
                    </w:pPr>
                    <w:r>
                      <w:rPr>
                        <w:rFonts w:ascii="Arial" w:hAnsi="Arial" w:cs="Arial"/>
                        <w:b/>
                        <w:bCs/>
                        <w:color w:val="000000"/>
                        <w:szCs w:val="28"/>
                        <w:lang w:val="en-US"/>
                      </w:rPr>
                      <w:t>10</w:t>
                    </w:r>
                  </w:p>
                </w:txbxContent>
              </v:textbox>
            </v:rect>
            <v:line id="_x0000_s1339" style="position:absolute" from="6097,9319" to="6099,9451" o:regroupid="4" strokeweight=".6pt"/>
            <v:rect id="_x0000_s1340" style="position:absolute;left:5928;top:9528;width:540;height:399" o:regroupid="4" filled="f" stroked="f">
              <v:textbox style="mso-next-textbox:#_x0000_s1340" inset="0,0,0,0">
                <w:txbxContent>
                  <w:p w:rsidR="00000000" w:rsidRDefault="00B86441">
                    <w:pPr>
                      <w:rPr>
                        <w:b/>
                        <w:bCs/>
                      </w:rPr>
                    </w:pPr>
                    <w:r>
                      <w:rPr>
                        <w:rFonts w:ascii="Arial" w:hAnsi="Arial" w:cs="Arial"/>
                        <w:b/>
                        <w:bCs/>
                        <w:color w:val="000000"/>
                        <w:szCs w:val="28"/>
                        <w:lang w:val="en-US"/>
                      </w:rPr>
                      <w:t>20</w:t>
                    </w:r>
                  </w:p>
                </w:txbxContent>
              </v:textbox>
            </v:rect>
            <v:line id="_x0000_s1341" style="position:absolute" from="6738,9319" to="6739,9451" o:regroupid="4" strokeweight=".6pt"/>
            <v:rect id="_x0000_s1342" style="position:absolute;left:6569;top:9528;width:540;height:399" o:regroupid="4" filled="f" stroked="f">
              <v:textbox style="mso-next-textbox:#_x0000_s1342" inset="0,0,0,0">
                <w:txbxContent>
                  <w:p w:rsidR="00000000" w:rsidRDefault="00B86441">
                    <w:pPr>
                      <w:rPr>
                        <w:b/>
                        <w:bCs/>
                      </w:rPr>
                    </w:pPr>
                    <w:r>
                      <w:rPr>
                        <w:rFonts w:ascii="Arial" w:hAnsi="Arial" w:cs="Arial"/>
                        <w:b/>
                        <w:bCs/>
                        <w:color w:val="000000"/>
                        <w:szCs w:val="28"/>
                        <w:lang w:val="en-US"/>
                      </w:rPr>
                      <w:t>30</w:t>
                    </w:r>
                  </w:p>
                </w:txbxContent>
              </v:textbox>
            </v:rect>
            <v:line id="_x0000_s1343" style="position:absolute" from="7380,9319" to="7382,9451" o:regroupid="4" strokeweight=".6pt"/>
            <v:rect id="_x0000_s1344" style="position:absolute;left:7209;top:9528;width:539;height:399" o:regroupid="4" filled="f" stroked="f">
              <v:textbox style="mso-next-textbox:#_x0000_s1344" inset="0,0,0,0">
                <w:txbxContent>
                  <w:p w:rsidR="00000000" w:rsidRDefault="00B86441">
                    <w:pPr>
                      <w:rPr>
                        <w:b/>
                        <w:bCs/>
                      </w:rPr>
                    </w:pPr>
                    <w:r>
                      <w:rPr>
                        <w:rFonts w:ascii="Arial" w:hAnsi="Arial" w:cs="Arial"/>
                        <w:b/>
                        <w:bCs/>
                        <w:color w:val="000000"/>
                        <w:szCs w:val="28"/>
                        <w:lang w:val="en-US"/>
                      </w:rPr>
                      <w:t>40</w:t>
                    </w:r>
                  </w:p>
                </w:txbxContent>
              </v:textbox>
            </v:rect>
            <v:line id="_x0000_s1345" style="position:absolute" from="8020,9319" to="8021,9451" o:regroupid="4" strokeweight=".6pt"/>
            <v:rect id="_x0000_s1346" style="position:absolute;left:7849;top:9528;width:540;height:399" o:regroupid="4" filled="f" stroked="f">
              <v:textbox style="mso-next-textbox:#_x0000_s1346" inset="0,0,0,0">
                <w:txbxContent>
                  <w:p w:rsidR="00000000" w:rsidRDefault="00B86441">
                    <w:pPr>
                      <w:rPr>
                        <w:b/>
                        <w:bCs/>
                      </w:rPr>
                    </w:pPr>
                    <w:r>
                      <w:rPr>
                        <w:rFonts w:ascii="Arial" w:hAnsi="Arial" w:cs="Arial"/>
                        <w:b/>
                        <w:bCs/>
                        <w:color w:val="000000"/>
                        <w:szCs w:val="28"/>
                        <w:lang w:val="en-US"/>
                      </w:rPr>
                      <w:t>50</w:t>
                    </w:r>
                  </w:p>
                </w:txbxContent>
              </v:textbox>
            </v:rect>
            <v:line id="_x0000_s1347" style="position:absolute" from="8660,9319" to="8661,9451" o:regroupid="4" strokeweight=".6pt"/>
            <v:rect id="_x0000_s1348" style="position:absolute;left:8490;top:9528;width:540;height:399" o:regroupid="4" filled="f" stroked="f">
              <v:textbox style="mso-next-textbox:#_x0000_s1348" inset="0,0,0,0">
                <w:txbxContent>
                  <w:p w:rsidR="00000000" w:rsidRDefault="00B86441">
                    <w:pPr>
                      <w:rPr>
                        <w:b/>
                        <w:bCs/>
                      </w:rPr>
                    </w:pPr>
                    <w:r>
                      <w:rPr>
                        <w:rFonts w:ascii="Arial" w:hAnsi="Arial" w:cs="Arial"/>
                        <w:b/>
                        <w:bCs/>
                        <w:color w:val="000000"/>
                        <w:szCs w:val="28"/>
                        <w:lang w:val="en-US"/>
                      </w:rPr>
                      <w:t>60</w:t>
                    </w:r>
                  </w:p>
                </w:txbxContent>
              </v:textbox>
            </v:rect>
            <v:line id="_x0000_s1349" style="position:absolute" from="9301,9319" to="9302,9451" o:regroupid="4" strokeweight=".6pt"/>
            <v:rect id="_x0000_s1350" style="position:absolute;left:9131;top:9528;width:540;height:399" o:regroupid="4" filled="f" stroked="f">
              <v:textbox style="mso-next-textbox:#_x0000_s1350" inset="0,0,0,0">
                <w:txbxContent>
                  <w:p w:rsidR="00000000" w:rsidRDefault="00B86441">
                    <w:pPr>
                      <w:rPr>
                        <w:b/>
                        <w:bCs/>
                      </w:rPr>
                    </w:pPr>
                    <w:r>
                      <w:rPr>
                        <w:rFonts w:ascii="Arial" w:hAnsi="Arial" w:cs="Arial"/>
                        <w:b/>
                        <w:bCs/>
                        <w:color w:val="000000"/>
                        <w:szCs w:val="28"/>
                        <w:lang w:val="en-US"/>
                      </w:rPr>
                      <w:t>70</w:t>
                    </w:r>
                  </w:p>
                </w:txbxContent>
              </v:textbox>
            </v:rect>
            <v:line id="_x0000_s1351" style="position:absolute" from="9942,9319" to="9943,9451" o:regroupid="4" strokeweight=".6pt"/>
            <v:rect id="_x0000_s1352" style="position:absolute;left:9772;top:9528;width:540;height:399" o:regroupid="4" filled="f" stroked="f">
              <v:textbox style="mso-next-textbox:#_x0000_s1352" inset="0,0,0,0">
                <w:txbxContent>
                  <w:p w:rsidR="00000000" w:rsidRDefault="00B86441">
                    <w:pPr>
                      <w:rPr>
                        <w:b/>
                        <w:bCs/>
                      </w:rPr>
                    </w:pPr>
                    <w:r>
                      <w:rPr>
                        <w:rFonts w:ascii="Arial" w:hAnsi="Arial" w:cs="Arial"/>
                        <w:b/>
                        <w:bCs/>
                        <w:color w:val="000000"/>
                        <w:szCs w:val="28"/>
                        <w:lang w:val="en-US"/>
                      </w:rPr>
                      <w:t>80</w:t>
                    </w:r>
                  </w:p>
                </w:txbxContent>
              </v:textbox>
            </v:rect>
            <v:rect id="_x0000_s1353" style="position:absolute;left:6954;top:9850;width:1121;height:399" o:regroupid="4" filled="f" stroked="f">
              <v:textbox style="mso-next-textbox:#_x0000_s1353" inset="0,0,0,0">
                <w:txbxContent>
                  <w:p w:rsidR="00000000" w:rsidRDefault="00B86441">
                    <w:pPr>
                      <w:rPr>
                        <w:b/>
                        <w:bCs/>
                        <w:sz w:val="18"/>
                      </w:rPr>
                    </w:pPr>
                    <w:r>
                      <w:rPr>
                        <w:rFonts w:ascii="Arial" w:hAnsi="Arial" w:cs="Arial"/>
                        <w:b/>
                        <w:bCs/>
                        <w:color w:val="000000"/>
                        <w:sz w:val="18"/>
                        <w:szCs w:val="28"/>
                        <w:lang w:val="en-US"/>
                      </w:rPr>
                      <w:t>Calificación</w:t>
                    </w:r>
                  </w:p>
                </w:txbxContent>
              </v:textbox>
            </v:rect>
            <v:shape id="_x0000_s1354" style="position:absolute;left:6208;top:8568;width:1280;height:442;mso-position-horizontal:absolute;mso-position-vertical:absolute" coordsize="1446,576" o:regroupid="4" path="m,576l,,,,1446,r,l1446,576r,l,576e" filled="f" strokecolor="#0000f2" strokeweight=".6pt">
              <v:path arrowok="t"/>
            </v:shape>
            <v:line id="_x0000_s1355" style="position:absolute;flip:y" from="6768,8568" to="6770,9010" o:regroupid="4" strokecolor="#0000f2" strokeweight=".6pt"/>
            <v:line id="_x0000_s1356" style="position:absolute;flip:y" from="4906,8745" to="4907,8833" o:regroupid="4" strokecolor="#0000f2" strokeweight=".6pt"/>
            <v:line id="_x0000_s1357" style="position:absolute" from="4906,8789" to="6209,8790" o:regroupid="4" strokecolor="#0000f2" strokeweight=".6pt"/>
            <v:line id="_x0000_s1358" style="position:absolute;flip:y" from="9194,8745" to="9195,8833" o:regroupid="4" strokecolor="#0000f2" strokeweight=".6pt"/>
            <v:line id="_x0000_s1359" style="position:absolute;flip:x" from="7488,8789" to="9187,8790" o:regroupid="4" strokecolor="#0000f2" strokeweight=".6pt"/>
            <v:line id="_x0000_s1360" style="position:absolute;flip:y" from="9504,8738" to="9505,8840" o:regroupid="4" strokecolor="#0000f2" strokeweight=".2pt"/>
            <v:line id="_x0000_s1361" style="position:absolute;flip:x" from="9456,8764" to="9552,8814" o:regroupid="4" strokecolor="#0000f2" strokeweight=".2pt"/>
            <v:line id="_x0000_s1362" style="position:absolute" from="9456,8764" to="9552,8814" o:regroupid="4" strokecolor="#0000f2" strokeweight=".2pt"/>
          </v:group>
        </w:pict>
      </w:r>
      <w:r w:rsidR="00C355D6">
        <w:rPr>
          <w:rFonts w:ascii="Arial" w:hAnsi="Arial" w:cs="Arial"/>
          <w:noProof/>
          <w:lang w:val="es-ES"/>
        </w:rPr>
        <w:drawing>
          <wp:inline distT="0" distB="0" distL="0" distR="0">
            <wp:extent cx="4158615" cy="4070985"/>
            <wp:effectExtent l="0" t="0" r="0" b="0"/>
            <wp:docPr id="169" name="Objeto 1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rsidP="00B86441">
      <w:pPr>
        <w:numPr>
          <w:ilvl w:val="1"/>
          <w:numId w:val="21"/>
        </w:numPr>
        <w:ind w:left="540"/>
        <w:jc w:val="both"/>
        <w:rPr>
          <w:rFonts w:ascii="Arial" w:hAnsi="Arial" w:cs="Arial"/>
          <w:b/>
          <w:bCs/>
        </w:rPr>
      </w:pPr>
      <w:r>
        <w:rPr>
          <w:rFonts w:ascii="Arial" w:hAnsi="Arial" w:cs="Arial"/>
          <w:b/>
          <w:bCs/>
        </w:rPr>
        <w:lastRenderedPageBreak/>
        <w:t>Análisis univariado de las variables de la prueba de len</w:t>
      </w:r>
      <w:r>
        <w:rPr>
          <w:rFonts w:ascii="Arial" w:hAnsi="Arial" w:cs="Arial"/>
          <w:b/>
          <w:bCs/>
        </w:rPr>
        <w:t>guaje</w:t>
      </w:r>
    </w:p>
    <w:p w:rsidR="00000000" w:rsidRDefault="00B86441">
      <w:pPr>
        <w:ind w:left="1080"/>
        <w:rPr>
          <w:rFonts w:ascii="Arial" w:hAnsi="Arial" w:cs="Arial"/>
        </w:rPr>
      </w:pPr>
    </w:p>
    <w:p w:rsidR="00000000" w:rsidRDefault="00B86441">
      <w:pPr>
        <w:ind w:left="1080"/>
        <w:rPr>
          <w:rFonts w:ascii="Arial" w:hAnsi="Arial" w:cs="Arial"/>
        </w:rPr>
      </w:pPr>
    </w:p>
    <w:p w:rsidR="00000000" w:rsidRDefault="00B86441">
      <w:pPr>
        <w:ind w:left="1080"/>
        <w:rPr>
          <w:rFonts w:ascii="Arial" w:hAnsi="Arial" w:cs="Arial"/>
        </w:rPr>
      </w:pPr>
    </w:p>
    <w:p w:rsidR="00000000" w:rsidRDefault="00B86441">
      <w:pPr>
        <w:spacing w:line="480" w:lineRule="auto"/>
        <w:ind w:left="1080"/>
        <w:jc w:val="both"/>
        <w:rPr>
          <w:rFonts w:ascii="Arial" w:hAnsi="Arial" w:cs="Arial"/>
          <w:b/>
          <w:bCs/>
          <w:i/>
          <w:iCs/>
          <w:lang w:val="es-ES"/>
        </w:rPr>
      </w:pPr>
      <w:r>
        <w:rPr>
          <w:rFonts w:ascii="Arial" w:hAnsi="Arial" w:cs="Arial"/>
          <w:b/>
          <w:bCs/>
        </w:rPr>
        <w:t>Trigésima segunda variable:</w:t>
      </w:r>
      <w:r>
        <w:rPr>
          <w:rFonts w:ascii="Arial" w:hAnsi="Arial" w:cs="Arial"/>
          <w:b/>
          <w:bCs/>
          <w:lang w:val="es-ES"/>
        </w:rPr>
        <w:t xml:space="preserve"> X</w:t>
      </w:r>
      <w:r>
        <w:rPr>
          <w:rFonts w:ascii="Arial" w:hAnsi="Arial" w:cs="Arial"/>
          <w:b/>
          <w:bCs/>
          <w:vertAlign w:val="subscript"/>
          <w:lang w:val="es-ES"/>
        </w:rPr>
        <w:t>32</w:t>
      </w:r>
      <w:r>
        <w:rPr>
          <w:rFonts w:ascii="Arial" w:hAnsi="Arial" w:cs="Arial"/>
          <w:b/>
          <w:bCs/>
          <w:lang w:val="es-ES"/>
        </w:rPr>
        <w:t xml:space="preserve"> = </w:t>
      </w:r>
      <w:r>
        <w:rPr>
          <w:rFonts w:ascii="Arial" w:hAnsi="Arial" w:cs="Arial"/>
          <w:b/>
          <w:bCs/>
          <w:i/>
          <w:iCs/>
          <w:lang w:val="es-ES"/>
        </w:rPr>
        <w:t>SUSTANTIVO COMÚN Y PROPIO</w:t>
      </w:r>
    </w:p>
    <w:p w:rsidR="00000000" w:rsidRDefault="00B86441">
      <w:pPr>
        <w:ind w:left="1080"/>
        <w:rPr>
          <w:rFonts w:ascii="Arial" w:hAnsi="Arial" w:cs="Arial"/>
          <w:lang w:val="es-ES"/>
        </w:rPr>
      </w:pPr>
    </w:p>
    <w:p w:rsidR="00000000" w:rsidRDefault="00B86441">
      <w:pPr>
        <w:ind w:left="1080"/>
        <w:rPr>
          <w:rFonts w:ascii="Arial" w:hAnsi="Arial" w:cs="Arial"/>
          <w:lang w:val="es-ES"/>
        </w:rPr>
      </w:pPr>
    </w:p>
    <w:p w:rsidR="00000000" w:rsidRDefault="00B86441">
      <w:pPr>
        <w:ind w:left="1080"/>
        <w:rPr>
          <w:rFonts w:ascii="Arial" w:hAnsi="Arial" w:cs="Arial"/>
          <w:lang w:val="es-ES"/>
        </w:rPr>
      </w:pPr>
    </w:p>
    <w:p w:rsidR="00000000" w:rsidRDefault="00B86441">
      <w:pPr>
        <w:spacing w:line="480" w:lineRule="auto"/>
        <w:ind w:left="1077"/>
        <w:jc w:val="both"/>
        <w:rPr>
          <w:rFonts w:ascii="Arial" w:hAnsi="Arial" w:cs="Arial"/>
          <w:lang w:val="es-ES"/>
        </w:rPr>
      </w:pPr>
      <w:r>
        <w:rPr>
          <w:rFonts w:ascii="Arial" w:hAnsi="Arial" w:cs="Arial"/>
          <w:lang w:val="es-ES"/>
        </w:rPr>
        <w:t>La función de probabilidades para esta variable es asimétrica negativa lo cual es bueno ya que nos indica que se concentran mas los datos hacia la derecha de la media que son valores q</w:t>
      </w:r>
      <w:r>
        <w:rPr>
          <w:rFonts w:ascii="Arial" w:hAnsi="Arial" w:cs="Arial"/>
          <w:lang w:val="es-ES"/>
        </w:rPr>
        <w:t xml:space="preserve">ue de acuerdo a la codificación utilizada significa un conocimiento mayor de lo que son los sustantivos propios y comunes, esta aglomeración de datos es bastante importante ya que tenemos un coeficiente de asimetría de –1,1 el cual es alto. Además tenemos </w:t>
      </w:r>
      <w:r>
        <w:rPr>
          <w:rFonts w:ascii="Arial" w:hAnsi="Arial" w:cs="Arial"/>
          <w:lang w:val="es-ES"/>
        </w:rPr>
        <w:t>que la distribución es platicúrtica (ver Gráfico 3.6.), de acuerdo a la codificación utilizada 3 que es la moda corresponde a que los estudiantes si pudieron distinguir entre sustantivos propios y comunes con una probabilidad de 0,701, mientras que los est</w:t>
      </w:r>
      <w:r>
        <w:rPr>
          <w:rFonts w:ascii="Arial" w:hAnsi="Arial" w:cs="Arial"/>
          <w:lang w:val="es-ES"/>
        </w:rPr>
        <w:t>udiantes que solo reconocieron los sustantivos comunes fueron el 4,9% y los que distinguieron únicamente los sustantivos propios son el 3,9%, mientras que la probabilidad de que no reconozcan la diferencia entre sustantivos propios y comunes es de 0,211.</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TABLA XLII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32</w:t>
      </w:r>
      <w:r>
        <w:rPr>
          <w:rFonts w:ascii="Arial" w:hAnsi="Arial" w:cs="Arial"/>
          <w:lang w:val="es-ES"/>
        </w:rPr>
        <w:t xml:space="preserve"> </w:t>
      </w:r>
      <w:r>
        <w:rPr>
          <w:rFonts w:ascii="Arial" w:hAnsi="Arial" w:cs="Arial"/>
          <w:b/>
          <w:bCs/>
          <w:lang w:val="es-ES"/>
        </w:rPr>
        <w:t>(SUSTANTIVO COMÚN Y PROPIO)</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0"/>
        <w:gridCol w:w="972"/>
        <w:gridCol w:w="864"/>
        <w:gridCol w:w="967"/>
        <w:gridCol w:w="967"/>
        <w:gridCol w:w="812"/>
        <w:gridCol w:w="895"/>
        <w:gridCol w:w="931"/>
      </w:tblGrid>
      <w:tr w:rsidR="00000000">
        <w:tblPrEx>
          <w:tblCellMar>
            <w:top w:w="0" w:type="dxa"/>
            <w:bottom w:w="0" w:type="dxa"/>
          </w:tblCellMar>
        </w:tblPrEx>
        <w:tc>
          <w:tcPr>
            <w:tcW w:w="930" w:type="dxa"/>
          </w:tcPr>
          <w:p w:rsidR="00000000" w:rsidRDefault="00B86441">
            <w:pPr>
              <w:tabs>
                <w:tab w:val="num" w:pos="-2520"/>
              </w:tabs>
              <w:jc w:val="center"/>
              <w:rPr>
                <w:rFonts w:ascii="Symbol" w:hAnsi="Symbol" w:cs="Arial"/>
                <w:b/>
                <w:bCs/>
              </w:rPr>
            </w:pPr>
            <w:r>
              <w:rPr>
                <w:rFonts w:ascii="Symbol" w:hAnsi="Symbol" w:cs="Arial"/>
                <w:b/>
                <w:bCs/>
              </w:rPr>
              <w:t></w:t>
            </w:r>
          </w:p>
        </w:tc>
        <w:tc>
          <w:tcPr>
            <w:tcW w:w="972" w:type="dxa"/>
          </w:tcPr>
          <w:p w:rsidR="00000000" w:rsidRDefault="00B86441">
            <w:pPr>
              <w:pStyle w:val="Ttulo9"/>
              <w:tabs>
                <w:tab w:val="num" w:pos="-2520"/>
              </w:tabs>
              <w:rPr>
                <w:rFonts w:ascii="Arial" w:hAnsi="Arial" w:cs="Arial"/>
              </w:rPr>
            </w:pPr>
            <w:r>
              <w:rPr>
                <w:rFonts w:ascii="Arial" w:hAnsi="Arial" w:cs="Arial"/>
              </w:rPr>
              <w:t>Moda</w:t>
            </w:r>
          </w:p>
        </w:tc>
        <w:tc>
          <w:tcPr>
            <w:tcW w:w="864"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49" type="#_x0000_t75" style="width:11.15pt;height:16.3pt" o:ole="">
                  <v:imagedata r:id="rId92" o:title=""/>
                </v:shape>
                <o:OLEObject Type="Embed" ProgID="Equation.3" ShapeID="_x0000_i1149" DrawAspect="Content" ObjectID="_1307526678" r:id="rId277"/>
              </w:object>
            </w:r>
          </w:p>
        </w:tc>
        <w:tc>
          <w:tcPr>
            <w:tcW w:w="967"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7" w:type="dxa"/>
          </w:tcPr>
          <w:p w:rsidR="00000000" w:rsidRDefault="00B86441">
            <w:pPr>
              <w:tabs>
                <w:tab w:val="num" w:pos="-2520"/>
              </w:tabs>
              <w:jc w:val="center"/>
              <w:rPr>
                <w:rFonts w:ascii="Symbol" w:hAnsi="Symbol" w:cs="Arial"/>
                <w:b/>
                <w:bCs/>
              </w:rPr>
            </w:pPr>
            <w:r>
              <w:rPr>
                <w:rFonts w:ascii="Symbol" w:hAnsi="Symbol" w:cs="Arial"/>
                <w:b/>
                <w:bCs/>
              </w:rPr>
              <w:t></w:t>
            </w:r>
          </w:p>
        </w:tc>
        <w:tc>
          <w:tcPr>
            <w:tcW w:w="812" w:type="dxa"/>
          </w:tcPr>
          <w:p w:rsidR="00000000" w:rsidRDefault="00B86441">
            <w:pPr>
              <w:pStyle w:val="Ttulo9"/>
              <w:tabs>
                <w:tab w:val="num" w:pos="-2520"/>
              </w:tabs>
              <w:rPr>
                <w:rFonts w:ascii="Arial" w:hAnsi="Arial" w:cs="Arial"/>
              </w:rPr>
            </w:pPr>
            <w:r>
              <w:rPr>
                <w:rFonts w:ascii="Arial" w:hAnsi="Arial" w:cs="Arial"/>
              </w:rPr>
              <w:t>CV</w:t>
            </w:r>
          </w:p>
        </w:tc>
        <w:tc>
          <w:tcPr>
            <w:tcW w:w="895"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31"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30" w:type="dxa"/>
          </w:tcPr>
          <w:p w:rsidR="00000000" w:rsidRDefault="00B86441">
            <w:pPr>
              <w:tabs>
                <w:tab w:val="num" w:pos="-2520"/>
              </w:tabs>
              <w:jc w:val="center"/>
              <w:rPr>
                <w:rFonts w:ascii="Arial" w:hAnsi="Arial" w:cs="Arial"/>
              </w:rPr>
            </w:pPr>
            <w:r>
              <w:rPr>
                <w:rFonts w:ascii="Arial" w:hAnsi="Arial" w:cs="Arial"/>
              </w:rPr>
              <w:t>2,23</w:t>
            </w:r>
          </w:p>
        </w:tc>
        <w:tc>
          <w:tcPr>
            <w:tcW w:w="972" w:type="dxa"/>
          </w:tcPr>
          <w:p w:rsidR="00000000" w:rsidRDefault="00B86441">
            <w:pPr>
              <w:tabs>
                <w:tab w:val="num" w:pos="-2520"/>
              </w:tabs>
              <w:jc w:val="center"/>
              <w:rPr>
                <w:rFonts w:ascii="Arial" w:hAnsi="Arial" w:cs="Arial"/>
              </w:rPr>
            </w:pPr>
            <w:r>
              <w:rPr>
                <w:rFonts w:ascii="Arial" w:hAnsi="Arial" w:cs="Arial"/>
              </w:rPr>
              <w:t>3</w:t>
            </w:r>
          </w:p>
        </w:tc>
        <w:tc>
          <w:tcPr>
            <w:tcW w:w="864" w:type="dxa"/>
          </w:tcPr>
          <w:p w:rsidR="00000000" w:rsidRDefault="00B86441">
            <w:pPr>
              <w:tabs>
                <w:tab w:val="num" w:pos="-2520"/>
              </w:tabs>
              <w:jc w:val="center"/>
              <w:rPr>
                <w:rFonts w:ascii="Arial" w:hAnsi="Arial" w:cs="Arial"/>
              </w:rPr>
            </w:pPr>
            <w:r>
              <w:rPr>
                <w:rFonts w:ascii="Arial" w:hAnsi="Arial" w:cs="Arial"/>
              </w:rPr>
              <w:t>3</w:t>
            </w:r>
          </w:p>
        </w:tc>
        <w:tc>
          <w:tcPr>
            <w:tcW w:w="967" w:type="dxa"/>
          </w:tcPr>
          <w:p w:rsidR="00000000" w:rsidRDefault="00B86441">
            <w:pPr>
              <w:tabs>
                <w:tab w:val="num" w:pos="-2520"/>
              </w:tabs>
              <w:jc w:val="center"/>
              <w:rPr>
                <w:rFonts w:ascii="Arial" w:hAnsi="Arial" w:cs="Arial"/>
              </w:rPr>
            </w:pPr>
            <w:r>
              <w:rPr>
                <w:rFonts w:ascii="Arial" w:hAnsi="Arial" w:cs="Arial"/>
              </w:rPr>
              <w:t>1,514</w:t>
            </w:r>
          </w:p>
        </w:tc>
        <w:tc>
          <w:tcPr>
            <w:tcW w:w="967" w:type="dxa"/>
          </w:tcPr>
          <w:p w:rsidR="00000000" w:rsidRDefault="00B86441">
            <w:pPr>
              <w:tabs>
                <w:tab w:val="num" w:pos="-2520"/>
              </w:tabs>
              <w:jc w:val="center"/>
              <w:rPr>
                <w:rFonts w:ascii="Arial" w:hAnsi="Arial" w:cs="Arial"/>
              </w:rPr>
            </w:pPr>
            <w:r>
              <w:rPr>
                <w:rFonts w:ascii="Arial" w:hAnsi="Arial" w:cs="Arial"/>
              </w:rPr>
              <w:t>1,241</w:t>
            </w:r>
          </w:p>
        </w:tc>
        <w:tc>
          <w:tcPr>
            <w:tcW w:w="812" w:type="dxa"/>
          </w:tcPr>
          <w:p w:rsidR="00000000" w:rsidRDefault="00B86441">
            <w:pPr>
              <w:tabs>
                <w:tab w:val="num" w:pos="-2520"/>
              </w:tabs>
              <w:jc w:val="center"/>
              <w:rPr>
                <w:rFonts w:ascii="Arial" w:hAnsi="Arial" w:cs="Arial"/>
              </w:rPr>
            </w:pPr>
            <w:r>
              <w:rPr>
                <w:rFonts w:ascii="Arial" w:hAnsi="Arial" w:cs="Arial"/>
              </w:rPr>
              <w:t>0,557</w:t>
            </w:r>
          </w:p>
        </w:tc>
        <w:tc>
          <w:tcPr>
            <w:tcW w:w="895" w:type="dxa"/>
          </w:tcPr>
          <w:p w:rsidR="00000000" w:rsidRDefault="00B86441">
            <w:pPr>
              <w:tabs>
                <w:tab w:val="num" w:pos="-2520"/>
              </w:tabs>
              <w:jc w:val="center"/>
              <w:rPr>
                <w:rFonts w:ascii="Arial" w:hAnsi="Arial" w:cs="Arial"/>
              </w:rPr>
            </w:pPr>
            <w:r>
              <w:rPr>
                <w:rFonts w:ascii="Arial" w:hAnsi="Arial" w:cs="Arial"/>
              </w:rPr>
              <w:t>-1,1</w:t>
            </w:r>
          </w:p>
        </w:tc>
        <w:tc>
          <w:tcPr>
            <w:tcW w:w="931" w:type="dxa"/>
          </w:tcPr>
          <w:p w:rsidR="00000000" w:rsidRDefault="00B86441">
            <w:pPr>
              <w:tabs>
                <w:tab w:val="num" w:pos="-2520"/>
              </w:tabs>
              <w:jc w:val="center"/>
              <w:rPr>
                <w:rFonts w:ascii="Arial" w:hAnsi="Arial" w:cs="Arial"/>
              </w:rPr>
            </w:pPr>
            <w:r>
              <w:rPr>
                <w:rFonts w:ascii="Arial" w:hAnsi="Arial" w:cs="Arial"/>
              </w:rPr>
              <w:t>2,35</w:t>
            </w:r>
          </w:p>
        </w:tc>
      </w:tr>
    </w:tbl>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GRÁFICO 3.32.</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32</w:t>
      </w:r>
      <w:r>
        <w:rPr>
          <w:rFonts w:ascii="Arial" w:hAnsi="Arial" w:cs="Arial"/>
          <w:b/>
          <w:bCs/>
          <w:lang w:val="es-ES"/>
        </w:rPr>
        <w:t xml:space="preserve"> (SUSTANTIVO COMÚN Y PROPIO)</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71" name="Objeto 1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63" style="position:absolute;left:0;text-align:left;margin-left:63pt;margin-top:10.55pt;width:324pt;height:67.7pt;z-index:251677184">
            <v:textbox style="mso-next-textbox:#_x0000_s1363">
              <w:txbxContent>
                <w:p w:rsidR="00000000" w:rsidRDefault="00B86441">
                  <w:pPr>
                    <w:tabs>
                      <w:tab w:val="left" w:pos="360"/>
                      <w:tab w:val="left" w:pos="1080"/>
                    </w:tabs>
                    <w:ind w:left="540" w:hanging="540"/>
                    <w:jc w:val="both"/>
                    <w:rPr>
                      <w:rFonts w:ascii="Arial" w:hAnsi="Arial" w:cs="Arial"/>
                    </w:rPr>
                  </w:pPr>
                  <w:r>
                    <w:rPr>
                      <w:rFonts w:ascii="Arial" w:hAnsi="Arial" w:cs="Arial"/>
                      <w:lang w:val="es-ES"/>
                    </w:rPr>
                    <w:t>0</w:t>
                  </w:r>
                  <w:r>
                    <w:rPr>
                      <w:rFonts w:ascii="Arial" w:hAnsi="Arial" w:cs="Arial"/>
                      <w:lang w:val="es-ES"/>
                    </w:rPr>
                    <w:tab/>
                    <w:t>:</w:t>
                  </w:r>
                  <w:r>
                    <w:rPr>
                      <w:rFonts w:ascii="Arial" w:hAnsi="Arial" w:cs="Arial"/>
                      <w:lang w:val="es-ES"/>
                    </w:rPr>
                    <w:tab/>
                  </w:r>
                  <w:r>
                    <w:rPr>
                      <w:rFonts w:ascii="Arial" w:hAnsi="Arial" w:cs="Arial"/>
                    </w:rPr>
                    <w:t>No sabe qué es un sustantivo común y  propio.</w:t>
                  </w:r>
                </w:p>
                <w:p w:rsidR="00000000" w:rsidRDefault="00B86441">
                  <w:pPr>
                    <w:tabs>
                      <w:tab w:val="left" w:pos="360"/>
                      <w:tab w:val="left" w:pos="1080"/>
                    </w:tabs>
                    <w:ind w:left="540" w:hanging="540"/>
                    <w:jc w:val="both"/>
                    <w:rPr>
                      <w:rFonts w:ascii="Arial" w:hAnsi="Arial" w:cs="Arial"/>
                    </w:rPr>
                  </w:pPr>
                  <w:r>
                    <w:rPr>
                      <w:rFonts w:ascii="Arial" w:hAnsi="Arial" w:cs="Arial"/>
                    </w:rPr>
                    <w:t>1</w:t>
                  </w:r>
                  <w:r>
                    <w:rPr>
                      <w:rFonts w:ascii="Arial" w:hAnsi="Arial" w:cs="Arial"/>
                    </w:rPr>
                    <w:tab/>
                    <w:t>:</w:t>
                  </w:r>
                  <w:r>
                    <w:rPr>
                      <w:rFonts w:ascii="Arial" w:hAnsi="Arial" w:cs="Arial"/>
                    </w:rPr>
                    <w:tab/>
                    <w:t>Sabe qué es un sustantivo común.</w:t>
                  </w:r>
                </w:p>
                <w:p w:rsidR="00000000" w:rsidRDefault="00B86441">
                  <w:pPr>
                    <w:tabs>
                      <w:tab w:val="left" w:pos="360"/>
                      <w:tab w:val="left" w:pos="1080"/>
                    </w:tabs>
                    <w:ind w:left="540" w:hanging="540"/>
                    <w:jc w:val="both"/>
                    <w:rPr>
                      <w:rFonts w:ascii="Arial" w:hAnsi="Arial" w:cs="Arial"/>
                    </w:rPr>
                  </w:pPr>
                  <w:r>
                    <w:rPr>
                      <w:rFonts w:ascii="Arial" w:hAnsi="Arial" w:cs="Arial"/>
                    </w:rPr>
                    <w:t>2</w:t>
                  </w:r>
                  <w:r>
                    <w:rPr>
                      <w:rFonts w:ascii="Arial" w:hAnsi="Arial" w:cs="Arial"/>
                    </w:rPr>
                    <w:tab/>
                    <w:t>:</w:t>
                  </w:r>
                  <w:r>
                    <w:rPr>
                      <w:rFonts w:ascii="Arial" w:hAnsi="Arial" w:cs="Arial"/>
                    </w:rPr>
                    <w:tab/>
                    <w:t>Sabe qué es un</w:t>
                  </w:r>
                  <w:r>
                    <w:rPr>
                      <w:rFonts w:ascii="Arial" w:hAnsi="Arial" w:cs="Arial"/>
                    </w:rPr>
                    <w:t xml:space="preserve"> sustantivo propio.</w:t>
                  </w:r>
                </w:p>
                <w:p w:rsidR="00000000" w:rsidRDefault="00B86441">
                  <w:pPr>
                    <w:pStyle w:val="Sangra3detindependiente"/>
                    <w:tabs>
                      <w:tab w:val="left" w:pos="360"/>
                      <w:tab w:val="left" w:pos="1080"/>
                    </w:tabs>
                    <w:ind w:left="540" w:hanging="540"/>
                    <w:rPr>
                      <w:rFonts w:ascii="Arial" w:hAnsi="Arial" w:cs="Arial"/>
                    </w:rPr>
                  </w:pPr>
                  <w:r>
                    <w:rPr>
                      <w:rFonts w:ascii="Arial" w:hAnsi="Arial" w:cs="Arial"/>
                    </w:rPr>
                    <w:t>3</w:t>
                  </w:r>
                  <w:r>
                    <w:rPr>
                      <w:rFonts w:ascii="Arial" w:hAnsi="Arial" w:cs="Arial"/>
                    </w:rPr>
                    <w:tab/>
                    <w:t>:</w:t>
                  </w:r>
                  <w:r>
                    <w:rPr>
                      <w:rFonts w:ascii="Arial" w:hAnsi="Arial" w:cs="Arial"/>
                    </w:rPr>
                    <w:tab/>
                    <w:t>Sabe qué es un sustantivo común y  propio.</w:t>
                  </w:r>
                </w:p>
                <w:p w:rsidR="00000000" w:rsidRDefault="00B86441">
                  <w:pPr>
                    <w:tabs>
                      <w:tab w:val="left" w:pos="360"/>
                    </w:tabs>
                    <w:ind w:left="540" w:hanging="540"/>
                  </w:pP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vertAlign w:val="subscript"/>
        </w:rPr>
      </w:pPr>
      <w:r>
        <w:rPr>
          <w:rFonts w:ascii="Arial" w:hAnsi="Arial" w:cs="Arial"/>
        </w:rPr>
        <w:lastRenderedPageBreak/>
        <w:t>Distribución de probabilidades</w:t>
      </w:r>
      <w:r>
        <w:rPr>
          <w:rFonts w:ascii="Arial" w:hAnsi="Arial" w:cs="Arial"/>
        </w:rPr>
        <w:t xml:space="preserve"> de X</w:t>
      </w:r>
      <w:r>
        <w:rPr>
          <w:rFonts w:ascii="Arial" w:hAnsi="Arial" w:cs="Arial"/>
          <w:vertAlign w:val="subscript"/>
        </w:rPr>
        <w:t>32</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86"/>
        </w:rPr>
        <w:object w:dxaOrig="3600" w:dyaOrig="1840">
          <v:shape id="_x0000_i1150" type="#_x0000_t75" style="width:180pt;height:91.7pt" o:ole="">
            <v:imagedata r:id="rId279" o:title=""/>
          </v:shape>
          <o:OLEObject Type="Embed" ProgID="Equation.3" ShapeID="_x0000_i1150" DrawAspect="Content" ObjectID="_1307526679" r:id="rId280"/>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vertAlign w:val="subscript"/>
        </w:rPr>
      </w:pPr>
      <w:r>
        <w:rPr>
          <w:rFonts w:ascii="Arial" w:hAnsi="Arial" w:cs="Arial"/>
        </w:rPr>
        <w:t>Función generadora de momentos de X</w:t>
      </w:r>
      <w:r>
        <w:rPr>
          <w:rFonts w:ascii="Arial" w:hAnsi="Arial" w:cs="Arial"/>
          <w:vertAlign w:val="subscript"/>
        </w:rPr>
        <w:t>32</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4540" w:dyaOrig="400">
          <v:shape id="_x0000_i1151" type="#_x0000_t75" style="width:227.15pt;height:19.7pt" o:ole="">
            <v:imagedata r:id="rId281" o:title=""/>
          </v:shape>
          <o:OLEObject Type="Embed" ProgID="Equation.3" ShapeID="_x0000_i1151" DrawAspect="Content" ObjectID="_1307526680" r:id="rId282"/>
        </w:object>
      </w: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i/>
          <w:iCs/>
        </w:rPr>
      </w:pPr>
      <w:r>
        <w:rPr>
          <w:rFonts w:ascii="Arial" w:hAnsi="Arial" w:cs="Arial"/>
          <w:b/>
          <w:bCs/>
        </w:rPr>
        <w:t>Trigésima tercera variable: X</w:t>
      </w:r>
      <w:r>
        <w:rPr>
          <w:rFonts w:ascii="Arial" w:hAnsi="Arial" w:cs="Arial"/>
          <w:b/>
          <w:bCs/>
          <w:vertAlign w:val="subscript"/>
        </w:rPr>
        <w:t>33</w:t>
      </w:r>
      <w:r>
        <w:rPr>
          <w:rFonts w:ascii="Arial" w:hAnsi="Arial" w:cs="Arial"/>
          <w:b/>
          <w:bCs/>
        </w:rPr>
        <w:t xml:space="preserve"> = </w:t>
      </w:r>
      <w:r>
        <w:rPr>
          <w:rFonts w:ascii="Arial" w:hAnsi="Arial" w:cs="Arial"/>
          <w:b/>
          <w:bCs/>
          <w:i/>
          <w:iCs/>
        </w:rPr>
        <w:t>SINÓNIMOS</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rPr>
        <w:t>El promedio de la variable sinónimos es de 0,903 (ver Tabla XLIII) la moda es 1 con probabilidad de 0,903 q</w:t>
      </w:r>
      <w:r>
        <w:rPr>
          <w:rFonts w:ascii="Arial" w:hAnsi="Arial" w:cs="Arial"/>
        </w:rPr>
        <w:t>ue son los estudiantes que saben lo que es un sinónimo, es decir, de cada 100 estudiantes se espera que 90 sepan lo que son los sinónimos. La distribución de probabilidades para X</w:t>
      </w:r>
      <w:r>
        <w:rPr>
          <w:rFonts w:ascii="Arial" w:hAnsi="Arial" w:cs="Arial"/>
          <w:vertAlign w:val="subscript"/>
        </w:rPr>
        <w:t>33</w:t>
      </w:r>
      <w:r>
        <w:rPr>
          <w:rFonts w:ascii="Arial" w:hAnsi="Arial" w:cs="Arial"/>
        </w:rPr>
        <w:t xml:space="preserve"> es asimétrica negativa y leptocúrtica, con una baja varianza. </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XL</w:t>
      </w:r>
      <w:r>
        <w:rPr>
          <w:rFonts w:ascii="Arial" w:hAnsi="Arial" w:cs="Arial"/>
          <w:b/>
          <w:bCs/>
          <w:lang w:val="es-ES"/>
        </w:rPr>
        <w:t>III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33</w:t>
      </w:r>
      <w:r>
        <w:rPr>
          <w:rFonts w:ascii="Arial" w:hAnsi="Arial" w:cs="Arial"/>
          <w:lang w:val="es-ES"/>
        </w:rPr>
        <w:t xml:space="preserve"> </w:t>
      </w:r>
      <w:r>
        <w:rPr>
          <w:rFonts w:ascii="Arial" w:hAnsi="Arial" w:cs="Arial"/>
          <w:b/>
          <w:bCs/>
          <w:lang w:val="es-ES"/>
        </w:rPr>
        <w:t>(SINÓNIMOS)</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52" type="#_x0000_t75" style="width:11.15pt;height:16.3pt" o:ole="">
                  <v:imagedata r:id="rId92" o:title=""/>
                </v:shape>
                <o:OLEObject Type="Embed" ProgID="Equation.3" ShapeID="_x0000_i1152" DrawAspect="Content" ObjectID="_1307526681" r:id="rId283"/>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0,903</w:t>
            </w:r>
          </w:p>
        </w:tc>
        <w:tc>
          <w:tcPr>
            <w:tcW w:w="967" w:type="dxa"/>
          </w:tcPr>
          <w:p w:rsidR="00000000" w:rsidRDefault="00B86441">
            <w:pPr>
              <w:tabs>
                <w:tab w:val="num" w:pos="-2520"/>
              </w:tabs>
              <w:jc w:val="center"/>
              <w:rPr>
                <w:rFonts w:ascii="Arial" w:hAnsi="Arial" w:cs="Arial"/>
              </w:rPr>
            </w:pPr>
            <w:r>
              <w:rPr>
                <w:rFonts w:ascii="Arial" w:hAnsi="Arial" w:cs="Arial"/>
              </w:rPr>
              <w:t>1</w:t>
            </w:r>
          </w:p>
        </w:tc>
        <w:tc>
          <w:tcPr>
            <w:tcW w:w="851" w:type="dxa"/>
          </w:tcPr>
          <w:p w:rsidR="00000000" w:rsidRDefault="00B86441">
            <w:pPr>
              <w:tabs>
                <w:tab w:val="num" w:pos="-2520"/>
              </w:tabs>
              <w:jc w:val="center"/>
              <w:rPr>
                <w:rFonts w:ascii="Arial" w:hAnsi="Arial" w:cs="Arial"/>
              </w:rPr>
            </w:pPr>
            <w:r>
              <w:rPr>
                <w:rFonts w:ascii="Arial" w:hAnsi="Arial" w:cs="Arial"/>
              </w:rPr>
              <w:t>1</w:t>
            </w:r>
          </w:p>
        </w:tc>
        <w:tc>
          <w:tcPr>
            <w:tcW w:w="961" w:type="dxa"/>
          </w:tcPr>
          <w:p w:rsidR="00000000" w:rsidRDefault="00B86441">
            <w:pPr>
              <w:tabs>
                <w:tab w:val="num" w:pos="-2520"/>
              </w:tabs>
              <w:jc w:val="center"/>
              <w:rPr>
                <w:rFonts w:ascii="Arial" w:hAnsi="Arial" w:cs="Arial"/>
              </w:rPr>
            </w:pPr>
            <w:r>
              <w:rPr>
                <w:rFonts w:ascii="Arial" w:hAnsi="Arial" w:cs="Arial"/>
              </w:rPr>
              <w:t>0,088</w:t>
            </w:r>
          </w:p>
        </w:tc>
        <w:tc>
          <w:tcPr>
            <w:tcW w:w="961" w:type="dxa"/>
          </w:tcPr>
          <w:p w:rsidR="00000000" w:rsidRDefault="00B86441">
            <w:pPr>
              <w:tabs>
                <w:tab w:val="num" w:pos="-2520"/>
              </w:tabs>
              <w:jc w:val="center"/>
              <w:rPr>
                <w:rFonts w:ascii="Arial" w:hAnsi="Arial" w:cs="Arial"/>
              </w:rPr>
            </w:pPr>
            <w:r>
              <w:rPr>
                <w:rFonts w:ascii="Arial" w:hAnsi="Arial" w:cs="Arial"/>
              </w:rPr>
              <w:t>0,297</w:t>
            </w:r>
          </w:p>
        </w:tc>
        <w:tc>
          <w:tcPr>
            <w:tcW w:w="794" w:type="dxa"/>
          </w:tcPr>
          <w:p w:rsidR="00000000" w:rsidRDefault="00B86441">
            <w:pPr>
              <w:tabs>
                <w:tab w:val="num" w:pos="-2520"/>
              </w:tabs>
              <w:jc w:val="center"/>
              <w:rPr>
                <w:rFonts w:ascii="Arial" w:hAnsi="Arial" w:cs="Arial"/>
              </w:rPr>
            </w:pPr>
            <w:r>
              <w:rPr>
                <w:rFonts w:ascii="Arial" w:hAnsi="Arial" w:cs="Arial"/>
              </w:rPr>
              <w:t>0,329</w:t>
            </w:r>
          </w:p>
        </w:tc>
        <w:tc>
          <w:tcPr>
            <w:tcW w:w="923" w:type="dxa"/>
          </w:tcPr>
          <w:p w:rsidR="00000000" w:rsidRDefault="00B86441">
            <w:pPr>
              <w:tabs>
                <w:tab w:val="num" w:pos="-2520"/>
              </w:tabs>
              <w:jc w:val="center"/>
              <w:rPr>
                <w:rFonts w:ascii="Arial" w:hAnsi="Arial" w:cs="Arial"/>
              </w:rPr>
            </w:pPr>
            <w:r>
              <w:rPr>
                <w:rFonts w:ascii="Arial" w:hAnsi="Arial" w:cs="Arial"/>
              </w:rPr>
              <w:t>-2,71</w:t>
            </w:r>
          </w:p>
        </w:tc>
        <w:tc>
          <w:tcPr>
            <w:tcW w:w="923" w:type="dxa"/>
          </w:tcPr>
          <w:p w:rsidR="00000000" w:rsidRDefault="00B86441">
            <w:pPr>
              <w:tabs>
                <w:tab w:val="num" w:pos="-2520"/>
              </w:tabs>
              <w:jc w:val="center"/>
              <w:rPr>
                <w:rFonts w:ascii="Arial" w:hAnsi="Arial" w:cs="Arial"/>
              </w:rPr>
            </w:pPr>
            <w:r>
              <w:rPr>
                <w:rFonts w:ascii="Arial" w:hAnsi="Arial" w:cs="Arial"/>
              </w:rPr>
              <w:t>8,37</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3.33.</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33</w:t>
      </w:r>
      <w:r>
        <w:rPr>
          <w:rFonts w:ascii="Arial" w:hAnsi="Arial" w:cs="Arial"/>
          <w:b/>
          <w:bCs/>
          <w:lang w:val="es-ES"/>
        </w:rPr>
        <w:t xml:space="preserve"> (SINÓNIMOS)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75" name="Objeto 1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64" style="position:absolute;left:0;text-align:left;margin-left:1in;margin-top:7.65pt;width:297pt;height:36pt;z-index:251678208">
            <v:textbox style="mso-next-textbox:#_x0000_s1364">
              <w:txbxContent>
                <w:p w:rsidR="00000000" w:rsidRDefault="00B86441">
                  <w:pPr>
                    <w:pStyle w:val="Sangra3detindependiente"/>
                    <w:tabs>
                      <w:tab w:val="left" w:pos="360"/>
                      <w:tab w:val="left" w:pos="1080"/>
                    </w:tabs>
                    <w:ind w:hanging="708"/>
                    <w:rPr>
                      <w:rFonts w:ascii="Arial" w:hAnsi="Arial" w:cs="Arial"/>
                    </w:rPr>
                  </w:pPr>
                  <w:r>
                    <w:rPr>
                      <w:rFonts w:ascii="Arial" w:hAnsi="Arial" w:cs="Arial"/>
                    </w:rPr>
                    <w:t>0</w:t>
                  </w:r>
                  <w:r>
                    <w:rPr>
                      <w:rFonts w:ascii="Arial" w:hAnsi="Arial" w:cs="Arial"/>
                    </w:rPr>
                    <w:tab/>
                    <w:t>:</w:t>
                  </w:r>
                  <w:r>
                    <w:rPr>
                      <w:rFonts w:ascii="Arial" w:hAnsi="Arial" w:cs="Arial"/>
                    </w:rPr>
                    <w:tab/>
                    <w:t>No sabe que es un sinónimo.</w:t>
                  </w:r>
                </w:p>
                <w:p w:rsidR="00000000" w:rsidRDefault="00B86441">
                  <w:pPr>
                    <w:tabs>
                      <w:tab w:val="left" w:pos="360"/>
                      <w:tab w:val="left" w:pos="1080"/>
                    </w:tabs>
                    <w:ind w:left="708" w:hanging="708"/>
                    <w:jc w:val="both"/>
                    <w:rPr>
                      <w:rFonts w:ascii="Arial" w:hAnsi="Arial" w:cs="Arial"/>
                    </w:rPr>
                  </w:pPr>
                  <w:r>
                    <w:rPr>
                      <w:rFonts w:ascii="Arial" w:hAnsi="Arial" w:cs="Arial"/>
                    </w:rPr>
                    <w:t>1</w:t>
                  </w:r>
                  <w:r>
                    <w:rPr>
                      <w:rFonts w:ascii="Arial" w:hAnsi="Arial" w:cs="Arial"/>
                    </w:rPr>
                    <w:tab/>
                    <w:t>:</w:t>
                  </w:r>
                  <w:r>
                    <w:rPr>
                      <w:rFonts w:ascii="Arial" w:hAnsi="Arial" w:cs="Arial"/>
                    </w:rPr>
                    <w:tab/>
                    <w:t>Sabe que es un sinónimo.</w:t>
                  </w:r>
                </w:p>
                <w:p w:rsidR="00000000" w:rsidRDefault="00B86441">
                  <w:pPr>
                    <w:tabs>
                      <w:tab w:val="left" w:pos="360"/>
                    </w:tabs>
                    <w:ind w:hanging="708"/>
                  </w:pP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w:t>
      </w:r>
      <w:r>
        <w:rPr>
          <w:rFonts w:ascii="Arial" w:hAnsi="Arial" w:cs="Arial"/>
        </w:rPr>
        <w:t>tribución de probabilidades de X</w:t>
      </w:r>
      <w:r>
        <w:rPr>
          <w:rFonts w:ascii="Arial" w:hAnsi="Arial" w:cs="Arial"/>
          <w:vertAlign w:val="subscript"/>
        </w:rPr>
        <w:t>33</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580" w:dyaOrig="1120">
          <v:shape id="_x0000_i1153" type="#_x0000_t75" style="width:179.15pt;height:55.7pt" o:ole="">
            <v:imagedata r:id="rId285" o:title=""/>
          </v:shape>
          <o:OLEObject Type="Embed" ProgID="Equation.3" ShapeID="_x0000_i1153" DrawAspect="Content" ObjectID="_1307526682" r:id="rId286"/>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33</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480" w:dyaOrig="400">
          <v:shape id="_x0000_i1154" type="#_x0000_t75" style="width:124.3pt;height:19.7pt" o:ole="">
            <v:imagedata r:id="rId287" o:title=""/>
          </v:shape>
          <o:OLEObject Type="Embed" ProgID="Equation.3" ShapeID="_x0000_i1154" DrawAspect="Content" ObjectID="_1307526683" r:id="rId288"/>
        </w:objec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ind w:left="1080"/>
        <w:jc w:val="both"/>
        <w:rPr>
          <w:rFonts w:ascii="Arial" w:hAnsi="Arial" w:cs="Arial"/>
          <w:b/>
          <w:bCs/>
          <w:i/>
          <w:iCs/>
        </w:rPr>
      </w:pPr>
      <w:r>
        <w:rPr>
          <w:rFonts w:ascii="Arial" w:hAnsi="Arial" w:cs="Arial"/>
          <w:b/>
          <w:bCs/>
        </w:rPr>
        <w:lastRenderedPageBreak/>
        <w:t>Trigésima cuarta variable: X</w:t>
      </w:r>
      <w:r>
        <w:rPr>
          <w:rFonts w:ascii="Arial" w:hAnsi="Arial" w:cs="Arial"/>
          <w:b/>
          <w:bCs/>
          <w:vertAlign w:val="subscript"/>
        </w:rPr>
        <w:t xml:space="preserve">34 </w:t>
      </w:r>
      <w:r>
        <w:rPr>
          <w:rFonts w:ascii="Arial" w:hAnsi="Arial" w:cs="Arial"/>
          <w:b/>
          <w:bCs/>
        </w:rPr>
        <w:t xml:space="preserve">= </w:t>
      </w:r>
      <w:r>
        <w:rPr>
          <w:rFonts w:ascii="Arial" w:hAnsi="Arial" w:cs="Arial"/>
          <w:b/>
          <w:bCs/>
          <w:i/>
          <w:iCs/>
        </w:rPr>
        <w:t>ANTÓNIMO</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En promedio el 41,3% de los estudiantes del sector rural del cantón Guayaquil sa</w:t>
      </w:r>
      <w:r>
        <w:rPr>
          <w:rFonts w:ascii="Arial" w:hAnsi="Arial" w:cs="Arial"/>
          <w:lang w:val="es-ES"/>
        </w:rPr>
        <w:t>be lo que es un antónimo, la distribución de probabilidades (ver Gráfico 3.38.) es asimétrica positiva y platicúrtica, con una alta varianza. La asimetría positiva nos indica que los datos están mayormente aglomerados hacia la izquierda de la media en el v</w:t>
      </w:r>
      <w:r>
        <w:rPr>
          <w:rFonts w:ascii="Arial" w:hAnsi="Arial" w:cs="Arial"/>
          <w:lang w:val="es-ES"/>
        </w:rPr>
        <w:t>alor de 0 que corresponde a los que no saben lo que es un antónimo, este agrupamiento de datos no es muy pronunciado debido a que el coeficiente de asimetría es de 0,35 es pequeño.</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XLIV</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34</w:t>
      </w:r>
      <w:r>
        <w:rPr>
          <w:rFonts w:ascii="Arial" w:hAnsi="Arial" w:cs="Arial"/>
          <w:lang w:val="es-ES"/>
        </w:rPr>
        <w:t xml:space="preserve"> </w:t>
      </w:r>
      <w:r>
        <w:rPr>
          <w:rFonts w:ascii="Arial" w:hAnsi="Arial" w:cs="Arial"/>
          <w:b/>
          <w:bCs/>
          <w:lang w:val="es-ES"/>
        </w:rPr>
        <w:t>(ANTÓNIMO)</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55" type="#_x0000_t75" style="width:11.15pt;height:16.3pt" o:ole="">
                  <v:imagedata r:id="rId92" o:title=""/>
                </v:shape>
                <o:OLEObject Type="Embed" ProgID="Equation.3" ShapeID="_x0000_i1155" DrawAspect="Content" ObjectID="_1307526684" r:id="rId289"/>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0,413</w:t>
            </w:r>
          </w:p>
        </w:tc>
        <w:tc>
          <w:tcPr>
            <w:tcW w:w="967" w:type="dxa"/>
          </w:tcPr>
          <w:p w:rsidR="00000000" w:rsidRDefault="00B86441">
            <w:pPr>
              <w:tabs>
                <w:tab w:val="num" w:pos="-2520"/>
              </w:tabs>
              <w:jc w:val="center"/>
              <w:rPr>
                <w:rFonts w:ascii="Arial" w:hAnsi="Arial" w:cs="Arial"/>
              </w:rPr>
            </w:pPr>
            <w:r>
              <w:rPr>
                <w:rFonts w:ascii="Arial" w:hAnsi="Arial" w:cs="Arial"/>
              </w:rPr>
              <w:t>0</w:t>
            </w:r>
          </w:p>
        </w:tc>
        <w:tc>
          <w:tcPr>
            <w:tcW w:w="851" w:type="dxa"/>
          </w:tcPr>
          <w:p w:rsidR="00000000" w:rsidRDefault="00B86441">
            <w:pPr>
              <w:tabs>
                <w:tab w:val="num" w:pos="-2520"/>
              </w:tabs>
              <w:jc w:val="center"/>
              <w:rPr>
                <w:rFonts w:ascii="Arial" w:hAnsi="Arial" w:cs="Arial"/>
              </w:rPr>
            </w:pPr>
            <w:r>
              <w:rPr>
                <w:rFonts w:ascii="Arial" w:hAnsi="Arial" w:cs="Arial"/>
              </w:rPr>
              <w:t>0</w:t>
            </w:r>
          </w:p>
        </w:tc>
        <w:tc>
          <w:tcPr>
            <w:tcW w:w="961" w:type="dxa"/>
          </w:tcPr>
          <w:p w:rsidR="00000000" w:rsidRDefault="00B86441">
            <w:pPr>
              <w:tabs>
                <w:tab w:val="num" w:pos="-2520"/>
              </w:tabs>
              <w:jc w:val="center"/>
              <w:rPr>
                <w:rFonts w:ascii="Arial" w:hAnsi="Arial" w:cs="Arial"/>
              </w:rPr>
            </w:pPr>
            <w:r>
              <w:rPr>
                <w:rFonts w:ascii="Arial" w:hAnsi="Arial" w:cs="Arial"/>
              </w:rPr>
              <w:t>0,242</w:t>
            </w:r>
          </w:p>
        </w:tc>
        <w:tc>
          <w:tcPr>
            <w:tcW w:w="961" w:type="dxa"/>
          </w:tcPr>
          <w:p w:rsidR="00000000" w:rsidRDefault="00B86441">
            <w:pPr>
              <w:tabs>
                <w:tab w:val="num" w:pos="-2520"/>
              </w:tabs>
              <w:jc w:val="center"/>
              <w:rPr>
                <w:rFonts w:ascii="Arial" w:hAnsi="Arial" w:cs="Arial"/>
              </w:rPr>
            </w:pPr>
            <w:r>
              <w:rPr>
                <w:rFonts w:ascii="Arial" w:hAnsi="Arial" w:cs="Arial"/>
              </w:rPr>
              <w:t>0,492</w:t>
            </w:r>
          </w:p>
        </w:tc>
        <w:tc>
          <w:tcPr>
            <w:tcW w:w="794" w:type="dxa"/>
          </w:tcPr>
          <w:p w:rsidR="00000000" w:rsidRDefault="00B86441">
            <w:pPr>
              <w:tabs>
                <w:tab w:val="num" w:pos="-2520"/>
              </w:tabs>
              <w:jc w:val="center"/>
              <w:rPr>
                <w:rFonts w:ascii="Arial" w:hAnsi="Arial" w:cs="Arial"/>
              </w:rPr>
            </w:pPr>
            <w:r>
              <w:rPr>
                <w:rFonts w:ascii="Arial" w:hAnsi="Arial" w:cs="Arial"/>
              </w:rPr>
              <w:t>1,192</w:t>
            </w:r>
          </w:p>
        </w:tc>
        <w:tc>
          <w:tcPr>
            <w:tcW w:w="923" w:type="dxa"/>
          </w:tcPr>
          <w:p w:rsidR="00000000" w:rsidRDefault="00B86441">
            <w:pPr>
              <w:tabs>
                <w:tab w:val="num" w:pos="-2520"/>
              </w:tabs>
              <w:jc w:val="center"/>
              <w:rPr>
                <w:rFonts w:ascii="Arial" w:hAnsi="Arial" w:cs="Arial"/>
              </w:rPr>
            </w:pPr>
            <w:r>
              <w:rPr>
                <w:rFonts w:ascii="Arial" w:hAnsi="Arial" w:cs="Arial"/>
              </w:rPr>
              <w:t>0,35</w:t>
            </w:r>
          </w:p>
        </w:tc>
        <w:tc>
          <w:tcPr>
            <w:tcW w:w="923" w:type="dxa"/>
          </w:tcPr>
          <w:p w:rsidR="00000000" w:rsidRDefault="00B86441">
            <w:pPr>
              <w:tabs>
                <w:tab w:val="num" w:pos="-2520"/>
              </w:tabs>
              <w:jc w:val="center"/>
              <w:rPr>
                <w:rFonts w:ascii="Arial" w:hAnsi="Arial" w:cs="Arial"/>
              </w:rPr>
            </w:pPr>
            <w:r>
              <w:rPr>
                <w:rFonts w:ascii="Arial" w:hAnsi="Arial" w:cs="Arial"/>
              </w:rPr>
              <w:t>1,12</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3.34.</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34 </w:t>
      </w:r>
      <w:r>
        <w:rPr>
          <w:rFonts w:ascii="Arial" w:hAnsi="Arial" w:cs="Arial"/>
          <w:b/>
          <w:bCs/>
          <w:lang w:val="es-ES"/>
        </w:rPr>
        <w:t>(ANTÓNIMO)</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79" name="Objeto 1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65" style="position:absolute;left:0;text-align:left;margin-left:1in;margin-top:8.2pt;width:297pt;height:36pt;z-index:251679232">
            <v:textbox style="mso-next-textbox:#_x0000_s1365">
              <w:txbxContent>
                <w:p w:rsidR="00000000" w:rsidRDefault="00B86441">
                  <w:pPr>
                    <w:pStyle w:val="Sangra3detindependiente"/>
                    <w:tabs>
                      <w:tab w:val="left" w:pos="360"/>
                      <w:tab w:val="left" w:pos="1080"/>
                    </w:tabs>
                    <w:ind w:hanging="708"/>
                    <w:rPr>
                      <w:rFonts w:ascii="Arial" w:hAnsi="Arial" w:cs="Arial"/>
                    </w:rPr>
                  </w:pPr>
                  <w:r>
                    <w:rPr>
                      <w:rFonts w:ascii="Arial" w:hAnsi="Arial" w:cs="Arial"/>
                    </w:rPr>
                    <w:t>0</w:t>
                  </w:r>
                  <w:r>
                    <w:rPr>
                      <w:rFonts w:ascii="Arial" w:hAnsi="Arial" w:cs="Arial"/>
                    </w:rPr>
                    <w:tab/>
                    <w:t>:</w:t>
                  </w:r>
                  <w:r>
                    <w:rPr>
                      <w:rFonts w:ascii="Arial" w:hAnsi="Arial" w:cs="Arial"/>
                    </w:rPr>
                    <w:tab/>
                    <w:t>No sabe que es un antónimo.</w:t>
                  </w:r>
                </w:p>
                <w:p w:rsidR="00000000" w:rsidRDefault="00B86441">
                  <w:pPr>
                    <w:tabs>
                      <w:tab w:val="left" w:pos="360"/>
                      <w:tab w:val="left" w:pos="1080"/>
                    </w:tabs>
                    <w:ind w:left="708" w:hanging="708"/>
                    <w:jc w:val="both"/>
                    <w:rPr>
                      <w:rFonts w:ascii="Arial" w:hAnsi="Arial" w:cs="Arial"/>
                    </w:rPr>
                  </w:pPr>
                  <w:r>
                    <w:rPr>
                      <w:rFonts w:ascii="Arial" w:hAnsi="Arial" w:cs="Arial"/>
                    </w:rPr>
                    <w:t>1</w:t>
                  </w:r>
                  <w:r>
                    <w:rPr>
                      <w:rFonts w:ascii="Arial" w:hAnsi="Arial" w:cs="Arial"/>
                    </w:rPr>
                    <w:tab/>
                    <w:t>:</w:t>
                  </w:r>
                  <w:r>
                    <w:rPr>
                      <w:rFonts w:ascii="Arial" w:hAnsi="Arial" w:cs="Arial"/>
                    </w:rPr>
                    <w:tab/>
                    <w:t>Sabe que es un antónimo.</w:t>
                  </w:r>
                </w:p>
                <w:p w:rsidR="00000000" w:rsidRDefault="00B86441">
                  <w:pPr>
                    <w:tabs>
                      <w:tab w:val="left" w:pos="360"/>
                    </w:tabs>
                    <w:ind w:hanging="708"/>
                  </w:pP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34</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600" w:dyaOrig="1120">
          <v:shape id="_x0000_i1156" type="#_x0000_t75" style="width:180pt;height:55.7pt" o:ole="">
            <v:imagedata r:id="rId291" o:title=""/>
          </v:shape>
          <o:OLEObject Type="Embed" ProgID="Equation.3" ShapeID="_x0000_i1156" DrawAspect="Content" ObjectID="_1307526685" r:id="rId292"/>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34</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500" w:dyaOrig="400">
          <v:shape id="_x0000_i1157" type="#_x0000_t75" style="width:125.15pt;height:19.7pt" o:ole="">
            <v:imagedata r:id="rId293" o:title=""/>
          </v:shape>
          <o:OLEObject Type="Embed" ProgID="Equation.3" ShapeID="_x0000_i1157" DrawAspect="Content" ObjectID="_1307526686" r:id="rId294"/>
        </w:objec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spacing w:line="480" w:lineRule="auto"/>
        <w:ind w:left="1080"/>
        <w:jc w:val="both"/>
        <w:rPr>
          <w:rFonts w:ascii="Arial" w:hAnsi="Arial" w:cs="Arial"/>
          <w:b/>
          <w:bCs/>
          <w:i/>
          <w:iCs/>
        </w:rPr>
      </w:pPr>
      <w:r>
        <w:rPr>
          <w:rFonts w:ascii="Arial" w:hAnsi="Arial" w:cs="Arial"/>
          <w:b/>
          <w:bCs/>
        </w:rPr>
        <w:lastRenderedPageBreak/>
        <w:t>Trigésima quinta variable: X</w:t>
      </w:r>
      <w:r>
        <w:rPr>
          <w:rFonts w:ascii="Arial" w:hAnsi="Arial" w:cs="Arial"/>
          <w:b/>
          <w:bCs/>
          <w:vertAlign w:val="subscript"/>
        </w:rPr>
        <w:t>35</w:t>
      </w:r>
      <w:r>
        <w:rPr>
          <w:rFonts w:ascii="Arial" w:hAnsi="Arial" w:cs="Arial"/>
          <w:b/>
          <w:bCs/>
        </w:rPr>
        <w:t xml:space="preserve"> = </w:t>
      </w:r>
      <w:r>
        <w:rPr>
          <w:rFonts w:ascii="Arial" w:hAnsi="Arial" w:cs="Arial"/>
          <w:b/>
          <w:bCs/>
          <w:i/>
          <w:iCs/>
        </w:rPr>
        <w:t>SUSTANTIVO INDIVIDUAL Y COLECTIVO</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La moda para esta variable es 1 con una probabilidad de 0,55 que de acuerdo a la codificación utilizada corresp</w:t>
      </w:r>
      <w:r>
        <w:rPr>
          <w:rFonts w:ascii="Arial" w:hAnsi="Arial" w:cs="Arial"/>
          <w:lang w:val="es-ES"/>
        </w:rPr>
        <w:t>onde a los estudiantes que saben lo que es un sustantivo colectivo, es decir, de cada 100 estudiantes 55 saben lo que es un sustantivo colectivo. La varianza de distribución de probabilidad es alta y ésta es platicúrtica y asimétrica negativa, pero el coef</w:t>
      </w:r>
      <w:r>
        <w:rPr>
          <w:rFonts w:ascii="Arial" w:hAnsi="Arial" w:cs="Arial"/>
          <w:lang w:val="es-ES"/>
        </w:rPr>
        <w:t>iciente de asimetría es de –0,2 el cual es muy pequeño por lo que decimos que este tema tuvo una complejidad ni muy alta ni muy baja.</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XLV</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35</w:t>
      </w:r>
      <w:r>
        <w:rPr>
          <w:rFonts w:ascii="Arial" w:hAnsi="Arial" w:cs="Arial"/>
          <w:lang w:val="es-ES"/>
        </w:rPr>
        <w:t xml:space="preserve"> </w:t>
      </w:r>
      <w:r>
        <w:rPr>
          <w:rFonts w:ascii="Arial" w:hAnsi="Arial" w:cs="Arial"/>
          <w:b/>
          <w:bCs/>
          <w:lang w:val="es-ES"/>
        </w:rPr>
        <w:t>(SUSTANTIVO INDIVIDUAL Y COLECTIVO)</w:t>
      </w:r>
    </w:p>
    <w:p w:rsidR="00000000" w:rsidRDefault="00B86441">
      <w:pPr>
        <w:tabs>
          <w:tab w:val="num" w:pos="-2520"/>
          <w:tab w:val="left" w:pos="5194"/>
        </w:tabs>
        <w:ind w:left="1080"/>
        <w:rPr>
          <w:rFonts w:ascii="Arial" w:hAnsi="Arial" w:cs="Arial"/>
          <w:b/>
          <w:bCs/>
          <w:lang w:val="es-ES"/>
        </w:rPr>
      </w:pPr>
      <w:r>
        <w:rPr>
          <w:rFonts w:ascii="Arial" w:hAnsi="Arial" w:cs="Arial"/>
          <w:b/>
          <w:bCs/>
          <w:lang w:val="es-ES"/>
        </w:rPr>
        <w:tab/>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0"/>
        <w:gridCol w:w="972"/>
        <w:gridCol w:w="864"/>
        <w:gridCol w:w="967"/>
        <w:gridCol w:w="967"/>
        <w:gridCol w:w="812"/>
        <w:gridCol w:w="895"/>
        <w:gridCol w:w="931"/>
      </w:tblGrid>
      <w:tr w:rsidR="00000000">
        <w:tblPrEx>
          <w:tblCellMar>
            <w:top w:w="0" w:type="dxa"/>
            <w:bottom w:w="0" w:type="dxa"/>
          </w:tblCellMar>
        </w:tblPrEx>
        <w:tc>
          <w:tcPr>
            <w:tcW w:w="930" w:type="dxa"/>
          </w:tcPr>
          <w:p w:rsidR="00000000" w:rsidRDefault="00B86441">
            <w:pPr>
              <w:tabs>
                <w:tab w:val="num" w:pos="-2520"/>
              </w:tabs>
              <w:jc w:val="center"/>
              <w:rPr>
                <w:rFonts w:ascii="Symbol" w:hAnsi="Symbol" w:cs="Arial"/>
                <w:b/>
                <w:bCs/>
              </w:rPr>
            </w:pPr>
            <w:r>
              <w:rPr>
                <w:rFonts w:ascii="Symbol" w:hAnsi="Symbol" w:cs="Arial"/>
                <w:b/>
                <w:bCs/>
              </w:rPr>
              <w:t></w:t>
            </w:r>
          </w:p>
        </w:tc>
        <w:tc>
          <w:tcPr>
            <w:tcW w:w="972" w:type="dxa"/>
          </w:tcPr>
          <w:p w:rsidR="00000000" w:rsidRDefault="00B86441">
            <w:pPr>
              <w:pStyle w:val="Ttulo9"/>
              <w:tabs>
                <w:tab w:val="num" w:pos="-2520"/>
              </w:tabs>
              <w:rPr>
                <w:rFonts w:ascii="Arial" w:hAnsi="Arial" w:cs="Arial"/>
              </w:rPr>
            </w:pPr>
            <w:r>
              <w:rPr>
                <w:rFonts w:ascii="Arial" w:hAnsi="Arial" w:cs="Arial"/>
              </w:rPr>
              <w:t>Moda</w:t>
            </w:r>
          </w:p>
        </w:tc>
        <w:tc>
          <w:tcPr>
            <w:tcW w:w="864"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58" type="#_x0000_t75" style="width:11.15pt;height:16.3pt" o:ole="">
                  <v:imagedata r:id="rId92" o:title=""/>
                </v:shape>
                <o:OLEObject Type="Embed" ProgID="Equation.3" ShapeID="_x0000_i1158" DrawAspect="Content" ObjectID="_1307526687" r:id="rId295"/>
              </w:object>
            </w:r>
          </w:p>
        </w:tc>
        <w:tc>
          <w:tcPr>
            <w:tcW w:w="967"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7" w:type="dxa"/>
          </w:tcPr>
          <w:p w:rsidR="00000000" w:rsidRDefault="00B86441">
            <w:pPr>
              <w:tabs>
                <w:tab w:val="num" w:pos="-2520"/>
              </w:tabs>
              <w:jc w:val="center"/>
              <w:rPr>
                <w:rFonts w:ascii="Symbol" w:hAnsi="Symbol" w:cs="Arial"/>
                <w:b/>
                <w:bCs/>
              </w:rPr>
            </w:pPr>
            <w:r>
              <w:rPr>
                <w:rFonts w:ascii="Symbol" w:hAnsi="Symbol" w:cs="Arial"/>
                <w:b/>
                <w:bCs/>
              </w:rPr>
              <w:t></w:t>
            </w:r>
          </w:p>
        </w:tc>
        <w:tc>
          <w:tcPr>
            <w:tcW w:w="812" w:type="dxa"/>
          </w:tcPr>
          <w:p w:rsidR="00000000" w:rsidRDefault="00B86441">
            <w:pPr>
              <w:pStyle w:val="Ttulo9"/>
              <w:tabs>
                <w:tab w:val="num" w:pos="-2520"/>
              </w:tabs>
              <w:rPr>
                <w:rFonts w:ascii="Arial" w:hAnsi="Arial" w:cs="Arial"/>
              </w:rPr>
            </w:pPr>
            <w:r>
              <w:rPr>
                <w:rFonts w:ascii="Arial" w:hAnsi="Arial" w:cs="Arial"/>
              </w:rPr>
              <w:t>CV</w:t>
            </w:r>
          </w:p>
        </w:tc>
        <w:tc>
          <w:tcPr>
            <w:tcW w:w="895"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31"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30" w:type="dxa"/>
          </w:tcPr>
          <w:p w:rsidR="00000000" w:rsidRDefault="00B86441">
            <w:pPr>
              <w:tabs>
                <w:tab w:val="num" w:pos="-2520"/>
              </w:tabs>
              <w:jc w:val="center"/>
              <w:rPr>
                <w:rFonts w:ascii="Arial" w:hAnsi="Arial" w:cs="Arial"/>
              </w:rPr>
            </w:pPr>
            <w:r>
              <w:rPr>
                <w:rFonts w:ascii="Arial" w:hAnsi="Arial" w:cs="Arial"/>
              </w:rPr>
              <w:t>0,55</w:t>
            </w:r>
          </w:p>
        </w:tc>
        <w:tc>
          <w:tcPr>
            <w:tcW w:w="972" w:type="dxa"/>
          </w:tcPr>
          <w:p w:rsidR="00000000" w:rsidRDefault="00B86441">
            <w:pPr>
              <w:tabs>
                <w:tab w:val="num" w:pos="-2520"/>
              </w:tabs>
              <w:jc w:val="center"/>
              <w:rPr>
                <w:rFonts w:ascii="Arial" w:hAnsi="Arial" w:cs="Arial"/>
              </w:rPr>
            </w:pPr>
            <w:r>
              <w:rPr>
                <w:rFonts w:ascii="Arial" w:hAnsi="Arial" w:cs="Arial"/>
              </w:rPr>
              <w:t>1</w:t>
            </w:r>
          </w:p>
        </w:tc>
        <w:tc>
          <w:tcPr>
            <w:tcW w:w="864" w:type="dxa"/>
          </w:tcPr>
          <w:p w:rsidR="00000000" w:rsidRDefault="00B86441">
            <w:pPr>
              <w:tabs>
                <w:tab w:val="num" w:pos="-2520"/>
              </w:tabs>
              <w:jc w:val="center"/>
              <w:rPr>
                <w:rFonts w:ascii="Arial" w:hAnsi="Arial" w:cs="Arial"/>
              </w:rPr>
            </w:pPr>
            <w:r>
              <w:rPr>
                <w:rFonts w:ascii="Arial" w:hAnsi="Arial" w:cs="Arial"/>
              </w:rPr>
              <w:t>1</w:t>
            </w:r>
          </w:p>
        </w:tc>
        <w:tc>
          <w:tcPr>
            <w:tcW w:w="967" w:type="dxa"/>
          </w:tcPr>
          <w:p w:rsidR="00000000" w:rsidRDefault="00B86441">
            <w:pPr>
              <w:tabs>
                <w:tab w:val="num" w:pos="-2520"/>
              </w:tabs>
              <w:jc w:val="center"/>
              <w:rPr>
                <w:rFonts w:ascii="Arial" w:hAnsi="Arial" w:cs="Arial"/>
              </w:rPr>
            </w:pPr>
            <w:r>
              <w:rPr>
                <w:rFonts w:ascii="Arial" w:hAnsi="Arial" w:cs="Arial"/>
              </w:rPr>
              <w:t>0,248</w:t>
            </w:r>
          </w:p>
        </w:tc>
        <w:tc>
          <w:tcPr>
            <w:tcW w:w="967" w:type="dxa"/>
          </w:tcPr>
          <w:p w:rsidR="00000000" w:rsidRDefault="00B86441">
            <w:pPr>
              <w:tabs>
                <w:tab w:val="num" w:pos="-2520"/>
              </w:tabs>
              <w:jc w:val="center"/>
              <w:rPr>
                <w:rFonts w:ascii="Arial" w:hAnsi="Arial" w:cs="Arial"/>
              </w:rPr>
            </w:pPr>
            <w:r>
              <w:rPr>
                <w:rFonts w:ascii="Arial" w:hAnsi="Arial" w:cs="Arial"/>
              </w:rPr>
              <w:t>0,498</w:t>
            </w:r>
          </w:p>
        </w:tc>
        <w:tc>
          <w:tcPr>
            <w:tcW w:w="812" w:type="dxa"/>
          </w:tcPr>
          <w:p w:rsidR="00000000" w:rsidRDefault="00B86441">
            <w:pPr>
              <w:tabs>
                <w:tab w:val="num" w:pos="-2520"/>
              </w:tabs>
              <w:jc w:val="center"/>
              <w:rPr>
                <w:rFonts w:ascii="Arial" w:hAnsi="Arial" w:cs="Arial"/>
              </w:rPr>
            </w:pPr>
            <w:r>
              <w:rPr>
                <w:rFonts w:ascii="Arial" w:hAnsi="Arial" w:cs="Arial"/>
              </w:rPr>
              <w:t>0,905</w:t>
            </w:r>
          </w:p>
        </w:tc>
        <w:tc>
          <w:tcPr>
            <w:tcW w:w="895" w:type="dxa"/>
          </w:tcPr>
          <w:p w:rsidR="00000000" w:rsidRDefault="00B86441">
            <w:pPr>
              <w:tabs>
                <w:tab w:val="num" w:pos="-2520"/>
              </w:tabs>
              <w:jc w:val="center"/>
              <w:rPr>
                <w:rFonts w:ascii="Arial" w:hAnsi="Arial" w:cs="Arial"/>
              </w:rPr>
            </w:pPr>
            <w:r>
              <w:rPr>
                <w:rFonts w:ascii="Arial" w:hAnsi="Arial" w:cs="Arial"/>
              </w:rPr>
              <w:t>-0,2</w:t>
            </w:r>
          </w:p>
        </w:tc>
        <w:tc>
          <w:tcPr>
            <w:tcW w:w="931" w:type="dxa"/>
          </w:tcPr>
          <w:p w:rsidR="00000000" w:rsidRDefault="00B86441">
            <w:pPr>
              <w:tabs>
                <w:tab w:val="num" w:pos="-2520"/>
              </w:tabs>
              <w:jc w:val="center"/>
              <w:rPr>
                <w:rFonts w:ascii="Arial" w:hAnsi="Arial" w:cs="Arial"/>
              </w:rPr>
            </w:pPr>
            <w:r>
              <w:rPr>
                <w:rFonts w:ascii="Arial" w:hAnsi="Arial" w:cs="Arial"/>
              </w:rPr>
              <w:t>1,04</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3.35.</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35</w:t>
      </w:r>
      <w:r>
        <w:rPr>
          <w:rFonts w:ascii="Arial" w:hAnsi="Arial" w:cs="Arial"/>
          <w:b/>
          <w:bCs/>
          <w:lang w:val="es-ES"/>
        </w:rPr>
        <w:t xml:space="preserve"> (SUSTANTIVO INDIVIDUAL Y COLECTIVO)</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83" name="Objeto 1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66" style="position:absolute;left:0;text-align:left;margin-left:81pt;margin-top:2.35pt;width:279pt;height:36pt;z-index:251680256">
            <v:textbox style="mso-next-textbox:#_x0000_s1366">
              <w:txbxContent>
                <w:p w:rsidR="00000000" w:rsidRDefault="00B86441">
                  <w:pPr>
                    <w:pStyle w:val="Sangra3detindependiente"/>
                    <w:tabs>
                      <w:tab w:val="left" w:pos="360"/>
                      <w:tab w:val="left" w:pos="1080"/>
                    </w:tabs>
                    <w:ind w:left="540" w:hanging="540"/>
                    <w:rPr>
                      <w:rFonts w:ascii="Arial" w:hAnsi="Arial" w:cs="Arial"/>
                    </w:rPr>
                  </w:pPr>
                  <w:r>
                    <w:rPr>
                      <w:rFonts w:ascii="Arial" w:hAnsi="Arial" w:cs="Arial"/>
                    </w:rPr>
                    <w:t>0</w:t>
                  </w:r>
                  <w:r>
                    <w:rPr>
                      <w:rFonts w:ascii="Arial" w:hAnsi="Arial" w:cs="Arial"/>
                    </w:rPr>
                    <w:tab/>
                    <w:t>:</w:t>
                  </w:r>
                  <w:r>
                    <w:rPr>
                      <w:rFonts w:ascii="Arial" w:hAnsi="Arial" w:cs="Arial"/>
                    </w:rPr>
                    <w:tab/>
                    <w:t>No sabe que es un sustantivo colectivo.</w:t>
                  </w:r>
                </w:p>
                <w:p w:rsidR="00000000" w:rsidRDefault="00B86441">
                  <w:pPr>
                    <w:tabs>
                      <w:tab w:val="left" w:pos="360"/>
                      <w:tab w:val="left" w:pos="1080"/>
                    </w:tabs>
                    <w:ind w:left="540" w:hanging="540"/>
                    <w:jc w:val="both"/>
                    <w:rPr>
                      <w:rFonts w:ascii="Arial" w:hAnsi="Arial" w:cs="Arial"/>
                    </w:rPr>
                  </w:pPr>
                  <w:r>
                    <w:rPr>
                      <w:rFonts w:ascii="Arial" w:hAnsi="Arial" w:cs="Arial"/>
                    </w:rPr>
                    <w:t>1</w:t>
                  </w:r>
                  <w:r>
                    <w:rPr>
                      <w:rFonts w:ascii="Arial" w:hAnsi="Arial" w:cs="Arial"/>
                    </w:rPr>
                    <w:tab/>
                    <w:t>:</w:t>
                  </w:r>
                  <w:r>
                    <w:rPr>
                      <w:rFonts w:ascii="Arial" w:hAnsi="Arial" w:cs="Arial"/>
                    </w:rPr>
                    <w:tab/>
                    <w:t>Sabe que es u</w:t>
                  </w:r>
                  <w:r>
                    <w:rPr>
                      <w:rFonts w:ascii="Arial" w:hAnsi="Arial" w:cs="Arial"/>
                    </w:rPr>
                    <w:t>n sustantivo colectivo.</w:t>
                  </w:r>
                </w:p>
                <w:p w:rsidR="00000000" w:rsidRDefault="00B86441">
                  <w:pPr>
                    <w:pStyle w:val="Ttulo1"/>
                    <w:ind w:left="708"/>
                    <w:jc w:val="both"/>
                    <w:rPr>
                      <w:rFonts w:ascii="Arial" w:hAnsi="Arial" w:cs="Arial"/>
                      <w:b w:val="0"/>
                      <w:i/>
                      <w:sz w:val="24"/>
                    </w:rPr>
                  </w:pPr>
                </w:p>
                <w:p w:rsidR="00000000" w:rsidRDefault="00B86441"/>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35</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480" w:dyaOrig="1120">
          <v:shape id="_x0000_i1159" type="#_x0000_t75" style="width:174pt;height:55.7pt" o:ole="">
            <v:imagedata r:id="rId297" o:title=""/>
          </v:shape>
          <o:OLEObject Type="Embed" ProgID="Equation.3" ShapeID="_x0000_i1159" DrawAspect="Content" ObjectID="_1307526688" r:id="rId298"/>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35</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240" w:dyaOrig="400">
          <v:shape id="_x0000_i1160" type="#_x0000_t75" style="width:112.3pt;height:19.7pt" o:ole="">
            <v:imagedata r:id="rId299" o:title=""/>
          </v:shape>
          <o:OLEObject Type="Embed" ProgID="Equation.3" ShapeID="_x0000_i1160" DrawAspect="Content" ObjectID="_1307526689" r:id="rId300"/>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ind w:left="1080"/>
        <w:jc w:val="both"/>
        <w:rPr>
          <w:rFonts w:ascii="Arial" w:hAnsi="Arial" w:cs="Arial"/>
          <w:b/>
          <w:bCs/>
          <w:i/>
          <w:iCs/>
        </w:rPr>
      </w:pPr>
      <w:r>
        <w:rPr>
          <w:rFonts w:ascii="Arial" w:hAnsi="Arial" w:cs="Arial"/>
          <w:b/>
          <w:bCs/>
        </w:rPr>
        <w:lastRenderedPageBreak/>
        <w:t>Trigésima sexta variable:  X</w:t>
      </w:r>
      <w:r>
        <w:rPr>
          <w:rFonts w:ascii="Arial" w:hAnsi="Arial" w:cs="Arial"/>
          <w:b/>
          <w:bCs/>
          <w:vertAlign w:val="subscript"/>
        </w:rPr>
        <w:t>36</w:t>
      </w:r>
      <w:r>
        <w:rPr>
          <w:rFonts w:ascii="Arial" w:hAnsi="Arial" w:cs="Arial"/>
          <w:b/>
          <w:bCs/>
        </w:rPr>
        <w:t xml:space="preserve"> = </w:t>
      </w:r>
      <w:r>
        <w:rPr>
          <w:rFonts w:ascii="Arial" w:hAnsi="Arial" w:cs="Arial"/>
          <w:b/>
          <w:bCs/>
          <w:i/>
          <w:iCs/>
        </w:rPr>
        <w:t>ORACIÓN 1</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rPr>
        <w:t>En esta variable X</w:t>
      </w:r>
      <w:r>
        <w:rPr>
          <w:rFonts w:ascii="Arial" w:hAnsi="Arial" w:cs="Arial"/>
          <w:vertAlign w:val="subscript"/>
        </w:rPr>
        <w:t>36</w:t>
      </w:r>
      <w:r>
        <w:rPr>
          <w:rFonts w:ascii="Arial" w:hAnsi="Arial" w:cs="Arial"/>
        </w:rPr>
        <w:t xml:space="preserve"> correspondiente a la primera oración, la más sencilla compuesta en su estructura por sujeto, predicado, núcleo del</w:t>
      </w:r>
      <w:r>
        <w:rPr>
          <w:rFonts w:ascii="Arial" w:hAnsi="Arial" w:cs="Arial"/>
        </w:rPr>
        <w:t xml:space="preserve"> sujeto y núcleo del predicado, la probabilidad de que un estudiante puede reconocer correctamente toda la estructura es de 0,647, mientras que la probabilidad de que reconozca solamente tres de las cuatro partes es de 0,132, y de que reconozca dos de las </w:t>
      </w:r>
      <w:r>
        <w:rPr>
          <w:rFonts w:ascii="Arial" w:hAnsi="Arial" w:cs="Arial"/>
        </w:rPr>
        <w:t>cuatro partes tiene una probabilidad de 0,123, y los que no reconocieron ninguna de las partes de la oración o solamente una son un total del 9,7% del total de estudiantes. La función de probabilidad para esta variable es asimétrica negativa y leptocúrtica</w:t>
      </w:r>
      <w:r>
        <w:rPr>
          <w:rFonts w:ascii="Arial" w:hAnsi="Arial" w:cs="Arial"/>
        </w:rPr>
        <w:t xml:space="preserve">. La asimetría nos indica que el nivel de conocimientos para este tipo de oraciones es bueno ya que los resultados se agrupan hacia la derecha de la media que son los mejores niveles de conocimientos, en gran medida como lo indica </w:t>
      </w:r>
      <w:r>
        <w:rPr>
          <w:rFonts w:ascii="Symbol" w:hAnsi="Symbol" w:cs="Arial"/>
        </w:rPr>
        <w:t></w:t>
      </w:r>
      <w:r>
        <w:rPr>
          <w:rFonts w:ascii="Arial" w:hAnsi="Arial" w:cs="Arial"/>
          <w:vertAlign w:val="subscript"/>
        </w:rPr>
        <w:t>3</w:t>
      </w:r>
      <w:r>
        <w:rPr>
          <w:rFonts w:ascii="Arial" w:hAnsi="Arial" w:cs="Arial"/>
        </w:rPr>
        <w:t>= -1,55 el cual es un valor alto.</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XLVI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36</w:t>
      </w:r>
      <w:r>
        <w:rPr>
          <w:rFonts w:ascii="Arial" w:hAnsi="Arial" w:cs="Arial"/>
          <w:lang w:val="es-ES"/>
        </w:rPr>
        <w:t xml:space="preserve"> </w:t>
      </w:r>
      <w:r>
        <w:rPr>
          <w:rFonts w:ascii="Arial" w:hAnsi="Arial" w:cs="Arial"/>
          <w:b/>
          <w:bCs/>
          <w:lang w:val="es-ES"/>
        </w:rPr>
        <w:t>(ORACIÓN 1)</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61" type="#_x0000_t75" style="width:11.15pt;height:16.3pt" o:ole="">
                  <v:imagedata r:id="rId92" o:title=""/>
                </v:shape>
                <o:OLEObject Type="Embed" ProgID="Equation.3" ShapeID="_x0000_i1161" DrawAspect="Content" ObjectID="_1307526690" r:id="rId301"/>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3,269</w:t>
            </w:r>
          </w:p>
        </w:tc>
        <w:tc>
          <w:tcPr>
            <w:tcW w:w="967" w:type="dxa"/>
          </w:tcPr>
          <w:p w:rsidR="00000000" w:rsidRDefault="00B86441">
            <w:pPr>
              <w:tabs>
                <w:tab w:val="num" w:pos="-2520"/>
              </w:tabs>
              <w:jc w:val="center"/>
              <w:rPr>
                <w:rFonts w:ascii="Arial" w:hAnsi="Arial" w:cs="Arial"/>
              </w:rPr>
            </w:pPr>
            <w:r>
              <w:rPr>
                <w:rFonts w:ascii="Arial" w:hAnsi="Arial" w:cs="Arial"/>
              </w:rPr>
              <w:t>4</w:t>
            </w:r>
          </w:p>
        </w:tc>
        <w:tc>
          <w:tcPr>
            <w:tcW w:w="851" w:type="dxa"/>
          </w:tcPr>
          <w:p w:rsidR="00000000" w:rsidRDefault="00B86441">
            <w:pPr>
              <w:tabs>
                <w:tab w:val="num" w:pos="-2520"/>
              </w:tabs>
              <w:jc w:val="center"/>
              <w:rPr>
                <w:rFonts w:ascii="Arial" w:hAnsi="Arial" w:cs="Arial"/>
              </w:rPr>
            </w:pPr>
            <w:r>
              <w:rPr>
                <w:rFonts w:ascii="Arial" w:hAnsi="Arial" w:cs="Arial"/>
              </w:rPr>
              <w:t>4</w:t>
            </w:r>
          </w:p>
        </w:tc>
        <w:tc>
          <w:tcPr>
            <w:tcW w:w="961" w:type="dxa"/>
          </w:tcPr>
          <w:p w:rsidR="00000000" w:rsidRDefault="00B86441">
            <w:pPr>
              <w:tabs>
                <w:tab w:val="num" w:pos="-2520"/>
              </w:tabs>
              <w:jc w:val="center"/>
              <w:rPr>
                <w:rFonts w:ascii="Arial" w:hAnsi="Arial" w:cs="Arial"/>
              </w:rPr>
            </w:pPr>
            <w:r>
              <w:rPr>
                <w:rFonts w:ascii="Arial" w:hAnsi="Arial" w:cs="Arial"/>
              </w:rPr>
              <w:t>1,389</w:t>
            </w:r>
          </w:p>
        </w:tc>
        <w:tc>
          <w:tcPr>
            <w:tcW w:w="961" w:type="dxa"/>
          </w:tcPr>
          <w:p w:rsidR="00000000" w:rsidRDefault="00B86441">
            <w:pPr>
              <w:tabs>
                <w:tab w:val="num" w:pos="-2520"/>
              </w:tabs>
              <w:jc w:val="center"/>
              <w:rPr>
                <w:rFonts w:ascii="Arial" w:hAnsi="Arial" w:cs="Arial"/>
              </w:rPr>
            </w:pPr>
            <w:r>
              <w:rPr>
                <w:rFonts w:ascii="Arial" w:hAnsi="Arial" w:cs="Arial"/>
              </w:rPr>
              <w:t>1,179</w:t>
            </w:r>
          </w:p>
        </w:tc>
        <w:tc>
          <w:tcPr>
            <w:tcW w:w="794" w:type="dxa"/>
          </w:tcPr>
          <w:p w:rsidR="00000000" w:rsidRDefault="00B86441">
            <w:pPr>
              <w:tabs>
                <w:tab w:val="num" w:pos="-2520"/>
              </w:tabs>
              <w:jc w:val="center"/>
              <w:rPr>
                <w:rFonts w:ascii="Arial" w:hAnsi="Arial" w:cs="Arial"/>
              </w:rPr>
            </w:pPr>
            <w:r>
              <w:rPr>
                <w:rFonts w:ascii="Arial" w:hAnsi="Arial" w:cs="Arial"/>
              </w:rPr>
              <w:t>0,361</w:t>
            </w:r>
          </w:p>
        </w:tc>
        <w:tc>
          <w:tcPr>
            <w:tcW w:w="923" w:type="dxa"/>
          </w:tcPr>
          <w:p w:rsidR="00000000" w:rsidRDefault="00B86441">
            <w:pPr>
              <w:tabs>
                <w:tab w:val="num" w:pos="-2520"/>
              </w:tabs>
              <w:jc w:val="center"/>
              <w:rPr>
                <w:rFonts w:ascii="Arial" w:hAnsi="Arial" w:cs="Arial"/>
              </w:rPr>
            </w:pPr>
            <w:r>
              <w:rPr>
                <w:rFonts w:ascii="Arial" w:hAnsi="Arial" w:cs="Arial"/>
              </w:rPr>
              <w:t>-1,55</w:t>
            </w:r>
          </w:p>
        </w:tc>
        <w:tc>
          <w:tcPr>
            <w:tcW w:w="923" w:type="dxa"/>
          </w:tcPr>
          <w:p w:rsidR="00000000" w:rsidRDefault="00B86441">
            <w:pPr>
              <w:tabs>
                <w:tab w:val="num" w:pos="-2520"/>
              </w:tabs>
              <w:jc w:val="center"/>
              <w:rPr>
                <w:rFonts w:ascii="Arial" w:hAnsi="Arial" w:cs="Arial"/>
              </w:rPr>
            </w:pPr>
            <w:r>
              <w:rPr>
                <w:rFonts w:ascii="Arial" w:hAnsi="Arial" w:cs="Arial"/>
              </w:rPr>
              <w:t>4,34</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3.36.</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36</w:t>
      </w:r>
      <w:r>
        <w:rPr>
          <w:rFonts w:ascii="Arial" w:hAnsi="Arial" w:cs="Arial"/>
          <w:b/>
          <w:bCs/>
          <w:lang w:val="es-ES"/>
        </w:rPr>
        <w:t xml:space="preserve"> (ORACIÓN</w:t>
      </w:r>
      <w:r>
        <w:rPr>
          <w:rFonts w:ascii="Arial" w:hAnsi="Arial" w:cs="Arial"/>
          <w:b/>
          <w:bCs/>
          <w:lang w:val="es-ES"/>
        </w:rPr>
        <w:t xml:space="preserve"> 1)</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87" name="Objeto 1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67" style="position:absolute;left:0;text-align:left;margin-left:1in;margin-top:8.85pt;width:333pt;height:81pt;z-index:251681280">
            <v:textbox style="mso-next-textbox:#_x0000_s1367">
              <w:txbxContent>
                <w:p w:rsidR="00000000" w:rsidRDefault="00B86441">
                  <w:pPr>
                    <w:pStyle w:val="Sangra3detindependiente"/>
                    <w:tabs>
                      <w:tab w:val="left" w:pos="360"/>
                      <w:tab w:val="left" w:pos="1080"/>
                    </w:tabs>
                    <w:ind w:hanging="708"/>
                    <w:rPr>
                      <w:rFonts w:ascii="Arial" w:hAnsi="Arial" w:cs="Arial"/>
                    </w:rPr>
                  </w:pPr>
                  <w:r>
                    <w:rPr>
                      <w:rFonts w:ascii="Arial" w:hAnsi="Arial" w:cs="Arial"/>
                    </w:rPr>
                    <w:t>0</w:t>
                  </w:r>
                  <w:r>
                    <w:rPr>
                      <w:rFonts w:ascii="Arial" w:hAnsi="Arial" w:cs="Arial"/>
                    </w:rPr>
                    <w:tab/>
                    <w:t>:</w:t>
                  </w:r>
                  <w:r>
                    <w:rPr>
                      <w:rFonts w:ascii="Arial" w:hAnsi="Arial" w:cs="Arial"/>
                    </w:rPr>
                    <w:tab/>
                    <w:t>No reconoció ninguna de las partes de la oración.</w:t>
                  </w:r>
                </w:p>
                <w:p w:rsidR="00000000" w:rsidRDefault="00B86441">
                  <w:pPr>
                    <w:tabs>
                      <w:tab w:val="left" w:pos="360"/>
                      <w:tab w:val="left" w:pos="1080"/>
                    </w:tabs>
                    <w:ind w:left="708" w:hanging="708"/>
                    <w:jc w:val="both"/>
                    <w:rPr>
                      <w:rFonts w:ascii="Arial" w:hAnsi="Arial" w:cs="Arial"/>
                    </w:rPr>
                  </w:pPr>
                  <w:r>
                    <w:rPr>
                      <w:rFonts w:ascii="Arial" w:hAnsi="Arial" w:cs="Arial"/>
                    </w:rPr>
                    <w:t>1</w:t>
                  </w:r>
                  <w:r>
                    <w:rPr>
                      <w:rFonts w:ascii="Arial" w:hAnsi="Arial" w:cs="Arial"/>
                    </w:rPr>
                    <w:tab/>
                    <w:t>:</w:t>
                  </w:r>
                  <w:r>
                    <w:rPr>
                      <w:rFonts w:ascii="Arial" w:hAnsi="Arial" w:cs="Arial"/>
                    </w:rPr>
                    <w:tab/>
                    <w:t>Reconoció una parte de la oración.</w:t>
                  </w:r>
                </w:p>
                <w:p w:rsidR="00000000" w:rsidRDefault="00B86441">
                  <w:pPr>
                    <w:tabs>
                      <w:tab w:val="left" w:pos="360"/>
                      <w:tab w:val="left" w:pos="1080"/>
                    </w:tabs>
                    <w:ind w:left="708" w:hanging="708"/>
                    <w:jc w:val="both"/>
                    <w:rPr>
                      <w:rFonts w:ascii="Arial" w:hAnsi="Arial" w:cs="Arial"/>
                    </w:rPr>
                  </w:pPr>
                  <w:r>
                    <w:rPr>
                      <w:rFonts w:ascii="Arial" w:hAnsi="Arial" w:cs="Arial"/>
                    </w:rPr>
                    <w:t>2</w:t>
                  </w:r>
                  <w:r>
                    <w:rPr>
                      <w:rFonts w:ascii="Arial" w:hAnsi="Arial" w:cs="Arial"/>
                    </w:rPr>
                    <w:tab/>
                    <w:t>:</w:t>
                  </w:r>
                  <w:r>
                    <w:rPr>
                      <w:rFonts w:ascii="Arial" w:hAnsi="Arial" w:cs="Arial"/>
                    </w:rPr>
                    <w:tab/>
                    <w:t>Reconoció dos partes de la oración.</w:t>
                  </w:r>
                </w:p>
                <w:p w:rsidR="00000000" w:rsidRDefault="00B86441">
                  <w:pPr>
                    <w:tabs>
                      <w:tab w:val="left" w:pos="360"/>
                      <w:tab w:val="left" w:pos="1080"/>
                    </w:tabs>
                    <w:ind w:left="708" w:hanging="708"/>
                    <w:jc w:val="both"/>
                    <w:rPr>
                      <w:rFonts w:ascii="Arial" w:hAnsi="Arial" w:cs="Arial"/>
                    </w:rPr>
                  </w:pPr>
                  <w:r>
                    <w:rPr>
                      <w:rFonts w:ascii="Arial" w:hAnsi="Arial" w:cs="Arial"/>
                    </w:rPr>
                    <w:t>3</w:t>
                  </w:r>
                  <w:r>
                    <w:rPr>
                      <w:rFonts w:ascii="Arial" w:hAnsi="Arial" w:cs="Arial"/>
                    </w:rPr>
                    <w:tab/>
                    <w:t>:</w:t>
                  </w:r>
                  <w:r>
                    <w:rPr>
                      <w:rFonts w:ascii="Arial" w:hAnsi="Arial" w:cs="Arial"/>
                    </w:rPr>
                    <w:tab/>
                    <w:t>Reconoció tres partes de la oración.</w:t>
                  </w:r>
                </w:p>
                <w:p w:rsidR="00000000" w:rsidRDefault="00B86441">
                  <w:pPr>
                    <w:tabs>
                      <w:tab w:val="left" w:pos="360"/>
                    </w:tabs>
                  </w:pPr>
                  <w:r>
                    <w:rPr>
                      <w:rFonts w:ascii="Arial" w:hAnsi="Arial" w:cs="Arial"/>
                    </w:rPr>
                    <w:t>4</w:t>
                  </w:r>
                  <w:r>
                    <w:rPr>
                      <w:rFonts w:ascii="Arial" w:hAnsi="Arial" w:cs="Arial"/>
                    </w:rPr>
                    <w:tab/>
                    <w:t>:</w:t>
                  </w:r>
                  <w:r>
                    <w:rPr>
                      <w:rFonts w:ascii="Arial" w:hAnsi="Arial" w:cs="Arial"/>
                    </w:rPr>
                    <w:tab/>
                    <w:t>Reconoció las cuatro partes de la oración.</w:t>
                  </w: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36</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04"/>
        </w:rPr>
        <w:object w:dxaOrig="3600" w:dyaOrig="2200">
          <v:shape id="_x0000_i1162" type="#_x0000_t75" style="width:180pt;height:109.7pt" o:ole="">
            <v:imagedata r:id="rId303" o:title=""/>
          </v:shape>
          <o:OLEObject Type="Embed" ProgID="Equation.3" ShapeID="_x0000_i1162" DrawAspect="Content" ObjectID="_1307526691" r:id="rId304"/>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36</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5460" w:dyaOrig="400">
          <v:shape id="_x0000_i1163" type="#_x0000_t75" style="width:273.45pt;height:19.7pt" o:ole="">
            <v:imagedata r:id="rId305" o:title=""/>
          </v:shape>
          <o:OLEObject Type="Embed" ProgID="Equation.3" ShapeID="_x0000_i1163" DrawAspect="Content" ObjectID="_1307526692" r:id="rId306"/>
        </w:object>
      </w:r>
    </w:p>
    <w:p w:rsidR="00000000" w:rsidRDefault="00B86441">
      <w:pPr>
        <w:ind w:left="1080"/>
        <w:jc w:val="both"/>
        <w:rPr>
          <w:rFonts w:ascii="Arial" w:hAnsi="Arial" w:cs="Arial"/>
          <w:b/>
          <w:bCs/>
          <w:i/>
          <w:iCs/>
        </w:rPr>
      </w:pPr>
      <w:r>
        <w:rPr>
          <w:rFonts w:ascii="Arial" w:hAnsi="Arial" w:cs="Arial"/>
          <w:b/>
          <w:bCs/>
        </w:rPr>
        <w:lastRenderedPageBreak/>
        <w:t>Trigésima séptima variable: X</w:t>
      </w:r>
      <w:r>
        <w:rPr>
          <w:rFonts w:ascii="Arial" w:hAnsi="Arial" w:cs="Arial"/>
          <w:b/>
          <w:bCs/>
          <w:vertAlign w:val="subscript"/>
        </w:rPr>
        <w:t>37</w:t>
      </w:r>
      <w:r>
        <w:rPr>
          <w:rFonts w:ascii="Arial" w:hAnsi="Arial" w:cs="Arial"/>
          <w:b/>
          <w:bCs/>
        </w:rPr>
        <w:t xml:space="preserve"> = </w:t>
      </w:r>
      <w:r>
        <w:rPr>
          <w:rFonts w:ascii="Arial" w:hAnsi="Arial" w:cs="Arial"/>
          <w:b/>
          <w:bCs/>
          <w:i/>
          <w:iCs/>
        </w:rPr>
        <w:t>ORACIÓN 2</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rPr>
        <w:t>En la oración número dos, que pose d</w:t>
      </w:r>
      <w:r>
        <w:rPr>
          <w:rFonts w:ascii="Arial" w:hAnsi="Arial" w:cs="Arial"/>
        </w:rPr>
        <w:t>os núcleos del sujeto y que esta representada por la variable X</w:t>
      </w:r>
      <w:r>
        <w:rPr>
          <w:rFonts w:ascii="Arial" w:hAnsi="Arial" w:cs="Arial"/>
          <w:vertAlign w:val="subscript"/>
        </w:rPr>
        <w:t>37</w:t>
      </w:r>
      <w:r>
        <w:rPr>
          <w:rFonts w:ascii="Arial" w:hAnsi="Arial" w:cs="Arial"/>
        </w:rPr>
        <w:t xml:space="preserve"> tenemos: que la moda es de 1 (ver Tabla XLVII) con una probabilidad de 0,432 y que de acuerdo a la codificación utilizada el 1 corresponde a que sólo reconocieron correctamente una parte de </w:t>
      </w:r>
      <w:r>
        <w:rPr>
          <w:rFonts w:ascii="Arial" w:hAnsi="Arial" w:cs="Arial"/>
        </w:rPr>
        <w:t>la oración, mientras que los estudiantes que no reconocieron correctamente ninguna de las partes de la oración son un total del 16,7%. La probabilidad de que reconozcan correctamente todas las partes de la oración es de 0,118. Estos resultados se presentan</w:t>
      </w:r>
      <w:r>
        <w:rPr>
          <w:rFonts w:ascii="Arial" w:hAnsi="Arial" w:cs="Arial"/>
        </w:rPr>
        <w:t xml:space="preserve"> por el grado mayor de complicación de esta oración a diferencia de la oración anterior que su complejidad era relativamente baja. La función de distribución es asimétrica positiva y platicúrtica. La asimetría positiva nos revela que los resultados se conc</w:t>
      </w:r>
      <w:r>
        <w:rPr>
          <w:rFonts w:ascii="Arial" w:hAnsi="Arial" w:cs="Arial"/>
        </w:rPr>
        <w:t>entran hacia la izquierda de la media que corresponde a los menores niveles de conocimiento.</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XLVII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37</w:t>
      </w:r>
      <w:r>
        <w:rPr>
          <w:rFonts w:ascii="Arial" w:hAnsi="Arial" w:cs="Arial"/>
          <w:b/>
          <w:bCs/>
          <w:lang w:val="es-ES"/>
        </w:rPr>
        <w:t xml:space="preserve"> (ORACIÓN 2)</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64" type="#_x0000_t75" style="width:11.15pt;height:16.3pt" o:ole="">
                  <v:imagedata r:id="rId92" o:title=""/>
                </v:shape>
                <o:OLEObject Type="Embed" ProgID="Equation.3" ShapeID="_x0000_i1164" DrawAspect="Content" ObjectID="_1307526693" r:id="rId307"/>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1,972</w:t>
            </w:r>
          </w:p>
        </w:tc>
        <w:tc>
          <w:tcPr>
            <w:tcW w:w="967" w:type="dxa"/>
          </w:tcPr>
          <w:p w:rsidR="00000000" w:rsidRDefault="00B86441">
            <w:pPr>
              <w:tabs>
                <w:tab w:val="num" w:pos="-2520"/>
              </w:tabs>
              <w:jc w:val="center"/>
              <w:rPr>
                <w:rFonts w:ascii="Arial" w:hAnsi="Arial" w:cs="Arial"/>
              </w:rPr>
            </w:pPr>
            <w:r>
              <w:rPr>
                <w:rFonts w:ascii="Arial" w:hAnsi="Arial" w:cs="Arial"/>
              </w:rPr>
              <w:t>1</w:t>
            </w:r>
          </w:p>
        </w:tc>
        <w:tc>
          <w:tcPr>
            <w:tcW w:w="851" w:type="dxa"/>
          </w:tcPr>
          <w:p w:rsidR="00000000" w:rsidRDefault="00B86441">
            <w:pPr>
              <w:tabs>
                <w:tab w:val="num" w:pos="-2520"/>
              </w:tabs>
              <w:jc w:val="center"/>
              <w:rPr>
                <w:rFonts w:ascii="Arial" w:hAnsi="Arial" w:cs="Arial"/>
              </w:rPr>
            </w:pPr>
            <w:r>
              <w:rPr>
                <w:rFonts w:ascii="Arial" w:hAnsi="Arial" w:cs="Arial"/>
              </w:rPr>
              <w:t>1</w:t>
            </w:r>
          </w:p>
        </w:tc>
        <w:tc>
          <w:tcPr>
            <w:tcW w:w="961" w:type="dxa"/>
          </w:tcPr>
          <w:p w:rsidR="00000000" w:rsidRDefault="00B86441">
            <w:pPr>
              <w:tabs>
                <w:tab w:val="num" w:pos="-2520"/>
              </w:tabs>
              <w:jc w:val="center"/>
              <w:rPr>
                <w:rFonts w:ascii="Arial" w:hAnsi="Arial" w:cs="Arial"/>
              </w:rPr>
            </w:pPr>
            <w:r>
              <w:rPr>
                <w:rFonts w:ascii="Arial" w:hAnsi="Arial" w:cs="Arial"/>
              </w:rPr>
              <w:t>2,904</w:t>
            </w:r>
          </w:p>
        </w:tc>
        <w:tc>
          <w:tcPr>
            <w:tcW w:w="961" w:type="dxa"/>
          </w:tcPr>
          <w:p w:rsidR="00000000" w:rsidRDefault="00B86441">
            <w:pPr>
              <w:tabs>
                <w:tab w:val="num" w:pos="-2520"/>
              </w:tabs>
              <w:jc w:val="center"/>
              <w:rPr>
                <w:rFonts w:ascii="Arial" w:hAnsi="Arial" w:cs="Arial"/>
              </w:rPr>
            </w:pPr>
            <w:r>
              <w:rPr>
                <w:rFonts w:ascii="Arial" w:hAnsi="Arial" w:cs="Arial"/>
              </w:rPr>
              <w:t>1,704</w:t>
            </w:r>
          </w:p>
        </w:tc>
        <w:tc>
          <w:tcPr>
            <w:tcW w:w="794" w:type="dxa"/>
          </w:tcPr>
          <w:p w:rsidR="00000000" w:rsidRDefault="00B86441">
            <w:pPr>
              <w:tabs>
                <w:tab w:val="num" w:pos="-2520"/>
              </w:tabs>
              <w:jc w:val="center"/>
              <w:rPr>
                <w:rFonts w:ascii="Arial" w:hAnsi="Arial" w:cs="Arial"/>
              </w:rPr>
            </w:pPr>
            <w:r>
              <w:rPr>
                <w:rFonts w:ascii="Arial" w:hAnsi="Arial" w:cs="Arial"/>
              </w:rPr>
              <w:t>0,864</w:t>
            </w:r>
          </w:p>
        </w:tc>
        <w:tc>
          <w:tcPr>
            <w:tcW w:w="923" w:type="dxa"/>
          </w:tcPr>
          <w:p w:rsidR="00000000" w:rsidRDefault="00B86441">
            <w:pPr>
              <w:tabs>
                <w:tab w:val="num" w:pos="-2520"/>
              </w:tabs>
              <w:jc w:val="center"/>
              <w:rPr>
                <w:rFonts w:ascii="Arial" w:hAnsi="Arial" w:cs="Arial"/>
              </w:rPr>
            </w:pPr>
            <w:r>
              <w:rPr>
                <w:rFonts w:ascii="Arial" w:hAnsi="Arial" w:cs="Arial"/>
              </w:rPr>
              <w:t>0,63</w:t>
            </w:r>
          </w:p>
        </w:tc>
        <w:tc>
          <w:tcPr>
            <w:tcW w:w="923" w:type="dxa"/>
          </w:tcPr>
          <w:p w:rsidR="00000000" w:rsidRDefault="00B86441">
            <w:pPr>
              <w:tabs>
                <w:tab w:val="num" w:pos="-2520"/>
              </w:tabs>
              <w:jc w:val="center"/>
              <w:rPr>
                <w:rFonts w:ascii="Arial" w:hAnsi="Arial" w:cs="Arial"/>
              </w:rPr>
            </w:pPr>
            <w:r>
              <w:rPr>
                <w:rFonts w:ascii="Arial" w:hAnsi="Arial" w:cs="Arial"/>
              </w:rPr>
              <w:t>1,89</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3.37.</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37 </w:t>
      </w:r>
      <w:r>
        <w:rPr>
          <w:rFonts w:ascii="Arial" w:hAnsi="Arial" w:cs="Arial"/>
          <w:b/>
          <w:bCs/>
          <w:lang w:val="es-ES"/>
        </w:rPr>
        <w:t>(ORACIÓN 2)</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91" name="Objeto 1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68" style="position:absolute;left:0;text-align:left;margin-left:1in;margin-top:8.85pt;width:333pt;height:90pt;z-index:251682304">
            <v:textbox style="mso-next-textbox:#_x0000_s1368">
              <w:txbxContent>
                <w:p w:rsidR="00000000" w:rsidRDefault="00B86441">
                  <w:pPr>
                    <w:pStyle w:val="Sangra3detindependiente"/>
                    <w:tabs>
                      <w:tab w:val="left" w:pos="360"/>
                      <w:tab w:val="left" w:pos="1080"/>
                    </w:tabs>
                    <w:ind w:hanging="708"/>
                    <w:rPr>
                      <w:rFonts w:ascii="Arial" w:hAnsi="Arial" w:cs="Arial"/>
                    </w:rPr>
                  </w:pPr>
                  <w:r>
                    <w:rPr>
                      <w:rFonts w:ascii="Arial" w:hAnsi="Arial" w:cs="Arial"/>
                    </w:rPr>
                    <w:t>0</w:t>
                  </w:r>
                  <w:r>
                    <w:rPr>
                      <w:rFonts w:ascii="Arial" w:hAnsi="Arial" w:cs="Arial"/>
                    </w:rPr>
                    <w:tab/>
                    <w:t>:</w:t>
                  </w:r>
                  <w:r>
                    <w:rPr>
                      <w:rFonts w:ascii="Arial" w:hAnsi="Arial" w:cs="Arial"/>
                    </w:rPr>
                    <w:tab/>
                    <w:t xml:space="preserve">No </w:t>
                  </w:r>
                  <w:r>
                    <w:rPr>
                      <w:rFonts w:ascii="Arial" w:hAnsi="Arial" w:cs="Arial"/>
                    </w:rPr>
                    <w:t>reconoció ninguna de las partes de la oración.</w:t>
                  </w:r>
                </w:p>
                <w:p w:rsidR="00000000" w:rsidRDefault="00B86441">
                  <w:pPr>
                    <w:tabs>
                      <w:tab w:val="left" w:pos="360"/>
                      <w:tab w:val="left" w:pos="1080"/>
                    </w:tabs>
                    <w:ind w:left="708" w:hanging="708"/>
                    <w:jc w:val="both"/>
                    <w:rPr>
                      <w:rFonts w:ascii="Arial" w:hAnsi="Arial" w:cs="Arial"/>
                    </w:rPr>
                  </w:pPr>
                  <w:r>
                    <w:rPr>
                      <w:rFonts w:ascii="Arial" w:hAnsi="Arial" w:cs="Arial"/>
                    </w:rPr>
                    <w:t>1</w:t>
                  </w:r>
                  <w:r>
                    <w:rPr>
                      <w:rFonts w:ascii="Arial" w:hAnsi="Arial" w:cs="Arial"/>
                    </w:rPr>
                    <w:tab/>
                    <w:t>:</w:t>
                  </w:r>
                  <w:r>
                    <w:rPr>
                      <w:rFonts w:ascii="Arial" w:hAnsi="Arial" w:cs="Arial"/>
                    </w:rPr>
                    <w:tab/>
                    <w:t>Reconoció una parte de la oración.</w:t>
                  </w:r>
                </w:p>
                <w:p w:rsidR="00000000" w:rsidRDefault="00B86441">
                  <w:pPr>
                    <w:tabs>
                      <w:tab w:val="left" w:pos="360"/>
                      <w:tab w:val="left" w:pos="1080"/>
                    </w:tabs>
                    <w:ind w:left="708" w:hanging="708"/>
                    <w:jc w:val="both"/>
                    <w:rPr>
                      <w:rFonts w:ascii="Arial" w:hAnsi="Arial" w:cs="Arial"/>
                    </w:rPr>
                  </w:pPr>
                  <w:r>
                    <w:rPr>
                      <w:rFonts w:ascii="Arial" w:hAnsi="Arial" w:cs="Arial"/>
                    </w:rPr>
                    <w:t>2</w:t>
                  </w:r>
                  <w:r>
                    <w:rPr>
                      <w:rFonts w:ascii="Arial" w:hAnsi="Arial" w:cs="Arial"/>
                    </w:rPr>
                    <w:tab/>
                    <w:t>:</w:t>
                  </w:r>
                  <w:r>
                    <w:rPr>
                      <w:rFonts w:ascii="Arial" w:hAnsi="Arial" w:cs="Arial"/>
                    </w:rPr>
                    <w:tab/>
                    <w:t>Reconoció dos partes de la oración.</w:t>
                  </w:r>
                </w:p>
                <w:p w:rsidR="00000000" w:rsidRDefault="00B86441">
                  <w:pPr>
                    <w:tabs>
                      <w:tab w:val="left" w:pos="360"/>
                      <w:tab w:val="left" w:pos="1080"/>
                    </w:tabs>
                    <w:ind w:left="708" w:hanging="708"/>
                    <w:jc w:val="both"/>
                    <w:rPr>
                      <w:rFonts w:ascii="Arial" w:hAnsi="Arial" w:cs="Arial"/>
                    </w:rPr>
                  </w:pPr>
                  <w:r>
                    <w:rPr>
                      <w:rFonts w:ascii="Arial" w:hAnsi="Arial" w:cs="Arial"/>
                    </w:rPr>
                    <w:t>3</w:t>
                  </w:r>
                  <w:r>
                    <w:rPr>
                      <w:rFonts w:ascii="Arial" w:hAnsi="Arial" w:cs="Arial"/>
                    </w:rPr>
                    <w:tab/>
                    <w:t>:</w:t>
                  </w:r>
                  <w:r>
                    <w:rPr>
                      <w:rFonts w:ascii="Arial" w:hAnsi="Arial" w:cs="Arial"/>
                    </w:rPr>
                    <w:tab/>
                    <w:t>Reconoció tres partes de la oración.</w:t>
                  </w:r>
                </w:p>
                <w:p w:rsidR="00000000" w:rsidRDefault="00B86441">
                  <w:pPr>
                    <w:tabs>
                      <w:tab w:val="left" w:pos="360"/>
                      <w:tab w:val="left" w:pos="1080"/>
                    </w:tabs>
                    <w:ind w:left="708" w:hanging="708"/>
                    <w:jc w:val="both"/>
                    <w:rPr>
                      <w:rFonts w:ascii="Arial" w:hAnsi="Arial" w:cs="Arial"/>
                    </w:rPr>
                  </w:pPr>
                  <w:r>
                    <w:rPr>
                      <w:rFonts w:ascii="Arial" w:hAnsi="Arial" w:cs="Arial"/>
                    </w:rPr>
                    <w:t>4</w:t>
                  </w:r>
                  <w:r>
                    <w:rPr>
                      <w:rFonts w:ascii="Arial" w:hAnsi="Arial" w:cs="Arial"/>
                    </w:rPr>
                    <w:tab/>
                    <w:t>:</w:t>
                  </w:r>
                  <w:r>
                    <w:rPr>
                      <w:rFonts w:ascii="Arial" w:hAnsi="Arial" w:cs="Arial"/>
                    </w:rPr>
                    <w:tab/>
                    <w:t>Reconoció cuatro partes de la oración</w:t>
                  </w:r>
                </w:p>
                <w:p w:rsidR="00000000" w:rsidRDefault="00B86441">
                  <w:pPr>
                    <w:tabs>
                      <w:tab w:val="left" w:pos="360"/>
                    </w:tabs>
                  </w:pPr>
                  <w:r>
                    <w:rPr>
                      <w:rFonts w:ascii="Arial" w:hAnsi="Arial" w:cs="Arial"/>
                    </w:rPr>
                    <w:t>5</w:t>
                  </w:r>
                  <w:r>
                    <w:rPr>
                      <w:rFonts w:ascii="Arial" w:hAnsi="Arial" w:cs="Arial"/>
                    </w:rPr>
                    <w:tab/>
                    <w:t>:</w:t>
                  </w:r>
                  <w:r>
                    <w:rPr>
                      <w:rFonts w:ascii="Arial" w:hAnsi="Arial" w:cs="Arial"/>
                    </w:rPr>
                    <w:tab/>
                    <w:t>Reconoció las cinco  partes de la oración.</w:t>
                  </w: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37</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22"/>
        </w:rPr>
        <w:object w:dxaOrig="3600" w:dyaOrig="2560">
          <v:shape id="_x0000_i1165" type="#_x0000_t75" style="width:180pt;height:127.7pt" o:ole="">
            <v:imagedata r:id="rId309" o:title=""/>
          </v:shape>
          <o:OLEObject Type="Embed" ProgID="Equation.3" ShapeID="_x0000_i1165" DrawAspect="Content" ObjectID="_1307526694" r:id="rId310"/>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vertAlign w:val="subscript"/>
        </w:rPr>
      </w:pPr>
      <w:r>
        <w:rPr>
          <w:rFonts w:ascii="Arial" w:hAnsi="Arial" w:cs="Arial"/>
        </w:rPr>
        <w:t>Función generadora de momentos de X</w:t>
      </w:r>
      <w:r>
        <w:rPr>
          <w:rFonts w:ascii="Arial" w:hAnsi="Arial" w:cs="Arial"/>
          <w:vertAlign w:val="subscript"/>
        </w:rPr>
        <w:t>37</w:t>
      </w:r>
    </w:p>
    <w:p w:rsidR="00000000" w:rsidRDefault="00B86441">
      <w:pPr>
        <w:tabs>
          <w:tab w:val="num" w:pos="-2520"/>
        </w:tabs>
        <w:ind w:left="1080"/>
        <w:jc w:val="both"/>
        <w:rPr>
          <w:rFonts w:ascii="Arial" w:hAnsi="Arial" w:cs="Arial"/>
          <w:sz w:val="20"/>
        </w:rPr>
      </w:pPr>
    </w:p>
    <w:p w:rsidR="00000000" w:rsidRDefault="00B86441">
      <w:pPr>
        <w:tabs>
          <w:tab w:val="num" w:pos="-2520"/>
        </w:tabs>
        <w:ind w:left="1080"/>
        <w:jc w:val="both"/>
        <w:rPr>
          <w:rFonts w:ascii="Arial" w:hAnsi="Arial" w:cs="Arial"/>
        </w:rPr>
      </w:pPr>
      <w:r>
        <w:rPr>
          <w:rFonts w:ascii="Arial" w:hAnsi="Arial" w:cs="Arial"/>
          <w:position w:val="-14"/>
        </w:rPr>
        <w:object w:dxaOrig="6600" w:dyaOrig="400">
          <v:shape id="_x0000_i1166" type="#_x0000_t75" style="width:330pt;height:19.7pt" o:ole="">
            <v:imagedata r:id="rId311" o:title=""/>
          </v:shape>
          <o:OLEObject Type="Embed" ProgID="Equation.3" ShapeID="_x0000_i1166" DrawAspect="Content" ObjectID="_1307526695" r:id="rId312"/>
        </w:object>
      </w:r>
    </w:p>
    <w:p w:rsidR="00000000" w:rsidRDefault="00B86441">
      <w:pPr>
        <w:ind w:left="1080"/>
        <w:jc w:val="both"/>
        <w:rPr>
          <w:rFonts w:ascii="Arial" w:hAnsi="Arial" w:cs="Arial"/>
          <w:b/>
          <w:bCs/>
          <w:i/>
          <w:iCs/>
        </w:rPr>
      </w:pPr>
      <w:r>
        <w:rPr>
          <w:rFonts w:ascii="Arial" w:hAnsi="Arial" w:cs="Arial"/>
          <w:b/>
          <w:bCs/>
        </w:rPr>
        <w:lastRenderedPageBreak/>
        <w:t>Trigésima octava variable</w:t>
      </w:r>
      <w:r>
        <w:rPr>
          <w:rFonts w:ascii="Arial" w:hAnsi="Arial" w:cs="Arial"/>
          <w:b/>
          <w:bCs/>
        </w:rPr>
        <w:t>: X</w:t>
      </w:r>
      <w:r>
        <w:rPr>
          <w:rFonts w:ascii="Arial" w:hAnsi="Arial" w:cs="Arial"/>
          <w:b/>
          <w:bCs/>
          <w:vertAlign w:val="subscript"/>
        </w:rPr>
        <w:t xml:space="preserve">38 </w:t>
      </w:r>
      <w:r>
        <w:rPr>
          <w:rFonts w:ascii="Arial" w:hAnsi="Arial" w:cs="Arial"/>
          <w:b/>
          <w:bCs/>
        </w:rPr>
        <w:t xml:space="preserve"> =</w:t>
      </w:r>
      <w:r>
        <w:rPr>
          <w:rFonts w:ascii="Arial" w:hAnsi="Arial" w:cs="Arial"/>
          <w:b/>
          <w:bCs/>
          <w:i/>
          <w:iCs/>
        </w:rPr>
        <w:t xml:space="preserve"> ORACIÓN 3</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El grado de complicación aumenta con esta oración ya que se tiene invertido el sujeto y el predicado, estando el predicado de primero. La distribución de probabilidad para esta variable es leptocúrtica y asimétrica positiva con un val</w:t>
      </w:r>
      <w:r>
        <w:rPr>
          <w:rFonts w:ascii="Arial" w:hAnsi="Arial" w:cs="Arial"/>
          <w:lang w:val="es-ES"/>
        </w:rPr>
        <w:t xml:space="preserve">or de </w:t>
      </w:r>
      <w:r>
        <w:rPr>
          <w:rFonts w:ascii="Symbol" w:hAnsi="Symbol" w:cs="Arial"/>
          <w:lang w:val="es-ES"/>
        </w:rPr>
        <w:t></w:t>
      </w:r>
      <w:r>
        <w:rPr>
          <w:rFonts w:ascii="Arial" w:hAnsi="Arial" w:cs="Arial"/>
          <w:vertAlign w:val="subscript"/>
          <w:lang w:val="es-ES"/>
        </w:rPr>
        <w:t>3</w:t>
      </w:r>
      <w:r>
        <w:rPr>
          <w:rFonts w:ascii="Arial" w:hAnsi="Arial" w:cs="Arial"/>
          <w:lang w:val="es-ES"/>
        </w:rPr>
        <w:t>=4,35 el cual es bien alto y es por ello que hay una gran aglomeración de datos hacia la izquierda de la escala que corresponde a la menor cantidad de partes reconocidas por los estudiantes en la oración. La moda es 0, es decir, que no reconocieron</w:t>
      </w:r>
      <w:r>
        <w:rPr>
          <w:rFonts w:ascii="Arial" w:hAnsi="Arial" w:cs="Arial"/>
          <w:lang w:val="es-ES"/>
        </w:rPr>
        <w:t xml:space="preserve"> ninguna de las partes de la oración y con una probabilidad de 0,919 mientras que la probabilidad de que reconozcan correctamente todas las partes de la oración es de 0,023.</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XLVIII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38</w:t>
      </w:r>
      <w:r>
        <w:rPr>
          <w:rFonts w:ascii="Arial" w:hAnsi="Arial" w:cs="Arial"/>
          <w:lang w:val="es-ES"/>
        </w:rPr>
        <w:t xml:space="preserve"> </w:t>
      </w:r>
      <w:r>
        <w:rPr>
          <w:rFonts w:ascii="Arial" w:hAnsi="Arial" w:cs="Arial"/>
          <w:b/>
          <w:bCs/>
          <w:lang w:val="es-ES"/>
        </w:rPr>
        <w:t>(ORACIÓN 3)</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67" type="#_x0000_t75" style="width:11.15pt;height:16.3pt" o:ole="">
                  <v:imagedata r:id="rId92" o:title=""/>
                </v:shape>
                <o:OLEObject Type="Embed" ProgID="Equation.3" ShapeID="_x0000_i1167" DrawAspect="Content" ObjectID="_1307526696" r:id="rId313"/>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0,183</w:t>
            </w:r>
          </w:p>
        </w:tc>
        <w:tc>
          <w:tcPr>
            <w:tcW w:w="967" w:type="dxa"/>
          </w:tcPr>
          <w:p w:rsidR="00000000" w:rsidRDefault="00B86441">
            <w:pPr>
              <w:tabs>
                <w:tab w:val="num" w:pos="-2520"/>
              </w:tabs>
              <w:jc w:val="center"/>
              <w:rPr>
                <w:rFonts w:ascii="Arial" w:hAnsi="Arial" w:cs="Arial"/>
              </w:rPr>
            </w:pPr>
            <w:r>
              <w:rPr>
                <w:rFonts w:ascii="Arial" w:hAnsi="Arial" w:cs="Arial"/>
              </w:rPr>
              <w:t>0</w:t>
            </w:r>
          </w:p>
        </w:tc>
        <w:tc>
          <w:tcPr>
            <w:tcW w:w="851" w:type="dxa"/>
          </w:tcPr>
          <w:p w:rsidR="00000000" w:rsidRDefault="00B86441">
            <w:pPr>
              <w:tabs>
                <w:tab w:val="num" w:pos="-2520"/>
              </w:tabs>
              <w:jc w:val="center"/>
              <w:rPr>
                <w:rFonts w:ascii="Arial" w:hAnsi="Arial" w:cs="Arial"/>
              </w:rPr>
            </w:pPr>
            <w:r>
              <w:rPr>
                <w:rFonts w:ascii="Arial" w:hAnsi="Arial" w:cs="Arial"/>
              </w:rPr>
              <w:t>0</w:t>
            </w:r>
          </w:p>
        </w:tc>
        <w:tc>
          <w:tcPr>
            <w:tcW w:w="961" w:type="dxa"/>
          </w:tcPr>
          <w:p w:rsidR="00000000" w:rsidRDefault="00B86441">
            <w:pPr>
              <w:tabs>
                <w:tab w:val="num" w:pos="-2520"/>
              </w:tabs>
              <w:jc w:val="center"/>
              <w:rPr>
                <w:rFonts w:ascii="Arial" w:hAnsi="Arial" w:cs="Arial"/>
              </w:rPr>
            </w:pPr>
            <w:r>
              <w:rPr>
                <w:rFonts w:ascii="Arial" w:hAnsi="Arial" w:cs="Arial"/>
              </w:rPr>
              <w:t>0,507</w:t>
            </w:r>
          </w:p>
        </w:tc>
        <w:tc>
          <w:tcPr>
            <w:tcW w:w="961" w:type="dxa"/>
          </w:tcPr>
          <w:p w:rsidR="00000000" w:rsidRDefault="00B86441">
            <w:pPr>
              <w:tabs>
                <w:tab w:val="num" w:pos="-2520"/>
              </w:tabs>
              <w:jc w:val="center"/>
              <w:rPr>
                <w:rFonts w:ascii="Arial" w:hAnsi="Arial" w:cs="Arial"/>
              </w:rPr>
            </w:pPr>
            <w:r>
              <w:rPr>
                <w:rFonts w:ascii="Arial" w:hAnsi="Arial" w:cs="Arial"/>
              </w:rPr>
              <w:t>0,712</w:t>
            </w:r>
          </w:p>
        </w:tc>
        <w:tc>
          <w:tcPr>
            <w:tcW w:w="794" w:type="dxa"/>
          </w:tcPr>
          <w:p w:rsidR="00000000" w:rsidRDefault="00B86441">
            <w:pPr>
              <w:tabs>
                <w:tab w:val="num" w:pos="-2520"/>
              </w:tabs>
              <w:jc w:val="center"/>
              <w:rPr>
                <w:rFonts w:ascii="Arial" w:hAnsi="Arial" w:cs="Arial"/>
              </w:rPr>
            </w:pPr>
            <w:r>
              <w:rPr>
                <w:rFonts w:ascii="Arial" w:hAnsi="Arial" w:cs="Arial"/>
              </w:rPr>
              <w:t>3,885</w:t>
            </w:r>
          </w:p>
        </w:tc>
        <w:tc>
          <w:tcPr>
            <w:tcW w:w="923" w:type="dxa"/>
          </w:tcPr>
          <w:p w:rsidR="00000000" w:rsidRDefault="00B86441">
            <w:pPr>
              <w:tabs>
                <w:tab w:val="num" w:pos="-2520"/>
              </w:tabs>
              <w:jc w:val="center"/>
              <w:rPr>
                <w:rFonts w:ascii="Arial" w:hAnsi="Arial" w:cs="Arial"/>
              </w:rPr>
            </w:pPr>
            <w:r>
              <w:rPr>
                <w:rFonts w:ascii="Arial" w:hAnsi="Arial" w:cs="Arial"/>
              </w:rPr>
              <w:t>4,35</w:t>
            </w:r>
          </w:p>
        </w:tc>
        <w:tc>
          <w:tcPr>
            <w:tcW w:w="923" w:type="dxa"/>
          </w:tcPr>
          <w:p w:rsidR="00000000" w:rsidRDefault="00B86441">
            <w:pPr>
              <w:tabs>
                <w:tab w:val="num" w:pos="-2520"/>
              </w:tabs>
              <w:jc w:val="center"/>
              <w:rPr>
                <w:rFonts w:ascii="Arial" w:hAnsi="Arial" w:cs="Arial"/>
              </w:rPr>
            </w:pPr>
            <w:r>
              <w:rPr>
                <w:rFonts w:ascii="Arial" w:hAnsi="Arial" w:cs="Arial"/>
              </w:rPr>
              <w:t>21,7</w:t>
            </w:r>
          </w:p>
        </w:tc>
      </w:tr>
    </w:tbl>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3.38.</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38</w:t>
      </w:r>
      <w:r>
        <w:rPr>
          <w:rFonts w:ascii="Arial" w:hAnsi="Arial" w:cs="Arial"/>
          <w:b/>
          <w:bCs/>
          <w:lang w:val="es-ES"/>
        </w:rPr>
        <w:t xml:space="preserve"> (ORACIÓN 3)</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95" name="Objeto 1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69" style="position:absolute;left:0;text-align:left;margin-left:1in;margin-top:8.85pt;width:333pt;height:81pt;z-index:251683328">
            <v:textbox style="mso-next-textbox:#_x0000_s1369">
              <w:txbxContent>
                <w:p w:rsidR="00000000" w:rsidRDefault="00B86441">
                  <w:pPr>
                    <w:pStyle w:val="Sangra3detindependiente"/>
                    <w:tabs>
                      <w:tab w:val="left" w:pos="360"/>
                      <w:tab w:val="left" w:pos="1080"/>
                    </w:tabs>
                    <w:ind w:hanging="708"/>
                    <w:rPr>
                      <w:rFonts w:ascii="Arial" w:hAnsi="Arial" w:cs="Arial"/>
                    </w:rPr>
                  </w:pPr>
                  <w:r>
                    <w:rPr>
                      <w:rFonts w:ascii="Arial" w:hAnsi="Arial" w:cs="Arial"/>
                    </w:rPr>
                    <w:t>0</w:t>
                  </w:r>
                  <w:r>
                    <w:rPr>
                      <w:rFonts w:ascii="Arial" w:hAnsi="Arial" w:cs="Arial"/>
                    </w:rPr>
                    <w:tab/>
                    <w:t>:</w:t>
                  </w:r>
                  <w:r>
                    <w:rPr>
                      <w:rFonts w:ascii="Arial" w:hAnsi="Arial" w:cs="Arial"/>
                    </w:rPr>
                    <w:tab/>
                    <w:t>No reconoció ninguna de las partes de la oración.</w:t>
                  </w:r>
                </w:p>
                <w:p w:rsidR="00000000" w:rsidRDefault="00B86441">
                  <w:pPr>
                    <w:tabs>
                      <w:tab w:val="left" w:pos="360"/>
                      <w:tab w:val="left" w:pos="1080"/>
                    </w:tabs>
                    <w:ind w:left="708" w:hanging="708"/>
                    <w:jc w:val="both"/>
                    <w:rPr>
                      <w:rFonts w:ascii="Arial" w:hAnsi="Arial" w:cs="Arial"/>
                    </w:rPr>
                  </w:pPr>
                  <w:r>
                    <w:rPr>
                      <w:rFonts w:ascii="Arial" w:hAnsi="Arial" w:cs="Arial"/>
                    </w:rPr>
                    <w:t>1</w:t>
                  </w:r>
                  <w:r>
                    <w:rPr>
                      <w:rFonts w:ascii="Arial" w:hAnsi="Arial" w:cs="Arial"/>
                    </w:rPr>
                    <w:tab/>
                    <w:t>:</w:t>
                  </w:r>
                  <w:r>
                    <w:rPr>
                      <w:rFonts w:ascii="Arial" w:hAnsi="Arial" w:cs="Arial"/>
                    </w:rPr>
                    <w:tab/>
                    <w:t>Reconoció una parte de la oración.</w:t>
                  </w:r>
                </w:p>
                <w:p w:rsidR="00000000" w:rsidRDefault="00B86441">
                  <w:pPr>
                    <w:tabs>
                      <w:tab w:val="left" w:pos="360"/>
                      <w:tab w:val="left" w:pos="1080"/>
                    </w:tabs>
                    <w:ind w:left="708" w:hanging="708"/>
                    <w:jc w:val="both"/>
                    <w:rPr>
                      <w:rFonts w:ascii="Arial" w:hAnsi="Arial" w:cs="Arial"/>
                    </w:rPr>
                  </w:pPr>
                  <w:r>
                    <w:rPr>
                      <w:rFonts w:ascii="Arial" w:hAnsi="Arial" w:cs="Arial"/>
                    </w:rPr>
                    <w:t>2</w:t>
                  </w:r>
                  <w:r>
                    <w:rPr>
                      <w:rFonts w:ascii="Arial" w:hAnsi="Arial" w:cs="Arial"/>
                    </w:rPr>
                    <w:tab/>
                    <w:t>:</w:t>
                  </w:r>
                  <w:r>
                    <w:rPr>
                      <w:rFonts w:ascii="Arial" w:hAnsi="Arial" w:cs="Arial"/>
                    </w:rPr>
                    <w:tab/>
                    <w:t>Reconoció dos partes de la oración.</w:t>
                  </w:r>
                </w:p>
                <w:p w:rsidR="00000000" w:rsidRDefault="00B86441">
                  <w:pPr>
                    <w:tabs>
                      <w:tab w:val="left" w:pos="360"/>
                      <w:tab w:val="left" w:pos="1080"/>
                    </w:tabs>
                    <w:ind w:left="708" w:hanging="708"/>
                    <w:jc w:val="both"/>
                    <w:rPr>
                      <w:rFonts w:ascii="Arial" w:hAnsi="Arial" w:cs="Arial"/>
                    </w:rPr>
                  </w:pPr>
                  <w:r>
                    <w:rPr>
                      <w:rFonts w:ascii="Arial" w:hAnsi="Arial" w:cs="Arial"/>
                    </w:rPr>
                    <w:t>3</w:t>
                  </w:r>
                  <w:r>
                    <w:rPr>
                      <w:rFonts w:ascii="Arial" w:hAnsi="Arial" w:cs="Arial"/>
                    </w:rPr>
                    <w:tab/>
                    <w:t>:</w:t>
                  </w:r>
                  <w:r>
                    <w:rPr>
                      <w:rFonts w:ascii="Arial" w:hAnsi="Arial" w:cs="Arial"/>
                    </w:rPr>
                    <w:tab/>
                    <w:t>Reconoció tres partes de la oración.</w:t>
                  </w:r>
                </w:p>
                <w:p w:rsidR="00000000" w:rsidRDefault="00B86441">
                  <w:pPr>
                    <w:tabs>
                      <w:tab w:val="left" w:pos="360"/>
                    </w:tabs>
                  </w:pPr>
                  <w:r>
                    <w:rPr>
                      <w:rFonts w:ascii="Arial" w:hAnsi="Arial" w:cs="Arial"/>
                    </w:rPr>
                    <w:t>4</w:t>
                  </w:r>
                  <w:r>
                    <w:rPr>
                      <w:rFonts w:ascii="Arial" w:hAnsi="Arial" w:cs="Arial"/>
                    </w:rPr>
                    <w:tab/>
                    <w:t>:</w:t>
                  </w:r>
                  <w:r>
                    <w:rPr>
                      <w:rFonts w:ascii="Arial" w:hAnsi="Arial" w:cs="Arial"/>
                    </w:rPr>
                    <w:tab/>
                    <w:t>Reconoció las cuatro partes de la oración.</w:t>
                  </w: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38</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04"/>
        </w:rPr>
        <w:object w:dxaOrig="3600" w:dyaOrig="2200">
          <v:shape id="_x0000_i1168" type="#_x0000_t75" style="width:180pt;height:109.7pt" o:ole="">
            <v:imagedata r:id="rId315" o:title=""/>
          </v:shape>
          <o:OLEObject Type="Embed" ProgID="Equation.3" ShapeID="_x0000_i1168" DrawAspect="Content" ObjectID="_1307526697" r:id="rId316"/>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38</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5620" w:dyaOrig="400">
          <v:shape id="_x0000_i1169" type="#_x0000_t75" style="width:281.15pt;height:19.7pt" o:ole="">
            <v:imagedata r:id="rId317" o:title=""/>
          </v:shape>
          <o:OLEObject Type="Embed" ProgID="Equation.3" ShapeID="_x0000_i1169" DrawAspect="Content" ObjectID="_1307526698" r:id="rId318"/>
        </w:object>
      </w:r>
    </w:p>
    <w:p w:rsidR="00000000" w:rsidRDefault="00B86441">
      <w:pPr>
        <w:ind w:left="1080"/>
        <w:jc w:val="both"/>
        <w:rPr>
          <w:rFonts w:ascii="Arial" w:hAnsi="Arial" w:cs="Arial"/>
          <w:b/>
          <w:bCs/>
          <w:i/>
          <w:iCs/>
        </w:rPr>
      </w:pPr>
      <w:r>
        <w:rPr>
          <w:rFonts w:ascii="Arial" w:hAnsi="Arial" w:cs="Arial"/>
          <w:b/>
          <w:bCs/>
        </w:rPr>
        <w:lastRenderedPageBreak/>
        <w:t>Trigésima novena variable: X</w:t>
      </w:r>
      <w:r>
        <w:rPr>
          <w:rFonts w:ascii="Arial" w:hAnsi="Arial" w:cs="Arial"/>
          <w:b/>
          <w:bCs/>
          <w:vertAlign w:val="subscript"/>
        </w:rPr>
        <w:t>39</w:t>
      </w:r>
      <w:r>
        <w:rPr>
          <w:rFonts w:ascii="Arial" w:hAnsi="Arial" w:cs="Arial"/>
          <w:b/>
          <w:bCs/>
        </w:rPr>
        <w:t xml:space="preserve"> = </w:t>
      </w:r>
      <w:r>
        <w:rPr>
          <w:rFonts w:ascii="Arial" w:hAnsi="Arial" w:cs="Arial"/>
          <w:b/>
          <w:bCs/>
          <w:i/>
          <w:iCs/>
        </w:rPr>
        <w:t>ORACIÓN 4</w:t>
      </w: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ind w:left="1080"/>
        <w:jc w:val="both"/>
        <w:rPr>
          <w:rFonts w:ascii="Arial" w:hAnsi="Arial" w:cs="Arial"/>
          <w:lang w:val="es-E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Por último en esta oración en la que se encuentran dos núcleos del predicado tenemos que la moda es 0 que de acuerdo a la codificación utilizada s</w:t>
      </w:r>
      <w:r>
        <w:rPr>
          <w:rFonts w:ascii="Arial" w:hAnsi="Arial" w:cs="Arial"/>
          <w:lang w:val="es-ES"/>
        </w:rPr>
        <w:t>on los estudiantes que no reconocieron ninguna de las partes de la oración y se presenta con una probabilidad de 0,413. El 1,9% de los estudiantes reconocieron correctamente todas las partes de la oración. La función de probabilidades platicúrtica y asimét</w:t>
      </w:r>
      <w:r>
        <w:rPr>
          <w:rFonts w:ascii="Arial" w:hAnsi="Arial" w:cs="Arial"/>
          <w:lang w:val="es-ES"/>
        </w:rPr>
        <w:t>rica positiva y el coeficiente de asimetría de 0,19 es pequeño por lo que se puede concluir de que la concentración de datos a la izquierda no es tan pronunciada debido a que un alto porcentaje de estudiantes pudo reconocer más de tres partes en la oración</w:t>
      </w:r>
      <w:r>
        <w:rPr>
          <w:rFonts w:ascii="Arial" w:hAnsi="Arial" w:cs="Arial"/>
          <w:lang w:val="es-ES"/>
        </w:rPr>
        <w:t xml:space="preserve">. En general podemos decir que el conocimiento en la estructura de las oraciones de los estudiantes en la zona rural del catón Guayaquil es regular ya que reconocen bien la estructura de la oración pero cuando estas son bastantes sencillas y simples en su </w:t>
      </w:r>
      <w:r>
        <w:rPr>
          <w:rFonts w:ascii="Arial" w:hAnsi="Arial" w:cs="Arial"/>
          <w:lang w:val="es-ES"/>
        </w:rPr>
        <w:t>forma.</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XLIX</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39</w:t>
      </w:r>
      <w:r>
        <w:rPr>
          <w:rFonts w:ascii="Arial" w:hAnsi="Arial" w:cs="Arial"/>
          <w:lang w:val="es-ES"/>
        </w:rPr>
        <w:t xml:space="preserve"> </w:t>
      </w:r>
      <w:r>
        <w:rPr>
          <w:rFonts w:ascii="Arial" w:hAnsi="Arial" w:cs="Arial"/>
          <w:b/>
          <w:bCs/>
          <w:lang w:val="es-ES"/>
        </w:rPr>
        <w:t>(ORACIÓN 4)</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70" type="#_x0000_t75" style="width:11.15pt;height:16.3pt" o:ole="">
                  <v:imagedata r:id="rId92" o:title=""/>
                </v:shape>
                <o:OLEObject Type="Embed" ProgID="Equation.3" ShapeID="_x0000_i1170" DrawAspect="Content" ObjectID="_1307526699" r:id="rId319"/>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1,861</w:t>
            </w:r>
          </w:p>
        </w:tc>
        <w:tc>
          <w:tcPr>
            <w:tcW w:w="967" w:type="dxa"/>
          </w:tcPr>
          <w:p w:rsidR="00000000" w:rsidRDefault="00B86441">
            <w:pPr>
              <w:tabs>
                <w:tab w:val="num" w:pos="-2520"/>
              </w:tabs>
              <w:jc w:val="center"/>
              <w:rPr>
                <w:rFonts w:ascii="Arial" w:hAnsi="Arial" w:cs="Arial"/>
              </w:rPr>
            </w:pPr>
            <w:r>
              <w:rPr>
                <w:rFonts w:ascii="Arial" w:hAnsi="Arial" w:cs="Arial"/>
              </w:rPr>
              <w:t>0</w:t>
            </w:r>
          </w:p>
        </w:tc>
        <w:tc>
          <w:tcPr>
            <w:tcW w:w="851" w:type="dxa"/>
          </w:tcPr>
          <w:p w:rsidR="00000000" w:rsidRDefault="00B86441">
            <w:pPr>
              <w:tabs>
                <w:tab w:val="num" w:pos="-2520"/>
              </w:tabs>
              <w:jc w:val="center"/>
              <w:rPr>
                <w:rFonts w:ascii="Arial" w:hAnsi="Arial" w:cs="Arial"/>
              </w:rPr>
            </w:pPr>
            <w:r>
              <w:rPr>
                <w:rFonts w:ascii="Arial" w:hAnsi="Arial" w:cs="Arial"/>
              </w:rPr>
              <w:t>1</w:t>
            </w:r>
          </w:p>
        </w:tc>
        <w:tc>
          <w:tcPr>
            <w:tcW w:w="961" w:type="dxa"/>
          </w:tcPr>
          <w:p w:rsidR="00000000" w:rsidRDefault="00B86441">
            <w:pPr>
              <w:tabs>
                <w:tab w:val="num" w:pos="-2520"/>
              </w:tabs>
              <w:jc w:val="center"/>
              <w:rPr>
                <w:rFonts w:ascii="Arial" w:hAnsi="Arial" w:cs="Arial"/>
              </w:rPr>
            </w:pPr>
            <w:r>
              <w:rPr>
                <w:rFonts w:ascii="Arial" w:hAnsi="Arial" w:cs="Arial"/>
              </w:rPr>
              <w:t>3,266</w:t>
            </w:r>
          </w:p>
        </w:tc>
        <w:tc>
          <w:tcPr>
            <w:tcW w:w="961" w:type="dxa"/>
          </w:tcPr>
          <w:p w:rsidR="00000000" w:rsidRDefault="00B86441">
            <w:pPr>
              <w:tabs>
                <w:tab w:val="num" w:pos="-2520"/>
              </w:tabs>
              <w:jc w:val="center"/>
              <w:rPr>
                <w:rFonts w:ascii="Arial" w:hAnsi="Arial" w:cs="Arial"/>
              </w:rPr>
            </w:pPr>
            <w:r>
              <w:rPr>
                <w:rFonts w:ascii="Arial" w:hAnsi="Arial" w:cs="Arial"/>
              </w:rPr>
              <w:t>1,807</w:t>
            </w:r>
          </w:p>
        </w:tc>
        <w:tc>
          <w:tcPr>
            <w:tcW w:w="794" w:type="dxa"/>
          </w:tcPr>
          <w:p w:rsidR="00000000" w:rsidRDefault="00B86441">
            <w:pPr>
              <w:tabs>
                <w:tab w:val="num" w:pos="-2520"/>
              </w:tabs>
              <w:jc w:val="center"/>
              <w:rPr>
                <w:rFonts w:ascii="Arial" w:hAnsi="Arial" w:cs="Arial"/>
              </w:rPr>
            </w:pPr>
            <w:r>
              <w:rPr>
                <w:rFonts w:ascii="Arial" w:hAnsi="Arial" w:cs="Arial"/>
              </w:rPr>
              <w:t>0,971</w:t>
            </w:r>
          </w:p>
        </w:tc>
        <w:tc>
          <w:tcPr>
            <w:tcW w:w="923" w:type="dxa"/>
          </w:tcPr>
          <w:p w:rsidR="00000000" w:rsidRDefault="00B86441">
            <w:pPr>
              <w:tabs>
                <w:tab w:val="num" w:pos="-2520"/>
              </w:tabs>
              <w:jc w:val="center"/>
              <w:rPr>
                <w:rFonts w:ascii="Arial" w:hAnsi="Arial" w:cs="Arial"/>
              </w:rPr>
            </w:pPr>
            <w:r>
              <w:rPr>
                <w:rFonts w:ascii="Arial" w:hAnsi="Arial" w:cs="Arial"/>
              </w:rPr>
              <w:t>0,19</w:t>
            </w:r>
          </w:p>
        </w:tc>
        <w:tc>
          <w:tcPr>
            <w:tcW w:w="923" w:type="dxa"/>
          </w:tcPr>
          <w:p w:rsidR="00000000" w:rsidRDefault="00B86441">
            <w:pPr>
              <w:tabs>
                <w:tab w:val="num" w:pos="-2520"/>
              </w:tabs>
              <w:jc w:val="center"/>
              <w:rPr>
                <w:rFonts w:ascii="Arial" w:hAnsi="Arial" w:cs="Arial"/>
              </w:rPr>
            </w:pPr>
            <w:r>
              <w:rPr>
                <w:rFonts w:ascii="Arial" w:hAnsi="Arial" w:cs="Arial"/>
              </w:rPr>
              <w:t>1,28</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3.39.</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39</w:t>
      </w:r>
      <w:r>
        <w:rPr>
          <w:rFonts w:ascii="Arial" w:hAnsi="Arial" w:cs="Arial"/>
          <w:b/>
          <w:bCs/>
          <w:lang w:val="es-ES"/>
        </w:rPr>
        <w:t xml:space="preserve"> (ORACIÓN 4)</w:t>
      </w:r>
    </w:p>
    <w:p w:rsidR="00000000" w:rsidRDefault="00B86441">
      <w:pPr>
        <w:tabs>
          <w:tab w:val="num" w:pos="-2520"/>
        </w:tabs>
        <w:ind w:left="1080"/>
        <w:jc w:val="both"/>
        <w:rPr>
          <w:rFonts w:ascii="Arial" w:hAnsi="Arial" w:cs="Arial"/>
          <w:sz w:val="20"/>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199" name="Objeto 1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70" style="position:absolute;left:0;text-align:left;margin-left:63pt;margin-top:8.85pt;width:333pt;height:90pt;z-index:251684352">
            <v:textbox style="mso-next-textbox:#_x0000_s1370">
              <w:txbxContent>
                <w:p w:rsidR="00000000" w:rsidRDefault="00B86441">
                  <w:pPr>
                    <w:pStyle w:val="Sangra3detindependiente"/>
                    <w:tabs>
                      <w:tab w:val="left" w:pos="360"/>
                      <w:tab w:val="left" w:pos="1080"/>
                    </w:tabs>
                    <w:ind w:hanging="708"/>
                    <w:rPr>
                      <w:rFonts w:ascii="Arial" w:hAnsi="Arial" w:cs="Arial"/>
                    </w:rPr>
                  </w:pPr>
                  <w:r>
                    <w:rPr>
                      <w:rFonts w:ascii="Arial" w:hAnsi="Arial" w:cs="Arial"/>
                    </w:rPr>
                    <w:t>0</w:t>
                  </w:r>
                  <w:r>
                    <w:rPr>
                      <w:rFonts w:ascii="Arial" w:hAnsi="Arial" w:cs="Arial"/>
                    </w:rPr>
                    <w:tab/>
                    <w:t>:</w:t>
                  </w:r>
                  <w:r>
                    <w:rPr>
                      <w:rFonts w:ascii="Arial" w:hAnsi="Arial" w:cs="Arial"/>
                    </w:rPr>
                    <w:tab/>
                    <w:t>No reconoció ninguna de las p</w:t>
                  </w:r>
                  <w:r>
                    <w:rPr>
                      <w:rFonts w:ascii="Arial" w:hAnsi="Arial" w:cs="Arial"/>
                    </w:rPr>
                    <w:t>artes de la oración.</w:t>
                  </w:r>
                </w:p>
                <w:p w:rsidR="00000000" w:rsidRDefault="00B86441">
                  <w:pPr>
                    <w:tabs>
                      <w:tab w:val="left" w:pos="360"/>
                      <w:tab w:val="left" w:pos="1080"/>
                    </w:tabs>
                    <w:ind w:left="708" w:hanging="708"/>
                    <w:jc w:val="both"/>
                    <w:rPr>
                      <w:rFonts w:ascii="Arial" w:hAnsi="Arial" w:cs="Arial"/>
                    </w:rPr>
                  </w:pPr>
                  <w:r>
                    <w:rPr>
                      <w:rFonts w:ascii="Arial" w:hAnsi="Arial" w:cs="Arial"/>
                    </w:rPr>
                    <w:t>1</w:t>
                  </w:r>
                  <w:r>
                    <w:rPr>
                      <w:rFonts w:ascii="Arial" w:hAnsi="Arial" w:cs="Arial"/>
                    </w:rPr>
                    <w:tab/>
                    <w:t>:</w:t>
                  </w:r>
                  <w:r>
                    <w:rPr>
                      <w:rFonts w:ascii="Arial" w:hAnsi="Arial" w:cs="Arial"/>
                    </w:rPr>
                    <w:tab/>
                    <w:t>Reconoció una parte de la oración.</w:t>
                  </w:r>
                </w:p>
                <w:p w:rsidR="00000000" w:rsidRDefault="00B86441">
                  <w:pPr>
                    <w:tabs>
                      <w:tab w:val="left" w:pos="360"/>
                      <w:tab w:val="left" w:pos="1080"/>
                    </w:tabs>
                    <w:ind w:left="708" w:hanging="708"/>
                    <w:jc w:val="both"/>
                    <w:rPr>
                      <w:rFonts w:ascii="Arial" w:hAnsi="Arial" w:cs="Arial"/>
                    </w:rPr>
                  </w:pPr>
                  <w:r>
                    <w:rPr>
                      <w:rFonts w:ascii="Arial" w:hAnsi="Arial" w:cs="Arial"/>
                    </w:rPr>
                    <w:t>2</w:t>
                  </w:r>
                  <w:r>
                    <w:rPr>
                      <w:rFonts w:ascii="Arial" w:hAnsi="Arial" w:cs="Arial"/>
                    </w:rPr>
                    <w:tab/>
                    <w:t>:</w:t>
                  </w:r>
                  <w:r>
                    <w:rPr>
                      <w:rFonts w:ascii="Arial" w:hAnsi="Arial" w:cs="Arial"/>
                    </w:rPr>
                    <w:tab/>
                    <w:t>Reconoció dos partes de la oración.</w:t>
                  </w:r>
                </w:p>
                <w:p w:rsidR="00000000" w:rsidRDefault="00B86441">
                  <w:pPr>
                    <w:tabs>
                      <w:tab w:val="left" w:pos="360"/>
                      <w:tab w:val="left" w:pos="1080"/>
                    </w:tabs>
                    <w:ind w:left="708" w:hanging="708"/>
                    <w:jc w:val="both"/>
                    <w:rPr>
                      <w:rFonts w:ascii="Arial" w:hAnsi="Arial" w:cs="Arial"/>
                    </w:rPr>
                  </w:pPr>
                  <w:r>
                    <w:rPr>
                      <w:rFonts w:ascii="Arial" w:hAnsi="Arial" w:cs="Arial"/>
                    </w:rPr>
                    <w:t>3</w:t>
                  </w:r>
                  <w:r>
                    <w:rPr>
                      <w:rFonts w:ascii="Arial" w:hAnsi="Arial" w:cs="Arial"/>
                    </w:rPr>
                    <w:tab/>
                    <w:t>:</w:t>
                  </w:r>
                  <w:r>
                    <w:rPr>
                      <w:rFonts w:ascii="Arial" w:hAnsi="Arial" w:cs="Arial"/>
                    </w:rPr>
                    <w:tab/>
                    <w:t>Reconoció tres partes de la oración.</w:t>
                  </w:r>
                </w:p>
                <w:p w:rsidR="00000000" w:rsidRDefault="00B86441">
                  <w:pPr>
                    <w:tabs>
                      <w:tab w:val="left" w:pos="360"/>
                      <w:tab w:val="left" w:pos="1080"/>
                    </w:tabs>
                    <w:ind w:left="708" w:hanging="708"/>
                    <w:jc w:val="both"/>
                    <w:rPr>
                      <w:rFonts w:ascii="Arial" w:hAnsi="Arial" w:cs="Arial"/>
                    </w:rPr>
                  </w:pPr>
                  <w:r>
                    <w:rPr>
                      <w:rFonts w:ascii="Arial" w:hAnsi="Arial" w:cs="Arial"/>
                    </w:rPr>
                    <w:t>4</w:t>
                  </w:r>
                  <w:r>
                    <w:rPr>
                      <w:rFonts w:ascii="Arial" w:hAnsi="Arial" w:cs="Arial"/>
                    </w:rPr>
                    <w:tab/>
                    <w:t>:</w:t>
                  </w:r>
                  <w:r>
                    <w:rPr>
                      <w:rFonts w:ascii="Arial" w:hAnsi="Arial" w:cs="Arial"/>
                    </w:rPr>
                    <w:tab/>
                    <w:t>Reconoció cuatro partes de la oración</w:t>
                  </w:r>
                </w:p>
                <w:p w:rsidR="00000000" w:rsidRDefault="00B86441">
                  <w:pPr>
                    <w:tabs>
                      <w:tab w:val="left" w:pos="360"/>
                    </w:tabs>
                  </w:pPr>
                  <w:r>
                    <w:rPr>
                      <w:rFonts w:ascii="Arial" w:hAnsi="Arial" w:cs="Arial"/>
                    </w:rPr>
                    <w:t>5</w:t>
                  </w:r>
                  <w:r>
                    <w:rPr>
                      <w:rFonts w:ascii="Arial" w:hAnsi="Arial" w:cs="Arial"/>
                    </w:rPr>
                    <w:tab/>
                    <w:t>:</w:t>
                  </w:r>
                  <w:r>
                    <w:rPr>
                      <w:rFonts w:ascii="Arial" w:hAnsi="Arial" w:cs="Arial"/>
                    </w:rPr>
                    <w:tab/>
                    <w:t>Reconoció las cinco partes de la oración.</w:t>
                  </w: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39</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22"/>
        </w:rPr>
        <w:object w:dxaOrig="3600" w:dyaOrig="2560">
          <v:shape id="_x0000_i1171" type="#_x0000_t75" style="width:180pt;height:127.7pt" o:ole="">
            <v:imagedata r:id="rId321" o:title=""/>
          </v:shape>
          <o:OLEObject Type="Embed" ProgID="Equation.3" ShapeID="_x0000_i1171" DrawAspect="Content" ObjectID="_1307526700" r:id="rId322"/>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vertAlign w:val="subscript"/>
        </w:rPr>
      </w:pPr>
      <w:r>
        <w:rPr>
          <w:rFonts w:ascii="Arial" w:hAnsi="Arial" w:cs="Arial"/>
        </w:rPr>
        <w:t>Función generadora de momentos de X</w:t>
      </w:r>
      <w:r>
        <w:rPr>
          <w:rFonts w:ascii="Arial" w:hAnsi="Arial" w:cs="Arial"/>
          <w:vertAlign w:val="subscript"/>
        </w:rPr>
        <w:t>39</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6480" w:dyaOrig="400">
          <v:shape id="_x0000_i1172" type="#_x0000_t75" style="width:324pt;height:19.7pt" o:ole="">
            <v:imagedata r:id="rId323" o:title=""/>
          </v:shape>
          <o:OLEObject Type="Embed" ProgID="Equation.3" ShapeID="_x0000_i1172" DrawAspect="Content" ObjectID="_1307526701" r:id="rId324"/>
        </w:object>
      </w:r>
    </w:p>
    <w:p w:rsidR="00000000" w:rsidRDefault="00B86441">
      <w:pPr>
        <w:ind w:left="1080"/>
        <w:jc w:val="both"/>
        <w:rPr>
          <w:rFonts w:ascii="Arial" w:hAnsi="Arial" w:cs="Arial"/>
          <w:b/>
          <w:bCs/>
          <w:i/>
          <w:iCs/>
        </w:rPr>
      </w:pPr>
      <w:r>
        <w:rPr>
          <w:rFonts w:ascii="Arial" w:hAnsi="Arial" w:cs="Arial"/>
          <w:b/>
          <w:bCs/>
        </w:rPr>
        <w:lastRenderedPageBreak/>
        <w:t>Cuadragésima variable: X</w:t>
      </w:r>
      <w:r>
        <w:rPr>
          <w:rFonts w:ascii="Arial" w:hAnsi="Arial" w:cs="Arial"/>
          <w:b/>
          <w:bCs/>
          <w:vertAlign w:val="subscript"/>
        </w:rPr>
        <w:t>40</w:t>
      </w:r>
      <w:r>
        <w:rPr>
          <w:rFonts w:ascii="Arial" w:hAnsi="Arial" w:cs="Arial"/>
          <w:b/>
          <w:bCs/>
        </w:rPr>
        <w:t xml:space="preserve"> = </w:t>
      </w:r>
      <w:r>
        <w:rPr>
          <w:rFonts w:ascii="Arial" w:hAnsi="Arial" w:cs="Arial"/>
          <w:b/>
          <w:bCs/>
          <w:i/>
          <w:iCs/>
        </w:rPr>
        <w:t>PRESENTE</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rPr>
        <w:t>La variable X</w:t>
      </w:r>
      <w:r>
        <w:rPr>
          <w:rFonts w:ascii="Arial" w:hAnsi="Arial" w:cs="Arial"/>
          <w:vertAlign w:val="subscript"/>
        </w:rPr>
        <w:t>40</w:t>
      </w:r>
      <w:r>
        <w:rPr>
          <w:rFonts w:ascii="Arial" w:hAnsi="Arial" w:cs="Arial"/>
        </w:rPr>
        <w:t xml:space="preserve"> nos sirve para identificar si los estudiantes pueden conj</w:t>
      </w:r>
      <w:r>
        <w:rPr>
          <w:rFonts w:ascii="Arial" w:hAnsi="Arial" w:cs="Arial"/>
        </w:rPr>
        <w:t xml:space="preserve">ugar un verbo en presente modo indicativo con lo cual se obtuvo como resultado que la probabilidad de que un estudiante pueda conjugar correctamente el verbo en las dos personas dadas es de 0,434, la probabilidad de que lo conjugue correctamente en una de </w:t>
      </w:r>
      <w:r>
        <w:rPr>
          <w:rFonts w:ascii="Arial" w:hAnsi="Arial" w:cs="Arial"/>
        </w:rPr>
        <w:t>las personas dadas es de 0,336 y de que no pueda conjugarlo en ninguno de las personas dadas es de 0,23. La función de probabilidades de esta variable es asimétrica negativa y platicúrtica. La asimetría de esta variable lo que nos indica es que el nivel de</w:t>
      </w:r>
      <w:r>
        <w:rPr>
          <w:rFonts w:ascii="Arial" w:hAnsi="Arial" w:cs="Arial"/>
        </w:rPr>
        <w:t xml:space="preserve"> conocimientos en esta variable es bueno ya que se agrupan los datos mayormente hacia los niveles más altos de conocimiento.</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L</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 xml:space="preserve">40 </w:t>
      </w:r>
      <w:r>
        <w:rPr>
          <w:rFonts w:ascii="Arial" w:hAnsi="Arial" w:cs="Arial"/>
          <w:b/>
          <w:bCs/>
          <w:lang w:val="es-ES"/>
        </w:rPr>
        <w:t>(PRESENTE)</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
        <w:gridCol w:w="970"/>
        <w:gridCol w:w="858"/>
        <w:gridCol w:w="964"/>
        <w:gridCol w:w="964"/>
        <w:gridCol w:w="803"/>
        <w:gridCol w:w="927"/>
        <w:gridCol w:w="890"/>
      </w:tblGrid>
      <w:tr w:rsidR="00000000">
        <w:tblPrEx>
          <w:tblCellMar>
            <w:top w:w="0" w:type="dxa"/>
            <w:bottom w:w="0" w:type="dxa"/>
          </w:tblCellMar>
        </w:tblPrEx>
        <w:tc>
          <w:tcPr>
            <w:tcW w:w="962" w:type="dxa"/>
          </w:tcPr>
          <w:p w:rsidR="00000000" w:rsidRDefault="00B86441">
            <w:pPr>
              <w:tabs>
                <w:tab w:val="num" w:pos="-2520"/>
              </w:tabs>
              <w:jc w:val="center"/>
              <w:rPr>
                <w:rFonts w:ascii="Symbol" w:hAnsi="Symbol" w:cs="Arial"/>
                <w:b/>
                <w:bCs/>
              </w:rPr>
            </w:pPr>
            <w:r>
              <w:rPr>
                <w:rFonts w:ascii="Symbol" w:hAnsi="Symbol" w:cs="Arial"/>
                <w:b/>
                <w:bCs/>
              </w:rPr>
              <w:t></w:t>
            </w:r>
          </w:p>
        </w:tc>
        <w:tc>
          <w:tcPr>
            <w:tcW w:w="970" w:type="dxa"/>
          </w:tcPr>
          <w:p w:rsidR="00000000" w:rsidRDefault="00B86441">
            <w:pPr>
              <w:pStyle w:val="Ttulo9"/>
              <w:tabs>
                <w:tab w:val="num" w:pos="-2520"/>
              </w:tabs>
              <w:rPr>
                <w:rFonts w:ascii="Arial" w:hAnsi="Arial" w:cs="Arial"/>
              </w:rPr>
            </w:pPr>
            <w:r>
              <w:rPr>
                <w:rFonts w:ascii="Arial" w:hAnsi="Arial" w:cs="Arial"/>
              </w:rPr>
              <w:t>Moda</w:t>
            </w:r>
          </w:p>
        </w:tc>
        <w:tc>
          <w:tcPr>
            <w:tcW w:w="858"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73" type="#_x0000_t75" style="width:11.15pt;height:16.3pt" o:ole="">
                  <v:imagedata r:id="rId92" o:title=""/>
                </v:shape>
                <o:OLEObject Type="Embed" ProgID="Equation.3" ShapeID="_x0000_i1173" DrawAspect="Content" ObjectID="_1307526702" r:id="rId325"/>
              </w:object>
            </w:r>
          </w:p>
        </w:tc>
        <w:tc>
          <w:tcPr>
            <w:tcW w:w="964"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4" w:type="dxa"/>
          </w:tcPr>
          <w:p w:rsidR="00000000" w:rsidRDefault="00B86441">
            <w:pPr>
              <w:tabs>
                <w:tab w:val="num" w:pos="-2520"/>
              </w:tabs>
              <w:jc w:val="center"/>
              <w:rPr>
                <w:rFonts w:ascii="Symbol" w:hAnsi="Symbol" w:cs="Arial"/>
                <w:b/>
                <w:bCs/>
              </w:rPr>
            </w:pPr>
            <w:r>
              <w:rPr>
                <w:rFonts w:ascii="Symbol" w:hAnsi="Symbol" w:cs="Arial"/>
                <w:b/>
                <w:bCs/>
              </w:rPr>
              <w:t></w:t>
            </w:r>
          </w:p>
        </w:tc>
        <w:tc>
          <w:tcPr>
            <w:tcW w:w="803" w:type="dxa"/>
          </w:tcPr>
          <w:p w:rsidR="00000000" w:rsidRDefault="00B86441">
            <w:pPr>
              <w:pStyle w:val="Ttulo9"/>
              <w:tabs>
                <w:tab w:val="num" w:pos="-2520"/>
              </w:tabs>
              <w:rPr>
                <w:rFonts w:ascii="Arial" w:hAnsi="Arial" w:cs="Arial"/>
              </w:rPr>
            </w:pPr>
            <w:r>
              <w:rPr>
                <w:rFonts w:ascii="Arial" w:hAnsi="Arial" w:cs="Arial"/>
              </w:rPr>
              <w:t>CV</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890"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62" w:type="dxa"/>
          </w:tcPr>
          <w:p w:rsidR="00000000" w:rsidRDefault="00B86441">
            <w:pPr>
              <w:tabs>
                <w:tab w:val="num" w:pos="-2520"/>
              </w:tabs>
              <w:jc w:val="center"/>
              <w:rPr>
                <w:rFonts w:ascii="Arial" w:hAnsi="Arial" w:cs="Arial"/>
              </w:rPr>
            </w:pPr>
            <w:r>
              <w:rPr>
                <w:rFonts w:ascii="Arial" w:hAnsi="Arial" w:cs="Arial"/>
              </w:rPr>
              <w:t>1,204</w:t>
            </w:r>
          </w:p>
        </w:tc>
        <w:tc>
          <w:tcPr>
            <w:tcW w:w="970" w:type="dxa"/>
          </w:tcPr>
          <w:p w:rsidR="00000000" w:rsidRDefault="00B86441">
            <w:pPr>
              <w:tabs>
                <w:tab w:val="num" w:pos="-2520"/>
              </w:tabs>
              <w:jc w:val="center"/>
              <w:rPr>
                <w:rFonts w:ascii="Arial" w:hAnsi="Arial" w:cs="Arial"/>
              </w:rPr>
            </w:pPr>
            <w:r>
              <w:rPr>
                <w:rFonts w:ascii="Arial" w:hAnsi="Arial" w:cs="Arial"/>
              </w:rPr>
              <w:t>2</w:t>
            </w:r>
          </w:p>
        </w:tc>
        <w:tc>
          <w:tcPr>
            <w:tcW w:w="858" w:type="dxa"/>
          </w:tcPr>
          <w:p w:rsidR="00000000" w:rsidRDefault="00B86441">
            <w:pPr>
              <w:tabs>
                <w:tab w:val="num" w:pos="-2520"/>
              </w:tabs>
              <w:jc w:val="center"/>
              <w:rPr>
                <w:rFonts w:ascii="Arial" w:hAnsi="Arial" w:cs="Arial"/>
              </w:rPr>
            </w:pPr>
            <w:r>
              <w:rPr>
                <w:rFonts w:ascii="Arial" w:hAnsi="Arial" w:cs="Arial"/>
              </w:rPr>
              <w:t>1</w:t>
            </w:r>
          </w:p>
        </w:tc>
        <w:tc>
          <w:tcPr>
            <w:tcW w:w="964" w:type="dxa"/>
          </w:tcPr>
          <w:p w:rsidR="00000000" w:rsidRDefault="00B86441">
            <w:pPr>
              <w:tabs>
                <w:tab w:val="num" w:pos="-2520"/>
              </w:tabs>
              <w:jc w:val="center"/>
              <w:rPr>
                <w:rFonts w:ascii="Arial" w:hAnsi="Arial" w:cs="Arial"/>
              </w:rPr>
            </w:pPr>
            <w:r>
              <w:rPr>
                <w:rFonts w:ascii="Arial" w:hAnsi="Arial" w:cs="Arial"/>
              </w:rPr>
              <w:t>0,622</w:t>
            </w:r>
          </w:p>
        </w:tc>
        <w:tc>
          <w:tcPr>
            <w:tcW w:w="964" w:type="dxa"/>
          </w:tcPr>
          <w:p w:rsidR="00000000" w:rsidRDefault="00B86441">
            <w:pPr>
              <w:tabs>
                <w:tab w:val="num" w:pos="-2520"/>
              </w:tabs>
              <w:jc w:val="center"/>
              <w:rPr>
                <w:rFonts w:ascii="Arial" w:hAnsi="Arial" w:cs="Arial"/>
              </w:rPr>
            </w:pPr>
            <w:r>
              <w:rPr>
                <w:rFonts w:ascii="Arial" w:hAnsi="Arial" w:cs="Arial"/>
              </w:rPr>
              <w:t>0,789</w:t>
            </w:r>
          </w:p>
        </w:tc>
        <w:tc>
          <w:tcPr>
            <w:tcW w:w="803" w:type="dxa"/>
          </w:tcPr>
          <w:p w:rsidR="00000000" w:rsidRDefault="00B86441">
            <w:pPr>
              <w:tabs>
                <w:tab w:val="num" w:pos="-2520"/>
              </w:tabs>
              <w:jc w:val="center"/>
              <w:rPr>
                <w:rFonts w:ascii="Arial" w:hAnsi="Arial" w:cs="Arial"/>
              </w:rPr>
            </w:pPr>
            <w:r>
              <w:rPr>
                <w:rFonts w:ascii="Arial" w:hAnsi="Arial" w:cs="Arial"/>
              </w:rPr>
              <w:t>0,655</w:t>
            </w:r>
          </w:p>
        </w:tc>
        <w:tc>
          <w:tcPr>
            <w:tcW w:w="927" w:type="dxa"/>
          </w:tcPr>
          <w:p w:rsidR="00000000" w:rsidRDefault="00B86441">
            <w:pPr>
              <w:tabs>
                <w:tab w:val="num" w:pos="-2520"/>
              </w:tabs>
              <w:jc w:val="center"/>
              <w:rPr>
                <w:rFonts w:ascii="Arial" w:hAnsi="Arial" w:cs="Arial"/>
              </w:rPr>
            </w:pPr>
            <w:r>
              <w:rPr>
                <w:rFonts w:ascii="Arial" w:hAnsi="Arial" w:cs="Arial"/>
              </w:rPr>
              <w:t>-0,38</w:t>
            </w:r>
          </w:p>
        </w:tc>
        <w:tc>
          <w:tcPr>
            <w:tcW w:w="890" w:type="dxa"/>
          </w:tcPr>
          <w:p w:rsidR="00000000" w:rsidRDefault="00B86441">
            <w:pPr>
              <w:tabs>
                <w:tab w:val="num" w:pos="-2520"/>
              </w:tabs>
              <w:jc w:val="center"/>
              <w:rPr>
                <w:rFonts w:ascii="Arial" w:hAnsi="Arial" w:cs="Arial"/>
              </w:rPr>
            </w:pPr>
            <w:r>
              <w:rPr>
                <w:rFonts w:ascii="Arial" w:hAnsi="Arial" w:cs="Arial"/>
              </w:rPr>
              <w:t>1,7</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3.40.</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40</w:t>
      </w:r>
      <w:r>
        <w:rPr>
          <w:rFonts w:ascii="Arial" w:hAnsi="Arial" w:cs="Arial"/>
          <w:b/>
          <w:bCs/>
          <w:lang w:val="es-ES"/>
        </w:rPr>
        <w:t xml:space="preserve"> (PRESENTE)</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203" name="Objeto 2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71" style="position:absolute;left:0;text-align:left;margin-left:81pt;margin-top:2.95pt;width:270pt;height:54pt;z-index:251685376">
            <v:textbox style="mso-next-textbox:#_x0000_s1371">
              <w:txbxContent>
                <w:p w:rsidR="00000000" w:rsidRDefault="00B86441">
                  <w:pPr>
                    <w:tabs>
                      <w:tab w:val="left" w:pos="360"/>
                      <w:tab w:val="left" w:pos="1080"/>
                    </w:tabs>
                    <w:ind w:left="708" w:hanging="708"/>
                    <w:jc w:val="both"/>
                    <w:rPr>
                      <w:rFonts w:ascii="Arial" w:hAnsi="Arial" w:cs="Arial"/>
                    </w:rPr>
                  </w:pPr>
                  <w:r>
                    <w:rPr>
                      <w:rFonts w:ascii="Arial" w:hAnsi="Arial" w:cs="Arial"/>
                      <w:bCs/>
                    </w:rPr>
                    <w:t>0</w:t>
                  </w:r>
                  <w:r>
                    <w:rPr>
                      <w:rFonts w:ascii="Arial" w:hAnsi="Arial" w:cs="Arial"/>
                      <w:bCs/>
                    </w:rPr>
                    <w:tab/>
                    <w:t>:</w:t>
                  </w:r>
                  <w:r>
                    <w:rPr>
                      <w:rFonts w:ascii="Arial" w:hAnsi="Arial" w:cs="Arial"/>
                      <w:bCs/>
                    </w:rPr>
                    <w:tab/>
                  </w:r>
                  <w:r>
                    <w:rPr>
                      <w:rFonts w:ascii="Arial" w:hAnsi="Arial" w:cs="Arial"/>
                    </w:rPr>
                    <w:t>No conjuga bien los do</w:t>
                  </w:r>
                  <w:r>
                    <w:rPr>
                      <w:rFonts w:ascii="Arial" w:hAnsi="Arial" w:cs="Arial"/>
                    </w:rPr>
                    <w:t>s casos.</w:t>
                  </w:r>
                </w:p>
                <w:p w:rsidR="00000000" w:rsidRDefault="00B86441">
                  <w:pPr>
                    <w:tabs>
                      <w:tab w:val="left" w:pos="360"/>
                      <w:tab w:val="left" w:pos="1080"/>
                    </w:tabs>
                    <w:ind w:left="708" w:hanging="708"/>
                    <w:jc w:val="both"/>
                    <w:rPr>
                      <w:rFonts w:ascii="Arial" w:hAnsi="Arial" w:cs="Arial"/>
                    </w:rPr>
                  </w:pPr>
                  <w:r>
                    <w:rPr>
                      <w:rFonts w:ascii="Arial" w:hAnsi="Arial" w:cs="Arial"/>
                    </w:rPr>
                    <w:t>1</w:t>
                  </w:r>
                  <w:r>
                    <w:rPr>
                      <w:rFonts w:ascii="Arial" w:hAnsi="Arial" w:cs="Arial"/>
                    </w:rPr>
                    <w:tab/>
                    <w:t>:</w:t>
                  </w:r>
                  <w:r>
                    <w:rPr>
                      <w:rFonts w:ascii="Arial" w:hAnsi="Arial" w:cs="Arial"/>
                    </w:rPr>
                    <w:tab/>
                    <w:t>Conjuga bien un caso.</w:t>
                  </w:r>
                </w:p>
                <w:p w:rsidR="00000000" w:rsidRDefault="00B86441">
                  <w:pPr>
                    <w:tabs>
                      <w:tab w:val="left" w:pos="360"/>
                      <w:tab w:val="left" w:pos="1080"/>
                    </w:tabs>
                    <w:ind w:left="708" w:hanging="708"/>
                    <w:jc w:val="both"/>
                    <w:rPr>
                      <w:rFonts w:ascii="Arial" w:hAnsi="Arial" w:cs="Arial"/>
                    </w:rPr>
                  </w:pPr>
                  <w:r>
                    <w:rPr>
                      <w:rFonts w:ascii="Arial" w:hAnsi="Arial" w:cs="Arial"/>
                    </w:rPr>
                    <w:t>2</w:t>
                  </w:r>
                  <w:r>
                    <w:rPr>
                      <w:rFonts w:ascii="Arial" w:hAnsi="Arial" w:cs="Arial"/>
                    </w:rPr>
                    <w:tab/>
                    <w:t>:</w:t>
                  </w:r>
                  <w:r>
                    <w:rPr>
                      <w:rFonts w:ascii="Arial" w:hAnsi="Arial" w:cs="Arial"/>
                    </w:rPr>
                    <w:tab/>
                    <w:t>Conjuga bien los dos casos.</w:t>
                  </w:r>
                </w:p>
                <w:p w:rsidR="00000000" w:rsidRDefault="00B86441"/>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40</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68"/>
        </w:rPr>
        <w:object w:dxaOrig="3620" w:dyaOrig="1480">
          <v:shape id="_x0000_i1174" type="#_x0000_t75" style="width:180.85pt;height:73.7pt" o:ole="">
            <v:imagedata r:id="rId327" o:title=""/>
          </v:shape>
          <o:OLEObject Type="Embed" ProgID="Equation.3" ShapeID="_x0000_i1174" DrawAspect="Content" ObjectID="_1307526703" r:id="rId328"/>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40</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3420" w:dyaOrig="400">
          <v:shape id="_x0000_i1175" type="#_x0000_t75" style="width:171.45pt;height:19.7pt" o:ole="">
            <v:imagedata r:id="rId329" o:title=""/>
          </v:shape>
          <o:OLEObject Type="Embed" ProgID="Equation.3" ShapeID="_x0000_i1175" DrawAspect="Content" ObjectID="_1307526704" r:id="rId330"/>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ind w:left="1080"/>
        <w:jc w:val="both"/>
        <w:rPr>
          <w:rFonts w:ascii="Arial" w:hAnsi="Arial" w:cs="Arial"/>
          <w:b/>
          <w:bCs/>
          <w:i/>
          <w:iCs/>
        </w:rPr>
      </w:pPr>
      <w:r>
        <w:rPr>
          <w:rFonts w:ascii="Arial" w:hAnsi="Arial" w:cs="Arial"/>
          <w:b/>
          <w:bCs/>
        </w:rPr>
        <w:lastRenderedPageBreak/>
        <w:t>Cuadragésima primera variable: X</w:t>
      </w:r>
      <w:r>
        <w:rPr>
          <w:rFonts w:ascii="Arial" w:hAnsi="Arial" w:cs="Arial"/>
          <w:b/>
          <w:bCs/>
          <w:vertAlign w:val="subscript"/>
        </w:rPr>
        <w:t>41</w:t>
      </w:r>
      <w:r>
        <w:rPr>
          <w:rFonts w:ascii="Arial" w:hAnsi="Arial" w:cs="Arial"/>
          <w:b/>
          <w:bCs/>
        </w:rPr>
        <w:t xml:space="preserve"> = </w:t>
      </w:r>
      <w:r>
        <w:rPr>
          <w:rFonts w:ascii="Arial" w:hAnsi="Arial" w:cs="Arial"/>
          <w:b/>
          <w:bCs/>
          <w:i/>
          <w:iCs/>
        </w:rPr>
        <w:t>PASADO</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 xml:space="preserve">La distribución de probabilidades para la variable en cuestión es asimétrica negativa y platicúrtica. La moda es de 2 que son </w:t>
      </w:r>
      <w:r>
        <w:rPr>
          <w:rFonts w:ascii="Arial" w:hAnsi="Arial" w:cs="Arial"/>
          <w:lang w:val="es-ES"/>
        </w:rPr>
        <w:t>los estudiantes que conjugaron correctamente el verbo en las dos personas dadas con una probabilidad de 0,594, mientras que la probabilidad de que no conjugue bien el verbo en las personas dadas es de 0,302. Y el 10,4% de los estudiantes conjugaron bien el</w:t>
      </w:r>
      <w:r>
        <w:rPr>
          <w:rFonts w:ascii="Arial" w:hAnsi="Arial" w:cs="Arial"/>
          <w:lang w:val="es-ES"/>
        </w:rPr>
        <w:t xml:space="preserve"> verbo pero sólo en un tiempo dado.</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LI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 xml:space="preserve">41 </w:t>
      </w:r>
      <w:r>
        <w:rPr>
          <w:rFonts w:ascii="Arial" w:hAnsi="Arial" w:cs="Arial"/>
          <w:b/>
          <w:bCs/>
          <w:lang w:val="es-ES"/>
        </w:rPr>
        <w:t>(PASADO)</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9"/>
        <w:gridCol w:w="975"/>
        <w:gridCol w:w="870"/>
        <w:gridCol w:w="935"/>
        <w:gridCol w:w="900"/>
        <w:gridCol w:w="819"/>
        <w:gridCol w:w="935"/>
        <w:gridCol w:w="935"/>
      </w:tblGrid>
      <w:tr w:rsidR="00000000">
        <w:tblPrEx>
          <w:tblCellMar>
            <w:top w:w="0" w:type="dxa"/>
            <w:bottom w:w="0" w:type="dxa"/>
          </w:tblCellMar>
        </w:tblPrEx>
        <w:tc>
          <w:tcPr>
            <w:tcW w:w="969" w:type="dxa"/>
          </w:tcPr>
          <w:p w:rsidR="00000000" w:rsidRDefault="00B86441">
            <w:pPr>
              <w:tabs>
                <w:tab w:val="num" w:pos="-2520"/>
              </w:tabs>
              <w:jc w:val="center"/>
              <w:rPr>
                <w:rFonts w:ascii="Symbol" w:hAnsi="Symbol" w:cs="Arial"/>
                <w:b/>
                <w:bCs/>
              </w:rPr>
            </w:pPr>
            <w:r>
              <w:rPr>
                <w:rFonts w:ascii="Symbol" w:hAnsi="Symbol" w:cs="Arial"/>
                <w:b/>
                <w:bCs/>
              </w:rPr>
              <w:t></w:t>
            </w:r>
          </w:p>
        </w:tc>
        <w:tc>
          <w:tcPr>
            <w:tcW w:w="975" w:type="dxa"/>
          </w:tcPr>
          <w:p w:rsidR="00000000" w:rsidRDefault="00B86441">
            <w:pPr>
              <w:pStyle w:val="Ttulo9"/>
              <w:tabs>
                <w:tab w:val="num" w:pos="-2520"/>
              </w:tabs>
              <w:rPr>
                <w:rFonts w:ascii="Arial" w:hAnsi="Arial" w:cs="Arial"/>
              </w:rPr>
            </w:pPr>
            <w:r>
              <w:rPr>
                <w:rFonts w:ascii="Arial" w:hAnsi="Arial" w:cs="Arial"/>
              </w:rPr>
              <w:t>Moda</w:t>
            </w:r>
          </w:p>
        </w:tc>
        <w:tc>
          <w:tcPr>
            <w:tcW w:w="870"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76" type="#_x0000_t75" style="width:11.15pt;height:16.3pt" o:ole="">
                  <v:imagedata r:id="rId92" o:title=""/>
                </v:shape>
                <o:OLEObject Type="Embed" ProgID="Equation.3" ShapeID="_x0000_i1176" DrawAspect="Content" ObjectID="_1307526705" r:id="rId331"/>
              </w:object>
            </w:r>
          </w:p>
        </w:tc>
        <w:tc>
          <w:tcPr>
            <w:tcW w:w="935"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00" w:type="dxa"/>
          </w:tcPr>
          <w:p w:rsidR="00000000" w:rsidRDefault="00B86441">
            <w:pPr>
              <w:tabs>
                <w:tab w:val="num" w:pos="-2520"/>
              </w:tabs>
              <w:jc w:val="center"/>
              <w:rPr>
                <w:rFonts w:ascii="Symbol" w:hAnsi="Symbol" w:cs="Arial"/>
                <w:b/>
                <w:bCs/>
              </w:rPr>
            </w:pPr>
            <w:r>
              <w:rPr>
                <w:rFonts w:ascii="Symbol" w:hAnsi="Symbol" w:cs="Arial"/>
                <w:b/>
                <w:bCs/>
              </w:rPr>
              <w:t></w:t>
            </w:r>
          </w:p>
        </w:tc>
        <w:tc>
          <w:tcPr>
            <w:tcW w:w="819" w:type="dxa"/>
          </w:tcPr>
          <w:p w:rsidR="00000000" w:rsidRDefault="00B86441">
            <w:pPr>
              <w:pStyle w:val="Ttulo9"/>
              <w:tabs>
                <w:tab w:val="num" w:pos="-2520"/>
              </w:tabs>
              <w:rPr>
                <w:rFonts w:ascii="Arial" w:hAnsi="Arial" w:cs="Arial"/>
              </w:rPr>
            </w:pPr>
            <w:r>
              <w:rPr>
                <w:rFonts w:ascii="Arial" w:hAnsi="Arial" w:cs="Arial"/>
              </w:rPr>
              <w:t>CV</w:t>
            </w:r>
          </w:p>
        </w:tc>
        <w:tc>
          <w:tcPr>
            <w:tcW w:w="935"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35"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69" w:type="dxa"/>
          </w:tcPr>
          <w:p w:rsidR="00000000" w:rsidRDefault="00B86441">
            <w:pPr>
              <w:tabs>
                <w:tab w:val="num" w:pos="-2520"/>
              </w:tabs>
              <w:jc w:val="center"/>
              <w:rPr>
                <w:rFonts w:ascii="Arial" w:hAnsi="Arial" w:cs="Arial"/>
              </w:rPr>
            </w:pPr>
            <w:r>
              <w:rPr>
                <w:rFonts w:ascii="Arial" w:hAnsi="Arial" w:cs="Arial"/>
              </w:rPr>
              <w:t>1,292</w:t>
            </w:r>
          </w:p>
        </w:tc>
        <w:tc>
          <w:tcPr>
            <w:tcW w:w="975" w:type="dxa"/>
          </w:tcPr>
          <w:p w:rsidR="00000000" w:rsidRDefault="00B86441">
            <w:pPr>
              <w:tabs>
                <w:tab w:val="num" w:pos="-2520"/>
              </w:tabs>
              <w:jc w:val="center"/>
              <w:rPr>
                <w:rFonts w:ascii="Arial" w:hAnsi="Arial" w:cs="Arial"/>
              </w:rPr>
            </w:pPr>
            <w:r>
              <w:rPr>
                <w:rFonts w:ascii="Arial" w:hAnsi="Arial" w:cs="Arial"/>
              </w:rPr>
              <w:t>2</w:t>
            </w:r>
          </w:p>
        </w:tc>
        <w:tc>
          <w:tcPr>
            <w:tcW w:w="870" w:type="dxa"/>
          </w:tcPr>
          <w:p w:rsidR="00000000" w:rsidRDefault="00B86441">
            <w:pPr>
              <w:tabs>
                <w:tab w:val="num" w:pos="-2520"/>
              </w:tabs>
              <w:jc w:val="center"/>
              <w:rPr>
                <w:rFonts w:ascii="Arial" w:hAnsi="Arial" w:cs="Arial"/>
              </w:rPr>
            </w:pPr>
            <w:r>
              <w:rPr>
                <w:rFonts w:ascii="Arial" w:hAnsi="Arial" w:cs="Arial"/>
              </w:rPr>
              <w:t>2</w:t>
            </w:r>
          </w:p>
        </w:tc>
        <w:tc>
          <w:tcPr>
            <w:tcW w:w="935" w:type="dxa"/>
          </w:tcPr>
          <w:p w:rsidR="00000000" w:rsidRDefault="00B86441">
            <w:pPr>
              <w:tabs>
                <w:tab w:val="num" w:pos="-2520"/>
              </w:tabs>
              <w:jc w:val="center"/>
              <w:rPr>
                <w:rFonts w:ascii="Arial" w:hAnsi="Arial" w:cs="Arial"/>
              </w:rPr>
            </w:pPr>
            <w:r>
              <w:rPr>
                <w:rFonts w:ascii="Arial" w:hAnsi="Arial" w:cs="Arial"/>
              </w:rPr>
              <w:t>0,81</w:t>
            </w:r>
          </w:p>
        </w:tc>
        <w:tc>
          <w:tcPr>
            <w:tcW w:w="900" w:type="dxa"/>
          </w:tcPr>
          <w:p w:rsidR="00000000" w:rsidRDefault="00B86441">
            <w:pPr>
              <w:tabs>
                <w:tab w:val="num" w:pos="-2520"/>
              </w:tabs>
              <w:jc w:val="center"/>
              <w:rPr>
                <w:rFonts w:ascii="Arial" w:hAnsi="Arial" w:cs="Arial"/>
              </w:rPr>
            </w:pPr>
            <w:r>
              <w:rPr>
                <w:rFonts w:ascii="Arial" w:hAnsi="Arial" w:cs="Arial"/>
              </w:rPr>
              <w:t>0,9</w:t>
            </w:r>
          </w:p>
        </w:tc>
        <w:tc>
          <w:tcPr>
            <w:tcW w:w="819" w:type="dxa"/>
          </w:tcPr>
          <w:p w:rsidR="00000000" w:rsidRDefault="00B86441">
            <w:pPr>
              <w:tabs>
                <w:tab w:val="num" w:pos="-2520"/>
              </w:tabs>
              <w:jc w:val="center"/>
              <w:rPr>
                <w:rFonts w:ascii="Arial" w:hAnsi="Arial" w:cs="Arial"/>
              </w:rPr>
            </w:pPr>
            <w:r>
              <w:rPr>
                <w:rFonts w:ascii="Arial" w:hAnsi="Arial" w:cs="Arial"/>
              </w:rPr>
              <w:t>0,696</w:t>
            </w:r>
          </w:p>
        </w:tc>
        <w:tc>
          <w:tcPr>
            <w:tcW w:w="935" w:type="dxa"/>
          </w:tcPr>
          <w:p w:rsidR="00000000" w:rsidRDefault="00B86441">
            <w:pPr>
              <w:tabs>
                <w:tab w:val="num" w:pos="-2520"/>
              </w:tabs>
              <w:jc w:val="center"/>
              <w:rPr>
                <w:rFonts w:ascii="Arial" w:hAnsi="Arial" w:cs="Arial"/>
              </w:rPr>
            </w:pPr>
            <w:r>
              <w:rPr>
                <w:rFonts w:ascii="Arial" w:hAnsi="Arial" w:cs="Arial"/>
              </w:rPr>
              <w:t>-0,61</w:t>
            </w:r>
          </w:p>
        </w:tc>
        <w:tc>
          <w:tcPr>
            <w:tcW w:w="935" w:type="dxa"/>
          </w:tcPr>
          <w:p w:rsidR="00000000" w:rsidRDefault="00B86441">
            <w:pPr>
              <w:tabs>
                <w:tab w:val="num" w:pos="-2520"/>
              </w:tabs>
              <w:jc w:val="center"/>
              <w:rPr>
                <w:rFonts w:ascii="Arial" w:hAnsi="Arial" w:cs="Arial"/>
              </w:rPr>
            </w:pPr>
            <w:r>
              <w:rPr>
                <w:rFonts w:ascii="Arial" w:hAnsi="Arial" w:cs="Arial"/>
              </w:rPr>
              <w:t>1,51</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3.41.</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41</w:t>
      </w:r>
      <w:r>
        <w:rPr>
          <w:rFonts w:ascii="Arial" w:hAnsi="Arial" w:cs="Arial"/>
          <w:b/>
          <w:bCs/>
          <w:lang w:val="es-ES"/>
        </w:rPr>
        <w:t xml:space="preserve"> </w:t>
      </w:r>
      <w:r>
        <w:rPr>
          <w:rFonts w:ascii="Arial" w:hAnsi="Arial" w:cs="Arial"/>
          <w:b/>
          <w:bCs/>
          <w:lang w:val="es-ES"/>
        </w:rPr>
        <w:t>(PASADO)</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207" name="Objeto 2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72" style="position:absolute;left:0;text-align:left;margin-left:93pt;margin-top:12.45pt;width:270pt;height:54pt;z-index:251686400">
            <v:textbox style="mso-next-textbox:#_x0000_s1372">
              <w:txbxContent>
                <w:p w:rsidR="00000000" w:rsidRDefault="00B86441">
                  <w:pPr>
                    <w:tabs>
                      <w:tab w:val="left" w:pos="360"/>
                      <w:tab w:val="left" w:pos="1080"/>
                    </w:tabs>
                    <w:ind w:left="708" w:hanging="708"/>
                    <w:jc w:val="both"/>
                    <w:rPr>
                      <w:rFonts w:ascii="Arial" w:hAnsi="Arial" w:cs="Arial"/>
                    </w:rPr>
                  </w:pPr>
                  <w:r>
                    <w:rPr>
                      <w:rFonts w:ascii="Arial" w:hAnsi="Arial" w:cs="Arial"/>
                      <w:bCs/>
                    </w:rPr>
                    <w:t>0</w:t>
                  </w:r>
                  <w:r>
                    <w:rPr>
                      <w:rFonts w:ascii="Arial" w:hAnsi="Arial" w:cs="Arial"/>
                      <w:bCs/>
                    </w:rPr>
                    <w:tab/>
                    <w:t>:</w:t>
                  </w:r>
                  <w:r>
                    <w:rPr>
                      <w:rFonts w:ascii="Arial" w:hAnsi="Arial" w:cs="Arial"/>
                      <w:bCs/>
                    </w:rPr>
                    <w:tab/>
                  </w:r>
                  <w:r>
                    <w:rPr>
                      <w:rFonts w:ascii="Arial" w:hAnsi="Arial" w:cs="Arial"/>
                    </w:rPr>
                    <w:t>No conjuga bien los dos casos.</w:t>
                  </w:r>
                </w:p>
                <w:p w:rsidR="00000000" w:rsidRDefault="00B86441">
                  <w:pPr>
                    <w:tabs>
                      <w:tab w:val="left" w:pos="360"/>
                      <w:tab w:val="left" w:pos="1080"/>
                    </w:tabs>
                    <w:ind w:left="708" w:hanging="708"/>
                    <w:jc w:val="both"/>
                    <w:rPr>
                      <w:rFonts w:ascii="Arial" w:hAnsi="Arial" w:cs="Arial"/>
                    </w:rPr>
                  </w:pPr>
                  <w:r>
                    <w:rPr>
                      <w:rFonts w:ascii="Arial" w:hAnsi="Arial" w:cs="Arial"/>
                    </w:rPr>
                    <w:t>1</w:t>
                  </w:r>
                  <w:r>
                    <w:rPr>
                      <w:rFonts w:ascii="Arial" w:hAnsi="Arial" w:cs="Arial"/>
                    </w:rPr>
                    <w:tab/>
                    <w:t>:</w:t>
                  </w:r>
                  <w:r>
                    <w:rPr>
                      <w:rFonts w:ascii="Arial" w:hAnsi="Arial" w:cs="Arial"/>
                    </w:rPr>
                    <w:tab/>
                    <w:t>Conjuga bien un caso.</w:t>
                  </w:r>
                </w:p>
                <w:p w:rsidR="00000000" w:rsidRDefault="00B86441">
                  <w:pPr>
                    <w:tabs>
                      <w:tab w:val="left" w:pos="360"/>
                      <w:tab w:val="left" w:pos="1080"/>
                    </w:tabs>
                    <w:ind w:left="708" w:hanging="708"/>
                    <w:jc w:val="both"/>
                    <w:rPr>
                      <w:rFonts w:ascii="Arial" w:hAnsi="Arial" w:cs="Arial"/>
                    </w:rPr>
                  </w:pPr>
                  <w:r>
                    <w:rPr>
                      <w:rFonts w:ascii="Arial" w:hAnsi="Arial" w:cs="Arial"/>
                    </w:rPr>
                    <w:t>2</w:t>
                  </w:r>
                  <w:r>
                    <w:rPr>
                      <w:rFonts w:ascii="Arial" w:hAnsi="Arial" w:cs="Arial"/>
                    </w:rPr>
                    <w:tab/>
                    <w:t>:</w:t>
                  </w:r>
                  <w:r>
                    <w:rPr>
                      <w:rFonts w:ascii="Arial" w:hAnsi="Arial" w:cs="Arial"/>
                    </w:rPr>
                    <w:tab/>
                    <w:t>Conjuga bien los dos casos.</w:t>
                  </w:r>
                </w:p>
                <w:p w:rsidR="00000000" w:rsidRDefault="00B86441"/>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41</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68"/>
        </w:rPr>
        <w:object w:dxaOrig="3580" w:dyaOrig="1480">
          <v:shape id="_x0000_i1177" type="#_x0000_t75" style="width:179.15pt;height:73.7pt" o:ole="">
            <v:imagedata r:id="rId333" o:title=""/>
          </v:shape>
          <o:OLEObject Type="Embed" ProgID="Equation.3" ShapeID="_x0000_i1177" DrawAspect="Content" ObjectID="_1307526706" r:id="rId334"/>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41</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3519" w:dyaOrig="400">
          <v:shape id="_x0000_i1178" type="#_x0000_t75" style="width:175.7pt;height:19.7pt" o:ole="">
            <v:imagedata r:id="rId335" o:title=""/>
          </v:shape>
          <o:OLEObject Type="Embed" ProgID="Equation.3" ShapeID="_x0000_i1178" DrawAspect="Content" ObjectID="_1307526707" r:id="rId336"/>
        </w:object>
      </w: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r>
        <w:rPr>
          <w:rFonts w:ascii="Arial" w:hAnsi="Arial" w:cs="Arial"/>
          <w:b/>
          <w:bCs/>
        </w:rPr>
        <w:lastRenderedPageBreak/>
        <w:t>Cuadragésima segunda variable: X</w:t>
      </w:r>
      <w:r>
        <w:rPr>
          <w:rFonts w:ascii="Arial" w:hAnsi="Arial" w:cs="Arial"/>
          <w:b/>
          <w:bCs/>
          <w:vertAlign w:val="subscript"/>
        </w:rPr>
        <w:t>42</w:t>
      </w:r>
      <w:r>
        <w:rPr>
          <w:rFonts w:ascii="Arial" w:hAnsi="Arial" w:cs="Arial"/>
          <w:b/>
          <w:bCs/>
        </w:rPr>
        <w:t xml:space="preserve"> </w:t>
      </w:r>
      <w:r>
        <w:rPr>
          <w:rFonts w:ascii="Arial" w:hAnsi="Arial" w:cs="Arial"/>
          <w:b/>
          <w:bCs/>
          <w:i/>
          <w:iCs/>
        </w:rPr>
        <w:t>= FUTURO</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rPr>
        <w:t>Por último se evaluó la conju</w:t>
      </w:r>
      <w:r>
        <w:rPr>
          <w:rFonts w:ascii="Arial" w:hAnsi="Arial" w:cs="Arial"/>
        </w:rPr>
        <w:t>gación de verbo en futuro modo indicativo, obteniendo que el 49% de los estudiantes lo realizaron correctamente en las dos personas dadas, el 6,3% solamente lo pudo hacer en una de las personas y el 44,8% no lo pudo conjugar en ninguna de las dos personas.</w:t>
      </w:r>
      <w:r>
        <w:rPr>
          <w:rFonts w:ascii="Arial" w:hAnsi="Arial" w:cs="Arial"/>
        </w:rPr>
        <w:t xml:space="preserve"> La distribución de probabilidades de la variable es platicúrtica y asimétrica negativa con un valor de </w:t>
      </w:r>
      <w:r>
        <w:rPr>
          <w:rFonts w:ascii="Symbol" w:hAnsi="Symbol" w:cs="Arial"/>
        </w:rPr>
        <w:t></w:t>
      </w:r>
      <w:r>
        <w:rPr>
          <w:rFonts w:ascii="Arial" w:hAnsi="Arial" w:cs="Arial"/>
          <w:vertAlign w:val="subscript"/>
        </w:rPr>
        <w:t>3</w:t>
      </w:r>
      <w:r>
        <w:rPr>
          <w:rFonts w:ascii="Arial" w:hAnsi="Arial" w:cs="Arial"/>
        </w:rPr>
        <w:t>=-0,08 lo que nos indica que al tender este valor a cero hay similar concentración de datos tanto a la derecha como a la izquierda de la media como se</w:t>
      </w:r>
      <w:r>
        <w:rPr>
          <w:rFonts w:ascii="Arial" w:hAnsi="Arial" w:cs="Arial"/>
        </w:rPr>
        <w:t xml:space="preserve"> puede verificar al haber proporciones semejantes de estudiantes que no conjugan los dos casos y de los que si lo hacen bien. En general podemos decir que el conocimiento en conjugación de verbos de los estudiantes del sector rural del cantón Guayaquil es </w:t>
      </w:r>
      <w:r>
        <w:rPr>
          <w:rFonts w:ascii="Arial" w:hAnsi="Arial" w:cs="Arial"/>
        </w:rPr>
        <w:t>bueno.</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LII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 xml:space="preserve">42 </w:t>
      </w:r>
      <w:r>
        <w:rPr>
          <w:rFonts w:ascii="Arial" w:hAnsi="Arial" w:cs="Arial"/>
          <w:b/>
          <w:bCs/>
          <w:lang w:val="es-ES"/>
        </w:rPr>
        <w:t>(FUTURO)</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79" type="#_x0000_t75" style="width:11.15pt;height:16.3pt" o:ole="">
                  <v:imagedata r:id="rId92" o:title=""/>
                </v:shape>
                <o:OLEObject Type="Embed" ProgID="Equation.3" ShapeID="_x0000_i1179" DrawAspect="Content" ObjectID="_1307526708" r:id="rId337"/>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1,042</w:t>
            </w:r>
          </w:p>
        </w:tc>
        <w:tc>
          <w:tcPr>
            <w:tcW w:w="967" w:type="dxa"/>
          </w:tcPr>
          <w:p w:rsidR="00000000" w:rsidRDefault="00B86441">
            <w:pPr>
              <w:tabs>
                <w:tab w:val="num" w:pos="-2520"/>
              </w:tabs>
              <w:jc w:val="center"/>
              <w:rPr>
                <w:rFonts w:ascii="Arial" w:hAnsi="Arial" w:cs="Arial"/>
              </w:rPr>
            </w:pPr>
            <w:r>
              <w:rPr>
                <w:rFonts w:ascii="Arial" w:hAnsi="Arial" w:cs="Arial"/>
              </w:rPr>
              <w:t>2</w:t>
            </w:r>
          </w:p>
        </w:tc>
        <w:tc>
          <w:tcPr>
            <w:tcW w:w="851" w:type="dxa"/>
          </w:tcPr>
          <w:p w:rsidR="00000000" w:rsidRDefault="00B86441">
            <w:pPr>
              <w:tabs>
                <w:tab w:val="num" w:pos="-2520"/>
              </w:tabs>
              <w:jc w:val="center"/>
              <w:rPr>
                <w:rFonts w:ascii="Arial" w:hAnsi="Arial" w:cs="Arial"/>
              </w:rPr>
            </w:pPr>
            <w:r>
              <w:rPr>
                <w:rFonts w:ascii="Arial" w:hAnsi="Arial" w:cs="Arial"/>
              </w:rPr>
              <w:t>1</w:t>
            </w:r>
          </w:p>
        </w:tc>
        <w:tc>
          <w:tcPr>
            <w:tcW w:w="961" w:type="dxa"/>
          </w:tcPr>
          <w:p w:rsidR="00000000" w:rsidRDefault="00B86441">
            <w:pPr>
              <w:tabs>
                <w:tab w:val="num" w:pos="-2520"/>
              </w:tabs>
              <w:jc w:val="center"/>
              <w:rPr>
                <w:rFonts w:ascii="Arial" w:hAnsi="Arial" w:cs="Arial"/>
              </w:rPr>
            </w:pPr>
            <w:r>
              <w:rPr>
                <w:rFonts w:ascii="Arial" w:hAnsi="Arial" w:cs="Arial"/>
              </w:rPr>
              <w:t>0,936</w:t>
            </w:r>
          </w:p>
        </w:tc>
        <w:tc>
          <w:tcPr>
            <w:tcW w:w="961" w:type="dxa"/>
          </w:tcPr>
          <w:p w:rsidR="00000000" w:rsidRDefault="00B86441">
            <w:pPr>
              <w:tabs>
                <w:tab w:val="num" w:pos="-2520"/>
              </w:tabs>
              <w:jc w:val="center"/>
              <w:rPr>
                <w:rFonts w:ascii="Arial" w:hAnsi="Arial" w:cs="Arial"/>
              </w:rPr>
            </w:pPr>
            <w:r>
              <w:rPr>
                <w:rFonts w:ascii="Arial" w:hAnsi="Arial" w:cs="Arial"/>
              </w:rPr>
              <w:t>0,967</w:t>
            </w:r>
          </w:p>
        </w:tc>
        <w:tc>
          <w:tcPr>
            <w:tcW w:w="794" w:type="dxa"/>
          </w:tcPr>
          <w:p w:rsidR="00000000" w:rsidRDefault="00B86441">
            <w:pPr>
              <w:tabs>
                <w:tab w:val="num" w:pos="-2520"/>
              </w:tabs>
              <w:jc w:val="center"/>
              <w:rPr>
                <w:rFonts w:ascii="Arial" w:hAnsi="Arial" w:cs="Arial"/>
              </w:rPr>
            </w:pPr>
            <w:r>
              <w:rPr>
                <w:rFonts w:ascii="Arial" w:hAnsi="Arial" w:cs="Arial"/>
              </w:rPr>
              <w:t>0,928</w:t>
            </w:r>
          </w:p>
        </w:tc>
        <w:tc>
          <w:tcPr>
            <w:tcW w:w="923" w:type="dxa"/>
          </w:tcPr>
          <w:p w:rsidR="00000000" w:rsidRDefault="00B86441">
            <w:pPr>
              <w:tabs>
                <w:tab w:val="num" w:pos="-2520"/>
              </w:tabs>
              <w:jc w:val="center"/>
              <w:rPr>
                <w:rFonts w:ascii="Arial" w:hAnsi="Arial" w:cs="Arial"/>
              </w:rPr>
            </w:pPr>
            <w:r>
              <w:rPr>
                <w:rFonts w:ascii="Arial" w:hAnsi="Arial" w:cs="Arial"/>
              </w:rPr>
              <w:t>-0,08</w:t>
            </w:r>
          </w:p>
        </w:tc>
        <w:tc>
          <w:tcPr>
            <w:tcW w:w="923" w:type="dxa"/>
          </w:tcPr>
          <w:p w:rsidR="00000000" w:rsidRDefault="00B86441">
            <w:pPr>
              <w:tabs>
                <w:tab w:val="num" w:pos="-2520"/>
              </w:tabs>
              <w:jc w:val="center"/>
              <w:rPr>
                <w:rFonts w:ascii="Arial" w:hAnsi="Arial" w:cs="Arial"/>
              </w:rPr>
            </w:pPr>
            <w:r>
              <w:rPr>
                <w:rFonts w:ascii="Arial" w:hAnsi="Arial" w:cs="Arial"/>
              </w:rPr>
              <w:t>1,07</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3.42.</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42</w:t>
      </w:r>
      <w:r>
        <w:rPr>
          <w:rFonts w:ascii="Arial" w:hAnsi="Arial" w:cs="Arial"/>
          <w:b/>
          <w:bCs/>
          <w:lang w:val="es-ES"/>
        </w:rPr>
        <w:t xml:space="preserve"> (FUTURO)</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211" name="Objeto 2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73" style="position:absolute;left:0;text-align:left;margin-left:93pt;margin-top:12.55pt;width:270pt;height:54pt;z-index:251687424">
            <v:textbox style="mso-next-textbox:#_x0000_s1373">
              <w:txbxContent>
                <w:p w:rsidR="00000000" w:rsidRDefault="00B86441">
                  <w:pPr>
                    <w:tabs>
                      <w:tab w:val="left" w:pos="360"/>
                      <w:tab w:val="left" w:pos="1080"/>
                    </w:tabs>
                    <w:ind w:left="708" w:hanging="708"/>
                    <w:jc w:val="both"/>
                    <w:rPr>
                      <w:rFonts w:ascii="Arial" w:hAnsi="Arial" w:cs="Arial"/>
                    </w:rPr>
                  </w:pPr>
                  <w:r>
                    <w:rPr>
                      <w:rFonts w:ascii="Arial" w:hAnsi="Arial" w:cs="Arial"/>
                      <w:bCs/>
                    </w:rPr>
                    <w:t>0</w:t>
                  </w:r>
                  <w:r>
                    <w:rPr>
                      <w:rFonts w:ascii="Arial" w:hAnsi="Arial" w:cs="Arial"/>
                      <w:bCs/>
                    </w:rPr>
                    <w:tab/>
                    <w:t>:</w:t>
                  </w:r>
                  <w:r>
                    <w:rPr>
                      <w:rFonts w:ascii="Arial" w:hAnsi="Arial" w:cs="Arial"/>
                      <w:bCs/>
                    </w:rPr>
                    <w:tab/>
                  </w:r>
                  <w:r>
                    <w:rPr>
                      <w:rFonts w:ascii="Arial" w:hAnsi="Arial" w:cs="Arial"/>
                    </w:rPr>
                    <w:t>No conjuga bien los dos casos.</w:t>
                  </w:r>
                </w:p>
                <w:p w:rsidR="00000000" w:rsidRDefault="00B86441">
                  <w:pPr>
                    <w:tabs>
                      <w:tab w:val="left" w:pos="360"/>
                      <w:tab w:val="left" w:pos="1080"/>
                    </w:tabs>
                    <w:ind w:left="708" w:hanging="708"/>
                    <w:jc w:val="both"/>
                    <w:rPr>
                      <w:rFonts w:ascii="Arial" w:hAnsi="Arial" w:cs="Arial"/>
                    </w:rPr>
                  </w:pPr>
                  <w:r>
                    <w:rPr>
                      <w:rFonts w:ascii="Arial" w:hAnsi="Arial" w:cs="Arial"/>
                    </w:rPr>
                    <w:t>1</w:t>
                  </w:r>
                  <w:r>
                    <w:rPr>
                      <w:rFonts w:ascii="Arial" w:hAnsi="Arial" w:cs="Arial"/>
                    </w:rPr>
                    <w:tab/>
                    <w:t>:</w:t>
                  </w:r>
                  <w:r>
                    <w:rPr>
                      <w:rFonts w:ascii="Arial" w:hAnsi="Arial" w:cs="Arial"/>
                    </w:rPr>
                    <w:tab/>
                    <w:t>Conjuga bien un caso.</w:t>
                  </w:r>
                </w:p>
                <w:p w:rsidR="00000000" w:rsidRDefault="00B86441">
                  <w:pPr>
                    <w:tabs>
                      <w:tab w:val="left" w:pos="360"/>
                      <w:tab w:val="left" w:pos="1080"/>
                    </w:tabs>
                    <w:ind w:left="708" w:hanging="708"/>
                    <w:jc w:val="both"/>
                    <w:rPr>
                      <w:rFonts w:ascii="Arial" w:hAnsi="Arial" w:cs="Arial"/>
                    </w:rPr>
                  </w:pPr>
                  <w:r>
                    <w:rPr>
                      <w:rFonts w:ascii="Arial" w:hAnsi="Arial" w:cs="Arial"/>
                    </w:rPr>
                    <w:t>2</w:t>
                  </w:r>
                  <w:r>
                    <w:rPr>
                      <w:rFonts w:ascii="Arial" w:hAnsi="Arial" w:cs="Arial"/>
                    </w:rPr>
                    <w:tab/>
                    <w:t>:</w:t>
                  </w:r>
                  <w:r>
                    <w:rPr>
                      <w:rFonts w:ascii="Arial" w:hAnsi="Arial" w:cs="Arial"/>
                    </w:rPr>
                    <w:tab/>
                    <w:t>Conjuga bien los dos casos.</w:t>
                  </w:r>
                </w:p>
                <w:p w:rsidR="00000000" w:rsidRDefault="00B86441"/>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42</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68"/>
        </w:rPr>
        <w:object w:dxaOrig="3620" w:dyaOrig="1480">
          <v:shape id="_x0000_i1180" type="#_x0000_t75" style="width:180.85pt;height:73.7pt" o:ole="">
            <v:imagedata r:id="rId339" o:title=""/>
          </v:shape>
          <o:OLEObject Type="Embed" ProgID="Equation.3" ShapeID="_x0000_i1180" DrawAspect="Content" ObjectID="_1307526709" r:id="rId340"/>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42</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3420" w:dyaOrig="400">
          <v:shape id="_x0000_i1181" type="#_x0000_t75" style="width:171.45pt;height:19.7pt" o:ole="">
            <v:imagedata r:id="rId341" o:title=""/>
          </v:shape>
          <o:OLEObject Type="Embed" ProgID="Equation.3" ShapeID="_x0000_i1181" DrawAspect="Content" ObjectID="_1307526710" r:id="rId342"/>
        </w:object>
      </w: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r>
        <w:rPr>
          <w:rFonts w:ascii="Arial" w:hAnsi="Arial" w:cs="Arial"/>
          <w:b/>
          <w:bCs/>
        </w:rPr>
        <w:lastRenderedPageBreak/>
        <w:t>Cuadragésima tercera variable: X</w:t>
      </w:r>
      <w:r>
        <w:rPr>
          <w:rFonts w:ascii="Arial" w:hAnsi="Arial" w:cs="Arial"/>
          <w:b/>
          <w:bCs/>
          <w:vertAlign w:val="subscript"/>
        </w:rPr>
        <w:t>43</w:t>
      </w:r>
      <w:r>
        <w:rPr>
          <w:rFonts w:ascii="Arial" w:hAnsi="Arial" w:cs="Arial"/>
          <w:b/>
          <w:bCs/>
        </w:rPr>
        <w:t xml:space="preserve"> =</w:t>
      </w:r>
      <w:r>
        <w:rPr>
          <w:rFonts w:ascii="Arial" w:hAnsi="Arial" w:cs="Arial"/>
          <w:b/>
          <w:bCs/>
          <w:i/>
          <w:iCs/>
        </w:rPr>
        <w:t xml:space="preserve"> MAYÚSCULAS </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La distribución de probabilidades para esta variable es asimétrica negativa y platicúrtica. La moda es 3 que equivale de acu</w:t>
      </w:r>
      <w:r>
        <w:rPr>
          <w:rFonts w:ascii="Arial" w:hAnsi="Arial" w:cs="Arial"/>
          <w:lang w:val="es-ES"/>
        </w:rPr>
        <w:t>erdo a la codificación utilizada a los estudiantes que si saben que los nombres propios y los inicios de un párrafo se escriben con mayúsculas con una probabilidad de 0,719. Un 2,3% de los estudiantes sólo saben que el inicio de un párrafo se escribe con m</w:t>
      </w:r>
      <w:r>
        <w:rPr>
          <w:rFonts w:ascii="Arial" w:hAnsi="Arial" w:cs="Arial"/>
          <w:lang w:val="es-ES"/>
        </w:rPr>
        <w:t>ayúsculas mientras 3,2% saben que los nombres propios se escriben con mayúsculas, y la probabilidad de que no sepan que los nombres y el inicio de un párrafo se escriben con mayúsculas es de 0,225.</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LIII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 xml:space="preserve">43 </w:t>
      </w:r>
      <w:r>
        <w:rPr>
          <w:rFonts w:ascii="Arial" w:hAnsi="Arial" w:cs="Arial"/>
          <w:b/>
          <w:bCs/>
          <w:lang w:val="es-ES"/>
        </w:rPr>
        <w:t>(MAYÚSCULAS</w:t>
      </w:r>
      <w:r>
        <w:rPr>
          <w:rFonts w:ascii="Arial" w:hAnsi="Arial" w:cs="Arial"/>
          <w:b/>
          <w:bCs/>
          <w:lang w:val="es-ES"/>
        </w:rPr>
        <w:t>)</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82" type="#_x0000_t75" style="width:11.15pt;height:16.3pt" o:ole="">
                  <v:imagedata r:id="rId92" o:title=""/>
                </v:shape>
                <o:OLEObject Type="Embed" ProgID="Equation.3" ShapeID="_x0000_i1182" DrawAspect="Content" ObjectID="_1307526711" r:id="rId343"/>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2,237</w:t>
            </w:r>
          </w:p>
        </w:tc>
        <w:tc>
          <w:tcPr>
            <w:tcW w:w="967" w:type="dxa"/>
          </w:tcPr>
          <w:p w:rsidR="00000000" w:rsidRDefault="00B86441">
            <w:pPr>
              <w:tabs>
                <w:tab w:val="num" w:pos="-2520"/>
              </w:tabs>
              <w:jc w:val="center"/>
              <w:rPr>
                <w:rFonts w:ascii="Arial" w:hAnsi="Arial" w:cs="Arial"/>
              </w:rPr>
            </w:pPr>
            <w:r>
              <w:rPr>
                <w:rFonts w:ascii="Arial" w:hAnsi="Arial" w:cs="Arial"/>
              </w:rPr>
              <w:t>3</w:t>
            </w:r>
          </w:p>
        </w:tc>
        <w:tc>
          <w:tcPr>
            <w:tcW w:w="851" w:type="dxa"/>
          </w:tcPr>
          <w:p w:rsidR="00000000" w:rsidRDefault="00B86441">
            <w:pPr>
              <w:tabs>
                <w:tab w:val="num" w:pos="-2520"/>
              </w:tabs>
              <w:jc w:val="center"/>
              <w:rPr>
                <w:rFonts w:ascii="Arial" w:hAnsi="Arial" w:cs="Arial"/>
              </w:rPr>
            </w:pPr>
            <w:r>
              <w:rPr>
                <w:rFonts w:ascii="Arial" w:hAnsi="Arial" w:cs="Arial"/>
              </w:rPr>
              <w:t>3</w:t>
            </w:r>
          </w:p>
        </w:tc>
        <w:tc>
          <w:tcPr>
            <w:tcW w:w="961" w:type="dxa"/>
          </w:tcPr>
          <w:p w:rsidR="00000000" w:rsidRDefault="00B86441">
            <w:pPr>
              <w:tabs>
                <w:tab w:val="num" w:pos="-2520"/>
              </w:tabs>
              <w:jc w:val="center"/>
              <w:rPr>
                <w:rFonts w:ascii="Arial" w:hAnsi="Arial" w:cs="Arial"/>
              </w:rPr>
            </w:pPr>
            <w:r>
              <w:rPr>
                <w:rFonts w:ascii="Arial" w:hAnsi="Arial" w:cs="Arial"/>
              </w:rPr>
              <w:t>1,596</w:t>
            </w:r>
          </w:p>
        </w:tc>
        <w:tc>
          <w:tcPr>
            <w:tcW w:w="961" w:type="dxa"/>
          </w:tcPr>
          <w:p w:rsidR="00000000" w:rsidRDefault="00B86441">
            <w:pPr>
              <w:tabs>
                <w:tab w:val="num" w:pos="-2520"/>
              </w:tabs>
              <w:jc w:val="center"/>
              <w:rPr>
                <w:rFonts w:ascii="Arial" w:hAnsi="Arial" w:cs="Arial"/>
              </w:rPr>
            </w:pPr>
            <w:r>
              <w:rPr>
                <w:rFonts w:ascii="Arial" w:hAnsi="Arial" w:cs="Arial"/>
              </w:rPr>
              <w:t>1,263</w:t>
            </w:r>
          </w:p>
        </w:tc>
        <w:tc>
          <w:tcPr>
            <w:tcW w:w="794" w:type="dxa"/>
          </w:tcPr>
          <w:p w:rsidR="00000000" w:rsidRDefault="00B86441">
            <w:pPr>
              <w:tabs>
                <w:tab w:val="num" w:pos="-2520"/>
              </w:tabs>
              <w:jc w:val="center"/>
              <w:rPr>
                <w:rFonts w:ascii="Arial" w:hAnsi="Arial" w:cs="Arial"/>
              </w:rPr>
            </w:pPr>
            <w:r>
              <w:rPr>
                <w:rFonts w:ascii="Arial" w:hAnsi="Arial" w:cs="Arial"/>
              </w:rPr>
              <w:t>0,565</w:t>
            </w:r>
          </w:p>
        </w:tc>
        <w:tc>
          <w:tcPr>
            <w:tcW w:w="923" w:type="dxa"/>
          </w:tcPr>
          <w:p w:rsidR="00000000" w:rsidRDefault="00B86441">
            <w:pPr>
              <w:tabs>
                <w:tab w:val="num" w:pos="-2520"/>
              </w:tabs>
              <w:jc w:val="center"/>
              <w:rPr>
                <w:rFonts w:ascii="Arial" w:hAnsi="Arial" w:cs="Arial"/>
              </w:rPr>
            </w:pPr>
            <w:r>
              <w:rPr>
                <w:rFonts w:ascii="Arial" w:hAnsi="Arial" w:cs="Arial"/>
              </w:rPr>
              <w:t>-1,12</w:t>
            </w:r>
          </w:p>
        </w:tc>
        <w:tc>
          <w:tcPr>
            <w:tcW w:w="923" w:type="dxa"/>
          </w:tcPr>
          <w:p w:rsidR="00000000" w:rsidRDefault="00B86441">
            <w:pPr>
              <w:tabs>
                <w:tab w:val="num" w:pos="-2520"/>
              </w:tabs>
              <w:jc w:val="center"/>
              <w:rPr>
                <w:rFonts w:ascii="Arial" w:hAnsi="Arial" w:cs="Arial"/>
              </w:rPr>
            </w:pPr>
            <w:r>
              <w:rPr>
                <w:rFonts w:ascii="Arial" w:hAnsi="Arial" w:cs="Arial"/>
              </w:rPr>
              <w:t>2,34</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3.43.</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43</w:t>
      </w:r>
      <w:r>
        <w:rPr>
          <w:rFonts w:ascii="Arial" w:hAnsi="Arial" w:cs="Arial"/>
          <w:b/>
          <w:bCs/>
          <w:lang w:val="es-ES"/>
        </w:rPr>
        <w:t xml:space="preserve"> (MAYÚSCULAS)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215" name="Objeto 2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74" style="position:absolute;left:0;text-align:left;margin-left:54pt;margin-top:2.95pt;width:351pt;height:90pt;z-index:251688448">
            <v:textbox style="mso-next-textbox:#_x0000_s1374">
              <w:txbxContent>
                <w:p w:rsidR="00000000" w:rsidRDefault="00B86441">
                  <w:pPr>
                    <w:tabs>
                      <w:tab w:val="left" w:pos="360"/>
                    </w:tabs>
                    <w:ind w:left="540" w:hanging="540"/>
                    <w:jc w:val="both"/>
                    <w:rPr>
                      <w:rFonts w:ascii="Arial" w:hAnsi="Arial" w:cs="Arial"/>
                    </w:rPr>
                  </w:pPr>
                  <w:r>
                    <w:rPr>
                      <w:rFonts w:ascii="Arial" w:hAnsi="Arial" w:cs="Arial"/>
                      <w:bCs/>
                    </w:rPr>
                    <w:t>0</w:t>
                  </w:r>
                  <w:r>
                    <w:rPr>
                      <w:rFonts w:ascii="Arial" w:hAnsi="Arial" w:cs="Arial"/>
                      <w:bCs/>
                    </w:rPr>
                    <w:tab/>
                    <w:t>:</w:t>
                  </w:r>
                  <w:r>
                    <w:rPr>
                      <w:rFonts w:ascii="Arial" w:hAnsi="Arial" w:cs="Arial"/>
                      <w:bCs/>
                    </w:rPr>
                    <w:tab/>
                  </w:r>
                  <w:r>
                    <w:rPr>
                      <w:rFonts w:ascii="Arial" w:hAnsi="Arial" w:cs="Arial"/>
                    </w:rPr>
                    <w:t>No sabe que los nombres propios y al inicio de una oración se escriben con mayúscula.</w:t>
                  </w:r>
                </w:p>
                <w:p w:rsidR="00000000" w:rsidRDefault="00B86441">
                  <w:pPr>
                    <w:pStyle w:val="Sangra3detindependiente"/>
                    <w:tabs>
                      <w:tab w:val="left" w:pos="360"/>
                      <w:tab w:val="left" w:pos="1080"/>
                    </w:tabs>
                    <w:ind w:left="540" w:hanging="540"/>
                    <w:rPr>
                      <w:rFonts w:ascii="Arial" w:hAnsi="Arial" w:cs="Arial"/>
                    </w:rPr>
                  </w:pPr>
                  <w:r>
                    <w:rPr>
                      <w:rFonts w:ascii="Arial" w:hAnsi="Arial" w:cs="Arial"/>
                    </w:rPr>
                    <w:t>1</w:t>
                  </w:r>
                  <w:r>
                    <w:rPr>
                      <w:rFonts w:ascii="Arial" w:hAnsi="Arial" w:cs="Arial"/>
                    </w:rPr>
                    <w:tab/>
                    <w:t>:</w:t>
                  </w:r>
                  <w:r>
                    <w:rPr>
                      <w:rFonts w:ascii="Arial" w:hAnsi="Arial" w:cs="Arial"/>
                    </w:rPr>
                    <w:tab/>
                    <w:t>Sabe que los nombres propios se escriben con mayúscula.</w:t>
                  </w:r>
                </w:p>
                <w:p w:rsidR="00000000" w:rsidRDefault="00B86441">
                  <w:pPr>
                    <w:tabs>
                      <w:tab w:val="left" w:pos="360"/>
                      <w:tab w:val="left" w:pos="1080"/>
                    </w:tabs>
                    <w:ind w:left="540" w:hanging="540"/>
                    <w:jc w:val="both"/>
                    <w:rPr>
                      <w:rFonts w:ascii="Arial" w:hAnsi="Arial" w:cs="Arial"/>
                    </w:rPr>
                  </w:pPr>
                  <w:r>
                    <w:rPr>
                      <w:rFonts w:ascii="Arial" w:hAnsi="Arial" w:cs="Arial"/>
                    </w:rPr>
                    <w:t>2</w:t>
                  </w:r>
                  <w:r>
                    <w:rPr>
                      <w:rFonts w:ascii="Arial" w:hAnsi="Arial" w:cs="Arial"/>
                    </w:rPr>
                    <w:tab/>
                    <w:t>:</w:t>
                  </w:r>
                  <w:r>
                    <w:rPr>
                      <w:rFonts w:ascii="Arial" w:hAnsi="Arial" w:cs="Arial"/>
                    </w:rPr>
                    <w:tab/>
                    <w:t>Sabe que al inicio de un párrafo se escribe con mayúscula.</w:t>
                  </w:r>
                </w:p>
                <w:p w:rsidR="00000000" w:rsidRDefault="00B86441">
                  <w:pPr>
                    <w:tabs>
                      <w:tab w:val="left" w:pos="360"/>
                      <w:tab w:val="left" w:pos="1080"/>
                    </w:tabs>
                    <w:ind w:left="540" w:hanging="540"/>
                    <w:jc w:val="both"/>
                    <w:rPr>
                      <w:rFonts w:ascii="Arial" w:hAnsi="Arial" w:cs="Arial"/>
                    </w:rPr>
                  </w:pPr>
                  <w:r>
                    <w:rPr>
                      <w:rFonts w:ascii="Arial" w:hAnsi="Arial" w:cs="Arial"/>
                    </w:rPr>
                    <w:t>3</w:t>
                  </w:r>
                  <w:r>
                    <w:rPr>
                      <w:rFonts w:ascii="Arial" w:hAnsi="Arial" w:cs="Arial"/>
                    </w:rPr>
                    <w:tab/>
                    <w:t>:</w:t>
                  </w:r>
                  <w:r>
                    <w:rPr>
                      <w:rFonts w:ascii="Arial" w:hAnsi="Arial" w:cs="Arial"/>
                    </w:rPr>
                    <w:tab/>
                    <w:t>Sabe que los nombres propios y al in</w:t>
                  </w:r>
                  <w:r>
                    <w:rPr>
                      <w:rFonts w:ascii="Arial" w:hAnsi="Arial" w:cs="Arial"/>
                    </w:rPr>
                    <w:t>icio de un párrafo se escriben con mayúscula.</w:t>
                  </w:r>
                </w:p>
                <w:p w:rsidR="00000000" w:rsidRDefault="00B86441">
                  <w:pPr>
                    <w:tabs>
                      <w:tab w:val="left" w:pos="360"/>
                    </w:tabs>
                    <w:ind w:left="540" w:hanging="540"/>
                  </w:pPr>
                </w:p>
              </w:txbxContent>
            </v:textbox>
          </v:rect>
        </w:pi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43</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86"/>
        </w:rPr>
        <w:object w:dxaOrig="3600" w:dyaOrig="1840">
          <v:shape id="_x0000_i1183" type="#_x0000_t75" style="width:180pt;height:91.7pt" o:ole="">
            <v:imagedata r:id="rId345" o:title=""/>
          </v:shape>
          <o:OLEObject Type="Embed" ProgID="Equation.3" ShapeID="_x0000_i1183" DrawAspect="Content" ObjectID="_1307526712" r:id="rId346"/>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43</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4580" w:dyaOrig="400">
          <v:shape id="_x0000_i1184" type="#_x0000_t75" style="width:228.85pt;height:19.7pt" o:ole="">
            <v:imagedata r:id="rId347" o:title=""/>
          </v:shape>
          <o:OLEObject Type="Embed" ProgID="Equation.3" ShapeID="_x0000_i1184" DrawAspect="Content" ObjectID="_1307526713" r:id="rId348"/>
        </w:object>
      </w:r>
    </w:p>
    <w:p w:rsidR="00000000" w:rsidRDefault="00B86441">
      <w:pPr>
        <w:ind w:left="1080"/>
        <w:jc w:val="both"/>
        <w:rPr>
          <w:rFonts w:ascii="Arial" w:hAnsi="Arial" w:cs="Arial"/>
          <w:b/>
          <w:bCs/>
          <w:i/>
          <w:iCs/>
        </w:rPr>
      </w:pPr>
      <w:r>
        <w:rPr>
          <w:rFonts w:ascii="Arial" w:hAnsi="Arial" w:cs="Arial"/>
          <w:b/>
          <w:bCs/>
        </w:rPr>
        <w:lastRenderedPageBreak/>
        <w:t>Cuadragésima cuarta variable: X</w:t>
      </w:r>
      <w:r>
        <w:rPr>
          <w:rFonts w:ascii="Arial" w:hAnsi="Arial" w:cs="Arial"/>
          <w:b/>
          <w:bCs/>
          <w:vertAlign w:val="subscript"/>
        </w:rPr>
        <w:t>44</w:t>
      </w:r>
      <w:r>
        <w:rPr>
          <w:rFonts w:ascii="Arial" w:hAnsi="Arial" w:cs="Arial"/>
          <w:b/>
          <w:bCs/>
        </w:rPr>
        <w:t xml:space="preserve"> = </w:t>
      </w:r>
      <w:r>
        <w:rPr>
          <w:rFonts w:ascii="Arial" w:hAnsi="Arial" w:cs="Arial"/>
          <w:b/>
          <w:bCs/>
          <w:i/>
          <w:iCs/>
        </w:rPr>
        <w:t>SILABA</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La función de probabilidades para la variable X</w:t>
      </w:r>
      <w:r>
        <w:rPr>
          <w:rFonts w:ascii="Arial" w:hAnsi="Arial" w:cs="Arial"/>
          <w:vertAlign w:val="subscript"/>
          <w:lang w:val="es-ES"/>
        </w:rPr>
        <w:t>44</w:t>
      </w:r>
      <w:r>
        <w:rPr>
          <w:rFonts w:ascii="Arial" w:hAnsi="Arial" w:cs="Arial"/>
          <w:lang w:val="es-ES"/>
        </w:rPr>
        <w:t xml:space="preserve"> es asimétrica negativa y platicúrtica. Los estudiantes que tienen conoc</w:t>
      </w:r>
      <w:r>
        <w:rPr>
          <w:rFonts w:ascii="Arial" w:hAnsi="Arial" w:cs="Arial"/>
          <w:lang w:val="es-ES"/>
        </w:rPr>
        <w:t xml:space="preserve">imientos excelentes en separación de sílabas apenas alcanzan el 3,2% y los que tienen conocimientos muy buenos en esta área son el 16,7%. La moda es 2 que son los estudiantes que tienen conocimientos buenos en separación de sílabas con una probabilidad de </w:t>
      </w:r>
      <w:r>
        <w:rPr>
          <w:rFonts w:ascii="Arial" w:hAnsi="Arial" w:cs="Arial"/>
          <w:lang w:val="es-ES"/>
        </w:rPr>
        <w:t>0,452. En general podemos decir que más del 50% de los estudiantes tienen conocimientos desde buenos hasta excelentes en separación de sílabas. Como podemos observar en la Tabla LIV el coeficiente de asimetría es negativo pero tiende a cero lo que indica q</w:t>
      </w:r>
      <w:r>
        <w:rPr>
          <w:rFonts w:ascii="Arial" w:hAnsi="Arial" w:cs="Arial"/>
          <w:lang w:val="es-ES"/>
        </w:rPr>
        <w:t>ue la distribución tiene una ligera concentración de datos a la izquierda de la media, que son los niveles inferiores de conocimiento, pero esta no es muy significativa.</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LIV</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44</w:t>
      </w:r>
      <w:r>
        <w:rPr>
          <w:rFonts w:ascii="Arial" w:hAnsi="Arial" w:cs="Arial"/>
          <w:lang w:val="es-ES"/>
        </w:rPr>
        <w:t xml:space="preserve"> </w:t>
      </w:r>
      <w:r>
        <w:rPr>
          <w:rFonts w:ascii="Arial" w:hAnsi="Arial" w:cs="Arial"/>
          <w:b/>
          <w:bCs/>
          <w:lang w:val="es-ES"/>
        </w:rPr>
        <w:t>(SÍLABA)</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5"/>
        <w:gridCol w:w="970"/>
        <w:gridCol w:w="858"/>
        <w:gridCol w:w="964"/>
        <w:gridCol w:w="964"/>
        <w:gridCol w:w="803"/>
        <w:gridCol w:w="927"/>
        <w:gridCol w:w="927"/>
      </w:tblGrid>
      <w:tr w:rsidR="00000000">
        <w:tblPrEx>
          <w:tblCellMar>
            <w:top w:w="0" w:type="dxa"/>
            <w:bottom w:w="0" w:type="dxa"/>
          </w:tblCellMar>
        </w:tblPrEx>
        <w:tc>
          <w:tcPr>
            <w:tcW w:w="925" w:type="dxa"/>
          </w:tcPr>
          <w:p w:rsidR="00000000" w:rsidRDefault="00B86441">
            <w:pPr>
              <w:tabs>
                <w:tab w:val="num" w:pos="-2520"/>
              </w:tabs>
              <w:jc w:val="center"/>
              <w:rPr>
                <w:rFonts w:ascii="Symbol" w:hAnsi="Symbol" w:cs="Arial"/>
                <w:b/>
                <w:bCs/>
              </w:rPr>
            </w:pPr>
            <w:r>
              <w:rPr>
                <w:rFonts w:ascii="Symbol" w:hAnsi="Symbol" w:cs="Arial"/>
                <w:b/>
                <w:bCs/>
              </w:rPr>
              <w:t></w:t>
            </w:r>
          </w:p>
        </w:tc>
        <w:tc>
          <w:tcPr>
            <w:tcW w:w="970" w:type="dxa"/>
          </w:tcPr>
          <w:p w:rsidR="00000000" w:rsidRDefault="00B86441">
            <w:pPr>
              <w:pStyle w:val="Ttulo9"/>
              <w:tabs>
                <w:tab w:val="num" w:pos="-2520"/>
              </w:tabs>
              <w:rPr>
                <w:rFonts w:ascii="Arial" w:hAnsi="Arial" w:cs="Arial"/>
              </w:rPr>
            </w:pPr>
            <w:r>
              <w:rPr>
                <w:rFonts w:ascii="Arial" w:hAnsi="Arial" w:cs="Arial"/>
              </w:rPr>
              <w:t>Moda</w:t>
            </w:r>
          </w:p>
        </w:tc>
        <w:tc>
          <w:tcPr>
            <w:tcW w:w="858"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85" type="#_x0000_t75" style="width:11.15pt;height:16.3pt" o:ole="">
                  <v:imagedata r:id="rId92" o:title=""/>
                </v:shape>
                <o:OLEObject Type="Embed" ProgID="Equation.3" ShapeID="_x0000_i1185" DrawAspect="Content" ObjectID="_1307526714" r:id="rId349"/>
              </w:object>
            </w:r>
          </w:p>
        </w:tc>
        <w:tc>
          <w:tcPr>
            <w:tcW w:w="964"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4" w:type="dxa"/>
          </w:tcPr>
          <w:p w:rsidR="00000000" w:rsidRDefault="00B86441">
            <w:pPr>
              <w:tabs>
                <w:tab w:val="num" w:pos="-2520"/>
              </w:tabs>
              <w:jc w:val="center"/>
              <w:rPr>
                <w:rFonts w:ascii="Symbol" w:hAnsi="Symbol" w:cs="Arial"/>
                <w:b/>
                <w:bCs/>
              </w:rPr>
            </w:pPr>
            <w:r>
              <w:rPr>
                <w:rFonts w:ascii="Symbol" w:hAnsi="Symbol" w:cs="Arial"/>
                <w:b/>
                <w:bCs/>
              </w:rPr>
              <w:t></w:t>
            </w:r>
          </w:p>
        </w:tc>
        <w:tc>
          <w:tcPr>
            <w:tcW w:w="803" w:type="dxa"/>
          </w:tcPr>
          <w:p w:rsidR="00000000" w:rsidRDefault="00B86441">
            <w:pPr>
              <w:pStyle w:val="Ttulo9"/>
              <w:tabs>
                <w:tab w:val="num" w:pos="-2520"/>
              </w:tabs>
              <w:rPr>
                <w:rFonts w:ascii="Arial" w:hAnsi="Arial" w:cs="Arial"/>
              </w:rPr>
            </w:pPr>
            <w:r>
              <w:rPr>
                <w:rFonts w:ascii="Arial" w:hAnsi="Arial" w:cs="Arial"/>
              </w:rPr>
              <w:t>CV</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25" w:type="dxa"/>
          </w:tcPr>
          <w:p w:rsidR="00000000" w:rsidRDefault="00B86441">
            <w:pPr>
              <w:tabs>
                <w:tab w:val="num" w:pos="-2520"/>
              </w:tabs>
              <w:jc w:val="center"/>
              <w:rPr>
                <w:rFonts w:ascii="Arial" w:hAnsi="Arial" w:cs="Arial"/>
              </w:rPr>
            </w:pPr>
            <w:r>
              <w:rPr>
                <w:rFonts w:ascii="Arial" w:hAnsi="Arial" w:cs="Arial"/>
              </w:rPr>
              <w:t>1,77</w:t>
            </w:r>
          </w:p>
        </w:tc>
        <w:tc>
          <w:tcPr>
            <w:tcW w:w="970" w:type="dxa"/>
          </w:tcPr>
          <w:p w:rsidR="00000000" w:rsidRDefault="00B86441">
            <w:pPr>
              <w:tabs>
                <w:tab w:val="num" w:pos="-2520"/>
              </w:tabs>
              <w:jc w:val="center"/>
              <w:rPr>
                <w:rFonts w:ascii="Arial" w:hAnsi="Arial" w:cs="Arial"/>
              </w:rPr>
            </w:pPr>
            <w:r>
              <w:rPr>
                <w:rFonts w:ascii="Arial" w:hAnsi="Arial" w:cs="Arial"/>
              </w:rPr>
              <w:t>2</w:t>
            </w:r>
          </w:p>
        </w:tc>
        <w:tc>
          <w:tcPr>
            <w:tcW w:w="858" w:type="dxa"/>
          </w:tcPr>
          <w:p w:rsidR="00000000" w:rsidRDefault="00B86441">
            <w:pPr>
              <w:tabs>
                <w:tab w:val="num" w:pos="-2520"/>
              </w:tabs>
              <w:jc w:val="center"/>
              <w:rPr>
                <w:rFonts w:ascii="Arial" w:hAnsi="Arial" w:cs="Arial"/>
              </w:rPr>
            </w:pPr>
            <w:r>
              <w:rPr>
                <w:rFonts w:ascii="Arial" w:hAnsi="Arial" w:cs="Arial"/>
              </w:rPr>
              <w:t>2</w:t>
            </w:r>
          </w:p>
        </w:tc>
        <w:tc>
          <w:tcPr>
            <w:tcW w:w="964" w:type="dxa"/>
          </w:tcPr>
          <w:p w:rsidR="00000000" w:rsidRDefault="00B86441">
            <w:pPr>
              <w:tabs>
                <w:tab w:val="num" w:pos="-2520"/>
              </w:tabs>
              <w:jc w:val="center"/>
              <w:rPr>
                <w:rFonts w:ascii="Arial" w:hAnsi="Arial" w:cs="Arial"/>
              </w:rPr>
            </w:pPr>
            <w:r>
              <w:rPr>
                <w:rFonts w:ascii="Arial" w:hAnsi="Arial" w:cs="Arial"/>
              </w:rPr>
              <w:t>0,933</w:t>
            </w:r>
          </w:p>
        </w:tc>
        <w:tc>
          <w:tcPr>
            <w:tcW w:w="964" w:type="dxa"/>
          </w:tcPr>
          <w:p w:rsidR="00000000" w:rsidRDefault="00B86441">
            <w:pPr>
              <w:tabs>
                <w:tab w:val="num" w:pos="-2520"/>
              </w:tabs>
              <w:jc w:val="center"/>
              <w:rPr>
                <w:rFonts w:ascii="Arial" w:hAnsi="Arial" w:cs="Arial"/>
              </w:rPr>
            </w:pPr>
            <w:r>
              <w:rPr>
                <w:rFonts w:ascii="Arial" w:hAnsi="Arial" w:cs="Arial"/>
              </w:rPr>
              <w:t>0,966</w:t>
            </w:r>
          </w:p>
        </w:tc>
        <w:tc>
          <w:tcPr>
            <w:tcW w:w="803" w:type="dxa"/>
          </w:tcPr>
          <w:p w:rsidR="00000000" w:rsidRDefault="00B86441">
            <w:pPr>
              <w:tabs>
                <w:tab w:val="num" w:pos="-2520"/>
              </w:tabs>
              <w:jc w:val="center"/>
              <w:rPr>
                <w:rFonts w:ascii="Arial" w:hAnsi="Arial" w:cs="Arial"/>
              </w:rPr>
            </w:pPr>
            <w:r>
              <w:rPr>
                <w:rFonts w:ascii="Arial" w:hAnsi="Arial" w:cs="Arial"/>
              </w:rPr>
              <w:t>0,546</w:t>
            </w:r>
          </w:p>
        </w:tc>
        <w:tc>
          <w:tcPr>
            <w:tcW w:w="927" w:type="dxa"/>
          </w:tcPr>
          <w:p w:rsidR="00000000" w:rsidRDefault="00B86441">
            <w:pPr>
              <w:tabs>
                <w:tab w:val="num" w:pos="-2520"/>
              </w:tabs>
              <w:jc w:val="center"/>
              <w:rPr>
                <w:rFonts w:ascii="Arial" w:hAnsi="Arial" w:cs="Arial"/>
              </w:rPr>
            </w:pPr>
            <w:r>
              <w:rPr>
                <w:rFonts w:ascii="Arial" w:hAnsi="Arial" w:cs="Arial"/>
              </w:rPr>
              <w:t>-0,07</w:t>
            </w:r>
          </w:p>
        </w:tc>
        <w:tc>
          <w:tcPr>
            <w:tcW w:w="927" w:type="dxa"/>
          </w:tcPr>
          <w:p w:rsidR="00000000" w:rsidRDefault="00B86441">
            <w:pPr>
              <w:tabs>
                <w:tab w:val="num" w:pos="-2520"/>
              </w:tabs>
              <w:jc w:val="center"/>
              <w:rPr>
                <w:rFonts w:ascii="Arial" w:hAnsi="Arial" w:cs="Arial"/>
              </w:rPr>
            </w:pPr>
            <w:r>
              <w:rPr>
                <w:rFonts w:ascii="Arial" w:hAnsi="Arial" w:cs="Arial"/>
              </w:rPr>
              <w:t>2,74</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3.44.</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44</w:t>
      </w:r>
      <w:r>
        <w:rPr>
          <w:rFonts w:ascii="Arial" w:hAnsi="Arial" w:cs="Arial"/>
          <w:b/>
          <w:bCs/>
          <w:lang w:val="es-ES"/>
        </w:rPr>
        <w:t xml:space="preserve"> (SÍLABA)</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219" name="Objeto 2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75" style="position:absolute;left:0;text-align:left;margin-left:1in;margin-top:8.75pt;width:333pt;height:76.6pt;z-index:251689472">
            <v:textbox style="mso-next-textbox:#_x0000_s1375">
              <w:txbxContent>
                <w:p w:rsidR="00000000" w:rsidRDefault="00B86441">
                  <w:pPr>
                    <w:tabs>
                      <w:tab w:val="left" w:pos="360"/>
                      <w:tab w:val="left" w:pos="1080"/>
                    </w:tabs>
                    <w:ind w:left="708" w:hanging="708"/>
                    <w:jc w:val="both"/>
                    <w:rPr>
                      <w:rFonts w:ascii="Arial" w:hAnsi="Arial" w:cs="Arial"/>
                    </w:rPr>
                  </w:pPr>
                  <w:r>
                    <w:rPr>
                      <w:rFonts w:ascii="Arial" w:hAnsi="Arial" w:cs="Arial"/>
                    </w:rPr>
                    <w:t>0</w:t>
                  </w:r>
                  <w:r>
                    <w:rPr>
                      <w:rFonts w:ascii="Arial" w:hAnsi="Arial" w:cs="Arial"/>
                    </w:rPr>
                    <w:tab/>
                    <w:t>:</w:t>
                  </w:r>
                  <w:r>
                    <w:rPr>
                      <w:rFonts w:ascii="Arial" w:hAnsi="Arial" w:cs="Arial"/>
                    </w:rPr>
                    <w:tab/>
                    <w:t>Su conocimiento en separar sílabas es malo</w:t>
                  </w:r>
                </w:p>
                <w:p w:rsidR="00000000" w:rsidRDefault="00B86441">
                  <w:pPr>
                    <w:tabs>
                      <w:tab w:val="left" w:pos="360"/>
                      <w:tab w:val="left" w:pos="1080"/>
                    </w:tabs>
                    <w:ind w:left="708" w:hanging="708"/>
                    <w:jc w:val="both"/>
                    <w:rPr>
                      <w:rFonts w:ascii="Arial" w:hAnsi="Arial" w:cs="Arial"/>
                    </w:rPr>
                  </w:pPr>
                  <w:r>
                    <w:rPr>
                      <w:rFonts w:ascii="Arial" w:hAnsi="Arial" w:cs="Arial"/>
                    </w:rPr>
                    <w:t>1</w:t>
                  </w:r>
                  <w:r>
                    <w:rPr>
                      <w:rFonts w:ascii="Arial" w:hAnsi="Arial" w:cs="Arial"/>
                    </w:rPr>
                    <w:tab/>
                    <w:t>:</w:t>
                  </w:r>
                  <w:r>
                    <w:rPr>
                      <w:rFonts w:ascii="Arial" w:hAnsi="Arial" w:cs="Arial"/>
                    </w:rPr>
                    <w:tab/>
                    <w:t>Su conocimiento en separar sílabas es regular</w:t>
                  </w:r>
                </w:p>
                <w:p w:rsidR="00000000" w:rsidRDefault="00B86441">
                  <w:pPr>
                    <w:tabs>
                      <w:tab w:val="left" w:pos="360"/>
                      <w:tab w:val="left" w:pos="1080"/>
                    </w:tabs>
                    <w:ind w:left="708" w:hanging="708"/>
                    <w:jc w:val="both"/>
                    <w:rPr>
                      <w:rFonts w:ascii="Arial" w:hAnsi="Arial" w:cs="Arial"/>
                    </w:rPr>
                  </w:pPr>
                  <w:r>
                    <w:rPr>
                      <w:rFonts w:ascii="Arial" w:hAnsi="Arial" w:cs="Arial"/>
                    </w:rPr>
                    <w:t>2</w:t>
                  </w:r>
                  <w:r>
                    <w:rPr>
                      <w:rFonts w:ascii="Arial" w:hAnsi="Arial" w:cs="Arial"/>
                    </w:rPr>
                    <w:tab/>
                    <w:t>:</w:t>
                  </w:r>
                  <w:r>
                    <w:rPr>
                      <w:rFonts w:ascii="Arial" w:hAnsi="Arial" w:cs="Arial"/>
                    </w:rPr>
                    <w:tab/>
                    <w:t>Su conocimiento en separar sílabas es bueno</w:t>
                  </w:r>
                </w:p>
                <w:p w:rsidR="00000000" w:rsidRDefault="00B86441">
                  <w:pPr>
                    <w:tabs>
                      <w:tab w:val="left" w:pos="360"/>
                      <w:tab w:val="left" w:pos="1080"/>
                    </w:tabs>
                    <w:ind w:left="708" w:hanging="708"/>
                    <w:jc w:val="both"/>
                    <w:rPr>
                      <w:rFonts w:ascii="Arial" w:hAnsi="Arial" w:cs="Arial"/>
                    </w:rPr>
                  </w:pPr>
                  <w:r>
                    <w:rPr>
                      <w:rFonts w:ascii="Arial" w:hAnsi="Arial" w:cs="Arial"/>
                    </w:rPr>
                    <w:t>3</w:t>
                  </w:r>
                  <w:r>
                    <w:rPr>
                      <w:rFonts w:ascii="Arial" w:hAnsi="Arial" w:cs="Arial"/>
                    </w:rPr>
                    <w:tab/>
                    <w:t>:</w:t>
                  </w:r>
                  <w:r>
                    <w:rPr>
                      <w:rFonts w:ascii="Arial" w:hAnsi="Arial" w:cs="Arial"/>
                    </w:rPr>
                    <w:tab/>
                    <w:t>Su conocimiento en separar sílabas es muy bueno</w:t>
                  </w:r>
                </w:p>
                <w:p w:rsidR="00000000" w:rsidRDefault="00B86441">
                  <w:pPr>
                    <w:tabs>
                      <w:tab w:val="left" w:pos="360"/>
                      <w:tab w:val="left" w:pos="1080"/>
                    </w:tabs>
                    <w:ind w:left="708" w:hanging="708"/>
                    <w:jc w:val="both"/>
                    <w:rPr>
                      <w:rFonts w:ascii="Arial" w:hAnsi="Arial" w:cs="Arial"/>
                    </w:rPr>
                  </w:pPr>
                  <w:r>
                    <w:rPr>
                      <w:rFonts w:ascii="Arial" w:hAnsi="Arial" w:cs="Arial"/>
                    </w:rPr>
                    <w:t>4</w:t>
                  </w:r>
                  <w:r>
                    <w:rPr>
                      <w:rFonts w:ascii="Arial" w:hAnsi="Arial" w:cs="Arial"/>
                    </w:rPr>
                    <w:tab/>
                    <w:t>:</w:t>
                  </w:r>
                  <w:r>
                    <w:rPr>
                      <w:rFonts w:ascii="Arial" w:hAnsi="Arial" w:cs="Arial"/>
                    </w:rPr>
                    <w:tab/>
                    <w:t>Su cono</w:t>
                  </w:r>
                  <w:r>
                    <w:rPr>
                      <w:rFonts w:ascii="Arial" w:hAnsi="Arial" w:cs="Arial"/>
                    </w:rPr>
                    <w:t>cimiento en separar sílabas es excelente</w:t>
                  </w:r>
                </w:p>
                <w:p w:rsidR="00000000" w:rsidRDefault="00B86441">
                  <w:pPr>
                    <w:tabs>
                      <w:tab w:val="left" w:pos="360"/>
                    </w:tabs>
                    <w:ind w:hanging="708"/>
                  </w:pP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44</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04"/>
        </w:rPr>
        <w:object w:dxaOrig="3620" w:dyaOrig="2200">
          <v:shape id="_x0000_i1186" type="#_x0000_t75" style="width:180.85pt;height:109.7pt" o:ole="">
            <v:imagedata r:id="rId351" o:title=""/>
          </v:shape>
          <o:OLEObject Type="Embed" ProgID="Equation.3" ShapeID="_x0000_i1186" DrawAspect="Content" ObjectID="_1307526715" r:id="rId352"/>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44</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5600" w:dyaOrig="400">
          <v:shape id="_x0000_i1187" type="#_x0000_t75" style="width:280.3pt;height:19.7pt" o:ole="">
            <v:imagedata r:id="rId353" o:title=""/>
          </v:shape>
          <o:OLEObject Type="Embed" ProgID="Equation.3" ShapeID="_x0000_i1187" DrawAspect="Content" ObjectID="_1307526716" r:id="rId354"/>
        </w:object>
      </w:r>
    </w:p>
    <w:p w:rsidR="00000000" w:rsidRDefault="00B86441">
      <w:pPr>
        <w:ind w:left="1080"/>
        <w:jc w:val="both"/>
        <w:rPr>
          <w:rFonts w:ascii="Arial" w:hAnsi="Arial" w:cs="Arial"/>
          <w:b/>
          <w:bCs/>
          <w:i/>
          <w:iCs/>
        </w:rPr>
      </w:pPr>
      <w:r>
        <w:rPr>
          <w:rFonts w:ascii="Arial" w:hAnsi="Arial" w:cs="Arial"/>
          <w:b/>
          <w:bCs/>
        </w:rPr>
        <w:lastRenderedPageBreak/>
        <w:t>Cuadragésima quinta variable: X</w:t>
      </w:r>
      <w:r>
        <w:rPr>
          <w:rFonts w:ascii="Arial" w:hAnsi="Arial" w:cs="Arial"/>
          <w:b/>
          <w:bCs/>
          <w:vertAlign w:val="subscript"/>
        </w:rPr>
        <w:t>45</w:t>
      </w:r>
      <w:r>
        <w:rPr>
          <w:rFonts w:ascii="Arial" w:hAnsi="Arial" w:cs="Arial"/>
          <w:b/>
          <w:bCs/>
        </w:rPr>
        <w:t xml:space="preserve"> = </w:t>
      </w:r>
      <w:r>
        <w:rPr>
          <w:rFonts w:ascii="Arial" w:hAnsi="Arial" w:cs="Arial"/>
          <w:b/>
          <w:bCs/>
          <w:i/>
          <w:iCs/>
        </w:rPr>
        <w:t>HOMÓFONOS 1</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Con esta variable que corresponde al primer caso de homófonos presentados pretendemos identificar el nivel de conocimientos de l</w:t>
      </w:r>
      <w:r>
        <w:rPr>
          <w:rFonts w:ascii="Arial" w:hAnsi="Arial" w:cs="Arial"/>
          <w:lang w:val="es-ES"/>
        </w:rPr>
        <w:t xml:space="preserve">os estudiantes en cuanto respecta a este tema, obteniendo los siguientes resultados: el 46,6% de los estudiantes usaron correctamente las palabras  presentadas,  el 17,2% usó correctamente sólo una y el 36,2% no usó correctamente las palabras presentadas. </w:t>
      </w:r>
      <w:r>
        <w:rPr>
          <w:rFonts w:ascii="Arial" w:hAnsi="Arial" w:cs="Arial"/>
          <w:lang w:val="es-ES"/>
        </w:rPr>
        <w:t>La función de probabilidades de la variable es asimétrica negativa y platicúrtica.</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LV</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45</w:t>
      </w:r>
      <w:r>
        <w:rPr>
          <w:rFonts w:ascii="Arial" w:hAnsi="Arial" w:cs="Arial"/>
          <w:lang w:val="es-ES"/>
        </w:rPr>
        <w:t xml:space="preserve"> </w:t>
      </w:r>
      <w:r>
        <w:rPr>
          <w:rFonts w:ascii="Arial" w:hAnsi="Arial" w:cs="Arial"/>
          <w:b/>
          <w:bCs/>
          <w:lang w:val="es-ES"/>
        </w:rPr>
        <w:t>(HOMÓFONOS 1)</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4"/>
        <w:gridCol w:w="972"/>
        <w:gridCol w:w="864"/>
        <w:gridCol w:w="967"/>
        <w:gridCol w:w="967"/>
        <w:gridCol w:w="812"/>
        <w:gridCol w:w="931"/>
        <w:gridCol w:w="931"/>
      </w:tblGrid>
      <w:tr w:rsidR="00000000">
        <w:tblPrEx>
          <w:tblCellMar>
            <w:top w:w="0" w:type="dxa"/>
            <w:bottom w:w="0" w:type="dxa"/>
          </w:tblCellMar>
        </w:tblPrEx>
        <w:tc>
          <w:tcPr>
            <w:tcW w:w="894" w:type="dxa"/>
          </w:tcPr>
          <w:p w:rsidR="00000000" w:rsidRDefault="00B86441">
            <w:pPr>
              <w:tabs>
                <w:tab w:val="num" w:pos="-2520"/>
              </w:tabs>
              <w:jc w:val="center"/>
              <w:rPr>
                <w:rFonts w:ascii="Symbol" w:hAnsi="Symbol" w:cs="Arial"/>
                <w:b/>
                <w:bCs/>
              </w:rPr>
            </w:pPr>
            <w:r>
              <w:rPr>
                <w:rFonts w:ascii="Symbol" w:hAnsi="Symbol" w:cs="Arial"/>
                <w:b/>
                <w:bCs/>
              </w:rPr>
              <w:t></w:t>
            </w:r>
          </w:p>
        </w:tc>
        <w:tc>
          <w:tcPr>
            <w:tcW w:w="972" w:type="dxa"/>
          </w:tcPr>
          <w:p w:rsidR="00000000" w:rsidRDefault="00B86441">
            <w:pPr>
              <w:pStyle w:val="Ttulo9"/>
              <w:tabs>
                <w:tab w:val="num" w:pos="-2520"/>
              </w:tabs>
              <w:rPr>
                <w:rFonts w:ascii="Arial" w:hAnsi="Arial" w:cs="Arial"/>
              </w:rPr>
            </w:pPr>
            <w:r>
              <w:rPr>
                <w:rFonts w:ascii="Arial" w:hAnsi="Arial" w:cs="Arial"/>
              </w:rPr>
              <w:t>Moda</w:t>
            </w:r>
          </w:p>
        </w:tc>
        <w:tc>
          <w:tcPr>
            <w:tcW w:w="864"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88" type="#_x0000_t75" style="width:11.15pt;height:16.3pt" o:ole="">
                  <v:imagedata r:id="rId92" o:title=""/>
                </v:shape>
                <o:OLEObject Type="Embed" ProgID="Equation.3" ShapeID="_x0000_i1188" DrawAspect="Content" ObjectID="_1307526717" r:id="rId355"/>
              </w:object>
            </w:r>
          </w:p>
        </w:tc>
        <w:tc>
          <w:tcPr>
            <w:tcW w:w="967"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7" w:type="dxa"/>
          </w:tcPr>
          <w:p w:rsidR="00000000" w:rsidRDefault="00B86441">
            <w:pPr>
              <w:tabs>
                <w:tab w:val="num" w:pos="-2520"/>
              </w:tabs>
              <w:jc w:val="center"/>
              <w:rPr>
                <w:rFonts w:ascii="Symbol" w:hAnsi="Symbol" w:cs="Arial"/>
                <w:b/>
                <w:bCs/>
              </w:rPr>
            </w:pPr>
            <w:r>
              <w:rPr>
                <w:rFonts w:ascii="Symbol" w:hAnsi="Symbol" w:cs="Arial"/>
                <w:b/>
                <w:bCs/>
              </w:rPr>
              <w:t></w:t>
            </w:r>
          </w:p>
        </w:tc>
        <w:tc>
          <w:tcPr>
            <w:tcW w:w="812" w:type="dxa"/>
          </w:tcPr>
          <w:p w:rsidR="00000000" w:rsidRDefault="00B86441">
            <w:pPr>
              <w:pStyle w:val="Ttulo9"/>
              <w:tabs>
                <w:tab w:val="num" w:pos="-2520"/>
              </w:tabs>
              <w:rPr>
                <w:rFonts w:ascii="Arial" w:hAnsi="Arial" w:cs="Arial"/>
              </w:rPr>
            </w:pPr>
            <w:r>
              <w:rPr>
                <w:rFonts w:ascii="Arial" w:hAnsi="Arial" w:cs="Arial"/>
              </w:rPr>
              <w:t>CV</w:t>
            </w:r>
          </w:p>
        </w:tc>
        <w:tc>
          <w:tcPr>
            <w:tcW w:w="931"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31"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894" w:type="dxa"/>
          </w:tcPr>
          <w:p w:rsidR="00000000" w:rsidRDefault="00B86441">
            <w:pPr>
              <w:tabs>
                <w:tab w:val="num" w:pos="-2520"/>
              </w:tabs>
              <w:jc w:val="center"/>
              <w:rPr>
                <w:rFonts w:ascii="Arial" w:hAnsi="Arial" w:cs="Arial"/>
              </w:rPr>
            </w:pPr>
            <w:r>
              <w:rPr>
                <w:rFonts w:ascii="Arial" w:hAnsi="Arial" w:cs="Arial"/>
              </w:rPr>
              <w:t>1,1</w:t>
            </w:r>
          </w:p>
        </w:tc>
        <w:tc>
          <w:tcPr>
            <w:tcW w:w="972" w:type="dxa"/>
          </w:tcPr>
          <w:p w:rsidR="00000000" w:rsidRDefault="00B86441">
            <w:pPr>
              <w:tabs>
                <w:tab w:val="num" w:pos="-2520"/>
              </w:tabs>
              <w:jc w:val="center"/>
              <w:rPr>
                <w:rFonts w:ascii="Arial" w:hAnsi="Arial" w:cs="Arial"/>
              </w:rPr>
            </w:pPr>
            <w:r>
              <w:rPr>
                <w:rFonts w:ascii="Arial" w:hAnsi="Arial" w:cs="Arial"/>
              </w:rPr>
              <w:t>2</w:t>
            </w:r>
          </w:p>
        </w:tc>
        <w:tc>
          <w:tcPr>
            <w:tcW w:w="864" w:type="dxa"/>
          </w:tcPr>
          <w:p w:rsidR="00000000" w:rsidRDefault="00B86441">
            <w:pPr>
              <w:tabs>
                <w:tab w:val="num" w:pos="-2520"/>
              </w:tabs>
              <w:jc w:val="center"/>
              <w:rPr>
                <w:rFonts w:ascii="Arial" w:hAnsi="Arial" w:cs="Arial"/>
              </w:rPr>
            </w:pPr>
            <w:r>
              <w:rPr>
                <w:rFonts w:ascii="Arial" w:hAnsi="Arial" w:cs="Arial"/>
              </w:rPr>
              <w:t>1</w:t>
            </w:r>
          </w:p>
        </w:tc>
        <w:tc>
          <w:tcPr>
            <w:tcW w:w="967" w:type="dxa"/>
          </w:tcPr>
          <w:p w:rsidR="00000000" w:rsidRDefault="00B86441">
            <w:pPr>
              <w:tabs>
                <w:tab w:val="num" w:pos="-2520"/>
              </w:tabs>
              <w:jc w:val="center"/>
              <w:rPr>
                <w:rFonts w:ascii="Arial" w:hAnsi="Arial" w:cs="Arial"/>
              </w:rPr>
            </w:pPr>
            <w:r>
              <w:rPr>
                <w:rFonts w:ascii="Arial" w:hAnsi="Arial" w:cs="Arial"/>
              </w:rPr>
              <w:t>0,817</w:t>
            </w:r>
          </w:p>
        </w:tc>
        <w:tc>
          <w:tcPr>
            <w:tcW w:w="967" w:type="dxa"/>
          </w:tcPr>
          <w:p w:rsidR="00000000" w:rsidRDefault="00B86441">
            <w:pPr>
              <w:tabs>
                <w:tab w:val="num" w:pos="-2520"/>
              </w:tabs>
              <w:jc w:val="center"/>
              <w:rPr>
                <w:rFonts w:ascii="Arial" w:hAnsi="Arial" w:cs="Arial"/>
              </w:rPr>
            </w:pPr>
            <w:r>
              <w:rPr>
                <w:rFonts w:ascii="Arial" w:hAnsi="Arial" w:cs="Arial"/>
              </w:rPr>
              <w:t>0,904</w:t>
            </w:r>
          </w:p>
        </w:tc>
        <w:tc>
          <w:tcPr>
            <w:tcW w:w="812" w:type="dxa"/>
          </w:tcPr>
          <w:p w:rsidR="00000000" w:rsidRDefault="00B86441">
            <w:pPr>
              <w:tabs>
                <w:tab w:val="num" w:pos="-2520"/>
              </w:tabs>
              <w:jc w:val="center"/>
              <w:rPr>
                <w:rFonts w:ascii="Arial" w:hAnsi="Arial" w:cs="Arial"/>
              </w:rPr>
            </w:pPr>
            <w:r>
              <w:rPr>
                <w:rFonts w:ascii="Arial" w:hAnsi="Arial" w:cs="Arial"/>
              </w:rPr>
              <w:t>0,819</w:t>
            </w:r>
          </w:p>
        </w:tc>
        <w:tc>
          <w:tcPr>
            <w:tcW w:w="931" w:type="dxa"/>
          </w:tcPr>
          <w:p w:rsidR="00000000" w:rsidRDefault="00B86441">
            <w:pPr>
              <w:tabs>
                <w:tab w:val="num" w:pos="-2520"/>
              </w:tabs>
              <w:jc w:val="center"/>
              <w:rPr>
                <w:rFonts w:ascii="Arial" w:hAnsi="Arial" w:cs="Arial"/>
              </w:rPr>
            </w:pPr>
            <w:r>
              <w:rPr>
                <w:rFonts w:ascii="Arial" w:hAnsi="Arial" w:cs="Arial"/>
              </w:rPr>
              <w:t>-0,21</w:t>
            </w:r>
          </w:p>
        </w:tc>
        <w:tc>
          <w:tcPr>
            <w:tcW w:w="931" w:type="dxa"/>
          </w:tcPr>
          <w:p w:rsidR="00000000" w:rsidRDefault="00B86441">
            <w:pPr>
              <w:tabs>
                <w:tab w:val="num" w:pos="-2520"/>
              </w:tabs>
              <w:jc w:val="center"/>
              <w:rPr>
                <w:rFonts w:ascii="Arial" w:hAnsi="Arial" w:cs="Arial"/>
              </w:rPr>
            </w:pPr>
            <w:r>
              <w:rPr>
                <w:rFonts w:ascii="Arial" w:hAnsi="Arial" w:cs="Arial"/>
              </w:rPr>
              <w:t>1,25</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3.45.</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45</w:t>
      </w:r>
      <w:r>
        <w:rPr>
          <w:rFonts w:ascii="Arial" w:hAnsi="Arial" w:cs="Arial"/>
          <w:b/>
          <w:bCs/>
          <w:lang w:val="es-ES"/>
        </w:rPr>
        <w:t xml:space="preserve"> (HOMÓFONOS 1)</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223" name="Objeto 2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76" style="position:absolute;left:0;text-align:left;margin-left:99pt;margin-top:2.95pt;width:261pt;height:54pt;z-index:251690496">
            <v:textbox style="mso-next-textbox:#_x0000_s1376">
              <w:txbxContent>
                <w:p w:rsidR="00000000" w:rsidRDefault="00B86441">
                  <w:pPr>
                    <w:tabs>
                      <w:tab w:val="left" w:pos="360"/>
                      <w:tab w:val="left" w:pos="1080"/>
                    </w:tabs>
                    <w:ind w:left="708" w:hanging="708"/>
                    <w:jc w:val="both"/>
                    <w:rPr>
                      <w:rFonts w:ascii="Arial" w:hAnsi="Arial" w:cs="Arial"/>
                    </w:rPr>
                  </w:pPr>
                  <w:r>
                    <w:rPr>
                      <w:rFonts w:ascii="Arial" w:hAnsi="Arial" w:cs="Arial"/>
                    </w:rPr>
                    <w:t>0</w:t>
                  </w:r>
                  <w:r>
                    <w:rPr>
                      <w:rFonts w:ascii="Arial" w:hAnsi="Arial" w:cs="Arial"/>
                    </w:rPr>
                    <w:tab/>
                    <w:t>:</w:t>
                  </w:r>
                  <w:r>
                    <w:rPr>
                      <w:rFonts w:ascii="Arial" w:hAnsi="Arial" w:cs="Arial"/>
                    </w:rPr>
                    <w:tab/>
                    <w:t>Ningún homófono</w:t>
                  </w:r>
                </w:p>
                <w:p w:rsidR="00000000" w:rsidRDefault="00B86441">
                  <w:pPr>
                    <w:tabs>
                      <w:tab w:val="left" w:pos="360"/>
                      <w:tab w:val="left" w:pos="1080"/>
                    </w:tabs>
                    <w:ind w:left="708" w:hanging="708"/>
                    <w:jc w:val="both"/>
                    <w:rPr>
                      <w:rFonts w:ascii="Arial" w:hAnsi="Arial" w:cs="Arial"/>
                    </w:rPr>
                  </w:pPr>
                  <w:r>
                    <w:rPr>
                      <w:rFonts w:ascii="Arial" w:hAnsi="Arial" w:cs="Arial"/>
                    </w:rPr>
                    <w:t>1</w:t>
                  </w:r>
                  <w:r>
                    <w:rPr>
                      <w:rFonts w:ascii="Arial" w:hAnsi="Arial" w:cs="Arial"/>
                    </w:rPr>
                    <w:tab/>
                    <w:t>:</w:t>
                  </w:r>
                  <w:r>
                    <w:rPr>
                      <w:rFonts w:ascii="Arial" w:hAnsi="Arial" w:cs="Arial"/>
                    </w:rPr>
                    <w:tab/>
                    <w:t>Contestó bien un homófono</w:t>
                  </w:r>
                </w:p>
                <w:p w:rsidR="00000000" w:rsidRDefault="00B86441">
                  <w:pPr>
                    <w:tabs>
                      <w:tab w:val="left" w:pos="360"/>
                    </w:tabs>
                    <w:ind w:hanging="708"/>
                  </w:pPr>
                  <w:r>
                    <w:rPr>
                      <w:rFonts w:ascii="Arial" w:hAnsi="Arial" w:cs="Arial"/>
                    </w:rPr>
                    <w:t>2</w:t>
                  </w:r>
                  <w:r>
                    <w:rPr>
                      <w:rFonts w:ascii="Arial" w:hAnsi="Arial" w:cs="Arial"/>
                    </w:rPr>
                    <w:tab/>
                    <w:t xml:space="preserve">2 </w:t>
                  </w:r>
                  <w:r>
                    <w:rPr>
                      <w:rFonts w:ascii="Arial" w:hAnsi="Arial" w:cs="Arial"/>
                    </w:rPr>
                    <w:tab/>
                    <w:t>:</w:t>
                  </w:r>
                  <w:r>
                    <w:rPr>
                      <w:rFonts w:ascii="Arial" w:hAnsi="Arial" w:cs="Arial"/>
                    </w:rPr>
                    <w:tab/>
                    <w:t>Contestó bien los dos homófonos.</w:t>
                  </w: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45</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68"/>
        </w:rPr>
        <w:object w:dxaOrig="3620" w:dyaOrig="1480">
          <v:shape id="_x0000_i1189" type="#_x0000_t75" style="width:180.85pt;height:73.7pt" o:ole="">
            <v:imagedata r:id="rId357" o:title=""/>
          </v:shape>
          <o:OLEObject Type="Embed" ProgID="Equation.3" ShapeID="_x0000_i1189" DrawAspect="Content" ObjectID="_1307526718" r:id="rId358"/>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45</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3519" w:dyaOrig="400">
          <v:shape id="_x0000_i1190" type="#_x0000_t75" style="width:175.7pt;height:19.7pt" o:ole="">
            <v:imagedata r:id="rId359" o:title=""/>
          </v:shape>
          <o:OLEObject Type="Embed" ProgID="Equation.3" ShapeID="_x0000_i1190" DrawAspect="Content" ObjectID="_1307526719" r:id="rId360"/>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ind w:left="1080"/>
        <w:jc w:val="both"/>
        <w:rPr>
          <w:rFonts w:ascii="Arial" w:hAnsi="Arial" w:cs="Arial"/>
          <w:b/>
          <w:bCs/>
          <w:i/>
          <w:iCs/>
        </w:rPr>
      </w:pPr>
      <w:r>
        <w:rPr>
          <w:rFonts w:ascii="Arial" w:hAnsi="Arial" w:cs="Arial"/>
          <w:b/>
          <w:bCs/>
        </w:rPr>
        <w:lastRenderedPageBreak/>
        <w:t>Cuadragésima sexta v</w:t>
      </w:r>
      <w:r>
        <w:rPr>
          <w:rFonts w:ascii="Arial" w:hAnsi="Arial" w:cs="Arial"/>
          <w:b/>
          <w:bCs/>
        </w:rPr>
        <w:t>ariable: X</w:t>
      </w:r>
      <w:r>
        <w:rPr>
          <w:rFonts w:ascii="Arial" w:hAnsi="Arial" w:cs="Arial"/>
          <w:b/>
          <w:bCs/>
          <w:vertAlign w:val="subscript"/>
        </w:rPr>
        <w:t xml:space="preserve">46 </w:t>
      </w:r>
      <w:r>
        <w:rPr>
          <w:rFonts w:ascii="Arial" w:hAnsi="Arial" w:cs="Arial"/>
          <w:b/>
          <w:bCs/>
        </w:rPr>
        <w:t xml:space="preserve">= </w:t>
      </w:r>
      <w:r>
        <w:rPr>
          <w:rFonts w:ascii="Arial" w:hAnsi="Arial" w:cs="Arial"/>
          <w:b/>
          <w:bCs/>
          <w:i/>
          <w:iCs/>
        </w:rPr>
        <w:t>HOMÓFONOS 2</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rPr>
        <w:t>La variable que vamos a analizar corresponde a un segundo caso de homófonos para verificar si el estudiante usa correctamente los homófonos. Se obtuvo como resultado que la distribución de probabilidades es asimétrica negativa</w:t>
      </w:r>
      <w:r>
        <w:rPr>
          <w:rFonts w:ascii="Arial" w:hAnsi="Arial" w:cs="Arial"/>
        </w:rPr>
        <w:t xml:space="preserve"> y platicúrtica. La moda es 2 que corresponde a los estudiantes que usaron correctamente las dos palabras presentadas con una probabilidad de 0,571. Los que usaron correctamente una sola palabra corresponde al 16,9% y los que no hicieron uso correcto de ni</w:t>
      </w:r>
      <w:r>
        <w:rPr>
          <w:rFonts w:ascii="Arial" w:hAnsi="Arial" w:cs="Arial"/>
        </w:rPr>
        <w:t>nguna de las palabras corresponde al 26%. Por esto podemos decir que los estudiantes tienen conocimientos buenos en el uso de los homófonos.</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LVI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46</w:t>
      </w:r>
      <w:r>
        <w:rPr>
          <w:rFonts w:ascii="Arial" w:hAnsi="Arial" w:cs="Arial"/>
          <w:lang w:val="es-ES"/>
        </w:rPr>
        <w:t xml:space="preserve"> </w:t>
      </w:r>
      <w:r>
        <w:rPr>
          <w:rFonts w:ascii="Arial" w:hAnsi="Arial" w:cs="Arial"/>
          <w:b/>
          <w:bCs/>
          <w:lang w:val="es-ES"/>
        </w:rPr>
        <w:t>(HOMÓFONOS 2)</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91" type="#_x0000_t75" style="width:11.15pt;height:16.3pt" o:ole="">
                  <v:imagedata r:id="rId92" o:title=""/>
                </v:shape>
                <o:OLEObject Type="Embed" ProgID="Equation.3" ShapeID="_x0000_i1191" DrawAspect="Content" ObjectID="_1307526720" r:id="rId361"/>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1,311</w:t>
            </w:r>
          </w:p>
        </w:tc>
        <w:tc>
          <w:tcPr>
            <w:tcW w:w="967" w:type="dxa"/>
          </w:tcPr>
          <w:p w:rsidR="00000000" w:rsidRDefault="00B86441">
            <w:pPr>
              <w:tabs>
                <w:tab w:val="num" w:pos="-2520"/>
              </w:tabs>
              <w:jc w:val="center"/>
              <w:rPr>
                <w:rFonts w:ascii="Arial" w:hAnsi="Arial" w:cs="Arial"/>
              </w:rPr>
            </w:pPr>
            <w:r>
              <w:rPr>
                <w:rFonts w:ascii="Arial" w:hAnsi="Arial" w:cs="Arial"/>
              </w:rPr>
              <w:t>2</w:t>
            </w:r>
          </w:p>
        </w:tc>
        <w:tc>
          <w:tcPr>
            <w:tcW w:w="851" w:type="dxa"/>
          </w:tcPr>
          <w:p w:rsidR="00000000" w:rsidRDefault="00B86441">
            <w:pPr>
              <w:tabs>
                <w:tab w:val="num" w:pos="-2520"/>
              </w:tabs>
              <w:jc w:val="center"/>
              <w:rPr>
                <w:rFonts w:ascii="Arial" w:hAnsi="Arial" w:cs="Arial"/>
              </w:rPr>
            </w:pPr>
            <w:r>
              <w:rPr>
                <w:rFonts w:ascii="Arial" w:hAnsi="Arial" w:cs="Arial"/>
              </w:rPr>
              <w:t>2</w:t>
            </w:r>
          </w:p>
        </w:tc>
        <w:tc>
          <w:tcPr>
            <w:tcW w:w="961" w:type="dxa"/>
          </w:tcPr>
          <w:p w:rsidR="00000000" w:rsidRDefault="00B86441">
            <w:pPr>
              <w:tabs>
                <w:tab w:val="num" w:pos="-2520"/>
              </w:tabs>
              <w:jc w:val="center"/>
              <w:rPr>
                <w:rFonts w:ascii="Arial" w:hAnsi="Arial" w:cs="Arial"/>
              </w:rPr>
            </w:pPr>
            <w:r>
              <w:rPr>
                <w:rFonts w:ascii="Arial" w:hAnsi="Arial" w:cs="Arial"/>
              </w:rPr>
              <w:t>0,734</w:t>
            </w:r>
          </w:p>
        </w:tc>
        <w:tc>
          <w:tcPr>
            <w:tcW w:w="961" w:type="dxa"/>
          </w:tcPr>
          <w:p w:rsidR="00000000" w:rsidRDefault="00B86441">
            <w:pPr>
              <w:tabs>
                <w:tab w:val="num" w:pos="-2520"/>
              </w:tabs>
              <w:jc w:val="center"/>
              <w:rPr>
                <w:rFonts w:ascii="Arial" w:hAnsi="Arial" w:cs="Arial"/>
              </w:rPr>
            </w:pPr>
            <w:r>
              <w:rPr>
                <w:rFonts w:ascii="Arial" w:hAnsi="Arial" w:cs="Arial"/>
              </w:rPr>
              <w:t>0,857</w:t>
            </w:r>
          </w:p>
        </w:tc>
        <w:tc>
          <w:tcPr>
            <w:tcW w:w="794" w:type="dxa"/>
          </w:tcPr>
          <w:p w:rsidR="00000000" w:rsidRDefault="00B86441">
            <w:pPr>
              <w:tabs>
                <w:tab w:val="num" w:pos="-2520"/>
              </w:tabs>
              <w:jc w:val="center"/>
              <w:rPr>
                <w:rFonts w:ascii="Arial" w:hAnsi="Arial" w:cs="Arial"/>
              </w:rPr>
            </w:pPr>
            <w:r>
              <w:rPr>
                <w:rFonts w:ascii="Arial" w:hAnsi="Arial" w:cs="Arial"/>
              </w:rPr>
              <w:t>0,654</w:t>
            </w:r>
          </w:p>
        </w:tc>
        <w:tc>
          <w:tcPr>
            <w:tcW w:w="923" w:type="dxa"/>
          </w:tcPr>
          <w:p w:rsidR="00000000" w:rsidRDefault="00B86441">
            <w:pPr>
              <w:tabs>
                <w:tab w:val="num" w:pos="-2520"/>
              </w:tabs>
              <w:jc w:val="center"/>
              <w:rPr>
                <w:rFonts w:ascii="Arial" w:hAnsi="Arial" w:cs="Arial"/>
              </w:rPr>
            </w:pPr>
            <w:r>
              <w:rPr>
                <w:rFonts w:ascii="Arial" w:hAnsi="Arial" w:cs="Arial"/>
              </w:rPr>
              <w:t>-0,64</w:t>
            </w:r>
          </w:p>
        </w:tc>
        <w:tc>
          <w:tcPr>
            <w:tcW w:w="923" w:type="dxa"/>
          </w:tcPr>
          <w:p w:rsidR="00000000" w:rsidRDefault="00B86441">
            <w:pPr>
              <w:tabs>
                <w:tab w:val="num" w:pos="-2520"/>
              </w:tabs>
              <w:jc w:val="center"/>
              <w:rPr>
                <w:rFonts w:ascii="Arial" w:hAnsi="Arial" w:cs="Arial"/>
              </w:rPr>
            </w:pPr>
            <w:r>
              <w:rPr>
                <w:rFonts w:ascii="Arial" w:hAnsi="Arial" w:cs="Arial"/>
              </w:rPr>
              <w:t>1,67</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3.46.</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46</w:t>
      </w:r>
      <w:r>
        <w:rPr>
          <w:rFonts w:ascii="Arial" w:hAnsi="Arial" w:cs="Arial"/>
          <w:b/>
          <w:bCs/>
          <w:lang w:val="es-ES"/>
        </w:rPr>
        <w:t xml:space="preserve"> (HOMÓFONOS 2)</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227" name="Objeto 2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77" style="position:absolute;left:0;text-align:left;margin-left:99pt;margin-top:12.35pt;width:261pt;height:54pt;z-index:251691520">
            <v:textbox style="mso-next-textbox:#_x0000_s1377">
              <w:txbxContent>
                <w:p w:rsidR="00000000" w:rsidRDefault="00B86441">
                  <w:pPr>
                    <w:tabs>
                      <w:tab w:val="left" w:pos="360"/>
                      <w:tab w:val="left" w:pos="1080"/>
                    </w:tabs>
                    <w:ind w:left="708" w:hanging="708"/>
                    <w:jc w:val="both"/>
                    <w:rPr>
                      <w:rFonts w:ascii="Arial" w:hAnsi="Arial" w:cs="Arial"/>
                    </w:rPr>
                  </w:pPr>
                  <w:r>
                    <w:rPr>
                      <w:rFonts w:ascii="Arial" w:hAnsi="Arial" w:cs="Arial"/>
                    </w:rPr>
                    <w:t>0</w:t>
                  </w:r>
                  <w:r>
                    <w:rPr>
                      <w:rFonts w:ascii="Arial" w:hAnsi="Arial" w:cs="Arial"/>
                    </w:rPr>
                    <w:tab/>
                    <w:t>:</w:t>
                  </w:r>
                  <w:r>
                    <w:rPr>
                      <w:rFonts w:ascii="Arial" w:hAnsi="Arial" w:cs="Arial"/>
                    </w:rPr>
                    <w:tab/>
                    <w:t>Ningún homófono</w:t>
                  </w:r>
                </w:p>
                <w:p w:rsidR="00000000" w:rsidRDefault="00B86441">
                  <w:pPr>
                    <w:tabs>
                      <w:tab w:val="left" w:pos="360"/>
                      <w:tab w:val="left" w:pos="1080"/>
                    </w:tabs>
                    <w:ind w:left="708" w:hanging="708"/>
                    <w:jc w:val="both"/>
                    <w:rPr>
                      <w:rFonts w:ascii="Arial" w:hAnsi="Arial" w:cs="Arial"/>
                    </w:rPr>
                  </w:pPr>
                  <w:r>
                    <w:rPr>
                      <w:rFonts w:ascii="Arial" w:hAnsi="Arial" w:cs="Arial"/>
                    </w:rPr>
                    <w:t>1</w:t>
                  </w:r>
                  <w:r>
                    <w:rPr>
                      <w:rFonts w:ascii="Arial" w:hAnsi="Arial" w:cs="Arial"/>
                    </w:rPr>
                    <w:tab/>
                    <w:t>:</w:t>
                  </w:r>
                  <w:r>
                    <w:rPr>
                      <w:rFonts w:ascii="Arial" w:hAnsi="Arial" w:cs="Arial"/>
                    </w:rPr>
                    <w:tab/>
                    <w:t>Contestó bien un homófono</w:t>
                  </w:r>
                </w:p>
                <w:p w:rsidR="00000000" w:rsidRDefault="00B86441">
                  <w:pPr>
                    <w:tabs>
                      <w:tab w:val="left" w:pos="360"/>
                    </w:tabs>
                    <w:ind w:hanging="708"/>
                  </w:pPr>
                  <w:r>
                    <w:rPr>
                      <w:rFonts w:ascii="Arial" w:hAnsi="Arial" w:cs="Arial"/>
                    </w:rPr>
                    <w:t>2</w:t>
                  </w:r>
                  <w:r>
                    <w:rPr>
                      <w:rFonts w:ascii="Arial" w:hAnsi="Arial" w:cs="Arial"/>
                    </w:rPr>
                    <w:tab/>
                    <w:t xml:space="preserve">2 </w:t>
                  </w:r>
                  <w:r>
                    <w:rPr>
                      <w:rFonts w:ascii="Arial" w:hAnsi="Arial" w:cs="Arial"/>
                    </w:rPr>
                    <w:tab/>
                    <w:t>:</w:t>
                  </w:r>
                  <w:r>
                    <w:rPr>
                      <w:rFonts w:ascii="Arial" w:hAnsi="Arial" w:cs="Arial"/>
                    </w:rPr>
                    <w:tab/>
                    <w:t>Contestó bien los dos homófonos.</w:t>
                  </w: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46</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68"/>
        </w:rPr>
        <w:object w:dxaOrig="3620" w:dyaOrig="1480">
          <v:shape id="_x0000_i1192" type="#_x0000_t75" style="width:180.85pt;height:73.7pt" o:ole="">
            <v:imagedata r:id="rId363" o:title=""/>
          </v:shape>
          <o:OLEObject Type="Embed" ProgID="Equation.3" ShapeID="_x0000_i1192" DrawAspect="Content" ObjectID="_1307526721" r:id="rId364"/>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46</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3379" w:dyaOrig="400">
          <v:shape id="_x0000_i1193" type="#_x0000_t75" style="width:168.85pt;height:19.7pt" o:ole="">
            <v:imagedata r:id="rId365" o:title=""/>
          </v:shape>
          <o:OLEObject Type="Embed" ProgID="Equation.3" ShapeID="_x0000_i1193" DrawAspect="Content" ObjectID="_1307526722" r:id="rId366"/>
        </w:object>
      </w:r>
    </w:p>
    <w:p w:rsidR="00000000" w:rsidRDefault="00B86441">
      <w:pPr>
        <w:ind w:left="1080"/>
        <w:jc w:val="both"/>
        <w:rPr>
          <w:rFonts w:ascii="Arial" w:hAnsi="Arial" w:cs="Arial"/>
          <w:b/>
          <w:bCs/>
          <w:lang w:val="es-ES"/>
        </w:rPr>
      </w:pPr>
    </w:p>
    <w:p w:rsidR="00000000" w:rsidRDefault="00B86441">
      <w:pPr>
        <w:ind w:left="1080"/>
        <w:jc w:val="both"/>
        <w:rPr>
          <w:rFonts w:ascii="Arial" w:hAnsi="Arial" w:cs="Arial"/>
          <w:b/>
          <w:bCs/>
          <w:lang w:val="es-ES"/>
        </w:rPr>
      </w:pPr>
    </w:p>
    <w:p w:rsidR="00000000" w:rsidRDefault="00B86441">
      <w:pPr>
        <w:ind w:left="1080"/>
        <w:jc w:val="both"/>
        <w:rPr>
          <w:rFonts w:ascii="Arial" w:hAnsi="Arial" w:cs="Arial"/>
          <w:b/>
          <w:bCs/>
          <w:i/>
          <w:iCs/>
        </w:rPr>
      </w:pPr>
      <w:r>
        <w:rPr>
          <w:rFonts w:ascii="Arial" w:hAnsi="Arial" w:cs="Arial"/>
          <w:b/>
          <w:bCs/>
          <w:lang w:val="es-ES"/>
        </w:rPr>
        <w:lastRenderedPageBreak/>
        <w:t xml:space="preserve">Cuadragésima séptima variable: </w:t>
      </w:r>
      <w:r>
        <w:rPr>
          <w:rFonts w:ascii="Arial" w:hAnsi="Arial" w:cs="Arial"/>
          <w:b/>
          <w:bCs/>
        </w:rPr>
        <w:t>X</w:t>
      </w:r>
      <w:r>
        <w:rPr>
          <w:rFonts w:ascii="Arial" w:hAnsi="Arial" w:cs="Arial"/>
          <w:b/>
          <w:bCs/>
          <w:vertAlign w:val="subscript"/>
        </w:rPr>
        <w:t>47</w:t>
      </w:r>
      <w:r>
        <w:rPr>
          <w:rFonts w:ascii="Arial" w:hAnsi="Arial" w:cs="Arial"/>
          <w:b/>
          <w:bCs/>
        </w:rPr>
        <w:t xml:space="preserve"> = </w:t>
      </w:r>
      <w:r>
        <w:rPr>
          <w:rFonts w:ascii="Arial" w:hAnsi="Arial" w:cs="Arial"/>
          <w:b/>
          <w:bCs/>
          <w:i/>
          <w:iCs/>
        </w:rPr>
        <w:t>AGUDAS</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rPr>
        <w:t xml:space="preserve">La proporción de estudiantes que saben los que son las palabras agudas corresponde al 0,422, es decir, en promedio el </w:t>
      </w:r>
      <w:r>
        <w:rPr>
          <w:rFonts w:ascii="Arial" w:hAnsi="Arial" w:cs="Arial"/>
        </w:rPr>
        <w:t xml:space="preserve">42,2% de los alumnos saben lo que son las palabras agudas. La distribución de probabilidades es asimétrica positiva y platicúrtica, con una alta varianza. La asimetría nos revela que hay un bajo conocimiento en el distinguir las palabras agudas ya que los </w:t>
      </w:r>
      <w:r>
        <w:rPr>
          <w:rFonts w:ascii="Arial" w:hAnsi="Arial" w:cs="Arial"/>
        </w:rPr>
        <w:t>datos se aglomeran hacia la izquierda de la media, pero dicha concentración no es tan importante ya que el coeficiente de asimetría de 0,31 es pequeño.</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LVII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47</w:t>
      </w:r>
      <w:r>
        <w:rPr>
          <w:rFonts w:ascii="Arial" w:hAnsi="Arial" w:cs="Arial"/>
          <w:lang w:val="es-ES"/>
        </w:rPr>
        <w:t xml:space="preserve"> </w:t>
      </w:r>
      <w:r>
        <w:rPr>
          <w:rFonts w:ascii="Arial" w:hAnsi="Arial" w:cs="Arial"/>
          <w:b/>
          <w:bCs/>
          <w:lang w:val="es-ES"/>
        </w:rPr>
        <w:t>(AGUDAS)</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
        <w:gridCol w:w="970"/>
        <w:gridCol w:w="858"/>
        <w:gridCol w:w="964"/>
        <w:gridCol w:w="964"/>
        <w:gridCol w:w="803"/>
        <w:gridCol w:w="927"/>
        <w:gridCol w:w="890"/>
      </w:tblGrid>
      <w:tr w:rsidR="00000000">
        <w:tblPrEx>
          <w:tblCellMar>
            <w:top w:w="0" w:type="dxa"/>
            <w:bottom w:w="0" w:type="dxa"/>
          </w:tblCellMar>
        </w:tblPrEx>
        <w:tc>
          <w:tcPr>
            <w:tcW w:w="962" w:type="dxa"/>
          </w:tcPr>
          <w:p w:rsidR="00000000" w:rsidRDefault="00B86441">
            <w:pPr>
              <w:tabs>
                <w:tab w:val="num" w:pos="-2520"/>
              </w:tabs>
              <w:jc w:val="center"/>
              <w:rPr>
                <w:rFonts w:ascii="Symbol" w:hAnsi="Symbol" w:cs="Arial"/>
                <w:b/>
                <w:bCs/>
              </w:rPr>
            </w:pPr>
            <w:r>
              <w:rPr>
                <w:rFonts w:ascii="Symbol" w:hAnsi="Symbol" w:cs="Arial"/>
                <w:b/>
                <w:bCs/>
              </w:rPr>
              <w:t></w:t>
            </w:r>
          </w:p>
        </w:tc>
        <w:tc>
          <w:tcPr>
            <w:tcW w:w="970" w:type="dxa"/>
          </w:tcPr>
          <w:p w:rsidR="00000000" w:rsidRDefault="00B86441">
            <w:pPr>
              <w:pStyle w:val="Ttulo9"/>
              <w:tabs>
                <w:tab w:val="num" w:pos="-2520"/>
              </w:tabs>
              <w:rPr>
                <w:rFonts w:ascii="Arial" w:hAnsi="Arial" w:cs="Arial"/>
              </w:rPr>
            </w:pPr>
            <w:r>
              <w:rPr>
                <w:rFonts w:ascii="Arial" w:hAnsi="Arial" w:cs="Arial"/>
              </w:rPr>
              <w:t>Moda</w:t>
            </w:r>
          </w:p>
        </w:tc>
        <w:tc>
          <w:tcPr>
            <w:tcW w:w="858"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94" type="#_x0000_t75" style="width:11.15pt;height:16.3pt" o:ole="">
                  <v:imagedata r:id="rId92" o:title=""/>
                </v:shape>
                <o:OLEObject Type="Embed" ProgID="Equation.3" ShapeID="_x0000_i1194" DrawAspect="Content" ObjectID="_1307526723" r:id="rId367"/>
              </w:object>
            </w:r>
          </w:p>
        </w:tc>
        <w:tc>
          <w:tcPr>
            <w:tcW w:w="964"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4" w:type="dxa"/>
          </w:tcPr>
          <w:p w:rsidR="00000000" w:rsidRDefault="00B86441">
            <w:pPr>
              <w:tabs>
                <w:tab w:val="num" w:pos="-2520"/>
              </w:tabs>
              <w:jc w:val="center"/>
              <w:rPr>
                <w:rFonts w:ascii="Symbol" w:hAnsi="Symbol" w:cs="Arial"/>
                <w:b/>
                <w:bCs/>
              </w:rPr>
            </w:pPr>
            <w:r>
              <w:rPr>
                <w:rFonts w:ascii="Symbol" w:hAnsi="Symbol" w:cs="Arial"/>
                <w:b/>
                <w:bCs/>
              </w:rPr>
              <w:t></w:t>
            </w:r>
          </w:p>
        </w:tc>
        <w:tc>
          <w:tcPr>
            <w:tcW w:w="803" w:type="dxa"/>
          </w:tcPr>
          <w:p w:rsidR="00000000" w:rsidRDefault="00B86441">
            <w:pPr>
              <w:pStyle w:val="Ttulo9"/>
              <w:tabs>
                <w:tab w:val="num" w:pos="-2520"/>
              </w:tabs>
              <w:rPr>
                <w:rFonts w:ascii="Arial" w:hAnsi="Arial" w:cs="Arial"/>
              </w:rPr>
            </w:pPr>
            <w:r>
              <w:rPr>
                <w:rFonts w:ascii="Arial" w:hAnsi="Arial" w:cs="Arial"/>
              </w:rPr>
              <w:t>CV</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890"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62" w:type="dxa"/>
          </w:tcPr>
          <w:p w:rsidR="00000000" w:rsidRDefault="00B86441">
            <w:pPr>
              <w:tabs>
                <w:tab w:val="num" w:pos="-2520"/>
              </w:tabs>
              <w:jc w:val="center"/>
              <w:rPr>
                <w:rFonts w:ascii="Arial" w:hAnsi="Arial" w:cs="Arial"/>
              </w:rPr>
            </w:pPr>
            <w:r>
              <w:rPr>
                <w:rFonts w:ascii="Arial" w:hAnsi="Arial" w:cs="Arial"/>
              </w:rPr>
              <w:t>0</w:t>
            </w:r>
            <w:r>
              <w:rPr>
                <w:rFonts w:ascii="Arial" w:hAnsi="Arial" w:cs="Arial"/>
              </w:rPr>
              <w:t>,422</w:t>
            </w:r>
          </w:p>
        </w:tc>
        <w:tc>
          <w:tcPr>
            <w:tcW w:w="970" w:type="dxa"/>
          </w:tcPr>
          <w:p w:rsidR="00000000" w:rsidRDefault="00B86441">
            <w:pPr>
              <w:tabs>
                <w:tab w:val="num" w:pos="-2520"/>
              </w:tabs>
              <w:jc w:val="center"/>
              <w:rPr>
                <w:rFonts w:ascii="Arial" w:hAnsi="Arial" w:cs="Arial"/>
              </w:rPr>
            </w:pPr>
            <w:r>
              <w:rPr>
                <w:rFonts w:ascii="Arial" w:hAnsi="Arial" w:cs="Arial"/>
              </w:rPr>
              <w:t>0</w:t>
            </w:r>
          </w:p>
        </w:tc>
        <w:tc>
          <w:tcPr>
            <w:tcW w:w="858" w:type="dxa"/>
          </w:tcPr>
          <w:p w:rsidR="00000000" w:rsidRDefault="00B86441">
            <w:pPr>
              <w:tabs>
                <w:tab w:val="num" w:pos="-2520"/>
              </w:tabs>
              <w:jc w:val="center"/>
              <w:rPr>
                <w:rFonts w:ascii="Arial" w:hAnsi="Arial" w:cs="Arial"/>
              </w:rPr>
            </w:pPr>
            <w:r>
              <w:rPr>
                <w:rFonts w:ascii="Arial" w:hAnsi="Arial" w:cs="Arial"/>
              </w:rPr>
              <w:t>0</w:t>
            </w:r>
          </w:p>
        </w:tc>
        <w:tc>
          <w:tcPr>
            <w:tcW w:w="964" w:type="dxa"/>
          </w:tcPr>
          <w:p w:rsidR="00000000" w:rsidRDefault="00B86441">
            <w:pPr>
              <w:tabs>
                <w:tab w:val="num" w:pos="-2520"/>
              </w:tabs>
              <w:jc w:val="center"/>
              <w:rPr>
                <w:rFonts w:ascii="Arial" w:hAnsi="Arial" w:cs="Arial"/>
              </w:rPr>
            </w:pPr>
            <w:r>
              <w:rPr>
                <w:rFonts w:ascii="Arial" w:hAnsi="Arial" w:cs="Arial"/>
              </w:rPr>
              <w:t>0,244</w:t>
            </w:r>
          </w:p>
        </w:tc>
        <w:tc>
          <w:tcPr>
            <w:tcW w:w="964" w:type="dxa"/>
          </w:tcPr>
          <w:p w:rsidR="00000000" w:rsidRDefault="00B86441">
            <w:pPr>
              <w:tabs>
                <w:tab w:val="num" w:pos="-2520"/>
              </w:tabs>
              <w:jc w:val="center"/>
              <w:rPr>
                <w:rFonts w:ascii="Arial" w:hAnsi="Arial" w:cs="Arial"/>
              </w:rPr>
            </w:pPr>
            <w:r>
              <w:rPr>
                <w:rFonts w:ascii="Arial" w:hAnsi="Arial" w:cs="Arial"/>
              </w:rPr>
              <w:t>0,494</w:t>
            </w:r>
          </w:p>
        </w:tc>
        <w:tc>
          <w:tcPr>
            <w:tcW w:w="803" w:type="dxa"/>
          </w:tcPr>
          <w:p w:rsidR="00000000" w:rsidRDefault="00B86441">
            <w:pPr>
              <w:tabs>
                <w:tab w:val="num" w:pos="-2520"/>
              </w:tabs>
              <w:jc w:val="center"/>
              <w:rPr>
                <w:rFonts w:ascii="Arial" w:hAnsi="Arial" w:cs="Arial"/>
              </w:rPr>
            </w:pPr>
            <w:r>
              <w:rPr>
                <w:rFonts w:ascii="Arial" w:hAnsi="Arial" w:cs="Arial"/>
              </w:rPr>
              <w:t>1,17</w:t>
            </w:r>
          </w:p>
        </w:tc>
        <w:tc>
          <w:tcPr>
            <w:tcW w:w="927" w:type="dxa"/>
          </w:tcPr>
          <w:p w:rsidR="00000000" w:rsidRDefault="00B86441">
            <w:pPr>
              <w:tabs>
                <w:tab w:val="num" w:pos="-2520"/>
              </w:tabs>
              <w:jc w:val="center"/>
              <w:rPr>
                <w:rFonts w:ascii="Arial" w:hAnsi="Arial" w:cs="Arial"/>
              </w:rPr>
            </w:pPr>
            <w:r>
              <w:rPr>
                <w:rFonts w:ascii="Arial" w:hAnsi="Arial" w:cs="Arial"/>
              </w:rPr>
              <w:t>0,31</w:t>
            </w:r>
          </w:p>
        </w:tc>
        <w:tc>
          <w:tcPr>
            <w:tcW w:w="890" w:type="dxa"/>
          </w:tcPr>
          <w:p w:rsidR="00000000" w:rsidRDefault="00B86441">
            <w:pPr>
              <w:tabs>
                <w:tab w:val="num" w:pos="-2520"/>
              </w:tabs>
              <w:jc w:val="center"/>
              <w:rPr>
                <w:rFonts w:ascii="Arial" w:hAnsi="Arial" w:cs="Arial"/>
              </w:rPr>
            </w:pPr>
            <w:r>
              <w:rPr>
                <w:rFonts w:ascii="Arial" w:hAnsi="Arial" w:cs="Arial"/>
              </w:rPr>
              <w:t>1,1</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3.47.</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47</w:t>
      </w:r>
      <w:r>
        <w:rPr>
          <w:rFonts w:ascii="Arial" w:hAnsi="Arial" w:cs="Arial"/>
          <w:b/>
          <w:bCs/>
          <w:lang w:val="es-ES"/>
        </w:rPr>
        <w:t xml:space="preserve"> (AGUDAS)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231" name="Objeto 2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78" style="position:absolute;left:0;text-align:left;margin-left:81pt;margin-top:8.2pt;width:270pt;height:45pt;z-index:251692544">
            <v:textbox style="mso-next-textbox:#_x0000_s1378">
              <w:txbxContent>
                <w:p w:rsidR="00000000" w:rsidRDefault="00B86441">
                  <w:pPr>
                    <w:tabs>
                      <w:tab w:val="left" w:pos="360"/>
                      <w:tab w:val="left" w:pos="1080"/>
                    </w:tabs>
                    <w:ind w:left="708" w:hanging="708"/>
                    <w:jc w:val="both"/>
                    <w:rPr>
                      <w:rFonts w:ascii="Arial" w:hAnsi="Arial" w:cs="Arial"/>
                    </w:rPr>
                  </w:pPr>
                  <w:r>
                    <w:rPr>
                      <w:rFonts w:ascii="Arial" w:hAnsi="Arial" w:cs="Arial"/>
                    </w:rPr>
                    <w:t>0</w:t>
                  </w:r>
                  <w:r>
                    <w:rPr>
                      <w:rFonts w:ascii="Arial" w:hAnsi="Arial" w:cs="Arial"/>
                    </w:rPr>
                    <w:tab/>
                    <w:t>:</w:t>
                  </w:r>
                  <w:r>
                    <w:rPr>
                      <w:rFonts w:ascii="Arial" w:hAnsi="Arial" w:cs="Arial"/>
                    </w:rPr>
                    <w:tab/>
                    <w:t>No sabe lo que es una palab</w:t>
                  </w:r>
                  <w:r>
                    <w:rPr>
                      <w:rFonts w:ascii="Arial" w:hAnsi="Arial" w:cs="Arial"/>
                    </w:rPr>
                    <w:t>ra aguda</w:t>
                  </w:r>
                </w:p>
                <w:p w:rsidR="00000000" w:rsidRDefault="00B86441">
                  <w:pPr>
                    <w:tabs>
                      <w:tab w:val="left" w:pos="360"/>
                      <w:tab w:val="left" w:pos="1080"/>
                    </w:tabs>
                    <w:ind w:left="708" w:hanging="708"/>
                    <w:jc w:val="both"/>
                    <w:rPr>
                      <w:rFonts w:ascii="Arial" w:hAnsi="Arial" w:cs="Arial"/>
                    </w:rPr>
                  </w:pPr>
                  <w:r>
                    <w:rPr>
                      <w:rFonts w:ascii="Arial" w:hAnsi="Arial" w:cs="Arial"/>
                    </w:rPr>
                    <w:t>1</w:t>
                  </w:r>
                  <w:r>
                    <w:rPr>
                      <w:rFonts w:ascii="Arial" w:hAnsi="Arial" w:cs="Arial"/>
                    </w:rPr>
                    <w:tab/>
                    <w:t>:</w:t>
                  </w:r>
                  <w:r>
                    <w:rPr>
                      <w:rFonts w:ascii="Arial" w:hAnsi="Arial" w:cs="Arial"/>
                    </w:rPr>
                    <w:tab/>
                    <w:t>Sabe lo que es una  palabra aguda.</w:t>
                  </w:r>
                </w:p>
                <w:p w:rsidR="00000000" w:rsidRDefault="00B86441"/>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47</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600" w:dyaOrig="1120">
          <v:shape id="_x0000_i1195" type="#_x0000_t75" style="width:180pt;height:55.7pt" o:ole="">
            <v:imagedata r:id="rId369" o:title=""/>
          </v:shape>
          <o:OLEObject Type="Embed" ProgID="Equation.3" ShapeID="_x0000_i1195" DrawAspect="Content" ObjectID="_1307526724" r:id="rId370"/>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w:t>
      </w:r>
      <w:r>
        <w:rPr>
          <w:rFonts w:ascii="Arial" w:hAnsi="Arial" w:cs="Arial"/>
        </w:rPr>
        <w:t>tos de X</w:t>
      </w:r>
      <w:r>
        <w:rPr>
          <w:rFonts w:ascii="Arial" w:hAnsi="Arial" w:cs="Arial"/>
          <w:vertAlign w:val="subscript"/>
        </w:rPr>
        <w:t>47</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500" w:dyaOrig="400">
          <v:shape id="_x0000_i1196" type="#_x0000_t75" style="width:125.15pt;height:19.7pt" o:ole="">
            <v:imagedata r:id="rId371" o:title=""/>
          </v:shape>
          <o:OLEObject Type="Embed" ProgID="Equation.3" ShapeID="_x0000_i1196" DrawAspect="Content" ObjectID="_1307526725" r:id="rId372"/>
        </w:objec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ind w:left="1080"/>
        <w:jc w:val="both"/>
        <w:rPr>
          <w:rFonts w:ascii="Arial" w:hAnsi="Arial" w:cs="Arial"/>
          <w:b/>
          <w:bCs/>
          <w:i/>
          <w:iCs/>
        </w:rPr>
      </w:pPr>
      <w:r>
        <w:rPr>
          <w:rFonts w:ascii="Arial" w:hAnsi="Arial" w:cs="Arial"/>
          <w:b/>
          <w:bCs/>
          <w:lang w:val="es-ES"/>
        </w:rPr>
        <w:lastRenderedPageBreak/>
        <w:t xml:space="preserve">Cuadragésima octava variable: </w:t>
      </w:r>
      <w:r>
        <w:rPr>
          <w:rFonts w:ascii="Arial" w:hAnsi="Arial" w:cs="Arial"/>
          <w:b/>
          <w:bCs/>
        </w:rPr>
        <w:t>X</w:t>
      </w:r>
      <w:r>
        <w:rPr>
          <w:rFonts w:ascii="Arial" w:hAnsi="Arial" w:cs="Arial"/>
          <w:b/>
          <w:bCs/>
          <w:vertAlign w:val="subscript"/>
        </w:rPr>
        <w:t>48</w:t>
      </w:r>
      <w:r>
        <w:rPr>
          <w:rFonts w:ascii="Arial" w:hAnsi="Arial" w:cs="Arial"/>
          <w:b/>
          <w:bCs/>
        </w:rPr>
        <w:t xml:space="preserve"> = </w:t>
      </w:r>
      <w:r>
        <w:rPr>
          <w:rFonts w:ascii="Arial" w:hAnsi="Arial" w:cs="Arial"/>
          <w:b/>
          <w:bCs/>
          <w:i/>
          <w:iCs/>
        </w:rPr>
        <w:t>GRAVES</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lang w:val="es-ES"/>
        </w:rPr>
      </w:pPr>
      <w:r>
        <w:rPr>
          <w:rFonts w:ascii="Arial" w:hAnsi="Arial" w:cs="Arial"/>
          <w:lang w:val="es-ES"/>
        </w:rPr>
        <w:t>La proporción de estudiantes que saben lo que son las palabras graves es de 0,339, es decir, 33 de cada 100 estudiantes saben lo que son las palabras graves. La distrib</w:t>
      </w:r>
      <w:r>
        <w:rPr>
          <w:rFonts w:ascii="Arial" w:hAnsi="Arial" w:cs="Arial"/>
          <w:lang w:val="es-ES"/>
        </w:rPr>
        <w:t xml:space="preserve">ución de probabilidades de la variable es asimétrica positiva  y platicúrtica, con una alta varianza. </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LVIII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 xml:space="preserve">48 </w:t>
      </w:r>
      <w:r>
        <w:rPr>
          <w:rFonts w:ascii="Arial" w:hAnsi="Arial" w:cs="Arial"/>
          <w:b/>
          <w:bCs/>
          <w:lang w:val="es-ES"/>
        </w:rPr>
        <w:t>(GRAVES)</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197" type="#_x0000_t75" style="width:11.15pt;height:16.3pt" o:ole="">
                  <v:imagedata r:id="rId92" o:title=""/>
                </v:shape>
                <o:OLEObject Type="Embed" ProgID="Equation.3" ShapeID="_x0000_i1197" DrawAspect="Content" ObjectID="_1307526726" r:id="rId373"/>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0,339</w:t>
            </w:r>
          </w:p>
        </w:tc>
        <w:tc>
          <w:tcPr>
            <w:tcW w:w="967" w:type="dxa"/>
          </w:tcPr>
          <w:p w:rsidR="00000000" w:rsidRDefault="00B86441">
            <w:pPr>
              <w:tabs>
                <w:tab w:val="num" w:pos="-2520"/>
              </w:tabs>
              <w:jc w:val="center"/>
              <w:rPr>
                <w:rFonts w:ascii="Arial" w:hAnsi="Arial" w:cs="Arial"/>
              </w:rPr>
            </w:pPr>
            <w:r>
              <w:rPr>
                <w:rFonts w:ascii="Arial" w:hAnsi="Arial" w:cs="Arial"/>
              </w:rPr>
              <w:t>0</w:t>
            </w:r>
          </w:p>
        </w:tc>
        <w:tc>
          <w:tcPr>
            <w:tcW w:w="851" w:type="dxa"/>
          </w:tcPr>
          <w:p w:rsidR="00000000" w:rsidRDefault="00B86441">
            <w:pPr>
              <w:tabs>
                <w:tab w:val="num" w:pos="-2520"/>
              </w:tabs>
              <w:jc w:val="center"/>
              <w:rPr>
                <w:rFonts w:ascii="Arial" w:hAnsi="Arial" w:cs="Arial"/>
              </w:rPr>
            </w:pPr>
            <w:r>
              <w:rPr>
                <w:rFonts w:ascii="Arial" w:hAnsi="Arial" w:cs="Arial"/>
              </w:rPr>
              <w:t>0</w:t>
            </w:r>
          </w:p>
        </w:tc>
        <w:tc>
          <w:tcPr>
            <w:tcW w:w="961" w:type="dxa"/>
          </w:tcPr>
          <w:p w:rsidR="00000000" w:rsidRDefault="00B86441">
            <w:pPr>
              <w:tabs>
                <w:tab w:val="num" w:pos="-2520"/>
              </w:tabs>
              <w:jc w:val="center"/>
              <w:rPr>
                <w:rFonts w:ascii="Arial" w:hAnsi="Arial" w:cs="Arial"/>
              </w:rPr>
            </w:pPr>
            <w:r>
              <w:rPr>
                <w:rFonts w:ascii="Arial" w:hAnsi="Arial" w:cs="Arial"/>
              </w:rPr>
              <w:t>0,224</w:t>
            </w:r>
          </w:p>
        </w:tc>
        <w:tc>
          <w:tcPr>
            <w:tcW w:w="961" w:type="dxa"/>
          </w:tcPr>
          <w:p w:rsidR="00000000" w:rsidRDefault="00B86441">
            <w:pPr>
              <w:tabs>
                <w:tab w:val="num" w:pos="-2520"/>
              </w:tabs>
              <w:jc w:val="center"/>
              <w:rPr>
                <w:rFonts w:ascii="Arial" w:hAnsi="Arial" w:cs="Arial"/>
              </w:rPr>
            </w:pPr>
            <w:r>
              <w:rPr>
                <w:rFonts w:ascii="Arial" w:hAnsi="Arial" w:cs="Arial"/>
              </w:rPr>
              <w:t>0,473</w:t>
            </w:r>
          </w:p>
        </w:tc>
        <w:tc>
          <w:tcPr>
            <w:tcW w:w="794" w:type="dxa"/>
          </w:tcPr>
          <w:p w:rsidR="00000000" w:rsidRDefault="00B86441">
            <w:pPr>
              <w:tabs>
                <w:tab w:val="num" w:pos="-2520"/>
              </w:tabs>
              <w:jc w:val="center"/>
              <w:rPr>
                <w:rFonts w:ascii="Arial" w:hAnsi="Arial" w:cs="Arial"/>
              </w:rPr>
            </w:pPr>
            <w:r>
              <w:rPr>
                <w:rFonts w:ascii="Arial" w:hAnsi="Arial" w:cs="Arial"/>
              </w:rPr>
              <w:t>1,397</w:t>
            </w:r>
          </w:p>
        </w:tc>
        <w:tc>
          <w:tcPr>
            <w:tcW w:w="923" w:type="dxa"/>
          </w:tcPr>
          <w:p w:rsidR="00000000" w:rsidRDefault="00B86441">
            <w:pPr>
              <w:tabs>
                <w:tab w:val="num" w:pos="-2520"/>
              </w:tabs>
              <w:jc w:val="center"/>
              <w:rPr>
                <w:rFonts w:ascii="Arial" w:hAnsi="Arial" w:cs="Arial"/>
              </w:rPr>
            </w:pPr>
            <w:r>
              <w:rPr>
                <w:rFonts w:ascii="Arial" w:hAnsi="Arial" w:cs="Arial"/>
              </w:rPr>
              <w:t>0,68</w:t>
            </w:r>
          </w:p>
        </w:tc>
        <w:tc>
          <w:tcPr>
            <w:tcW w:w="923" w:type="dxa"/>
          </w:tcPr>
          <w:p w:rsidR="00000000" w:rsidRDefault="00B86441">
            <w:pPr>
              <w:tabs>
                <w:tab w:val="num" w:pos="-2520"/>
              </w:tabs>
              <w:jc w:val="center"/>
              <w:rPr>
                <w:rFonts w:ascii="Arial" w:hAnsi="Arial" w:cs="Arial"/>
              </w:rPr>
            </w:pPr>
            <w:r>
              <w:rPr>
                <w:rFonts w:ascii="Arial" w:hAnsi="Arial" w:cs="Arial"/>
              </w:rPr>
              <w:t>1,46</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3.48.</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48</w:t>
      </w:r>
      <w:r>
        <w:rPr>
          <w:rFonts w:ascii="Arial" w:hAnsi="Arial" w:cs="Arial"/>
          <w:b/>
          <w:bCs/>
          <w:lang w:val="es-ES"/>
        </w:rPr>
        <w:t xml:space="preserve"> (GRAVES)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235" name="Objeto 2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79" style="position:absolute;left:0;text-align:left;margin-left:90pt;margin-top:12.35pt;width:270pt;height:45pt;z-index:251693568">
            <v:textbox style="mso-next-textbox:#_x0000_s1379">
              <w:txbxContent>
                <w:p w:rsidR="00000000" w:rsidRDefault="00B86441">
                  <w:pPr>
                    <w:tabs>
                      <w:tab w:val="left" w:pos="360"/>
                      <w:tab w:val="left" w:pos="1080"/>
                    </w:tabs>
                    <w:ind w:left="708" w:hanging="708"/>
                    <w:jc w:val="both"/>
                    <w:rPr>
                      <w:rFonts w:ascii="Arial" w:hAnsi="Arial" w:cs="Arial"/>
                    </w:rPr>
                  </w:pPr>
                  <w:r>
                    <w:rPr>
                      <w:rFonts w:ascii="Arial" w:hAnsi="Arial" w:cs="Arial"/>
                    </w:rPr>
                    <w:t>0</w:t>
                  </w:r>
                  <w:r>
                    <w:rPr>
                      <w:rFonts w:ascii="Arial" w:hAnsi="Arial" w:cs="Arial"/>
                    </w:rPr>
                    <w:tab/>
                    <w:t>:</w:t>
                  </w:r>
                  <w:r>
                    <w:rPr>
                      <w:rFonts w:ascii="Arial" w:hAnsi="Arial" w:cs="Arial"/>
                    </w:rPr>
                    <w:tab/>
                    <w:t>No sabe lo que es una palabra grave</w:t>
                  </w:r>
                </w:p>
                <w:p w:rsidR="00000000" w:rsidRDefault="00B86441">
                  <w:pPr>
                    <w:tabs>
                      <w:tab w:val="left" w:pos="360"/>
                      <w:tab w:val="left" w:pos="1080"/>
                    </w:tabs>
                    <w:ind w:left="708" w:hanging="708"/>
                    <w:jc w:val="both"/>
                    <w:rPr>
                      <w:rFonts w:ascii="Arial" w:hAnsi="Arial" w:cs="Arial"/>
                    </w:rPr>
                  </w:pPr>
                  <w:r>
                    <w:rPr>
                      <w:rFonts w:ascii="Arial" w:hAnsi="Arial" w:cs="Arial"/>
                    </w:rPr>
                    <w:t>1</w:t>
                  </w:r>
                  <w:r>
                    <w:rPr>
                      <w:rFonts w:ascii="Arial" w:hAnsi="Arial" w:cs="Arial"/>
                    </w:rPr>
                    <w:tab/>
                    <w:t>:</w:t>
                  </w:r>
                  <w:r>
                    <w:rPr>
                      <w:rFonts w:ascii="Arial" w:hAnsi="Arial" w:cs="Arial"/>
                    </w:rPr>
                    <w:tab/>
                    <w:t>Sabe lo que es una  palabra grave</w:t>
                  </w:r>
                </w:p>
                <w:p w:rsidR="00000000" w:rsidRDefault="00B86441"/>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48</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580" w:dyaOrig="1120">
          <v:shape id="_x0000_i1198" type="#_x0000_t75" style="width:179.15pt;height:55.7pt" o:ole="">
            <v:imagedata r:id="rId375" o:title=""/>
          </v:shape>
          <o:OLEObject Type="Embed" ProgID="Equation.3" ShapeID="_x0000_i1198" DrawAspect="Content" ObjectID="_1307526727" r:id="rId376"/>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48</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480" w:dyaOrig="400">
          <v:shape id="_x0000_i1199" type="#_x0000_t75" style="width:124.3pt;height:19.7pt" o:ole="">
            <v:imagedata r:id="rId377" o:title=""/>
          </v:shape>
          <o:OLEObject Type="Embed" ProgID="Equation.3" ShapeID="_x0000_i1199" DrawAspect="Content" ObjectID="_1307526728" r:id="rId378"/>
        </w:objec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ind w:left="1080"/>
        <w:jc w:val="both"/>
        <w:rPr>
          <w:rFonts w:ascii="Arial" w:hAnsi="Arial" w:cs="Arial"/>
          <w:b/>
          <w:bCs/>
          <w:i/>
          <w:iCs/>
        </w:rPr>
      </w:pPr>
      <w:r>
        <w:rPr>
          <w:rFonts w:ascii="Arial" w:hAnsi="Arial" w:cs="Arial"/>
          <w:b/>
          <w:bCs/>
          <w:lang w:val="es-ES"/>
        </w:rPr>
        <w:lastRenderedPageBreak/>
        <w:t xml:space="preserve">Cuadragésima novena variable: </w:t>
      </w:r>
      <w:r>
        <w:rPr>
          <w:rFonts w:ascii="Arial" w:hAnsi="Arial" w:cs="Arial"/>
          <w:b/>
          <w:bCs/>
        </w:rPr>
        <w:t>X</w:t>
      </w:r>
      <w:r>
        <w:rPr>
          <w:rFonts w:ascii="Arial" w:hAnsi="Arial" w:cs="Arial"/>
          <w:b/>
          <w:bCs/>
          <w:vertAlign w:val="subscript"/>
        </w:rPr>
        <w:t>49</w:t>
      </w:r>
      <w:r>
        <w:rPr>
          <w:rFonts w:ascii="Arial" w:hAnsi="Arial" w:cs="Arial"/>
          <w:b/>
          <w:bCs/>
        </w:rPr>
        <w:t xml:space="preserve"> = </w:t>
      </w:r>
      <w:r>
        <w:rPr>
          <w:rFonts w:ascii="Arial" w:hAnsi="Arial" w:cs="Arial"/>
          <w:b/>
          <w:bCs/>
          <w:i/>
          <w:iCs/>
        </w:rPr>
        <w:t>ESDRÚJULAS</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rPr>
        <w:t>La función de probabilidades para esta variable es asimétrica positiva y platicúrtica. La moda de esta variable es 0 que corresponde a los estudiantes que no saben lo que son las palabras esdrújulas en un</w:t>
      </w:r>
      <w:r>
        <w:rPr>
          <w:rFonts w:ascii="Arial" w:hAnsi="Arial" w:cs="Arial"/>
        </w:rPr>
        <w:t xml:space="preserve"> 66,8% lo cual es un porcentaje bastante alto, ya que de cada 100 estudiantes 66 no saben lo que son las palabras esdrújulas. En cuanto a la clasificación de las palabras de acuerdo al acento podemos decir que los estudiantes tiene conocimientos regulares </w:t>
      </w:r>
      <w:r>
        <w:rPr>
          <w:rFonts w:ascii="Arial" w:hAnsi="Arial" w:cs="Arial"/>
        </w:rPr>
        <w:t>en este tema.</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LIX</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 xml:space="preserve">49 </w:t>
      </w:r>
      <w:r>
        <w:rPr>
          <w:rFonts w:ascii="Arial" w:hAnsi="Arial" w:cs="Arial"/>
          <w:b/>
          <w:bCs/>
          <w:lang w:val="es-ES"/>
        </w:rPr>
        <w:t>(ESDRÚJULAS)</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200" type="#_x0000_t75" style="width:11.15pt;height:16.3pt" o:ole="">
                  <v:imagedata r:id="rId92" o:title=""/>
                </v:shape>
                <o:OLEObject Type="Embed" ProgID="Equation.3" ShapeID="_x0000_i1200" DrawAspect="Content" ObjectID="_1307526729" r:id="rId379"/>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0,332</w:t>
            </w:r>
          </w:p>
        </w:tc>
        <w:tc>
          <w:tcPr>
            <w:tcW w:w="967" w:type="dxa"/>
          </w:tcPr>
          <w:p w:rsidR="00000000" w:rsidRDefault="00B86441">
            <w:pPr>
              <w:tabs>
                <w:tab w:val="num" w:pos="-2520"/>
              </w:tabs>
              <w:jc w:val="center"/>
              <w:rPr>
                <w:rFonts w:ascii="Arial" w:hAnsi="Arial" w:cs="Arial"/>
              </w:rPr>
            </w:pPr>
            <w:r>
              <w:rPr>
                <w:rFonts w:ascii="Arial" w:hAnsi="Arial" w:cs="Arial"/>
              </w:rPr>
              <w:t>0</w:t>
            </w:r>
          </w:p>
        </w:tc>
        <w:tc>
          <w:tcPr>
            <w:tcW w:w="851" w:type="dxa"/>
          </w:tcPr>
          <w:p w:rsidR="00000000" w:rsidRDefault="00B86441">
            <w:pPr>
              <w:tabs>
                <w:tab w:val="num" w:pos="-2520"/>
              </w:tabs>
              <w:jc w:val="center"/>
              <w:rPr>
                <w:rFonts w:ascii="Arial" w:hAnsi="Arial" w:cs="Arial"/>
              </w:rPr>
            </w:pPr>
            <w:r>
              <w:rPr>
                <w:rFonts w:ascii="Arial" w:hAnsi="Arial" w:cs="Arial"/>
              </w:rPr>
              <w:t>0</w:t>
            </w:r>
          </w:p>
        </w:tc>
        <w:tc>
          <w:tcPr>
            <w:tcW w:w="961" w:type="dxa"/>
          </w:tcPr>
          <w:p w:rsidR="00000000" w:rsidRDefault="00B86441">
            <w:pPr>
              <w:tabs>
                <w:tab w:val="num" w:pos="-2520"/>
              </w:tabs>
              <w:jc w:val="center"/>
              <w:rPr>
                <w:rFonts w:ascii="Arial" w:hAnsi="Arial" w:cs="Arial"/>
              </w:rPr>
            </w:pPr>
            <w:r>
              <w:rPr>
                <w:rFonts w:ascii="Arial" w:hAnsi="Arial" w:cs="Arial"/>
              </w:rPr>
              <w:t>0,222</w:t>
            </w:r>
          </w:p>
        </w:tc>
        <w:tc>
          <w:tcPr>
            <w:tcW w:w="961" w:type="dxa"/>
          </w:tcPr>
          <w:p w:rsidR="00000000" w:rsidRDefault="00B86441">
            <w:pPr>
              <w:tabs>
                <w:tab w:val="num" w:pos="-2520"/>
              </w:tabs>
              <w:jc w:val="center"/>
              <w:rPr>
                <w:rFonts w:ascii="Arial" w:hAnsi="Arial" w:cs="Arial"/>
              </w:rPr>
            </w:pPr>
            <w:r>
              <w:rPr>
                <w:rFonts w:ascii="Arial" w:hAnsi="Arial" w:cs="Arial"/>
              </w:rPr>
              <w:t>0,471</w:t>
            </w:r>
          </w:p>
        </w:tc>
        <w:tc>
          <w:tcPr>
            <w:tcW w:w="794" w:type="dxa"/>
          </w:tcPr>
          <w:p w:rsidR="00000000" w:rsidRDefault="00B86441">
            <w:pPr>
              <w:tabs>
                <w:tab w:val="num" w:pos="-2520"/>
              </w:tabs>
              <w:jc w:val="center"/>
              <w:rPr>
                <w:rFonts w:ascii="Arial" w:hAnsi="Arial" w:cs="Arial"/>
              </w:rPr>
            </w:pPr>
            <w:r>
              <w:rPr>
                <w:rFonts w:ascii="Arial" w:hAnsi="Arial" w:cs="Arial"/>
              </w:rPr>
              <w:t>1,419</w:t>
            </w:r>
          </w:p>
        </w:tc>
        <w:tc>
          <w:tcPr>
            <w:tcW w:w="923" w:type="dxa"/>
          </w:tcPr>
          <w:p w:rsidR="00000000" w:rsidRDefault="00B86441">
            <w:pPr>
              <w:tabs>
                <w:tab w:val="num" w:pos="-2520"/>
              </w:tabs>
              <w:jc w:val="center"/>
              <w:rPr>
                <w:rFonts w:ascii="Arial" w:hAnsi="Arial" w:cs="Arial"/>
              </w:rPr>
            </w:pPr>
            <w:r>
              <w:rPr>
                <w:rFonts w:ascii="Arial" w:hAnsi="Arial" w:cs="Arial"/>
              </w:rPr>
              <w:t>0,71</w:t>
            </w:r>
          </w:p>
        </w:tc>
        <w:tc>
          <w:tcPr>
            <w:tcW w:w="923" w:type="dxa"/>
          </w:tcPr>
          <w:p w:rsidR="00000000" w:rsidRDefault="00B86441">
            <w:pPr>
              <w:tabs>
                <w:tab w:val="num" w:pos="-2520"/>
              </w:tabs>
              <w:jc w:val="center"/>
              <w:rPr>
                <w:rFonts w:ascii="Arial" w:hAnsi="Arial" w:cs="Arial"/>
              </w:rPr>
            </w:pPr>
            <w:r>
              <w:rPr>
                <w:rFonts w:ascii="Arial" w:hAnsi="Arial" w:cs="Arial"/>
              </w:rPr>
              <w:t>1,51</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3.49.</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49 </w:t>
      </w:r>
      <w:r>
        <w:rPr>
          <w:rFonts w:ascii="Arial" w:hAnsi="Arial" w:cs="Arial"/>
          <w:b/>
          <w:bCs/>
          <w:lang w:val="es-ES"/>
        </w:rPr>
        <w:t>(ESDRÚJULAS)</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239" name="Objeto 2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0"/>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80" style="position:absolute;left:0;text-align:left;margin-left:90pt;margin-top:2.95pt;width:279pt;height:40.7pt;z-index:251694592">
            <v:textbox style="mso-next-textbox:#_x0000_s1380">
              <w:txbxContent>
                <w:p w:rsidR="00000000" w:rsidRDefault="00B86441">
                  <w:pPr>
                    <w:tabs>
                      <w:tab w:val="left" w:pos="360"/>
                      <w:tab w:val="left" w:pos="1080"/>
                    </w:tabs>
                    <w:ind w:left="708" w:hanging="708"/>
                    <w:jc w:val="both"/>
                    <w:rPr>
                      <w:rFonts w:ascii="Arial" w:hAnsi="Arial" w:cs="Arial"/>
                    </w:rPr>
                  </w:pPr>
                  <w:r>
                    <w:rPr>
                      <w:rFonts w:ascii="Arial" w:hAnsi="Arial" w:cs="Arial"/>
                    </w:rPr>
                    <w:t>0</w:t>
                  </w:r>
                  <w:r>
                    <w:rPr>
                      <w:rFonts w:ascii="Arial" w:hAnsi="Arial" w:cs="Arial"/>
                    </w:rPr>
                    <w:tab/>
                    <w:t>:</w:t>
                  </w:r>
                  <w:r>
                    <w:rPr>
                      <w:rFonts w:ascii="Arial" w:hAnsi="Arial" w:cs="Arial"/>
                    </w:rPr>
                    <w:tab/>
                    <w:t>No sabe lo que es una palabra esdrújula</w:t>
                  </w:r>
                </w:p>
                <w:p w:rsidR="00000000" w:rsidRDefault="00B86441">
                  <w:pPr>
                    <w:tabs>
                      <w:tab w:val="left" w:pos="360"/>
                      <w:tab w:val="left" w:pos="1080"/>
                    </w:tabs>
                    <w:ind w:left="708" w:hanging="708"/>
                    <w:jc w:val="both"/>
                    <w:rPr>
                      <w:rFonts w:ascii="Arial" w:hAnsi="Arial" w:cs="Arial"/>
                    </w:rPr>
                  </w:pPr>
                  <w:r>
                    <w:rPr>
                      <w:rFonts w:ascii="Arial" w:hAnsi="Arial" w:cs="Arial"/>
                    </w:rPr>
                    <w:t>1</w:t>
                  </w:r>
                  <w:r>
                    <w:rPr>
                      <w:rFonts w:ascii="Arial" w:hAnsi="Arial" w:cs="Arial"/>
                    </w:rPr>
                    <w:tab/>
                    <w:t>:</w:t>
                  </w:r>
                  <w:r>
                    <w:rPr>
                      <w:rFonts w:ascii="Arial" w:hAnsi="Arial" w:cs="Arial"/>
                    </w:rPr>
                    <w:tab/>
                    <w:t>Sabe lo que es una  palabra esdrújula</w:t>
                  </w:r>
                </w:p>
                <w:p w:rsidR="00000000" w:rsidRDefault="00B86441"/>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49</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50"/>
        </w:rPr>
        <w:object w:dxaOrig="3600" w:dyaOrig="1120">
          <v:shape id="_x0000_i1201" type="#_x0000_t75" style="width:180pt;height:55.7pt" o:ole="">
            <v:imagedata r:id="rId381" o:title=""/>
          </v:shape>
          <o:OLEObject Type="Embed" ProgID="Equation.3" ShapeID="_x0000_i1201" DrawAspect="Content" ObjectID="_1307526730" r:id="rId382"/>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49</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2500" w:dyaOrig="400">
          <v:shape id="_x0000_i1202" type="#_x0000_t75" style="width:125.15pt;height:19.7pt" o:ole="">
            <v:imagedata r:id="rId383" o:title=""/>
          </v:shape>
          <o:OLEObject Type="Embed" ProgID="Equation.3" ShapeID="_x0000_i1202" DrawAspect="Content" ObjectID="_1307526731" r:id="rId384"/>
        </w:objec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ind w:left="1080"/>
        <w:jc w:val="both"/>
        <w:rPr>
          <w:rFonts w:ascii="Arial" w:hAnsi="Arial" w:cs="Arial"/>
          <w:b/>
          <w:bCs/>
          <w:i/>
          <w:iCs/>
        </w:rPr>
      </w:pPr>
      <w:r>
        <w:rPr>
          <w:rFonts w:ascii="Arial" w:hAnsi="Arial" w:cs="Arial"/>
          <w:b/>
          <w:bCs/>
        </w:rPr>
        <w:lastRenderedPageBreak/>
        <w:t>Quincuagésima variable:  X</w:t>
      </w:r>
      <w:r>
        <w:rPr>
          <w:rFonts w:ascii="Arial" w:hAnsi="Arial" w:cs="Arial"/>
          <w:b/>
          <w:bCs/>
          <w:vertAlign w:val="subscript"/>
        </w:rPr>
        <w:t>50</w:t>
      </w:r>
      <w:r>
        <w:rPr>
          <w:rFonts w:ascii="Arial" w:hAnsi="Arial" w:cs="Arial"/>
          <w:b/>
          <w:bCs/>
        </w:rPr>
        <w:t xml:space="preserve"> = </w:t>
      </w:r>
      <w:r>
        <w:rPr>
          <w:rFonts w:ascii="Arial" w:hAnsi="Arial" w:cs="Arial"/>
          <w:b/>
          <w:bCs/>
          <w:i/>
          <w:iCs/>
        </w:rPr>
        <w:t>SIGNOS DE PUNTUACIÓN</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rPr>
        <w:t>Para determinar si los alumnos saben el uso de los signos de puntuación se les presentó cinco frases en las</w:t>
      </w:r>
      <w:r>
        <w:rPr>
          <w:rFonts w:ascii="Arial" w:hAnsi="Arial" w:cs="Arial"/>
        </w:rPr>
        <w:t xml:space="preserve"> que tenía que colocar dichos signos en sus lugares correspondientes y se obtuvo como resultado: la moda para esta variable es 0 que son los estudiantes que no colocaron correctamente las tildes ni los signos de puntuación y con una probabilidad de 0,875. </w:t>
      </w:r>
      <w:r>
        <w:rPr>
          <w:rFonts w:ascii="Arial" w:hAnsi="Arial" w:cs="Arial"/>
        </w:rPr>
        <w:t>Mientras que los que si ubicaron correctamente los signos de puntuación y las tildes fueron en un 2,8%. Podemos decir entonces que el conocimiento en uso de los signos de puntuación de los alumnos de las escuelas fiscales rurales del cantón Guayaquil es re</w:t>
      </w:r>
      <w:r>
        <w:rPr>
          <w:rFonts w:ascii="Arial" w:hAnsi="Arial" w:cs="Arial"/>
        </w:rPr>
        <w:t xml:space="preserve">gular. La distribución de probabilidades es leptocúrtica y asimétrica positiva y como podemos apreciar en la Tabla LX el coeficiente de asimetría </w:t>
      </w:r>
      <w:r>
        <w:rPr>
          <w:rFonts w:ascii="Symbol" w:hAnsi="Symbol" w:cs="Arial"/>
        </w:rPr>
        <w:t></w:t>
      </w:r>
      <w:r>
        <w:rPr>
          <w:rFonts w:ascii="Arial" w:hAnsi="Arial" w:cs="Arial"/>
          <w:vertAlign w:val="subscript"/>
        </w:rPr>
        <w:t>3</w:t>
      </w:r>
      <w:r>
        <w:rPr>
          <w:rFonts w:ascii="Arial" w:hAnsi="Arial" w:cs="Arial"/>
        </w:rPr>
        <w:t>=3,01 es bien grande por lo que existe gran aglomeración de datos a la izquierda de la media, por ello decimos que el desarrollo de este tema les resulto complicado a los estudiantes por un serio desconocimiento del tema.</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LX</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w:t>
      </w:r>
      <w:r>
        <w:rPr>
          <w:rFonts w:ascii="Arial" w:hAnsi="Arial" w:cs="Arial"/>
          <w:b/>
          <w:bCs/>
          <w:lang w:val="es-ES"/>
        </w:rPr>
        <w:t>RIABLE X</w:t>
      </w:r>
      <w:r>
        <w:rPr>
          <w:rFonts w:ascii="Arial" w:hAnsi="Arial" w:cs="Arial"/>
          <w:vertAlign w:val="subscript"/>
          <w:lang w:val="es-ES"/>
        </w:rPr>
        <w:t xml:space="preserve">50 </w:t>
      </w:r>
      <w:r>
        <w:rPr>
          <w:rFonts w:ascii="Arial" w:hAnsi="Arial" w:cs="Arial"/>
          <w:b/>
          <w:bCs/>
          <w:lang w:val="es-ES"/>
        </w:rPr>
        <w:t>(SIGNOS DE PUNTUACIÓN)</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
        <w:gridCol w:w="970"/>
        <w:gridCol w:w="858"/>
        <w:gridCol w:w="964"/>
        <w:gridCol w:w="927"/>
        <w:gridCol w:w="803"/>
        <w:gridCol w:w="927"/>
        <w:gridCol w:w="927"/>
      </w:tblGrid>
      <w:tr w:rsidR="00000000">
        <w:tblPrEx>
          <w:tblCellMar>
            <w:top w:w="0" w:type="dxa"/>
            <w:bottom w:w="0" w:type="dxa"/>
          </w:tblCellMar>
        </w:tblPrEx>
        <w:tc>
          <w:tcPr>
            <w:tcW w:w="962" w:type="dxa"/>
          </w:tcPr>
          <w:p w:rsidR="00000000" w:rsidRDefault="00B86441">
            <w:pPr>
              <w:tabs>
                <w:tab w:val="num" w:pos="-2520"/>
              </w:tabs>
              <w:jc w:val="center"/>
              <w:rPr>
                <w:rFonts w:ascii="Symbol" w:hAnsi="Symbol" w:cs="Arial"/>
                <w:b/>
                <w:bCs/>
              </w:rPr>
            </w:pPr>
            <w:r>
              <w:rPr>
                <w:rFonts w:ascii="Symbol" w:hAnsi="Symbol" w:cs="Arial"/>
                <w:b/>
                <w:bCs/>
              </w:rPr>
              <w:t></w:t>
            </w:r>
          </w:p>
        </w:tc>
        <w:tc>
          <w:tcPr>
            <w:tcW w:w="970" w:type="dxa"/>
          </w:tcPr>
          <w:p w:rsidR="00000000" w:rsidRDefault="00B86441">
            <w:pPr>
              <w:pStyle w:val="Ttulo9"/>
              <w:tabs>
                <w:tab w:val="num" w:pos="-2520"/>
              </w:tabs>
              <w:rPr>
                <w:rFonts w:ascii="Arial" w:hAnsi="Arial" w:cs="Arial"/>
              </w:rPr>
            </w:pPr>
            <w:r>
              <w:rPr>
                <w:rFonts w:ascii="Arial" w:hAnsi="Arial" w:cs="Arial"/>
              </w:rPr>
              <w:t>Moda</w:t>
            </w:r>
          </w:p>
        </w:tc>
        <w:tc>
          <w:tcPr>
            <w:tcW w:w="858"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203" type="#_x0000_t75" style="width:11.15pt;height:16.3pt" o:ole="">
                  <v:imagedata r:id="rId92" o:title=""/>
                </v:shape>
                <o:OLEObject Type="Embed" ProgID="Equation.3" ShapeID="_x0000_i1203" DrawAspect="Content" ObjectID="_1307526732" r:id="rId385"/>
              </w:object>
            </w:r>
          </w:p>
        </w:tc>
        <w:tc>
          <w:tcPr>
            <w:tcW w:w="964"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p>
        </w:tc>
        <w:tc>
          <w:tcPr>
            <w:tcW w:w="803" w:type="dxa"/>
          </w:tcPr>
          <w:p w:rsidR="00000000" w:rsidRDefault="00B86441">
            <w:pPr>
              <w:pStyle w:val="Ttulo9"/>
              <w:tabs>
                <w:tab w:val="num" w:pos="-2520"/>
              </w:tabs>
              <w:rPr>
                <w:rFonts w:ascii="Arial" w:hAnsi="Arial" w:cs="Arial"/>
              </w:rPr>
            </w:pPr>
            <w:r>
              <w:rPr>
                <w:rFonts w:ascii="Arial" w:hAnsi="Arial" w:cs="Arial"/>
              </w:rPr>
              <w:t>CV</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62" w:type="dxa"/>
          </w:tcPr>
          <w:p w:rsidR="00000000" w:rsidRDefault="00B86441">
            <w:pPr>
              <w:tabs>
                <w:tab w:val="num" w:pos="-2520"/>
              </w:tabs>
              <w:jc w:val="center"/>
              <w:rPr>
                <w:rFonts w:ascii="Arial" w:hAnsi="Arial" w:cs="Arial"/>
              </w:rPr>
            </w:pPr>
            <w:r>
              <w:rPr>
                <w:rFonts w:ascii="Arial" w:hAnsi="Arial" w:cs="Arial"/>
              </w:rPr>
              <w:t>0,227</w:t>
            </w:r>
          </w:p>
        </w:tc>
        <w:tc>
          <w:tcPr>
            <w:tcW w:w="970" w:type="dxa"/>
          </w:tcPr>
          <w:p w:rsidR="00000000" w:rsidRDefault="00B86441">
            <w:pPr>
              <w:tabs>
                <w:tab w:val="num" w:pos="-2520"/>
              </w:tabs>
              <w:jc w:val="center"/>
              <w:rPr>
                <w:rFonts w:ascii="Arial" w:hAnsi="Arial" w:cs="Arial"/>
              </w:rPr>
            </w:pPr>
            <w:r>
              <w:rPr>
                <w:rFonts w:ascii="Arial" w:hAnsi="Arial" w:cs="Arial"/>
              </w:rPr>
              <w:t>0</w:t>
            </w:r>
          </w:p>
        </w:tc>
        <w:tc>
          <w:tcPr>
            <w:tcW w:w="858" w:type="dxa"/>
          </w:tcPr>
          <w:p w:rsidR="00000000" w:rsidRDefault="00B86441">
            <w:pPr>
              <w:tabs>
                <w:tab w:val="num" w:pos="-2520"/>
              </w:tabs>
              <w:jc w:val="center"/>
              <w:rPr>
                <w:rFonts w:ascii="Arial" w:hAnsi="Arial" w:cs="Arial"/>
              </w:rPr>
            </w:pPr>
            <w:r>
              <w:rPr>
                <w:rFonts w:ascii="Arial" w:hAnsi="Arial" w:cs="Arial"/>
              </w:rPr>
              <w:t>0</w:t>
            </w:r>
          </w:p>
        </w:tc>
        <w:tc>
          <w:tcPr>
            <w:tcW w:w="964" w:type="dxa"/>
          </w:tcPr>
          <w:p w:rsidR="00000000" w:rsidRDefault="00B86441">
            <w:pPr>
              <w:tabs>
                <w:tab w:val="num" w:pos="-2520"/>
              </w:tabs>
              <w:jc w:val="center"/>
              <w:rPr>
                <w:rFonts w:ascii="Arial" w:hAnsi="Arial" w:cs="Arial"/>
              </w:rPr>
            </w:pPr>
            <w:r>
              <w:rPr>
                <w:rFonts w:ascii="Arial" w:hAnsi="Arial" w:cs="Arial"/>
              </w:rPr>
              <w:t>0,436</w:t>
            </w:r>
          </w:p>
        </w:tc>
        <w:tc>
          <w:tcPr>
            <w:tcW w:w="927" w:type="dxa"/>
          </w:tcPr>
          <w:p w:rsidR="00000000" w:rsidRDefault="00B86441">
            <w:pPr>
              <w:tabs>
                <w:tab w:val="num" w:pos="-2520"/>
              </w:tabs>
              <w:jc w:val="center"/>
              <w:rPr>
                <w:rFonts w:ascii="Arial" w:hAnsi="Arial" w:cs="Arial"/>
              </w:rPr>
            </w:pPr>
            <w:r>
              <w:rPr>
                <w:rFonts w:ascii="Arial" w:hAnsi="Arial" w:cs="Arial"/>
              </w:rPr>
              <w:t>0,66</w:t>
            </w:r>
          </w:p>
        </w:tc>
        <w:tc>
          <w:tcPr>
            <w:tcW w:w="803" w:type="dxa"/>
          </w:tcPr>
          <w:p w:rsidR="00000000" w:rsidRDefault="00B86441">
            <w:pPr>
              <w:tabs>
                <w:tab w:val="num" w:pos="-2520"/>
              </w:tabs>
              <w:jc w:val="center"/>
              <w:rPr>
                <w:rFonts w:ascii="Arial" w:hAnsi="Arial" w:cs="Arial"/>
              </w:rPr>
            </w:pPr>
            <w:r>
              <w:rPr>
                <w:rFonts w:ascii="Arial" w:hAnsi="Arial" w:cs="Arial"/>
              </w:rPr>
              <w:t>2,902</w:t>
            </w:r>
          </w:p>
        </w:tc>
        <w:tc>
          <w:tcPr>
            <w:tcW w:w="927" w:type="dxa"/>
          </w:tcPr>
          <w:p w:rsidR="00000000" w:rsidRDefault="00B86441">
            <w:pPr>
              <w:tabs>
                <w:tab w:val="num" w:pos="-2520"/>
              </w:tabs>
              <w:jc w:val="center"/>
              <w:rPr>
                <w:rFonts w:ascii="Arial" w:hAnsi="Arial" w:cs="Arial"/>
              </w:rPr>
            </w:pPr>
            <w:r>
              <w:rPr>
                <w:rFonts w:ascii="Arial" w:hAnsi="Arial" w:cs="Arial"/>
              </w:rPr>
              <w:t>3,01</w:t>
            </w:r>
          </w:p>
        </w:tc>
        <w:tc>
          <w:tcPr>
            <w:tcW w:w="927" w:type="dxa"/>
          </w:tcPr>
          <w:p w:rsidR="00000000" w:rsidRDefault="00B86441">
            <w:pPr>
              <w:tabs>
                <w:tab w:val="num" w:pos="-2520"/>
              </w:tabs>
              <w:jc w:val="center"/>
              <w:rPr>
                <w:rFonts w:ascii="Arial" w:hAnsi="Arial" w:cs="Arial"/>
              </w:rPr>
            </w:pPr>
            <w:r>
              <w:rPr>
                <w:rFonts w:ascii="Arial" w:hAnsi="Arial" w:cs="Arial"/>
              </w:rPr>
              <w:t>11,2</w:t>
            </w:r>
          </w:p>
        </w:tc>
      </w:tr>
    </w:tbl>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3.50.</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50 </w:t>
      </w:r>
      <w:r>
        <w:rPr>
          <w:rFonts w:ascii="Arial" w:hAnsi="Arial" w:cs="Arial"/>
          <w:b/>
          <w:bCs/>
          <w:lang w:val="es-ES"/>
        </w:rPr>
        <w:t>(SIGNOS DE PUNTUACIÓN)</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243" name="Objeto 2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6"/>
              </a:graphicData>
            </a:graphic>
          </wp:inline>
        </w:drawing>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81" style="position:absolute;left:0;text-align:left;margin-left:63pt;margin-top:2.75pt;width:333pt;height:67.6pt;z-index:251695616">
            <v:textbox style="mso-next-textbox:#_x0000_s1381">
              <w:txbxContent>
                <w:p w:rsidR="00000000" w:rsidRDefault="00B86441">
                  <w:pPr>
                    <w:pStyle w:val="Sangra3detindependiente"/>
                    <w:tabs>
                      <w:tab w:val="left" w:pos="360"/>
                      <w:tab w:val="left" w:pos="1080"/>
                    </w:tabs>
                    <w:ind w:hanging="708"/>
                    <w:rPr>
                      <w:rFonts w:ascii="Arial" w:hAnsi="Arial" w:cs="Arial"/>
                    </w:rPr>
                  </w:pPr>
                  <w:r>
                    <w:rPr>
                      <w:rFonts w:ascii="Arial" w:hAnsi="Arial" w:cs="Arial"/>
                    </w:rPr>
                    <w:t>0</w:t>
                  </w:r>
                  <w:r>
                    <w:rPr>
                      <w:rFonts w:ascii="Arial" w:hAnsi="Arial" w:cs="Arial"/>
                    </w:rPr>
                    <w:tab/>
                    <w:t>:</w:t>
                  </w:r>
                  <w:r>
                    <w:rPr>
                      <w:rFonts w:ascii="Arial" w:hAnsi="Arial" w:cs="Arial"/>
                    </w:rPr>
                    <w:tab/>
                    <w:t>No colocó bien las tildes ni los s</w:t>
                  </w:r>
                  <w:r>
                    <w:rPr>
                      <w:rFonts w:ascii="Arial" w:hAnsi="Arial" w:cs="Arial"/>
                    </w:rPr>
                    <w:t>ignos de puntuación.</w:t>
                  </w:r>
                </w:p>
                <w:p w:rsidR="00000000" w:rsidRDefault="00B86441">
                  <w:pPr>
                    <w:tabs>
                      <w:tab w:val="left" w:pos="360"/>
                      <w:tab w:val="left" w:pos="1080"/>
                    </w:tabs>
                    <w:ind w:left="708" w:hanging="708"/>
                    <w:jc w:val="both"/>
                    <w:rPr>
                      <w:rFonts w:ascii="Arial" w:hAnsi="Arial" w:cs="Arial"/>
                    </w:rPr>
                  </w:pPr>
                  <w:r>
                    <w:rPr>
                      <w:rFonts w:ascii="Arial" w:hAnsi="Arial" w:cs="Arial"/>
                    </w:rPr>
                    <w:t>1</w:t>
                  </w:r>
                  <w:r>
                    <w:rPr>
                      <w:rFonts w:ascii="Arial" w:hAnsi="Arial" w:cs="Arial"/>
                    </w:rPr>
                    <w:tab/>
                    <w:t>:</w:t>
                  </w:r>
                  <w:r>
                    <w:rPr>
                      <w:rFonts w:ascii="Arial" w:hAnsi="Arial" w:cs="Arial"/>
                    </w:rPr>
                    <w:tab/>
                    <w:t>Colocó bien las tildes.</w:t>
                  </w:r>
                </w:p>
                <w:p w:rsidR="00000000" w:rsidRDefault="00B86441">
                  <w:pPr>
                    <w:tabs>
                      <w:tab w:val="left" w:pos="360"/>
                      <w:tab w:val="left" w:pos="1080"/>
                    </w:tabs>
                    <w:ind w:left="708" w:hanging="708"/>
                    <w:jc w:val="both"/>
                    <w:rPr>
                      <w:rFonts w:ascii="Arial" w:hAnsi="Arial" w:cs="Arial"/>
                    </w:rPr>
                  </w:pPr>
                  <w:r>
                    <w:rPr>
                      <w:rFonts w:ascii="Arial" w:hAnsi="Arial" w:cs="Arial"/>
                    </w:rPr>
                    <w:t>2</w:t>
                  </w:r>
                  <w:r>
                    <w:rPr>
                      <w:rFonts w:ascii="Arial" w:hAnsi="Arial" w:cs="Arial"/>
                    </w:rPr>
                    <w:tab/>
                    <w:t>:</w:t>
                  </w:r>
                  <w:r>
                    <w:rPr>
                      <w:rFonts w:ascii="Arial" w:hAnsi="Arial" w:cs="Arial"/>
                    </w:rPr>
                    <w:tab/>
                    <w:t>Colocó bien los signos de puntuación.</w:t>
                  </w:r>
                </w:p>
                <w:p w:rsidR="00000000" w:rsidRDefault="00B86441">
                  <w:pPr>
                    <w:tabs>
                      <w:tab w:val="left" w:pos="360"/>
                      <w:tab w:val="left" w:pos="1080"/>
                    </w:tabs>
                    <w:ind w:left="708" w:hanging="708"/>
                    <w:jc w:val="both"/>
                    <w:rPr>
                      <w:rFonts w:ascii="Arial" w:hAnsi="Arial" w:cs="Arial"/>
                    </w:rPr>
                  </w:pPr>
                  <w:r>
                    <w:rPr>
                      <w:rFonts w:ascii="Arial" w:hAnsi="Arial" w:cs="Arial"/>
                    </w:rPr>
                    <w:t>3</w:t>
                  </w:r>
                  <w:r>
                    <w:rPr>
                      <w:rFonts w:ascii="Arial" w:hAnsi="Arial" w:cs="Arial"/>
                    </w:rPr>
                    <w:tab/>
                    <w:t>:</w:t>
                  </w:r>
                  <w:r>
                    <w:rPr>
                      <w:rFonts w:ascii="Arial" w:hAnsi="Arial" w:cs="Arial"/>
                    </w:rPr>
                    <w:tab/>
                    <w:t>Colocó bien las tildes y los signos de puntuación.</w:t>
                  </w:r>
                </w:p>
                <w:p w:rsidR="00000000" w:rsidRDefault="00B86441">
                  <w:pPr>
                    <w:tabs>
                      <w:tab w:val="left" w:pos="360"/>
                    </w:tabs>
                    <w:ind w:hanging="708"/>
                  </w:pP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r>
        <w:rPr>
          <w:rFonts w:ascii="Arial" w:hAnsi="Arial" w:cs="Arial"/>
        </w:rPr>
        <w:t>Distribu</w:t>
      </w:r>
      <w:r>
        <w:rPr>
          <w:rFonts w:ascii="Arial" w:hAnsi="Arial" w:cs="Arial"/>
        </w:rPr>
        <w:t>ción de probabilidades de X</w:t>
      </w:r>
      <w:r>
        <w:rPr>
          <w:rFonts w:ascii="Arial" w:hAnsi="Arial" w:cs="Arial"/>
          <w:vertAlign w:val="subscript"/>
        </w:rPr>
        <w:t>50</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86"/>
        </w:rPr>
        <w:object w:dxaOrig="3600" w:dyaOrig="1840">
          <v:shape id="_x0000_i1204" type="#_x0000_t75" style="width:180pt;height:91.7pt" o:ole="">
            <v:imagedata r:id="rId387" o:title=""/>
          </v:shape>
          <o:OLEObject Type="Embed" ProgID="Equation.3" ShapeID="_x0000_i1204" DrawAspect="Content" ObjectID="_1307526733" r:id="rId388"/>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50</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4540" w:dyaOrig="400">
          <v:shape id="_x0000_i1205" type="#_x0000_t75" style="width:227.15pt;height:19.7pt" o:ole="">
            <v:imagedata r:id="rId389" o:title=""/>
          </v:shape>
          <o:OLEObject Type="Embed" ProgID="Equation.3" ShapeID="_x0000_i1205" DrawAspect="Content" ObjectID="_1307526734" r:id="rId390"/>
        </w:object>
      </w:r>
    </w:p>
    <w:p w:rsidR="00000000" w:rsidRDefault="00B86441">
      <w:pPr>
        <w:ind w:left="1080"/>
        <w:jc w:val="both"/>
        <w:rPr>
          <w:rFonts w:ascii="Arial" w:hAnsi="Arial" w:cs="Arial"/>
          <w:b/>
          <w:bCs/>
        </w:rPr>
      </w:pPr>
    </w:p>
    <w:p w:rsidR="00000000" w:rsidRDefault="00B86441">
      <w:pPr>
        <w:spacing w:line="480" w:lineRule="auto"/>
        <w:ind w:left="1080"/>
        <w:jc w:val="both"/>
        <w:rPr>
          <w:rFonts w:ascii="Arial" w:hAnsi="Arial" w:cs="Arial"/>
          <w:b/>
          <w:bCs/>
          <w:i/>
          <w:iCs/>
        </w:rPr>
      </w:pPr>
      <w:r>
        <w:rPr>
          <w:rFonts w:ascii="Arial" w:hAnsi="Arial" w:cs="Arial"/>
          <w:b/>
          <w:bCs/>
        </w:rPr>
        <w:lastRenderedPageBreak/>
        <w:t>Quincuagésima primera variable: X</w:t>
      </w:r>
      <w:r>
        <w:rPr>
          <w:rFonts w:ascii="Arial" w:hAnsi="Arial" w:cs="Arial"/>
          <w:b/>
          <w:bCs/>
          <w:vertAlign w:val="subscript"/>
        </w:rPr>
        <w:t>51</w:t>
      </w:r>
      <w:r>
        <w:rPr>
          <w:rFonts w:ascii="Arial" w:hAnsi="Arial" w:cs="Arial"/>
          <w:b/>
          <w:bCs/>
        </w:rPr>
        <w:t xml:space="preserve"> = </w:t>
      </w:r>
      <w:r>
        <w:rPr>
          <w:rFonts w:ascii="Arial" w:hAnsi="Arial" w:cs="Arial"/>
          <w:b/>
          <w:bCs/>
          <w:i/>
          <w:iCs/>
        </w:rPr>
        <w:t>LECTURA COMPRENSIVA</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rPr>
        <w:t>Para medir el nivel de compresión de los estudiantes en las lecturas se le</w:t>
      </w:r>
      <w:r>
        <w:rPr>
          <w:rFonts w:ascii="Arial" w:hAnsi="Arial" w:cs="Arial"/>
        </w:rPr>
        <w:t xml:space="preserve"> colocó un texto en el examen para que lo lean y luego se le hacía una serie de preguntas, para lo cual se obtuvo como resultado que: la moda es 3 que son los estudiantes que tienen un nivel de comprensión muy bueno con una probabilidad de 0,253, la probab</w:t>
      </w:r>
      <w:r>
        <w:rPr>
          <w:rFonts w:ascii="Arial" w:hAnsi="Arial" w:cs="Arial"/>
        </w:rPr>
        <w:t>ilidad de que un estudiante tengan un nivel de comprensión excelente es de 0,176. Y el 17,6% de los estudiantes tiene un nivel de compresión bueno. Podemos decir que 60,5% de estudiantes tienen un nivel de comprensión en lectura que va desde bueno hasta ex</w:t>
      </w:r>
      <w:r>
        <w:rPr>
          <w:rFonts w:ascii="Arial" w:hAnsi="Arial" w:cs="Arial"/>
        </w:rPr>
        <w:t>celente. La distribución de probabilidades es asimétrica negativa y platicúrtica. Como el coeficiente de asimetría es negativo y tiende a cero hay una ligera concentración de los datos a la derecha de la media, pero no muy significativa ya que se puede dec</w:t>
      </w:r>
      <w:r>
        <w:rPr>
          <w:rFonts w:ascii="Arial" w:hAnsi="Arial" w:cs="Arial"/>
        </w:rPr>
        <w:t>ir que este tema tuvo una complejidad media para los estudiantes del séptimo año de educación básica de las escuelas fiscales rurales del cantón Guayaquil.</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TABLA LXI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51</w:t>
      </w:r>
      <w:r>
        <w:rPr>
          <w:rFonts w:ascii="Arial" w:hAnsi="Arial" w:cs="Arial"/>
          <w:lang w:val="es-ES"/>
        </w:rPr>
        <w:t xml:space="preserve"> </w:t>
      </w:r>
      <w:r>
        <w:rPr>
          <w:rFonts w:ascii="Arial" w:hAnsi="Arial" w:cs="Arial"/>
          <w:b/>
          <w:bCs/>
          <w:lang w:val="es-ES"/>
        </w:rPr>
        <w:t>(LECTURA COMPRENSIVA)</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8"/>
        <w:gridCol w:w="967"/>
        <w:gridCol w:w="851"/>
        <w:gridCol w:w="961"/>
        <w:gridCol w:w="961"/>
        <w:gridCol w:w="794"/>
        <w:gridCol w:w="923"/>
        <w:gridCol w:w="923"/>
      </w:tblGrid>
      <w:tr w:rsidR="00000000">
        <w:tblPrEx>
          <w:tblCellMar>
            <w:top w:w="0" w:type="dxa"/>
            <w:bottom w:w="0" w:type="dxa"/>
          </w:tblCellMar>
        </w:tblPrEx>
        <w:tc>
          <w:tcPr>
            <w:tcW w:w="958" w:type="dxa"/>
          </w:tcPr>
          <w:p w:rsidR="00000000" w:rsidRDefault="00B86441">
            <w:pPr>
              <w:tabs>
                <w:tab w:val="num" w:pos="-2520"/>
              </w:tabs>
              <w:jc w:val="center"/>
              <w:rPr>
                <w:rFonts w:ascii="Symbol" w:hAnsi="Symbol" w:cs="Arial"/>
                <w:b/>
                <w:bCs/>
              </w:rPr>
            </w:pPr>
            <w:r>
              <w:rPr>
                <w:rFonts w:ascii="Symbol" w:hAnsi="Symbol" w:cs="Arial"/>
                <w:b/>
                <w:bCs/>
              </w:rPr>
              <w:t></w:t>
            </w:r>
          </w:p>
        </w:tc>
        <w:tc>
          <w:tcPr>
            <w:tcW w:w="967" w:type="dxa"/>
          </w:tcPr>
          <w:p w:rsidR="00000000" w:rsidRDefault="00B86441">
            <w:pPr>
              <w:pStyle w:val="Ttulo9"/>
              <w:tabs>
                <w:tab w:val="num" w:pos="-2520"/>
              </w:tabs>
              <w:rPr>
                <w:rFonts w:ascii="Arial" w:hAnsi="Arial" w:cs="Arial"/>
              </w:rPr>
            </w:pPr>
            <w:r>
              <w:rPr>
                <w:rFonts w:ascii="Arial" w:hAnsi="Arial" w:cs="Arial"/>
              </w:rPr>
              <w:t>Moda</w:t>
            </w:r>
          </w:p>
        </w:tc>
        <w:tc>
          <w:tcPr>
            <w:tcW w:w="851"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206" type="#_x0000_t75" style="width:11.15pt;height:16.3pt" o:ole="">
                  <v:imagedata r:id="rId92" o:title=""/>
                </v:shape>
                <o:OLEObject Type="Embed" ProgID="Equation.3" ShapeID="_x0000_i1206" DrawAspect="Content" ObjectID="_1307526735" r:id="rId391"/>
              </w:object>
            </w:r>
          </w:p>
        </w:tc>
        <w:tc>
          <w:tcPr>
            <w:tcW w:w="961"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1" w:type="dxa"/>
          </w:tcPr>
          <w:p w:rsidR="00000000" w:rsidRDefault="00B86441">
            <w:pPr>
              <w:tabs>
                <w:tab w:val="num" w:pos="-2520"/>
              </w:tabs>
              <w:jc w:val="center"/>
              <w:rPr>
                <w:rFonts w:ascii="Symbol" w:hAnsi="Symbol" w:cs="Arial"/>
                <w:b/>
                <w:bCs/>
              </w:rPr>
            </w:pPr>
            <w:r>
              <w:rPr>
                <w:rFonts w:ascii="Symbol" w:hAnsi="Symbol" w:cs="Arial"/>
                <w:b/>
                <w:bCs/>
              </w:rPr>
              <w:t></w:t>
            </w:r>
          </w:p>
        </w:tc>
        <w:tc>
          <w:tcPr>
            <w:tcW w:w="794" w:type="dxa"/>
          </w:tcPr>
          <w:p w:rsidR="00000000" w:rsidRDefault="00B86441">
            <w:pPr>
              <w:pStyle w:val="Ttulo9"/>
              <w:tabs>
                <w:tab w:val="num" w:pos="-2520"/>
              </w:tabs>
              <w:rPr>
                <w:rFonts w:ascii="Arial" w:hAnsi="Arial" w:cs="Arial"/>
              </w:rPr>
            </w:pPr>
            <w:r>
              <w:rPr>
                <w:rFonts w:ascii="Arial" w:hAnsi="Arial" w:cs="Arial"/>
              </w:rPr>
              <w:t>CV</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3"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58" w:type="dxa"/>
          </w:tcPr>
          <w:p w:rsidR="00000000" w:rsidRDefault="00B86441">
            <w:pPr>
              <w:tabs>
                <w:tab w:val="num" w:pos="-2520"/>
              </w:tabs>
              <w:jc w:val="center"/>
              <w:rPr>
                <w:rFonts w:ascii="Arial" w:hAnsi="Arial" w:cs="Arial"/>
              </w:rPr>
            </w:pPr>
            <w:r>
              <w:rPr>
                <w:rFonts w:ascii="Arial" w:hAnsi="Arial" w:cs="Arial"/>
              </w:rPr>
              <w:t>1,984</w:t>
            </w:r>
          </w:p>
        </w:tc>
        <w:tc>
          <w:tcPr>
            <w:tcW w:w="967" w:type="dxa"/>
          </w:tcPr>
          <w:p w:rsidR="00000000" w:rsidRDefault="00B86441">
            <w:pPr>
              <w:tabs>
                <w:tab w:val="num" w:pos="-2520"/>
              </w:tabs>
              <w:jc w:val="center"/>
              <w:rPr>
                <w:rFonts w:ascii="Arial" w:hAnsi="Arial" w:cs="Arial"/>
              </w:rPr>
            </w:pPr>
            <w:r>
              <w:rPr>
                <w:rFonts w:ascii="Arial" w:hAnsi="Arial" w:cs="Arial"/>
              </w:rPr>
              <w:t>3</w:t>
            </w:r>
          </w:p>
        </w:tc>
        <w:tc>
          <w:tcPr>
            <w:tcW w:w="851" w:type="dxa"/>
          </w:tcPr>
          <w:p w:rsidR="00000000" w:rsidRDefault="00B86441">
            <w:pPr>
              <w:tabs>
                <w:tab w:val="num" w:pos="-2520"/>
              </w:tabs>
              <w:jc w:val="center"/>
              <w:rPr>
                <w:rFonts w:ascii="Arial" w:hAnsi="Arial" w:cs="Arial"/>
              </w:rPr>
            </w:pPr>
            <w:r>
              <w:rPr>
                <w:rFonts w:ascii="Arial" w:hAnsi="Arial" w:cs="Arial"/>
              </w:rPr>
              <w:t>2</w:t>
            </w:r>
          </w:p>
        </w:tc>
        <w:tc>
          <w:tcPr>
            <w:tcW w:w="961" w:type="dxa"/>
          </w:tcPr>
          <w:p w:rsidR="00000000" w:rsidRDefault="00B86441">
            <w:pPr>
              <w:tabs>
                <w:tab w:val="num" w:pos="-2520"/>
              </w:tabs>
              <w:jc w:val="center"/>
              <w:rPr>
                <w:rFonts w:ascii="Arial" w:hAnsi="Arial" w:cs="Arial"/>
              </w:rPr>
            </w:pPr>
            <w:r>
              <w:rPr>
                <w:rFonts w:ascii="Arial" w:hAnsi="Arial" w:cs="Arial"/>
              </w:rPr>
              <w:t>2,035</w:t>
            </w:r>
          </w:p>
        </w:tc>
        <w:tc>
          <w:tcPr>
            <w:tcW w:w="961" w:type="dxa"/>
          </w:tcPr>
          <w:p w:rsidR="00000000" w:rsidRDefault="00B86441">
            <w:pPr>
              <w:tabs>
                <w:tab w:val="num" w:pos="-2520"/>
              </w:tabs>
              <w:jc w:val="center"/>
              <w:rPr>
                <w:rFonts w:ascii="Arial" w:hAnsi="Arial" w:cs="Arial"/>
              </w:rPr>
            </w:pPr>
            <w:r>
              <w:rPr>
                <w:rFonts w:ascii="Arial" w:hAnsi="Arial" w:cs="Arial"/>
              </w:rPr>
              <w:t>1,426</w:t>
            </w:r>
          </w:p>
        </w:tc>
        <w:tc>
          <w:tcPr>
            <w:tcW w:w="794" w:type="dxa"/>
          </w:tcPr>
          <w:p w:rsidR="00000000" w:rsidRDefault="00B86441">
            <w:pPr>
              <w:tabs>
                <w:tab w:val="num" w:pos="-2520"/>
              </w:tabs>
              <w:jc w:val="center"/>
              <w:rPr>
                <w:rFonts w:ascii="Arial" w:hAnsi="Arial" w:cs="Arial"/>
              </w:rPr>
            </w:pPr>
            <w:r>
              <w:rPr>
                <w:rFonts w:ascii="Arial" w:hAnsi="Arial" w:cs="Arial"/>
              </w:rPr>
              <w:t>0,719</w:t>
            </w:r>
          </w:p>
        </w:tc>
        <w:tc>
          <w:tcPr>
            <w:tcW w:w="923" w:type="dxa"/>
          </w:tcPr>
          <w:p w:rsidR="00000000" w:rsidRDefault="00B86441">
            <w:pPr>
              <w:tabs>
                <w:tab w:val="num" w:pos="-2520"/>
              </w:tabs>
              <w:jc w:val="center"/>
              <w:rPr>
                <w:rFonts w:ascii="Arial" w:hAnsi="Arial" w:cs="Arial"/>
              </w:rPr>
            </w:pPr>
            <w:r>
              <w:rPr>
                <w:rFonts w:ascii="Arial" w:hAnsi="Arial" w:cs="Arial"/>
              </w:rPr>
              <w:t>-0,08</w:t>
            </w:r>
          </w:p>
        </w:tc>
        <w:tc>
          <w:tcPr>
            <w:tcW w:w="923" w:type="dxa"/>
          </w:tcPr>
          <w:p w:rsidR="00000000" w:rsidRDefault="00B86441">
            <w:pPr>
              <w:tabs>
                <w:tab w:val="num" w:pos="-2520"/>
              </w:tabs>
              <w:jc w:val="center"/>
              <w:rPr>
                <w:rFonts w:ascii="Arial" w:hAnsi="Arial" w:cs="Arial"/>
              </w:rPr>
            </w:pPr>
            <w:r>
              <w:rPr>
                <w:rFonts w:ascii="Arial" w:hAnsi="Arial" w:cs="Arial"/>
              </w:rPr>
              <w:t>1,66</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GRÁFICO 3.51.</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51 </w:t>
      </w:r>
      <w:r>
        <w:rPr>
          <w:rFonts w:ascii="Arial" w:hAnsi="Arial" w:cs="Arial"/>
          <w:b/>
          <w:bCs/>
          <w:lang w:val="es-ES"/>
        </w:rPr>
        <w:t>(LECTURA COMPRENSIVA)</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247" name="Objeto 2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2"/>
              </a:graphicData>
            </a:graphic>
          </wp:inline>
        </w:drawing>
      </w: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82" style="position:absolute;left:0;text-align:left;margin-left:1in;margin-top:8.85pt;width:324pt;height:81pt;z-index:251696640">
            <v:textbox style="mso-next-textbox:#_x0000_s1382">
              <w:txbxContent>
                <w:p w:rsidR="00000000" w:rsidRDefault="00B86441">
                  <w:pPr>
                    <w:pStyle w:val="Sangra3detindependiente"/>
                    <w:tabs>
                      <w:tab w:val="left" w:pos="360"/>
                      <w:tab w:val="left" w:pos="1080"/>
                    </w:tabs>
                    <w:ind w:hanging="708"/>
                    <w:rPr>
                      <w:rFonts w:ascii="Arial" w:hAnsi="Arial" w:cs="Arial"/>
                    </w:rPr>
                  </w:pPr>
                  <w:r>
                    <w:rPr>
                      <w:rFonts w:ascii="Arial" w:hAnsi="Arial" w:cs="Arial"/>
                    </w:rPr>
                    <w:t>0</w:t>
                  </w:r>
                  <w:r>
                    <w:rPr>
                      <w:rFonts w:ascii="Arial" w:hAnsi="Arial" w:cs="Arial"/>
                    </w:rPr>
                    <w:tab/>
                    <w:t>:</w:t>
                  </w:r>
                  <w:r>
                    <w:rPr>
                      <w:rFonts w:ascii="Arial" w:hAnsi="Arial" w:cs="Arial"/>
                    </w:rPr>
                    <w:tab/>
                    <w:t>Su nivel de comprensión es malo.</w:t>
                  </w:r>
                </w:p>
                <w:p w:rsidR="00000000" w:rsidRDefault="00B86441">
                  <w:pPr>
                    <w:tabs>
                      <w:tab w:val="left" w:pos="360"/>
                      <w:tab w:val="left" w:pos="1080"/>
                    </w:tabs>
                    <w:ind w:left="708" w:hanging="708"/>
                    <w:jc w:val="both"/>
                    <w:rPr>
                      <w:rFonts w:ascii="Arial" w:hAnsi="Arial" w:cs="Arial"/>
                    </w:rPr>
                  </w:pPr>
                  <w:r>
                    <w:rPr>
                      <w:rFonts w:ascii="Arial" w:hAnsi="Arial" w:cs="Arial"/>
                    </w:rPr>
                    <w:t>1</w:t>
                  </w:r>
                  <w:r>
                    <w:rPr>
                      <w:rFonts w:ascii="Arial" w:hAnsi="Arial" w:cs="Arial"/>
                    </w:rPr>
                    <w:tab/>
                    <w:t>:</w:t>
                  </w:r>
                  <w:r>
                    <w:rPr>
                      <w:rFonts w:ascii="Arial" w:hAnsi="Arial" w:cs="Arial"/>
                    </w:rPr>
                    <w:tab/>
                    <w:t>Su nivel de comprensión es regular.</w:t>
                  </w:r>
                </w:p>
                <w:p w:rsidR="00000000" w:rsidRDefault="00B86441">
                  <w:pPr>
                    <w:tabs>
                      <w:tab w:val="left" w:pos="360"/>
                      <w:tab w:val="left" w:pos="1080"/>
                    </w:tabs>
                    <w:ind w:left="708" w:hanging="708"/>
                    <w:jc w:val="both"/>
                    <w:rPr>
                      <w:rFonts w:ascii="Arial" w:hAnsi="Arial" w:cs="Arial"/>
                    </w:rPr>
                  </w:pPr>
                  <w:r>
                    <w:rPr>
                      <w:rFonts w:ascii="Arial" w:hAnsi="Arial" w:cs="Arial"/>
                    </w:rPr>
                    <w:t>2</w:t>
                  </w:r>
                  <w:r>
                    <w:rPr>
                      <w:rFonts w:ascii="Arial" w:hAnsi="Arial" w:cs="Arial"/>
                    </w:rPr>
                    <w:tab/>
                    <w:t>:</w:t>
                  </w:r>
                  <w:r>
                    <w:rPr>
                      <w:rFonts w:ascii="Arial" w:hAnsi="Arial" w:cs="Arial"/>
                    </w:rPr>
                    <w:tab/>
                    <w:t xml:space="preserve">Su nivel de comprensión es </w:t>
                  </w:r>
                  <w:r>
                    <w:rPr>
                      <w:rFonts w:ascii="Arial" w:hAnsi="Arial" w:cs="Arial"/>
                    </w:rPr>
                    <w:t>bueno.</w:t>
                  </w:r>
                </w:p>
                <w:p w:rsidR="00000000" w:rsidRDefault="00B86441">
                  <w:pPr>
                    <w:tabs>
                      <w:tab w:val="left" w:pos="360"/>
                      <w:tab w:val="left" w:pos="1080"/>
                    </w:tabs>
                    <w:ind w:left="708" w:hanging="708"/>
                    <w:jc w:val="both"/>
                    <w:rPr>
                      <w:rFonts w:ascii="Arial" w:hAnsi="Arial" w:cs="Arial"/>
                    </w:rPr>
                  </w:pPr>
                  <w:r>
                    <w:rPr>
                      <w:rFonts w:ascii="Arial" w:hAnsi="Arial" w:cs="Arial"/>
                    </w:rPr>
                    <w:t>3</w:t>
                  </w:r>
                  <w:r>
                    <w:rPr>
                      <w:rFonts w:ascii="Arial" w:hAnsi="Arial" w:cs="Arial"/>
                    </w:rPr>
                    <w:tab/>
                    <w:t>:</w:t>
                  </w:r>
                  <w:r>
                    <w:rPr>
                      <w:rFonts w:ascii="Arial" w:hAnsi="Arial" w:cs="Arial"/>
                    </w:rPr>
                    <w:tab/>
                    <w:t>Su nivel de comprensión es muy bueno.</w:t>
                  </w:r>
                </w:p>
                <w:p w:rsidR="00000000" w:rsidRDefault="00B86441">
                  <w:pPr>
                    <w:tabs>
                      <w:tab w:val="left" w:pos="360"/>
                      <w:tab w:val="left" w:pos="1080"/>
                    </w:tabs>
                    <w:ind w:left="708" w:hanging="708"/>
                    <w:jc w:val="both"/>
                    <w:rPr>
                      <w:rFonts w:ascii="Arial" w:hAnsi="Arial" w:cs="Arial"/>
                    </w:rPr>
                  </w:pPr>
                  <w:r>
                    <w:rPr>
                      <w:rFonts w:ascii="Arial" w:hAnsi="Arial" w:cs="Arial"/>
                    </w:rPr>
                    <w:t>4</w:t>
                  </w:r>
                  <w:r>
                    <w:rPr>
                      <w:rFonts w:ascii="Arial" w:hAnsi="Arial" w:cs="Arial"/>
                    </w:rPr>
                    <w:tab/>
                    <w:t>:</w:t>
                  </w:r>
                  <w:r>
                    <w:rPr>
                      <w:rFonts w:ascii="Arial" w:hAnsi="Arial" w:cs="Arial"/>
                    </w:rPr>
                    <w:tab/>
                    <w:t>Su nivel de comprensión es excelente.</w:t>
                  </w:r>
                </w:p>
                <w:p w:rsidR="00000000" w:rsidRDefault="00B86441">
                  <w:pPr>
                    <w:tabs>
                      <w:tab w:val="left" w:pos="360"/>
                    </w:tabs>
                    <w:ind w:left="708" w:hanging="708"/>
                  </w:pPr>
                </w:p>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r>
        <w:rPr>
          <w:rFonts w:ascii="Arial" w:hAnsi="Arial" w:cs="Arial"/>
        </w:rPr>
        <w:lastRenderedPageBreak/>
        <w:t>Distribución de probabilidades de X</w:t>
      </w:r>
      <w:r>
        <w:rPr>
          <w:rFonts w:ascii="Arial" w:hAnsi="Arial" w:cs="Arial"/>
          <w:vertAlign w:val="subscript"/>
        </w:rPr>
        <w:t>51</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04"/>
        </w:rPr>
        <w:object w:dxaOrig="3580" w:dyaOrig="2200">
          <v:shape id="_x0000_i1207" type="#_x0000_t75" style="width:179.15pt;height:109.7pt" o:ole="">
            <v:imagedata r:id="rId393" o:title=""/>
          </v:shape>
          <o:OLEObject Type="Embed" ProgID="Equation.3" ShapeID="_x0000_i1207" DrawAspect="Content" ObjectID="_1307526736" r:id="rId394"/>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51</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5560" w:dyaOrig="400">
          <v:shape id="_x0000_i1208" type="#_x0000_t75" style="width:277.7pt;height:19.7pt" o:ole="">
            <v:imagedata r:id="rId395" o:title=""/>
          </v:shape>
          <o:OLEObject Type="Embed" ProgID="Equation.3" ShapeID="_x0000_i1208" DrawAspect="Content" ObjectID="_1307526737" r:id="rId396"/>
        </w:object>
      </w: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ind w:left="1080"/>
        <w:jc w:val="both"/>
        <w:rPr>
          <w:rFonts w:ascii="Arial" w:hAnsi="Arial" w:cs="Arial"/>
          <w:b/>
          <w:bCs/>
        </w:rPr>
      </w:pPr>
    </w:p>
    <w:p w:rsidR="00000000" w:rsidRDefault="00B86441">
      <w:pPr>
        <w:spacing w:line="480" w:lineRule="auto"/>
        <w:ind w:left="1080"/>
        <w:jc w:val="both"/>
        <w:rPr>
          <w:rFonts w:ascii="Arial" w:hAnsi="Arial" w:cs="Arial"/>
          <w:b/>
          <w:bCs/>
          <w:i/>
          <w:iCs/>
        </w:rPr>
      </w:pPr>
      <w:r>
        <w:rPr>
          <w:rFonts w:ascii="Arial" w:hAnsi="Arial" w:cs="Arial"/>
          <w:b/>
          <w:bCs/>
        </w:rPr>
        <w:t>Quincuagésima segunda variable: X</w:t>
      </w:r>
      <w:r>
        <w:rPr>
          <w:rFonts w:ascii="Arial" w:hAnsi="Arial" w:cs="Arial"/>
          <w:b/>
          <w:bCs/>
          <w:vertAlign w:val="subscript"/>
        </w:rPr>
        <w:t>52</w:t>
      </w:r>
      <w:r>
        <w:rPr>
          <w:rFonts w:ascii="Arial" w:hAnsi="Arial" w:cs="Arial"/>
          <w:b/>
          <w:bCs/>
        </w:rPr>
        <w:t xml:space="preserve"> = </w:t>
      </w:r>
      <w:r>
        <w:rPr>
          <w:rFonts w:ascii="Arial" w:hAnsi="Arial" w:cs="Arial"/>
          <w:b/>
          <w:bCs/>
          <w:i/>
          <w:iCs/>
        </w:rPr>
        <w:t>LECTURA ANALÍTICA PREGUNTA 1</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rPr>
        <w:t>En el texto de la lectura también se presentaron preguntas para determinar el nivel de análisis de la misma, obteniend</w:t>
      </w:r>
      <w:r>
        <w:rPr>
          <w:rFonts w:ascii="Arial" w:hAnsi="Arial" w:cs="Arial"/>
        </w:rPr>
        <w:t>o que la función de probabilidades es asimétrica positiva y platicúrtica. La moda es 0 que son los estudiantes que dejaron el tema sin responder y con una probabilidad de  0,64. Los que dieron respuestas incomprensibles corresponden al 14,2% y solamente el</w:t>
      </w:r>
      <w:r>
        <w:rPr>
          <w:rFonts w:ascii="Arial" w:hAnsi="Arial" w:cs="Arial"/>
        </w:rPr>
        <w:t xml:space="preserve"> 21,8% de los estudiantes proporcionaron respuestas coherentes.</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TABLA LXII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 xml:space="preserve">52 </w:t>
      </w:r>
      <w:r>
        <w:rPr>
          <w:rFonts w:ascii="Arial" w:hAnsi="Arial" w:cs="Arial"/>
          <w:b/>
          <w:bCs/>
          <w:lang w:val="es-ES"/>
        </w:rPr>
        <w:t>(LECTURA ANALÍTICA PREGUNTA 1)</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
        <w:gridCol w:w="970"/>
        <w:gridCol w:w="858"/>
        <w:gridCol w:w="927"/>
        <w:gridCol w:w="964"/>
        <w:gridCol w:w="803"/>
        <w:gridCol w:w="927"/>
        <w:gridCol w:w="927"/>
      </w:tblGrid>
      <w:tr w:rsidR="00000000">
        <w:tblPrEx>
          <w:tblCellMar>
            <w:top w:w="0" w:type="dxa"/>
            <w:bottom w:w="0" w:type="dxa"/>
          </w:tblCellMar>
        </w:tblPrEx>
        <w:tc>
          <w:tcPr>
            <w:tcW w:w="962" w:type="dxa"/>
          </w:tcPr>
          <w:p w:rsidR="00000000" w:rsidRDefault="00B86441">
            <w:pPr>
              <w:tabs>
                <w:tab w:val="num" w:pos="-2520"/>
              </w:tabs>
              <w:jc w:val="center"/>
              <w:rPr>
                <w:rFonts w:ascii="Symbol" w:hAnsi="Symbol" w:cs="Arial"/>
                <w:b/>
                <w:bCs/>
              </w:rPr>
            </w:pPr>
            <w:r>
              <w:rPr>
                <w:rFonts w:ascii="Symbol" w:hAnsi="Symbol" w:cs="Arial"/>
                <w:b/>
                <w:bCs/>
              </w:rPr>
              <w:t></w:t>
            </w:r>
          </w:p>
        </w:tc>
        <w:tc>
          <w:tcPr>
            <w:tcW w:w="970" w:type="dxa"/>
          </w:tcPr>
          <w:p w:rsidR="00000000" w:rsidRDefault="00B86441">
            <w:pPr>
              <w:pStyle w:val="Ttulo9"/>
              <w:tabs>
                <w:tab w:val="num" w:pos="-2520"/>
              </w:tabs>
              <w:rPr>
                <w:rFonts w:ascii="Arial" w:hAnsi="Arial" w:cs="Arial"/>
              </w:rPr>
            </w:pPr>
            <w:r>
              <w:rPr>
                <w:rFonts w:ascii="Arial" w:hAnsi="Arial" w:cs="Arial"/>
              </w:rPr>
              <w:t>Moda</w:t>
            </w:r>
          </w:p>
        </w:tc>
        <w:tc>
          <w:tcPr>
            <w:tcW w:w="858"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209" type="#_x0000_t75" style="width:11.15pt;height:16.3pt" o:ole="">
                  <v:imagedata r:id="rId92" o:title=""/>
                </v:shape>
                <o:OLEObject Type="Embed" ProgID="Equation.3" ShapeID="_x0000_i1209" DrawAspect="Content" ObjectID="_1307526738" r:id="rId397"/>
              </w:object>
            </w:r>
          </w:p>
        </w:tc>
        <w:tc>
          <w:tcPr>
            <w:tcW w:w="927"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4" w:type="dxa"/>
          </w:tcPr>
          <w:p w:rsidR="00000000" w:rsidRDefault="00B86441">
            <w:pPr>
              <w:tabs>
                <w:tab w:val="num" w:pos="-2520"/>
              </w:tabs>
              <w:jc w:val="center"/>
              <w:rPr>
                <w:rFonts w:ascii="Symbol" w:hAnsi="Symbol" w:cs="Arial"/>
                <w:b/>
                <w:bCs/>
              </w:rPr>
            </w:pPr>
            <w:r>
              <w:rPr>
                <w:rFonts w:ascii="Symbol" w:hAnsi="Symbol" w:cs="Arial"/>
                <w:b/>
                <w:bCs/>
              </w:rPr>
              <w:t></w:t>
            </w:r>
          </w:p>
        </w:tc>
        <w:tc>
          <w:tcPr>
            <w:tcW w:w="803" w:type="dxa"/>
          </w:tcPr>
          <w:p w:rsidR="00000000" w:rsidRDefault="00B86441">
            <w:pPr>
              <w:pStyle w:val="Ttulo9"/>
              <w:tabs>
                <w:tab w:val="num" w:pos="-2520"/>
              </w:tabs>
              <w:rPr>
                <w:rFonts w:ascii="Arial" w:hAnsi="Arial" w:cs="Arial"/>
              </w:rPr>
            </w:pPr>
            <w:r>
              <w:rPr>
                <w:rFonts w:ascii="Arial" w:hAnsi="Arial" w:cs="Arial"/>
              </w:rPr>
              <w:t>CV</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62" w:type="dxa"/>
          </w:tcPr>
          <w:p w:rsidR="00000000" w:rsidRDefault="00B86441">
            <w:pPr>
              <w:tabs>
                <w:tab w:val="num" w:pos="-2520"/>
              </w:tabs>
              <w:jc w:val="center"/>
              <w:rPr>
                <w:rFonts w:ascii="Arial" w:hAnsi="Arial" w:cs="Arial"/>
              </w:rPr>
            </w:pPr>
            <w:r>
              <w:rPr>
                <w:rFonts w:ascii="Arial" w:hAnsi="Arial" w:cs="Arial"/>
              </w:rPr>
              <w:t>0,578</w:t>
            </w:r>
          </w:p>
        </w:tc>
        <w:tc>
          <w:tcPr>
            <w:tcW w:w="970" w:type="dxa"/>
          </w:tcPr>
          <w:p w:rsidR="00000000" w:rsidRDefault="00B86441">
            <w:pPr>
              <w:tabs>
                <w:tab w:val="num" w:pos="-2520"/>
              </w:tabs>
              <w:jc w:val="center"/>
              <w:rPr>
                <w:rFonts w:ascii="Arial" w:hAnsi="Arial" w:cs="Arial"/>
              </w:rPr>
            </w:pPr>
            <w:r>
              <w:rPr>
                <w:rFonts w:ascii="Arial" w:hAnsi="Arial" w:cs="Arial"/>
              </w:rPr>
              <w:t>0</w:t>
            </w:r>
          </w:p>
        </w:tc>
        <w:tc>
          <w:tcPr>
            <w:tcW w:w="858" w:type="dxa"/>
          </w:tcPr>
          <w:p w:rsidR="00000000" w:rsidRDefault="00B86441">
            <w:pPr>
              <w:tabs>
                <w:tab w:val="num" w:pos="-2520"/>
              </w:tabs>
              <w:jc w:val="center"/>
              <w:rPr>
                <w:rFonts w:ascii="Arial" w:hAnsi="Arial" w:cs="Arial"/>
              </w:rPr>
            </w:pPr>
            <w:r>
              <w:rPr>
                <w:rFonts w:ascii="Arial" w:hAnsi="Arial" w:cs="Arial"/>
              </w:rPr>
              <w:t>0</w:t>
            </w:r>
          </w:p>
        </w:tc>
        <w:tc>
          <w:tcPr>
            <w:tcW w:w="927" w:type="dxa"/>
          </w:tcPr>
          <w:p w:rsidR="00000000" w:rsidRDefault="00B86441">
            <w:pPr>
              <w:tabs>
                <w:tab w:val="num" w:pos="-2520"/>
              </w:tabs>
              <w:jc w:val="center"/>
              <w:rPr>
                <w:rFonts w:ascii="Arial" w:hAnsi="Arial" w:cs="Arial"/>
              </w:rPr>
            </w:pPr>
            <w:r>
              <w:rPr>
                <w:rFonts w:ascii="Arial" w:hAnsi="Arial" w:cs="Arial"/>
              </w:rPr>
              <w:t>0,68</w:t>
            </w:r>
          </w:p>
        </w:tc>
        <w:tc>
          <w:tcPr>
            <w:tcW w:w="964" w:type="dxa"/>
          </w:tcPr>
          <w:p w:rsidR="00000000" w:rsidRDefault="00B86441">
            <w:pPr>
              <w:tabs>
                <w:tab w:val="num" w:pos="-2520"/>
              </w:tabs>
              <w:jc w:val="center"/>
              <w:rPr>
                <w:rFonts w:ascii="Arial" w:hAnsi="Arial" w:cs="Arial"/>
              </w:rPr>
            </w:pPr>
            <w:r>
              <w:rPr>
                <w:rFonts w:ascii="Arial" w:hAnsi="Arial" w:cs="Arial"/>
              </w:rPr>
              <w:t>0,825</w:t>
            </w:r>
          </w:p>
        </w:tc>
        <w:tc>
          <w:tcPr>
            <w:tcW w:w="803" w:type="dxa"/>
          </w:tcPr>
          <w:p w:rsidR="00000000" w:rsidRDefault="00B86441">
            <w:pPr>
              <w:tabs>
                <w:tab w:val="num" w:pos="-2520"/>
              </w:tabs>
              <w:jc w:val="center"/>
              <w:rPr>
                <w:rFonts w:ascii="Arial" w:hAnsi="Arial" w:cs="Arial"/>
              </w:rPr>
            </w:pPr>
            <w:r>
              <w:rPr>
                <w:rFonts w:ascii="Arial" w:hAnsi="Arial" w:cs="Arial"/>
              </w:rPr>
              <w:t>1,428</w:t>
            </w:r>
          </w:p>
        </w:tc>
        <w:tc>
          <w:tcPr>
            <w:tcW w:w="927" w:type="dxa"/>
          </w:tcPr>
          <w:p w:rsidR="00000000" w:rsidRDefault="00B86441">
            <w:pPr>
              <w:tabs>
                <w:tab w:val="num" w:pos="-2520"/>
              </w:tabs>
              <w:jc w:val="center"/>
              <w:rPr>
                <w:rFonts w:ascii="Arial" w:hAnsi="Arial" w:cs="Arial"/>
              </w:rPr>
            </w:pPr>
            <w:r>
              <w:rPr>
                <w:rFonts w:ascii="Arial" w:hAnsi="Arial" w:cs="Arial"/>
              </w:rPr>
              <w:t>0,92</w:t>
            </w:r>
          </w:p>
        </w:tc>
        <w:tc>
          <w:tcPr>
            <w:tcW w:w="927" w:type="dxa"/>
          </w:tcPr>
          <w:p w:rsidR="00000000" w:rsidRDefault="00B86441">
            <w:pPr>
              <w:tabs>
                <w:tab w:val="num" w:pos="-2520"/>
              </w:tabs>
              <w:jc w:val="center"/>
              <w:rPr>
                <w:rFonts w:ascii="Arial" w:hAnsi="Arial" w:cs="Arial"/>
              </w:rPr>
            </w:pPr>
            <w:r>
              <w:rPr>
                <w:rFonts w:ascii="Arial" w:hAnsi="Arial" w:cs="Arial"/>
              </w:rPr>
              <w:t>2,09</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GRÁFICO 3.52.</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w:t>
      </w:r>
      <w:r>
        <w:rPr>
          <w:rFonts w:ascii="Arial" w:hAnsi="Arial" w:cs="Arial"/>
          <w:b/>
          <w:bCs/>
          <w:lang w:val="es-ES"/>
        </w:rPr>
        <w:t>A DE PROBABILIDADES PARA LA VARIABLE X</w:t>
      </w:r>
      <w:r>
        <w:rPr>
          <w:rFonts w:ascii="Arial" w:hAnsi="Arial" w:cs="Arial"/>
          <w:b/>
          <w:bCs/>
          <w:vertAlign w:val="subscript"/>
          <w:lang w:val="es-ES"/>
        </w:rPr>
        <w:t xml:space="preserve">52 </w:t>
      </w:r>
      <w:r>
        <w:rPr>
          <w:rFonts w:ascii="Arial" w:hAnsi="Arial" w:cs="Arial"/>
          <w:b/>
          <w:bCs/>
          <w:lang w:val="es-ES"/>
        </w:rPr>
        <w:t>(LECTURA ANALÍTICA PREGUNTA 1)</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251" name="Objeto 2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8"/>
              </a:graphicData>
            </a:graphic>
          </wp:inline>
        </w:drawing>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83" style="position:absolute;left:0;text-align:left;margin-left:99pt;margin-top:6.95pt;width:234pt;height:54pt;z-index:251697664">
            <v:textbox style="mso-next-textbox:#_x0000_s1383">
              <w:txbxContent>
                <w:p w:rsidR="00000000" w:rsidRDefault="00B86441">
                  <w:pPr>
                    <w:tabs>
                      <w:tab w:val="left" w:pos="360"/>
                      <w:tab w:val="left" w:pos="900"/>
                    </w:tabs>
                    <w:ind w:left="708" w:hanging="708"/>
                    <w:jc w:val="both"/>
                    <w:rPr>
                      <w:rFonts w:ascii="Arial" w:hAnsi="Arial" w:cs="Arial"/>
                    </w:rPr>
                  </w:pPr>
                  <w:r>
                    <w:rPr>
                      <w:rFonts w:ascii="Arial" w:hAnsi="Arial" w:cs="Arial"/>
                      <w:bCs/>
                    </w:rPr>
                    <w:t>0</w:t>
                  </w:r>
                  <w:r>
                    <w:rPr>
                      <w:rFonts w:ascii="Arial" w:hAnsi="Arial" w:cs="Arial"/>
                      <w:bCs/>
                    </w:rPr>
                    <w:tab/>
                    <w:t>:</w:t>
                  </w:r>
                  <w:r>
                    <w:rPr>
                      <w:rFonts w:ascii="Arial" w:hAnsi="Arial" w:cs="Arial"/>
                      <w:bCs/>
                    </w:rPr>
                    <w:tab/>
                  </w:r>
                  <w:r>
                    <w:rPr>
                      <w:rFonts w:ascii="Arial" w:hAnsi="Arial" w:cs="Arial"/>
                    </w:rPr>
                    <w:t>No escribió respuesta.</w:t>
                  </w:r>
                </w:p>
                <w:p w:rsidR="00000000" w:rsidRDefault="00B86441">
                  <w:pPr>
                    <w:tabs>
                      <w:tab w:val="left" w:pos="360"/>
                      <w:tab w:val="left" w:pos="900"/>
                    </w:tabs>
                    <w:ind w:left="708" w:hanging="708"/>
                    <w:jc w:val="both"/>
                    <w:rPr>
                      <w:rFonts w:ascii="Arial" w:hAnsi="Arial" w:cs="Arial"/>
                    </w:rPr>
                  </w:pPr>
                  <w:r>
                    <w:rPr>
                      <w:rFonts w:ascii="Arial" w:hAnsi="Arial" w:cs="Arial"/>
                    </w:rPr>
                    <w:t>1</w:t>
                  </w:r>
                  <w:r>
                    <w:rPr>
                      <w:rFonts w:ascii="Arial" w:hAnsi="Arial" w:cs="Arial"/>
                    </w:rPr>
                    <w:tab/>
                    <w:t>:</w:t>
                  </w:r>
                  <w:r>
                    <w:rPr>
                      <w:rFonts w:ascii="Arial" w:hAnsi="Arial" w:cs="Arial"/>
                    </w:rPr>
                    <w:tab/>
                    <w:t>Respuesta  incomprensible.</w:t>
                  </w:r>
                </w:p>
                <w:p w:rsidR="00000000" w:rsidRDefault="00B86441">
                  <w:pPr>
                    <w:tabs>
                      <w:tab w:val="left" w:pos="360"/>
                      <w:tab w:val="left" w:pos="900"/>
                    </w:tabs>
                    <w:ind w:left="708" w:hanging="708"/>
                    <w:jc w:val="both"/>
                    <w:rPr>
                      <w:rFonts w:ascii="Arial" w:hAnsi="Arial" w:cs="Arial"/>
                    </w:rPr>
                  </w:pPr>
                  <w:r>
                    <w:rPr>
                      <w:rFonts w:ascii="Arial" w:hAnsi="Arial" w:cs="Arial"/>
                    </w:rPr>
                    <w:t>2</w:t>
                  </w:r>
                  <w:r>
                    <w:rPr>
                      <w:rFonts w:ascii="Arial" w:hAnsi="Arial" w:cs="Arial"/>
                    </w:rPr>
                    <w:tab/>
                    <w:t>:</w:t>
                  </w:r>
                  <w:r>
                    <w:rPr>
                      <w:rFonts w:ascii="Arial" w:hAnsi="Arial" w:cs="Arial"/>
                    </w:rPr>
                    <w:tab/>
                    <w:t>Respuesta coherente.</w:t>
                  </w:r>
                </w:p>
                <w:p w:rsidR="00000000" w:rsidRDefault="00B86441"/>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lastRenderedPageBreak/>
        <w:t>Distribución de probabilidades de X</w:t>
      </w:r>
      <w:r>
        <w:rPr>
          <w:rFonts w:ascii="Arial" w:hAnsi="Arial" w:cs="Arial"/>
          <w:vertAlign w:val="subscript"/>
        </w:rPr>
        <w:t>52</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68"/>
        </w:rPr>
        <w:object w:dxaOrig="3600" w:dyaOrig="1480">
          <v:shape id="_x0000_i1210" type="#_x0000_t75" style="width:180pt;height:73.7pt" o:ole="">
            <v:imagedata r:id="rId399" o:title=""/>
          </v:shape>
          <o:OLEObject Type="Embed" ProgID="Equation.3" ShapeID="_x0000_i1210" DrawAspect="Content" ObjectID="_1307526739" r:id="rId400"/>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52</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3400" w:dyaOrig="400">
          <v:shape id="_x0000_i1211" type="#_x0000_t75" style="width:169.7pt;height:19.7pt" o:ole="">
            <v:imagedata r:id="rId401" o:title=""/>
          </v:shape>
          <o:OLEObject Type="Embed" ProgID="Equation.3" ShapeID="_x0000_i1211" DrawAspect="Content" ObjectID="_1307526740" r:id="rId402"/>
        </w:objec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ind w:left="1080"/>
        <w:rPr>
          <w:rFonts w:ascii="Arial" w:hAnsi="Arial" w:cs="Arial"/>
        </w:rPr>
      </w:pPr>
    </w:p>
    <w:p w:rsidR="00000000" w:rsidRDefault="00B86441">
      <w:pPr>
        <w:spacing w:line="480" w:lineRule="auto"/>
        <w:ind w:left="1080"/>
        <w:jc w:val="both"/>
        <w:rPr>
          <w:rFonts w:ascii="Arial" w:hAnsi="Arial" w:cs="Arial"/>
          <w:b/>
          <w:bCs/>
          <w:i/>
          <w:iCs/>
        </w:rPr>
      </w:pPr>
      <w:r>
        <w:rPr>
          <w:rFonts w:ascii="Arial" w:hAnsi="Arial" w:cs="Arial"/>
          <w:b/>
          <w:bCs/>
        </w:rPr>
        <w:t>Quincua</w:t>
      </w:r>
      <w:r>
        <w:rPr>
          <w:rFonts w:ascii="Arial" w:hAnsi="Arial" w:cs="Arial"/>
          <w:b/>
          <w:bCs/>
        </w:rPr>
        <w:t>gésima tercera variable: X</w:t>
      </w:r>
      <w:r>
        <w:rPr>
          <w:rFonts w:ascii="Arial" w:hAnsi="Arial" w:cs="Arial"/>
          <w:b/>
          <w:bCs/>
          <w:vertAlign w:val="subscript"/>
        </w:rPr>
        <w:t>53</w:t>
      </w:r>
      <w:r>
        <w:rPr>
          <w:rFonts w:ascii="Arial" w:hAnsi="Arial" w:cs="Arial"/>
          <w:b/>
          <w:bCs/>
        </w:rPr>
        <w:t xml:space="preserve">  = </w:t>
      </w:r>
      <w:r>
        <w:rPr>
          <w:rFonts w:ascii="Arial" w:hAnsi="Arial" w:cs="Arial"/>
          <w:b/>
          <w:bCs/>
          <w:i/>
          <w:iCs/>
        </w:rPr>
        <w:t xml:space="preserve">LECTURA  ANALÍTICA PREGUNTA 2 </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rPr>
        <w:t xml:space="preserve">En la segunda pregunta de análisis se obtuvo que: la función de probabilidades es asimétrica positiva y platicúrtica. La probabilidad de que un estudiante deje la pregunta en blanco es 0,673 </w:t>
      </w:r>
      <w:r>
        <w:rPr>
          <w:rFonts w:ascii="Arial" w:hAnsi="Arial" w:cs="Arial"/>
        </w:rPr>
        <w:t>y apenas el 19,3% de los estudiantes proporcionaron respuestas coherentes a esta pregunta, con lo cual podemos concluir que el nivel de análisis de los estudiantes del sector rural del catón Guayaquil es regular.</w: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TABLA LXIII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PARÁMETROS PARA LA VARIABLE X</w:t>
      </w:r>
      <w:r>
        <w:rPr>
          <w:rFonts w:ascii="Arial" w:hAnsi="Arial" w:cs="Arial"/>
          <w:vertAlign w:val="subscript"/>
          <w:lang w:val="es-ES"/>
        </w:rPr>
        <w:t xml:space="preserve">53 </w:t>
      </w:r>
      <w:r>
        <w:rPr>
          <w:rFonts w:ascii="Arial" w:hAnsi="Arial" w:cs="Arial"/>
          <w:b/>
          <w:bCs/>
          <w:lang w:val="es-ES"/>
        </w:rPr>
        <w:t>(LECTURA ANALÍTICA PREGUNTA 2)</w:t>
      </w:r>
    </w:p>
    <w:p w:rsidR="00000000" w:rsidRDefault="00B86441">
      <w:pPr>
        <w:tabs>
          <w:tab w:val="num" w:pos="-2520"/>
        </w:tabs>
        <w:ind w:left="1080"/>
        <w:jc w:val="center"/>
        <w:rPr>
          <w:rFonts w:ascii="Arial" w:hAnsi="Arial" w:cs="Arial"/>
          <w:b/>
          <w:bCs/>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5"/>
        <w:gridCol w:w="970"/>
        <w:gridCol w:w="858"/>
        <w:gridCol w:w="964"/>
        <w:gridCol w:w="964"/>
        <w:gridCol w:w="803"/>
        <w:gridCol w:w="927"/>
        <w:gridCol w:w="927"/>
      </w:tblGrid>
      <w:tr w:rsidR="00000000">
        <w:tblPrEx>
          <w:tblCellMar>
            <w:top w:w="0" w:type="dxa"/>
            <w:bottom w:w="0" w:type="dxa"/>
          </w:tblCellMar>
        </w:tblPrEx>
        <w:tc>
          <w:tcPr>
            <w:tcW w:w="925" w:type="dxa"/>
          </w:tcPr>
          <w:p w:rsidR="00000000" w:rsidRDefault="00B86441">
            <w:pPr>
              <w:tabs>
                <w:tab w:val="num" w:pos="-2520"/>
              </w:tabs>
              <w:jc w:val="center"/>
              <w:rPr>
                <w:rFonts w:ascii="Symbol" w:hAnsi="Symbol" w:cs="Arial"/>
                <w:b/>
                <w:bCs/>
              </w:rPr>
            </w:pPr>
            <w:r>
              <w:rPr>
                <w:rFonts w:ascii="Symbol" w:hAnsi="Symbol" w:cs="Arial"/>
                <w:b/>
                <w:bCs/>
              </w:rPr>
              <w:t></w:t>
            </w:r>
          </w:p>
        </w:tc>
        <w:tc>
          <w:tcPr>
            <w:tcW w:w="970" w:type="dxa"/>
          </w:tcPr>
          <w:p w:rsidR="00000000" w:rsidRDefault="00B86441">
            <w:pPr>
              <w:pStyle w:val="Ttulo9"/>
              <w:tabs>
                <w:tab w:val="num" w:pos="-2520"/>
              </w:tabs>
              <w:rPr>
                <w:rFonts w:ascii="Arial" w:hAnsi="Arial" w:cs="Arial"/>
              </w:rPr>
            </w:pPr>
            <w:r>
              <w:rPr>
                <w:rFonts w:ascii="Arial" w:hAnsi="Arial" w:cs="Arial"/>
              </w:rPr>
              <w:t>Moda</w:t>
            </w:r>
          </w:p>
        </w:tc>
        <w:tc>
          <w:tcPr>
            <w:tcW w:w="858"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212" type="#_x0000_t75" style="width:11.15pt;height:16.3pt" o:ole="">
                  <v:imagedata r:id="rId92" o:title=""/>
                </v:shape>
                <o:OLEObject Type="Embed" ProgID="Equation.3" ShapeID="_x0000_i1212" DrawAspect="Content" ObjectID="_1307526741" r:id="rId403"/>
              </w:object>
            </w:r>
          </w:p>
        </w:tc>
        <w:tc>
          <w:tcPr>
            <w:tcW w:w="964" w:type="dxa"/>
          </w:tcPr>
          <w:p w:rsidR="00000000" w:rsidRDefault="00B86441">
            <w:pPr>
              <w:tabs>
                <w:tab w:val="num" w:pos="-2520"/>
              </w:tabs>
              <w:jc w:val="center"/>
              <w:rPr>
                <w:rFonts w:ascii="Symbol" w:hAnsi="Symbol" w:cs="Arial"/>
                <w:b/>
                <w:bCs/>
                <w:vertAlign w:val="superscript"/>
              </w:rPr>
            </w:pPr>
            <w:r>
              <w:rPr>
                <w:rFonts w:ascii="Symbol" w:hAnsi="Symbol" w:cs="Arial"/>
                <w:b/>
                <w:bCs/>
              </w:rPr>
              <w:t></w:t>
            </w:r>
            <w:r>
              <w:rPr>
                <w:rFonts w:ascii="Symbol" w:hAnsi="Symbol" w:cs="Arial"/>
                <w:b/>
                <w:bCs/>
                <w:vertAlign w:val="superscript"/>
              </w:rPr>
              <w:t></w:t>
            </w:r>
          </w:p>
        </w:tc>
        <w:tc>
          <w:tcPr>
            <w:tcW w:w="964" w:type="dxa"/>
          </w:tcPr>
          <w:p w:rsidR="00000000" w:rsidRDefault="00B86441">
            <w:pPr>
              <w:tabs>
                <w:tab w:val="num" w:pos="-2520"/>
              </w:tabs>
              <w:jc w:val="center"/>
              <w:rPr>
                <w:rFonts w:ascii="Symbol" w:hAnsi="Symbol" w:cs="Arial"/>
                <w:b/>
                <w:bCs/>
              </w:rPr>
            </w:pPr>
            <w:r>
              <w:rPr>
                <w:rFonts w:ascii="Symbol" w:hAnsi="Symbol" w:cs="Arial"/>
                <w:b/>
                <w:bCs/>
              </w:rPr>
              <w:t></w:t>
            </w:r>
          </w:p>
        </w:tc>
        <w:tc>
          <w:tcPr>
            <w:tcW w:w="803" w:type="dxa"/>
          </w:tcPr>
          <w:p w:rsidR="00000000" w:rsidRDefault="00B86441">
            <w:pPr>
              <w:pStyle w:val="Ttulo9"/>
              <w:tabs>
                <w:tab w:val="num" w:pos="-2520"/>
              </w:tabs>
              <w:rPr>
                <w:rFonts w:ascii="Arial" w:hAnsi="Arial" w:cs="Arial"/>
              </w:rPr>
            </w:pPr>
            <w:r>
              <w:rPr>
                <w:rFonts w:ascii="Arial" w:hAnsi="Arial" w:cs="Arial"/>
              </w:rPr>
              <w:t>CV</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27"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25" w:type="dxa"/>
          </w:tcPr>
          <w:p w:rsidR="00000000" w:rsidRDefault="00B86441">
            <w:pPr>
              <w:tabs>
                <w:tab w:val="num" w:pos="-2520"/>
              </w:tabs>
              <w:jc w:val="center"/>
              <w:rPr>
                <w:rFonts w:ascii="Arial" w:hAnsi="Arial" w:cs="Arial"/>
              </w:rPr>
            </w:pPr>
            <w:r>
              <w:rPr>
                <w:rFonts w:ascii="Arial" w:hAnsi="Arial" w:cs="Arial"/>
              </w:rPr>
              <w:t>0,52</w:t>
            </w:r>
          </w:p>
        </w:tc>
        <w:tc>
          <w:tcPr>
            <w:tcW w:w="970" w:type="dxa"/>
          </w:tcPr>
          <w:p w:rsidR="00000000" w:rsidRDefault="00B86441">
            <w:pPr>
              <w:tabs>
                <w:tab w:val="num" w:pos="-2520"/>
              </w:tabs>
              <w:jc w:val="center"/>
              <w:rPr>
                <w:rFonts w:ascii="Arial" w:hAnsi="Arial" w:cs="Arial"/>
              </w:rPr>
            </w:pPr>
            <w:r>
              <w:rPr>
                <w:rFonts w:ascii="Arial" w:hAnsi="Arial" w:cs="Arial"/>
              </w:rPr>
              <w:t>0</w:t>
            </w:r>
          </w:p>
        </w:tc>
        <w:tc>
          <w:tcPr>
            <w:tcW w:w="858" w:type="dxa"/>
          </w:tcPr>
          <w:p w:rsidR="00000000" w:rsidRDefault="00B86441">
            <w:pPr>
              <w:tabs>
                <w:tab w:val="num" w:pos="-2520"/>
              </w:tabs>
              <w:jc w:val="center"/>
              <w:rPr>
                <w:rFonts w:ascii="Arial" w:hAnsi="Arial" w:cs="Arial"/>
              </w:rPr>
            </w:pPr>
            <w:r>
              <w:rPr>
                <w:rFonts w:ascii="Arial" w:hAnsi="Arial" w:cs="Arial"/>
              </w:rPr>
              <w:t>0</w:t>
            </w:r>
          </w:p>
        </w:tc>
        <w:tc>
          <w:tcPr>
            <w:tcW w:w="964" w:type="dxa"/>
          </w:tcPr>
          <w:p w:rsidR="00000000" w:rsidRDefault="00B86441">
            <w:pPr>
              <w:tabs>
                <w:tab w:val="num" w:pos="-2520"/>
              </w:tabs>
              <w:jc w:val="center"/>
              <w:rPr>
                <w:rFonts w:ascii="Arial" w:hAnsi="Arial" w:cs="Arial"/>
              </w:rPr>
            </w:pPr>
            <w:r>
              <w:rPr>
                <w:rFonts w:ascii="Arial" w:hAnsi="Arial" w:cs="Arial"/>
              </w:rPr>
              <w:t>0,635</w:t>
            </w:r>
          </w:p>
        </w:tc>
        <w:tc>
          <w:tcPr>
            <w:tcW w:w="964" w:type="dxa"/>
          </w:tcPr>
          <w:p w:rsidR="00000000" w:rsidRDefault="00B86441">
            <w:pPr>
              <w:tabs>
                <w:tab w:val="num" w:pos="-2520"/>
              </w:tabs>
              <w:jc w:val="center"/>
              <w:rPr>
                <w:rFonts w:ascii="Arial" w:hAnsi="Arial" w:cs="Arial"/>
              </w:rPr>
            </w:pPr>
            <w:r>
              <w:rPr>
                <w:rFonts w:ascii="Arial" w:hAnsi="Arial" w:cs="Arial"/>
              </w:rPr>
              <w:t>0,797</w:t>
            </w:r>
          </w:p>
        </w:tc>
        <w:tc>
          <w:tcPr>
            <w:tcW w:w="803" w:type="dxa"/>
          </w:tcPr>
          <w:p w:rsidR="00000000" w:rsidRDefault="00B86441">
            <w:pPr>
              <w:tabs>
                <w:tab w:val="num" w:pos="-2520"/>
              </w:tabs>
              <w:jc w:val="center"/>
              <w:rPr>
                <w:rFonts w:ascii="Arial" w:hAnsi="Arial" w:cs="Arial"/>
              </w:rPr>
            </w:pPr>
            <w:r>
              <w:rPr>
                <w:rFonts w:ascii="Arial" w:hAnsi="Arial" w:cs="Arial"/>
              </w:rPr>
              <w:t>1,533</w:t>
            </w:r>
          </w:p>
        </w:tc>
        <w:tc>
          <w:tcPr>
            <w:tcW w:w="927" w:type="dxa"/>
          </w:tcPr>
          <w:p w:rsidR="00000000" w:rsidRDefault="00B86441">
            <w:pPr>
              <w:tabs>
                <w:tab w:val="num" w:pos="-2520"/>
              </w:tabs>
              <w:jc w:val="center"/>
              <w:rPr>
                <w:rFonts w:ascii="Arial" w:hAnsi="Arial" w:cs="Arial"/>
              </w:rPr>
            </w:pPr>
            <w:r>
              <w:rPr>
                <w:rFonts w:ascii="Arial" w:hAnsi="Arial" w:cs="Arial"/>
              </w:rPr>
              <w:t>1,08</w:t>
            </w:r>
          </w:p>
        </w:tc>
        <w:tc>
          <w:tcPr>
            <w:tcW w:w="927" w:type="dxa"/>
          </w:tcPr>
          <w:p w:rsidR="00000000" w:rsidRDefault="00B86441">
            <w:pPr>
              <w:tabs>
                <w:tab w:val="num" w:pos="-2520"/>
              </w:tabs>
              <w:jc w:val="center"/>
              <w:rPr>
                <w:rFonts w:ascii="Arial" w:hAnsi="Arial" w:cs="Arial"/>
              </w:rPr>
            </w:pPr>
            <w:r>
              <w:rPr>
                <w:rFonts w:ascii="Arial" w:hAnsi="Arial" w:cs="Arial"/>
              </w:rPr>
              <w:t>2,43</w:t>
            </w:r>
          </w:p>
        </w:tc>
      </w:tr>
    </w:tbl>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3.53.</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HISTOGRAMA DE PROBABILIDADES PARA LA VARIABLE X</w:t>
      </w:r>
      <w:r>
        <w:rPr>
          <w:rFonts w:ascii="Arial" w:hAnsi="Arial" w:cs="Arial"/>
          <w:b/>
          <w:bCs/>
          <w:vertAlign w:val="subscript"/>
          <w:lang w:val="es-ES"/>
        </w:rPr>
        <w:t xml:space="preserve">53 </w:t>
      </w:r>
      <w:r>
        <w:rPr>
          <w:rFonts w:ascii="Arial" w:hAnsi="Arial" w:cs="Arial"/>
          <w:b/>
          <w:bCs/>
          <w:lang w:val="es-ES"/>
        </w:rPr>
        <w:t>(LECTURA ANALÍTICA PREGUNTA 2)</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58615" cy="2775585"/>
            <wp:effectExtent l="0" t="0" r="0" b="0"/>
            <wp:docPr id="255" name="Objeto 2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r>
        <w:rPr>
          <w:rFonts w:ascii="Arial" w:hAnsi="Arial" w:cs="Arial"/>
          <w:b/>
          <w:bCs/>
          <w:noProof/>
          <w:sz w:val="20"/>
          <w:lang w:val="es-ES"/>
        </w:rPr>
        <w:pict>
          <v:rect id="_x0000_s1384" style="position:absolute;left:0;text-align:left;margin-left:108pt;margin-top:6.95pt;width:234pt;height:54pt;z-index:251698688">
            <v:textbox style="mso-next-textbox:#_x0000_s1384">
              <w:txbxContent>
                <w:p w:rsidR="00000000" w:rsidRDefault="00B86441">
                  <w:pPr>
                    <w:tabs>
                      <w:tab w:val="left" w:pos="360"/>
                      <w:tab w:val="left" w:pos="900"/>
                    </w:tabs>
                    <w:ind w:left="708" w:hanging="708"/>
                    <w:jc w:val="both"/>
                    <w:rPr>
                      <w:rFonts w:ascii="Arial" w:hAnsi="Arial" w:cs="Arial"/>
                    </w:rPr>
                  </w:pPr>
                  <w:r>
                    <w:rPr>
                      <w:rFonts w:ascii="Arial" w:hAnsi="Arial" w:cs="Arial"/>
                      <w:bCs/>
                    </w:rPr>
                    <w:t>0</w:t>
                  </w:r>
                  <w:r>
                    <w:rPr>
                      <w:rFonts w:ascii="Arial" w:hAnsi="Arial" w:cs="Arial"/>
                      <w:bCs/>
                    </w:rPr>
                    <w:tab/>
                    <w:t>:</w:t>
                  </w:r>
                  <w:r>
                    <w:rPr>
                      <w:rFonts w:ascii="Arial" w:hAnsi="Arial" w:cs="Arial"/>
                      <w:bCs/>
                    </w:rPr>
                    <w:tab/>
                  </w:r>
                  <w:r>
                    <w:rPr>
                      <w:rFonts w:ascii="Arial" w:hAnsi="Arial" w:cs="Arial"/>
                    </w:rPr>
                    <w:t>No escribió respuesta.</w:t>
                  </w:r>
                </w:p>
                <w:p w:rsidR="00000000" w:rsidRDefault="00B86441">
                  <w:pPr>
                    <w:tabs>
                      <w:tab w:val="left" w:pos="360"/>
                      <w:tab w:val="left" w:pos="900"/>
                    </w:tabs>
                    <w:ind w:left="708" w:hanging="708"/>
                    <w:jc w:val="both"/>
                    <w:rPr>
                      <w:rFonts w:ascii="Arial" w:hAnsi="Arial" w:cs="Arial"/>
                    </w:rPr>
                  </w:pPr>
                  <w:r>
                    <w:rPr>
                      <w:rFonts w:ascii="Arial" w:hAnsi="Arial" w:cs="Arial"/>
                    </w:rPr>
                    <w:t>1</w:t>
                  </w:r>
                  <w:r>
                    <w:rPr>
                      <w:rFonts w:ascii="Arial" w:hAnsi="Arial" w:cs="Arial"/>
                    </w:rPr>
                    <w:tab/>
                    <w:t>:</w:t>
                  </w:r>
                  <w:r>
                    <w:rPr>
                      <w:rFonts w:ascii="Arial" w:hAnsi="Arial" w:cs="Arial"/>
                    </w:rPr>
                    <w:tab/>
                    <w:t>Respuesta  incomprensible.</w:t>
                  </w:r>
                </w:p>
                <w:p w:rsidR="00000000" w:rsidRDefault="00B86441">
                  <w:pPr>
                    <w:tabs>
                      <w:tab w:val="left" w:pos="360"/>
                      <w:tab w:val="left" w:pos="900"/>
                    </w:tabs>
                    <w:ind w:left="708" w:hanging="708"/>
                    <w:jc w:val="both"/>
                    <w:rPr>
                      <w:rFonts w:ascii="Arial" w:hAnsi="Arial" w:cs="Arial"/>
                    </w:rPr>
                  </w:pPr>
                  <w:r>
                    <w:rPr>
                      <w:rFonts w:ascii="Arial" w:hAnsi="Arial" w:cs="Arial"/>
                    </w:rPr>
                    <w:t>2</w:t>
                  </w:r>
                  <w:r>
                    <w:rPr>
                      <w:rFonts w:ascii="Arial" w:hAnsi="Arial" w:cs="Arial"/>
                    </w:rPr>
                    <w:tab/>
                    <w:t>:</w:t>
                  </w:r>
                  <w:r>
                    <w:rPr>
                      <w:rFonts w:ascii="Arial" w:hAnsi="Arial" w:cs="Arial"/>
                    </w:rPr>
                    <w:tab/>
                    <w:t>Respuesta cohere</w:t>
                  </w:r>
                  <w:r>
                    <w:rPr>
                      <w:rFonts w:ascii="Arial" w:hAnsi="Arial" w:cs="Arial"/>
                    </w:rPr>
                    <w:t>nte.</w:t>
                  </w:r>
                </w:p>
                <w:p w:rsidR="00000000" w:rsidRDefault="00B86441"/>
              </w:txbxContent>
            </v:textbox>
          </v:rect>
        </w:pi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Distribución de probabilidades de X</w:t>
      </w:r>
      <w:r>
        <w:rPr>
          <w:rFonts w:ascii="Arial" w:hAnsi="Arial" w:cs="Arial"/>
          <w:vertAlign w:val="subscript"/>
        </w:rPr>
        <w:t>5</w:t>
      </w:r>
      <w:r>
        <w:rPr>
          <w:rFonts w:ascii="Arial" w:hAnsi="Arial" w:cs="Arial"/>
          <w:vertAlign w:val="subscript"/>
        </w:rPr>
        <w:t>3</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68"/>
        </w:rPr>
        <w:object w:dxaOrig="3580" w:dyaOrig="1480">
          <v:shape id="_x0000_i1213" type="#_x0000_t75" style="width:179.15pt;height:73.7pt" o:ole="">
            <v:imagedata r:id="rId405" o:title=""/>
          </v:shape>
          <o:OLEObject Type="Embed" ProgID="Equation.3" ShapeID="_x0000_i1213" DrawAspect="Content" ObjectID="_1307526742" r:id="rId406"/>
        </w:objec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rPr>
        <w:t>Función generadora de momentos de X</w:t>
      </w:r>
      <w:r>
        <w:rPr>
          <w:rFonts w:ascii="Arial" w:hAnsi="Arial" w:cs="Arial"/>
          <w:vertAlign w:val="subscript"/>
        </w:rPr>
        <w:t>53</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r>
        <w:rPr>
          <w:rFonts w:ascii="Arial" w:hAnsi="Arial" w:cs="Arial"/>
          <w:position w:val="-14"/>
        </w:rPr>
        <w:object w:dxaOrig="3480" w:dyaOrig="400">
          <v:shape id="_x0000_i1214" type="#_x0000_t75" style="width:174pt;height:19.7pt" o:ole="">
            <v:imagedata r:id="rId407" o:title=""/>
          </v:shape>
          <o:OLEObject Type="Embed" ProgID="Equation.3" ShapeID="_x0000_i1214" DrawAspect="Content" ObjectID="_1307526743" r:id="rId408"/>
        </w:objec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ind w:left="1080"/>
        <w:rPr>
          <w:rFonts w:ascii="Arial" w:hAnsi="Arial" w:cs="Arial"/>
          <w:b/>
          <w:bCs/>
          <w:i/>
          <w:iCs/>
        </w:rPr>
      </w:pPr>
      <w:r>
        <w:rPr>
          <w:rFonts w:ascii="Arial" w:hAnsi="Arial" w:cs="Arial"/>
          <w:b/>
          <w:bCs/>
        </w:rPr>
        <w:lastRenderedPageBreak/>
        <w:t>Quincuagésima cuarta variable:  X</w:t>
      </w:r>
      <w:r>
        <w:rPr>
          <w:rFonts w:ascii="Arial" w:hAnsi="Arial" w:cs="Arial"/>
          <w:b/>
          <w:bCs/>
          <w:vertAlign w:val="subscript"/>
        </w:rPr>
        <w:t>54</w:t>
      </w:r>
      <w:r>
        <w:rPr>
          <w:rFonts w:ascii="Arial" w:hAnsi="Arial" w:cs="Arial"/>
          <w:b/>
          <w:bCs/>
        </w:rPr>
        <w:t xml:space="preserve"> = </w:t>
      </w:r>
      <w:r>
        <w:rPr>
          <w:rFonts w:ascii="Arial" w:hAnsi="Arial" w:cs="Arial"/>
          <w:b/>
          <w:bCs/>
          <w:i/>
          <w:iCs/>
        </w:rPr>
        <w:t>CALIF_LENG</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rPr>
        <w:t xml:space="preserve">Para la obtención de la calificación de lenguaje nos basamos en la distribución de los puntos como lo indica </w:t>
      </w:r>
      <w:r>
        <w:rPr>
          <w:rFonts w:ascii="Arial" w:hAnsi="Arial" w:cs="Arial"/>
        </w:rPr>
        <w:t>las Tablas VII y VIII. Los resultados que se obtuvieron fueron los siguientes: el promedio en la calificación de lenguaje por estudiantes es de 49, de acuerdo a la distribución beta que sigue la variable como después demostraremos, con una calificación máx</w:t>
      </w:r>
      <w:r>
        <w:rPr>
          <w:rFonts w:ascii="Arial" w:hAnsi="Arial" w:cs="Arial"/>
        </w:rPr>
        <w:t>ima de 95,13 y una calificación  mínima de 4,1. La función de distribución es asimétrica negativa y platicúrtica con una varianza no muy alta. La asimetría nos indica una ligera concentración de datos hacia la derecha o valores mayores al promedio. Tenemos</w:t>
      </w:r>
      <w:r>
        <w:rPr>
          <w:rFonts w:ascii="Arial" w:hAnsi="Arial" w:cs="Arial"/>
        </w:rPr>
        <w:t xml:space="preserve"> que la probabilidad de que un estudiante haya obtenido una calificación mayor que 62,11 es 0,25 y el 25% de los estudiantes tienen una calificación menor a 35,78, es decir, el 50% de los estudiantes tienen calificaciones comprendidas entre 62,11 y 35,78. </w:t>
      </w:r>
      <w:r>
        <w:rPr>
          <w:rFonts w:ascii="Arial" w:hAnsi="Arial" w:cs="Arial"/>
        </w:rPr>
        <w:t>Y la probabilidad de que un estudiante tenga una calificación mayor que 48,89 es de 0,5 lo que quiere decir la mitad de estudiantes tienen una calificación superior a 48,89. En general podemos concluir que los estudiantes de las escuelas fiscales rurales d</w:t>
      </w:r>
      <w:r>
        <w:rPr>
          <w:rFonts w:ascii="Arial" w:hAnsi="Arial" w:cs="Arial"/>
        </w:rPr>
        <w:t>el catón Guayaquil tienen conocimientos mejores en lenguaje que en matemáticas.</w:t>
      </w:r>
    </w:p>
    <w:p w:rsidR="00000000" w:rsidRDefault="00B86441">
      <w:pPr>
        <w:tabs>
          <w:tab w:val="num" w:pos="-2520"/>
        </w:tabs>
        <w:ind w:left="1080"/>
        <w:jc w:val="both"/>
        <w:rPr>
          <w:rFonts w:ascii="Arial" w:hAnsi="Arial" w:cs="Arial"/>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TABLA LXIV</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lang w:val="es-ES"/>
        </w:rPr>
      </w:pPr>
      <w:r>
        <w:rPr>
          <w:rFonts w:ascii="Arial" w:hAnsi="Arial" w:cs="Arial"/>
          <w:b/>
          <w:bCs/>
          <w:lang w:val="es-ES"/>
        </w:rPr>
        <w:t>PARÁMETROS PARA LA VARIABLE X</w:t>
      </w:r>
      <w:r>
        <w:rPr>
          <w:rFonts w:ascii="Arial" w:hAnsi="Arial" w:cs="Arial"/>
          <w:b/>
          <w:bCs/>
          <w:vertAlign w:val="subscript"/>
          <w:lang w:val="es-ES"/>
        </w:rPr>
        <w:t>54</w:t>
      </w:r>
      <w:r>
        <w:rPr>
          <w:rFonts w:ascii="Arial" w:hAnsi="Arial" w:cs="Arial"/>
          <w:b/>
          <w:bCs/>
          <w:lang w:val="es-ES"/>
        </w:rPr>
        <w:t xml:space="preserve"> </w:t>
      </w:r>
      <w:r>
        <w:rPr>
          <w:rFonts w:ascii="Arial" w:hAnsi="Arial" w:cs="Arial"/>
          <w:b/>
          <w:lang w:val="es-ES"/>
        </w:rPr>
        <w:t>(CALIFICACIÓN DE LENGUAJE)</w:t>
      </w:r>
    </w:p>
    <w:p w:rsidR="00000000" w:rsidRDefault="00B86441">
      <w:pPr>
        <w:tabs>
          <w:tab w:val="num" w:pos="-2520"/>
        </w:tabs>
        <w:ind w:left="1080"/>
        <w:jc w:val="center"/>
        <w:rPr>
          <w:rFonts w:ascii="Arial" w:hAnsi="Arial" w:cs="Arial"/>
          <w:b/>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7"/>
        <w:gridCol w:w="917"/>
        <w:gridCol w:w="917"/>
        <w:gridCol w:w="917"/>
        <w:gridCol w:w="917"/>
        <w:gridCol w:w="917"/>
        <w:gridCol w:w="918"/>
        <w:gridCol w:w="918"/>
      </w:tblGrid>
      <w:tr w:rsidR="00000000">
        <w:tblPrEx>
          <w:tblCellMar>
            <w:top w:w="0" w:type="dxa"/>
            <w:bottom w:w="0" w:type="dxa"/>
          </w:tblCellMar>
        </w:tblPrEx>
        <w:tc>
          <w:tcPr>
            <w:tcW w:w="917" w:type="dxa"/>
          </w:tcPr>
          <w:p w:rsidR="00000000" w:rsidRDefault="00B86441">
            <w:pPr>
              <w:tabs>
                <w:tab w:val="num" w:pos="-2520"/>
              </w:tabs>
              <w:jc w:val="center"/>
              <w:rPr>
                <w:rFonts w:ascii="Symbol" w:hAnsi="Symbol" w:cs="Arial"/>
                <w:b/>
                <w:bCs/>
              </w:rPr>
            </w:pPr>
            <w:r>
              <w:rPr>
                <w:rFonts w:ascii="Symbol" w:hAnsi="Symbol" w:cs="Arial"/>
                <w:b/>
                <w:bCs/>
              </w:rPr>
              <w:t></w:t>
            </w:r>
          </w:p>
        </w:tc>
        <w:tc>
          <w:tcPr>
            <w:tcW w:w="917" w:type="dxa"/>
          </w:tcPr>
          <w:p w:rsidR="00000000" w:rsidRDefault="00B86441">
            <w:pPr>
              <w:pStyle w:val="Ttulo9"/>
              <w:tabs>
                <w:tab w:val="num" w:pos="-2520"/>
              </w:tabs>
              <w:rPr>
                <w:rFonts w:ascii="Arial" w:hAnsi="Arial" w:cs="Arial"/>
              </w:rPr>
            </w:pPr>
            <w:r>
              <w:rPr>
                <w:rFonts w:ascii="Arial" w:hAnsi="Arial" w:cs="Arial"/>
              </w:rPr>
              <w:t>Moda</w:t>
            </w:r>
          </w:p>
        </w:tc>
        <w:tc>
          <w:tcPr>
            <w:tcW w:w="917"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215" type="#_x0000_t75" style="width:11.15pt;height:16.3pt" o:ole="">
                  <v:imagedata r:id="rId92" o:title=""/>
                </v:shape>
                <o:OLEObject Type="Embed" ProgID="Equation.3" ShapeID="_x0000_i1215" DrawAspect="Content" ObjectID="_1307526744" r:id="rId409"/>
              </w:object>
            </w:r>
          </w:p>
        </w:tc>
        <w:tc>
          <w:tcPr>
            <w:tcW w:w="917" w:type="dxa"/>
          </w:tcPr>
          <w:p w:rsidR="00000000" w:rsidRDefault="00B86441">
            <w:pPr>
              <w:tabs>
                <w:tab w:val="num" w:pos="-2520"/>
              </w:tabs>
              <w:jc w:val="center"/>
              <w:rPr>
                <w:rFonts w:ascii="Arial" w:hAnsi="Arial" w:cs="Arial"/>
                <w:b/>
                <w:bCs/>
                <w:lang w:val="en-US"/>
              </w:rPr>
            </w:pPr>
            <w:r>
              <w:rPr>
                <w:rFonts w:ascii="Arial" w:hAnsi="Arial" w:cs="Arial"/>
                <w:b/>
                <w:bCs/>
                <w:lang w:val="en-US"/>
              </w:rPr>
              <w:t>Q</w:t>
            </w:r>
            <w:r>
              <w:rPr>
                <w:rFonts w:ascii="Arial" w:hAnsi="Arial" w:cs="Arial"/>
                <w:b/>
                <w:bCs/>
                <w:vertAlign w:val="subscript"/>
                <w:lang w:val="en-US"/>
              </w:rPr>
              <w:t>1</w:t>
            </w:r>
          </w:p>
        </w:tc>
        <w:tc>
          <w:tcPr>
            <w:tcW w:w="917" w:type="dxa"/>
          </w:tcPr>
          <w:p w:rsidR="00000000" w:rsidRDefault="00B86441">
            <w:pPr>
              <w:pStyle w:val="Ttulo9"/>
              <w:tabs>
                <w:tab w:val="num" w:pos="-2520"/>
              </w:tabs>
              <w:rPr>
                <w:rFonts w:ascii="Arial" w:hAnsi="Arial" w:cs="Arial"/>
                <w:lang w:val="en-US"/>
              </w:rPr>
            </w:pPr>
            <w:r>
              <w:rPr>
                <w:rFonts w:ascii="Arial" w:hAnsi="Arial" w:cs="Arial"/>
                <w:lang w:val="en-US"/>
              </w:rPr>
              <w:t>Q</w:t>
            </w:r>
            <w:r>
              <w:rPr>
                <w:rFonts w:ascii="Arial" w:hAnsi="Arial" w:cs="Arial"/>
                <w:vertAlign w:val="subscript"/>
                <w:lang w:val="en-US"/>
              </w:rPr>
              <w:t>3</w:t>
            </w:r>
          </w:p>
        </w:tc>
        <w:tc>
          <w:tcPr>
            <w:tcW w:w="917" w:type="dxa"/>
          </w:tcPr>
          <w:p w:rsidR="00000000" w:rsidRDefault="00B86441">
            <w:pPr>
              <w:pStyle w:val="Ttulo9"/>
              <w:tabs>
                <w:tab w:val="num" w:pos="-2520"/>
              </w:tabs>
              <w:rPr>
                <w:rFonts w:ascii="Arial" w:hAnsi="Arial" w:cs="Arial"/>
                <w:lang w:val="en-US"/>
              </w:rPr>
            </w:pPr>
            <w:r>
              <w:rPr>
                <w:rFonts w:ascii="Arial" w:hAnsi="Arial" w:cs="Arial"/>
                <w:lang w:val="en-US"/>
              </w:rPr>
              <w:t>Max.</w:t>
            </w:r>
          </w:p>
        </w:tc>
        <w:tc>
          <w:tcPr>
            <w:tcW w:w="918" w:type="dxa"/>
          </w:tcPr>
          <w:p w:rsidR="00000000" w:rsidRDefault="00B86441">
            <w:pPr>
              <w:tabs>
                <w:tab w:val="num" w:pos="-2520"/>
              </w:tabs>
              <w:jc w:val="center"/>
              <w:rPr>
                <w:rFonts w:ascii="Symbol" w:hAnsi="Symbol" w:cs="Arial"/>
                <w:b/>
                <w:bCs/>
                <w:lang w:val="en-US"/>
              </w:rPr>
            </w:pPr>
            <w:r>
              <w:rPr>
                <w:rFonts w:ascii="Arial" w:hAnsi="Arial" w:cs="Arial"/>
                <w:b/>
                <w:bCs/>
                <w:lang w:val="en-US"/>
              </w:rPr>
              <w:t>Min.</w:t>
            </w:r>
          </w:p>
        </w:tc>
        <w:tc>
          <w:tcPr>
            <w:tcW w:w="918" w:type="dxa"/>
          </w:tcPr>
          <w:p w:rsidR="00000000" w:rsidRDefault="00B86441">
            <w:pPr>
              <w:tabs>
                <w:tab w:val="num" w:pos="-2520"/>
              </w:tabs>
              <w:jc w:val="center"/>
              <w:rPr>
                <w:rFonts w:ascii="Arial" w:hAnsi="Arial" w:cs="Arial"/>
                <w:b/>
                <w:bCs/>
                <w:lang w:val="en-US"/>
              </w:rPr>
            </w:pPr>
            <w:r>
              <w:rPr>
                <w:rFonts w:ascii="Arial" w:hAnsi="Arial" w:cs="Arial"/>
                <w:b/>
                <w:bCs/>
                <w:lang w:val="en-US"/>
              </w:rPr>
              <w:t>Rango</w:t>
            </w:r>
          </w:p>
        </w:tc>
      </w:tr>
      <w:tr w:rsidR="00000000">
        <w:tblPrEx>
          <w:tblCellMar>
            <w:top w:w="0" w:type="dxa"/>
            <w:bottom w:w="0" w:type="dxa"/>
          </w:tblCellMar>
        </w:tblPrEx>
        <w:tc>
          <w:tcPr>
            <w:tcW w:w="917" w:type="dxa"/>
          </w:tcPr>
          <w:p w:rsidR="00000000" w:rsidRDefault="00B86441">
            <w:pPr>
              <w:tabs>
                <w:tab w:val="num" w:pos="-2520"/>
              </w:tabs>
              <w:jc w:val="center"/>
              <w:rPr>
                <w:rFonts w:ascii="Arial" w:hAnsi="Arial" w:cs="Arial"/>
                <w:lang w:val="en-US"/>
              </w:rPr>
            </w:pPr>
            <w:r>
              <w:rPr>
                <w:rFonts w:ascii="Arial" w:hAnsi="Arial" w:cs="Arial"/>
                <w:lang w:val="en-US"/>
              </w:rPr>
              <w:t>48,798</w:t>
            </w:r>
          </w:p>
        </w:tc>
        <w:tc>
          <w:tcPr>
            <w:tcW w:w="917" w:type="dxa"/>
          </w:tcPr>
          <w:p w:rsidR="00000000" w:rsidRDefault="00B86441">
            <w:pPr>
              <w:tabs>
                <w:tab w:val="num" w:pos="-2520"/>
              </w:tabs>
              <w:jc w:val="center"/>
              <w:rPr>
                <w:rFonts w:ascii="Arial" w:hAnsi="Arial" w:cs="Arial"/>
                <w:lang w:val="en-US"/>
              </w:rPr>
            </w:pPr>
            <w:r>
              <w:rPr>
                <w:rFonts w:ascii="Arial" w:hAnsi="Arial" w:cs="Arial"/>
                <w:lang w:val="en-US"/>
              </w:rPr>
              <w:t>54,505</w:t>
            </w:r>
          </w:p>
        </w:tc>
        <w:tc>
          <w:tcPr>
            <w:tcW w:w="917" w:type="dxa"/>
          </w:tcPr>
          <w:p w:rsidR="00000000" w:rsidRDefault="00B86441">
            <w:pPr>
              <w:tabs>
                <w:tab w:val="num" w:pos="-2520"/>
              </w:tabs>
              <w:jc w:val="center"/>
              <w:rPr>
                <w:rFonts w:ascii="Arial" w:hAnsi="Arial" w:cs="Arial"/>
                <w:lang w:val="en-US"/>
              </w:rPr>
            </w:pPr>
            <w:r>
              <w:rPr>
                <w:rFonts w:ascii="Arial" w:hAnsi="Arial" w:cs="Arial"/>
                <w:lang w:val="en-US"/>
              </w:rPr>
              <w:t>49,95</w:t>
            </w:r>
          </w:p>
        </w:tc>
        <w:tc>
          <w:tcPr>
            <w:tcW w:w="917" w:type="dxa"/>
          </w:tcPr>
          <w:p w:rsidR="00000000" w:rsidRDefault="00B86441">
            <w:pPr>
              <w:tabs>
                <w:tab w:val="num" w:pos="-2520"/>
              </w:tabs>
              <w:jc w:val="center"/>
              <w:rPr>
                <w:rFonts w:ascii="Arial" w:hAnsi="Arial" w:cs="Arial"/>
                <w:lang w:val="en-US"/>
              </w:rPr>
            </w:pPr>
            <w:r>
              <w:rPr>
                <w:rFonts w:ascii="Arial" w:hAnsi="Arial" w:cs="Arial"/>
                <w:lang w:val="en-US"/>
              </w:rPr>
              <w:t>36,803</w:t>
            </w:r>
          </w:p>
        </w:tc>
        <w:tc>
          <w:tcPr>
            <w:tcW w:w="917" w:type="dxa"/>
          </w:tcPr>
          <w:p w:rsidR="00000000" w:rsidRDefault="00B86441">
            <w:pPr>
              <w:tabs>
                <w:tab w:val="num" w:pos="-2520"/>
              </w:tabs>
              <w:jc w:val="center"/>
              <w:rPr>
                <w:rFonts w:ascii="Arial" w:hAnsi="Arial" w:cs="Arial"/>
                <w:lang w:val="en-US"/>
              </w:rPr>
            </w:pPr>
            <w:r>
              <w:rPr>
                <w:rFonts w:ascii="Arial" w:hAnsi="Arial" w:cs="Arial"/>
                <w:lang w:val="en-US"/>
              </w:rPr>
              <w:t>62,052</w:t>
            </w:r>
          </w:p>
        </w:tc>
        <w:tc>
          <w:tcPr>
            <w:tcW w:w="917" w:type="dxa"/>
          </w:tcPr>
          <w:p w:rsidR="00000000" w:rsidRDefault="00B86441">
            <w:pPr>
              <w:tabs>
                <w:tab w:val="num" w:pos="-2520"/>
              </w:tabs>
              <w:jc w:val="center"/>
              <w:rPr>
                <w:rFonts w:ascii="Arial" w:hAnsi="Arial" w:cs="Arial"/>
                <w:lang w:val="en-US"/>
              </w:rPr>
            </w:pPr>
            <w:r>
              <w:rPr>
                <w:rFonts w:ascii="Arial" w:hAnsi="Arial" w:cs="Arial"/>
                <w:lang w:val="en-US"/>
              </w:rPr>
              <w:t>95,125</w:t>
            </w:r>
          </w:p>
        </w:tc>
        <w:tc>
          <w:tcPr>
            <w:tcW w:w="918" w:type="dxa"/>
          </w:tcPr>
          <w:p w:rsidR="00000000" w:rsidRDefault="00B86441">
            <w:pPr>
              <w:tabs>
                <w:tab w:val="num" w:pos="-2520"/>
              </w:tabs>
              <w:jc w:val="center"/>
              <w:rPr>
                <w:rFonts w:ascii="Arial" w:hAnsi="Arial" w:cs="Arial"/>
                <w:lang w:val="en-US"/>
              </w:rPr>
            </w:pPr>
            <w:r>
              <w:rPr>
                <w:rFonts w:ascii="Arial" w:hAnsi="Arial" w:cs="Arial"/>
                <w:lang w:val="en-US"/>
              </w:rPr>
              <w:t>4,03</w:t>
            </w:r>
          </w:p>
        </w:tc>
        <w:tc>
          <w:tcPr>
            <w:tcW w:w="918" w:type="dxa"/>
          </w:tcPr>
          <w:p w:rsidR="00000000" w:rsidRDefault="00B86441">
            <w:pPr>
              <w:tabs>
                <w:tab w:val="num" w:pos="-2520"/>
              </w:tabs>
              <w:jc w:val="center"/>
              <w:rPr>
                <w:rFonts w:ascii="Arial" w:hAnsi="Arial" w:cs="Arial"/>
                <w:lang w:val="en-US"/>
              </w:rPr>
            </w:pPr>
            <w:r>
              <w:rPr>
                <w:rFonts w:ascii="Arial" w:hAnsi="Arial" w:cs="Arial"/>
                <w:lang w:val="en-US"/>
              </w:rPr>
              <w:t>91,095</w:t>
            </w:r>
          </w:p>
        </w:tc>
      </w:tr>
    </w:tbl>
    <w:p w:rsidR="00000000" w:rsidRDefault="00B86441">
      <w:pPr>
        <w:tabs>
          <w:tab w:val="num" w:pos="-2520"/>
        </w:tabs>
        <w:ind w:left="1080"/>
        <w:jc w:val="center"/>
        <w:rPr>
          <w:rFonts w:ascii="Arial" w:hAnsi="Arial" w:cs="Arial"/>
          <w:bCs/>
          <w:lang w:val="en-US"/>
        </w:rPr>
      </w:pPr>
    </w:p>
    <w:tbl>
      <w:tblPr>
        <w:tblW w:w="5400" w:type="dxa"/>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0"/>
        <w:gridCol w:w="900"/>
        <w:gridCol w:w="900"/>
        <w:gridCol w:w="900"/>
        <w:gridCol w:w="900"/>
        <w:gridCol w:w="900"/>
      </w:tblGrid>
      <w:tr w:rsidR="00000000">
        <w:tblPrEx>
          <w:tblCellMar>
            <w:top w:w="0" w:type="dxa"/>
            <w:bottom w:w="0" w:type="dxa"/>
          </w:tblCellMar>
        </w:tblPrEx>
        <w:tc>
          <w:tcPr>
            <w:tcW w:w="900" w:type="dxa"/>
          </w:tcPr>
          <w:p w:rsidR="00000000" w:rsidRDefault="00B86441">
            <w:pPr>
              <w:tabs>
                <w:tab w:val="num" w:pos="-2520"/>
              </w:tabs>
              <w:jc w:val="center"/>
              <w:rPr>
                <w:rFonts w:ascii="Symbol" w:hAnsi="Symbol" w:cs="Arial"/>
                <w:b/>
                <w:bCs/>
                <w:vertAlign w:val="superscript"/>
                <w:lang w:val="en-US"/>
              </w:rPr>
            </w:pPr>
            <w:r>
              <w:rPr>
                <w:rFonts w:ascii="Symbol" w:hAnsi="Symbol" w:cs="Arial"/>
                <w:b/>
                <w:bCs/>
              </w:rPr>
              <w:t></w:t>
            </w:r>
            <w:r>
              <w:rPr>
                <w:rFonts w:ascii="Symbol" w:hAnsi="Symbol" w:cs="Arial"/>
                <w:b/>
                <w:bCs/>
                <w:vertAlign w:val="superscript"/>
              </w:rPr>
              <w:t></w:t>
            </w:r>
          </w:p>
        </w:tc>
        <w:tc>
          <w:tcPr>
            <w:tcW w:w="900" w:type="dxa"/>
          </w:tcPr>
          <w:p w:rsidR="00000000" w:rsidRDefault="00B86441">
            <w:pPr>
              <w:tabs>
                <w:tab w:val="num" w:pos="-2520"/>
              </w:tabs>
              <w:jc w:val="center"/>
              <w:rPr>
                <w:rFonts w:ascii="Symbol" w:hAnsi="Symbol" w:cs="Arial"/>
                <w:b/>
                <w:bCs/>
                <w:lang w:val="en-US"/>
              </w:rPr>
            </w:pPr>
            <w:r>
              <w:rPr>
                <w:rFonts w:ascii="Symbol" w:hAnsi="Symbol" w:cs="Arial"/>
                <w:b/>
                <w:bCs/>
              </w:rPr>
              <w:t></w:t>
            </w:r>
          </w:p>
        </w:tc>
        <w:tc>
          <w:tcPr>
            <w:tcW w:w="900" w:type="dxa"/>
          </w:tcPr>
          <w:p w:rsidR="00000000" w:rsidRDefault="00B86441">
            <w:pPr>
              <w:tabs>
                <w:tab w:val="num" w:pos="-2520"/>
              </w:tabs>
              <w:jc w:val="center"/>
              <w:rPr>
                <w:rFonts w:ascii="Arial" w:hAnsi="Arial" w:cs="Arial"/>
                <w:b/>
                <w:bCs/>
                <w:lang w:val="en-US"/>
              </w:rPr>
            </w:pPr>
            <w:r>
              <w:rPr>
                <w:rFonts w:ascii="Arial" w:hAnsi="Arial" w:cs="Arial"/>
                <w:b/>
                <w:bCs/>
                <w:lang w:val="en-US"/>
              </w:rPr>
              <w:t>CV</w:t>
            </w:r>
          </w:p>
        </w:tc>
        <w:tc>
          <w:tcPr>
            <w:tcW w:w="900" w:type="dxa"/>
          </w:tcPr>
          <w:p w:rsidR="00000000" w:rsidRDefault="00B86441">
            <w:pPr>
              <w:tabs>
                <w:tab w:val="num" w:pos="-2520"/>
              </w:tabs>
              <w:jc w:val="center"/>
              <w:rPr>
                <w:rFonts w:ascii="Arial" w:hAnsi="Arial" w:cs="Arial"/>
                <w:b/>
                <w:bCs/>
                <w:lang w:val="en-US"/>
              </w:rPr>
            </w:pPr>
            <w:r>
              <w:rPr>
                <w:rFonts w:ascii="Arial" w:hAnsi="Arial" w:cs="Arial"/>
                <w:b/>
                <w:bCs/>
                <w:lang w:val="en-US"/>
              </w:rPr>
              <w:t>Rango Inter.</w:t>
            </w:r>
          </w:p>
        </w:tc>
        <w:tc>
          <w:tcPr>
            <w:tcW w:w="900"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00"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00" w:type="dxa"/>
          </w:tcPr>
          <w:p w:rsidR="00000000" w:rsidRDefault="00B86441">
            <w:pPr>
              <w:tabs>
                <w:tab w:val="num" w:pos="-2520"/>
              </w:tabs>
              <w:jc w:val="center"/>
              <w:rPr>
                <w:rFonts w:ascii="Arial" w:hAnsi="Arial" w:cs="Arial"/>
              </w:rPr>
            </w:pPr>
            <w:r>
              <w:rPr>
                <w:rFonts w:ascii="Arial" w:hAnsi="Arial" w:cs="Arial"/>
              </w:rPr>
              <w:t>319,19</w:t>
            </w:r>
          </w:p>
        </w:tc>
        <w:tc>
          <w:tcPr>
            <w:tcW w:w="900" w:type="dxa"/>
          </w:tcPr>
          <w:p w:rsidR="00000000" w:rsidRDefault="00B86441">
            <w:pPr>
              <w:tabs>
                <w:tab w:val="num" w:pos="-2520"/>
              </w:tabs>
              <w:jc w:val="center"/>
              <w:rPr>
                <w:rFonts w:ascii="Arial" w:hAnsi="Arial" w:cs="Arial"/>
              </w:rPr>
            </w:pPr>
            <w:r>
              <w:rPr>
                <w:rFonts w:ascii="Arial" w:hAnsi="Arial" w:cs="Arial"/>
              </w:rPr>
              <w:t>17,866</w:t>
            </w:r>
          </w:p>
        </w:tc>
        <w:tc>
          <w:tcPr>
            <w:tcW w:w="900" w:type="dxa"/>
          </w:tcPr>
          <w:p w:rsidR="00000000" w:rsidRDefault="00B86441">
            <w:pPr>
              <w:tabs>
                <w:tab w:val="num" w:pos="-2520"/>
              </w:tabs>
              <w:jc w:val="center"/>
              <w:rPr>
                <w:rFonts w:ascii="Arial" w:hAnsi="Arial" w:cs="Arial"/>
              </w:rPr>
            </w:pPr>
            <w:r>
              <w:rPr>
                <w:rFonts w:ascii="Arial" w:hAnsi="Arial" w:cs="Arial"/>
              </w:rPr>
              <w:t>0,366</w:t>
            </w:r>
          </w:p>
        </w:tc>
        <w:tc>
          <w:tcPr>
            <w:tcW w:w="900" w:type="dxa"/>
          </w:tcPr>
          <w:p w:rsidR="00000000" w:rsidRDefault="00B86441">
            <w:pPr>
              <w:tabs>
                <w:tab w:val="num" w:pos="-2520"/>
              </w:tabs>
              <w:jc w:val="center"/>
              <w:rPr>
                <w:rFonts w:ascii="Arial" w:hAnsi="Arial" w:cs="Arial"/>
              </w:rPr>
            </w:pPr>
            <w:r>
              <w:rPr>
                <w:rFonts w:ascii="Arial" w:hAnsi="Arial" w:cs="Arial"/>
              </w:rPr>
              <w:t>25,248</w:t>
            </w:r>
          </w:p>
        </w:tc>
        <w:tc>
          <w:tcPr>
            <w:tcW w:w="900" w:type="dxa"/>
          </w:tcPr>
          <w:p w:rsidR="00000000" w:rsidRDefault="00B86441">
            <w:pPr>
              <w:tabs>
                <w:tab w:val="num" w:pos="-2520"/>
              </w:tabs>
              <w:jc w:val="center"/>
              <w:rPr>
                <w:rFonts w:ascii="Arial" w:hAnsi="Arial" w:cs="Arial"/>
              </w:rPr>
            </w:pPr>
            <w:r>
              <w:rPr>
                <w:rFonts w:ascii="Arial" w:hAnsi="Arial" w:cs="Arial"/>
              </w:rPr>
              <w:t>-0,194</w:t>
            </w:r>
          </w:p>
        </w:tc>
        <w:tc>
          <w:tcPr>
            <w:tcW w:w="900" w:type="dxa"/>
          </w:tcPr>
          <w:p w:rsidR="00000000" w:rsidRDefault="00B86441">
            <w:pPr>
              <w:tabs>
                <w:tab w:val="num" w:pos="-2520"/>
              </w:tabs>
              <w:jc w:val="center"/>
              <w:rPr>
                <w:rFonts w:ascii="Arial" w:hAnsi="Arial" w:cs="Arial"/>
              </w:rPr>
            </w:pPr>
            <w:r>
              <w:rPr>
                <w:rFonts w:ascii="Arial" w:hAnsi="Arial" w:cs="Arial"/>
              </w:rPr>
              <w:t>2,538</w:t>
            </w:r>
          </w:p>
        </w:tc>
      </w:tr>
    </w:tbl>
    <w:p w:rsidR="00000000" w:rsidRDefault="00B86441">
      <w:pPr>
        <w:tabs>
          <w:tab w:val="num" w:pos="-2520"/>
        </w:tabs>
        <w:ind w:left="1080"/>
        <w:jc w:val="center"/>
        <w:rPr>
          <w:rFonts w:ascii="Arial" w:hAnsi="Arial" w:cs="Arial"/>
          <w:bCs/>
          <w:lang w:val="es-ES"/>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GRÁFICO 3.54.A.</w:t>
      </w:r>
    </w:p>
    <w:p w:rsidR="00000000" w:rsidRDefault="00B86441">
      <w:pPr>
        <w:tabs>
          <w:tab w:val="num" w:pos="-2520"/>
        </w:tabs>
        <w:ind w:left="1080"/>
        <w:jc w:val="center"/>
        <w:rPr>
          <w:rFonts w:ascii="Arial" w:hAnsi="Arial" w:cs="Arial"/>
          <w:b/>
          <w:bCs/>
          <w:lang w:val="es-ES"/>
        </w:rPr>
      </w:pPr>
      <w:r>
        <w:rPr>
          <w:rFonts w:ascii="Arial" w:hAnsi="Arial" w:cs="Arial"/>
          <w:b/>
          <w:bCs/>
          <w:lang w:val="es-ES"/>
        </w:rPr>
        <w:tab/>
      </w:r>
    </w:p>
    <w:p w:rsidR="00000000" w:rsidRDefault="00B86441">
      <w:pPr>
        <w:tabs>
          <w:tab w:val="num" w:pos="-2520"/>
        </w:tabs>
        <w:ind w:left="1080"/>
        <w:jc w:val="center"/>
        <w:rPr>
          <w:rFonts w:ascii="Arial" w:hAnsi="Arial" w:cs="Arial"/>
          <w:b/>
          <w:bCs/>
          <w:lang w:val="es-ES"/>
        </w:rPr>
      </w:pPr>
      <w:r>
        <w:rPr>
          <w:rFonts w:ascii="Arial" w:hAnsi="Arial" w:cs="Arial"/>
          <w:b/>
          <w:bCs/>
          <w:lang w:val="es-ES"/>
        </w:rPr>
        <w:t>FUNCIÓN DE DENSIDAD PARA LA VARIABLE X</w:t>
      </w:r>
      <w:r>
        <w:rPr>
          <w:rFonts w:ascii="Arial" w:hAnsi="Arial" w:cs="Arial"/>
          <w:b/>
          <w:bCs/>
          <w:vertAlign w:val="subscript"/>
          <w:lang w:val="es-ES"/>
        </w:rPr>
        <w:t xml:space="preserve">54 </w:t>
      </w:r>
      <w:r>
        <w:rPr>
          <w:rFonts w:ascii="Arial" w:hAnsi="Arial" w:cs="Arial"/>
          <w:b/>
          <w:bCs/>
          <w:lang w:val="es-ES"/>
        </w:rPr>
        <w:t>(CALIFICACIÓN DE</w:t>
      </w:r>
      <w:r>
        <w:rPr>
          <w:rFonts w:ascii="Arial" w:hAnsi="Arial" w:cs="Arial"/>
          <w:b/>
          <w:bCs/>
          <w:lang w:val="es-ES"/>
        </w:rPr>
        <w:t xml:space="preserve"> LENGUAJE)</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47185" cy="2688590"/>
            <wp:effectExtent l="0" t="0" r="0" b="0"/>
            <wp:docPr id="259" name="Objeto 2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0"/>
              </a:graphicData>
            </a:graphic>
          </wp:inline>
        </w:drawing>
      </w: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both"/>
        <w:rPr>
          <w:rFonts w:ascii="Arial" w:hAnsi="Arial" w:cs="Arial"/>
          <w:b/>
          <w:bCs/>
          <w:lang w:val="es-ES"/>
        </w:rPr>
      </w:pPr>
      <w:r>
        <w:rPr>
          <w:rFonts w:ascii="Arial" w:hAnsi="Arial" w:cs="Arial"/>
          <w:b/>
          <w:bCs/>
          <w:position w:val="-48"/>
          <w:lang w:val="es-ES"/>
        </w:rPr>
        <w:object w:dxaOrig="2980" w:dyaOrig="1080">
          <v:shape id="_x0000_i1216" type="#_x0000_t75" style="width:149.15pt;height:54pt" o:ole="">
            <v:imagedata r:id="rId411" o:title=""/>
          </v:shape>
          <o:OLEObject Type="Embed" ProgID="Equation.3" ShapeID="_x0000_i1216" DrawAspect="Content" ObjectID="_1307526745" r:id="rId412"/>
        </w:obje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TABLA LXV</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vertAlign w:val="subscript"/>
          <w:lang w:val="es-ES"/>
        </w:rPr>
      </w:pPr>
      <w:r>
        <w:rPr>
          <w:rFonts w:ascii="Arial" w:hAnsi="Arial" w:cs="Arial"/>
          <w:b/>
          <w:bCs/>
          <w:lang w:val="es-ES"/>
        </w:rPr>
        <w:t>PRUEBA JI-CUADRADO PARA X</w:t>
      </w:r>
      <w:r>
        <w:rPr>
          <w:rFonts w:ascii="Arial" w:hAnsi="Arial" w:cs="Arial"/>
          <w:b/>
          <w:bCs/>
          <w:vertAlign w:val="subscript"/>
          <w:lang w:val="es-ES"/>
        </w:rPr>
        <w:t>54</w:t>
      </w:r>
    </w:p>
    <w:p w:rsidR="00000000" w:rsidRDefault="00B86441">
      <w:pPr>
        <w:tabs>
          <w:tab w:val="num" w:pos="-2520"/>
        </w:tabs>
        <w:ind w:left="1080"/>
        <w:jc w:val="both"/>
        <w:rPr>
          <w:rFonts w:ascii="Arial" w:hAnsi="Arial" w:cs="Arial"/>
          <w:b/>
          <w:bCs/>
          <w:lang w:val="es-ES"/>
        </w:rPr>
      </w:pPr>
    </w:p>
    <w:tbl>
      <w:tblPr>
        <w:tblW w:w="0" w:type="auto"/>
        <w:tblInd w:w="2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90"/>
        <w:gridCol w:w="1440"/>
        <w:gridCol w:w="1488"/>
      </w:tblGrid>
      <w:tr w:rsidR="00000000">
        <w:tblPrEx>
          <w:tblCellMar>
            <w:top w:w="0" w:type="dxa"/>
            <w:bottom w:w="0" w:type="dxa"/>
          </w:tblCellMar>
        </w:tblPrEx>
        <w:tc>
          <w:tcPr>
            <w:tcW w:w="1690" w:type="dxa"/>
          </w:tcPr>
          <w:p w:rsidR="00000000" w:rsidRDefault="00B86441">
            <w:pPr>
              <w:tabs>
                <w:tab w:val="num" w:pos="-2520"/>
              </w:tabs>
              <w:jc w:val="center"/>
              <w:rPr>
                <w:rFonts w:ascii="Arial" w:hAnsi="Arial" w:cs="Arial"/>
                <w:b/>
                <w:bCs/>
                <w:lang w:val="es-ES"/>
              </w:rPr>
            </w:pPr>
            <w:r>
              <w:rPr>
                <w:rFonts w:ascii="Arial" w:hAnsi="Arial" w:cs="Arial"/>
                <w:b/>
                <w:bCs/>
                <w:lang w:val="es-ES"/>
              </w:rPr>
              <w:t>Regiones</w:t>
            </w:r>
          </w:p>
        </w:tc>
        <w:tc>
          <w:tcPr>
            <w:tcW w:w="1440" w:type="dxa"/>
          </w:tcPr>
          <w:p w:rsidR="00000000" w:rsidRDefault="00B86441">
            <w:pPr>
              <w:tabs>
                <w:tab w:val="num" w:pos="-2520"/>
              </w:tabs>
              <w:jc w:val="center"/>
              <w:rPr>
                <w:rFonts w:ascii="Arial" w:hAnsi="Arial" w:cs="Arial"/>
                <w:b/>
                <w:bCs/>
                <w:lang w:val="es-ES"/>
              </w:rPr>
            </w:pPr>
            <w:r>
              <w:rPr>
                <w:rFonts w:ascii="Arial" w:hAnsi="Arial" w:cs="Arial"/>
                <w:b/>
                <w:bCs/>
                <w:lang w:val="es-ES"/>
              </w:rPr>
              <w:t>Valores esperados</w:t>
            </w:r>
          </w:p>
        </w:tc>
        <w:tc>
          <w:tcPr>
            <w:tcW w:w="1488" w:type="dxa"/>
          </w:tcPr>
          <w:p w:rsidR="00000000" w:rsidRDefault="00B86441">
            <w:pPr>
              <w:tabs>
                <w:tab w:val="num" w:pos="-2520"/>
              </w:tabs>
              <w:jc w:val="center"/>
              <w:rPr>
                <w:rFonts w:ascii="Arial" w:hAnsi="Arial" w:cs="Arial"/>
                <w:b/>
                <w:bCs/>
                <w:lang w:val="es-ES"/>
              </w:rPr>
            </w:pPr>
            <w:r>
              <w:rPr>
                <w:rFonts w:ascii="Arial" w:hAnsi="Arial" w:cs="Arial"/>
                <w:b/>
                <w:bCs/>
                <w:lang w:val="es-ES"/>
              </w:rPr>
              <w:t>Valores observados</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[0-14)</w:t>
            </w:r>
          </w:p>
        </w:tc>
        <w:tc>
          <w:tcPr>
            <w:tcW w:w="1440" w:type="dxa"/>
          </w:tcPr>
          <w:p w:rsidR="00000000" w:rsidRDefault="00B86441">
            <w:pPr>
              <w:jc w:val="center"/>
              <w:rPr>
                <w:rFonts w:ascii="Arial" w:eastAsia="Arial Unicode MS" w:hAnsi="Arial" w:cs="Arial"/>
                <w:szCs w:val="20"/>
              </w:rPr>
            </w:pPr>
            <w:r>
              <w:rPr>
                <w:rFonts w:ascii="Arial" w:hAnsi="Arial" w:cs="Arial"/>
                <w:szCs w:val="20"/>
              </w:rPr>
              <w:t>7,7604</w:t>
            </w:r>
          </w:p>
        </w:tc>
        <w:tc>
          <w:tcPr>
            <w:tcW w:w="1488" w:type="dxa"/>
            <w:vAlign w:val="bottom"/>
          </w:tcPr>
          <w:p w:rsidR="00000000" w:rsidRDefault="00B86441">
            <w:pPr>
              <w:jc w:val="center"/>
              <w:rPr>
                <w:rFonts w:ascii="Arial" w:eastAsia="Arial Unicode MS" w:hAnsi="Arial" w:cs="Arial"/>
                <w:szCs w:val="20"/>
              </w:rPr>
            </w:pPr>
            <w:r>
              <w:rPr>
                <w:rFonts w:ascii="Arial" w:hAnsi="Arial" w:cs="Arial"/>
                <w:szCs w:val="20"/>
              </w:rPr>
              <w:t>12</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[14-32)</w:t>
            </w:r>
          </w:p>
        </w:tc>
        <w:tc>
          <w:tcPr>
            <w:tcW w:w="1440" w:type="dxa"/>
          </w:tcPr>
          <w:p w:rsidR="00000000" w:rsidRDefault="00B86441">
            <w:pPr>
              <w:jc w:val="center"/>
              <w:rPr>
                <w:rFonts w:ascii="Arial" w:eastAsia="Arial Unicode MS" w:hAnsi="Arial" w:cs="Arial"/>
                <w:szCs w:val="20"/>
              </w:rPr>
            </w:pPr>
            <w:r>
              <w:rPr>
                <w:rFonts w:ascii="Arial" w:hAnsi="Arial" w:cs="Arial"/>
                <w:szCs w:val="20"/>
              </w:rPr>
              <w:t>73,6909</w:t>
            </w:r>
          </w:p>
        </w:tc>
        <w:tc>
          <w:tcPr>
            <w:tcW w:w="1488" w:type="dxa"/>
            <w:vAlign w:val="bottom"/>
          </w:tcPr>
          <w:p w:rsidR="00000000" w:rsidRDefault="00B86441">
            <w:pPr>
              <w:jc w:val="center"/>
              <w:rPr>
                <w:rFonts w:ascii="Arial" w:eastAsia="Arial Unicode MS" w:hAnsi="Arial" w:cs="Arial"/>
                <w:szCs w:val="20"/>
              </w:rPr>
            </w:pPr>
            <w:r>
              <w:rPr>
                <w:rFonts w:ascii="Arial" w:hAnsi="Arial" w:cs="Arial"/>
                <w:szCs w:val="20"/>
              </w:rPr>
              <w:t>71</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[32-50)</w:t>
            </w:r>
          </w:p>
        </w:tc>
        <w:tc>
          <w:tcPr>
            <w:tcW w:w="1440" w:type="dxa"/>
          </w:tcPr>
          <w:p w:rsidR="00000000" w:rsidRDefault="00B86441">
            <w:pPr>
              <w:jc w:val="center"/>
              <w:rPr>
                <w:rFonts w:ascii="Arial" w:eastAsia="Arial Unicode MS" w:hAnsi="Arial" w:cs="Arial"/>
                <w:szCs w:val="20"/>
              </w:rPr>
            </w:pPr>
            <w:r>
              <w:rPr>
                <w:rFonts w:ascii="Arial" w:hAnsi="Arial" w:cs="Arial"/>
                <w:szCs w:val="20"/>
              </w:rPr>
              <w:t>143,5760</w:t>
            </w:r>
          </w:p>
        </w:tc>
        <w:tc>
          <w:tcPr>
            <w:tcW w:w="1488" w:type="dxa"/>
            <w:vAlign w:val="bottom"/>
          </w:tcPr>
          <w:p w:rsidR="00000000" w:rsidRDefault="00B86441">
            <w:pPr>
              <w:jc w:val="center"/>
              <w:rPr>
                <w:rFonts w:ascii="Arial" w:eastAsia="Arial Unicode MS" w:hAnsi="Arial" w:cs="Arial"/>
                <w:szCs w:val="20"/>
              </w:rPr>
            </w:pPr>
            <w:r>
              <w:rPr>
                <w:rFonts w:ascii="Arial" w:hAnsi="Arial" w:cs="Arial"/>
                <w:szCs w:val="20"/>
              </w:rPr>
              <w:t>134</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[50-68)</w:t>
            </w:r>
          </w:p>
        </w:tc>
        <w:tc>
          <w:tcPr>
            <w:tcW w:w="1440" w:type="dxa"/>
          </w:tcPr>
          <w:p w:rsidR="00000000" w:rsidRDefault="00B86441">
            <w:pPr>
              <w:jc w:val="center"/>
              <w:rPr>
                <w:rFonts w:ascii="Arial" w:eastAsia="Arial Unicode MS" w:hAnsi="Arial" w:cs="Arial"/>
                <w:szCs w:val="20"/>
              </w:rPr>
            </w:pPr>
            <w:r>
              <w:rPr>
                <w:rFonts w:ascii="Arial" w:hAnsi="Arial" w:cs="Arial"/>
                <w:szCs w:val="20"/>
              </w:rPr>
              <w:t>136,9377</w:t>
            </w:r>
          </w:p>
        </w:tc>
        <w:tc>
          <w:tcPr>
            <w:tcW w:w="1488" w:type="dxa"/>
            <w:vAlign w:val="bottom"/>
          </w:tcPr>
          <w:p w:rsidR="00000000" w:rsidRDefault="00B86441">
            <w:pPr>
              <w:jc w:val="center"/>
              <w:rPr>
                <w:rFonts w:ascii="Arial" w:eastAsia="Arial Unicode MS" w:hAnsi="Arial" w:cs="Arial"/>
                <w:szCs w:val="20"/>
              </w:rPr>
            </w:pPr>
            <w:r>
              <w:rPr>
                <w:rFonts w:ascii="Arial" w:hAnsi="Arial" w:cs="Arial"/>
                <w:szCs w:val="20"/>
              </w:rPr>
              <w:t>158</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[68-86)</w:t>
            </w:r>
          </w:p>
        </w:tc>
        <w:tc>
          <w:tcPr>
            <w:tcW w:w="1440" w:type="dxa"/>
          </w:tcPr>
          <w:p w:rsidR="00000000" w:rsidRDefault="00B86441">
            <w:pPr>
              <w:jc w:val="center"/>
              <w:rPr>
                <w:rFonts w:ascii="Arial" w:eastAsia="Arial Unicode MS" w:hAnsi="Arial" w:cs="Arial"/>
                <w:szCs w:val="20"/>
              </w:rPr>
            </w:pPr>
            <w:r>
              <w:rPr>
                <w:rFonts w:ascii="Arial" w:hAnsi="Arial" w:cs="Arial"/>
                <w:szCs w:val="20"/>
              </w:rPr>
              <w:t>63,2552</w:t>
            </w:r>
          </w:p>
        </w:tc>
        <w:tc>
          <w:tcPr>
            <w:tcW w:w="1488" w:type="dxa"/>
            <w:vAlign w:val="bottom"/>
          </w:tcPr>
          <w:p w:rsidR="00000000" w:rsidRDefault="00B86441">
            <w:pPr>
              <w:jc w:val="center"/>
              <w:rPr>
                <w:rFonts w:ascii="Arial" w:eastAsia="Arial Unicode MS" w:hAnsi="Arial" w:cs="Arial"/>
                <w:szCs w:val="20"/>
              </w:rPr>
            </w:pPr>
            <w:r>
              <w:rPr>
                <w:rFonts w:ascii="Arial" w:hAnsi="Arial" w:cs="Arial"/>
                <w:szCs w:val="20"/>
              </w:rPr>
              <w:t>51</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[86-100)</w:t>
            </w:r>
          </w:p>
        </w:tc>
        <w:tc>
          <w:tcPr>
            <w:tcW w:w="1440" w:type="dxa"/>
          </w:tcPr>
          <w:p w:rsidR="00000000" w:rsidRDefault="00B86441">
            <w:pPr>
              <w:jc w:val="center"/>
              <w:rPr>
                <w:rFonts w:ascii="Arial" w:eastAsia="Arial Unicode MS" w:hAnsi="Arial" w:cs="Arial"/>
                <w:szCs w:val="20"/>
              </w:rPr>
            </w:pPr>
            <w:r>
              <w:rPr>
                <w:rFonts w:ascii="Arial" w:hAnsi="Arial" w:cs="Arial"/>
                <w:szCs w:val="20"/>
              </w:rPr>
              <w:t>5,7797</w:t>
            </w:r>
          </w:p>
        </w:tc>
        <w:tc>
          <w:tcPr>
            <w:tcW w:w="1488" w:type="dxa"/>
            <w:vAlign w:val="bottom"/>
          </w:tcPr>
          <w:p w:rsidR="00000000" w:rsidRDefault="00B86441">
            <w:pPr>
              <w:jc w:val="center"/>
              <w:rPr>
                <w:rFonts w:ascii="Arial" w:eastAsia="Arial Unicode MS" w:hAnsi="Arial" w:cs="Arial"/>
                <w:szCs w:val="20"/>
              </w:rPr>
            </w:pPr>
            <w:r>
              <w:rPr>
                <w:rFonts w:ascii="Arial" w:hAnsi="Arial" w:cs="Arial"/>
                <w:szCs w:val="20"/>
              </w:rPr>
              <w:t>5</w:t>
            </w:r>
          </w:p>
        </w:tc>
      </w:tr>
    </w:tbl>
    <w:p w:rsidR="00000000" w:rsidRDefault="00B86441">
      <w:pPr>
        <w:tabs>
          <w:tab w:val="num" w:pos="-2520"/>
        </w:tabs>
        <w:ind w:left="1080"/>
        <w:jc w:val="both"/>
        <w:rPr>
          <w:rFonts w:ascii="Arial" w:hAnsi="Arial" w:cs="Arial"/>
          <w:b/>
          <w:bCs/>
          <w:lang w:val="es-ES"/>
        </w:rPr>
      </w:pPr>
    </w:p>
    <w:p w:rsidR="00000000" w:rsidRDefault="00B86441">
      <w:pPr>
        <w:tabs>
          <w:tab w:val="num" w:pos="-2520"/>
        </w:tabs>
        <w:spacing w:line="480" w:lineRule="auto"/>
        <w:ind w:left="1080"/>
        <w:jc w:val="both"/>
        <w:rPr>
          <w:rFonts w:ascii="Arial" w:hAnsi="Arial" w:cs="Arial"/>
          <w:lang w:val="es-ES"/>
        </w:rPr>
      </w:pPr>
    </w:p>
    <w:p w:rsidR="00000000" w:rsidRDefault="00B86441">
      <w:pPr>
        <w:tabs>
          <w:tab w:val="num" w:pos="-2520"/>
        </w:tabs>
        <w:spacing w:line="480" w:lineRule="auto"/>
        <w:ind w:left="1080"/>
        <w:jc w:val="both"/>
        <w:rPr>
          <w:rFonts w:ascii="Arial" w:hAnsi="Arial" w:cs="Arial"/>
          <w:lang w:val="es-ES"/>
        </w:rPr>
      </w:pPr>
      <w:r>
        <w:rPr>
          <w:rFonts w:ascii="Arial" w:hAnsi="Arial" w:cs="Arial"/>
          <w:lang w:val="es-ES"/>
        </w:rPr>
        <w:t xml:space="preserve">El valor del estadístico de prueba es 8,7732 y el valor p es 0,06702, por lo tanto no existe evidencia estadística para  rechazar la hipótesis nula, es decir, la calificación de lenguaje sigue una distribución Beta con parámetros </w:t>
      </w:r>
      <w:r>
        <w:rPr>
          <w:rFonts w:ascii="Symbol" w:hAnsi="Symbol" w:cs="Arial"/>
          <w:lang w:val="es-ES"/>
        </w:rPr>
        <w:t></w:t>
      </w:r>
      <w:r>
        <w:rPr>
          <w:rFonts w:ascii="Arial" w:hAnsi="Arial" w:cs="Arial"/>
          <w:lang w:val="es-ES"/>
        </w:rPr>
        <w:t xml:space="preserve">=3,337 y </w:t>
      </w:r>
      <w:r>
        <w:rPr>
          <w:rFonts w:ascii="Symbol" w:hAnsi="Symbol" w:cs="Arial"/>
          <w:lang w:val="es-ES"/>
        </w:rPr>
        <w:t></w:t>
      </w:r>
      <w:r>
        <w:rPr>
          <w:rFonts w:ascii="Arial" w:hAnsi="Arial" w:cs="Arial"/>
          <w:lang w:val="es-ES"/>
        </w:rPr>
        <w:t>=3,473. A continuación se pone en consideración la función de densidad de la variable X</w:t>
      </w:r>
      <w:r>
        <w:rPr>
          <w:rFonts w:ascii="Arial" w:hAnsi="Arial" w:cs="Arial"/>
          <w:vertAlign w:val="subscript"/>
          <w:lang w:val="es-ES"/>
        </w:rPr>
        <w:t>54</w:t>
      </w:r>
      <w:r>
        <w:rPr>
          <w:rFonts w:ascii="Arial" w:hAnsi="Arial" w:cs="Arial"/>
          <w:lang w:val="es-ES"/>
        </w:rPr>
        <w:t xml:space="preserve"> calificación de lenguaje.</w:t>
      </w:r>
    </w:p>
    <w:p w:rsidR="00000000" w:rsidRDefault="00B86441">
      <w:pPr>
        <w:tabs>
          <w:tab w:val="num" w:pos="-2520"/>
        </w:tabs>
        <w:spacing w:line="480" w:lineRule="auto"/>
        <w:ind w:left="1080"/>
        <w:jc w:val="both"/>
        <w:rPr>
          <w:rFonts w:ascii="Arial" w:hAnsi="Arial" w:cs="Arial"/>
          <w:lang w:val="es-ES"/>
        </w:rPr>
      </w:pPr>
    </w:p>
    <w:p w:rsidR="00000000" w:rsidRDefault="00B86441">
      <w:pPr>
        <w:tabs>
          <w:tab w:val="num" w:pos="-2520"/>
        </w:tabs>
        <w:spacing w:line="480" w:lineRule="auto"/>
        <w:ind w:left="1080"/>
        <w:jc w:val="both"/>
        <w:rPr>
          <w:rFonts w:ascii="Arial" w:hAnsi="Arial" w:cs="Arial"/>
          <w:lang w:val="es-ES"/>
        </w:rPr>
      </w:pPr>
      <w:r>
        <w:rPr>
          <w:rFonts w:ascii="Arial" w:hAnsi="Arial" w:cs="Arial"/>
          <w:position w:val="-44"/>
          <w:lang w:val="es-ES"/>
        </w:rPr>
        <w:object w:dxaOrig="6020" w:dyaOrig="999">
          <v:shape id="_x0000_i1217" type="#_x0000_t75" style="width:300.85pt;height:49.7pt" o:ole="">
            <v:imagedata r:id="rId413" o:title=""/>
          </v:shape>
          <o:OLEObject Type="Embed" ProgID="Equation.3" ShapeID="_x0000_i1217" DrawAspect="Content" ObjectID="_1307526746" r:id="rId414"/>
        </w:object>
      </w:r>
    </w:p>
    <w:p w:rsidR="00000000" w:rsidRDefault="00B86441">
      <w:pPr>
        <w:tabs>
          <w:tab w:val="num" w:pos="-2520"/>
        </w:tabs>
        <w:ind w:left="1080"/>
        <w:jc w:val="center"/>
        <w:rPr>
          <w:rFonts w:ascii="Arial" w:hAnsi="Arial" w:cs="Arial"/>
        </w:rPr>
      </w:pPr>
    </w:p>
    <w:p w:rsidR="00000000" w:rsidRDefault="00B86441">
      <w:pPr>
        <w:tabs>
          <w:tab w:val="num" w:pos="-2520"/>
        </w:tabs>
        <w:spacing w:line="480" w:lineRule="auto"/>
        <w:ind w:left="1080"/>
        <w:jc w:val="both"/>
        <w:rPr>
          <w:rFonts w:ascii="Arial" w:hAnsi="Arial" w:cs="Arial"/>
        </w:rPr>
      </w:pPr>
      <w:r>
        <w:rPr>
          <w:rFonts w:ascii="Arial" w:hAnsi="Arial" w:cs="Arial"/>
        </w:rPr>
        <w:t>Donde la variable X’</w:t>
      </w:r>
      <w:r>
        <w:rPr>
          <w:rFonts w:ascii="Arial" w:hAnsi="Arial" w:cs="Arial"/>
          <w:vertAlign w:val="subscript"/>
        </w:rPr>
        <w:t>54</w:t>
      </w:r>
      <w:r>
        <w:rPr>
          <w:rFonts w:ascii="Arial" w:hAnsi="Arial" w:cs="Arial"/>
        </w:rPr>
        <w:t xml:space="preserve"> es la calificación del estudiante entre 0 y 1, que sería  dicha calificación div</w:t>
      </w:r>
      <w:r>
        <w:rPr>
          <w:rFonts w:ascii="Arial" w:hAnsi="Arial" w:cs="Arial"/>
        </w:rPr>
        <w:t>idida para cien, es decir:</w:t>
      </w:r>
    </w:p>
    <w:p w:rsidR="00000000" w:rsidRDefault="00B86441">
      <w:pPr>
        <w:tabs>
          <w:tab w:val="num" w:pos="-2520"/>
        </w:tabs>
        <w:spacing w:line="480" w:lineRule="auto"/>
        <w:ind w:left="1080"/>
        <w:jc w:val="both"/>
        <w:rPr>
          <w:rFonts w:ascii="Arial" w:hAnsi="Arial" w:cs="Arial"/>
        </w:rPr>
      </w:pPr>
    </w:p>
    <w:p w:rsidR="00000000" w:rsidRDefault="00B86441">
      <w:pPr>
        <w:tabs>
          <w:tab w:val="num" w:pos="-2520"/>
        </w:tabs>
        <w:spacing w:line="480" w:lineRule="auto"/>
        <w:ind w:left="1080"/>
        <w:jc w:val="both"/>
        <w:rPr>
          <w:rFonts w:ascii="Arial" w:hAnsi="Arial" w:cs="Arial"/>
        </w:rPr>
      </w:pPr>
      <w:r>
        <w:rPr>
          <w:rFonts w:ascii="Arial" w:hAnsi="Arial" w:cs="Arial"/>
          <w:position w:val="-24"/>
        </w:rPr>
        <w:object w:dxaOrig="1160" w:dyaOrig="639">
          <v:shape id="_x0000_i1218" type="#_x0000_t75" style="width:58.3pt;height:31.7pt" o:ole="">
            <v:imagedata r:id="rId415" o:title=""/>
          </v:shape>
          <o:OLEObject Type="Embed" ProgID="Equation.3" ShapeID="_x0000_i1218" DrawAspect="Content" ObjectID="_1307526747" r:id="rId416"/>
        </w:object>
      </w: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3.54.B.</w:t>
      </w:r>
    </w:p>
    <w:p w:rsidR="00000000" w:rsidRDefault="00B86441">
      <w:pPr>
        <w:tabs>
          <w:tab w:val="num" w:pos="-2520"/>
        </w:tabs>
        <w:ind w:left="1080"/>
        <w:jc w:val="center"/>
        <w:rPr>
          <w:rFonts w:ascii="Arial" w:hAnsi="Arial" w:cs="Arial"/>
          <w:b/>
          <w:bCs/>
          <w:lang w:val="es-ES"/>
        </w:rPr>
      </w:pPr>
      <w:r>
        <w:rPr>
          <w:rFonts w:ascii="Arial" w:hAnsi="Arial" w:cs="Arial"/>
          <w:b/>
          <w:bCs/>
          <w:lang w:val="es-ES"/>
        </w:rPr>
        <w:tab/>
      </w:r>
    </w:p>
    <w:p w:rsidR="00000000" w:rsidRDefault="00B86441">
      <w:pPr>
        <w:tabs>
          <w:tab w:val="num" w:pos="-2520"/>
        </w:tabs>
        <w:ind w:left="1080"/>
        <w:jc w:val="center"/>
        <w:rPr>
          <w:rFonts w:ascii="Arial" w:hAnsi="Arial" w:cs="Arial"/>
          <w:b/>
          <w:bCs/>
          <w:lang w:val="es-ES"/>
        </w:rPr>
      </w:pPr>
      <w:r>
        <w:rPr>
          <w:rFonts w:ascii="Arial" w:hAnsi="Arial" w:cs="Arial"/>
          <w:b/>
          <w:bCs/>
          <w:lang w:val="es-ES"/>
        </w:rPr>
        <w:t>OJIVA Y DIAGRAMA DE CAJAS PARA LA VARIABLE X</w:t>
      </w:r>
      <w:r>
        <w:rPr>
          <w:rFonts w:ascii="Arial" w:hAnsi="Arial" w:cs="Arial"/>
          <w:b/>
          <w:bCs/>
          <w:vertAlign w:val="subscript"/>
          <w:lang w:val="es-ES"/>
        </w:rPr>
        <w:t xml:space="preserve">54 </w:t>
      </w:r>
      <w:r>
        <w:rPr>
          <w:rFonts w:ascii="Arial" w:hAnsi="Arial" w:cs="Arial"/>
          <w:b/>
          <w:bCs/>
          <w:lang w:val="es-ES"/>
        </w:rPr>
        <w:t>(CALIFICACIÓN DE LENGUAJE)</w:t>
      </w:r>
    </w:p>
    <w:p w:rsidR="00000000" w:rsidRDefault="00B86441">
      <w:pPr>
        <w:tabs>
          <w:tab w:val="num" w:pos="-2520"/>
        </w:tabs>
        <w:ind w:left="1080"/>
        <w:jc w:val="center"/>
        <w:rPr>
          <w:rFonts w:ascii="Arial" w:hAnsi="Arial" w:cs="Arial"/>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center"/>
        <w:rPr>
          <w:rFonts w:ascii="Arial" w:hAnsi="Arial" w:cs="Arial"/>
        </w:rPr>
      </w:pPr>
      <w:r>
        <w:rPr>
          <w:rFonts w:ascii="Arial" w:hAnsi="Arial" w:cs="Arial"/>
          <w:b/>
          <w:bCs/>
          <w:noProof/>
          <w:sz w:val="20"/>
          <w:lang w:val="es-ES"/>
        </w:rPr>
        <w:pict>
          <v:group id="_x0000_s3816" style="position:absolute;left:0;text-align:left;margin-left:120.45pt;margin-top:238.4pt;width:279pt;height:83.65pt;z-index:251699712" coordorigin="4677,8692" coordsize="5580,1673">
            <v:line id="_x0000_s1416" style="position:absolute" from="4756,9575" to="9820,9576" o:regroupid="4" strokeweight=".6pt"/>
            <v:line id="_x0000_s1417" style="position:absolute" from="4756,9443" to="4757,9575" o:regroupid="4" strokeweight=".6pt"/>
            <v:rect id="_x0000_s1418" style="position:absolute;left:4677;top:9648;width:320;height:371" o:regroupid="4" filled="f" stroked="f">
              <v:textbox style="mso-next-textbox:#_x0000_s1418" inset="0,0,0,0">
                <w:txbxContent>
                  <w:p w:rsidR="00000000" w:rsidRDefault="00B86441">
                    <w:pPr>
                      <w:rPr>
                        <w:b/>
                        <w:bCs/>
                        <w:sz w:val="20"/>
                      </w:rPr>
                    </w:pPr>
                    <w:r>
                      <w:rPr>
                        <w:rFonts w:ascii="Arial" w:hAnsi="Arial" w:cs="Arial"/>
                        <w:b/>
                        <w:bCs/>
                        <w:color w:val="000000"/>
                        <w:sz w:val="20"/>
                        <w:szCs w:val="28"/>
                        <w:lang w:val="en-US"/>
                      </w:rPr>
                      <w:t>0</w:t>
                    </w:r>
                  </w:p>
                </w:txbxContent>
              </v:textbox>
            </v:rect>
            <v:line id="_x0000_s1419" style="position:absolute" from="5263,9443" to="5264,9575" o:regroupid="4" strokeweight=".6pt"/>
            <v:rect id="_x0000_s1420" style="position:absolute;left:5103;top:9648;width:498;height:371" o:regroupid="4" filled="f" stroked="f">
              <v:textbox style="mso-next-textbox:#_x0000_s1420" inset="0,0,0,0">
                <w:txbxContent>
                  <w:p w:rsidR="00000000" w:rsidRDefault="00B86441">
                    <w:pPr>
                      <w:rPr>
                        <w:b/>
                        <w:bCs/>
                        <w:sz w:val="20"/>
                      </w:rPr>
                    </w:pPr>
                    <w:r>
                      <w:rPr>
                        <w:rFonts w:ascii="Arial" w:hAnsi="Arial" w:cs="Arial"/>
                        <w:b/>
                        <w:bCs/>
                        <w:color w:val="000000"/>
                        <w:sz w:val="20"/>
                        <w:szCs w:val="28"/>
                        <w:lang w:val="en-US"/>
                      </w:rPr>
                      <w:t>10</w:t>
                    </w:r>
                  </w:p>
                </w:txbxContent>
              </v:textbox>
            </v:rect>
            <v:line id="_x0000_s1421" style="position:absolute" from="5769,9443" to="5770,9575" o:regroupid="4" strokeweight=".6pt"/>
            <v:rect id="_x0000_s1422" style="position:absolute;left:5609;top:9648;width:499;height:371" o:regroupid="4" filled="f" stroked="f">
              <v:textbox style="mso-next-textbox:#_x0000_s1422" inset="0,0,0,0">
                <w:txbxContent>
                  <w:p w:rsidR="00000000" w:rsidRDefault="00B86441">
                    <w:pPr>
                      <w:rPr>
                        <w:b/>
                        <w:bCs/>
                        <w:sz w:val="20"/>
                      </w:rPr>
                    </w:pPr>
                    <w:r>
                      <w:rPr>
                        <w:rFonts w:ascii="Arial" w:hAnsi="Arial" w:cs="Arial"/>
                        <w:b/>
                        <w:bCs/>
                        <w:color w:val="000000"/>
                        <w:sz w:val="20"/>
                        <w:szCs w:val="28"/>
                        <w:lang w:val="en-US"/>
                      </w:rPr>
                      <w:t>20</w:t>
                    </w:r>
                  </w:p>
                </w:txbxContent>
              </v:textbox>
            </v:rect>
            <v:line id="_x0000_s1423" style="position:absolute" from="6276,9443" to="6277,9575" o:regroupid="4" strokeweight=".6pt"/>
            <v:rect id="_x0000_s1424" style="position:absolute;left:6115;top:9648;width:499;height:371" o:regroupid="4" filled="f" stroked="f">
              <v:textbox style="mso-next-textbox:#_x0000_s1424" inset="0,0,0,0">
                <w:txbxContent>
                  <w:p w:rsidR="00000000" w:rsidRDefault="00B86441">
                    <w:pPr>
                      <w:rPr>
                        <w:b/>
                        <w:bCs/>
                        <w:sz w:val="20"/>
                      </w:rPr>
                    </w:pPr>
                    <w:r>
                      <w:rPr>
                        <w:rFonts w:ascii="Arial" w:hAnsi="Arial" w:cs="Arial"/>
                        <w:b/>
                        <w:bCs/>
                        <w:color w:val="000000"/>
                        <w:sz w:val="20"/>
                        <w:szCs w:val="28"/>
                        <w:lang w:val="en-US"/>
                      </w:rPr>
                      <w:t>30</w:t>
                    </w:r>
                  </w:p>
                </w:txbxContent>
              </v:textbox>
            </v:rect>
            <v:line id="_x0000_s1425" style="position:absolute" from="6782,9443" to="6783,9575" o:regroupid="4" strokeweight=".6pt"/>
            <v:rect id="_x0000_s1426" style="position:absolute;left:6622;top:9648;width:499;height:371" o:regroupid="4" filled="f" stroked="f">
              <v:textbox style="mso-next-textbox:#_x0000_s1426" inset="0,0,0,0">
                <w:txbxContent>
                  <w:p w:rsidR="00000000" w:rsidRDefault="00B86441">
                    <w:pPr>
                      <w:rPr>
                        <w:b/>
                        <w:bCs/>
                        <w:sz w:val="20"/>
                      </w:rPr>
                    </w:pPr>
                    <w:r>
                      <w:rPr>
                        <w:rFonts w:ascii="Arial" w:hAnsi="Arial" w:cs="Arial"/>
                        <w:b/>
                        <w:bCs/>
                        <w:color w:val="000000"/>
                        <w:sz w:val="20"/>
                        <w:szCs w:val="28"/>
                        <w:lang w:val="en-US"/>
                      </w:rPr>
                      <w:t>40</w:t>
                    </w:r>
                  </w:p>
                </w:txbxContent>
              </v:textbox>
            </v:rect>
            <v:line id="_x0000_s1427" style="position:absolute;flip:x y" from="7291,9575" to="7323,9590" o:regroupid="4" strokeweight=".6pt"/>
            <v:rect id="_x0000_s1428" style="position:absolute;left:7128;top:9648;width:499;height:371" o:regroupid="4" filled="f" stroked="f">
              <v:textbox style="mso-next-textbox:#_x0000_s1428" inset="0,0,0,0">
                <w:txbxContent>
                  <w:p w:rsidR="00000000" w:rsidRDefault="00B86441">
                    <w:pPr>
                      <w:rPr>
                        <w:b/>
                        <w:bCs/>
                        <w:sz w:val="20"/>
                      </w:rPr>
                    </w:pPr>
                    <w:r>
                      <w:rPr>
                        <w:rFonts w:ascii="Arial" w:hAnsi="Arial" w:cs="Arial"/>
                        <w:b/>
                        <w:bCs/>
                        <w:color w:val="000000"/>
                        <w:sz w:val="20"/>
                        <w:szCs w:val="28"/>
                        <w:lang w:val="en-US"/>
                      </w:rPr>
                      <w:t>50</w:t>
                    </w:r>
                  </w:p>
                </w:txbxContent>
              </v:textbox>
            </v:rect>
            <v:line id="_x0000_s1429" style="position:absolute" from="7794,9443" to="7796,9575" o:regroupid="4" strokeweight=".6pt"/>
            <v:rect id="_x0000_s1430" style="position:absolute;left:7635;top:9648;width:499;height:371" o:regroupid="4" filled="f" stroked="f">
              <v:textbox style="mso-next-textbox:#_x0000_s1430" inset="0,0,0,0">
                <w:txbxContent>
                  <w:p w:rsidR="00000000" w:rsidRDefault="00B86441">
                    <w:pPr>
                      <w:rPr>
                        <w:b/>
                        <w:bCs/>
                        <w:sz w:val="20"/>
                      </w:rPr>
                    </w:pPr>
                    <w:r>
                      <w:rPr>
                        <w:rFonts w:ascii="Arial" w:hAnsi="Arial" w:cs="Arial"/>
                        <w:b/>
                        <w:bCs/>
                        <w:color w:val="000000"/>
                        <w:sz w:val="20"/>
                        <w:szCs w:val="28"/>
                        <w:lang w:val="en-US"/>
                      </w:rPr>
                      <w:t>60</w:t>
                    </w:r>
                  </w:p>
                </w:txbxContent>
              </v:textbox>
            </v:rect>
            <v:line id="_x0000_s1431" style="position:absolute" from="8301,9443" to="8303,9575" o:regroupid="4" strokeweight=".6pt"/>
            <v:rect id="_x0000_s1432" style="position:absolute;left:8141;top:9648;width:499;height:371" o:regroupid="4" filled="f" stroked="f">
              <v:textbox style="mso-next-textbox:#_x0000_s1432" inset="0,0,0,0">
                <w:txbxContent>
                  <w:p w:rsidR="00000000" w:rsidRDefault="00B86441">
                    <w:pPr>
                      <w:rPr>
                        <w:b/>
                        <w:bCs/>
                        <w:sz w:val="20"/>
                      </w:rPr>
                    </w:pPr>
                    <w:r>
                      <w:rPr>
                        <w:rFonts w:ascii="Arial" w:hAnsi="Arial" w:cs="Arial"/>
                        <w:b/>
                        <w:bCs/>
                        <w:color w:val="000000"/>
                        <w:sz w:val="20"/>
                        <w:szCs w:val="28"/>
                        <w:lang w:val="en-US"/>
                      </w:rPr>
                      <w:t>70</w:t>
                    </w:r>
                  </w:p>
                </w:txbxContent>
              </v:textbox>
            </v:rect>
            <v:line id="_x0000_s1433" style="position:absolute" from="8807,9443" to="8808,9575" o:regroupid="4" strokeweight=".6pt"/>
            <v:rect id="_x0000_s1434" style="position:absolute;left:8648;top:9648;width:499;height:371" o:regroupid="4" filled="f" stroked="f">
              <v:textbox style="mso-next-textbox:#_x0000_s1434" inset="0,0,0,0">
                <w:txbxContent>
                  <w:p w:rsidR="00000000" w:rsidRDefault="00B86441">
                    <w:pPr>
                      <w:rPr>
                        <w:b/>
                        <w:bCs/>
                        <w:sz w:val="20"/>
                      </w:rPr>
                    </w:pPr>
                    <w:r>
                      <w:rPr>
                        <w:rFonts w:ascii="Arial" w:hAnsi="Arial" w:cs="Arial"/>
                        <w:b/>
                        <w:bCs/>
                        <w:color w:val="000000"/>
                        <w:sz w:val="20"/>
                        <w:szCs w:val="28"/>
                        <w:lang w:val="en-US"/>
                      </w:rPr>
                      <w:t>80</w:t>
                    </w:r>
                  </w:p>
                </w:txbxContent>
              </v:textbox>
            </v:rect>
            <v:line id="_x0000_s1435" style="position:absolute" from="9314,9443" to="9315,9575" o:regroupid="4" strokeweight=".6pt"/>
            <v:rect id="_x0000_s1436" style="position:absolute;left:9154;top:9648;width:499;height:371" o:regroupid="4" filled="f" stroked="f">
              <v:textbox style="mso-next-textbox:#_x0000_s1436" inset="0,0,0,0">
                <w:txbxContent>
                  <w:p w:rsidR="00000000" w:rsidRDefault="00B86441">
                    <w:pPr>
                      <w:rPr>
                        <w:b/>
                        <w:bCs/>
                        <w:sz w:val="20"/>
                      </w:rPr>
                    </w:pPr>
                    <w:r>
                      <w:rPr>
                        <w:rFonts w:ascii="Arial" w:hAnsi="Arial" w:cs="Arial"/>
                        <w:b/>
                        <w:bCs/>
                        <w:color w:val="000000"/>
                        <w:sz w:val="20"/>
                        <w:szCs w:val="28"/>
                        <w:lang w:val="en-US"/>
                      </w:rPr>
                      <w:t>90</w:t>
                    </w:r>
                  </w:p>
                </w:txbxContent>
              </v:textbox>
            </v:rect>
            <v:line id="_x0000_s1437" style="position:absolute" from="9820,9443" to="9821,9575" o:regroupid="4" strokeweight=".6pt"/>
            <v:rect id="_x0000_s1438" style="position:absolute;left:9580;top:9648;width:677;height:371" o:regroupid="4" filled="f" stroked="f">
              <v:textbox style="mso-next-textbox:#_x0000_s1438" inset="0,0,0,0">
                <w:txbxContent>
                  <w:p w:rsidR="00000000" w:rsidRDefault="00B86441">
                    <w:pPr>
                      <w:rPr>
                        <w:b/>
                        <w:bCs/>
                        <w:sz w:val="20"/>
                      </w:rPr>
                    </w:pPr>
                    <w:r>
                      <w:rPr>
                        <w:rFonts w:ascii="Arial" w:hAnsi="Arial" w:cs="Arial"/>
                        <w:b/>
                        <w:bCs/>
                        <w:color w:val="000000"/>
                        <w:sz w:val="20"/>
                        <w:szCs w:val="28"/>
                        <w:lang w:val="en-US"/>
                      </w:rPr>
                      <w:t>100</w:t>
                    </w:r>
                  </w:p>
                </w:txbxContent>
              </v:textbox>
            </v:rect>
            <v:rect id="_x0000_s1439" style="position:absolute;left:6869;top:9966;width:1107;height:399" o:regroupid="4" filled="f" stroked="f">
              <v:textbox style="mso-next-textbox:#_x0000_s1439" inset="0,0,0,0">
                <w:txbxContent>
                  <w:p w:rsidR="00000000" w:rsidRDefault="00B86441">
                    <w:pPr>
                      <w:rPr>
                        <w:b/>
                        <w:bCs/>
                        <w:sz w:val="18"/>
                      </w:rPr>
                    </w:pPr>
                    <w:r>
                      <w:rPr>
                        <w:rFonts w:ascii="Arial" w:hAnsi="Arial" w:cs="Arial"/>
                        <w:b/>
                        <w:bCs/>
                        <w:color w:val="000000"/>
                        <w:sz w:val="18"/>
                        <w:szCs w:val="28"/>
                        <w:lang w:val="en-US"/>
                      </w:rPr>
                      <w:t>Calificación</w:t>
                    </w:r>
                  </w:p>
                </w:txbxContent>
              </v:textbox>
            </v:rect>
            <v:shape id="_x0000_s1440" style="position:absolute;left:6620;top:8692;width:1408;height:442;mso-position-horizontal:absolute;mso-position-vertical:absolute" coordsize="1455,576" o:regroupid="4" path="m,576l,,,,1455,r,l1455,576r,l,576e" filled="f" strokecolor="#0000f2" strokeweight=".6pt">
              <v:path arrowok="t"/>
            </v:shape>
            <v:line id="_x0000_s1441" style="position:absolute;flip:y" from="7308,8692" to="7309,9134" o:regroupid="4" strokecolor="#0000f2" strokeweight=".6pt"/>
            <v:line id="_x0000_s1442" style="position:absolute;flip:y" from="4961,8869" to="4963,8957" o:regroupid="4" strokecolor="#0000f2" strokeweight=".6pt"/>
            <v:line id="_x0000_s1443" style="position:absolute" from="4961,8913" to="6620,8914" o:regroupid="4" strokecolor="#0000f2" strokeweight=".6pt"/>
            <v:line id="_x0000_s1444" style="position:absolute;flip:y" from="9573,8869" to="9575,8957" o:regroupid="4" strokecolor="#0000f2" strokeweight=".6pt"/>
            <v:line id="_x0000_s1445" style="position:absolute;flip:x" from="8028,8913" to="9573,8914" o:regroupid="4" strokecolor="#0000f2" strokeweight=".6pt"/>
          </v:group>
        </w:pict>
      </w:r>
      <w:r w:rsidR="00C355D6">
        <w:rPr>
          <w:rFonts w:ascii="Arial" w:hAnsi="Arial" w:cs="Arial"/>
          <w:noProof/>
          <w:lang w:val="es-ES"/>
        </w:rPr>
        <w:drawing>
          <wp:inline distT="0" distB="0" distL="0" distR="0">
            <wp:extent cx="4158615" cy="4070985"/>
            <wp:effectExtent l="0" t="0" r="0" b="0"/>
            <wp:docPr id="263" name="Objeto 2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7"/>
              </a:graphicData>
            </a:graphic>
          </wp:inline>
        </w:drawing>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ind w:left="1080"/>
        <w:rPr>
          <w:rFonts w:ascii="Arial" w:hAnsi="Arial" w:cs="Arial"/>
          <w:b/>
          <w:bCs/>
          <w:i/>
          <w:iCs/>
        </w:rPr>
      </w:pPr>
      <w:r>
        <w:rPr>
          <w:rFonts w:ascii="Arial" w:hAnsi="Arial" w:cs="Arial"/>
          <w:b/>
          <w:bCs/>
        </w:rPr>
        <w:lastRenderedPageBreak/>
        <w:t>Quincuagésima cuarta variable:  X</w:t>
      </w:r>
      <w:r>
        <w:rPr>
          <w:rFonts w:ascii="Arial" w:hAnsi="Arial" w:cs="Arial"/>
          <w:b/>
          <w:bCs/>
          <w:vertAlign w:val="subscript"/>
        </w:rPr>
        <w:t>55</w:t>
      </w:r>
      <w:r>
        <w:rPr>
          <w:rFonts w:ascii="Arial" w:hAnsi="Arial" w:cs="Arial"/>
          <w:b/>
          <w:bCs/>
        </w:rPr>
        <w:t xml:space="preserve"> = </w:t>
      </w:r>
      <w:r>
        <w:rPr>
          <w:rFonts w:ascii="Arial" w:hAnsi="Arial" w:cs="Arial"/>
          <w:b/>
          <w:bCs/>
          <w:i/>
          <w:iCs/>
        </w:rPr>
        <w:t>CALIF_GEN</w:t>
      </w: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ind w:left="1080"/>
        <w:jc w:val="both"/>
        <w:rPr>
          <w:rFonts w:ascii="Arial" w:hAnsi="Arial" w:cs="Arial"/>
          <w:b/>
          <w:bCs/>
        </w:rPr>
      </w:pPr>
    </w:p>
    <w:p w:rsidR="00000000" w:rsidRDefault="00B86441">
      <w:pPr>
        <w:tabs>
          <w:tab w:val="num" w:pos="-2520"/>
        </w:tabs>
        <w:spacing w:line="480" w:lineRule="auto"/>
        <w:ind w:left="1077"/>
        <w:jc w:val="both"/>
        <w:rPr>
          <w:rFonts w:ascii="Arial" w:hAnsi="Arial" w:cs="Arial"/>
        </w:rPr>
      </w:pPr>
      <w:r>
        <w:rPr>
          <w:rFonts w:ascii="Arial" w:hAnsi="Arial" w:cs="Arial"/>
        </w:rPr>
        <w:t>La calificac</w:t>
      </w:r>
      <w:r>
        <w:rPr>
          <w:rFonts w:ascii="Arial" w:hAnsi="Arial" w:cs="Arial"/>
        </w:rPr>
        <w:t>ión general del estudiante, es el promedio de las calificaciones de matemáticas y lenguaje para cada alumno que rindió las pruebas. Se obtuvo para esta variable que el promedio es de 40 siendo la calificación general mayor de 74,871 y la menor de 6,806. La</w:t>
      </w:r>
      <w:r>
        <w:rPr>
          <w:rFonts w:ascii="Arial" w:hAnsi="Arial" w:cs="Arial"/>
        </w:rPr>
        <w:t xml:space="preserve"> probabilidad de que un estudiante obtenga una calificación general menor a 39,44 es de 0,5 como lo indica la mediana, el 25% de los estudiantes obtuvieron un promedio mayor a 49,17 y un 25% menor a 30,26, es decir, el 50% de las calificaciones generales e</w:t>
      </w:r>
      <w:r>
        <w:rPr>
          <w:rFonts w:ascii="Arial" w:hAnsi="Arial" w:cs="Arial"/>
        </w:rPr>
        <w:t>stán comprendidas entre 30,26 y 49,17. La función de distribución es platicírtica y asimétrica positiva con un coeficiente de asimetría de 0,063 el cual tiende a 0 por lo que la distribución es casi simétrica. En general el promedio de los estudiantes es b</w:t>
      </w:r>
      <w:r>
        <w:rPr>
          <w:rFonts w:ascii="Arial" w:hAnsi="Arial" w:cs="Arial"/>
        </w:rPr>
        <w:t>ajo ya que apenas el 25% de éstos obtuvieron un promedio superior a 49,17 el cual aun no es satisfactorio sobre cien puntos.</w:t>
      </w:r>
    </w:p>
    <w:p w:rsidR="00000000" w:rsidRDefault="00B86441">
      <w:pPr>
        <w:tabs>
          <w:tab w:val="num" w:pos="-2520"/>
        </w:tabs>
        <w:spacing w:line="480" w:lineRule="auto"/>
        <w:ind w:left="1077"/>
        <w:jc w:val="both"/>
        <w:rPr>
          <w:rFonts w:ascii="Arial" w:hAnsi="Arial" w:cs="Arial"/>
        </w:rPr>
      </w:pPr>
    </w:p>
    <w:p w:rsidR="00000000" w:rsidRDefault="00B86441">
      <w:pPr>
        <w:tabs>
          <w:tab w:val="num" w:pos="-2520"/>
        </w:tabs>
        <w:spacing w:line="480" w:lineRule="auto"/>
        <w:ind w:left="1077"/>
        <w:jc w:val="both"/>
        <w:rPr>
          <w:rFonts w:ascii="Arial" w:hAnsi="Arial" w:cs="Arial"/>
        </w:rPr>
      </w:pPr>
    </w:p>
    <w:p w:rsidR="00000000" w:rsidRDefault="00B86441">
      <w:pPr>
        <w:tabs>
          <w:tab w:val="num" w:pos="-2520"/>
        </w:tabs>
        <w:spacing w:line="480" w:lineRule="auto"/>
        <w:ind w:left="1077"/>
        <w:jc w:val="both"/>
        <w:rPr>
          <w:rFonts w:ascii="Arial" w:hAnsi="Arial" w:cs="Arial"/>
        </w:rPr>
      </w:pPr>
    </w:p>
    <w:p w:rsidR="00000000" w:rsidRDefault="00B86441">
      <w:pPr>
        <w:tabs>
          <w:tab w:val="num" w:pos="-2520"/>
        </w:tabs>
        <w:spacing w:line="480" w:lineRule="auto"/>
        <w:ind w:left="1077"/>
        <w:jc w:val="both"/>
        <w:rPr>
          <w:rFonts w:ascii="Arial" w:hAnsi="Arial" w:cs="Arial"/>
        </w:rPr>
      </w:pPr>
    </w:p>
    <w:p w:rsidR="00000000" w:rsidRDefault="00B86441">
      <w:pPr>
        <w:tabs>
          <w:tab w:val="num" w:pos="-2520"/>
        </w:tabs>
        <w:spacing w:line="480" w:lineRule="auto"/>
        <w:ind w:left="1077"/>
        <w:jc w:val="both"/>
        <w:rPr>
          <w:rFonts w:ascii="Arial" w:hAnsi="Arial" w:cs="Arial"/>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TABLA LXVI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lang w:val="es-ES"/>
        </w:rPr>
      </w:pPr>
      <w:r>
        <w:rPr>
          <w:rFonts w:ascii="Arial" w:hAnsi="Arial" w:cs="Arial"/>
          <w:b/>
          <w:bCs/>
          <w:lang w:val="es-ES"/>
        </w:rPr>
        <w:t>PARÁMETROS PARA LA VARIABLE X</w:t>
      </w:r>
      <w:r>
        <w:rPr>
          <w:rFonts w:ascii="Arial" w:hAnsi="Arial" w:cs="Arial"/>
          <w:b/>
          <w:bCs/>
          <w:vertAlign w:val="subscript"/>
          <w:lang w:val="es-ES"/>
        </w:rPr>
        <w:t>55</w:t>
      </w:r>
      <w:r>
        <w:rPr>
          <w:rFonts w:ascii="Arial" w:hAnsi="Arial" w:cs="Arial"/>
          <w:b/>
          <w:bCs/>
          <w:lang w:val="es-ES"/>
        </w:rPr>
        <w:t xml:space="preserve"> </w:t>
      </w:r>
      <w:r>
        <w:rPr>
          <w:rFonts w:ascii="Arial" w:hAnsi="Arial" w:cs="Arial"/>
          <w:b/>
          <w:lang w:val="es-ES"/>
        </w:rPr>
        <w:t>(CALIFICACIÓN DE GENERAL DEL ESTUDIANTE)</w:t>
      </w:r>
    </w:p>
    <w:p w:rsidR="00000000" w:rsidRDefault="00B86441">
      <w:pPr>
        <w:tabs>
          <w:tab w:val="num" w:pos="-2520"/>
        </w:tabs>
        <w:ind w:left="1080"/>
        <w:jc w:val="center"/>
        <w:rPr>
          <w:rFonts w:ascii="Arial" w:hAnsi="Arial" w:cs="Arial"/>
          <w:b/>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7"/>
        <w:gridCol w:w="917"/>
        <w:gridCol w:w="917"/>
        <w:gridCol w:w="917"/>
        <w:gridCol w:w="917"/>
        <w:gridCol w:w="917"/>
        <w:gridCol w:w="918"/>
        <w:gridCol w:w="918"/>
      </w:tblGrid>
      <w:tr w:rsidR="00000000">
        <w:tblPrEx>
          <w:tblCellMar>
            <w:top w:w="0" w:type="dxa"/>
            <w:bottom w:w="0" w:type="dxa"/>
          </w:tblCellMar>
        </w:tblPrEx>
        <w:tc>
          <w:tcPr>
            <w:tcW w:w="917" w:type="dxa"/>
          </w:tcPr>
          <w:p w:rsidR="00000000" w:rsidRDefault="00B86441">
            <w:pPr>
              <w:tabs>
                <w:tab w:val="num" w:pos="-2520"/>
              </w:tabs>
              <w:jc w:val="center"/>
              <w:rPr>
                <w:rFonts w:ascii="Symbol" w:hAnsi="Symbol" w:cs="Arial"/>
                <w:b/>
                <w:bCs/>
              </w:rPr>
            </w:pPr>
            <w:r>
              <w:rPr>
                <w:rFonts w:ascii="Symbol" w:hAnsi="Symbol" w:cs="Arial"/>
                <w:b/>
                <w:bCs/>
              </w:rPr>
              <w:t></w:t>
            </w:r>
          </w:p>
        </w:tc>
        <w:tc>
          <w:tcPr>
            <w:tcW w:w="917" w:type="dxa"/>
          </w:tcPr>
          <w:p w:rsidR="00000000" w:rsidRDefault="00B86441">
            <w:pPr>
              <w:pStyle w:val="Ttulo9"/>
              <w:tabs>
                <w:tab w:val="num" w:pos="-2520"/>
              </w:tabs>
              <w:rPr>
                <w:rFonts w:ascii="Arial" w:hAnsi="Arial" w:cs="Arial"/>
              </w:rPr>
            </w:pPr>
            <w:r>
              <w:rPr>
                <w:rFonts w:ascii="Arial" w:hAnsi="Arial" w:cs="Arial"/>
              </w:rPr>
              <w:t>Moda</w:t>
            </w:r>
          </w:p>
        </w:tc>
        <w:tc>
          <w:tcPr>
            <w:tcW w:w="917" w:type="dxa"/>
          </w:tcPr>
          <w:p w:rsidR="00000000" w:rsidRDefault="00B86441">
            <w:pPr>
              <w:tabs>
                <w:tab w:val="num" w:pos="-2520"/>
              </w:tabs>
              <w:jc w:val="center"/>
              <w:rPr>
                <w:rFonts w:ascii="Arial" w:hAnsi="Arial" w:cs="Arial"/>
                <w:b/>
                <w:bCs/>
              </w:rPr>
            </w:pPr>
            <w:r>
              <w:rPr>
                <w:rFonts w:ascii="Arial" w:hAnsi="Arial" w:cs="Arial"/>
                <w:b/>
                <w:bCs/>
                <w:position w:val="-10"/>
              </w:rPr>
              <w:object w:dxaOrig="220" w:dyaOrig="320">
                <v:shape id="_x0000_i1219" type="#_x0000_t75" style="width:11.15pt;height:16.3pt" o:ole="">
                  <v:imagedata r:id="rId92" o:title=""/>
                </v:shape>
                <o:OLEObject Type="Embed" ProgID="Equation.3" ShapeID="_x0000_i1219" DrawAspect="Content" ObjectID="_1307526748" r:id="rId418"/>
              </w:object>
            </w:r>
          </w:p>
        </w:tc>
        <w:tc>
          <w:tcPr>
            <w:tcW w:w="917" w:type="dxa"/>
          </w:tcPr>
          <w:p w:rsidR="00000000" w:rsidRDefault="00B86441">
            <w:pPr>
              <w:tabs>
                <w:tab w:val="num" w:pos="-2520"/>
              </w:tabs>
              <w:jc w:val="center"/>
              <w:rPr>
                <w:rFonts w:ascii="Arial" w:hAnsi="Arial" w:cs="Arial"/>
                <w:b/>
                <w:bCs/>
                <w:lang w:val="en-US"/>
              </w:rPr>
            </w:pPr>
            <w:r>
              <w:rPr>
                <w:rFonts w:ascii="Arial" w:hAnsi="Arial" w:cs="Arial"/>
                <w:b/>
                <w:bCs/>
                <w:lang w:val="en-US"/>
              </w:rPr>
              <w:t>Q</w:t>
            </w:r>
            <w:r>
              <w:rPr>
                <w:rFonts w:ascii="Arial" w:hAnsi="Arial" w:cs="Arial"/>
                <w:b/>
                <w:bCs/>
                <w:vertAlign w:val="subscript"/>
                <w:lang w:val="en-US"/>
              </w:rPr>
              <w:t>1</w:t>
            </w:r>
          </w:p>
        </w:tc>
        <w:tc>
          <w:tcPr>
            <w:tcW w:w="917" w:type="dxa"/>
          </w:tcPr>
          <w:p w:rsidR="00000000" w:rsidRDefault="00B86441">
            <w:pPr>
              <w:pStyle w:val="Ttulo9"/>
              <w:tabs>
                <w:tab w:val="num" w:pos="-2520"/>
              </w:tabs>
              <w:rPr>
                <w:rFonts w:ascii="Arial" w:hAnsi="Arial" w:cs="Arial"/>
                <w:lang w:val="en-US"/>
              </w:rPr>
            </w:pPr>
            <w:r>
              <w:rPr>
                <w:rFonts w:ascii="Arial" w:hAnsi="Arial" w:cs="Arial"/>
                <w:lang w:val="en-US"/>
              </w:rPr>
              <w:t>Q</w:t>
            </w:r>
            <w:r>
              <w:rPr>
                <w:rFonts w:ascii="Arial" w:hAnsi="Arial" w:cs="Arial"/>
                <w:vertAlign w:val="subscript"/>
                <w:lang w:val="en-US"/>
              </w:rPr>
              <w:t>3</w:t>
            </w:r>
          </w:p>
        </w:tc>
        <w:tc>
          <w:tcPr>
            <w:tcW w:w="917" w:type="dxa"/>
          </w:tcPr>
          <w:p w:rsidR="00000000" w:rsidRDefault="00B86441">
            <w:pPr>
              <w:pStyle w:val="Ttulo9"/>
              <w:tabs>
                <w:tab w:val="num" w:pos="-2520"/>
              </w:tabs>
              <w:rPr>
                <w:rFonts w:ascii="Arial" w:hAnsi="Arial" w:cs="Arial"/>
                <w:lang w:val="en-US"/>
              </w:rPr>
            </w:pPr>
            <w:r>
              <w:rPr>
                <w:rFonts w:ascii="Arial" w:hAnsi="Arial" w:cs="Arial"/>
                <w:lang w:val="en-US"/>
              </w:rPr>
              <w:t>Max</w:t>
            </w:r>
            <w:r>
              <w:rPr>
                <w:rFonts w:ascii="Arial" w:hAnsi="Arial" w:cs="Arial"/>
                <w:lang w:val="en-US"/>
              </w:rPr>
              <w:t>.</w:t>
            </w:r>
          </w:p>
        </w:tc>
        <w:tc>
          <w:tcPr>
            <w:tcW w:w="918" w:type="dxa"/>
          </w:tcPr>
          <w:p w:rsidR="00000000" w:rsidRDefault="00B86441">
            <w:pPr>
              <w:tabs>
                <w:tab w:val="num" w:pos="-2520"/>
              </w:tabs>
              <w:jc w:val="center"/>
              <w:rPr>
                <w:rFonts w:ascii="Symbol" w:hAnsi="Symbol" w:cs="Arial"/>
                <w:b/>
                <w:bCs/>
                <w:lang w:val="en-US"/>
              </w:rPr>
            </w:pPr>
            <w:r>
              <w:rPr>
                <w:rFonts w:ascii="Arial" w:hAnsi="Arial" w:cs="Arial"/>
                <w:b/>
                <w:bCs/>
                <w:lang w:val="en-US"/>
              </w:rPr>
              <w:t>Min.</w:t>
            </w:r>
          </w:p>
        </w:tc>
        <w:tc>
          <w:tcPr>
            <w:tcW w:w="918" w:type="dxa"/>
          </w:tcPr>
          <w:p w:rsidR="00000000" w:rsidRDefault="00B86441">
            <w:pPr>
              <w:tabs>
                <w:tab w:val="num" w:pos="-2520"/>
              </w:tabs>
              <w:jc w:val="center"/>
              <w:rPr>
                <w:rFonts w:ascii="Arial" w:hAnsi="Arial" w:cs="Arial"/>
                <w:b/>
                <w:bCs/>
                <w:lang w:val="en-US"/>
              </w:rPr>
            </w:pPr>
            <w:r>
              <w:rPr>
                <w:rFonts w:ascii="Arial" w:hAnsi="Arial" w:cs="Arial"/>
                <w:b/>
                <w:bCs/>
                <w:lang w:val="en-US"/>
              </w:rPr>
              <w:t>Rango</w:t>
            </w:r>
          </w:p>
        </w:tc>
      </w:tr>
      <w:tr w:rsidR="00000000">
        <w:tblPrEx>
          <w:tblCellMar>
            <w:top w:w="0" w:type="dxa"/>
            <w:bottom w:w="0" w:type="dxa"/>
          </w:tblCellMar>
        </w:tblPrEx>
        <w:tc>
          <w:tcPr>
            <w:tcW w:w="917" w:type="dxa"/>
          </w:tcPr>
          <w:p w:rsidR="00000000" w:rsidRDefault="00B86441">
            <w:pPr>
              <w:tabs>
                <w:tab w:val="num" w:pos="-2520"/>
              </w:tabs>
              <w:jc w:val="center"/>
              <w:rPr>
                <w:rFonts w:ascii="Arial" w:hAnsi="Arial" w:cs="Arial"/>
                <w:lang w:val="en-US"/>
              </w:rPr>
            </w:pPr>
            <w:r>
              <w:rPr>
                <w:rFonts w:ascii="Arial" w:hAnsi="Arial" w:cs="Arial"/>
                <w:lang w:val="en-US"/>
              </w:rPr>
              <w:t>40,479</w:t>
            </w:r>
          </w:p>
        </w:tc>
        <w:tc>
          <w:tcPr>
            <w:tcW w:w="917" w:type="dxa"/>
          </w:tcPr>
          <w:p w:rsidR="00000000" w:rsidRDefault="00B86441">
            <w:pPr>
              <w:tabs>
                <w:tab w:val="num" w:pos="-2520"/>
              </w:tabs>
              <w:jc w:val="center"/>
              <w:rPr>
                <w:rFonts w:ascii="Arial" w:hAnsi="Arial" w:cs="Arial"/>
                <w:lang w:val="en-US"/>
              </w:rPr>
            </w:pPr>
            <w:r>
              <w:rPr>
                <w:rFonts w:ascii="Arial" w:hAnsi="Arial" w:cs="Arial"/>
                <w:lang w:val="en-US"/>
              </w:rPr>
              <w:t>39,98</w:t>
            </w:r>
          </w:p>
        </w:tc>
        <w:tc>
          <w:tcPr>
            <w:tcW w:w="917" w:type="dxa"/>
          </w:tcPr>
          <w:p w:rsidR="00000000" w:rsidRDefault="00B86441">
            <w:pPr>
              <w:tabs>
                <w:tab w:val="num" w:pos="-2520"/>
              </w:tabs>
              <w:jc w:val="center"/>
              <w:rPr>
                <w:rFonts w:ascii="Arial" w:hAnsi="Arial" w:cs="Arial"/>
                <w:lang w:val="en-US"/>
              </w:rPr>
            </w:pPr>
            <w:r>
              <w:rPr>
                <w:rFonts w:ascii="Arial" w:hAnsi="Arial" w:cs="Arial"/>
                <w:lang w:val="en-US"/>
              </w:rPr>
              <w:t>40,066</w:t>
            </w:r>
          </w:p>
        </w:tc>
        <w:tc>
          <w:tcPr>
            <w:tcW w:w="917" w:type="dxa"/>
          </w:tcPr>
          <w:p w:rsidR="00000000" w:rsidRDefault="00B86441">
            <w:pPr>
              <w:tabs>
                <w:tab w:val="num" w:pos="-2520"/>
              </w:tabs>
              <w:jc w:val="center"/>
              <w:rPr>
                <w:rFonts w:ascii="Arial" w:hAnsi="Arial" w:cs="Arial"/>
                <w:lang w:val="en-US"/>
              </w:rPr>
            </w:pPr>
            <w:r>
              <w:rPr>
                <w:rFonts w:ascii="Arial" w:hAnsi="Arial" w:cs="Arial"/>
                <w:lang w:val="en-US"/>
              </w:rPr>
              <w:t>30,971</w:t>
            </w:r>
          </w:p>
        </w:tc>
        <w:tc>
          <w:tcPr>
            <w:tcW w:w="917" w:type="dxa"/>
          </w:tcPr>
          <w:p w:rsidR="00000000" w:rsidRDefault="00B86441">
            <w:pPr>
              <w:tabs>
                <w:tab w:val="num" w:pos="-2520"/>
              </w:tabs>
              <w:jc w:val="center"/>
              <w:rPr>
                <w:rFonts w:ascii="Arial" w:hAnsi="Arial" w:cs="Arial"/>
                <w:lang w:val="en-US"/>
              </w:rPr>
            </w:pPr>
            <w:r>
              <w:rPr>
                <w:rFonts w:ascii="Arial" w:hAnsi="Arial" w:cs="Arial"/>
                <w:lang w:val="en-US"/>
              </w:rPr>
              <w:t>49,303</w:t>
            </w:r>
          </w:p>
        </w:tc>
        <w:tc>
          <w:tcPr>
            <w:tcW w:w="917" w:type="dxa"/>
          </w:tcPr>
          <w:p w:rsidR="00000000" w:rsidRDefault="00B86441">
            <w:pPr>
              <w:tabs>
                <w:tab w:val="num" w:pos="-2520"/>
              </w:tabs>
              <w:jc w:val="center"/>
              <w:rPr>
                <w:rFonts w:ascii="Arial" w:hAnsi="Arial" w:cs="Arial"/>
                <w:lang w:val="en-US"/>
              </w:rPr>
            </w:pPr>
            <w:r>
              <w:rPr>
                <w:rFonts w:ascii="Arial" w:hAnsi="Arial" w:cs="Arial"/>
                <w:lang w:val="en-US"/>
              </w:rPr>
              <w:t>74,871</w:t>
            </w:r>
          </w:p>
        </w:tc>
        <w:tc>
          <w:tcPr>
            <w:tcW w:w="918" w:type="dxa"/>
          </w:tcPr>
          <w:p w:rsidR="00000000" w:rsidRDefault="00B86441">
            <w:pPr>
              <w:tabs>
                <w:tab w:val="num" w:pos="-2520"/>
              </w:tabs>
              <w:jc w:val="center"/>
              <w:rPr>
                <w:rFonts w:ascii="Arial" w:hAnsi="Arial" w:cs="Arial"/>
                <w:lang w:val="en-US"/>
              </w:rPr>
            </w:pPr>
            <w:r>
              <w:rPr>
                <w:rFonts w:ascii="Arial" w:hAnsi="Arial" w:cs="Arial"/>
                <w:lang w:val="en-US"/>
              </w:rPr>
              <w:t>6,806</w:t>
            </w:r>
          </w:p>
        </w:tc>
        <w:tc>
          <w:tcPr>
            <w:tcW w:w="918" w:type="dxa"/>
          </w:tcPr>
          <w:p w:rsidR="00000000" w:rsidRDefault="00B86441">
            <w:pPr>
              <w:tabs>
                <w:tab w:val="num" w:pos="-2520"/>
              </w:tabs>
              <w:jc w:val="center"/>
              <w:rPr>
                <w:rFonts w:ascii="Arial" w:hAnsi="Arial" w:cs="Arial"/>
                <w:lang w:val="en-US"/>
              </w:rPr>
            </w:pPr>
            <w:r>
              <w:rPr>
                <w:rFonts w:ascii="Arial" w:hAnsi="Arial" w:cs="Arial"/>
                <w:lang w:val="en-US"/>
              </w:rPr>
              <w:t>68,06</w:t>
            </w:r>
          </w:p>
        </w:tc>
      </w:tr>
    </w:tbl>
    <w:p w:rsidR="00000000" w:rsidRDefault="00B86441">
      <w:pPr>
        <w:tabs>
          <w:tab w:val="num" w:pos="-2520"/>
        </w:tabs>
        <w:ind w:left="1080"/>
        <w:jc w:val="center"/>
        <w:rPr>
          <w:rFonts w:ascii="Arial" w:hAnsi="Arial" w:cs="Arial"/>
          <w:bCs/>
          <w:lang w:val="en-US"/>
        </w:rPr>
      </w:pPr>
    </w:p>
    <w:tbl>
      <w:tblPr>
        <w:tblW w:w="5400" w:type="dxa"/>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08"/>
        <w:gridCol w:w="894"/>
        <w:gridCol w:w="867"/>
        <w:gridCol w:w="897"/>
        <w:gridCol w:w="867"/>
        <w:gridCol w:w="867"/>
      </w:tblGrid>
      <w:tr w:rsidR="00000000">
        <w:tblPrEx>
          <w:tblCellMar>
            <w:top w:w="0" w:type="dxa"/>
            <w:bottom w:w="0" w:type="dxa"/>
          </w:tblCellMar>
        </w:tblPrEx>
        <w:tc>
          <w:tcPr>
            <w:tcW w:w="900" w:type="dxa"/>
          </w:tcPr>
          <w:p w:rsidR="00000000" w:rsidRDefault="00B86441">
            <w:pPr>
              <w:tabs>
                <w:tab w:val="num" w:pos="-2520"/>
              </w:tabs>
              <w:jc w:val="center"/>
              <w:rPr>
                <w:rFonts w:ascii="Symbol" w:hAnsi="Symbol" w:cs="Arial"/>
                <w:b/>
                <w:bCs/>
                <w:vertAlign w:val="superscript"/>
                <w:lang w:val="en-US"/>
              </w:rPr>
            </w:pPr>
            <w:r>
              <w:rPr>
                <w:rFonts w:ascii="Symbol" w:hAnsi="Symbol" w:cs="Arial"/>
                <w:b/>
                <w:bCs/>
              </w:rPr>
              <w:t></w:t>
            </w:r>
            <w:r>
              <w:rPr>
                <w:rFonts w:ascii="Symbol" w:hAnsi="Symbol" w:cs="Arial"/>
                <w:b/>
                <w:bCs/>
                <w:vertAlign w:val="superscript"/>
              </w:rPr>
              <w:t></w:t>
            </w:r>
          </w:p>
        </w:tc>
        <w:tc>
          <w:tcPr>
            <w:tcW w:w="900" w:type="dxa"/>
          </w:tcPr>
          <w:p w:rsidR="00000000" w:rsidRDefault="00B86441">
            <w:pPr>
              <w:tabs>
                <w:tab w:val="num" w:pos="-2520"/>
              </w:tabs>
              <w:jc w:val="center"/>
              <w:rPr>
                <w:rFonts w:ascii="Symbol" w:hAnsi="Symbol" w:cs="Arial"/>
                <w:b/>
                <w:bCs/>
                <w:lang w:val="en-US"/>
              </w:rPr>
            </w:pPr>
            <w:r>
              <w:rPr>
                <w:rFonts w:ascii="Symbol" w:hAnsi="Symbol" w:cs="Arial"/>
                <w:b/>
                <w:bCs/>
              </w:rPr>
              <w:t></w:t>
            </w:r>
          </w:p>
        </w:tc>
        <w:tc>
          <w:tcPr>
            <w:tcW w:w="900" w:type="dxa"/>
          </w:tcPr>
          <w:p w:rsidR="00000000" w:rsidRDefault="00B86441">
            <w:pPr>
              <w:tabs>
                <w:tab w:val="num" w:pos="-2520"/>
              </w:tabs>
              <w:jc w:val="center"/>
              <w:rPr>
                <w:rFonts w:ascii="Arial" w:hAnsi="Arial" w:cs="Arial"/>
                <w:b/>
                <w:bCs/>
                <w:lang w:val="en-US"/>
              </w:rPr>
            </w:pPr>
            <w:r>
              <w:rPr>
                <w:rFonts w:ascii="Arial" w:hAnsi="Arial" w:cs="Arial"/>
                <w:b/>
                <w:bCs/>
                <w:lang w:val="en-US"/>
              </w:rPr>
              <w:t>CV</w:t>
            </w:r>
          </w:p>
        </w:tc>
        <w:tc>
          <w:tcPr>
            <w:tcW w:w="900" w:type="dxa"/>
          </w:tcPr>
          <w:p w:rsidR="00000000" w:rsidRDefault="00B86441">
            <w:pPr>
              <w:tabs>
                <w:tab w:val="num" w:pos="-2520"/>
              </w:tabs>
              <w:jc w:val="center"/>
              <w:rPr>
                <w:rFonts w:ascii="Arial" w:hAnsi="Arial" w:cs="Arial"/>
                <w:b/>
                <w:bCs/>
                <w:lang w:val="es-ES"/>
              </w:rPr>
            </w:pPr>
            <w:r>
              <w:rPr>
                <w:rFonts w:ascii="Arial" w:hAnsi="Arial" w:cs="Arial"/>
                <w:b/>
                <w:bCs/>
                <w:lang w:val="es-ES"/>
              </w:rPr>
              <w:t>Rango Inter.</w:t>
            </w:r>
          </w:p>
        </w:tc>
        <w:tc>
          <w:tcPr>
            <w:tcW w:w="900"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c>
          <w:tcPr>
            <w:tcW w:w="900" w:type="dxa"/>
          </w:tcPr>
          <w:p w:rsidR="00000000" w:rsidRDefault="00B86441">
            <w:pPr>
              <w:tabs>
                <w:tab w:val="num" w:pos="-2520"/>
              </w:tabs>
              <w:jc w:val="center"/>
              <w:rPr>
                <w:rFonts w:ascii="Symbol" w:hAnsi="Symbol" w:cs="Arial"/>
                <w:b/>
                <w:bCs/>
              </w:rPr>
            </w:pPr>
            <w:r>
              <w:rPr>
                <w:rFonts w:ascii="Symbol" w:hAnsi="Symbol" w:cs="Arial"/>
                <w:b/>
                <w:bCs/>
              </w:rPr>
              <w:t></w:t>
            </w:r>
            <w:r>
              <w:rPr>
                <w:rFonts w:ascii="Symbol" w:hAnsi="Symbol" w:cs="Arial"/>
                <w:b/>
                <w:bCs/>
                <w:vertAlign w:val="subscript"/>
              </w:rPr>
              <w:t></w:t>
            </w:r>
          </w:p>
        </w:tc>
      </w:tr>
      <w:tr w:rsidR="00000000">
        <w:tblPrEx>
          <w:tblCellMar>
            <w:top w:w="0" w:type="dxa"/>
            <w:bottom w:w="0" w:type="dxa"/>
          </w:tblCellMar>
        </w:tblPrEx>
        <w:tc>
          <w:tcPr>
            <w:tcW w:w="900" w:type="dxa"/>
          </w:tcPr>
          <w:p w:rsidR="00000000" w:rsidRDefault="00B86441">
            <w:pPr>
              <w:tabs>
                <w:tab w:val="num" w:pos="-2520"/>
              </w:tabs>
              <w:jc w:val="center"/>
              <w:rPr>
                <w:rFonts w:ascii="Arial" w:hAnsi="Arial" w:cs="Arial"/>
              </w:rPr>
            </w:pPr>
            <w:r>
              <w:rPr>
                <w:rFonts w:ascii="Arial" w:hAnsi="Arial" w:cs="Arial"/>
              </w:rPr>
              <w:t>179,009</w:t>
            </w:r>
          </w:p>
        </w:tc>
        <w:tc>
          <w:tcPr>
            <w:tcW w:w="900" w:type="dxa"/>
          </w:tcPr>
          <w:p w:rsidR="00000000" w:rsidRDefault="00B86441">
            <w:pPr>
              <w:tabs>
                <w:tab w:val="num" w:pos="-2520"/>
              </w:tabs>
              <w:jc w:val="center"/>
              <w:rPr>
                <w:rFonts w:ascii="Arial" w:hAnsi="Arial" w:cs="Arial"/>
              </w:rPr>
            </w:pPr>
            <w:r>
              <w:rPr>
                <w:rFonts w:ascii="Arial" w:hAnsi="Arial" w:cs="Arial"/>
              </w:rPr>
              <w:t>13,379</w:t>
            </w:r>
          </w:p>
        </w:tc>
        <w:tc>
          <w:tcPr>
            <w:tcW w:w="900" w:type="dxa"/>
          </w:tcPr>
          <w:p w:rsidR="00000000" w:rsidRDefault="00B86441">
            <w:pPr>
              <w:tabs>
                <w:tab w:val="num" w:pos="-2520"/>
              </w:tabs>
              <w:jc w:val="center"/>
              <w:rPr>
                <w:rFonts w:ascii="Arial" w:hAnsi="Arial" w:cs="Arial"/>
              </w:rPr>
            </w:pPr>
            <w:r>
              <w:rPr>
                <w:rFonts w:ascii="Arial" w:hAnsi="Arial" w:cs="Arial"/>
              </w:rPr>
              <w:t>0,331</w:t>
            </w:r>
          </w:p>
        </w:tc>
        <w:tc>
          <w:tcPr>
            <w:tcW w:w="900" w:type="dxa"/>
          </w:tcPr>
          <w:p w:rsidR="00000000" w:rsidRDefault="00B86441">
            <w:pPr>
              <w:tabs>
                <w:tab w:val="num" w:pos="-2520"/>
              </w:tabs>
              <w:jc w:val="center"/>
              <w:rPr>
                <w:rFonts w:ascii="Arial" w:hAnsi="Arial" w:cs="Arial"/>
              </w:rPr>
            </w:pPr>
            <w:r>
              <w:rPr>
                <w:rFonts w:ascii="Arial" w:hAnsi="Arial" w:cs="Arial"/>
              </w:rPr>
              <w:t>18,332</w:t>
            </w:r>
          </w:p>
        </w:tc>
        <w:tc>
          <w:tcPr>
            <w:tcW w:w="900" w:type="dxa"/>
          </w:tcPr>
          <w:p w:rsidR="00000000" w:rsidRDefault="00B86441">
            <w:pPr>
              <w:tabs>
                <w:tab w:val="num" w:pos="-2520"/>
              </w:tabs>
              <w:jc w:val="center"/>
              <w:rPr>
                <w:rFonts w:ascii="Arial" w:hAnsi="Arial" w:cs="Arial"/>
              </w:rPr>
            </w:pPr>
            <w:r>
              <w:rPr>
                <w:rFonts w:ascii="Arial" w:hAnsi="Arial" w:cs="Arial"/>
              </w:rPr>
              <w:t>0,063</w:t>
            </w:r>
          </w:p>
        </w:tc>
        <w:tc>
          <w:tcPr>
            <w:tcW w:w="900" w:type="dxa"/>
          </w:tcPr>
          <w:p w:rsidR="00000000" w:rsidRDefault="00B86441">
            <w:pPr>
              <w:tabs>
                <w:tab w:val="num" w:pos="-2520"/>
              </w:tabs>
              <w:jc w:val="center"/>
              <w:rPr>
                <w:rFonts w:ascii="Arial" w:hAnsi="Arial" w:cs="Arial"/>
              </w:rPr>
            </w:pPr>
            <w:r>
              <w:rPr>
                <w:rFonts w:ascii="Arial" w:hAnsi="Arial" w:cs="Arial"/>
              </w:rPr>
              <w:t>2,740</w:t>
            </w:r>
          </w:p>
        </w:tc>
      </w:tr>
    </w:tbl>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GRÁFICO 3.55.A.</w:t>
      </w:r>
    </w:p>
    <w:p w:rsidR="00000000" w:rsidRDefault="00B86441">
      <w:pPr>
        <w:tabs>
          <w:tab w:val="num" w:pos="-2520"/>
        </w:tabs>
        <w:ind w:left="1080"/>
        <w:jc w:val="center"/>
        <w:rPr>
          <w:rFonts w:ascii="Arial" w:hAnsi="Arial" w:cs="Arial"/>
          <w:b/>
          <w:bCs/>
          <w:lang w:val="es-ES"/>
        </w:rPr>
      </w:pPr>
      <w:r>
        <w:rPr>
          <w:rFonts w:ascii="Arial" w:hAnsi="Arial" w:cs="Arial"/>
          <w:b/>
          <w:bCs/>
          <w:lang w:val="es-ES"/>
        </w:rPr>
        <w:tab/>
      </w:r>
    </w:p>
    <w:p w:rsidR="00000000" w:rsidRDefault="00B86441">
      <w:pPr>
        <w:tabs>
          <w:tab w:val="num" w:pos="-2520"/>
        </w:tabs>
        <w:ind w:left="1080"/>
        <w:jc w:val="center"/>
        <w:rPr>
          <w:rFonts w:ascii="Arial" w:hAnsi="Arial" w:cs="Arial"/>
          <w:b/>
          <w:bCs/>
          <w:lang w:val="es-ES"/>
        </w:rPr>
      </w:pPr>
      <w:r>
        <w:rPr>
          <w:rFonts w:ascii="Arial" w:hAnsi="Arial" w:cs="Arial"/>
          <w:b/>
          <w:bCs/>
          <w:lang w:val="es-ES"/>
        </w:rPr>
        <w:t>FUNCIÓN DE DENSIDAD PARA LA VARIABLE X</w:t>
      </w:r>
      <w:r>
        <w:rPr>
          <w:rFonts w:ascii="Arial" w:hAnsi="Arial" w:cs="Arial"/>
          <w:b/>
          <w:bCs/>
          <w:vertAlign w:val="subscript"/>
          <w:lang w:val="es-ES"/>
        </w:rPr>
        <w:t xml:space="preserve">55 </w:t>
      </w:r>
      <w:r>
        <w:rPr>
          <w:rFonts w:ascii="Arial" w:hAnsi="Arial" w:cs="Arial"/>
          <w:b/>
          <w:bCs/>
          <w:lang w:val="es-ES"/>
        </w:rPr>
        <w:t>(CALIFICACIÓN GENERAL DEL ESTUDIANTE)</w:t>
      </w:r>
    </w:p>
    <w:p w:rsidR="00000000" w:rsidRDefault="00B86441">
      <w:pPr>
        <w:tabs>
          <w:tab w:val="num" w:pos="-2520"/>
        </w:tabs>
        <w:ind w:left="1080"/>
        <w:jc w:val="both"/>
        <w:rPr>
          <w:rFonts w:ascii="Arial" w:hAnsi="Arial" w:cs="Arial"/>
          <w:lang w:val="es-ES"/>
        </w:rPr>
      </w:pPr>
    </w:p>
    <w:p w:rsidR="00000000" w:rsidRDefault="00C355D6">
      <w:pPr>
        <w:tabs>
          <w:tab w:val="num" w:pos="-2520"/>
        </w:tabs>
        <w:ind w:left="1080"/>
        <w:jc w:val="center"/>
        <w:rPr>
          <w:rFonts w:ascii="Arial" w:hAnsi="Arial" w:cs="Arial"/>
        </w:rPr>
      </w:pPr>
      <w:r>
        <w:rPr>
          <w:rFonts w:ascii="Arial" w:hAnsi="Arial" w:cs="Arial"/>
          <w:noProof/>
          <w:lang w:val="es-ES"/>
        </w:rPr>
        <w:drawing>
          <wp:inline distT="0" distB="0" distL="0" distR="0">
            <wp:extent cx="4147185" cy="2688590"/>
            <wp:effectExtent l="0" t="0" r="0" b="0"/>
            <wp:docPr id="265" name="Objeto 2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9"/>
              </a:graphicData>
            </a:graphic>
          </wp:inline>
        </w:drawing>
      </w: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center"/>
        <w:rPr>
          <w:rFonts w:ascii="Arial" w:hAnsi="Arial" w:cs="Arial"/>
        </w:rPr>
      </w:pPr>
    </w:p>
    <w:p w:rsidR="00000000" w:rsidRDefault="00B86441">
      <w:pPr>
        <w:tabs>
          <w:tab w:val="num" w:pos="-2520"/>
        </w:tabs>
        <w:ind w:left="1080"/>
        <w:jc w:val="both"/>
        <w:rPr>
          <w:rFonts w:ascii="Arial" w:hAnsi="Arial" w:cs="Arial"/>
          <w:b/>
          <w:bCs/>
          <w:lang w:val="es-ES"/>
        </w:rPr>
      </w:pPr>
      <w:r>
        <w:rPr>
          <w:rFonts w:ascii="Arial" w:hAnsi="Arial" w:cs="Arial"/>
          <w:b/>
          <w:bCs/>
          <w:position w:val="-48"/>
          <w:lang w:val="es-ES"/>
        </w:rPr>
        <w:object w:dxaOrig="2980" w:dyaOrig="1080">
          <v:shape id="_x0000_i1220" type="#_x0000_t75" style="width:149.15pt;height:54pt" o:ole="">
            <v:imagedata r:id="rId420" o:title=""/>
          </v:shape>
          <o:OLEObject Type="Embed" ProgID="Equation.3" ShapeID="_x0000_i1220" DrawAspect="Content" ObjectID="_1307526749" r:id="rId421"/>
        </w:object>
      </w: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both"/>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TABLA LXVII</w:t>
      </w:r>
    </w:p>
    <w:p w:rsidR="00000000" w:rsidRDefault="00B86441">
      <w:pPr>
        <w:tabs>
          <w:tab w:val="num" w:pos="-2520"/>
        </w:tabs>
        <w:ind w:left="1080"/>
        <w:jc w:val="center"/>
        <w:rPr>
          <w:rFonts w:ascii="Arial" w:hAnsi="Arial" w:cs="Arial"/>
          <w:b/>
          <w:bCs/>
          <w:lang w:val="es-ES"/>
        </w:rPr>
      </w:pPr>
    </w:p>
    <w:p w:rsidR="00000000" w:rsidRDefault="00B86441">
      <w:pPr>
        <w:tabs>
          <w:tab w:val="num" w:pos="-2520"/>
        </w:tabs>
        <w:ind w:left="1080"/>
        <w:jc w:val="center"/>
        <w:rPr>
          <w:rFonts w:ascii="Arial" w:hAnsi="Arial" w:cs="Arial"/>
          <w:b/>
          <w:bCs/>
          <w:lang w:val="es-ES"/>
        </w:rPr>
      </w:pPr>
      <w:r>
        <w:rPr>
          <w:rFonts w:ascii="Arial" w:hAnsi="Arial" w:cs="Arial"/>
          <w:b/>
          <w:bCs/>
          <w:lang w:val="es-ES"/>
        </w:rPr>
        <w:t>PRUEBA JI-CUADRADO PARA X</w:t>
      </w:r>
      <w:r>
        <w:rPr>
          <w:rFonts w:ascii="Arial" w:hAnsi="Arial" w:cs="Arial"/>
          <w:b/>
          <w:bCs/>
          <w:vertAlign w:val="subscript"/>
          <w:lang w:val="es-ES"/>
        </w:rPr>
        <w:t>55</w:t>
      </w:r>
    </w:p>
    <w:p w:rsidR="00000000" w:rsidRDefault="00B86441">
      <w:pPr>
        <w:tabs>
          <w:tab w:val="num" w:pos="-2520"/>
        </w:tabs>
        <w:ind w:left="1080"/>
        <w:jc w:val="both"/>
        <w:rPr>
          <w:rFonts w:ascii="Arial" w:hAnsi="Arial" w:cs="Arial"/>
          <w:b/>
          <w:bCs/>
          <w:lang w:val="es-ES"/>
        </w:rPr>
      </w:pPr>
    </w:p>
    <w:tbl>
      <w:tblPr>
        <w:tblW w:w="0" w:type="auto"/>
        <w:tblInd w:w="2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90"/>
        <w:gridCol w:w="1440"/>
        <w:gridCol w:w="1488"/>
      </w:tblGrid>
      <w:tr w:rsidR="00000000">
        <w:tblPrEx>
          <w:tblCellMar>
            <w:top w:w="0" w:type="dxa"/>
            <w:bottom w:w="0" w:type="dxa"/>
          </w:tblCellMar>
        </w:tblPrEx>
        <w:tc>
          <w:tcPr>
            <w:tcW w:w="1690" w:type="dxa"/>
          </w:tcPr>
          <w:p w:rsidR="00000000" w:rsidRDefault="00B86441">
            <w:pPr>
              <w:tabs>
                <w:tab w:val="num" w:pos="-2520"/>
              </w:tabs>
              <w:jc w:val="center"/>
              <w:rPr>
                <w:rFonts w:ascii="Arial" w:hAnsi="Arial" w:cs="Arial"/>
                <w:b/>
                <w:bCs/>
                <w:lang w:val="es-ES"/>
              </w:rPr>
            </w:pPr>
            <w:r>
              <w:rPr>
                <w:rFonts w:ascii="Arial" w:hAnsi="Arial" w:cs="Arial"/>
                <w:b/>
                <w:bCs/>
                <w:lang w:val="es-ES"/>
              </w:rPr>
              <w:t>Regiones</w:t>
            </w:r>
          </w:p>
        </w:tc>
        <w:tc>
          <w:tcPr>
            <w:tcW w:w="1440" w:type="dxa"/>
          </w:tcPr>
          <w:p w:rsidR="00000000" w:rsidRDefault="00B86441">
            <w:pPr>
              <w:tabs>
                <w:tab w:val="num" w:pos="-2520"/>
              </w:tabs>
              <w:jc w:val="center"/>
              <w:rPr>
                <w:rFonts w:ascii="Arial" w:hAnsi="Arial" w:cs="Arial"/>
                <w:b/>
                <w:bCs/>
                <w:lang w:val="es-ES"/>
              </w:rPr>
            </w:pPr>
            <w:r>
              <w:rPr>
                <w:rFonts w:ascii="Arial" w:hAnsi="Arial" w:cs="Arial"/>
                <w:b/>
                <w:bCs/>
                <w:lang w:val="es-ES"/>
              </w:rPr>
              <w:t>Valores esperados</w:t>
            </w:r>
          </w:p>
        </w:tc>
        <w:tc>
          <w:tcPr>
            <w:tcW w:w="1488" w:type="dxa"/>
          </w:tcPr>
          <w:p w:rsidR="00000000" w:rsidRDefault="00B86441">
            <w:pPr>
              <w:tabs>
                <w:tab w:val="num" w:pos="-2520"/>
              </w:tabs>
              <w:jc w:val="center"/>
              <w:rPr>
                <w:rFonts w:ascii="Arial" w:hAnsi="Arial" w:cs="Arial"/>
                <w:b/>
                <w:bCs/>
                <w:lang w:val="es-ES"/>
              </w:rPr>
            </w:pPr>
            <w:r>
              <w:rPr>
                <w:rFonts w:ascii="Arial" w:hAnsi="Arial" w:cs="Arial"/>
                <w:b/>
                <w:bCs/>
                <w:lang w:val="es-ES"/>
              </w:rPr>
              <w:t>Valores observados</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[0-20)</w:t>
            </w:r>
          </w:p>
        </w:tc>
        <w:tc>
          <w:tcPr>
            <w:tcW w:w="1440" w:type="dxa"/>
          </w:tcPr>
          <w:p w:rsidR="00000000" w:rsidRDefault="00B86441">
            <w:pPr>
              <w:jc w:val="center"/>
              <w:rPr>
                <w:rFonts w:ascii="Arial" w:eastAsia="Arial Unicode MS" w:hAnsi="Arial" w:cs="Arial"/>
                <w:szCs w:val="20"/>
              </w:rPr>
            </w:pPr>
            <w:r>
              <w:rPr>
                <w:rFonts w:ascii="Arial" w:eastAsia="Arial Unicode MS" w:hAnsi="Arial" w:cs="Arial"/>
                <w:szCs w:val="20"/>
              </w:rPr>
              <w:t>26,5869</w:t>
            </w:r>
          </w:p>
        </w:tc>
        <w:tc>
          <w:tcPr>
            <w:tcW w:w="1488" w:type="dxa"/>
            <w:vAlign w:val="bottom"/>
          </w:tcPr>
          <w:p w:rsidR="00000000" w:rsidRDefault="00B86441">
            <w:pPr>
              <w:jc w:val="center"/>
              <w:rPr>
                <w:rFonts w:ascii="Arial" w:eastAsia="Arial Unicode MS" w:hAnsi="Arial" w:cs="Arial"/>
                <w:szCs w:val="20"/>
              </w:rPr>
            </w:pPr>
            <w:r>
              <w:rPr>
                <w:rFonts w:ascii="Arial" w:eastAsia="Arial Unicode MS" w:hAnsi="Arial" w:cs="Arial"/>
                <w:szCs w:val="20"/>
              </w:rPr>
              <w:t>27</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[20-30)</w:t>
            </w:r>
          </w:p>
        </w:tc>
        <w:tc>
          <w:tcPr>
            <w:tcW w:w="1440" w:type="dxa"/>
          </w:tcPr>
          <w:p w:rsidR="00000000" w:rsidRDefault="00B86441">
            <w:pPr>
              <w:jc w:val="center"/>
              <w:rPr>
                <w:rFonts w:ascii="Arial" w:eastAsia="Arial Unicode MS" w:hAnsi="Arial" w:cs="Arial"/>
                <w:szCs w:val="20"/>
              </w:rPr>
            </w:pPr>
            <w:r>
              <w:rPr>
                <w:rFonts w:ascii="Arial" w:eastAsia="Arial Unicode MS" w:hAnsi="Arial" w:cs="Arial"/>
                <w:szCs w:val="20"/>
              </w:rPr>
              <w:t>78,4531</w:t>
            </w:r>
          </w:p>
        </w:tc>
        <w:tc>
          <w:tcPr>
            <w:tcW w:w="1488" w:type="dxa"/>
            <w:vAlign w:val="bottom"/>
          </w:tcPr>
          <w:p w:rsidR="00000000" w:rsidRDefault="00B86441">
            <w:pPr>
              <w:jc w:val="center"/>
              <w:rPr>
                <w:rFonts w:ascii="Arial" w:eastAsia="Arial Unicode MS" w:hAnsi="Arial" w:cs="Arial"/>
                <w:szCs w:val="20"/>
              </w:rPr>
            </w:pPr>
            <w:r>
              <w:rPr>
                <w:rFonts w:ascii="Arial" w:eastAsia="Arial Unicode MS" w:hAnsi="Arial" w:cs="Arial"/>
                <w:szCs w:val="20"/>
              </w:rPr>
              <w:t>70</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[30-40)</w:t>
            </w:r>
          </w:p>
        </w:tc>
        <w:tc>
          <w:tcPr>
            <w:tcW w:w="1440" w:type="dxa"/>
          </w:tcPr>
          <w:p w:rsidR="00000000" w:rsidRDefault="00B86441">
            <w:pPr>
              <w:jc w:val="center"/>
              <w:rPr>
                <w:rFonts w:ascii="Arial" w:eastAsia="Arial Unicode MS" w:hAnsi="Arial" w:cs="Arial"/>
                <w:szCs w:val="20"/>
              </w:rPr>
            </w:pPr>
            <w:r>
              <w:rPr>
                <w:rFonts w:ascii="Arial" w:eastAsia="Arial Unicode MS" w:hAnsi="Arial" w:cs="Arial"/>
                <w:szCs w:val="20"/>
              </w:rPr>
              <w:t>117,1948</w:t>
            </w:r>
          </w:p>
        </w:tc>
        <w:tc>
          <w:tcPr>
            <w:tcW w:w="1488" w:type="dxa"/>
            <w:vAlign w:val="bottom"/>
          </w:tcPr>
          <w:p w:rsidR="00000000" w:rsidRDefault="00B86441">
            <w:pPr>
              <w:jc w:val="center"/>
              <w:rPr>
                <w:rFonts w:ascii="Arial" w:eastAsia="Arial Unicode MS" w:hAnsi="Arial" w:cs="Arial"/>
                <w:szCs w:val="20"/>
              </w:rPr>
            </w:pPr>
            <w:r>
              <w:rPr>
                <w:rFonts w:ascii="Arial" w:hAnsi="Arial" w:cs="Arial"/>
                <w:szCs w:val="20"/>
              </w:rPr>
              <w:t>118</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[40-50)</w:t>
            </w:r>
          </w:p>
        </w:tc>
        <w:tc>
          <w:tcPr>
            <w:tcW w:w="1440" w:type="dxa"/>
          </w:tcPr>
          <w:p w:rsidR="00000000" w:rsidRDefault="00B86441">
            <w:pPr>
              <w:jc w:val="center"/>
              <w:rPr>
                <w:rFonts w:ascii="Arial" w:eastAsia="Arial Unicode MS" w:hAnsi="Arial" w:cs="Arial"/>
                <w:szCs w:val="20"/>
              </w:rPr>
            </w:pPr>
            <w:r>
              <w:rPr>
                <w:rFonts w:ascii="Arial" w:hAnsi="Arial" w:cs="Arial"/>
                <w:szCs w:val="20"/>
              </w:rPr>
              <w:t>108,6965</w:t>
            </w:r>
          </w:p>
        </w:tc>
        <w:tc>
          <w:tcPr>
            <w:tcW w:w="1488" w:type="dxa"/>
            <w:vAlign w:val="bottom"/>
          </w:tcPr>
          <w:p w:rsidR="00000000" w:rsidRDefault="00B86441">
            <w:pPr>
              <w:jc w:val="center"/>
              <w:rPr>
                <w:rFonts w:ascii="Arial" w:eastAsia="Arial Unicode MS" w:hAnsi="Arial" w:cs="Arial"/>
                <w:szCs w:val="20"/>
              </w:rPr>
            </w:pPr>
            <w:r>
              <w:rPr>
                <w:rFonts w:ascii="Arial" w:hAnsi="Arial" w:cs="Arial"/>
                <w:szCs w:val="20"/>
              </w:rPr>
              <w:t>114</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[50-60)</w:t>
            </w:r>
          </w:p>
        </w:tc>
        <w:tc>
          <w:tcPr>
            <w:tcW w:w="1440" w:type="dxa"/>
          </w:tcPr>
          <w:p w:rsidR="00000000" w:rsidRDefault="00B86441">
            <w:pPr>
              <w:jc w:val="center"/>
              <w:rPr>
                <w:rFonts w:ascii="Arial" w:eastAsia="Arial Unicode MS" w:hAnsi="Arial" w:cs="Arial"/>
                <w:szCs w:val="20"/>
              </w:rPr>
            </w:pPr>
            <w:r>
              <w:rPr>
                <w:rFonts w:ascii="Arial" w:eastAsia="Arial Unicode MS" w:hAnsi="Arial" w:cs="Arial"/>
                <w:szCs w:val="20"/>
              </w:rPr>
              <w:t>67,1000</w:t>
            </w:r>
          </w:p>
        </w:tc>
        <w:tc>
          <w:tcPr>
            <w:tcW w:w="1488" w:type="dxa"/>
            <w:vAlign w:val="bottom"/>
          </w:tcPr>
          <w:p w:rsidR="00000000" w:rsidRDefault="00B86441">
            <w:pPr>
              <w:jc w:val="center"/>
              <w:rPr>
                <w:rFonts w:ascii="Arial" w:eastAsia="Arial Unicode MS" w:hAnsi="Arial" w:cs="Arial"/>
                <w:szCs w:val="20"/>
              </w:rPr>
            </w:pPr>
            <w:r>
              <w:rPr>
                <w:rFonts w:ascii="Arial" w:eastAsia="Arial Unicode MS" w:hAnsi="Arial" w:cs="Arial"/>
                <w:szCs w:val="20"/>
              </w:rPr>
              <w:t>67</w:t>
            </w:r>
          </w:p>
        </w:tc>
      </w:tr>
      <w:tr w:rsidR="00000000">
        <w:tblPrEx>
          <w:tblCellMar>
            <w:top w:w="0" w:type="dxa"/>
            <w:bottom w:w="0" w:type="dxa"/>
          </w:tblCellMar>
        </w:tblPrEx>
        <w:tc>
          <w:tcPr>
            <w:tcW w:w="1690" w:type="dxa"/>
          </w:tcPr>
          <w:p w:rsidR="00000000" w:rsidRDefault="00B86441">
            <w:pPr>
              <w:tabs>
                <w:tab w:val="num" w:pos="-2520"/>
              </w:tabs>
              <w:jc w:val="both"/>
              <w:rPr>
                <w:rFonts w:ascii="Arial" w:hAnsi="Arial" w:cs="Arial"/>
                <w:lang w:val="es-ES"/>
              </w:rPr>
            </w:pPr>
            <w:r>
              <w:rPr>
                <w:rFonts w:ascii="Arial" w:hAnsi="Arial" w:cs="Arial"/>
                <w:lang w:val="es-ES"/>
              </w:rPr>
              <w:t>[60-80)</w:t>
            </w:r>
          </w:p>
        </w:tc>
        <w:tc>
          <w:tcPr>
            <w:tcW w:w="1440" w:type="dxa"/>
          </w:tcPr>
          <w:p w:rsidR="00000000" w:rsidRDefault="00B86441">
            <w:pPr>
              <w:jc w:val="center"/>
              <w:rPr>
                <w:rFonts w:ascii="Arial" w:eastAsia="Arial Unicode MS" w:hAnsi="Arial" w:cs="Arial"/>
                <w:szCs w:val="20"/>
              </w:rPr>
            </w:pPr>
            <w:r>
              <w:rPr>
                <w:rFonts w:ascii="Arial" w:eastAsia="Arial Unicode MS" w:hAnsi="Arial" w:cs="Arial"/>
                <w:szCs w:val="20"/>
              </w:rPr>
              <w:t>32,4876</w:t>
            </w:r>
          </w:p>
        </w:tc>
        <w:tc>
          <w:tcPr>
            <w:tcW w:w="1488" w:type="dxa"/>
            <w:vAlign w:val="bottom"/>
          </w:tcPr>
          <w:p w:rsidR="00000000" w:rsidRDefault="00B86441">
            <w:pPr>
              <w:jc w:val="center"/>
              <w:rPr>
                <w:rFonts w:ascii="Arial" w:eastAsia="Arial Unicode MS" w:hAnsi="Arial" w:cs="Arial"/>
                <w:szCs w:val="20"/>
              </w:rPr>
            </w:pPr>
            <w:r>
              <w:rPr>
                <w:rFonts w:ascii="Arial" w:eastAsia="Arial Unicode MS" w:hAnsi="Arial" w:cs="Arial"/>
                <w:szCs w:val="20"/>
              </w:rPr>
              <w:t>35</w:t>
            </w:r>
          </w:p>
        </w:tc>
      </w:tr>
    </w:tbl>
    <w:p w:rsidR="00000000" w:rsidRDefault="00B86441">
      <w:pPr>
        <w:tabs>
          <w:tab w:val="num" w:pos="-2520"/>
        </w:tabs>
        <w:ind w:left="1080"/>
        <w:jc w:val="both"/>
        <w:rPr>
          <w:rFonts w:ascii="Arial" w:hAnsi="Arial" w:cs="Arial"/>
          <w:b/>
          <w:bCs/>
          <w:lang w:val="es-ES"/>
        </w:rPr>
      </w:pPr>
    </w:p>
    <w:p w:rsidR="00000000" w:rsidRDefault="00B86441">
      <w:pPr>
        <w:tabs>
          <w:tab w:val="num" w:pos="-2520"/>
        </w:tabs>
        <w:spacing w:line="480" w:lineRule="auto"/>
        <w:ind w:left="1080"/>
        <w:jc w:val="both"/>
        <w:rPr>
          <w:rFonts w:ascii="Arial" w:hAnsi="Arial" w:cs="Arial"/>
          <w:lang w:val="es-ES"/>
        </w:rPr>
      </w:pPr>
    </w:p>
    <w:p w:rsidR="00000000" w:rsidRDefault="00B86441">
      <w:pPr>
        <w:tabs>
          <w:tab w:val="num" w:pos="-2520"/>
        </w:tabs>
        <w:spacing w:line="480" w:lineRule="auto"/>
        <w:ind w:left="1080"/>
        <w:jc w:val="both"/>
        <w:rPr>
          <w:rFonts w:ascii="Arial" w:hAnsi="Arial" w:cs="Arial"/>
          <w:lang w:val="es-ES"/>
        </w:rPr>
      </w:pPr>
      <w:r>
        <w:rPr>
          <w:rFonts w:ascii="Arial" w:hAnsi="Arial" w:cs="Arial"/>
          <w:lang w:val="es-ES"/>
        </w:rPr>
        <w:t xml:space="preserve">El valor del estadístico de prueba es 1,3759 y el valor p es 0,8483, por lo tanto no existe evidencia estadística para  rechazar la hipótesis nula, es decir, la calificación general del estudiante sigue una distribución Beta con parámetros </w:t>
      </w:r>
      <w:r>
        <w:rPr>
          <w:rFonts w:ascii="Symbol" w:hAnsi="Symbol" w:cs="Arial"/>
          <w:lang w:val="es-ES"/>
        </w:rPr>
        <w:t></w:t>
      </w:r>
      <w:r>
        <w:rPr>
          <w:rFonts w:ascii="Arial" w:hAnsi="Arial" w:cs="Arial"/>
          <w:lang w:val="es-ES"/>
        </w:rPr>
        <w:t xml:space="preserve">=4,963 y </w:t>
      </w:r>
      <w:r>
        <w:rPr>
          <w:rFonts w:ascii="Symbol" w:hAnsi="Symbol" w:cs="Arial"/>
          <w:lang w:val="es-ES"/>
        </w:rPr>
        <w:t></w:t>
      </w:r>
      <w:r>
        <w:rPr>
          <w:rFonts w:ascii="Arial" w:hAnsi="Arial" w:cs="Arial"/>
          <w:lang w:val="es-ES"/>
        </w:rPr>
        <w:t>=7,445. A continuación se pone en consideración la función de densidad de la variable X</w:t>
      </w:r>
      <w:r>
        <w:rPr>
          <w:rFonts w:ascii="Arial" w:hAnsi="Arial" w:cs="Arial"/>
          <w:vertAlign w:val="subscript"/>
          <w:lang w:val="es-ES"/>
        </w:rPr>
        <w:t>55</w:t>
      </w:r>
      <w:r>
        <w:rPr>
          <w:rFonts w:ascii="Arial" w:hAnsi="Arial" w:cs="Arial"/>
          <w:lang w:val="es-ES"/>
        </w:rPr>
        <w:t xml:space="preserve"> calificación de general del estudiante.</w:t>
      </w:r>
    </w:p>
    <w:p w:rsidR="00000000" w:rsidRDefault="00B86441">
      <w:pPr>
        <w:tabs>
          <w:tab w:val="num" w:pos="-2520"/>
        </w:tabs>
        <w:spacing w:line="480" w:lineRule="auto"/>
        <w:ind w:left="1080"/>
        <w:jc w:val="both"/>
        <w:rPr>
          <w:rFonts w:ascii="Arial" w:hAnsi="Arial" w:cs="Arial"/>
          <w:lang w:val="es-ES"/>
        </w:rPr>
      </w:pPr>
    </w:p>
    <w:p w:rsidR="00000000" w:rsidRDefault="00B86441">
      <w:pPr>
        <w:tabs>
          <w:tab w:val="num" w:pos="-2520"/>
        </w:tabs>
        <w:spacing w:line="480" w:lineRule="auto"/>
        <w:ind w:left="1080"/>
        <w:jc w:val="both"/>
        <w:rPr>
          <w:rFonts w:ascii="Arial" w:hAnsi="Arial" w:cs="Arial"/>
          <w:lang w:val="es-ES"/>
        </w:rPr>
      </w:pPr>
      <w:r>
        <w:rPr>
          <w:rFonts w:ascii="Arial" w:hAnsi="Arial" w:cs="Arial"/>
          <w:position w:val="-44"/>
          <w:lang w:val="es-ES"/>
        </w:rPr>
        <w:object w:dxaOrig="6020" w:dyaOrig="999">
          <v:shape id="_x0000_i1221" type="#_x0000_t75" style="width:300.85pt;height:49.7pt" o:ole="">
            <v:imagedata r:id="rId422" o:title=""/>
          </v:shape>
          <o:OLEObject Type="Embed" ProgID="Equation.3" ShapeID="_x0000_i1221" DrawAspect="Content" ObjectID="_1307526750" r:id="rId423"/>
        </w:object>
      </w:r>
    </w:p>
    <w:p w:rsidR="00000000" w:rsidRDefault="00B86441">
      <w:pPr>
        <w:tabs>
          <w:tab w:val="num" w:pos="-2520"/>
        </w:tabs>
        <w:ind w:left="1080"/>
        <w:jc w:val="center"/>
        <w:rPr>
          <w:rFonts w:ascii="Arial" w:hAnsi="Arial" w:cs="Arial"/>
        </w:rPr>
      </w:pPr>
    </w:p>
    <w:p w:rsidR="00000000" w:rsidRDefault="00B86441">
      <w:pPr>
        <w:tabs>
          <w:tab w:val="num" w:pos="-2520"/>
        </w:tabs>
        <w:spacing w:line="480" w:lineRule="auto"/>
        <w:ind w:left="1080"/>
        <w:jc w:val="both"/>
        <w:rPr>
          <w:rFonts w:ascii="Arial" w:hAnsi="Arial" w:cs="Arial"/>
        </w:rPr>
      </w:pPr>
      <w:r>
        <w:rPr>
          <w:rFonts w:ascii="Arial" w:hAnsi="Arial" w:cs="Arial"/>
        </w:rPr>
        <w:t>Donde la variable X’</w:t>
      </w:r>
      <w:r>
        <w:rPr>
          <w:rFonts w:ascii="Arial" w:hAnsi="Arial" w:cs="Arial"/>
          <w:vertAlign w:val="subscript"/>
        </w:rPr>
        <w:t>55</w:t>
      </w:r>
      <w:r>
        <w:rPr>
          <w:rFonts w:ascii="Arial" w:hAnsi="Arial" w:cs="Arial"/>
        </w:rPr>
        <w:t xml:space="preserve"> es la calificación del estudiante entre 0 y 1, que sería  dicha ca</w:t>
      </w:r>
      <w:r>
        <w:rPr>
          <w:rFonts w:ascii="Arial" w:hAnsi="Arial" w:cs="Arial"/>
        </w:rPr>
        <w:t>lificación dividida para cien, es decir:</w:t>
      </w:r>
    </w:p>
    <w:p w:rsidR="00000000" w:rsidRDefault="00B86441">
      <w:pPr>
        <w:tabs>
          <w:tab w:val="num" w:pos="-2520"/>
        </w:tabs>
        <w:spacing w:line="480" w:lineRule="auto"/>
        <w:ind w:left="1080"/>
        <w:jc w:val="both"/>
        <w:rPr>
          <w:rFonts w:ascii="Arial" w:hAnsi="Arial" w:cs="Arial"/>
        </w:rPr>
      </w:pPr>
    </w:p>
    <w:p w:rsidR="00000000" w:rsidRDefault="00B86441">
      <w:pPr>
        <w:tabs>
          <w:tab w:val="num" w:pos="-2520"/>
        </w:tabs>
        <w:spacing w:line="480" w:lineRule="auto"/>
        <w:ind w:left="1080"/>
        <w:jc w:val="both"/>
        <w:rPr>
          <w:rFonts w:ascii="Arial" w:hAnsi="Arial" w:cs="Arial"/>
        </w:rPr>
      </w:pPr>
      <w:r>
        <w:rPr>
          <w:rFonts w:ascii="Arial" w:hAnsi="Arial" w:cs="Arial"/>
          <w:position w:val="-24"/>
        </w:rPr>
        <w:object w:dxaOrig="1160" w:dyaOrig="639">
          <v:shape id="_x0000_i1222" type="#_x0000_t75" style="width:58.3pt;height:31.7pt" o:ole="">
            <v:imagedata r:id="rId424" o:title=""/>
          </v:shape>
          <o:OLEObject Type="Embed" ProgID="Equation.3" ShapeID="_x0000_i1222" DrawAspect="Content" ObjectID="_1307526751" r:id="rId425"/>
        </w:object>
      </w:r>
    </w:p>
    <w:p w:rsidR="00000000" w:rsidRDefault="00B86441">
      <w:pPr>
        <w:tabs>
          <w:tab w:val="num" w:pos="-2520"/>
        </w:tabs>
        <w:ind w:left="1080"/>
        <w:jc w:val="center"/>
        <w:rPr>
          <w:rFonts w:ascii="Arial" w:hAnsi="Arial" w:cs="Arial"/>
          <w:b/>
          <w:bCs/>
          <w:lang w:val="es-ES"/>
        </w:rPr>
      </w:pPr>
      <w:r>
        <w:rPr>
          <w:rFonts w:ascii="Arial" w:hAnsi="Arial" w:cs="Arial"/>
          <w:b/>
          <w:bCs/>
          <w:lang w:val="es-ES"/>
        </w:rPr>
        <w:lastRenderedPageBreak/>
        <w:t>GRÁFICO 3.55.B.</w:t>
      </w:r>
    </w:p>
    <w:p w:rsidR="00000000" w:rsidRDefault="00B86441">
      <w:pPr>
        <w:tabs>
          <w:tab w:val="num" w:pos="-2520"/>
        </w:tabs>
        <w:ind w:left="1080"/>
        <w:jc w:val="center"/>
        <w:rPr>
          <w:rFonts w:ascii="Arial" w:hAnsi="Arial" w:cs="Arial"/>
          <w:b/>
          <w:bCs/>
          <w:lang w:val="es-ES"/>
        </w:rPr>
      </w:pPr>
      <w:r>
        <w:rPr>
          <w:rFonts w:ascii="Arial" w:hAnsi="Arial" w:cs="Arial"/>
          <w:b/>
          <w:bCs/>
          <w:lang w:val="es-ES"/>
        </w:rPr>
        <w:tab/>
      </w:r>
    </w:p>
    <w:p w:rsidR="00000000" w:rsidRDefault="00B86441">
      <w:pPr>
        <w:tabs>
          <w:tab w:val="num" w:pos="-2520"/>
        </w:tabs>
        <w:ind w:left="1080"/>
        <w:jc w:val="center"/>
        <w:rPr>
          <w:rFonts w:ascii="Arial" w:hAnsi="Arial" w:cs="Arial"/>
          <w:b/>
          <w:bCs/>
          <w:lang w:val="es-ES"/>
        </w:rPr>
      </w:pPr>
      <w:r>
        <w:rPr>
          <w:rFonts w:ascii="Arial" w:hAnsi="Arial" w:cs="Arial"/>
          <w:b/>
          <w:bCs/>
          <w:lang w:val="es-ES"/>
        </w:rPr>
        <w:t>OJIVA Y DIAGRAMA DE CAJAS PARA LA VARIABLE X</w:t>
      </w:r>
      <w:r>
        <w:rPr>
          <w:rFonts w:ascii="Arial" w:hAnsi="Arial" w:cs="Arial"/>
          <w:b/>
          <w:bCs/>
          <w:vertAlign w:val="subscript"/>
          <w:lang w:val="es-ES"/>
        </w:rPr>
        <w:t xml:space="preserve">55 </w:t>
      </w:r>
      <w:r>
        <w:rPr>
          <w:rFonts w:ascii="Arial" w:hAnsi="Arial" w:cs="Arial"/>
          <w:b/>
          <w:bCs/>
          <w:lang w:val="es-ES"/>
        </w:rPr>
        <w:t>(CALIFICACIÓN DE LENGUAJE)</w:t>
      </w:r>
    </w:p>
    <w:p w:rsidR="00000000" w:rsidRDefault="00B86441">
      <w:pPr>
        <w:tabs>
          <w:tab w:val="num" w:pos="-2520"/>
        </w:tabs>
        <w:ind w:left="1080"/>
        <w:jc w:val="center"/>
        <w:rPr>
          <w:rFonts w:ascii="Arial" w:hAnsi="Arial" w:cs="Arial"/>
          <w:lang w:val="es-ES"/>
        </w:rPr>
      </w:pPr>
    </w:p>
    <w:p w:rsidR="00000000" w:rsidRDefault="00B86441">
      <w:pPr>
        <w:tabs>
          <w:tab w:val="num" w:pos="-2520"/>
        </w:tabs>
        <w:ind w:left="1080"/>
        <w:jc w:val="both"/>
        <w:rPr>
          <w:rFonts w:ascii="Arial" w:hAnsi="Arial" w:cs="Arial"/>
        </w:rPr>
      </w:pPr>
    </w:p>
    <w:p w:rsidR="00000000" w:rsidRDefault="00B86441">
      <w:pPr>
        <w:tabs>
          <w:tab w:val="num" w:pos="-2520"/>
        </w:tabs>
        <w:ind w:left="1080"/>
        <w:jc w:val="center"/>
        <w:rPr>
          <w:rFonts w:ascii="Arial" w:hAnsi="Arial" w:cs="Arial"/>
        </w:rPr>
      </w:pPr>
      <w:r>
        <w:rPr>
          <w:noProof/>
          <w:sz w:val="20"/>
          <w:lang w:val="es-ES"/>
        </w:rPr>
        <w:pict>
          <v:group id="_x0000_s3370" style="position:absolute;left:0;text-align:left;margin-left:126pt;margin-top:232.2pt;width:270pt;height:84.05pt;z-index:251717120" coordorigin="3831,6279" coordsize="4806,1681">
            <v:line id="_x0000_s3371" style="position:absolute" from="3903,7162" to="8318,7163" strokeweight=".6pt"/>
            <v:line id="_x0000_s3372" style="position:absolute" from="3903,7030" to="3904,7162" strokeweight=".6pt"/>
            <v:rect id="_x0000_s3373" style="position:absolute;left:3831;top:7239;width:299;height:399" filled="f" stroked="f">
              <v:textbox inset="0,0,0,0">
                <w:txbxContent>
                  <w:p w:rsidR="00000000" w:rsidRDefault="00B86441">
                    <w:pPr>
                      <w:rPr>
                        <w:b/>
                        <w:bCs/>
                      </w:rPr>
                    </w:pPr>
                    <w:r>
                      <w:rPr>
                        <w:rFonts w:ascii="Arial" w:hAnsi="Arial" w:cs="Arial"/>
                        <w:b/>
                        <w:bCs/>
                        <w:color w:val="000000"/>
                        <w:szCs w:val="28"/>
                        <w:lang w:val="en-US"/>
                      </w:rPr>
                      <w:t>0</w:t>
                    </w:r>
                  </w:p>
                </w:txbxContent>
              </v:textbox>
            </v:rect>
            <v:line id="_x0000_s3374" style="position:absolute" from="4455,7030" to="4456,7162" strokeweight=".6pt"/>
            <v:rect id="_x0000_s3375" style="position:absolute;left:4309;top:7239;width:465;height:399" filled="f" stroked="f">
              <v:textbox inset="0,0,0,0">
                <w:txbxContent>
                  <w:p w:rsidR="00000000" w:rsidRDefault="00B86441">
                    <w:pPr>
                      <w:rPr>
                        <w:rFonts w:ascii="Arial" w:hAnsi="Arial" w:cs="Arial"/>
                        <w:b/>
                        <w:bCs/>
                      </w:rPr>
                    </w:pPr>
                    <w:r>
                      <w:rPr>
                        <w:rFonts w:ascii="Arial" w:hAnsi="Arial" w:cs="Arial"/>
                        <w:b/>
                        <w:bCs/>
                        <w:color w:val="000000"/>
                        <w:szCs w:val="28"/>
                        <w:lang w:val="en-US"/>
                      </w:rPr>
                      <w:t>10</w:t>
                    </w:r>
                  </w:p>
                </w:txbxContent>
              </v:textbox>
            </v:rect>
            <v:line id="_x0000_s3376" style="position:absolute" from="5007,7030" to="5008,7162" strokeweight=".6pt"/>
            <v:rect id="_x0000_s3377" style="position:absolute;left:4861;top:7239;width:465;height:399" filled="f" stroked="f">
              <v:textbox inset="0,0,0,0">
                <w:txbxContent>
                  <w:p w:rsidR="00000000" w:rsidRDefault="00B86441">
                    <w:pPr>
                      <w:rPr>
                        <w:b/>
                        <w:bCs/>
                      </w:rPr>
                    </w:pPr>
                    <w:r>
                      <w:rPr>
                        <w:rFonts w:ascii="Arial" w:hAnsi="Arial" w:cs="Arial"/>
                        <w:b/>
                        <w:bCs/>
                        <w:color w:val="000000"/>
                        <w:szCs w:val="28"/>
                        <w:lang w:val="en-US"/>
                      </w:rPr>
                      <w:t>20</w:t>
                    </w:r>
                  </w:p>
                </w:txbxContent>
              </v:textbox>
            </v:rect>
            <v:line id="_x0000_s3378" style="position:absolute" from="5559,7030" to="5560,7162" strokeweight=".6pt"/>
            <v:rect id="_x0000_s3379" style="position:absolute;left:5413;top:7239;width:465;height:399" filled="f" stroked="f">
              <v:textbox inset="0,0,0,0">
                <w:txbxContent>
                  <w:p w:rsidR="00000000" w:rsidRDefault="00B86441">
                    <w:pPr>
                      <w:rPr>
                        <w:b/>
                        <w:bCs/>
                      </w:rPr>
                    </w:pPr>
                    <w:r>
                      <w:rPr>
                        <w:rFonts w:ascii="Arial" w:hAnsi="Arial" w:cs="Arial"/>
                        <w:b/>
                        <w:bCs/>
                        <w:color w:val="000000"/>
                        <w:szCs w:val="28"/>
                        <w:lang w:val="en-US"/>
                      </w:rPr>
                      <w:t>30</w:t>
                    </w:r>
                  </w:p>
                </w:txbxContent>
              </v:textbox>
            </v:rect>
            <v:line id="_x0000_s3380" style="position:absolute" from="6112,7030" to="6113,7162" strokeweight=".6pt"/>
            <v:rect id="_x0000_s3381" style="position:absolute;left:5964;top:7239;width:465;height:399" filled="f" stroked="f">
              <v:textbox inset="0,0,0,0">
                <w:txbxContent>
                  <w:p w:rsidR="00000000" w:rsidRDefault="00B86441">
                    <w:pPr>
                      <w:rPr>
                        <w:b/>
                        <w:bCs/>
                      </w:rPr>
                    </w:pPr>
                    <w:r>
                      <w:rPr>
                        <w:rFonts w:ascii="Arial" w:hAnsi="Arial" w:cs="Arial"/>
                        <w:b/>
                        <w:bCs/>
                        <w:color w:val="000000"/>
                        <w:szCs w:val="28"/>
                        <w:lang w:val="en-US"/>
                      </w:rPr>
                      <w:t>40</w:t>
                    </w:r>
                  </w:p>
                </w:txbxContent>
              </v:textbox>
            </v:rect>
            <v:line id="_x0000_s3382" style="position:absolute" from="6663,7030" to="6664,7162" strokeweight=".6pt"/>
            <v:rect id="_x0000_s3383" style="position:absolute;left:6516;top:7239;width:465;height:399" filled="f" stroked="f">
              <v:textbox inset="0,0,0,0">
                <w:txbxContent>
                  <w:p w:rsidR="00000000" w:rsidRDefault="00B86441">
                    <w:pPr>
                      <w:rPr>
                        <w:b/>
                        <w:bCs/>
                      </w:rPr>
                    </w:pPr>
                    <w:r>
                      <w:rPr>
                        <w:rFonts w:ascii="Arial" w:hAnsi="Arial" w:cs="Arial"/>
                        <w:b/>
                        <w:bCs/>
                        <w:color w:val="000000"/>
                        <w:szCs w:val="28"/>
                        <w:lang w:val="en-US"/>
                      </w:rPr>
                      <w:t>50</w:t>
                    </w:r>
                  </w:p>
                </w:txbxContent>
              </v:textbox>
            </v:rect>
            <v:line id="_x0000_s3384" style="position:absolute" from="7214,7030" to="7215,7162" strokeweight=".6pt"/>
            <v:rect id="_x0000_s3385" style="position:absolute;left:7068;top:7239;width:465;height:399" filled="f" stroked="f">
              <v:textbox inset="0,0,0,0">
                <w:txbxContent>
                  <w:p w:rsidR="00000000" w:rsidRDefault="00B86441">
                    <w:pPr>
                      <w:rPr>
                        <w:b/>
                        <w:bCs/>
                      </w:rPr>
                    </w:pPr>
                    <w:r>
                      <w:rPr>
                        <w:rFonts w:ascii="Arial" w:hAnsi="Arial" w:cs="Arial"/>
                        <w:b/>
                        <w:bCs/>
                        <w:color w:val="000000"/>
                        <w:szCs w:val="28"/>
                        <w:lang w:val="en-US"/>
                      </w:rPr>
                      <w:t>60</w:t>
                    </w:r>
                  </w:p>
                </w:txbxContent>
              </v:textbox>
            </v:rect>
            <v:line id="_x0000_s3386" style="position:absolute" from="7766,7030" to="7767,7162" strokeweight=".6pt"/>
            <v:rect id="_x0000_s3387" style="position:absolute;left:7620;top:7239;width:465;height:399" filled="f" stroked="f">
              <v:textbox inset="0,0,0,0">
                <w:txbxContent>
                  <w:p w:rsidR="00000000" w:rsidRDefault="00B86441">
                    <w:pPr>
                      <w:rPr>
                        <w:b/>
                        <w:bCs/>
                      </w:rPr>
                    </w:pPr>
                    <w:r>
                      <w:rPr>
                        <w:rFonts w:ascii="Arial" w:hAnsi="Arial" w:cs="Arial"/>
                        <w:b/>
                        <w:bCs/>
                        <w:color w:val="000000"/>
                        <w:szCs w:val="28"/>
                        <w:lang w:val="en-US"/>
                      </w:rPr>
                      <w:t>70</w:t>
                    </w:r>
                  </w:p>
                </w:txbxContent>
              </v:textbox>
            </v:rect>
            <v:line id="_x0000_s3388" style="position:absolute" from="8318,7030" to="8319,7162" strokeweight=".6pt"/>
            <v:rect id="_x0000_s3389" style="position:absolute;left:8172;top:7239;width:465;height:399" filled="f" stroked="f">
              <v:textbox inset="0,0,0,0">
                <w:txbxContent>
                  <w:p w:rsidR="00000000" w:rsidRDefault="00B86441">
                    <w:pPr>
                      <w:rPr>
                        <w:b/>
                        <w:bCs/>
                      </w:rPr>
                    </w:pPr>
                    <w:r>
                      <w:rPr>
                        <w:rFonts w:ascii="Arial" w:hAnsi="Arial" w:cs="Arial"/>
                        <w:b/>
                        <w:bCs/>
                        <w:color w:val="000000"/>
                        <w:szCs w:val="28"/>
                        <w:lang w:val="en-US"/>
                      </w:rPr>
                      <w:t>80</w:t>
                    </w:r>
                  </w:p>
                </w:txbxContent>
              </v:textbox>
            </v:rect>
            <v:rect id="_x0000_s3390" style="position:absolute;left:5745;top:7561;width:965;height:399" filled="f" stroked="f">
              <v:textbox inset="0,0,0,0">
                <w:txbxContent>
                  <w:p w:rsidR="00000000" w:rsidRDefault="00B86441">
                    <w:pPr>
                      <w:rPr>
                        <w:b/>
                        <w:bCs/>
                      </w:rPr>
                    </w:pPr>
                    <w:r>
                      <w:rPr>
                        <w:rFonts w:ascii="Arial" w:hAnsi="Arial" w:cs="Arial"/>
                        <w:b/>
                        <w:bCs/>
                        <w:color w:val="000000"/>
                        <w:sz w:val="18"/>
                        <w:szCs w:val="28"/>
                        <w:lang w:val="en-US"/>
                      </w:rPr>
                      <w:t>Calificación</w:t>
                    </w:r>
                  </w:p>
                </w:txbxContent>
              </v:textbox>
            </v:rect>
            <v:shape id="_x0000_s3391" style="position:absolute;left:5613;top:6279;width:1011;height:442" coordsize="1320,576" path="m,576l,,,,1320,r,l1320,576r,l,576e" filled="f" strokecolor="#0000f2" strokeweight=".6pt">
              <v:path arrowok="t"/>
            </v:shape>
            <v:line id="_x0000_s3392" style="position:absolute;flip:y" from="6115,6279" to="6116,6721" strokecolor="#0000f2" strokeweight=".6pt"/>
            <v:line id="_x0000_s3393" style="position:absolute;flip:y" from="4280,6456" to="4281,6544" strokecolor="#0000f2" strokeweight=".6pt"/>
            <v:line id="_x0000_s3394" style="position:absolute" from="4280,6500" to="5613,6501" strokecolor="#0000f2" strokeweight=".6pt"/>
            <v:line id="_x0000_s3395" style="position:absolute;flip:y" from="8035,6456" to="8036,6544" strokecolor="#0000f2" strokeweight=".6pt"/>
            <v:line id="_x0000_s3396" style="position:absolute;flip:x" from="6624,6500" to="8035,6501" strokecolor="#0000f2" strokeweight=".6pt"/>
          </v:group>
        </w:pict>
      </w:r>
      <w:r w:rsidR="00C355D6">
        <w:rPr>
          <w:rFonts w:ascii="Arial" w:hAnsi="Arial" w:cs="Arial"/>
          <w:noProof/>
          <w:lang w:val="es-ES"/>
        </w:rPr>
        <w:drawing>
          <wp:inline distT="0" distB="0" distL="0" distR="0">
            <wp:extent cx="4158615" cy="4070985"/>
            <wp:effectExtent l="0" t="0" r="0" b="0"/>
            <wp:docPr id="269" name="Objeto 2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6"/>
              </a:graphicData>
            </a:graphic>
          </wp:inline>
        </w:drawing>
      </w:r>
    </w:p>
    <w:p w:rsidR="00000000" w:rsidRDefault="00B86441">
      <w:pPr>
        <w:tabs>
          <w:tab w:val="num" w:pos="-2520"/>
          <w:tab w:val="left" w:pos="5811"/>
        </w:tabs>
        <w:ind w:left="1080"/>
        <w:jc w:val="both"/>
        <w:rPr>
          <w:rFonts w:ascii="Arial" w:hAnsi="Arial" w:cs="Arial"/>
          <w:b/>
          <w:bCs/>
          <w:lang w:val="es-ES"/>
        </w:rPr>
      </w:pPr>
      <w:r>
        <w:rPr>
          <w:rFonts w:ascii="Arial" w:hAnsi="Arial" w:cs="Arial"/>
          <w:b/>
          <w:bCs/>
          <w:lang w:val="es-ES"/>
        </w:rPr>
        <w:tab/>
      </w:r>
    </w:p>
    <w:p w:rsidR="00000000" w:rsidRDefault="00B86441">
      <w:pPr>
        <w:tabs>
          <w:tab w:val="num" w:pos="-2520"/>
        </w:tabs>
        <w:ind w:left="1080"/>
        <w:jc w:val="both"/>
        <w:rPr>
          <w:rFonts w:ascii="Arial" w:hAnsi="Arial" w:cs="Arial"/>
          <w:b/>
          <w:bCs/>
          <w:lang w:val="es-ES"/>
        </w:rPr>
      </w:pPr>
    </w:p>
    <w:p w:rsidR="00000000" w:rsidRDefault="00B86441">
      <w:pPr>
        <w:pStyle w:val="Ttulo2"/>
        <w:rPr>
          <w:rFonts w:ascii="Arial" w:hAnsi="Arial" w:cs="Arial"/>
          <w:sz w:val="24"/>
        </w:rPr>
      </w:pPr>
    </w:p>
    <w:p w:rsidR="00000000" w:rsidRDefault="00B86441"/>
    <w:p w:rsidR="00000000" w:rsidRDefault="00B86441">
      <w:pPr>
        <w:spacing w:line="480" w:lineRule="auto"/>
        <w:jc w:val="both"/>
        <w:rPr>
          <w:rFonts w:ascii="Arial" w:hAnsi="Arial" w:cs="Arial"/>
        </w:rPr>
      </w:pPr>
      <w:r>
        <w:rPr>
          <w:rFonts w:ascii="Arial" w:hAnsi="Arial" w:cs="Arial"/>
        </w:rPr>
        <w:t>En el Gráfico 3.56. se muestran las distribuciones acumulad</w:t>
      </w:r>
      <w:r>
        <w:rPr>
          <w:rFonts w:ascii="Arial" w:hAnsi="Arial" w:cs="Arial"/>
        </w:rPr>
        <w:t>as para las variables X</w:t>
      </w:r>
      <w:r>
        <w:rPr>
          <w:rFonts w:ascii="Arial" w:hAnsi="Arial" w:cs="Arial"/>
          <w:vertAlign w:val="subscript"/>
        </w:rPr>
        <w:t>19</w:t>
      </w:r>
      <w:r>
        <w:rPr>
          <w:rFonts w:ascii="Arial" w:hAnsi="Arial" w:cs="Arial"/>
        </w:rPr>
        <w:t xml:space="preserve"> (medidas de capacidad), X</w:t>
      </w:r>
      <w:r>
        <w:rPr>
          <w:rFonts w:ascii="Arial" w:hAnsi="Arial" w:cs="Arial"/>
          <w:vertAlign w:val="subscript"/>
        </w:rPr>
        <w:t>27</w:t>
      </w:r>
      <w:r>
        <w:rPr>
          <w:rFonts w:ascii="Arial" w:hAnsi="Arial" w:cs="Arial"/>
        </w:rPr>
        <w:t xml:space="preserve"> (intersección de conjuntos), X</w:t>
      </w:r>
      <w:r>
        <w:rPr>
          <w:rFonts w:ascii="Arial" w:hAnsi="Arial" w:cs="Arial"/>
          <w:vertAlign w:val="subscript"/>
        </w:rPr>
        <w:t>28</w:t>
      </w:r>
      <w:r>
        <w:rPr>
          <w:rFonts w:ascii="Arial" w:hAnsi="Arial" w:cs="Arial"/>
        </w:rPr>
        <w:t xml:space="preserve"> (diferencia de conjuntos) que fueron las que tuvieron una grado de dificultad mayor ya que muy pocos estudiantes pudieron desarrollar correctamente estos temas, es por e</w:t>
      </w:r>
      <w:r>
        <w:rPr>
          <w:rFonts w:ascii="Arial" w:hAnsi="Arial" w:cs="Arial"/>
        </w:rPr>
        <w:t xml:space="preserve">llo que vemos que sus distribuciones acumuladas crecen muy rápidamente en los valores inferiores de conocimiento, que de </w:t>
      </w:r>
      <w:r>
        <w:rPr>
          <w:rFonts w:ascii="Arial" w:hAnsi="Arial" w:cs="Arial"/>
        </w:rPr>
        <w:lastRenderedPageBreak/>
        <w:t>acuerdo a las codificaciones utilizadas corresponden al valor de 0. Así mismo encontramos las distribuciones acumuladas para las variab</w:t>
      </w:r>
      <w:r>
        <w:rPr>
          <w:rFonts w:ascii="Arial" w:hAnsi="Arial" w:cs="Arial"/>
        </w:rPr>
        <w:t>les X</w:t>
      </w:r>
      <w:r>
        <w:rPr>
          <w:rFonts w:ascii="Arial" w:hAnsi="Arial" w:cs="Arial"/>
          <w:vertAlign w:val="subscript"/>
        </w:rPr>
        <w:t>33</w:t>
      </w:r>
      <w:r>
        <w:rPr>
          <w:rFonts w:ascii="Arial" w:hAnsi="Arial" w:cs="Arial"/>
        </w:rPr>
        <w:t xml:space="preserve"> (sinónimos), X</w:t>
      </w:r>
      <w:r>
        <w:rPr>
          <w:rFonts w:ascii="Arial" w:hAnsi="Arial" w:cs="Arial"/>
          <w:vertAlign w:val="subscript"/>
        </w:rPr>
        <w:t>36</w:t>
      </w:r>
      <w:r>
        <w:rPr>
          <w:rFonts w:ascii="Arial" w:hAnsi="Arial" w:cs="Arial"/>
        </w:rPr>
        <w:t xml:space="preserve"> (oración 1) y X</w:t>
      </w:r>
      <w:r>
        <w:rPr>
          <w:rFonts w:ascii="Arial" w:hAnsi="Arial" w:cs="Arial"/>
          <w:vertAlign w:val="subscript"/>
        </w:rPr>
        <w:t>4</w:t>
      </w:r>
      <w:r>
        <w:rPr>
          <w:rFonts w:ascii="Arial" w:hAnsi="Arial" w:cs="Arial"/>
        </w:rPr>
        <w:t xml:space="preserve"> (suma de enteros) que fueron los temas que se hicieron más fácil para desarrollar por parte de los estudiantes como vemos al crecer muy lentamente sus distribuciones acumuladas, y por ultimo tenemos la gráfica de l</w:t>
      </w:r>
      <w:r>
        <w:rPr>
          <w:rFonts w:ascii="Arial" w:hAnsi="Arial" w:cs="Arial"/>
        </w:rPr>
        <w:t>as distribución acumulada para la variable X</w:t>
      </w:r>
      <w:r>
        <w:rPr>
          <w:rFonts w:ascii="Arial" w:hAnsi="Arial" w:cs="Arial"/>
          <w:vertAlign w:val="subscript"/>
        </w:rPr>
        <w:t>30</w:t>
      </w:r>
      <w:r>
        <w:rPr>
          <w:rFonts w:ascii="Arial" w:hAnsi="Arial" w:cs="Arial"/>
        </w:rPr>
        <w:t xml:space="preserve"> (diagrama de Venn) que tuvo una complicación media. </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spacing w:line="480" w:lineRule="auto"/>
        <w:jc w:val="both"/>
        <w:rPr>
          <w:rFonts w:ascii="Arial" w:hAnsi="Arial" w:cs="Arial"/>
        </w:rPr>
      </w:pPr>
      <w:r>
        <w:rPr>
          <w:rFonts w:ascii="Arial" w:hAnsi="Arial" w:cs="Arial"/>
        </w:rPr>
        <w:t>En el Gráfico podemos observar que la variable cuya distribución acumulada crece mas rápidamente es X</w:t>
      </w:r>
      <w:r>
        <w:rPr>
          <w:rFonts w:ascii="Arial" w:hAnsi="Arial" w:cs="Arial"/>
          <w:vertAlign w:val="subscript"/>
        </w:rPr>
        <w:t>28</w:t>
      </w:r>
      <w:r>
        <w:rPr>
          <w:rFonts w:ascii="Arial" w:hAnsi="Arial" w:cs="Arial"/>
        </w:rPr>
        <w:t xml:space="preserve"> (diferencia de conjuntos) por lo cual podemos dec</w:t>
      </w:r>
      <w:r>
        <w:rPr>
          <w:rFonts w:ascii="Arial" w:hAnsi="Arial" w:cs="Arial"/>
        </w:rPr>
        <w:t>ir que esta tuvo mayor grado de dificultad para desarrollar y la que tuvo un grado de facilidad mayor fue la variable X</w:t>
      </w:r>
      <w:r>
        <w:rPr>
          <w:rFonts w:ascii="Arial" w:hAnsi="Arial" w:cs="Arial"/>
          <w:vertAlign w:val="subscript"/>
        </w:rPr>
        <w:t>4</w:t>
      </w:r>
      <w:r>
        <w:rPr>
          <w:rFonts w:ascii="Arial" w:hAnsi="Arial" w:cs="Arial"/>
        </w:rPr>
        <w:t xml:space="preserve"> (suma de enteros) al ser la que crece más lentamente su distribución acumulada.</w:t>
      </w:r>
    </w:p>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sectPr w:rsidR="00000000">
          <w:headerReference w:type="default" r:id="rId427"/>
          <w:pgSz w:w="11907" w:h="16840" w:code="9"/>
          <w:pgMar w:top="2268" w:right="1361" w:bottom="2268" w:left="2268" w:header="1134" w:footer="1134" w:gutter="0"/>
          <w:pgNumType w:start="99"/>
          <w:cols w:space="708"/>
          <w:docGrid w:linePitch="360"/>
        </w:sectPr>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Encabezado"/>
        <w:tabs>
          <w:tab w:val="clear" w:pos="4419"/>
          <w:tab w:val="clear" w:pos="8838"/>
        </w:tabs>
      </w:pPr>
    </w:p>
    <w:p w:rsidR="00000000" w:rsidRDefault="00B86441">
      <w:pPr>
        <w:pStyle w:val="Ttulo2"/>
        <w:rPr>
          <w:rFonts w:ascii="Arial" w:hAnsi="Arial" w:cs="Arial"/>
          <w:sz w:val="48"/>
        </w:rPr>
      </w:pPr>
      <w:bookmarkStart w:id="121" w:name="_Toc507489815"/>
      <w:r>
        <w:rPr>
          <w:rFonts w:ascii="Arial" w:hAnsi="Arial" w:cs="Arial"/>
          <w:sz w:val="48"/>
        </w:rPr>
        <w:t>CAPÍTULO IV</w:t>
      </w:r>
      <w:bookmarkEnd w:id="121"/>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pStyle w:val="Ttulo1"/>
        <w:numPr>
          <w:ilvl w:val="0"/>
          <w:numId w:val="41"/>
        </w:numPr>
        <w:tabs>
          <w:tab w:val="clear" w:pos="720"/>
          <w:tab w:val="num" w:pos="540"/>
        </w:tabs>
        <w:spacing w:line="480" w:lineRule="auto"/>
        <w:ind w:left="540" w:hanging="540"/>
        <w:jc w:val="both"/>
        <w:rPr>
          <w:rFonts w:ascii="Arial" w:hAnsi="Arial" w:cs="Arial"/>
        </w:rPr>
      </w:pPr>
      <w:bookmarkStart w:id="122" w:name="_Toc507489816"/>
      <w:r>
        <w:rPr>
          <w:rFonts w:ascii="Arial" w:hAnsi="Arial" w:cs="Arial"/>
        </w:rPr>
        <w:t>ANÁLISIS MULTIVARIADO DE LA POBLACIONES INVESTIGADA</w:t>
      </w:r>
      <w:bookmarkEnd w:id="122"/>
      <w:r>
        <w:rPr>
          <w:rFonts w:ascii="Arial" w:hAnsi="Arial" w:cs="Arial"/>
        </w:rPr>
        <w:t>S</w:t>
      </w:r>
    </w:p>
    <w:p w:rsidR="00000000" w:rsidRDefault="00B86441">
      <w:pPr>
        <w:ind w:left="540"/>
        <w:jc w:val="both"/>
        <w:rPr>
          <w:rFonts w:ascii="Arial" w:hAnsi="Arial" w:cs="Arial"/>
        </w:rPr>
      </w:pPr>
    </w:p>
    <w:p w:rsidR="00000000" w:rsidRDefault="00B86441">
      <w:pPr>
        <w:ind w:left="540"/>
        <w:jc w:val="both"/>
        <w:rPr>
          <w:rFonts w:ascii="Arial" w:hAnsi="Arial" w:cs="Arial"/>
        </w:rPr>
      </w:pPr>
    </w:p>
    <w:p w:rsidR="00000000" w:rsidRDefault="00B86441">
      <w:pPr>
        <w:ind w:left="540"/>
        <w:jc w:val="both"/>
        <w:rPr>
          <w:rFonts w:ascii="Arial" w:hAnsi="Arial" w:cs="Arial"/>
        </w:rPr>
      </w:pPr>
    </w:p>
    <w:p w:rsidR="00000000" w:rsidRDefault="00B86441">
      <w:pPr>
        <w:spacing w:line="480" w:lineRule="auto"/>
        <w:ind w:left="539"/>
        <w:jc w:val="both"/>
        <w:rPr>
          <w:rFonts w:ascii="Arial" w:hAnsi="Arial" w:cs="Arial"/>
        </w:rPr>
      </w:pPr>
      <w:r>
        <w:rPr>
          <w:rFonts w:ascii="Arial" w:hAnsi="Arial" w:cs="Arial"/>
        </w:rPr>
        <w:t>El análisis multivariado va a estar comprendido por: análisis de  correlación, tablas de contingencia, análisis de las componentes principales, correlación canónica y anál</w:t>
      </w:r>
      <w:r>
        <w:rPr>
          <w:rFonts w:ascii="Arial" w:hAnsi="Arial" w:cs="Arial"/>
        </w:rPr>
        <w:t>isis de varianza. Para este análisis multivariado se ha decidido eliminar la variable X</w:t>
      </w:r>
      <w:r>
        <w:rPr>
          <w:rFonts w:ascii="Arial" w:hAnsi="Arial" w:cs="Arial"/>
          <w:vertAlign w:val="subscript"/>
        </w:rPr>
        <w:t>3</w:t>
      </w:r>
      <w:r>
        <w:rPr>
          <w:rFonts w:ascii="Arial" w:hAnsi="Arial" w:cs="Arial"/>
        </w:rPr>
        <w:t xml:space="preserve"> que es concerniente a si los estudiantes trabajan o no, se decidió esto en base a que tan sólo el 52,90% de los estudiantes proporcionaron la información requerida par</w:t>
      </w:r>
      <w:r>
        <w:rPr>
          <w:rFonts w:ascii="Arial" w:hAnsi="Arial" w:cs="Arial"/>
        </w:rPr>
        <w:t>a el uso de esta variable.</w:t>
      </w:r>
    </w:p>
    <w:p w:rsidR="00000000" w:rsidRDefault="00B86441">
      <w:pPr>
        <w:ind w:left="540"/>
        <w:rPr>
          <w:rFonts w:ascii="Arial" w:hAnsi="Arial" w:cs="Arial"/>
        </w:rPr>
      </w:pPr>
    </w:p>
    <w:p w:rsidR="00000000" w:rsidRDefault="00B86441">
      <w:pPr>
        <w:ind w:left="540"/>
        <w:rPr>
          <w:rFonts w:ascii="Arial" w:hAnsi="Arial" w:cs="Arial"/>
        </w:rPr>
      </w:pPr>
    </w:p>
    <w:p w:rsidR="00000000" w:rsidRDefault="00B86441">
      <w:pPr>
        <w:ind w:left="540"/>
        <w:rPr>
          <w:rFonts w:ascii="Arial" w:hAnsi="Arial" w:cs="Arial"/>
        </w:rPr>
      </w:pPr>
    </w:p>
    <w:p w:rsidR="00000000" w:rsidRDefault="00B86441" w:rsidP="00B86441">
      <w:pPr>
        <w:numPr>
          <w:ilvl w:val="1"/>
          <w:numId w:val="35"/>
        </w:numPr>
        <w:tabs>
          <w:tab w:val="clear" w:pos="660"/>
          <w:tab w:val="num" w:pos="1080"/>
        </w:tabs>
        <w:ind w:left="540" w:firstLine="0"/>
        <w:jc w:val="both"/>
        <w:rPr>
          <w:rFonts w:ascii="Arial" w:hAnsi="Arial" w:cs="Arial"/>
          <w:b/>
          <w:bCs/>
        </w:rPr>
      </w:pPr>
      <w:r>
        <w:rPr>
          <w:rFonts w:ascii="Arial" w:hAnsi="Arial" w:cs="Arial"/>
          <w:b/>
          <w:bCs/>
        </w:rPr>
        <w:t>Análisis de la matriz de correlación</w:t>
      </w:r>
    </w:p>
    <w:p w:rsidR="00000000" w:rsidRDefault="00B86441">
      <w:pPr>
        <w:ind w:left="1080"/>
        <w:jc w:val="both"/>
        <w:rPr>
          <w:rFonts w:ascii="Arial" w:hAnsi="Arial" w:cs="Arial"/>
        </w:rPr>
      </w:pPr>
      <w:r>
        <w:rPr>
          <w:rFonts w:ascii="Arial" w:hAnsi="Arial" w:cs="Arial"/>
        </w:rPr>
        <w:t xml:space="preserve">  </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sectPr w:rsidR="00000000">
          <w:headerReference w:type="default" r:id="rId428"/>
          <w:pgSz w:w="11907" w:h="16840" w:code="9"/>
          <w:pgMar w:top="2268" w:right="1361" w:bottom="2268" w:left="2268" w:header="1134" w:footer="1134" w:gutter="0"/>
          <w:pgNumType w:start="222"/>
          <w:cols w:space="708"/>
          <w:docGrid w:linePitch="360"/>
        </w:sectPr>
      </w:pPr>
      <w:r>
        <w:rPr>
          <w:rFonts w:ascii="Arial" w:hAnsi="Arial" w:cs="Arial"/>
        </w:rPr>
        <w:t xml:space="preserve">La matriz de correlación que se presenta en el Anexo 5 nos proporciona información acerca de la dependencia lineal entre las </w:t>
      </w:r>
    </w:p>
    <w:p w:rsidR="00000000" w:rsidRDefault="00B86441">
      <w:pPr>
        <w:spacing w:line="480" w:lineRule="auto"/>
        <w:ind w:left="1077"/>
        <w:jc w:val="both"/>
        <w:rPr>
          <w:rFonts w:ascii="Arial" w:hAnsi="Arial" w:cs="Arial"/>
        </w:rPr>
      </w:pPr>
      <w:r>
        <w:rPr>
          <w:rFonts w:ascii="Arial" w:hAnsi="Arial" w:cs="Arial"/>
        </w:rPr>
        <w:lastRenderedPageBreak/>
        <w:t>variables, en el Anexo 6 se muestra de manera gráfica algu</w:t>
      </w:r>
      <w:r>
        <w:rPr>
          <w:rFonts w:ascii="Arial" w:hAnsi="Arial" w:cs="Arial"/>
        </w:rPr>
        <w:t>nas correlaciones entre las variables que se consideran de mayor relevancia. Consideraremos de importancia la correlación cuando esta en mayor o igual que 0,6 o menor o igual que –0,6, es por ello que al analizar la matriz de correlación para el conjunto d</w:t>
      </w:r>
      <w:r>
        <w:rPr>
          <w:rFonts w:ascii="Arial" w:hAnsi="Arial" w:cs="Arial"/>
        </w:rPr>
        <w:t xml:space="preserve">e datos que tenemos, se obtienen las siguientes dependencias lineales de considerable importancia: </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0"/>
          <w:numId w:val="36"/>
        </w:numPr>
        <w:tabs>
          <w:tab w:val="clear" w:pos="1003"/>
          <w:tab w:val="num" w:pos="1440"/>
        </w:tabs>
        <w:spacing w:line="480" w:lineRule="auto"/>
        <w:ind w:left="1434" w:hanging="357"/>
        <w:jc w:val="both"/>
        <w:rPr>
          <w:rFonts w:ascii="Arial" w:hAnsi="Arial" w:cs="Arial"/>
        </w:rPr>
      </w:pPr>
      <w:r>
        <w:rPr>
          <w:rFonts w:ascii="Arial" w:hAnsi="Arial" w:cs="Arial"/>
        </w:rPr>
        <w:t>El coeficiente de correlación entre la variable X</w:t>
      </w:r>
      <w:r>
        <w:rPr>
          <w:rFonts w:ascii="Arial" w:hAnsi="Arial" w:cs="Arial"/>
          <w:vertAlign w:val="subscript"/>
        </w:rPr>
        <w:t>8</w:t>
      </w:r>
      <w:r>
        <w:rPr>
          <w:rFonts w:ascii="Arial" w:hAnsi="Arial" w:cs="Arial"/>
        </w:rPr>
        <w:t xml:space="preserve"> (</w:t>
      </w:r>
      <w:r>
        <w:rPr>
          <w:rFonts w:ascii="Arial" w:hAnsi="Arial" w:cs="Arial"/>
          <w:lang w:val="es-ES"/>
        </w:rPr>
        <w:t>Suma de fracciones) y la variable X</w:t>
      </w:r>
      <w:r>
        <w:rPr>
          <w:rFonts w:ascii="Arial" w:hAnsi="Arial" w:cs="Arial"/>
          <w:vertAlign w:val="subscript"/>
          <w:lang w:val="es-ES"/>
        </w:rPr>
        <w:t>9</w:t>
      </w:r>
      <w:r>
        <w:rPr>
          <w:rFonts w:ascii="Arial" w:hAnsi="Arial" w:cs="Arial"/>
          <w:lang w:val="es-ES"/>
        </w:rPr>
        <w:t xml:space="preserve"> (Resta de fracciones) es de 0,792, lo cual nos indica que existe</w:t>
      </w:r>
      <w:r>
        <w:rPr>
          <w:rFonts w:ascii="Arial" w:hAnsi="Arial" w:cs="Arial"/>
          <w:lang w:val="es-ES"/>
        </w:rPr>
        <w:t xml:space="preserve"> una relación lineal positiva entre las dos variable, es decir, que a medida que un estudiante puede alcanzar un nivel mayor (o inferior) en suma de fracciones también puede lograr un nivel superior (o inferior) en resta de fracciones, esto se debe a que s</w:t>
      </w:r>
      <w:r>
        <w:rPr>
          <w:rFonts w:ascii="Arial" w:hAnsi="Arial" w:cs="Arial"/>
          <w:lang w:val="es-ES"/>
        </w:rPr>
        <w:t xml:space="preserve">igue un proceso similar en el desarrollo de ambas. </w:t>
      </w:r>
    </w:p>
    <w:p w:rsidR="00000000" w:rsidRDefault="00B86441">
      <w:pPr>
        <w:tabs>
          <w:tab w:val="num" w:pos="1440"/>
        </w:tabs>
        <w:ind w:left="1440" w:hanging="360"/>
        <w:jc w:val="both"/>
        <w:rPr>
          <w:rFonts w:ascii="Arial" w:hAnsi="Arial" w:cs="Arial"/>
        </w:rPr>
      </w:pPr>
    </w:p>
    <w:p w:rsidR="00000000" w:rsidRDefault="00B86441">
      <w:pPr>
        <w:tabs>
          <w:tab w:val="num" w:pos="1440"/>
        </w:tabs>
        <w:ind w:left="1440" w:hanging="360"/>
        <w:jc w:val="both"/>
        <w:rPr>
          <w:rFonts w:ascii="Arial" w:hAnsi="Arial" w:cs="Arial"/>
        </w:rPr>
      </w:pPr>
    </w:p>
    <w:p w:rsidR="00000000" w:rsidRDefault="00B86441">
      <w:pPr>
        <w:tabs>
          <w:tab w:val="num" w:pos="1440"/>
        </w:tabs>
        <w:ind w:left="1440" w:hanging="360"/>
        <w:jc w:val="both"/>
        <w:rPr>
          <w:rFonts w:ascii="Arial" w:hAnsi="Arial" w:cs="Arial"/>
        </w:rPr>
      </w:pPr>
    </w:p>
    <w:p w:rsidR="00000000" w:rsidRDefault="00B86441" w:rsidP="00B86441">
      <w:pPr>
        <w:numPr>
          <w:ilvl w:val="0"/>
          <w:numId w:val="36"/>
        </w:numPr>
        <w:tabs>
          <w:tab w:val="clear" w:pos="1003"/>
          <w:tab w:val="num" w:pos="1440"/>
        </w:tabs>
        <w:spacing w:line="480" w:lineRule="auto"/>
        <w:ind w:left="1434" w:hanging="357"/>
        <w:jc w:val="both"/>
        <w:rPr>
          <w:rFonts w:ascii="Arial" w:hAnsi="Arial" w:cs="Arial"/>
        </w:rPr>
      </w:pPr>
      <w:r>
        <w:rPr>
          <w:rFonts w:ascii="Arial" w:hAnsi="Arial" w:cs="Arial"/>
        </w:rPr>
        <w:t>También existe una relación lineal importante entre la variable X</w:t>
      </w:r>
      <w:r>
        <w:rPr>
          <w:rFonts w:ascii="Arial" w:hAnsi="Arial" w:cs="Arial"/>
          <w:vertAlign w:val="subscript"/>
        </w:rPr>
        <w:t>32</w:t>
      </w:r>
      <w:r>
        <w:rPr>
          <w:rFonts w:ascii="Arial" w:hAnsi="Arial" w:cs="Arial"/>
        </w:rPr>
        <w:t xml:space="preserve"> (</w:t>
      </w:r>
      <w:r>
        <w:rPr>
          <w:rFonts w:ascii="Arial" w:hAnsi="Arial" w:cs="Arial"/>
          <w:lang w:val="es-ES"/>
        </w:rPr>
        <w:t>Sustantivo común y propio) y la variable X</w:t>
      </w:r>
      <w:r>
        <w:rPr>
          <w:rFonts w:ascii="Arial" w:hAnsi="Arial" w:cs="Arial"/>
          <w:vertAlign w:val="subscript"/>
          <w:lang w:val="es-ES"/>
        </w:rPr>
        <w:t>54</w:t>
      </w:r>
      <w:r>
        <w:rPr>
          <w:rFonts w:ascii="Arial" w:hAnsi="Arial" w:cs="Arial"/>
          <w:lang w:val="es-ES"/>
        </w:rPr>
        <w:t xml:space="preserve"> (calificación de lenguaje), con un coeficiente de correlación de 0,614, el cual es posi</w:t>
      </w:r>
      <w:r>
        <w:rPr>
          <w:rFonts w:ascii="Arial" w:hAnsi="Arial" w:cs="Arial"/>
          <w:lang w:val="es-ES"/>
        </w:rPr>
        <w:t xml:space="preserve">tivo y nos indica que a medida que un estudiante tiene un </w:t>
      </w:r>
      <w:r>
        <w:rPr>
          <w:rFonts w:ascii="Arial" w:hAnsi="Arial" w:cs="Arial"/>
          <w:lang w:val="es-ES"/>
        </w:rPr>
        <w:lastRenderedPageBreak/>
        <w:t>nivel mayor en el reconocimiento de sustantivos propios y comunes tiene una mejor calificación. Esta relación es bastante obvia.</w:t>
      </w:r>
    </w:p>
    <w:p w:rsidR="00000000" w:rsidRDefault="00B86441">
      <w:pPr>
        <w:ind w:left="1077"/>
        <w:jc w:val="both"/>
        <w:rPr>
          <w:rFonts w:ascii="Arial" w:hAnsi="Arial" w:cs="Arial"/>
          <w:lang w:val="es-ES"/>
        </w:rPr>
      </w:pPr>
    </w:p>
    <w:p w:rsidR="00000000" w:rsidRDefault="00B86441">
      <w:pPr>
        <w:ind w:left="1077"/>
        <w:jc w:val="both"/>
        <w:rPr>
          <w:rFonts w:ascii="Arial" w:hAnsi="Arial" w:cs="Arial"/>
          <w:lang w:val="es-ES"/>
        </w:rPr>
      </w:pPr>
    </w:p>
    <w:p w:rsidR="00000000" w:rsidRDefault="00B86441">
      <w:pPr>
        <w:ind w:left="1077"/>
        <w:jc w:val="both"/>
        <w:rPr>
          <w:rFonts w:ascii="Arial" w:hAnsi="Arial" w:cs="Arial"/>
        </w:rPr>
      </w:pPr>
      <w:r>
        <w:rPr>
          <w:rFonts w:ascii="Arial" w:hAnsi="Arial" w:cs="Arial"/>
          <w:lang w:val="es-ES"/>
        </w:rPr>
        <w:t xml:space="preserve"> </w:t>
      </w:r>
    </w:p>
    <w:p w:rsidR="00000000" w:rsidRDefault="00B86441" w:rsidP="00B86441">
      <w:pPr>
        <w:numPr>
          <w:ilvl w:val="0"/>
          <w:numId w:val="36"/>
        </w:numPr>
        <w:tabs>
          <w:tab w:val="clear" w:pos="1003"/>
          <w:tab w:val="num" w:pos="1440"/>
        </w:tabs>
        <w:spacing w:line="480" w:lineRule="auto"/>
        <w:ind w:left="1434" w:hanging="357"/>
        <w:jc w:val="both"/>
        <w:rPr>
          <w:rFonts w:ascii="Arial" w:hAnsi="Arial" w:cs="Arial"/>
        </w:rPr>
      </w:pPr>
      <w:r>
        <w:rPr>
          <w:rFonts w:ascii="Arial" w:hAnsi="Arial" w:cs="Arial"/>
        </w:rPr>
        <w:t>Con un coeficiente de 0,604 están correlacionadas las variables c</w:t>
      </w:r>
      <w:r>
        <w:rPr>
          <w:rFonts w:ascii="Arial" w:hAnsi="Arial" w:cs="Arial"/>
        </w:rPr>
        <w:t>oncernientes a la conjugación de verbos en los tiempos pasados (X</w:t>
      </w:r>
      <w:r>
        <w:rPr>
          <w:rFonts w:ascii="Arial" w:hAnsi="Arial" w:cs="Arial"/>
          <w:vertAlign w:val="subscript"/>
        </w:rPr>
        <w:t>41</w:t>
      </w:r>
      <w:r>
        <w:rPr>
          <w:rFonts w:ascii="Arial" w:hAnsi="Arial" w:cs="Arial"/>
        </w:rPr>
        <w:t>) y futuro (X</w:t>
      </w:r>
      <w:r>
        <w:rPr>
          <w:rFonts w:ascii="Arial" w:hAnsi="Arial" w:cs="Arial"/>
          <w:vertAlign w:val="subscript"/>
        </w:rPr>
        <w:t>42</w:t>
      </w:r>
      <w:r>
        <w:rPr>
          <w:rFonts w:ascii="Arial" w:hAnsi="Arial" w:cs="Arial"/>
        </w:rPr>
        <w:t xml:space="preserve">). </w:t>
      </w:r>
    </w:p>
    <w:p w:rsidR="00000000" w:rsidRDefault="00B86441">
      <w:pPr>
        <w:tabs>
          <w:tab w:val="num" w:pos="1440"/>
        </w:tabs>
        <w:ind w:left="1440" w:hanging="360"/>
        <w:jc w:val="both"/>
        <w:rPr>
          <w:rFonts w:ascii="Arial" w:hAnsi="Arial" w:cs="Arial"/>
        </w:rPr>
      </w:pPr>
    </w:p>
    <w:p w:rsidR="00000000" w:rsidRDefault="00B86441">
      <w:pPr>
        <w:tabs>
          <w:tab w:val="num" w:pos="1440"/>
        </w:tabs>
        <w:ind w:left="1440" w:hanging="360"/>
        <w:jc w:val="both"/>
        <w:rPr>
          <w:rFonts w:ascii="Arial" w:hAnsi="Arial" w:cs="Arial"/>
        </w:rPr>
      </w:pPr>
    </w:p>
    <w:p w:rsidR="00000000" w:rsidRDefault="00B86441" w:rsidP="00B86441">
      <w:pPr>
        <w:numPr>
          <w:ilvl w:val="0"/>
          <w:numId w:val="36"/>
        </w:numPr>
        <w:tabs>
          <w:tab w:val="clear" w:pos="1003"/>
          <w:tab w:val="num" w:pos="1440"/>
        </w:tabs>
        <w:spacing w:line="480" w:lineRule="auto"/>
        <w:ind w:left="1434" w:hanging="357"/>
        <w:jc w:val="both"/>
        <w:rPr>
          <w:rFonts w:ascii="Arial" w:hAnsi="Arial" w:cs="Arial"/>
        </w:rPr>
      </w:pPr>
      <w:r>
        <w:rPr>
          <w:rFonts w:ascii="Arial" w:hAnsi="Arial" w:cs="Arial"/>
        </w:rPr>
        <w:t>El uso de las mayúsculas está estrechamente relacionado con la calificación de lenguaje de forma positiva, como lo indica el coeficiente de correlación de 0,630. Esta r</w:t>
      </w:r>
      <w:r>
        <w:rPr>
          <w:rFonts w:ascii="Arial" w:hAnsi="Arial" w:cs="Arial"/>
        </w:rPr>
        <w:t>elación es bastante obvia ya que un estudiante entre mejor resuelva un tema en una materia, mejor va a ser su calificación total en la materia correspondiente.</w:t>
      </w:r>
    </w:p>
    <w:p w:rsidR="00000000" w:rsidRDefault="00B86441">
      <w:pPr>
        <w:tabs>
          <w:tab w:val="num" w:pos="1440"/>
        </w:tabs>
        <w:ind w:left="1440" w:hanging="360"/>
        <w:jc w:val="both"/>
        <w:rPr>
          <w:rFonts w:ascii="Arial" w:hAnsi="Arial" w:cs="Arial"/>
        </w:rPr>
      </w:pPr>
    </w:p>
    <w:p w:rsidR="00000000" w:rsidRDefault="00B86441">
      <w:pPr>
        <w:tabs>
          <w:tab w:val="num" w:pos="1440"/>
        </w:tabs>
        <w:ind w:left="1440" w:hanging="360"/>
        <w:jc w:val="both"/>
        <w:rPr>
          <w:rFonts w:ascii="Arial" w:hAnsi="Arial" w:cs="Arial"/>
        </w:rPr>
      </w:pPr>
    </w:p>
    <w:p w:rsidR="00000000" w:rsidRDefault="00B86441">
      <w:pPr>
        <w:tabs>
          <w:tab w:val="num" w:pos="1440"/>
        </w:tabs>
        <w:ind w:left="1440" w:hanging="360"/>
        <w:jc w:val="both"/>
        <w:rPr>
          <w:rFonts w:ascii="Arial" w:hAnsi="Arial" w:cs="Arial"/>
        </w:rPr>
      </w:pPr>
    </w:p>
    <w:p w:rsidR="00000000" w:rsidRDefault="00B86441" w:rsidP="00B86441">
      <w:pPr>
        <w:numPr>
          <w:ilvl w:val="0"/>
          <w:numId w:val="36"/>
        </w:numPr>
        <w:tabs>
          <w:tab w:val="clear" w:pos="1003"/>
          <w:tab w:val="num" w:pos="1440"/>
        </w:tabs>
        <w:spacing w:line="480" w:lineRule="auto"/>
        <w:ind w:left="1434" w:hanging="357"/>
        <w:jc w:val="both"/>
        <w:rPr>
          <w:rFonts w:ascii="Arial" w:hAnsi="Arial" w:cs="Arial"/>
        </w:rPr>
      </w:pPr>
      <w:r>
        <w:rPr>
          <w:rFonts w:ascii="Arial" w:hAnsi="Arial" w:cs="Arial"/>
        </w:rPr>
        <w:t>También existe una relación lineal positiva importante entre el reconocimiento de las palabra</w:t>
      </w:r>
      <w:r>
        <w:rPr>
          <w:rFonts w:ascii="Arial" w:hAnsi="Arial" w:cs="Arial"/>
        </w:rPr>
        <w:t>s graves y esdrújulas como lo indica el coeficiente de correlación de 0,641. Es decir, que si un estudiante puede reconocer palabras graves también va a poder reconocer palabras esdrújulas.</w:t>
      </w:r>
    </w:p>
    <w:p w:rsidR="00000000" w:rsidRDefault="00B86441">
      <w:pPr>
        <w:tabs>
          <w:tab w:val="num" w:pos="1440"/>
        </w:tabs>
        <w:ind w:left="1440" w:hanging="360"/>
        <w:jc w:val="both"/>
        <w:rPr>
          <w:rFonts w:ascii="Arial" w:hAnsi="Arial" w:cs="Arial"/>
        </w:rPr>
      </w:pPr>
    </w:p>
    <w:p w:rsidR="00000000" w:rsidRDefault="00B86441">
      <w:pPr>
        <w:tabs>
          <w:tab w:val="num" w:pos="1440"/>
        </w:tabs>
        <w:ind w:left="1440" w:hanging="360"/>
        <w:jc w:val="both"/>
        <w:rPr>
          <w:rFonts w:ascii="Arial" w:hAnsi="Arial" w:cs="Arial"/>
        </w:rPr>
      </w:pPr>
    </w:p>
    <w:p w:rsidR="00000000" w:rsidRDefault="00B86441" w:rsidP="00B86441">
      <w:pPr>
        <w:numPr>
          <w:ilvl w:val="0"/>
          <w:numId w:val="36"/>
        </w:numPr>
        <w:tabs>
          <w:tab w:val="clear" w:pos="1003"/>
          <w:tab w:val="num" w:pos="1440"/>
        </w:tabs>
        <w:spacing w:line="480" w:lineRule="auto"/>
        <w:ind w:left="1434" w:hanging="357"/>
        <w:jc w:val="both"/>
        <w:rPr>
          <w:rFonts w:ascii="Arial" w:hAnsi="Arial" w:cs="Arial"/>
        </w:rPr>
      </w:pPr>
      <w:r>
        <w:rPr>
          <w:rFonts w:ascii="Arial" w:hAnsi="Arial" w:cs="Arial"/>
        </w:rPr>
        <w:lastRenderedPageBreak/>
        <w:t>El coeficiente de correlación entre la variable lectura comprens</w:t>
      </w:r>
      <w:r>
        <w:rPr>
          <w:rFonts w:ascii="Arial" w:hAnsi="Arial" w:cs="Arial"/>
        </w:rPr>
        <w:t>iva y la calificación de lenguaje es de 0,609, indicándonos una relación lineal positiva de considerable importancia entre ambas variables.</w:t>
      </w:r>
    </w:p>
    <w:p w:rsidR="00000000" w:rsidRDefault="00B86441">
      <w:pPr>
        <w:tabs>
          <w:tab w:val="num" w:pos="1440"/>
        </w:tabs>
        <w:ind w:left="1440" w:hanging="360"/>
        <w:jc w:val="both"/>
        <w:rPr>
          <w:rFonts w:ascii="Arial" w:hAnsi="Arial" w:cs="Arial"/>
        </w:rPr>
      </w:pPr>
    </w:p>
    <w:p w:rsidR="00000000" w:rsidRDefault="00B86441">
      <w:pPr>
        <w:tabs>
          <w:tab w:val="num" w:pos="1440"/>
        </w:tabs>
        <w:ind w:left="1440" w:hanging="360"/>
        <w:jc w:val="both"/>
        <w:rPr>
          <w:rFonts w:ascii="Arial" w:hAnsi="Arial" w:cs="Arial"/>
        </w:rPr>
      </w:pPr>
    </w:p>
    <w:p w:rsidR="00000000" w:rsidRDefault="00B86441">
      <w:pPr>
        <w:tabs>
          <w:tab w:val="num" w:pos="1440"/>
        </w:tabs>
        <w:ind w:left="1440" w:hanging="360"/>
        <w:jc w:val="both"/>
        <w:rPr>
          <w:rFonts w:ascii="Arial" w:hAnsi="Arial" w:cs="Arial"/>
        </w:rPr>
      </w:pPr>
    </w:p>
    <w:p w:rsidR="00000000" w:rsidRDefault="00B86441" w:rsidP="00B86441">
      <w:pPr>
        <w:numPr>
          <w:ilvl w:val="0"/>
          <w:numId w:val="36"/>
        </w:numPr>
        <w:tabs>
          <w:tab w:val="clear" w:pos="1003"/>
          <w:tab w:val="num" w:pos="1440"/>
        </w:tabs>
        <w:spacing w:line="480" w:lineRule="auto"/>
        <w:ind w:left="1434" w:hanging="357"/>
        <w:jc w:val="both"/>
        <w:rPr>
          <w:rFonts w:ascii="Arial" w:hAnsi="Arial" w:cs="Arial"/>
        </w:rPr>
      </w:pPr>
      <w:r>
        <w:rPr>
          <w:rFonts w:ascii="Arial" w:hAnsi="Arial" w:cs="Arial"/>
        </w:rPr>
        <w:t>Y por último la relación lineal más fuerte es entre las variable X</w:t>
      </w:r>
      <w:r>
        <w:rPr>
          <w:rFonts w:ascii="Arial" w:hAnsi="Arial" w:cs="Arial"/>
          <w:vertAlign w:val="subscript"/>
        </w:rPr>
        <w:t>52</w:t>
      </w:r>
      <w:r>
        <w:rPr>
          <w:rFonts w:ascii="Arial" w:hAnsi="Arial" w:cs="Arial"/>
        </w:rPr>
        <w:t xml:space="preserve"> y X</w:t>
      </w:r>
      <w:r>
        <w:rPr>
          <w:rFonts w:ascii="Arial" w:hAnsi="Arial" w:cs="Arial"/>
          <w:vertAlign w:val="subscript"/>
        </w:rPr>
        <w:t>53</w:t>
      </w:r>
      <w:r>
        <w:rPr>
          <w:rFonts w:ascii="Arial" w:hAnsi="Arial" w:cs="Arial"/>
        </w:rPr>
        <w:t xml:space="preserve"> correspondientes a la lectura analític</w:t>
      </w:r>
      <w:r>
        <w:rPr>
          <w:rFonts w:ascii="Arial" w:hAnsi="Arial" w:cs="Arial"/>
        </w:rPr>
        <w:t>a pregunta 1 y pregunta 2 respectivamente, con un coeficiente de correlación de 0,814.</w:t>
      </w:r>
    </w:p>
    <w:p w:rsidR="00000000" w:rsidRDefault="00B86441">
      <w:pPr>
        <w:tabs>
          <w:tab w:val="num" w:pos="1440"/>
        </w:tabs>
        <w:ind w:left="1440" w:hanging="360"/>
        <w:jc w:val="both"/>
        <w:rPr>
          <w:rFonts w:ascii="Arial" w:hAnsi="Arial" w:cs="Arial"/>
        </w:rPr>
      </w:pPr>
    </w:p>
    <w:p w:rsidR="00000000" w:rsidRDefault="00B86441">
      <w:pPr>
        <w:tabs>
          <w:tab w:val="num" w:pos="1440"/>
        </w:tabs>
        <w:ind w:left="1440" w:hanging="360"/>
        <w:jc w:val="both"/>
        <w:rPr>
          <w:rFonts w:ascii="Arial" w:hAnsi="Arial" w:cs="Arial"/>
        </w:rPr>
      </w:pPr>
    </w:p>
    <w:p w:rsidR="00000000" w:rsidRDefault="00B86441">
      <w:pPr>
        <w:tabs>
          <w:tab w:val="num" w:pos="1440"/>
        </w:tabs>
        <w:ind w:left="1440" w:hanging="360"/>
        <w:jc w:val="both"/>
        <w:rPr>
          <w:rFonts w:ascii="Arial" w:hAnsi="Arial" w:cs="Arial"/>
        </w:rPr>
      </w:pPr>
    </w:p>
    <w:p w:rsidR="00000000" w:rsidRDefault="00B86441">
      <w:pPr>
        <w:tabs>
          <w:tab w:val="num" w:pos="-2880"/>
        </w:tabs>
        <w:spacing w:line="480" w:lineRule="auto"/>
        <w:ind w:left="1077"/>
        <w:jc w:val="both"/>
        <w:rPr>
          <w:rFonts w:ascii="Arial" w:hAnsi="Arial" w:cs="Arial"/>
        </w:rPr>
      </w:pPr>
      <w:r>
        <w:rPr>
          <w:rFonts w:ascii="Arial" w:hAnsi="Arial" w:cs="Arial"/>
        </w:rPr>
        <w:t>En la Tabla LXVIII se muestra las variables entre las cuales se esperaba alta correlación lineal debido a que los temas a los que representan tienen procedimientos si</w:t>
      </w:r>
      <w:r>
        <w:rPr>
          <w:rFonts w:ascii="Arial" w:hAnsi="Arial" w:cs="Arial"/>
        </w:rPr>
        <w:t>milares para su desarrollo o para efectuar algún tema se requería de los conocimientos relacionados con otra área representada por la otra variable, no se dio la relación lineal debido a que los  coeficientes de correlación son muy pequeños.</w:t>
      </w:r>
    </w:p>
    <w:p w:rsidR="00000000" w:rsidRDefault="00B86441">
      <w:pPr>
        <w:tabs>
          <w:tab w:val="num" w:pos="-2880"/>
        </w:tabs>
        <w:ind w:left="1080"/>
        <w:jc w:val="both"/>
        <w:rPr>
          <w:rFonts w:ascii="Arial" w:hAnsi="Arial" w:cs="Arial"/>
        </w:rPr>
      </w:pPr>
    </w:p>
    <w:p w:rsidR="00000000" w:rsidRDefault="00B86441">
      <w:pPr>
        <w:tabs>
          <w:tab w:val="num" w:pos="-2880"/>
        </w:tabs>
        <w:ind w:left="1080"/>
        <w:jc w:val="both"/>
        <w:rPr>
          <w:rFonts w:ascii="Arial" w:hAnsi="Arial" w:cs="Arial"/>
        </w:rPr>
      </w:pPr>
    </w:p>
    <w:p w:rsidR="00000000" w:rsidRDefault="00B86441">
      <w:pPr>
        <w:tabs>
          <w:tab w:val="num" w:pos="-2880"/>
        </w:tabs>
        <w:ind w:left="1080"/>
        <w:jc w:val="both"/>
        <w:rPr>
          <w:rFonts w:ascii="Arial" w:hAnsi="Arial" w:cs="Arial"/>
        </w:rPr>
      </w:pPr>
    </w:p>
    <w:p w:rsidR="00000000" w:rsidRDefault="00B86441">
      <w:pPr>
        <w:tabs>
          <w:tab w:val="num" w:pos="-2880"/>
        </w:tabs>
        <w:ind w:left="1080"/>
        <w:jc w:val="both"/>
        <w:rPr>
          <w:rFonts w:ascii="Arial" w:hAnsi="Arial" w:cs="Arial"/>
        </w:rPr>
      </w:pPr>
    </w:p>
    <w:p w:rsidR="00000000" w:rsidRDefault="00B86441">
      <w:pPr>
        <w:tabs>
          <w:tab w:val="num" w:pos="-2880"/>
        </w:tabs>
        <w:ind w:left="1080"/>
        <w:jc w:val="both"/>
        <w:rPr>
          <w:rFonts w:ascii="Arial" w:hAnsi="Arial" w:cs="Arial"/>
        </w:rPr>
      </w:pPr>
    </w:p>
    <w:p w:rsidR="00000000" w:rsidRDefault="00B86441">
      <w:pPr>
        <w:tabs>
          <w:tab w:val="num" w:pos="-2880"/>
        </w:tabs>
        <w:ind w:left="1080"/>
        <w:jc w:val="both"/>
        <w:rPr>
          <w:rFonts w:ascii="Arial" w:hAnsi="Arial" w:cs="Arial"/>
        </w:rPr>
      </w:pPr>
    </w:p>
    <w:p w:rsidR="00000000" w:rsidRDefault="00B86441">
      <w:pPr>
        <w:tabs>
          <w:tab w:val="num" w:pos="-2880"/>
        </w:tabs>
        <w:ind w:left="1080"/>
        <w:jc w:val="both"/>
        <w:rPr>
          <w:rFonts w:ascii="Arial" w:hAnsi="Arial" w:cs="Arial"/>
        </w:rPr>
      </w:pPr>
    </w:p>
    <w:p w:rsidR="00000000" w:rsidRDefault="00B86441">
      <w:pPr>
        <w:tabs>
          <w:tab w:val="num" w:pos="-2880"/>
        </w:tabs>
        <w:ind w:left="1080"/>
        <w:jc w:val="both"/>
        <w:rPr>
          <w:rFonts w:ascii="Arial" w:hAnsi="Arial" w:cs="Arial"/>
        </w:rPr>
      </w:pPr>
    </w:p>
    <w:p w:rsidR="00000000" w:rsidRDefault="00B86441">
      <w:pPr>
        <w:tabs>
          <w:tab w:val="num" w:pos="-2880"/>
        </w:tabs>
        <w:ind w:left="1080"/>
        <w:jc w:val="center"/>
        <w:rPr>
          <w:rFonts w:ascii="Arial" w:hAnsi="Arial" w:cs="Arial"/>
          <w:b/>
          <w:bCs/>
        </w:rPr>
      </w:pPr>
      <w:r>
        <w:rPr>
          <w:rFonts w:ascii="Arial" w:hAnsi="Arial" w:cs="Arial"/>
          <w:b/>
          <w:bCs/>
        </w:rPr>
        <w:lastRenderedPageBreak/>
        <w:t xml:space="preserve">TABLA </w:t>
      </w:r>
      <w:r>
        <w:rPr>
          <w:rFonts w:ascii="Arial" w:hAnsi="Arial" w:cs="Arial"/>
          <w:b/>
          <w:bCs/>
        </w:rPr>
        <w:t>LXVIII</w:t>
      </w:r>
    </w:p>
    <w:p w:rsidR="00000000" w:rsidRDefault="00B86441">
      <w:pPr>
        <w:tabs>
          <w:tab w:val="num" w:pos="-2880"/>
        </w:tabs>
        <w:ind w:left="1080"/>
        <w:jc w:val="center"/>
        <w:rPr>
          <w:rFonts w:ascii="Arial" w:hAnsi="Arial" w:cs="Arial"/>
          <w:b/>
          <w:bCs/>
        </w:rPr>
      </w:pPr>
    </w:p>
    <w:p w:rsidR="00000000" w:rsidRDefault="00B86441">
      <w:pPr>
        <w:tabs>
          <w:tab w:val="num" w:pos="-2880"/>
        </w:tabs>
        <w:ind w:left="1080"/>
        <w:jc w:val="center"/>
        <w:rPr>
          <w:rFonts w:ascii="Arial" w:hAnsi="Arial" w:cs="Arial"/>
          <w:b/>
          <w:bCs/>
        </w:rPr>
      </w:pPr>
      <w:r>
        <w:rPr>
          <w:rFonts w:ascii="Arial" w:hAnsi="Arial" w:cs="Arial"/>
          <w:b/>
          <w:bCs/>
        </w:rPr>
        <w:t>CORRELACIONES OBTENIDAS PARA ALGUNAS VARIABLES</w:t>
      </w:r>
    </w:p>
    <w:p w:rsidR="00000000" w:rsidRDefault="00B86441">
      <w:pPr>
        <w:tabs>
          <w:tab w:val="num" w:pos="-2880"/>
        </w:tabs>
        <w:ind w:left="1080"/>
        <w:jc w:val="both"/>
        <w:rPr>
          <w:rFonts w:ascii="Arial" w:hAnsi="Arial" w:cs="Arial"/>
        </w:rPr>
      </w:pPr>
    </w:p>
    <w:tbl>
      <w:tblPr>
        <w:tblW w:w="7200" w:type="dxa"/>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726"/>
        <w:gridCol w:w="1474"/>
      </w:tblGrid>
      <w:tr w:rsidR="00000000">
        <w:tblPrEx>
          <w:tblCellMar>
            <w:top w:w="0" w:type="dxa"/>
            <w:bottom w:w="0" w:type="dxa"/>
          </w:tblCellMar>
        </w:tblPrEx>
        <w:tc>
          <w:tcPr>
            <w:tcW w:w="5726" w:type="dxa"/>
          </w:tcPr>
          <w:p w:rsidR="00000000" w:rsidRDefault="00B86441">
            <w:pPr>
              <w:pStyle w:val="Ttulo9"/>
              <w:tabs>
                <w:tab w:val="num" w:pos="-2880"/>
                <w:tab w:val="left" w:pos="2349"/>
              </w:tabs>
              <w:rPr>
                <w:rFonts w:ascii="Arial" w:hAnsi="Arial" w:cs="Arial"/>
              </w:rPr>
            </w:pPr>
            <w:r>
              <w:rPr>
                <w:rFonts w:ascii="Arial" w:hAnsi="Arial" w:cs="Arial"/>
              </w:rPr>
              <w:t>Variables</w:t>
            </w:r>
          </w:p>
        </w:tc>
        <w:tc>
          <w:tcPr>
            <w:tcW w:w="1474" w:type="dxa"/>
          </w:tcPr>
          <w:p w:rsidR="00000000" w:rsidRDefault="00B86441">
            <w:pPr>
              <w:pStyle w:val="Ttulo3"/>
              <w:tabs>
                <w:tab w:val="num" w:pos="-2880"/>
              </w:tabs>
              <w:rPr>
                <w:rFonts w:ascii="Arial" w:hAnsi="Arial" w:cs="Arial"/>
              </w:rPr>
            </w:pPr>
            <w:r>
              <w:rPr>
                <w:rFonts w:ascii="Arial" w:hAnsi="Arial" w:cs="Arial"/>
              </w:rPr>
              <w:t>Correlación</w:t>
            </w:r>
          </w:p>
        </w:tc>
      </w:tr>
      <w:tr w:rsidR="00000000">
        <w:tblPrEx>
          <w:tblCellMar>
            <w:top w:w="0" w:type="dxa"/>
            <w:bottom w:w="0" w:type="dxa"/>
          </w:tblCellMar>
        </w:tblPrEx>
        <w:trPr>
          <w:cantSplit/>
        </w:trPr>
        <w:tc>
          <w:tcPr>
            <w:tcW w:w="5726" w:type="dxa"/>
            <w:tcBorders>
              <w:bottom w:val="nil"/>
            </w:tcBorders>
          </w:tcPr>
          <w:p w:rsidR="00000000" w:rsidRDefault="00B86441" w:rsidP="00B86441">
            <w:pPr>
              <w:numPr>
                <w:ilvl w:val="0"/>
                <w:numId w:val="43"/>
              </w:numPr>
              <w:tabs>
                <w:tab w:val="clear" w:pos="1003"/>
                <w:tab w:val="num" w:pos="290"/>
              </w:tabs>
              <w:ind w:left="290" w:hanging="290"/>
              <w:jc w:val="both"/>
              <w:rPr>
                <w:rFonts w:ascii="Arial" w:hAnsi="Arial" w:cs="Arial"/>
              </w:rPr>
            </w:pPr>
            <w:r>
              <w:rPr>
                <w:rFonts w:ascii="Arial" w:hAnsi="Arial" w:cs="Arial"/>
              </w:rPr>
              <w:t>Suma y resta de enteros (X</w:t>
            </w:r>
            <w:r>
              <w:rPr>
                <w:rFonts w:ascii="Arial" w:hAnsi="Arial" w:cs="Arial"/>
                <w:vertAlign w:val="subscript"/>
              </w:rPr>
              <w:t>4</w:t>
            </w:r>
            <w:r>
              <w:rPr>
                <w:rFonts w:ascii="Arial" w:hAnsi="Arial" w:cs="Arial"/>
              </w:rPr>
              <w:t xml:space="preserve"> y X</w:t>
            </w:r>
            <w:r>
              <w:rPr>
                <w:rFonts w:ascii="Arial" w:hAnsi="Arial" w:cs="Arial"/>
                <w:vertAlign w:val="subscript"/>
              </w:rPr>
              <w:t>5</w:t>
            </w:r>
            <w:r>
              <w:rPr>
                <w:rFonts w:ascii="Arial" w:hAnsi="Arial" w:cs="Arial"/>
              </w:rPr>
              <w:t>)</w:t>
            </w:r>
          </w:p>
        </w:tc>
        <w:tc>
          <w:tcPr>
            <w:tcW w:w="1474" w:type="dxa"/>
            <w:tcBorders>
              <w:bottom w:val="nil"/>
            </w:tcBorders>
          </w:tcPr>
          <w:p w:rsidR="00000000" w:rsidRDefault="00B86441">
            <w:pPr>
              <w:tabs>
                <w:tab w:val="num" w:pos="-2880"/>
              </w:tabs>
              <w:jc w:val="right"/>
              <w:rPr>
                <w:rFonts w:ascii="Arial" w:hAnsi="Arial" w:cs="Arial"/>
              </w:rPr>
            </w:pPr>
            <w:r>
              <w:rPr>
                <w:rFonts w:ascii="Arial" w:hAnsi="Arial" w:cs="Arial"/>
              </w:rPr>
              <w:t>0,145</w:t>
            </w:r>
          </w:p>
        </w:tc>
      </w:tr>
      <w:tr w:rsidR="00000000">
        <w:tblPrEx>
          <w:tblCellMar>
            <w:top w:w="0" w:type="dxa"/>
            <w:bottom w:w="0" w:type="dxa"/>
          </w:tblCellMar>
        </w:tblPrEx>
        <w:trPr>
          <w:cantSplit/>
        </w:trPr>
        <w:tc>
          <w:tcPr>
            <w:tcW w:w="5726" w:type="dxa"/>
            <w:tcBorders>
              <w:top w:val="nil"/>
              <w:bottom w:val="nil"/>
            </w:tcBorders>
          </w:tcPr>
          <w:p w:rsidR="00000000" w:rsidRDefault="00B86441" w:rsidP="00B86441">
            <w:pPr>
              <w:numPr>
                <w:ilvl w:val="0"/>
                <w:numId w:val="43"/>
              </w:numPr>
              <w:tabs>
                <w:tab w:val="clear" w:pos="1003"/>
                <w:tab w:val="num" w:pos="290"/>
              </w:tabs>
              <w:ind w:left="290" w:hanging="290"/>
              <w:jc w:val="both"/>
              <w:rPr>
                <w:rFonts w:ascii="Arial" w:hAnsi="Arial" w:cs="Arial"/>
              </w:rPr>
            </w:pPr>
            <w:r>
              <w:rPr>
                <w:rFonts w:ascii="Arial" w:hAnsi="Arial" w:cs="Arial"/>
              </w:rPr>
              <w:t>Multiplicación y división de enteros (X</w:t>
            </w:r>
            <w:r>
              <w:rPr>
                <w:rFonts w:ascii="Arial" w:hAnsi="Arial" w:cs="Arial"/>
                <w:vertAlign w:val="subscript"/>
              </w:rPr>
              <w:t>6</w:t>
            </w:r>
            <w:r>
              <w:rPr>
                <w:rFonts w:ascii="Arial" w:hAnsi="Arial" w:cs="Arial"/>
              </w:rPr>
              <w:t xml:space="preserve"> y X</w:t>
            </w:r>
            <w:r>
              <w:rPr>
                <w:rFonts w:ascii="Arial" w:hAnsi="Arial" w:cs="Arial"/>
                <w:vertAlign w:val="subscript"/>
              </w:rPr>
              <w:t>7</w:t>
            </w:r>
            <w:r>
              <w:rPr>
                <w:rFonts w:ascii="Arial" w:hAnsi="Arial" w:cs="Arial"/>
              </w:rPr>
              <w:t>)</w:t>
            </w:r>
          </w:p>
        </w:tc>
        <w:tc>
          <w:tcPr>
            <w:tcW w:w="1474" w:type="dxa"/>
            <w:tcBorders>
              <w:top w:val="nil"/>
              <w:bottom w:val="nil"/>
            </w:tcBorders>
          </w:tcPr>
          <w:p w:rsidR="00000000" w:rsidRDefault="00B86441">
            <w:pPr>
              <w:tabs>
                <w:tab w:val="num" w:pos="-2880"/>
              </w:tabs>
              <w:jc w:val="right"/>
              <w:rPr>
                <w:rFonts w:ascii="Arial" w:hAnsi="Arial" w:cs="Arial"/>
              </w:rPr>
            </w:pPr>
            <w:r>
              <w:rPr>
                <w:rFonts w:ascii="Arial" w:hAnsi="Arial" w:cs="Arial"/>
              </w:rPr>
              <w:t>0,320</w:t>
            </w:r>
          </w:p>
        </w:tc>
      </w:tr>
      <w:tr w:rsidR="00000000">
        <w:tblPrEx>
          <w:tblCellMar>
            <w:top w:w="0" w:type="dxa"/>
            <w:bottom w:w="0" w:type="dxa"/>
          </w:tblCellMar>
        </w:tblPrEx>
        <w:trPr>
          <w:cantSplit/>
        </w:trPr>
        <w:tc>
          <w:tcPr>
            <w:tcW w:w="5726" w:type="dxa"/>
            <w:tcBorders>
              <w:top w:val="nil"/>
              <w:bottom w:val="nil"/>
            </w:tcBorders>
          </w:tcPr>
          <w:p w:rsidR="00000000" w:rsidRDefault="00B86441" w:rsidP="00B86441">
            <w:pPr>
              <w:numPr>
                <w:ilvl w:val="0"/>
                <w:numId w:val="43"/>
              </w:numPr>
              <w:tabs>
                <w:tab w:val="clear" w:pos="1003"/>
                <w:tab w:val="num" w:pos="290"/>
              </w:tabs>
              <w:ind w:left="290" w:hanging="290"/>
              <w:jc w:val="both"/>
              <w:rPr>
                <w:rFonts w:ascii="Arial" w:hAnsi="Arial" w:cs="Arial"/>
              </w:rPr>
            </w:pPr>
            <w:r>
              <w:rPr>
                <w:rFonts w:ascii="Arial" w:hAnsi="Arial" w:cs="Arial"/>
              </w:rPr>
              <w:t>Suma de enteros (X</w:t>
            </w:r>
            <w:r>
              <w:rPr>
                <w:rFonts w:ascii="Arial" w:hAnsi="Arial" w:cs="Arial"/>
                <w:vertAlign w:val="subscript"/>
              </w:rPr>
              <w:t>4</w:t>
            </w:r>
            <w:r>
              <w:rPr>
                <w:rFonts w:ascii="Arial" w:hAnsi="Arial" w:cs="Arial"/>
              </w:rPr>
              <w:t>) y suma de decimales (X</w:t>
            </w:r>
            <w:r>
              <w:rPr>
                <w:rFonts w:ascii="Arial" w:hAnsi="Arial" w:cs="Arial"/>
                <w:vertAlign w:val="subscript"/>
              </w:rPr>
              <w:t>12</w:t>
            </w:r>
            <w:r>
              <w:rPr>
                <w:rFonts w:ascii="Arial" w:hAnsi="Arial" w:cs="Arial"/>
              </w:rPr>
              <w:t>)</w:t>
            </w:r>
          </w:p>
        </w:tc>
        <w:tc>
          <w:tcPr>
            <w:tcW w:w="1474" w:type="dxa"/>
            <w:tcBorders>
              <w:top w:val="nil"/>
              <w:bottom w:val="nil"/>
            </w:tcBorders>
          </w:tcPr>
          <w:p w:rsidR="00000000" w:rsidRDefault="00B86441">
            <w:pPr>
              <w:tabs>
                <w:tab w:val="num" w:pos="-2880"/>
              </w:tabs>
              <w:jc w:val="right"/>
              <w:rPr>
                <w:rFonts w:ascii="Arial" w:hAnsi="Arial" w:cs="Arial"/>
              </w:rPr>
            </w:pPr>
            <w:r>
              <w:rPr>
                <w:rFonts w:ascii="Arial" w:hAnsi="Arial" w:cs="Arial"/>
              </w:rPr>
              <w:t>0,085</w:t>
            </w:r>
          </w:p>
        </w:tc>
      </w:tr>
      <w:tr w:rsidR="00000000">
        <w:tblPrEx>
          <w:tblCellMar>
            <w:top w:w="0" w:type="dxa"/>
            <w:bottom w:w="0" w:type="dxa"/>
          </w:tblCellMar>
        </w:tblPrEx>
        <w:trPr>
          <w:cantSplit/>
        </w:trPr>
        <w:tc>
          <w:tcPr>
            <w:tcW w:w="5726" w:type="dxa"/>
            <w:tcBorders>
              <w:top w:val="nil"/>
              <w:bottom w:val="nil"/>
            </w:tcBorders>
          </w:tcPr>
          <w:p w:rsidR="00000000" w:rsidRDefault="00B86441" w:rsidP="00B86441">
            <w:pPr>
              <w:numPr>
                <w:ilvl w:val="0"/>
                <w:numId w:val="43"/>
              </w:numPr>
              <w:tabs>
                <w:tab w:val="clear" w:pos="1003"/>
                <w:tab w:val="num" w:pos="290"/>
              </w:tabs>
              <w:ind w:left="290" w:hanging="290"/>
              <w:jc w:val="both"/>
              <w:rPr>
                <w:rFonts w:ascii="Arial" w:hAnsi="Arial" w:cs="Arial"/>
              </w:rPr>
            </w:pPr>
            <w:r>
              <w:rPr>
                <w:rFonts w:ascii="Arial" w:hAnsi="Arial" w:cs="Arial"/>
              </w:rPr>
              <w:t>Resta de enteros (X</w:t>
            </w:r>
            <w:r>
              <w:rPr>
                <w:rFonts w:ascii="Arial" w:hAnsi="Arial" w:cs="Arial"/>
                <w:vertAlign w:val="subscript"/>
              </w:rPr>
              <w:t>5</w:t>
            </w:r>
            <w:r>
              <w:rPr>
                <w:rFonts w:ascii="Arial" w:hAnsi="Arial" w:cs="Arial"/>
              </w:rPr>
              <w:t>) y rest</w:t>
            </w:r>
            <w:r>
              <w:rPr>
                <w:rFonts w:ascii="Arial" w:hAnsi="Arial" w:cs="Arial"/>
              </w:rPr>
              <w:t>a de decimales (X</w:t>
            </w:r>
            <w:r>
              <w:rPr>
                <w:rFonts w:ascii="Arial" w:hAnsi="Arial" w:cs="Arial"/>
                <w:vertAlign w:val="subscript"/>
              </w:rPr>
              <w:t>13</w:t>
            </w:r>
            <w:r>
              <w:rPr>
                <w:rFonts w:ascii="Arial" w:hAnsi="Arial" w:cs="Arial"/>
              </w:rPr>
              <w:t>)</w:t>
            </w:r>
          </w:p>
        </w:tc>
        <w:tc>
          <w:tcPr>
            <w:tcW w:w="1474" w:type="dxa"/>
            <w:tcBorders>
              <w:top w:val="nil"/>
              <w:bottom w:val="nil"/>
            </w:tcBorders>
          </w:tcPr>
          <w:p w:rsidR="00000000" w:rsidRDefault="00B86441">
            <w:pPr>
              <w:tabs>
                <w:tab w:val="num" w:pos="-2880"/>
              </w:tabs>
              <w:jc w:val="right"/>
              <w:rPr>
                <w:rFonts w:ascii="Arial" w:hAnsi="Arial" w:cs="Arial"/>
              </w:rPr>
            </w:pPr>
            <w:r>
              <w:rPr>
                <w:rFonts w:ascii="Arial" w:hAnsi="Arial" w:cs="Arial"/>
              </w:rPr>
              <w:t>0,300</w:t>
            </w:r>
          </w:p>
        </w:tc>
      </w:tr>
      <w:tr w:rsidR="00000000">
        <w:tblPrEx>
          <w:tblCellMar>
            <w:top w:w="0" w:type="dxa"/>
            <w:bottom w:w="0" w:type="dxa"/>
          </w:tblCellMar>
        </w:tblPrEx>
        <w:trPr>
          <w:cantSplit/>
        </w:trPr>
        <w:tc>
          <w:tcPr>
            <w:tcW w:w="5726" w:type="dxa"/>
            <w:tcBorders>
              <w:top w:val="nil"/>
              <w:bottom w:val="nil"/>
            </w:tcBorders>
          </w:tcPr>
          <w:p w:rsidR="00000000" w:rsidRDefault="00B86441" w:rsidP="00B86441">
            <w:pPr>
              <w:numPr>
                <w:ilvl w:val="0"/>
                <w:numId w:val="43"/>
              </w:numPr>
              <w:tabs>
                <w:tab w:val="clear" w:pos="1003"/>
                <w:tab w:val="num" w:pos="290"/>
              </w:tabs>
              <w:ind w:left="290" w:hanging="290"/>
              <w:jc w:val="both"/>
              <w:rPr>
                <w:rFonts w:ascii="Arial" w:hAnsi="Arial" w:cs="Arial"/>
              </w:rPr>
            </w:pPr>
            <w:r>
              <w:rPr>
                <w:rFonts w:ascii="Arial" w:hAnsi="Arial" w:cs="Arial"/>
              </w:rPr>
              <w:t>Multiplicación de enteros (X</w:t>
            </w:r>
            <w:r>
              <w:rPr>
                <w:rFonts w:ascii="Arial" w:hAnsi="Arial" w:cs="Arial"/>
                <w:vertAlign w:val="subscript"/>
              </w:rPr>
              <w:t>6</w:t>
            </w:r>
            <w:r>
              <w:rPr>
                <w:rFonts w:ascii="Arial" w:hAnsi="Arial" w:cs="Arial"/>
              </w:rPr>
              <w:t>) y medidas de longitud (X</w:t>
            </w:r>
            <w:r>
              <w:rPr>
                <w:rFonts w:ascii="Arial" w:hAnsi="Arial" w:cs="Arial"/>
                <w:vertAlign w:val="subscript"/>
              </w:rPr>
              <w:t>17</w:t>
            </w:r>
            <w:r>
              <w:rPr>
                <w:rFonts w:ascii="Arial" w:hAnsi="Arial" w:cs="Arial"/>
              </w:rPr>
              <w:t>)</w:t>
            </w:r>
          </w:p>
        </w:tc>
        <w:tc>
          <w:tcPr>
            <w:tcW w:w="1474" w:type="dxa"/>
            <w:tcBorders>
              <w:top w:val="nil"/>
              <w:bottom w:val="nil"/>
            </w:tcBorders>
          </w:tcPr>
          <w:p w:rsidR="00000000" w:rsidRDefault="00B86441">
            <w:pPr>
              <w:tabs>
                <w:tab w:val="num" w:pos="-2880"/>
              </w:tabs>
              <w:jc w:val="right"/>
              <w:rPr>
                <w:rFonts w:ascii="Arial" w:hAnsi="Arial" w:cs="Arial"/>
              </w:rPr>
            </w:pPr>
            <w:r>
              <w:rPr>
                <w:rFonts w:ascii="Arial" w:hAnsi="Arial" w:cs="Arial"/>
              </w:rPr>
              <w:t>-0,007</w:t>
            </w:r>
          </w:p>
        </w:tc>
      </w:tr>
      <w:tr w:rsidR="00000000">
        <w:tblPrEx>
          <w:tblCellMar>
            <w:top w:w="0" w:type="dxa"/>
            <w:bottom w:w="0" w:type="dxa"/>
          </w:tblCellMar>
        </w:tblPrEx>
        <w:trPr>
          <w:cantSplit/>
        </w:trPr>
        <w:tc>
          <w:tcPr>
            <w:tcW w:w="5726" w:type="dxa"/>
            <w:tcBorders>
              <w:top w:val="nil"/>
              <w:bottom w:val="nil"/>
            </w:tcBorders>
          </w:tcPr>
          <w:p w:rsidR="00000000" w:rsidRDefault="00B86441" w:rsidP="00B86441">
            <w:pPr>
              <w:numPr>
                <w:ilvl w:val="0"/>
                <w:numId w:val="43"/>
              </w:numPr>
              <w:tabs>
                <w:tab w:val="clear" w:pos="1003"/>
                <w:tab w:val="num" w:pos="290"/>
              </w:tabs>
              <w:ind w:left="290" w:hanging="290"/>
              <w:jc w:val="both"/>
              <w:rPr>
                <w:rFonts w:ascii="Arial" w:hAnsi="Arial" w:cs="Arial"/>
              </w:rPr>
            </w:pPr>
            <w:r>
              <w:rPr>
                <w:rFonts w:ascii="Arial" w:hAnsi="Arial" w:cs="Arial"/>
              </w:rPr>
              <w:t>Multiplicación de enteros (X</w:t>
            </w:r>
            <w:r>
              <w:rPr>
                <w:rFonts w:ascii="Arial" w:hAnsi="Arial" w:cs="Arial"/>
                <w:vertAlign w:val="subscript"/>
              </w:rPr>
              <w:t>6</w:t>
            </w:r>
            <w:r>
              <w:rPr>
                <w:rFonts w:ascii="Arial" w:hAnsi="Arial" w:cs="Arial"/>
              </w:rPr>
              <w:t>) y medidas de peso (X</w:t>
            </w:r>
            <w:r>
              <w:rPr>
                <w:rFonts w:ascii="Arial" w:hAnsi="Arial" w:cs="Arial"/>
                <w:vertAlign w:val="subscript"/>
              </w:rPr>
              <w:t>18</w:t>
            </w:r>
            <w:r>
              <w:rPr>
                <w:rFonts w:ascii="Arial" w:hAnsi="Arial" w:cs="Arial"/>
              </w:rPr>
              <w:t>)</w:t>
            </w:r>
          </w:p>
        </w:tc>
        <w:tc>
          <w:tcPr>
            <w:tcW w:w="1474" w:type="dxa"/>
            <w:tcBorders>
              <w:top w:val="nil"/>
              <w:bottom w:val="nil"/>
            </w:tcBorders>
          </w:tcPr>
          <w:p w:rsidR="00000000" w:rsidRDefault="00B86441">
            <w:pPr>
              <w:tabs>
                <w:tab w:val="num" w:pos="-2880"/>
              </w:tabs>
              <w:jc w:val="right"/>
              <w:rPr>
                <w:rFonts w:ascii="Arial" w:hAnsi="Arial" w:cs="Arial"/>
              </w:rPr>
            </w:pPr>
            <w:r>
              <w:rPr>
                <w:rFonts w:ascii="Arial" w:hAnsi="Arial" w:cs="Arial"/>
              </w:rPr>
              <w:t>0,047</w:t>
            </w:r>
          </w:p>
        </w:tc>
      </w:tr>
      <w:tr w:rsidR="00000000">
        <w:tblPrEx>
          <w:tblCellMar>
            <w:top w:w="0" w:type="dxa"/>
            <w:bottom w:w="0" w:type="dxa"/>
          </w:tblCellMar>
        </w:tblPrEx>
        <w:trPr>
          <w:cantSplit/>
        </w:trPr>
        <w:tc>
          <w:tcPr>
            <w:tcW w:w="5726" w:type="dxa"/>
            <w:tcBorders>
              <w:top w:val="nil"/>
              <w:bottom w:val="nil"/>
            </w:tcBorders>
          </w:tcPr>
          <w:p w:rsidR="00000000" w:rsidRDefault="00B86441" w:rsidP="00B86441">
            <w:pPr>
              <w:numPr>
                <w:ilvl w:val="0"/>
                <w:numId w:val="43"/>
              </w:numPr>
              <w:tabs>
                <w:tab w:val="clear" w:pos="1003"/>
                <w:tab w:val="num" w:pos="290"/>
              </w:tabs>
              <w:ind w:left="290" w:hanging="290"/>
              <w:jc w:val="both"/>
              <w:rPr>
                <w:rFonts w:ascii="Arial" w:hAnsi="Arial" w:cs="Arial"/>
              </w:rPr>
            </w:pPr>
            <w:r>
              <w:rPr>
                <w:rFonts w:ascii="Arial" w:hAnsi="Arial" w:cs="Arial"/>
              </w:rPr>
              <w:t>Multiplicación de enteros (X</w:t>
            </w:r>
            <w:r>
              <w:rPr>
                <w:rFonts w:ascii="Arial" w:hAnsi="Arial" w:cs="Arial"/>
                <w:vertAlign w:val="subscript"/>
              </w:rPr>
              <w:t>6</w:t>
            </w:r>
            <w:r>
              <w:rPr>
                <w:rFonts w:ascii="Arial" w:hAnsi="Arial" w:cs="Arial"/>
              </w:rPr>
              <w:t>) y medidas de capacidad (X</w:t>
            </w:r>
            <w:r>
              <w:rPr>
                <w:rFonts w:ascii="Arial" w:hAnsi="Arial" w:cs="Arial"/>
                <w:vertAlign w:val="subscript"/>
              </w:rPr>
              <w:t>19</w:t>
            </w:r>
            <w:r>
              <w:rPr>
                <w:rFonts w:ascii="Arial" w:hAnsi="Arial" w:cs="Arial"/>
              </w:rPr>
              <w:t>)</w:t>
            </w:r>
          </w:p>
        </w:tc>
        <w:tc>
          <w:tcPr>
            <w:tcW w:w="1474" w:type="dxa"/>
            <w:tcBorders>
              <w:top w:val="nil"/>
              <w:bottom w:val="nil"/>
            </w:tcBorders>
          </w:tcPr>
          <w:p w:rsidR="00000000" w:rsidRDefault="00B86441">
            <w:pPr>
              <w:tabs>
                <w:tab w:val="num" w:pos="-2880"/>
              </w:tabs>
              <w:jc w:val="right"/>
              <w:rPr>
                <w:rFonts w:ascii="Arial" w:hAnsi="Arial" w:cs="Arial"/>
              </w:rPr>
            </w:pPr>
            <w:r>
              <w:rPr>
                <w:rFonts w:ascii="Arial" w:hAnsi="Arial" w:cs="Arial"/>
              </w:rPr>
              <w:t>0,016</w:t>
            </w:r>
          </w:p>
        </w:tc>
      </w:tr>
      <w:tr w:rsidR="00000000">
        <w:tblPrEx>
          <w:tblCellMar>
            <w:top w:w="0" w:type="dxa"/>
            <w:bottom w:w="0" w:type="dxa"/>
          </w:tblCellMar>
        </w:tblPrEx>
        <w:trPr>
          <w:cantSplit/>
        </w:trPr>
        <w:tc>
          <w:tcPr>
            <w:tcW w:w="5726" w:type="dxa"/>
            <w:tcBorders>
              <w:top w:val="nil"/>
              <w:bottom w:val="nil"/>
            </w:tcBorders>
          </w:tcPr>
          <w:p w:rsidR="00000000" w:rsidRDefault="00B86441" w:rsidP="00B86441">
            <w:pPr>
              <w:numPr>
                <w:ilvl w:val="0"/>
                <w:numId w:val="43"/>
              </w:numPr>
              <w:tabs>
                <w:tab w:val="clear" w:pos="1003"/>
                <w:tab w:val="num" w:pos="290"/>
              </w:tabs>
              <w:ind w:left="290" w:hanging="290"/>
              <w:jc w:val="both"/>
              <w:rPr>
                <w:rFonts w:ascii="Arial" w:hAnsi="Arial" w:cs="Arial"/>
              </w:rPr>
            </w:pPr>
            <w:r>
              <w:rPr>
                <w:rFonts w:ascii="Arial" w:hAnsi="Arial" w:cs="Arial"/>
              </w:rPr>
              <w:t>Multiplicación de enteros (X</w:t>
            </w:r>
            <w:r>
              <w:rPr>
                <w:rFonts w:ascii="Arial" w:hAnsi="Arial" w:cs="Arial"/>
                <w:vertAlign w:val="subscript"/>
              </w:rPr>
              <w:t>6</w:t>
            </w:r>
            <w:r>
              <w:rPr>
                <w:rFonts w:ascii="Arial" w:hAnsi="Arial" w:cs="Arial"/>
              </w:rPr>
              <w:t>) y</w:t>
            </w:r>
            <w:r>
              <w:rPr>
                <w:rFonts w:ascii="Arial" w:hAnsi="Arial" w:cs="Arial"/>
              </w:rPr>
              <w:t xml:space="preserve"> medidas de tiempo (X</w:t>
            </w:r>
            <w:r>
              <w:rPr>
                <w:rFonts w:ascii="Arial" w:hAnsi="Arial" w:cs="Arial"/>
                <w:vertAlign w:val="subscript"/>
              </w:rPr>
              <w:t>20</w:t>
            </w:r>
            <w:r>
              <w:rPr>
                <w:rFonts w:ascii="Arial" w:hAnsi="Arial" w:cs="Arial"/>
              </w:rPr>
              <w:t>)</w:t>
            </w:r>
          </w:p>
        </w:tc>
        <w:tc>
          <w:tcPr>
            <w:tcW w:w="1474" w:type="dxa"/>
            <w:tcBorders>
              <w:top w:val="nil"/>
              <w:bottom w:val="nil"/>
            </w:tcBorders>
          </w:tcPr>
          <w:p w:rsidR="00000000" w:rsidRDefault="00B86441">
            <w:pPr>
              <w:tabs>
                <w:tab w:val="num" w:pos="-2880"/>
              </w:tabs>
              <w:jc w:val="right"/>
              <w:rPr>
                <w:rFonts w:ascii="Arial" w:hAnsi="Arial" w:cs="Arial"/>
              </w:rPr>
            </w:pPr>
            <w:r>
              <w:rPr>
                <w:rFonts w:ascii="Arial" w:hAnsi="Arial" w:cs="Arial"/>
              </w:rPr>
              <w:t>0,095</w:t>
            </w:r>
          </w:p>
        </w:tc>
      </w:tr>
      <w:tr w:rsidR="00000000">
        <w:tblPrEx>
          <w:tblCellMar>
            <w:top w:w="0" w:type="dxa"/>
            <w:bottom w:w="0" w:type="dxa"/>
          </w:tblCellMar>
        </w:tblPrEx>
        <w:trPr>
          <w:cantSplit/>
        </w:trPr>
        <w:tc>
          <w:tcPr>
            <w:tcW w:w="5726" w:type="dxa"/>
            <w:tcBorders>
              <w:top w:val="nil"/>
              <w:bottom w:val="nil"/>
            </w:tcBorders>
          </w:tcPr>
          <w:p w:rsidR="00000000" w:rsidRDefault="00B86441" w:rsidP="00B86441">
            <w:pPr>
              <w:numPr>
                <w:ilvl w:val="0"/>
                <w:numId w:val="43"/>
              </w:numPr>
              <w:tabs>
                <w:tab w:val="clear" w:pos="1003"/>
                <w:tab w:val="num" w:pos="290"/>
              </w:tabs>
              <w:ind w:left="290" w:hanging="290"/>
              <w:jc w:val="both"/>
              <w:rPr>
                <w:rFonts w:ascii="Arial" w:hAnsi="Arial" w:cs="Arial"/>
              </w:rPr>
            </w:pPr>
            <w:r>
              <w:rPr>
                <w:rFonts w:ascii="Arial" w:hAnsi="Arial" w:cs="Arial"/>
              </w:rPr>
              <w:t>Arábigos a romanos (X</w:t>
            </w:r>
            <w:r>
              <w:rPr>
                <w:rFonts w:ascii="Arial" w:hAnsi="Arial" w:cs="Arial"/>
                <w:vertAlign w:val="subscript"/>
              </w:rPr>
              <w:t>21</w:t>
            </w:r>
            <w:r>
              <w:rPr>
                <w:rFonts w:ascii="Arial" w:hAnsi="Arial" w:cs="Arial"/>
              </w:rPr>
              <w:t>) y romanos a arábigos (X</w:t>
            </w:r>
            <w:r>
              <w:rPr>
                <w:rFonts w:ascii="Arial" w:hAnsi="Arial" w:cs="Arial"/>
                <w:vertAlign w:val="subscript"/>
              </w:rPr>
              <w:t>22</w:t>
            </w:r>
            <w:r>
              <w:rPr>
                <w:rFonts w:ascii="Arial" w:hAnsi="Arial" w:cs="Arial"/>
              </w:rPr>
              <w:t>)</w:t>
            </w:r>
          </w:p>
        </w:tc>
        <w:tc>
          <w:tcPr>
            <w:tcW w:w="1474" w:type="dxa"/>
            <w:tcBorders>
              <w:top w:val="nil"/>
              <w:bottom w:val="nil"/>
            </w:tcBorders>
          </w:tcPr>
          <w:p w:rsidR="00000000" w:rsidRDefault="00B86441">
            <w:pPr>
              <w:tabs>
                <w:tab w:val="num" w:pos="-2880"/>
              </w:tabs>
              <w:jc w:val="right"/>
              <w:rPr>
                <w:rFonts w:ascii="Arial" w:hAnsi="Arial" w:cs="Arial"/>
              </w:rPr>
            </w:pPr>
            <w:r>
              <w:rPr>
                <w:rFonts w:ascii="Arial" w:hAnsi="Arial" w:cs="Arial"/>
              </w:rPr>
              <w:t>0,527</w:t>
            </w:r>
          </w:p>
        </w:tc>
      </w:tr>
      <w:tr w:rsidR="00000000">
        <w:tblPrEx>
          <w:tblCellMar>
            <w:top w:w="0" w:type="dxa"/>
            <w:bottom w:w="0" w:type="dxa"/>
          </w:tblCellMar>
        </w:tblPrEx>
        <w:trPr>
          <w:cantSplit/>
        </w:trPr>
        <w:tc>
          <w:tcPr>
            <w:tcW w:w="5726" w:type="dxa"/>
            <w:tcBorders>
              <w:top w:val="nil"/>
              <w:bottom w:val="nil"/>
            </w:tcBorders>
          </w:tcPr>
          <w:p w:rsidR="00000000" w:rsidRDefault="00B86441" w:rsidP="00B86441">
            <w:pPr>
              <w:numPr>
                <w:ilvl w:val="0"/>
                <w:numId w:val="43"/>
              </w:numPr>
              <w:tabs>
                <w:tab w:val="clear" w:pos="1003"/>
                <w:tab w:val="num" w:pos="290"/>
              </w:tabs>
              <w:ind w:left="290" w:hanging="290"/>
              <w:jc w:val="both"/>
              <w:rPr>
                <w:rFonts w:ascii="Arial" w:hAnsi="Arial" w:cs="Arial"/>
              </w:rPr>
            </w:pPr>
            <w:r>
              <w:rPr>
                <w:rFonts w:ascii="Arial" w:hAnsi="Arial" w:cs="Arial"/>
              </w:rPr>
              <w:t>Intersección de conjuntos (X</w:t>
            </w:r>
            <w:r>
              <w:rPr>
                <w:rFonts w:ascii="Arial" w:hAnsi="Arial" w:cs="Arial"/>
                <w:vertAlign w:val="subscript"/>
              </w:rPr>
              <w:t>27</w:t>
            </w:r>
            <w:r>
              <w:rPr>
                <w:rFonts w:ascii="Arial" w:hAnsi="Arial" w:cs="Arial"/>
              </w:rPr>
              <w:t>) y diagrama de Venn (X</w:t>
            </w:r>
            <w:r>
              <w:rPr>
                <w:rFonts w:ascii="Arial" w:hAnsi="Arial" w:cs="Arial"/>
                <w:vertAlign w:val="subscript"/>
              </w:rPr>
              <w:t>28</w:t>
            </w:r>
            <w:r>
              <w:rPr>
                <w:rFonts w:ascii="Arial" w:hAnsi="Arial" w:cs="Arial"/>
              </w:rPr>
              <w:t>)</w:t>
            </w:r>
          </w:p>
        </w:tc>
        <w:tc>
          <w:tcPr>
            <w:tcW w:w="1474" w:type="dxa"/>
            <w:tcBorders>
              <w:top w:val="nil"/>
              <w:bottom w:val="nil"/>
            </w:tcBorders>
          </w:tcPr>
          <w:p w:rsidR="00000000" w:rsidRDefault="00B86441">
            <w:pPr>
              <w:tabs>
                <w:tab w:val="num" w:pos="-2880"/>
              </w:tabs>
              <w:jc w:val="right"/>
              <w:rPr>
                <w:rFonts w:ascii="Arial" w:hAnsi="Arial" w:cs="Arial"/>
              </w:rPr>
            </w:pPr>
            <w:r>
              <w:rPr>
                <w:rFonts w:ascii="Arial" w:hAnsi="Arial" w:cs="Arial"/>
              </w:rPr>
              <w:t>0,140</w:t>
            </w:r>
          </w:p>
        </w:tc>
      </w:tr>
      <w:tr w:rsidR="00000000">
        <w:tblPrEx>
          <w:tblCellMar>
            <w:top w:w="0" w:type="dxa"/>
            <w:bottom w:w="0" w:type="dxa"/>
          </w:tblCellMar>
        </w:tblPrEx>
        <w:trPr>
          <w:cantSplit/>
        </w:trPr>
        <w:tc>
          <w:tcPr>
            <w:tcW w:w="5726" w:type="dxa"/>
            <w:tcBorders>
              <w:top w:val="nil"/>
              <w:bottom w:val="nil"/>
            </w:tcBorders>
          </w:tcPr>
          <w:p w:rsidR="00000000" w:rsidRDefault="00B86441" w:rsidP="00B86441">
            <w:pPr>
              <w:numPr>
                <w:ilvl w:val="0"/>
                <w:numId w:val="43"/>
              </w:numPr>
              <w:tabs>
                <w:tab w:val="clear" w:pos="1003"/>
                <w:tab w:val="num" w:pos="290"/>
              </w:tabs>
              <w:ind w:left="290" w:hanging="290"/>
              <w:jc w:val="both"/>
              <w:rPr>
                <w:rFonts w:ascii="Arial" w:hAnsi="Arial" w:cs="Arial"/>
              </w:rPr>
            </w:pPr>
            <w:r>
              <w:rPr>
                <w:rFonts w:ascii="Arial" w:hAnsi="Arial" w:cs="Arial"/>
              </w:rPr>
              <w:t>Sinónimos (X</w:t>
            </w:r>
            <w:r>
              <w:rPr>
                <w:rFonts w:ascii="Arial" w:hAnsi="Arial" w:cs="Arial"/>
                <w:vertAlign w:val="subscript"/>
              </w:rPr>
              <w:t>33</w:t>
            </w:r>
            <w:r>
              <w:rPr>
                <w:rFonts w:ascii="Arial" w:hAnsi="Arial" w:cs="Arial"/>
              </w:rPr>
              <w:t>) y antónimos (X</w:t>
            </w:r>
            <w:r>
              <w:rPr>
                <w:rFonts w:ascii="Arial" w:hAnsi="Arial" w:cs="Arial"/>
                <w:vertAlign w:val="subscript"/>
              </w:rPr>
              <w:t>34</w:t>
            </w:r>
            <w:r>
              <w:rPr>
                <w:rFonts w:ascii="Arial" w:hAnsi="Arial" w:cs="Arial"/>
              </w:rPr>
              <w:t>)</w:t>
            </w:r>
          </w:p>
        </w:tc>
        <w:tc>
          <w:tcPr>
            <w:tcW w:w="1474" w:type="dxa"/>
            <w:tcBorders>
              <w:top w:val="nil"/>
              <w:bottom w:val="nil"/>
            </w:tcBorders>
          </w:tcPr>
          <w:p w:rsidR="00000000" w:rsidRDefault="00B86441">
            <w:pPr>
              <w:tabs>
                <w:tab w:val="num" w:pos="-2880"/>
              </w:tabs>
              <w:jc w:val="right"/>
              <w:rPr>
                <w:rFonts w:ascii="Arial" w:hAnsi="Arial" w:cs="Arial"/>
              </w:rPr>
            </w:pPr>
            <w:r>
              <w:rPr>
                <w:rFonts w:ascii="Arial" w:hAnsi="Arial" w:cs="Arial"/>
              </w:rPr>
              <w:t>0,101</w:t>
            </w:r>
          </w:p>
        </w:tc>
      </w:tr>
      <w:tr w:rsidR="00000000">
        <w:tblPrEx>
          <w:tblCellMar>
            <w:top w:w="0" w:type="dxa"/>
            <w:bottom w:w="0" w:type="dxa"/>
          </w:tblCellMar>
        </w:tblPrEx>
        <w:trPr>
          <w:cantSplit/>
        </w:trPr>
        <w:tc>
          <w:tcPr>
            <w:tcW w:w="5726" w:type="dxa"/>
            <w:tcBorders>
              <w:top w:val="nil"/>
              <w:bottom w:val="nil"/>
            </w:tcBorders>
          </w:tcPr>
          <w:p w:rsidR="00000000" w:rsidRDefault="00B86441" w:rsidP="00B86441">
            <w:pPr>
              <w:numPr>
                <w:ilvl w:val="0"/>
                <w:numId w:val="43"/>
              </w:numPr>
              <w:tabs>
                <w:tab w:val="clear" w:pos="1003"/>
                <w:tab w:val="num" w:pos="290"/>
              </w:tabs>
              <w:ind w:left="290" w:hanging="290"/>
              <w:jc w:val="both"/>
              <w:rPr>
                <w:rFonts w:ascii="Arial" w:hAnsi="Arial" w:cs="Arial"/>
              </w:rPr>
            </w:pPr>
            <w:r>
              <w:rPr>
                <w:rFonts w:ascii="Arial" w:hAnsi="Arial" w:cs="Arial"/>
              </w:rPr>
              <w:t>Separar sílabas (X</w:t>
            </w:r>
            <w:r>
              <w:rPr>
                <w:rFonts w:ascii="Arial" w:hAnsi="Arial" w:cs="Arial"/>
                <w:vertAlign w:val="subscript"/>
              </w:rPr>
              <w:t>44</w:t>
            </w:r>
            <w:r>
              <w:rPr>
                <w:rFonts w:ascii="Arial" w:hAnsi="Arial" w:cs="Arial"/>
              </w:rPr>
              <w:t>) y palabras agudas (X</w:t>
            </w:r>
            <w:r>
              <w:rPr>
                <w:rFonts w:ascii="Arial" w:hAnsi="Arial" w:cs="Arial"/>
                <w:vertAlign w:val="subscript"/>
              </w:rPr>
              <w:t>47</w:t>
            </w:r>
            <w:r>
              <w:rPr>
                <w:rFonts w:ascii="Arial" w:hAnsi="Arial" w:cs="Arial"/>
              </w:rPr>
              <w:t>)</w:t>
            </w:r>
          </w:p>
        </w:tc>
        <w:tc>
          <w:tcPr>
            <w:tcW w:w="1474" w:type="dxa"/>
            <w:tcBorders>
              <w:top w:val="nil"/>
              <w:bottom w:val="nil"/>
            </w:tcBorders>
          </w:tcPr>
          <w:p w:rsidR="00000000" w:rsidRDefault="00B86441">
            <w:pPr>
              <w:tabs>
                <w:tab w:val="num" w:pos="-2880"/>
              </w:tabs>
              <w:jc w:val="right"/>
              <w:rPr>
                <w:rFonts w:ascii="Arial" w:hAnsi="Arial" w:cs="Arial"/>
              </w:rPr>
            </w:pPr>
            <w:r>
              <w:rPr>
                <w:rFonts w:ascii="Arial" w:hAnsi="Arial" w:cs="Arial"/>
              </w:rPr>
              <w:t>0,189</w:t>
            </w:r>
          </w:p>
        </w:tc>
      </w:tr>
      <w:tr w:rsidR="00000000">
        <w:tblPrEx>
          <w:tblCellMar>
            <w:top w:w="0" w:type="dxa"/>
            <w:bottom w:w="0" w:type="dxa"/>
          </w:tblCellMar>
        </w:tblPrEx>
        <w:trPr>
          <w:cantSplit/>
        </w:trPr>
        <w:tc>
          <w:tcPr>
            <w:tcW w:w="5726" w:type="dxa"/>
            <w:tcBorders>
              <w:top w:val="nil"/>
              <w:bottom w:val="nil"/>
            </w:tcBorders>
          </w:tcPr>
          <w:p w:rsidR="00000000" w:rsidRDefault="00B86441" w:rsidP="00B86441">
            <w:pPr>
              <w:numPr>
                <w:ilvl w:val="0"/>
                <w:numId w:val="43"/>
              </w:numPr>
              <w:tabs>
                <w:tab w:val="clear" w:pos="1003"/>
                <w:tab w:val="num" w:pos="290"/>
              </w:tabs>
              <w:ind w:left="290" w:hanging="290"/>
              <w:jc w:val="both"/>
              <w:rPr>
                <w:rFonts w:ascii="Arial" w:hAnsi="Arial" w:cs="Arial"/>
              </w:rPr>
            </w:pPr>
            <w:r>
              <w:rPr>
                <w:rFonts w:ascii="Arial" w:hAnsi="Arial" w:cs="Arial"/>
              </w:rPr>
              <w:t>Separar</w:t>
            </w:r>
            <w:r>
              <w:rPr>
                <w:rFonts w:ascii="Arial" w:hAnsi="Arial" w:cs="Arial"/>
              </w:rPr>
              <w:t xml:space="preserve"> sílabas (X</w:t>
            </w:r>
            <w:r>
              <w:rPr>
                <w:rFonts w:ascii="Arial" w:hAnsi="Arial" w:cs="Arial"/>
                <w:vertAlign w:val="subscript"/>
              </w:rPr>
              <w:t>44</w:t>
            </w:r>
            <w:r>
              <w:rPr>
                <w:rFonts w:ascii="Arial" w:hAnsi="Arial" w:cs="Arial"/>
              </w:rPr>
              <w:t>) y palabras graves (X</w:t>
            </w:r>
            <w:r>
              <w:rPr>
                <w:rFonts w:ascii="Arial" w:hAnsi="Arial" w:cs="Arial"/>
                <w:vertAlign w:val="subscript"/>
              </w:rPr>
              <w:t>48</w:t>
            </w:r>
            <w:r>
              <w:rPr>
                <w:rFonts w:ascii="Arial" w:hAnsi="Arial" w:cs="Arial"/>
              </w:rPr>
              <w:t>)</w:t>
            </w:r>
          </w:p>
        </w:tc>
        <w:tc>
          <w:tcPr>
            <w:tcW w:w="1474" w:type="dxa"/>
            <w:tcBorders>
              <w:top w:val="nil"/>
              <w:bottom w:val="nil"/>
            </w:tcBorders>
          </w:tcPr>
          <w:p w:rsidR="00000000" w:rsidRDefault="00B86441">
            <w:pPr>
              <w:tabs>
                <w:tab w:val="num" w:pos="-2880"/>
              </w:tabs>
              <w:jc w:val="right"/>
              <w:rPr>
                <w:rFonts w:ascii="Arial" w:hAnsi="Arial" w:cs="Arial"/>
              </w:rPr>
            </w:pPr>
            <w:r>
              <w:rPr>
                <w:rFonts w:ascii="Arial" w:hAnsi="Arial" w:cs="Arial"/>
              </w:rPr>
              <w:t>0,170</w:t>
            </w:r>
          </w:p>
        </w:tc>
      </w:tr>
      <w:tr w:rsidR="00000000">
        <w:tblPrEx>
          <w:tblCellMar>
            <w:top w:w="0" w:type="dxa"/>
            <w:bottom w:w="0" w:type="dxa"/>
          </w:tblCellMar>
        </w:tblPrEx>
        <w:trPr>
          <w:cantSplit/>
        </w:trPr>
        <w:tc>
          <w:tcPr>
            <w:tcW w:w="5726" w:type="dxa"/>
            <w:tcBorders>
              <w:top w:val="nil"/>
            </w:tcBorders>
          </w:tcPr>
          <w:p w:rsidR="00000000" w:rsidRDefault="00B86441" w:rsidP="00B86441">
            <w:pPr>
              <w:numPr>
                <w:ilvl w:val="0"/>
                <w:numId w:val="43"/>
              </w:numPr>
              <w:tabs>
                <w:tab w:val="clear" w:pos="1003"/>
                <w:tab w:val="num" w:pos="290"/>
              </w:tabs>
              <w:ind w:left="290" w:hanging="290"/>
              <w:jc w:val="both"/>
              <w:rPr>
                <w:rFonts w:ascii="Arial" w:hAnsi="Arial" w:cs="Arial"/>
              </w:rPr>
            </w:pPr>
            <w:r>
              <w:rPr>
                <w:rFonts w:ascii="Arial" w:hAnsi="Arial" w:cs="Arial"/>
              </w:rPr>
              <w:t>Separar sílabas (X</w:t>
            </w:r>
            <w:r>
              <w:rPr>
                <w:rFonts w:ascii="Arial" w:hAnsi="Arial" w:cs="Arial"/>
                <w:vertAlign w:val="subscript"/>
              </w:rPr>
              <w:t>44</w:t>
            </w:r>
            <w:r>
              <w:rPr>
                <w:rFonts w:ascii="Arial" w:hAnsi="Arial" w:cs="Arial"/>
              </w:rPr>
              <w:t>) y palabras esdrújulas (X</w:t>
            </w:r>
            <w:r>
              <w:rPr>
                <w:rFonts w:ascii="Arial" w:hAnsi="Arial" w:cs="Arial"/>
                <w:vertAlign w:val="subscript"/>
              </w:rPr>
              <w:t>49</w:t>
            </w:r>
            <w:r>
              <w:rPr>
                <w:rFonts w:ascii="Arial" w:hAnsi="Arial" w:cs="Arial"/>
              </w:rPr>
              <w:t>)</w:t>
            </w:r>
          </w:p>
        </w:tc>
        <w:tc>
          <w:tcPr>
            <w:tcW w:w="1474" w:type="dxa"/>
            <w:tcBorders>
              <w:top w:val="nil"/>
            </w:tcBorders>
          </w:tcPr>
          <w:p w:rsidR="00000000" w:rsidRDefault="00B86441">
            <w:pPr>
              <w:tabs>
                <w:tab w:val="num" w:pos="-2880"/>
              </w:tabs>
              <w:jc w:val="right"/>
              <w:rPr>
                <w:rFonts w:ascii="Arial" w:hAnsi="Arial" w:cs="Arial"/>
              </w:rPr>
            </w:pPr>
            <w:r>
              <w:rPr>
                <w:rFonts w:ascii="Arial" w:hAnsi="Arial" w:cs="Arial"/>
              </w:rPr>
              <w:t>0,229</w:t>
            </w:r>
          </w:p>
        </w:tc>
      </w:tr>
    </w:tbl>
    <w:p w:rsidR="00000000" w:rsidRDefault="00B86441">
      <w:pPr>
        <w:tabs>
          <w:tab w:val="left" w:pos="1080"/>
        </w:tabs>
        <w:ind w:left="540"/>
        <w:jc w:val="both"/>
        <w:rPr>
          <w:rFonts w:ascii="Arial" w:hAnsi="Arial" w:cs="Arial"/>
          <w:b/>
          <w:bCs/>
        </w:rPr>
      </w:pPr>
    </w:p>
    <w:p w:rsidR="00000000" w:rsidRDefault="00B86441">
      <w:pPr>
        <w:tabs>
          <w:tab w:val="left" w:pos="1080"/>
        </w:tabs>
        <w:ind w:left="540"/>
        <w:jc w:val="both"/>
        <w:rPr>
          <w:rFonts w:ascii="Arial" w:hAnsi="Arial" w:cs="Arial"/>
          <w:b/>
          <w:bCs/>
        </w:rPr>
      </w:pPr>
    </w:p>
    <w:p w:rsidR="00000000" w:rsidRDefault="00B86441">
      <w:pPr>
        <w:tabs>
          <w:tab w:val="left" w:pos="1080"/>
        </w:tabs>
        <w:ind w:left="540"/>
        <w:jc w:val="both"/>
        <w:rPr>
          <w:rFonts w:ascii="Arial" w:hAnsi="Arial" w:cs="Arial"/>
          <w:b/>
          <w:bCs/>
        </w:rPr>
      </w:pPr>
    </w:p>
    <w:p w:rsidR="00000000" w:rsidRDefault="00B86441">
      <w:pPr>
        <w:tabs>
          <w:tab w:val="left" w:pos="1080"/>
        </w:tabs>
        <w:ind w:left="540"/>
        <w:jc w:val="both"/>
        <w:rPr>
          <w:rFonts w:ascii="Arial" w:hAnsi="Arial" w:cs="Arial"/>
          <w:b/>
          <w:bCs/>
        </w:rPr>
      </w:pPr>
    </w:p>
    <w:p w:rsidR="00000000" w:rsidRDefault="00B86441" w:rsidP="00B86441">
      <w:pPr>
        <w:numPr>
          <w:ilvl w:val="1"/>
          <w:numId w:val="35"/>
        </w:numPr>
        <w:tabs>
          <w:tab w:val="clear" w:pos="660"/>
          <w:tab w:val="num" w:pos="-2160"/>
          <w:tab w:val="left" w:pos="1080"/>
        </w:tabs>
        <w:ind w:left="540" w:firstLine="0"/>
        <w:jc w:val="both"/>
        <w:rPr>
          <w:rFonts w:ascii="Arial" w:hAnsi="Arial" w:cs="Arial"/>
          <w:b/>
          <w:bCs/>
        </w:rPr>
      </w:pPr>
      <w:r>
        <w:rPr>
          <w:rFonts w:ascii="Arial" w:hAnsi="Arial" w:cs="Arial"/>
          <w:b/>
          <w:bCs/>
        </w:rPr>
        <w:t>Análisis de las tablas de contingencia</w:t>
      </w:r>
    </w:p>
    <w:p w:rsidR="00000000" w:rsidRDefault="00B86441">
      <w:pPr>
        <w:tabs>
          <w:tab w:val="num" w:pos="-2160"/>
        </w:tabs>
        <w:ind w:left="1080"/>
        <w:jc w:val="both"/>
        <w:rPr>
          <w:rFonts w:ascii="Arial" w:hAnsi="Arial" w:cs="Arial"/>
        </w:rPr>
      </w:pPr>
    </w:p>
    <w:p w:rsidR="00000000" w:rsidRDefault="00B86441">
      <w:pPr>
        <w:tabs>
          <w:tab w:val="num" w:pos="-2160"/>
        </w:tabs>
        <w:ind w:left="1080"/>
        <w:jc w:val="both"/>
        <w:rPr>
          <w:rFonts w:ascii="Arial" w:hAnsi="Arial" w:cs="Arial"/>
        </w:rPr>
      </w:pPr>
    </w:p>
    <w:p w:rsidR="00000000" w:rsidRDefault="00B86441">
      <w:pPr>
        <w:tabs>
          <w:tab w:val="num" w:pos="-2160"/>
        </w:tabs>
        <w:ind w:left="1080"/>
        <w:jc w:val="both"/>
        <w:rPr>
          <w:rFonts w:ascii="Arial" w:hAnsi="Arial" w:cs="Arial"/>
        </w:rPr>
      </w:pPr>
    </w:p>
    <w:p w:rsidR="00000000" w:rsidRDefault="00B86441">
      <w:pPr>
        <w:tabs>
          <w:tab w:val="num" w:pos="-2160"/>
        </w:tabs>
        <w:spacing w:line="480" w:lineRule="auto"/>
        <w:ind w:left="1077"/>
        <w:jc w:val="both"/>
        <w:rPr>
          <w:rFonts w:ascii="Arial" w:hAnsi="Arial" w:cs="Arial"/>
        </w:rPr>
      </w:pPr>
      <w:r>
        <w:rPr>
          <w:rFonts w:ascii="Arial" w:hAnsi="Arial" w:cs="Arial"/>
        </w:rPr>
        <w:t xml:space="preserve">En la presente sección se va a realizar las tablas de contingencia para determinar si existe algún tipo de </w:t>
      </w:r>
      <w:r>
        <w:rPr>
          <w:rFonts w:ascii="Arial" w:hAnsi="Arial" w:cs="Arial"/>
        </w:rPr>
        <w:t xml:space="preserve">dependencia no necesariamente lineal entre algunas variables que se consideran de importancia, a continuación se recordará al lector como luciría </w:t>
      </w:r>
      <w:r>
        <w:rPr>
          <w:rFonts w:ascii="Arial" w:hAnsi="Arial" w:cs="Arial"/>
        </w:rPr>
        <w:lastRenderedPageBreak/>
        <w:t>una tabla de contingencia y todos sus elementos, lo cual se explicó previamente en el capítulo 2.</w:t>
      </w:r>
    </w:p>
    <w:p w:rsidR="00000000" w:rsidRDefault="00B86441">
      <w:pPr>
        <w:tabs>
          <w:tab w:val="num" w:pos="-2160"/>
        </w:tabs>
        <w:spacing w:line="480" w:lineRule="auto"/>
        <w:ind w:left="1077"/>
        <w:jc w:val="both"/>
        <w:rPr>
          <w:rFonts w:ascii="Arial" w:hAnsi="Arial" w:cs="Arial"/>
        </w:rPr>
      </w:pPr>
    </w:p>
    <w:p w:rsidR="00000000" w:rsidRDefault="00B86441">
      <w:pPr>
        <w:pStyle w:val="Ttulo6"/>
        <w:rPr>
          <w:rFonts w:ascii="Arial" w:hAnsi="Arial" w:cs="Arial"/>
        </w:rPr>
      </w:pPr>
      <w:r>
        <w:rPr>
          <w:rFonts w:ascii="Arial" w:hAnsi="Arial" w:cs="Arial"/>
        </w:rPr>
        <w:t>TABLA DE CO</w:t>
      </w:r>
      <w:r>
        <w:rPr>
          <w:rFonts w:ascii="Arial" w:hAnsi="Arial" w:cs="Arial"/>
        </w:rPr>
        <w:t>NTINGENCIA</w:t>
      </w:r>
    </w:p>
    <w:p w:rsidR="00000000" w:rsidRDefault="00B86441">
      <w:pPr>
        <w:ind w:left="1080"/>
        <w:jc w:val="center"/>
        <w:rPr>
          <w:rFonts w:ascii="Arial" w:hAnsi="Arial" w:cs="Arial"/>
          <w:b/>
          <w:bCs/>
        </w:rPr>
      </w:pPr>
    </w:p>
    <w:tbl>
      <w:tblPr>
        <w:tblW w:w="7200" w:type="dxa"/>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43"/>
        <w:gridCol w:w="1344"/>
        <w:gridCol w:w="1345"/>
        <w:gridCol w:w="1188"/>
        <w:gridCol w:w="1280"/>
        <w:gridCol w:w="700"/>
      </w:tblGrid>
      <w:tr w:rsidR="00000000">
        <w:tblPrEx>
          <w:tblCellMar>
            <w:top w:w="0" w:type="dxa"/>
            <w:bottom w:w="0" w:type="dxa"/>
          </w:tblCellMar>
        </w:tblPrEx>
        <w:trPr>
          <w:gridBefore w:val="1"/>
          <w:gridAfter w:val="1"/>
          <w:wBefore w:w="1343" w:type="dxa"/>
          <w:wAfter w:w="700" w:type="dxa"/>
          <w:trHeight w:val="274"/>
        </w:trPr>
        <w:tc>
          <w:tcPr>
            <w:tcW w:w="5157" w:type="dxa"/>
            <w:gridSpan w:val="4"/>
            <w:tcBorders>
              <w:top w:val="single" w:sz="12" w:space="0" w:color="auto"/>
              <w:left w:val="single" w:sz="12" w:space="0" w:color="auto"/>
              <w:bottom w:val="single" w:sz="12" w:space="0" w:color="auto"/>
              <w:right w:val="single" w:sz="12" w:space="0" w:color="auto"/>
            </w:tcBorders>
          </w:tcPr>
          <w:p w:rsidR="00000000" w:rsidRDefault="00B86441">
            <w:pPr>
              <w:pStyle w:val="Ttulo9"/>
              <w:rPr>
                <w:rFonts w:ascii="Arial" w:hAnsi="Arial" w:cs="Arial"/>
              </w:rPr>
            </w:pPr>
            <w:r>
              <w:rPr>
                <w:rFonts w:ascii="Arial" w:hAnsi="Arial" w:cs="Arial"/>
              </w:rPr>
              <w:t>Factor 1</w:t>
            </w:r>
          </w:p>
        </w:tc>
      </w:tr>
      <w:tr w:rsidR="00000000">
        <w:tblPrEx>
          <w:tblCellMar>
            <w:top w:w="0" w:type="dxa"/>
            <w:bottom w:w="0" w:type="dxa"/>
          </w:tblCellMar>
        </w:tblPrEx>
        <w:tc>
          <w:tcPr>
            <w:tcW w:w="1343" w:type="dxa"/>
            <w:tcBorders>
              <w:top w:val="single" w:sz="12" w:space="0" w:color="auto"/>
              <w:left w:val="single" w:sz="12" w:space="0" w:color="auto"/>
              <w:bottom w:val="single" w:sz="12" w:space="0" w:color="auto"/>
              <w:right w:val="single" w:sz="12" w:space="0" w:color="auto"/>
            </w:tcBorders>
          </w:tcPr>
          <w:p w:rsidR="00000000" w:rsidRDefault="00B86441">
            <w:pPr>
              <w:pStyle w:val="Ttulo9"/>
              <w:rPr>
                <w:rFonts w:ascii="Arial" w:hAnsi="Arial" w:cs="Arial"/>
              </w:rPr>
            </w:pPr>
            <w:r>
              <w:rPr>
                <w:rFonts w:ascii="Arial" w:hAnsi="Arial" w:cs="Arial"/>
              </w:rPr>
              <w:t>Factor 2</w:t>
            </w:r>
          </w:p>
        </w:tc>
        <w:tc>
          <w:tcPr>
            <w:tcW w:w="1344" w:type="dxa"/>
            <w:tcBorders>
              <w:top w:val="single" w:sz="12" w:space="0" w:color="auto"/>
              <w:left w:val="single" w:sz="12" w:space="0" w:color="auto"/>
              <w:bottom w:val="single" w:sz="12" w:space="0" w:color="auto"/>
              <w:right w:val="single" w:sz="12" w:space="0" w:color="auto"/>
            </w:tcBorders>
          </w:tcPr>
          <w:p w:rsidR="00000000" w:rsidRDefault="00B86441">
            <w:pPr>
              <w:pStyle w:val="Ttulo9"/>
              <w:rPr>
                <w:rFonts w:ascii="Arial" w:hAnsi="Arial" w:cs="Arial"/>
              </w:rPr>
            </w:pPr>
            <w:r>
              <w:rPr>
                <w:rFonts w:ascii="Arial" w:hAnsi="Arial" w:cs="Arial"/>
              </w:rPr>
              <w:t>Nivel 1</w:t>
            </w:r>
          </w:p>
        </w:tc>
        <w:tc>
          <w:tcPr>
            <w:tcW w:w="1345"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Nivel 2</w:t>
            </w:r>
          </w:p>
        </w:tc>
        <w:tc>
          <w:tcPr>
            <w:tcW w:w="1188"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p>
        </w:tc>
        <w:tc>
          <w:tcPr>
            <w:tcW w:w="128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Nivel c</w:t>
            </w:r>
          </w:p>
        </w:tc>
        <w:tc>
          <w:tcPr>
            <w:tcW w:w="700" w:type="dxa"/>
            <w:tcBorders>
              <w:top w:val="nil"/>
              <w:left w:val="single" w:sz="12" w:space="0" w:color="auto"/>
              <w:bottom w:val="nil"/>
              <w:right w:val="nil"/>
            </w:tcBorders>
          </w:tcPr>
          <w:p w:rsidR="00000000" w:rsidRDefault="00B86441">
            <w:pPr>
              <w:jc w:val="center"/>
              <w:rPr>
                <w:rFonts w:ascii="Arial" w:hAnsi="Arial" w:cs="Arial"/>
                <w:b/>
                <w:bCs/>
              </w:rPr>
            </w:pPr>
          </w:p>
        </w:tc>
      </w:tr>
      <w:tr w:rsidR="00000000">
        <w:tblPrEx>
          <w:tblCellMar>
            <w:top w:w="0" w:type="dxa"/>
            <w:bottom w:w="0" w:type="dxa"/>
          </w:tblCellMar>
        </w:tblPrEx>
        <w:tc>
          <w:tcPr>
            <w:tcW w:w="1343"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Nivel 1</w:t>
            </w:r>
          </w:p>
        </w:tc>
        <w:tc>
          <w:tcPr>
            <w:tcW w:w="1344" w:type="dxa"/>
            <w:tcBorders>
              <w:top w:val="single" w:sz="12" w:space="0" w:color="auto"/>
              <w:left w:val="single" w:sz="12" w:space="0" w:color="auto"/>
            </w:tcBorders>
          </w:tcPr>
          <w:p w:rsidR="00000000" w:rsidRDefault="00B86441">
            <w:pPr>
              <w:jc w:val="center"/>
              <w:rPr>
                <w:rFonts w:ascii="Arial" w:hAnsi="Arial" w:cs="Arial"/>
                <w:vertAlign w:val="subscript"/>
              </w:rPr>
            </w:pPr>
            <w:r>
              <w:rPr>
                <w:rFonts w:ascii="Arial" w:hAnsi="Arial" w:cs="Arial"/>
              </w:rPr>
              <w:t>X</w:t>
            </w:r>
            <w:r>
              <w:rPr>
                <w:rFonts w:ascii="Arial" w:hAnsi="Arial" w:cs="Arial"/>
                <w:vertAlign w:val="subscript"/>
              </w:rPr>
              <w:t>11</w:t>
            </w:r>
          </w:p>
          <w:p w:rsidR="00000000" w:rsidRDefault="00B86441">
            <w:pPr>
              <w:jc w:val="center"/>
              <w:rPr>
                <w:rFonts w:ascii="Arial" w:hAnsi="Arial" w:cs="Arial"/>
              </w:rPr>
            </w:pPr>
            <w:r>
              <w:rPr>
                <w:rFonts w:ascii="Arial" w:hAnsi="Arial" w:cs="Arial"/>
              </w:rPr>
              <w:t>E</w:t>
            </w:r>
            <w:r>
              <w:rPr>
                <w:rFonts w:ascii="Arial" w:hAnsi="Arial" w:cs="Arial"/>
                <w:vertAlign w:val="subscript"/>
              </w:rPr>
              <w:t>11</w:t>
            </w:r>
          </w:p>
        </w:tc>
        <w:tc>
          <w:tcPr>
            <w:tcW w:w="1345" w:type="dxa"/>
            <w:tcBorders>
              <w:top w:val="single" w:sz="12" w:space="0" w:color="auto"/>
            </w:tcBorders>
          </w:tcPr>
          <w:p w:rsidR="00000000" w:rsidRDefault="00B86441">
            <w:pPr>
              <w:jc w:val="center"/>
              <w:rPr>
                <w:rFonts w:ascii="Arial" w:hAnsi="Arial" w:cs="Arial"/>
                <w:vertAlign w:val="subscript"/>
              </w:rPr>
            </w:pPr>
            <w:r>
              <w:rPr>
                <w:rFonts w:ascii="Arial" w:hAnsi="Arial" w:cs="Arial"/>
              </w:rPr>
              <w:t>X</w:t>
            </w:r>
            <w:r>
              <w:rPr>
                <w:rFonts w:ascii="Arial" w:hAnsi="Arial" w:cs="Arial"/>
                <w:vertAlign w:val="subscript"/>
              </w:rPr>
              <w:t>12</w:t>
            </w:r>
          </w:p>
          <w:p w:rsidR="00000000" w:rsidRDefault="00B86441">
            <w:pPr>
              <w:jc w:val="center"/>
              <w:rPr>
                <w:rFonts w:ascii="Arial" w:hAnsi="Arial" w:cs="Arial"/>
              </w:rPr>
            </w:pPr>
            <w:r>
              <w:rPr>
                <w:rFonts w:ascii="Arial" w:hAnsi="Arial" w:cs="Arial"/>
              </w:rPr>
              <w:t>E</w:t>
            </w:r>
            <w:r>
              <w:rPr>
                <w:rFonts w:ascii="Arial" w:hAnsi="Arial" w:cs="Arial"/>
                <w:vertAlign w:val="subscript"/>
              </w:rPr>
              <w:t>12</w:t>
            </w:r>
          </w:p>
        </w:tc>
        <w:tc>
          <w:tcPr>
            <w:tcW w:w="1188" w:type="dxa"/>
            <w:tcBorders>
              <w:top w:val="single" w:sz="12" w:space="0" w:color="auto"/>
              <w:right w:val="single" w:sz="4" w:space="0" w:color="auto"/>
            </w:tcBorders>
          </w:tcPr>
          <w:p w:rsidR="00000000" w:rsidRDefault="00B86441">
            <w:pPr>
              <w:jc w:val="center"/>
              <w:rPr>
                <w:rFonts w:ascii="Arial" w:hAnsi="Arial" w:cs="Arial"/>
              </w:rPr>
            </w:pPr>
          </w:p>
        </w:tc>
        <w:tc>
          <w:tcPr>
            <w:tcW w:w="1280" w:type="dxa"/>
            <w:tcBorders>
              <w:top w:val="single" w:sz="12" w:space="0" w:color="auto"/>
              <w:left w:val="single" w:sz="4" w:space="0" w:color="auto"/>
              <w:right w:val="single" w:sz="12" w:space="0" w:color="auto"/>
            </w:tcBorders>
          </w:tcPr>
          <w:p w:rsidR="00000000" w:rsidRDefault="00B86441">
            <w:pPr>
              <w:jc w:val="center"/>
              <w:rPr>
                <w:rFonts w:ascii="Arial" w:hAnsi="Arial" w:cs="Arial"/>
                <w:vertAlign w:val="subscript"/>
              </w:rPr>
            </w:pPr>
            <w:r>
              <w:rPr>
                <w:rFonts w:ascii="Arial" w:hAnsi="Arial" w:cs="Arial"/>
              </w:rPr>
              <w:t>X</w:t>
            </w:r>
            <w:r>
              <w:rPr>
                <w:rFonts w:ascii="Arial" w:hAnsi="Arial" w:cs="Arial"/>
                <w:vertAlign w:val="subscript"/>
              </w:rPr>
              <w:t>1c</w:t>
            </w:r>
          </w:p>
          <w:p w:rsidR="00000000" w:rsidRDefault="00B86441">
            <w:pPr>
              <w:jc w:val="center"/>
              <w:rPr>
                <w:rFonts w:ascii="Arial" w:hAnsi="Arial" w:cs="Arial"/>
              </w:rPr>
            </w:pPr>
            <w:r>
              <w:rPr>
                <w:rFonts w:ascii="Arial" w:hAnsi="Arial" w:cs="Arial"/>
              </w:rPr>
              <w:t>E</w:t>
            </w:r>
            <w:r>
              <w:rPr>
                <w:rFonts w:ascii="Arial" w:hAnsi="Arial" w:cs="Arial"/>
                <w:vertAlign w:val="subscript"/>
              </w:rPr>
              <w:t>1c</w:t>
            </w:r>
          </w:p>
        </w:tc>
        <w:tc>
          <w:tcPr>
            <w:tcW w:w="700" w:type="dxa"/>
            <w:tcBorders>
              <w:top w:val="nil"/>
              <w:left w:val="single" w:sz="12" w:space="0" w:color="auto"/>
              <w:bottom w:val="nil"/>
              <w:right w:val="nil"/>
            </w:tcBorders>
          </w:tcPr>
          <w:p w:rsidR="00000000" w:rsidRDefault="00B86441">
            <w:pPr>
              <w:jc w:val="center"/>
              <w:rPr>
                <w:rFonts w:ascii="Arial" w:hAnsi="Arial" w:cs="Arial"/>
              </w:rPr>
            </w:pPr>
            <w:r>
              <w:rPr>
                <w:rFonts w:ascii="Arial" w:hAnsi="Arial" w:cs="Arial"/>
              </w:rPr>
              <w:t>X</w:t>
            </w:r>
            <w:r>
              <w:rPr>
                <w:rFonts w:ascii="Arial" w:hAnsi="Arial" w:cs="Arial"/>
                <w:vertAlign w:val="subscript"/>
              </w:rPr>
              <w:t>1</w:t>
            </w:r>
            <w:r>
              <w:rPr>
                <w:rFonts w:ascii="Arial" w:hAnsi="Arial" w:cs="Arial"/>
              </w:rPr>
              <w:t>.</w:t>
            </w:r>
          </w:p>
        </w:tc>
      </w:tr>
      <w:tr w:rsidR="00000000">
        <w:tblPrEx>
          <w:tblCellMar>
            <w:top w:w="0" w:type="dxa"/>
            <w:bottom w:w="0" w:type="dxa"/>
          </w:tblCellMar>
        </w:tblPrEx>
        <w:tc>
          <w:tcPr>
            <w:tcW w:w="1343"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Nivel 2</w:t>
            </w:r>
          </w:p>
        </w:tc>
        <w:tc>
          <w:tcPr>
            <w:tcW w:w="1344" w:type="dxa"/>
            <w:tcBorders>
              <w:left w:val="single" w:sz="12" w:space="0" w:color="auto"/>
              <w:bottom w:val="single" w:sz="4" w:space="0" w:color="auto"/>
            </w:tcBorders>
          </w:tcPr>
          <w:p w:rsidR="00000000" w:rsidRDefault="00B86441">
            <w:pPr>
              <w:jc w:val="center"/>
              <w:rPr>
                <w:rFonts w:ascii="Arial" w:hAnsi="Arial" w:cs="Arial"/>
                <w:vertAlign w:val="subscript"/>
              </w:rPr>
            </w:pPr>
            <w:r>
              <w:rPr>
                <w:rFonts w:ascii="Arial" w:hAnsi="Arial" w:cs="Arial"/>
              </w:rPr>
              <w:t>X</w:t>
            </w:r>
            <w:r>
              <w:rPr>
                <w:rFonts w:ascii="Arial" w:hAnsi="Arial" w:cs="Arial"/>
                <w:vertAlign w:val="subscript"/>
              </w:rPr>
              <w:t>21</w:t>
            </w:r>
          </w:p>
          <w:p w:rsidR="00000000" w:rsidRDefault="00B86441">
            <w:pPr>
              <w:jc w:val="center"/>
              <w:rPr>
                <w:rFonts w:ascii="Arial" w:hAnsi="Arial" w:cs="Arial"/>
              </w:rPr>
            </w:pPr>
            <w:r>
              <w:rPr>
                <w:rFonts w:ascii="Arial" w:hAnsi="Arial" w:cs="Arial"/>
              </w:rPr>
              <w:t>E</w:t>
            </w:r>
            <w:r>
              <w:rPr>
                <w:rFonts w:ascii="Arial" w:hAnsi="Arial" w:cs="Arial"/>
                <w:vertAlign w:val="subscript"/>
              </w:rPr>
              <w:t>21</w:t>
            </w:r>
          </w:p>
        </w:tc>
        <w:tc>
          <w:tcPr>
            <w:tcW w:w="1345" w:type="dxa"/>
            <w:tcBorders>
              <w:bottom w:val="single" w:sz="4" w:space="0" w:color="auto"/>
            </w:tcBorders>
          </w:tcPr>
          <w:p w:rsidR="00000000" w:rsidRDefault="00B86441">
            <w:pPr>
              <w:jc w:val="center"/>
              <w:rPr>
                <w:rFonts w:ascii="Arial" w:hAnsi="Arial" w:cs="Arial"/>
                <w:vertAlign w:val="subscript"/>
              </w:rPr>
            </w:pPr>
            <w:r>
              <w:rPr>
                <w:rFonts w:ascii="Arial" w:hAnsi="Arial" w:cs="Arial"/>
              </w:rPr>
              <w:t>X</w:t>
            </w:r>
            <w:r>
              <w:rPr>
                <w:rFonts w:ascii="Arial" w:hAnsi="Arial" w:cs="Arial"/>
                <w:vertAlign w:val="subscript"/>
              </w:rPr>
              <w:t>22</w:t>
            </w:r>
          </w:p>
          <w:p w:rsidR="00000000" w:rsidRDefault="00B86441">
            <w:pPr>
              <w:jc w:val="center"/>
              <w:rPr>
                <w:rFonts w:ascii="Arial" w:hAnsi="Arial" w:cs="Arial"/>
              </w:rPr>
            </w:pPr>
            <w:r>
              <w:rPr>
                <w:rFonts w:ascii="Arial" w:hAnsi="Arial" w:cs="Arial"/>
              </w:rPr>
              <w:t>E</w:t>
            </w:r>
            <w:r>
              <w:rPr>
                <w:rFonts w:ascii="Arial" w:hAnsi="Arial" w:cs="Arial"/>
                <w:vertAlign w:val="subscript"/>
              </w:rPr>
              <w:t>22</w:t>
            </w:r>
          </w:p>
        </w:tc>
        <w:tc>
          <w:tcPr>
            <w:tcW w:w="1188" w:type="dxa"/>
            <w:tcBorders>
              <w:bottom w:val="single" w:sz="4" w:space="0" w:color="auto"/>
              <w:right w:val="single" w:sz="4" w:space="0" w:color="auto"/>
            </w:tcBorders>
          </w:tcPr>
          <w:p w:rsidR="00000000" w:rsidRDefault="00B86441">
            <w:pPr>
              <w:jc w:val="center"/>
              <w:rPr>
                <w:rFonts w:ascii="Arial" w:hAnsi="Arial" w:cs="Arial"/>
              </w:rPr>
            </w:pPr>
          </w:p>
        </w:tc>
        <w:tc>
          <w:tcPr>
            <w:tcW w:w="1280" w:type="dxa"/>
            <w:tcBorders>
              <w:left w:val="single" w:sz="4" w:space="0" w:color="auto"/>
              <w:bottom w:val="single" w:sz="4" w:space="0" w:color="auto"/>
              <w:right w:val="single" w:sz="12" w:space="0" w:color="auto"/>
            </w:tcBorders>
          </w:tcPr>
          <w:p w:rsidR="00000000" w:rsidRDefault="00B86441">
            <w:pPr>
              <w:jc w:val="center"/>
              <w:rPr>
                <w:rFonts w:ascii="Arial" w:hAnsi="Arial" w:cs="Arial"/>
                <w:vertAlign w:val="subscript"/>
              </w:rPr>
            </w:pPr>
            <w:r>
              <w:rPr>
                <w:rFonts w:ascii="Arial" w:hAnsi="Arial" w:cs="Arial"/>
              </w:rPr>
              <w:t>X</w:t>
            </w:r>
            <w:r>
              <w:rPr>
                <w:rFonts w:ascii="Arial" w:hAnsi="Arial" w:cs="Arial"/>
                <w:vertAlign w:val="subscript"/>
              </w:rPr>
              <w:t>2c</w:t>
            </w:r>
          </w:p>
          <w:p w:rsidR="00000000" w:rsidRDefault="00B86441">
            <w:pPr>
              <w:jc w:val="center"/>
              <w:rPr>
                <w:rFonts w:ascii="Arial" w:hAnsi="Arial" w:cs="Arial"/>
              </w:rPr>
            </w:pPr>
            <w:r>
              <w:rPr>
                <w:rFonts w:ascii="Arial" w:hAnsi="Arial" w:cs="Arial"/>
              </w:rPr>
              <w:t>E</w:t>
            </w:r>
            <w:r>
              <w:rPr>
                <w:rFonts w:ascii="Arial" w:hAnsi="Arial" w:cs="Arial"/>
                <w:vertAlign w:val="subscript"/>
              </w:rPr>
              <w:t>2c</w:t>
            </w:r>
          </w:p>
        </w:tc>
        <w:tc>
          <w:tcPr>
            <w:tcW w:w="700" w:type="dxa"/>
            <w:tcBorders>
              <w:top w:val="nil"/>
              <w:left w:val="single" w:sz="12" w:space="0" w:color="auto"/>
              <w:bottom w:val="nil"/>
              <w:right w:val="nil"/>
            </w:tcBorders>
          </w:tcPr>
          <w:p w:rsidR="00000000" w:rsidRDefault="00B86441">
            <w:pPr>
              <w:jc w:val="center"/>
              <w:rPr>
                <w:rFonts w:ascii="Arial" w:hAnsi="Arial" w:cs="Arial"/>
              </w:rPr>
            </w:pPr>
            <w:r>
              <w:rPr>
                <w:rFonts w:ascii="Arial" w:hAnsi="Arial" w:cs="Arial"/>
              </w:rPr>
              <w:t>X</w:t>
            </w:r>
            <w:r>
              <w:rPr>
                <w:rFonts w:ascii="Arial" w:hAnsi="Arial" w:cs="Arial"/>
                <w:vertAlign w:val="subscript"/>
              </w:rPr>
              <w:t>2</w:t>
            </w:r>
            <w:r>
              <w:rPr>
                <w:rFonts w:ascii="Arial" w:hAnsi="Arial" w:cs="Arial"/>
              </w:rPr>
              <w:t>.</w:t>
            </w:r>
          </w:p>
        </w:tc>
      </w:tr>
      <w:tr w:rsidR="00000000">
        <w:tblPrEx>
          <w:tblCellMar>
            <w:top w:w="0" w:type="dxa"/>
            <w:bottom w:w="0" w:type="dxa"/>
          </w:tblCellMar>
        </w:tblPrEx>
        <w:tc>
          <w:tcPr>
            <w:tcW w:w="1343"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p>
        </w:tc>
        <w:tc>
          <w:tcPr>
            <w:tcW w:w="1344" w:type="dxa"/>
            <w:tcBorders>
              <w:left w:val="single" w:sz="12" w:space="0" w:color="auto"/>
              <w:bottom w:val="nil"/>
            </w:tcBorders>
          </w:tcPr>
          <w:p w:rsidR="00000000" w:rsidRDefault="00B86441">
            <w:pPr>
              <w:jc w:val="center"/>
              <w:rPr>
                <w:rFonts w:ascii="Arial" w:hAnsi="Arial" w:cs="Arial"/>
              </w:rPr>
            </w:pPr>
          </w:p>
        </w:tc>
        <w:tc>
          <w:tcPr>
            <w:tcW w:w="1345" w:type="dxa"/>
            <w:tcBorders>
              <w:bottom w:val="nil"/>
            </w:tcBorders>
          </w:tcPr>
          <w:p w:rsidR="00000000" w:rsidRDefault="00B86441">
            <w:pPr>
              <w:jc w:val="center"/>
              <w:rPr>
                <w:rFonts w:ascii="Arial" w:hAnsi="Arial" w:cs="Arial"/>
              </w:rPr>
            </w:pPr>
          </w:p>
        </w:tc>
        <w:tc>
          <w:tcPr>
            <w:tcW w:w="1188" w:type="dxa"/>
            <w:tcBorders>
              <w:bottom w:val="nil"/>
              <w:right w:val="single" w:sz="4" w:space="0" w:color="auto"/>
            </w:tcBorders>
          </w:tcPr>
          <w:p w:rsidR="00000000" w:rsidRDefault="00B86441">
            <w:pPr>
              <w:jc w:val="center"/>
              <w:rPr>
                <w:rFonts w:ascii="Arial" w:hAnsi="Arial" w:cs="Arial"/>
              </w:rPr>
            </w:pPr>
          </w:p>
        </w:tc>
        <w:tc>
          <w:tcPr>
            <w:tcW w:w="1280" w:type="dxa"/>
            <w:tcBorders>
              <w:left w:val="single" w:sz="4" w:space="0" w:color="auto"/>
              <w:bottom w:val="nil"/>
              <w:right w:val="single" w:sz="12" w:space="0" w:color="auto"/>
            </w:tcBorders>
          </w:tcPr>
          <w:p w:rsidR="00000000" w:rsidRDefault="00B86441">
            <w:pPr>
              <w:jc w:val="center"/>
              <w:rPr>
                <w:rFonts w:ascii="Arial" w:hAnsi="Arial" w:cs="Arial"/>
              </w:rPr>
            </w:pPr>
          </w:p>
        </w:tc>
        <w:tc>
          <w:tcPr>
            <w:tcW w:w="700" w:type="dxa"/>
            <w:tcBorders>
              <w:top w:val="nil"/>
              <w:left w:val="single" w:sz="12" w:space="0" w:color="auto"/>
              <w:bottom w:val="nil"/>
              <w:right w:val="nil"/>
            </w:tcBorders>
          </w:tcPr>
          <w:p w:rsidR="00000000" w:rsidRDefault="00B86441">
            <w:pPr>
              <w:jc w:val="center"/>
              <w:rPr>
                <w:rFonts w:ascii="Arial" w:hAnsi="Arial" w:cs="Arial"/>
              </w:rPr>
            </w:pPr>
          </w:p>
        </w:tc>
      </w:tr>
      <w:tr w:rsidR="00000000">
        <w:tblPrEx>
          <w:tblCellMar>
            <w:top w:w="0" w:type="dxa"/>
            <w:bottom w:w="0" w:type="dxa"/>
          </w:tblCellMar>
        </w:tblPrEx>
        <w:tc>
          <w:tcPr>
            <w:tcW w:w="1343"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p>
        </w:tc>
        <w:tc>
          <w:tcPr>
            <w:tcW w:w="1344" w:type="dxa"/>
            <w:tcBorders>
              <w:top w:val="nil"/>
              <w:left w:val="single" w:sz="12" w:space="0" w:color="auto"/>
            </w:tcBorders>
          </w:tcPr>
          <w:p w:rsidR="00000000" w:rsidRDefault="00B86441">
            <w:pPr>
              <w:jc w:val="center"/>
              <w:rPr>
                <w:rFonts w:ascii="Arial" w:hAnsi="Arial" w:cs="Arial"/>
              </w:rPr>
            </w:pPr>
          </w:p>
        </w:tc>
        <w:tc>
          <w:tcPr>
            <w:tcW w:w="1345" w:type="dxa"/>
            <w:tcBorders>
              <w:top w:val="nil"/>
            </w:tcBorders>
          </w:tcPr>
          <w:p w:rsidR="00000000" w:rsidRDefault="00B86441">
            <w:pPr>
              <w:jc w:val="center"/>
              <w:rPr>
                <w:rFonts w:ascii="Arial" w:hAnsi="Arial" w:cs="Arial"/>
              </w:rPr>
            </w:pPr>
          </w:p>
        </w:tc>
        <w:tc>
          <w:tcPr>
            <w:tcW w:w="1188" w:type="dxa"/>
            <w:tcBorders>
              <w:top w:val="nil"/>
              <w:bottom w:val="single" w:sz="4" w:space="0" w:color="auto"/>
              <w:right w:val="single" w:sz="4" w:space="0" w:color="auto"/>
            </w:tcBorders>
          </w:tcPr>
          <w:p w:rsidR="00000000" w:rsidRDefault="00B86441">
            <w:pPr>
              <w:jc w:val="center"/>
              <w:rPr>
                <w:rFonts w:ascii="Arial" w:hAnsi="Arial" w:cs="Arial"/>
              </w:rPr>
            </w:pPr>
          </w:p>
        </w:tc>
        <w:tc>
          <w:tcPr>
            <w:tcW w:w="1280" w:type="dxa"/>
            <w:tcBorders>
              <w:top w:val="nil"/>
              <w:left w:val="single" w:sz="4" w:space="0" w:color="auto"/>
              <w:right w:val="single" w:sz="12" w:space="0" w:color="auto"/>
            </w:tcBorders>
          </w:tcPr>
          <w:p w:rsidR="00000000" w:rsidRDefault="00B86441">
            <w:pPr>
              <w:jc w:val="center"/>
              <w:rPr>
                <w:rFonts w:ascii="Arial" w:hAnsi="Arial" w:cs="Arial"/>
              </w:rPr>
            </w:pPr>
          </w:p>
        </w:tc>
        <w:tc>
          <w:tcPr>
            <w:tcW w:w="700" w:type="dxa"/>
            <w:tcBorders>
              <w:top w:val="nil"/>
              <w:left w:val="single" w:sz="12" w:space="0" w:color="auto"/>
              <w:bottom w:val="nil"/>
              <w:right w:val="nil"/>
            </w:tcBorders>
          </w:tcPr>
          <w:p w:rsidR="00000000" w:rsidRDefault="00B86441">
            <w:pPr>
              <w:jc w:val="center"/>
              <w:rPr>
                <w:rFonts w:ascii="Arial" w:hAnsi="Arial" w:cs="Arial"/>
              </w:rPr>
            </w:pPr>
          </w:p>
        </w:tc>
      </w:tr>
      <w:tr w:rsidR="00000000">
        <w:tblPrEx>
          <w:tblCellMar>
            <w:top w:w="0" w:type="dxa"/>
            <w:bottom w:w="0" w:type="dxa"/>
          </w:tblCellMar>
        </w:tblPrEx>
        <w:tc>
          <w:tcPr>
            <w:tcW w:w="1343"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Nivel r</w:t>
            </w:r>
          </w:p>
        </w:tc>
        <w:tc>
          <w:tcPr>
            <w:tcW w:w="1344" w:type="dxa"/>
            <w:tcBorders>
              <w:left w:val="single" w:sz="12" w:space="0" w:color="auto"/>
              <w:bottom w:val="single" w:sz="12" w:space="0" w:color="auto"/>
            </w:tcBorders>
          </w:tcPr>
          <w:p w:rsidR="00000000" w:rsidRDefault="00B86441">
            <w:pPr>
              <w:jc w:val="center"/>
              <w:rPr>
                <w:rFonts w:ascii="Arial" w:hAnsi="Arial" w:cs="Arial"/>
                <w:vertAlign w:val="subscript"/>
              </w:rPr>
            </w:pPr>
            <w:r>
              <w:rPr>
                <w:rFonts w:ascii="Arial" w:hAnsi="Arial" w:cs="Arial"/>
              </w:rPr>
              <w:t>X</w:t>
            </w:r>
            <w:r>
              <w:rPr>
                <w:rFonts w:ascii="Arial" w:hAnsi="Arial" w:cs="Arial"/>
                <w:vertAlign w:val="subscript"/>
              </w:rPr>
              <w:t>r1</w:t>
            </w:r>
          </w:p>
          <w:p w:rsidR="00000000" w:rsidRDefault="00B86441">
            <w:pPr>
              <w:jc w:val="center"/>
              <w:rPr>
                <w:rFonts w:ascii="Arial" w:hAnsi="Arial" w:cs="Arial"/>
              </w:rPr>
            </w:pPr>
            <w:r>
              <w:rPr>
                <w:rFonts w:ascii="Arial" w:hAnsi="Arial" w:cs="Arial"/>
              </w:rPr>
              <w:t>E</w:t>
            </w:r>
            <w:r>
              <w:rPr>
                <w:rFonts w:ascii="Arial" w:hAnsi="Arial" w:cs="Arial"/>
                <w:vertAlign w:val="subscript"/>
              </w:rPr>
              <w:t>r1</w:t>
            </w:r>
          </w:p>
        </w:tc>
        <w:tc>
          <w:tcPr>
            <w:tcW w:w="1345" w:type="dxa"/>
            <w:tcBorders>
              <w:bottom w:val="single" w:sz="12" w:space="0" w:color="auto"/>
            </w:tcBorders>
          </w:tcPr>
          <w:p w:rsidR="00000000" w:rsidRDefault="00B86441">
            <w:pPr>
              <w:jc w:val="center"/>
              <w:rPr>
                <w:rFonts w:ascii="Arial" w:hAnsi="Arial" w:cs="Arial"/>
                <w:vertAlign w:val="subscript"/>
              </w:rPr>
            </w:pPr>
            <w:r>
              <w:rPr>
                <w:rFonts w:ascii="Arial" w:hAnsi="Arial" w:cs="Arial"/>
              </w:rPr>
              <w:t>X</w:t>
            </w:r>
            <w:r>
              <w:rPr>
                <w:rFonts w:ascii="Arial" w:hAnsi="Arial" w:cs="Arial"/>
                <w:vertAlign w:val="subscript"/>
              </w:rPr>
              <w:t>r2</w:t>
            </w:r>
          </w:p>
          <w:p w:rsidR="00000000" w:rsidRDefault="00B86441">
            <w:pPr>
              <w:jc w:val="center"/>
              <w:rPr>
                <w:rFonts w:ascii="Arial" w:hAnsi="Arial" w:cs="Arial"/>
              </w:rPr>
            </w:pPr>
            <w:r>
              <w:rPr>
                <w:rFonts w:ascii="Arial" w:hAnsi="Arial" w:cs="Arial"/>
              </w:rPr>
              <w:t>E</w:t>
            </w:r>
            <w:r>
              <w:rPr>
                <w:rFonts w:ascii="Arial" w:hAnsi="Arial" w:cs="Arial"/>
                <w:vertAlign w:val="subscript"/>
              </w:rPr>
              <w:t>r2</w:t>
            </w:r>
          </w:p>
        </w:tc>
        <w:tc>
          <w:tcPr>
            <w:tcW w:w="1188" w:type="dxa"/>
            <w:tcBorders>
              <w:bottom w:val="single" w:sz="12" w:space="0" w:color="auto"/>
              <w:right w:val="single" w:sz="4" w:space="0" w:color="auto"/>
            </w:tcBorders>
          </w:tcPr>
          <w:p w:rsidR="00000000" w:rsidRDefault="00B86441">
            <w:pPr>
              <w:jc w:val="center"/>
              <w:rPr>
                <w:rFonts w:ascii="Arial" w:hAnsi="Arial" w:cs="Arial"/>
              </w:rPr>
            </w:pPr>
          </w:p>
        </w:tc>
        <w:tc>
          <w:tcPr>
            <w:tcW w:w="1280" w:type="dxa"/>
            <w:tcBorders>
              <w:left w:val="single" w:sz="4" w:space="0" w:color="auto"/>
              <w:bottom w:val="single" w:sz="12" w:space="0" w:color="auto"/>
              <w:right w:val="single" w:sz="12" w:space="0" w:color="auto"/>
            </w:tcBorders>
          </w:tcPr>
          <w:p w:rsidR="00000000" w:rsidRDefault="00B86441">
            <w:pPr>
              <w:jc w:val="center"/>
              <w:rPr>
                <w:rFonts w:ascii="Arial" w:hAnsi="Arial" w:cs="Arial"/>
                <w:vertAlign w:val="subscript"/>
              </w:rPr>
            </w:pPr>
            <w:r>
              <w:rPr>
                <w:rFonts w:ascii="Arial" w:hAnsi="Arial" w:cs="Arial"/>
              </w:rPr>
              <w:t>X</w:t>
            </w:r>
            <w:r>
              <w:rPr>
                <w:rFonts w:ascii="Arial" w:hAnsi="Arial" w:cs="Arial"/>
                <w:vertAlign w:val="subscript"/>
              </w:rPr>
              <w:t>rc</w:t>
            </w:r>
          </w:p>
          <w:p w:rsidR="00000000" w:rsidRDefault="00B86441">
            <w:pPr>
              <w:jc w:val="center"/>
              <w:rPr>
                <w:rFonts w:ascii="Arial" w:hAnsi="Arial" w:cs="Arial"/>
              </w:rPr>
            </w:pPr>
            <w:r>
              <w:rPr>
                <w:rFonts w:ascii="Arial" w:hAnsi="Arial" w:cs="Arial"/>
              </w:rPr>
              <w:t>E</w:t>
            </w:r>
            <w:r>
              <w:rPr>
                <w:rFonts w:ascii="Arial" w:hAnsi="Arial" w:cs="Arial"/>
                <w:vertAlign w:val="subscript"/>
              </w:rPr>
              <w:t>rc</w:t>
            </w:r>
          </w:p>
        </w:tc>
        <w:tc>
          <w:tcPr>
            <w:tcW w:w="700" w:type="dxa"/>
            <w:tcBorders>
              <w:top w:val="nil"/>
              <w:left w:val="single" w:sz="12" w:space="0" w:color="auto"/>
              <w:bottom w:val="nil"/>
              <w:right w:val="nil"/>
            </w:tcBorders>
          </w:tcPr>
          <w:p w:rsidR="00000000" w:rsidRDefault="00B86441">
            <w:pPr>
              <w:jc w:val="center"/>
              <w:rPr>
                <w:rFonts w:ascii="Arial" w:hAnsi="Arial" w:cs="Arial"/>
                <w:lang w:val="en-US"/>
              </w:rPr>
            </w:pPr>
            <w:r>
              <w:rPr>
                <w:rFonts w:ascii="Arial" w:hAnsi="Arial" w:cs="Arial"/>
                <w:lang w:val="en-US"/>
              </w:rPr>
              <w:t>X</w:t>
            </w:r>
            <w:r>
              <w:rPr>
                <w:rFonts w:ascii="Arial" w:hAnsi="Arial" w:cs="Arial"/>
                <w:vertAlign w:val="subscript"/>
                <w:lang w:val="en-US"/>
              </w:rPr>
              <w:t>r</w:t>
            </w:r>
            <w:r>
              <w:rPr>
                <w:rFonts w:ascii="Arial" w:hAnsi="Arial" w:cs="Arial"/>
                <w:lang w:val="en-US"/>
              </w:rPr>
              <w:t>.</w:t>
            </w:r>
          </w:p>
        </w:tc>
      </w:tr>
      <w:tr w:rsidR="00000000">
        <w:tblPrEx>
          <w:tblCellMar>
            <w:top w:w="0" w:type="dxa"/>
            <w:bottom w:w="0" w:type="dxa"/>
          </w:tblCellMar>
        </w:tblPrEx>
        <w:tc>
          <w:tcPr>
            <w:tcW w:w="1343" w:type="dxa"/>
            <w:tcBorders>
              <w:top w:val="single" w:sz="12" w:space="0" w:color="auto"/>
              <w:left w:val="nil"/>
              <w:bottom w:val="nil"/>
              <w:right w:val="nil"/>
            </w:tcBorders>
          </w:tcPr>
          <w:p w:rsidR="00000000" w:rsidRDefault="00B86441">
            <w:pPr>
              <w:jc w:val="center"/>
              <w:rPr>
                <w:rFonts w:ascii="Arial" w:hAnsi="Arial" w:cs="Arial"/>
                <w:b/>
                <w:bCs/>
                <w:lang w:val="en-US"/>
              </w:rPr>
            </w:pPr>
          </w:p>
        </w:tc>
        <w:tc>
          <w:tcPr>
            <w:tcW w:w="1344" w:type="dxa"/>
            <w:tcBorders>
              <w:top w:val="single" w:sz="12" w:space="0" w:color="auto"/>
              <w:left w:val="nil"/>
              <w:bottom w:val="nil"/>
              <w:right w:val="nil"/>
            </w:tcBorders>
          </w:tcPr>
          <w:p w:rsidR="00000000" w:rsidRDefault="00B86441">
            <w:pPr>
              <w:jc w:val="center"/>
              <w:rPr>
                <w:rFonts w:ascii="Arial" w:hAnsi="Arial" w:cs="Arial"/>
                <w:lang w:val="en-US"/>
              </w:rPr>
            </w:pPr>
            <w:r>
              <w:rPr>
                <w:rFonts w:ascii="Arial" w:hAnsi="Arial" w:cs="Arial"/>
                <w:lang w:val="en-US"/>
              </w:rPr>
              <w:t>X.</w:t>
            </w:r>
            <w:r>
              <w:rPr>
                <w:rFonts w:ascii="Arial" w:hAnsi="Arial" w:cs="Arial"/>
                <w:vertAlign w:val="subscript"/>
                <w:lang w:val="en-US"/>
              </w:rPr>
              <w:t>1</w:t>
            </w:r>
          </w:p>
        </w:tc>
        <w:tc>
          <w:tcPr>
            <w:tcW w:w="1345" w:type="dxa"/>
            <w:tcBorders>
              <w:top w:val="single" w:sz="12" w:space="0" w:color="auto"/>
              <w:left w:val="nil"/>
              <w:bottom w:val="nil"/>
              <w:right w:val="nil"/>
            </w:tcBorders>
          </w:tcPr>
          <w:p w:rsidR="00000000" w:rsidRDefault="00B86441">
            <w:pPr>
              <w:jc w:val="center"/>
              <w:rPr>
                <w:rFonts w:ascii="Arial" w:hAnsi="Arial" w:cs="Arial"/>
                <w:lang w:val="en-US"/>
              </w:rPr>
            </w:pPr>
            <w:r>
              <w:rPr>
                <w:rFonts w:ascii="Arial" w:hAnsi="Arial" w:cs="Arial"/>
                <w:lang w:val="en-US"/>
              </w:rPr>
              <w:t>X.</w:t>
            </w:r>
            <w:r>
              <w:rPr>
                <w:rFonts w:ascii="Arial" w:hAnsi="Arial" w:cs="Arial"/>
                <w:vertAlign w:val="subscript"/>
                <w:lang w:val="en-US"/>
              </w:rPr>
              <w:t>2</w:t>
            </w:r>
          </w:p>
        </w:tc>
        <w:tc>
          <w:tcPr>
            <w:tcW w:w="1188" w:type="dxa"/>
            <w:tcBorders>
              <w:top w:val="single" w:sz="12" w:space="0" w:color="auto"/>
              <w:left w:val="nil"/>
              <w:bottom w:val="nil"/>
              <w:right w:val="nil"/>
            </w:tcBorders>
          </w:tcPr>
          <w:p w:rsidR="00000000" w:rsidRDefault="00B86441">
            <w:pPr>
              <w:jc w:val="center"/>
              <w:rPr>
                <w:rFonts w:ascii="Arial" w:hAnsi="Arial" w:cs="Arial"/>
                <w:lang w:val="en-US"/>
              </w:rPr>
            </w:pPr>
          </w:p>
        </w:tc>
        <w:tc>
          <w:tcPr>
            <w:tcW w:w="1280" w:type="dxa"/>
            <w:tcBorders>
              <w:top w:val="single" w:sz="12" w:space="0" w:color="auto"/>
              <w:left w:val="nil"/>
              <w:bottom w:val="nil"/>
              <w:right w:val="nil"/>
            </w:tcBorders>
          </w:tcPr>
          <w:p w:rsidR="00000000" w:rsidRDefault="00B86441">
            <w:pPr>
              <w:jc w:val="center"/>
              <w:rPr>
                <w:rFonts w:ascii="Arial" w:hAnsi="Arial" w:cs="Arial"/>
                <w:lang w:val="en-US"/>
              </w:rPr>
            </w:pPr>
            <w:r>
              <w:rPr>
                <w:rFonts w:ascii="Arial" w:hAnsi="Arial" w:cs="Arial"/>
                <w:lang w:val="en-US"/>
              </w:rPr>
              <w:t>X.</w:t>
            </w:r>
            <w:r>
              <w:rPr>
                <w:rFonts w:ascii="Arial" w:hAnsi="Arial" w:cs="Arial"/>
                <w:vertAlign w:val="subscript"/>
                <w:lang w:val="en-US"/>
              </w:rPr>
              <w:t>c</w:t>
            </w:r>
          </w:p>
        </w:tc>
        <w:tc>
          <w:tcPr>
            <w:tcW w:w="700" w:type="dxa"/>
            <w:tcBorders>
              <w:top w:val="nil"/>
              <w:left w:val="nil"/>
              <w:bottom w:val="nil"/>
              <w:right w:val="nil"/>
            </w:tcBorders>
          </w:tcPr>
          <w:p w:rsidR="00000000" w:rsidRDefault="00B86441">
            <w:pPr>
              <w:jc w:val="center"/>
              <w:rPr>
                <w:rFonts w:ascii="Arial" w:hAnsi="Arial" w:cs="Arial"/>
                <w:lang w:val="en-US"/>
              </w:rPr>
            </w:pPr>
          </w:p>
        </w:tc>
      </w:tr>
    </w:tbl>
    <w:p w:rsidR="00000000" w:rsidRDefault="00B86441">
      <w:pPr>
        <w:ind w:left="708" w:firstLine="372"/>
        <w:jc w:val="both"/>
        <w:rPr>
          <w:rFonts w:ascii="Arial" w:hAnsi="Arial" w:cs="Arial"/>
          <w:lang w:val="en-US"/>
        </w:rPr>
      </w:pPr>
    </w:p>
    <w:p w:rsidR="00000000" w:rsidRDefault="00B86441">
      <w:pPr>
        <w:ind w:left="1080"/>
        <w:jc w:val="both"/>
        <w:rPr>
          <w:rFonts w:ascii="Arial" w:hAnsi="Arial" w:cs="Arial"/>
        </w:rPr>
      </w:pPr>
      <w:r>
        <w:rPr>
          <w:rFonts w:ascii="Arial" w:hAnsi="Arial" w:cs="Arial"/>
        </w:rPr>
        <w:t xml:space="preserve">Donde: </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X</w:t>
      </w:r>
      <w:r>
        <w:rPr>
          <w:rFonts w:ascii="Arial" w:hAnsi="Arial" w:cs="Arial"/>
          <w:vertAlign w:val="subscript"/>
        </w:rPr>
        <w:t>ij</w:t>
      </w:r>
      <w:r>
        <w:rPr>
          <w:rFonts w:ascii="Arial" w:hAnsi="Arial" w:cs="Arial"/>
        </w:rPr>
        <w:t xml:space="preserve"> es el número de unidades de investigaci</w:t>
      </w:r>
      <w:r>
        <w:rPr>
          <w:rFonts w:ascii="Arial" w:hAnsi="Arial" w:cs="Arial"/>
        </w:rPr>
        <w:t>ón sometidas al i-ésimo nivel del factor 2 y el j-ésimo nivel del factor 1. E</w:t>
      </w:r>
      <w:r>
        <w:rPr>
          <w:rFonts w:ascii="Arial" w:hAnsi="Arial" w:cs="Arial"/>
          <w:vertAlign w:val="subscript"/>
        </w:rPr>
        <w:t>ij</w:t>
      </w:r>
      <w:r>
        <w:rPr>
          <w:rFonts w:ascii="Arial" w:hAnsi="Arial" w:cs="Arial"/>
        </w:rPr>
        <w:t xml:space="preserve"> es el número esperado de unidades de investigación sometidas al i-ésimo nivel del factor 2 y al j-ésimo nivel del factor 1, esto es: </w:t>
      </w:r>
    </w:p>
    <w:p w:rsidR="00000000" w:rsidRDefault="00B86441">
      <w:pPr>
        <w:ind w:left="1080"/>
        <w:rPr>
          <w:rFonts w:ascii="Arial" w:hAnsi="Arial" w:cs="Arial"/>
        </w:rPr>
      </w:pPr>
    </w:p>
    <w:p w:rsidR="00000000" w:rsidRDefault="00B86441">
      <w:pPr>
        <w:ind w:left="1080"/>
        <w:rPr>
          <w:rFonts w:ascii="Arial" w:hAnsi="Arial" w:cs="Arial"/>
        </w:rPr>
      </w:pPr>
      <w:r>
        <w:rPr>
          <w:rFonts w:ascii="Arial" w:hAnsi="Arial" w:cs="Arial"/>
          <w:position w:val="-30"/>
        </w:rPr>
        <w:object w:dxaOrig="4120" w:dyaOrig="720">
          <v:shape id="_x0000_i1223" type="#_x0000_t75" style="width:205.7pt;height:36pt" o:ole="">
            <v:imagedata r:id="rId429" o:title=""/>
          </v:shape>
          <o:OLEObject Type="Embed" ProgID="Equation.3" ShapeID="_x0000_i1223" DrawAspect="Content" ObjectID="_1307526752" r:id="rId430"/>
        </w:object>
      </w: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rPr>
        <w:t>y</w:t>
      </w:r>
    </w:p>
    <w:p w:rsidR="00000000" w:rsidRDefault="00B86441">
      <w:pPr>
        <w:ind w:left="1080"/>
        <w:jc w:val="both"/>
        <w:rPr>
          <w:rFonts w:ascii="Arial" w:hAnsi="Arial" w:cs="Arial"/>
        </w:rPr>
      </w:pPr>
    </w:p>
    <w:p w:rsidR="00000000" w:rsidRDefault="00B86441">
      <w:pPr>
        <w:ind w:left="1080"/>
        <w:rPr>
          <w:rFonts w:ascii="Arial" w:hAnsi="Arial" w:cs="Arial"/>
        </w:rPr>
      </w:pPr>
      <w:r>
        <w:rPr>
          <w:rFonts w:ascii="Arial" w:hAnsi="Arial" w:cs="Arial"/>
          <w:position w:val="-66"/>
        </w:rPr>
        <w:object w:dxaOrig="1280" w:dyaOrig="1440">
          <v:shape id="_x0000_i1224" type="#_x0000_t75" style="width:64.3pt;height:1in" o:ole="">
            <v:imagedata r:id="rId431" o:title=""/>
          </v:shape>
          <o:OLEObject Type="Embed" ProgID="Equation.3" ShapeID="_x0000_i1224" DrawAspect="Content" ObjectID="_1307526753" r:id="rId432"/>
        </w:object>
      </w:r>
    </w:p>
    <w:p w:rsidR="00000000" w:rsidRDefault="00B86441" w:rsidP="00B86441">
      <w:pPr>
        <w:numPr>
          <w:ilvl w:val="0"/>
          <w:numId w:val="42"/>
        </w:numPr>
        <w:tabs>
          <w:tab w:val="clear" w:pos="2007"/>
          <w:tab w:val="num" w:pos="1440"/>
        </w:tabs>
        <w:ind w:left="1440" w:hanging="360"/>
        <w:jc w:val="both"/>
        <w:rPr>
          <w:rFonts w:ascii="Arial" w:hAnsi="Arial" w:cs="Arial"/>
        </w:rPr>
      </w:pPr>
      <w:r>
        <w:rPr>
          <w:rFonts w:ascii="Arial" w:hAnsi="Arial" w:cs="Arial"/>
        </w:rPr>
        <w:lastRenderedPageBreak/>
        <w:t>Parroquia Rural vs. Nota de matemáticas (X</w:t>
      </w:r>
      <w:r>
        <w:rPr>
          <w:rFonts w:ascii="Arial" w:hAnsi="Arial" w:cs="Arial"/>
          <w:vertAlign w:val="subscript"/>
        </w:rPr>
        <w:t>31</w:t>
      </w:r>
      <w:r>
        <w:rPr>
          <w:rFonts w:ascii="Arial" w:hAnsi="Arial" w:cs="Arial"/>
        </w:rPr>
        <w:t>)</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Parroquia Rural</w:t>
      </w:r>
    </w:p>
    <w:p w:rsidR="00000000" w:rsidRDefault="00B86441">
      <w:pPr>
        <w:ind w:left="1416"/>
        <w:jc w:val="both"/>
        <w:rPr>
          <w:rFonts w:ascii="Arial" w:hAnsi="Arial" w:cs="Arial"/>
        </w:rPr>
      </w:pPr>
    </w:p>
    <w:p w:rsidR="00000000" w:rsidRDefault="00B86441">
      <w:pPr>
        <w:tabs>
          <w:tab w:val="left" w:pos="1620"/>
          <w:tab w:val="left" w:pos="1980"/>
        </w:tabs>
        <w:spacing w:line="480" w:lineRule="auto"/>
        <w:ind w:left="1416"/>
        <w:jc w:val="both"/>
        <w:rPr>
          <w:rFonts w:ascii="Arial" w:hAnsi="Arial" w:cs="Arial"/>
        </w:rPr>
      </w:pPr>
      <w:r>
        <w:rPr>
          <w:rFonts w:ascii="Arial" w:hAnsi="Arial" w:cs="Arial"/>
        </w:rPr>
        <w:t>X</w:t>
      </w:r>
      <w:r>
        <w:rPr>
          <w:rFonts w:ascii="Arial" w:hAnsi="Arial" w:cs="Arial"/>
        </w:rPr>
        <w:tab/>
        <w:t>:</w:t>
      </w:r>
      <w:r>
        <w:rPr>
          <w:rFonts w:ascii="Arial" w:hAnsi="Arial" w:cs="Arial"/>
        </w:rPr>
        <w:tab/>
        <w:t>Personas que estudian en Puná</w:t>
      </w:r>
    </w:p>
    <w:p w:rsidR="00000000" w:rsidRDefault="00B86441">
      <w:pPr>
        <w:tabs>
          <w:tab w:val="left" w:pos="1620"/>
          <w:tab w:val="left" w:pos="1980"/>
        </w:tabs>
        <w:spacing w:line="480" w:lineRule="auto"/>
        <w:ind w:left="1980" w:hanging="564"/>
        <w:jc w:val="both"/>
        <w:rPr>
          <w:rFonts w:ascii="Arial" w:hAnsi="Arial" w:cs="Arial"/>
        </w:rPr>
      </w:pPr>
      <w:r>
        <w:rPr>
          <w:rFonts w:ascii="Arial" w:hAnsi="Arial" w:cs="Arial"/>
        </w:rPr>
        <w:t>Y</w:t>
      </w:r>
      <w:r>
        <w:rPr>
          <w:rFonts w:ascii="Arial" w:hAnsi="Arial" w:cs="Arial"/>
        </w:rPr>
        <w:tab/>
        <w:t>:</w:t>
      </w:r>
      <w:r>
        <w:rPr>
          <w:rFonts w:ascii="Arial" w:hAnsi="Arial" w:cs="Arial"/>
        </w:rPr>
        <w:tab/>
        <w:t>Personas que estudian en la vía a la Costa: Progreso, Posorja y el Morro</w:t>
      </w:r>
    </w:p>
    <w:p w:rsidR="00000000" w:rsidRDefault="00B86441">
      <w:pPr>
        <w:tabs>
          <w:tab w:val="left" w:pos="1620"/>
          <w:tab w:val="left" w:pos="1980"/>
        </w:tabs>
        <w:spacing w:line="480" w:lineRule="auto"/>
        <w:ind w:left="1980" w:hanging="564"/>
        <w:jc w:val="both"/>
        <w:rPr>
          <w:rFonts w:ascii="Arial" w:hAnsi="Arial" w:cs="Arial"/>
        </w:rPr>
      </w:pPr>
      <w:r>
        <w:rPr>
          <w:rFonts w:ascii="Arial" w:hAnsi="Arial" w:cs="Arial"/>
        </w:rPr>
        <w:t>Z</w:t>
      </w:r>
      <w:r>
        <w:rPr>
          <w:rFonts w:ascii="Arial" w:hAnsi="Arial" w:cs="Arial"/>
        </w:rPr>
        <w:tab/>
        <w:t>:</w:t>
      </w:r>
      <w:r>
        <w:rPr>
          <w:rFonts w:ascii="Arial" w:hAnsi="Arial" w:cs="Arial"/>
        </w:rPr>
        <w:tab/>
        <w:t>Personas que estudian en Tenguel</w:t>
      </w:r>
    </w:p>
    <w:p w:rsidR="00000000" w:rsidRDefault="00B86441">
      <w:pPr>
        <w:tabs>
          <w:tab w:val="left" w:pos="1620"/>
          <w:tab w:val="left" w:pos="1980"/>
        </w:tabs>
        <w:ind w:left="1416"/>
        <w:jc w:val="both"/>
        <w:rPr>
          <w:rFonts w:ascii="Arial" w:hAnsi="Arial" w:cs="Arial"/>
        </w:rPr>
      </w:pPr>
    </w:p>
    <w:p w:rsidR="00000000" w:rsidRDefault="00B86441">
      <w:pPr>
        <w:tabs>
          <w:tab w:val="left" w:pos="1620"/>
          <w:tab w:val="left" w:pos="1980"/>
        </w:tabs>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31</w:t>
      </w:r>
      <w:r>
        <w:rPr>
          <w:rFonts w:ascii="Arial" w:hAnsi="Arial" w:cs="Arial"/>
        </w:rPr>
        <w:t xml:space="preserve"> Calificación de matemátic</w:t>
      </w:r>
      <w:r>
        <w:rPr>
          <w:rFonts w:ascii="Arial" w:hAnsi="Arial" w:cs="Arial"/>
        </w:rPr>
        <w:t>as</w:t>
      </w:r>
    </w:p>
    <w:p w:rsidR="00000000" w:rsidRDefault="00B86441">
      <w:pPr>
        <w:ind w:left="1416"/>
        <w:jc w:val="both"/>
        <w:rPr>
          <w:rFonts w:ascii="Arial" w:hAnsi="Arial" w:cs="Arial"/>
        </w:rPr>
      </w:pPr>
    </w:p>
    <w:p w:rsidR="00000000" w:rsidRDefault="00B86441">
      <w:pPr>
        <w:tabs>
          <w:tab w:val="left" w:pos="1620"/>
          <w:tab w:val="left" w:pos="1980"/>
        </w:tabs>
        <w:spacing w:line="480" w:lineRule="auto"/>
        <w:ind w:left="1979" w:hanging="539"/>
        <w:jc w:val="both"/>
        <w:rPr>
          <w:rFonts w:ascii="Arial" w:hAnsi="Arial" w:cs="Arial"/>
        </w:rPr>
      </w:pPr>
      <w:r>
        <w:rPr>
          <w:rFonts w:ascii="Arial" w:hAnsi="Arial" w:cs="Arial"/>
        </w:rPr>
        <w:t>A</w:t>
      </w:r>
      <w:r>
        <w:rPr>
          <w:rFonts w:ascii="Arial" w:hAnsi="Arial" w:cs="Arial"/>
        </w:rPr>
        <w:tab/>
        <w:t>:</w:t>
      </w:r>
      <w:r>
        <w:rPr>
          <w:rFonts w:ascii="Arial" w:hAnsi="Arial" w:cs="Arial"/>
        </w:rPr>
        <w:tab/>
        <w:t xml:space="preserve">Personas que hayan obtenido una calificación menor a 32,5 </w:t>
      </w:r>
    </w:p>
    <w:p w:rsidR="00000000" w:rsidRDefault="00B86441">
      <w:pPr>
        <w:tabs>
          <w:tab w:val="left" w:pos="1620"/>
          <w:tab w:val="left" w:pos="1980"/>
        </w:tabs>
        <w:spacing w:line="480" w:lineRule="auto"/>
        <w:ind w:left="1979" w:hanging="539"/>
        <w:jc w:val="both"/>
        <w:rPr>
          <w:rFonts w:ascii="Arial" w:hAnsi="Arial" w:cs="Arial"/>
        </w:rPr>
      </w:pPr>
      <w:r>
        <w:rPr>
          <w:rFonts w:ascii="Arial" w:hAnsi="Arial" w:cs="Arial"/>
        </w:rPr>
        <w:t>B</w:t>
      </w:r>
      <w:r>
        <w:rPr>
          <w:rFonts w:ascii="Arial" w:hAnsi="Arial" w:cs="Arial"/>
        </w:rPr>
        <w:tab/>
        <w:t xml:space="preserve">: </w:t>
      </w:r>
      <w:r>
        <w:rPr>
          <w:rFonts w:ascii="Arial" w:hAnsi="Arial" w:cs="Arial"/>
        </w:rPr>
        <w:tab/>
        <w:t>Personas que hayan obtenido una mayor o igual a 32,5</w:t>
      </w:r>
    </w:p>
    <w:p w:rsidR="00000000" w:rsidRDefault="00B86441">
      <w:pPr>
        <w:ind w:left="1416"/>
        <w:jc w:val="both"/>
        <w:rPr>
          <w:rFonts w:ascii="Arial" w:hAnsi="Arial" w:cs="Arial"/>
        </w:rPr>
      </w:pPr>
    </w:p>
    <w:p w:rsidR="00000000" w:rsidRDefault="00B86441">
      <w:pPr>
        <w:tabs>
          <w:tab w:val="left" w:pos="1800"/>
          <w:tab w:val="left" w:pos="1980"/>
        </w:tabs>
        <w:ind w:left="1980" w:hanging="540"/>
        <w:jc w:val="both"/>
        <w:rPr>
          <w:i/>
          <w:iCs/>
        </w:rPr>
      </w:pPr>
      <w:r>
        <w:t>H</w:t>
      </w:r>
      <w:r>
        <w:rPr>
          <w:vertAlign w:val="subscript"/>
        </w:rPr>
        <w:t>0</w:t>
      </w:r>
      <w:r>
        <w:t xml:space="preserve">: </w:t>
      </w:r>
      <w:r>
        <w:tab/>
      </w:r>
      <w:r>
        <w:rPr>
          <w:i/>
          <w:iCs/>
        </w:rPr>
        <w:t>La calificación de matemáticas es independiente de la parroquia rural en la que vive el educando</w:t>
      </w:r>
    </w:p>
    <w:p w:rsidR="00000000" w:rsidRDefault="00B86441">
      <w:pPr>
        <w:tabs>
          <w:tab w:val="left" w:pos="1800"/>
          <w:tab w:val="left" w:pos="1980"/>
        </w:tabs>
        <w:ind w:left="1980" w:hanging="540"/>
        <w:jc w:val="both"/>
        <w:rPr>
          <w:i/>
          <w:iCs/>
        </w:rPr>
      </w:pPr>
      <w:r>
        <w:rPr>
          <w:i/>
          <w:iCs/>
        </w:rPr>
        <w:t>vs.</w:t>
      </w:r>
    </w:p>
    <w:p w:rsidR="00000000" w:rsidRDefault="00B86441">
      <w:pPr>
        <w:tabs>
          <w:tab w:val="left" w:pos="1800"/>
          <w:tab w:val="left" w:pos="1980"/>
        </w:tabs>
        <w:ind w:left="1980" w:hanging="540"/>
        <w:jc w:val="both"/>
      </w:pPr>
      <w:r>
        <w:t>H</w:t>
      </w:r>
      <w:r>
        <w:rPr>
          <w:vertAlign w:val="subscript"/>
        </w:rPr>
        <w:t xml:space="preserve">1 </w:t>
      </w:r>
      <w:r>
        <w:t xml:space="preserve">: </w:t>
      </w:r>
      <w:r>
        <w:rPr>
          <w:rFonts w:ascii="Symbol" w:hAnsi="Symbol"/>
          <w:lang w:val="es-ES"/>
        </w:rPr>
        <w:t></w:t>
      </w:r>
      <w:r>
        <w:rPr>
          <w:lang w:val="es-ES"/>
        </w:rPr>
        <w:t>H</w:t>
      </w:r>
      <w:r>
        <w:rPr>
          <w:vertAlign w:val="subscript"/>
          <w:lang w:val="es-ES"/>
        </w:rPr>
        <w:t>0</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center"/>
        <w:rPr>
          <w:rFonts w:ascii="Arial" w:hAnsi="Arial" w:cs="Arial"/>
          <w:b/>
          <w:bCs/>
        </w:rPr>
      </w:pPr>
      <w:r>
        <w:rPr>
          <w:rFonts w:ascii="Arial" w:hAnsi="Arial" w:cs="Arial"/>
          <w:b/>
          <w:bCs/>
        </w:rPr>
        <w:t>TABLA LXIX</w:t>
      </w:r>
    </w:p>
    <w:p w:rsidR="00000000" w:rsidRDefault="00B86441">
      <w:pPr>
        <w:ind w:left="1416"/>
        <w:jc w:val="center"/>
        <w:rPr>
          <w:rFonts w:ascii="Arial" w:hAnsi="Arial" w:cs="Arial"/>
          <w:b/>
          <w:bCs/>
        </w:rPr>
      </w:pPr>
    </w:p>
    <w:p w:rsidR="00000000" w:rsidRDefault="00B86441">
      <w:pPr>
        <w:ind w:left="1416"/>
        <w:jc w:val="center"/>
        <w:rPr>
          <w:rFonts w:ascii="Arial" w:hAnsi="Arial" w:cs="Arial"/>
          <w:b/>
          <w:bCs/>
        </w:rPr>
      </w:pPr>
      <w:r>
        <w:rPr>
          <w:rFonts w:ascii="Arial" w:hAnsi="Arial" w:cs="Arial"/>
          <w:b/>
          <w:bCs/>
        </w:rPr>
        <w:t>T</w:t>
      </w:r>
      <w:r>
        <w:rPr>
          <w:rFonts w:ascii="Arial" w:hAnsi="Arial" w:cs="Arial"/>
          <w:b/>
          <w:bCs/>
        </w:rPr>
        <w:t>ABLA DE CONTINGENCIA PARA SECTOR RURAL Y X</w:t>
      </w:r>
      <w:r>
        <w:rPr>
          <w:rFonts w:ascii="Arial" w:hAnsi="Arial" w:cs="Arial"/>
          <w:b/>
          <w:bCs/>
          <w:vertAlign w:val="subscript"/>
        </w:rPr>
        <w:t>31</w:t>
      </w:r>
    </w:p>
    <w:p w:rsidR="00000000" w:rsidRDefault="00B86441">
      <w:pPr>
        <w:ind w:left="1416"/>
        <w:jc w:val="both"/>
        <w:rPr>
          <w:rFonts w:ascii="Arial" w:hAnsi="Arial" w:cs="Arial"/>
        </w:rPr>
      </w:pPr>
    </w:p>
    <w:tbl>
      <w:tblPr>
        <w:tblW w:w="4480" w:type="dxa"/>
        <w:tblInd w:w="2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43"/>
        <w:gridCol w:w="1177"/>
        <w:gridCol w:w="1260"/>
        <w:gridCol w:w="700"/>
      </w:tblGrid>
      <w:tr w:rsidR="00000000">
        <w:tblPrEx>
          <w:tblCellMar>
            <w:top w:w="0" w:type="dxa"/>
            <w:bottom w:w="0" w:type="dxa"/>
          </w:tblCellMar>
        </w:tblPrEx>
        <w:tc>
          <w:tcPr>
            <w:tcW w:w="1343" w:type="dxa"/>
            <w:tcBorders>
              <w:top w:val="nil"/>
              <w:left w:val="nil"/>
              <w:bottom w:val="single" w:sz="12" w:space="0" w:color="auto"/>
              <w:right w:val="single" w:sz="12" w:space="0" w:color="auto"/>
            </w:tcBorders>
          </w:tcPr>
          <w:p w:rsidR="00000000" w:rsidRDefault="00B86441">
            <w:pPr>
              <w:pStyle w:val="Ttulo9"/>
              <w:rPr>
                <w:rFonts w:ascii="Arial" w:hAnsi="Arial" w:cs="Arial"/>
              </w:rPr>
            </w:pPr>
          </w:p>
        </w:tc>
        <w:tc>
          <w:tcPr>
            <w:tcW w:w="1177" w:type="dxa"/>
            <w:tcBorders>
              <w:top w:val="single" w:sz="12" w:space="0" w:color="auto"/>
              <w:left w:val="single" w:sz="12" w:space="0" w:color="auto"/>
              <w:bottom w:val="single" w:sz="12" w:space="0" w:color="auto"/>
              <w:right w:val="single" w:sz="12" w:space="0" w:color="auto"/>
            </w:tcBorders>
            <w:vAlign w:val="bottom"/>
          </w:tcPr>
          <w:p w:rsidR="00000000" w:rsidRDefault="00B86441">
            <w:pPr>
              <w:jc w:val="center"/>
              <w:rPr>
                <w:rFonts w:ascii="Arial" w:eastAsia="Arial Unicode MS" w:hAnsi="Arial" w:cs="Arial"/>
                <w:b/>
                <w:bCs/>
                <w:szCs w:val="20"/>
              </w:rPr>
            </w:pPr>
            <w:r>
              <w:rPr>
                <w:rFonts w:ascii="Arial" w:hAnsi="Arial" w:cs="Arial"/>
                <w:b/>
                <w:bCs/>
                <w:szCs w:val="20"/>
              </w:rPr>
              <w:t>A</w:t>
            </w:r>
          </w:p>
        </w:tc>
        <w:tc>
          <w:tcPr>
            <w:tcW w:w="1260" w:type="dxa"/>
            <w:tcBorders>
              <w:top w:val="single" w:sz="12" w:space="0" w:color="auto"/>
              <w:left w:val="single" w:sz="12" w:space="0" w:color="auto"/>
              <w:bottom w:val="single" w:sz="12" w:space="0" w:color="auto"/>
              <w:right w:val="single" w:sz="12" w:space="0" w:color="auto"/>
            </w:tcBorders>
            <w:vAlign w:val="bottom"/>
          </w:tcPr>
          <w:p w:rsidR="00000000" w:rsidRDefault="00B86441">
            <w:pPr>
              <w:jc w:val="center"/>
              <w:rPr>
                <w:rFonts w:ascii="Arial" w:eastAsia="Arial Unicode MS" w:hAnsi="Arial" w:cs="Arial"/>
                <w:b/>
                <w:bCs/>
                <w:szCs w:val="20"/>
              </w:rPr>
            </w:pPr>
            <w:r>
              <w:rPr>
                <w:rFonts w:ascii="Arial" w:eastAsia="Arial Unicode MS" w:hAnsi="Arial" w:cs="Arial"/>
                <w:b/>
                <w:bCs/>
                <w:szCs w:val="20"/>
              </w:rPr>
              <w:t>B</w:t>
            </w:r>
          </w:p>
        </w:tc>
        <w:tc>
          <w:tcPr>
            <w:tcW w:w="700" w:type="dxa"/>
            <w:tcBorders>
              <w:top w:val="nil"/>
              <w:left w:val="single" w:sz="12" w:space="0" w:color="auto"/>
              <w:bottom w:val="nil"/>
              <w:right w:val="nil"/>
            </w:tcBorders>
          </w:tcPr>
          <w:p w:rsidR="00000000" w:rsidRDefault="00B86441">
            <w:pPr>
              <w:jc w:val="center"/>
              <w:rPr>
                <w:rFonts w:ascii="Arial" w:hAnsi="Arial" w:cs="Arial"/>
                <w:b/>
                <w:bCs/>
              </w:rPr>
            </w:pPr>
          </w:p>
        </w:tc>
      </w:tr>
      <w:tr w:rsidR="00000000">
        <w:tblPrEx>
          <w:tblCellMar>
            <w:top w:w="0" w:type="dxa"/>
            <w:bottom w:w="0" w:type="dxa"/>
          </w:tblCellMar>
        </w:tblPrEx>
        <w:tc>
          <w:tcPr>
            <w:tcW w:w="1343"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X</w:t>
            </w:r>
          </w:p>
        </w:tc>
        <w:tc>
          <w:tcPr>
            <w:tcW w:w="1177" w:type="dxa"/>
            <w:tcBorders>
              <w:top w:val="single" w:sz="12" w:space="0" w:color="auto"/>
              <w:left w:val="single" w:sz="12" w:space="0" w:color="auto"/>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28</w:t>
            </w:r>
          </w:p>
          <w:p w:rsidR="00000000" w:rsidRDefault="00B86441">
            <w:pPr>
              <w:jc w:val="center"/>
              <w:rPr>
                <w:rFonts w:ascii="Arial" w:eastAsia="Arial Unicode MS" w:hAnsi="Arial" w:cs="Arial"/>
                <w:szCs w:val="20"/>
              </w:rPr>
            </w:pPr>
            <w:r>
              <w:rPr>
                <w:rFonts w:ascii="Arial" w:eastAsia="Arial Unicode MS" w:hAnsi="Arial" w:cs="Arial"/>
                <w:szCs w:val="20"/>
              </w:rPr>
              <w:t>30,28</w:t>
            </w:r>
          </w:p>
        </w:tc>
        <w:tc>
          <w:tcPr>
            <w:tcW w:w="1260" w:type="dxa"/>
            <w:tcBorders>
              <w:top w:val="single" w:sz="12" w:space="0" w:color="auto"/>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33</w:t>
            </w:r>
          </w:p>
          <w:p w:rsidR="00000000" w:rsidRDefault="00B86441">
            <w:pPr>
              <w:jc w:val="center"/>
              <w:rPr>
                <w:rFonts w:ascii="Arial" w:eastAsia="Arial Unicode MS" w:hAnsi="Arial" w:cs="Arial"/>
                <w:szCs w:val="20"/>
              </w:rPr>
            </w:pPr>
            <w:r>
              <w:rPr>
                <w:rFonts w:ascii="Arial" w:eastAsia="Arial Unicode MS" w:hAnsi="Arial" w:cs="Arial"/>
                <w:szCs w:val="20"/>
              </w:rPr>
              <w:t>30,71</w:t>
            </w:r>
          </w:p>
        </w:tc>
        <w:tc>
          <w:tcPr>
            <w:tcW w:w="700"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61</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1343"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Y</w:t>
            </w:r>
          </w:p>
        </w:tc>
        <w:tc>
          <w:tcPr>
            <w:tcW w:w="1177" w:type="dxa"/>
            <w:tcBorders>
              <w:left w:val="single" w:sz="12" w:space="0" w:color="auto"/>
              <w:bottom w:val="single" w:sz="4" w:space="0" w:color="auto"/>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136</w:t>
            </w:r>
          </w:p>
          <w:p w:rsidR="00000000" w:rsidRDefault="00B86441">
            <w:pPr>
              <w:jc w:val="center"/>
              <w:rPr>
                <w:rFonts w:ascii="Arial" w:eastAsia="Arial Unicode MS" w:hAnsi="Arial" w:cs="Arial"/>
                <w:szCs w:val="20"/>
              </w:rPr>
            </w:pPr>
            <w:r>
              <w:rPr>
                <w:rFonts w:ascii="Arial" w:eastAsia="Arial Unicode MS" w:hAnsi="Arial" w:cs="Arial"/>
                <w:szCs w:val="20"/>
              </w:rPr>
              <w:t>120,15</w:t>
            </w:r>
          </w:p>
        </w:tc>
        <w:tc>
          <w:tcPr>
            <w:tcW w:w="1260" w:type="dxa"/>
            <w:tcBorders>
              <w:bottom w:val="single" w:sz="4" w:space="0" w:color="auto"/>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106</w:t>
            </w:r>
          </w:p>
          <w:p w:rsidR="00000000" w:rsidRDefault="00B86441">
            <w:pPr>
              <w:jc w:val="center"/>
              <w:rPr>
                <w:rFonts w:ascii="Arial" w:eastAsia="Arial Unicode MS" w:hAnsi="Arial" w:cs="Arial"/>
                <w:szCs w:val="20"/>
              </w:rPr>
            </w:pPr>
            <w:r>
              <w:rPr>
                <w:rFonts w:ascii="Arial" w:eastAsia="Arial Unicode MS" w:hAnsi="Arial" w:cs="Arial"/>
                <w:szCs w:val="20"/>
              </w:rPr>
              <w:t>121,84</w:t>
            </w:r>
          </w:p>
        </w:tc>
        <w:tc>
          <w:tcPr>
            <w:tcW w:w="700" w:type="dxa"/>
            <w:tcBorders>
              <w:top w:val="nil"/>
              <w:left w:val="single" w:sz="12" w:space="0" w:color="auto"/>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242</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1343"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Z</w:t>
            </w:r>
          </w:p>
        </w:tc>
        <w:tc>
          <w:tcPr>
            <w:tcW w:w="1177" w:type="dxa"/>
            <w:tcBorders>
              <w:left w:val="single" w:sz="12" w:space="0" w:color="auto"/>
              <w:bottom w:val="single" w:sz="4" w:space="0" w:color="auto"/>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50</w:t>
            </w:r>
          </w:p>
          <w:p w:rsidR="00000000" w:rsidRDefault="00B86441">
            <w:pPr>
              <w:jc w:val="center"/>
              <w:rPr>
                <w:rFonts w:ascii="Arial" w:eastAsia="Arial Unicode MS" w:hAnsi="Arial" w:cs="Arial"/>
                <w:szCs w:val="20"/>
              </w:rPr>
            </w:pPr>
            <w:r>
              <w:rPr>
                <w:rFonts w:ascii="Arial" w:eastAsia="Arial Unicode MS" w:hAnsi="Arial" w:cs="Arial"/>
                <w:szCs w:val="20"/>
              </w:rPr>
              <w:t>63,55</w:t>
            </w:r>
          </w:p>
        </w:tc>
        <w:tc>
          <w:tcPr>
            <w:tcW w:w="1260" w:type="dxa"/>
            <w:tcBorders>
              <w:bottom w:val="single" w:sz="4" w:space="0" w:color="auto"/>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78</w:t>
            </w:r>
          </w:p>
          <w:p w:rsidR="00000000" w:rsidRDefault="00B86441">
            <w:pPr>
              <w:jc w:val="center"/>
              <w:rPr>
                <w:rFonts w:ascii="Arial" w:eastAsia="Arial Unicode MS" w:hAnsi="Arial" w:cs="Arial"/>
                <w:szCs w:val="20"/>
              </w:rPr>
            </w:pPr>
            <w:r>
              <w:rPr>
                <w:rFonts w:ascii="Arial" w:eastAsia="Arial Unicode MS" w:hAnsi="Arial" w:cs="Arial"/>
                <w:szCs w:val="20"/>
              </w:rPr>
              <w:t>64,44</w:t>
            </w:r>
          </w:p>
        </w:tc>
        <w:tc>
          <w:tcPr>
            <w:tcW w:w="700"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128</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1343" w:type="dxa"/>
            <w:tcBorders>
              <w:top w:val="single" w:sz="12" w:space="0" w:color="auto"/>
              <w:left w:val="nil"/>
              <w:bottom w:val="nil"/>
              <w:right w:val="nil"/>
            </w:tcBorders>
          </w:tcPr>
          <w:p w:rsidR="00000000" w:rsidRDefault="00B86441">
            <w:pPr>
              <w:jc w:val="center"/>
              <w:rPr>
                <w:rFonts w:ascii="Arial" w:hAnsi="Arial" w:cs="Arial"/>
                <w:b/>
                <w:bCs/>
                <w:lang w:val="es-ES"/>
              </w:rPr>
            </w:pPr>
          </w:p>
        </w:tc>
        <w:tc>
          <w:tcPr>
            <w:tcW w:w="1177"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214</w:t>
            </w:r>
          </w:p>
        </w:tc>
        <w:tc>
          <w:tcPr>
            <w:tcW w:w="126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217</w:t>
            </w:r>
          </w:p>
        </w:tc>
        <w:tc>
          <w:tcPr>
            <w:tcW w:w="700" w:type="dxa"/>
            <w:tcBorders>
              <w:top w:val="nil"/>
              <w:left w:val="nil"/>
              <w:bottom w:val="nil"/>
              <w:right w:val="nil"/>
            </w:tcBorders>
            <w:vAlign w:val="bottom"/>
          </w:tcPr>
          <w:p w:rsidR="00000000" w:rsidRDefault="00B86441">
            <w:pPr>
              <w:jc w:val="center"/>
              <w:rPr>
                <w:rFonts w:ascii="Arial" w:eastAsia="Arial Unicode MS" w:hAnsi="Arial" w:cs="Arial"/>
                <w:szCs w:val="20"/>
              </w:rPr>
            </w:pPr>
          </w:p>
        </w:tc>
      </w:tr>
    </w:tbl>
    <w:p w:rsidR="00000000" w:rsidRDefault="00B86441">
      <w:pPr>
        <w:spacing w:line="480" w:lineRule="auto"/>
        <w:ind w:left="1440"/>
        <w:jc w:val="both"/>
        <w:rPr>
          <w:rFonts w:ascii="Arial" w:hAnsi="Arial" w:cs="Arial"/>
        </w:rPr>
      </w:pPr>
      <w:r>
        <w:rPr>
          <w:rFonts w:ascii="Arial" w:hAnsi="Arial" w:cs="Arial"/>
        </w:rPr>
        <w:lastRenderedPageBreak/>
        <w:t>El valor del estadístico de prueba es 10,2334, y el valor p de la prueba es 0,00599. Al ser el valor p muy pequ</w:t>
      </w:r>
      <w:r>
        <w:rPr>
          <w:rFonts w:ascii="Arial" w:hAnsi="Arial" w:cs="Arial"/>
        </w:rPr>
        <w:t>eño existe evidencia estadística para rechazar la hipótesis nula planteada. Lo que nos indica que la calificación de matemáticas del educando se ve afectada por el sitio (la Parroquia Rural)  al que éste pertenece.</w:t>
      </w:r>
    </w:p>
    <w:p w:rsidR="00000000" w:rsidRDefault="00B86441">
      <w:pPr>
        <w:ind w:left="1440"/>
        <w:jc w:val="both"/>
        <w:rPr>
          <w:rFonts w:ascii="Arial" w:hAnsi="Arial" w:cs="Arial"/>
        </w:rPr>
      </w:pPr>
    </w:p>
    <w:p w:rsidR="00000000" w:rsidRDefault="00B86441">
      <w:pPr>
        <w:ind w:left="1440"/>
        <w:jc w:val="both"/>
        <w:rPr>
          <w:rFonts w:ascii="Arial" w:hAnsi="Arial" w:cs="Arial"/>
        </w:rPr>
      </w:pPr>
    </w:p>
    <w:p w:rsidR="00000000" w:rsidRDefault="00B86441">
      <w:pPr>
        <w:ind w:left="1440"/>
        <w:jc w:val="both"/>
        <w:rPr>
          <w:rFonts w:ascii="Arial" w:hAnsi="Arial" w:cs="Arial"/>
        </w:rPr>
      </w:pPr>
    </w:p>
    <w:p w:rsidR="00000000" w:rsidRDefault="00B86441" w:rsidP="00B86441">
      <w:pPr>
        <w:numPr>
          <w:ilvl w:val="0"/>
          <w:numId w:val="42"/>
        </w:numPr>
        <w:tabs>
          <w:tab w:val="clear" w:pos="2007"/>
          <w:tab w:val="num" w:pos="1440"/>
        </w:tabs>
        <w:ind w:left="1440" w:hanging="360"/>
        <w:jc w:val="both"/>
        <w:rPr>
          <w:rFonts w:ascii="Arial" w:hAnsi="Arial" w:cs="Arial"/>
        </w:rPr>
      </w:pPr>
      <w:r>
        <w:rPr>
          <w:rFonts w:ascii="Arial" w:hAnsi="Arial" w:cs="Arial"/>
        </w:rPr>
        <w:t>Parroquia rural vs. calificación de le</w:t>
      </w:r>
      <w:r>
        <w:rPr>
          <w:rFonts w:ascii="Arial" w:hAnsi="Arial" w:cs="Arial"/>
        </w:rPr>
        <w:t>nguaje (X</w:t>
      </w:r>
      <w:r>
        <w:rPr>
          <w:rFonts w:ascii="Arial" w:hAnsi="Arial" w:cs="Arial"/>
          <w:vertAlign w:val="subscript"/>
        </w:rPr>
        <w:t>54</w:t>
      </w:r>
      <w:r>
        <w:rPr>
          <w:rFonts w:ascii="Arial" w:hAnsi="Arial" w:cs="Arial"/>
        </w:rPr>
        <w:t>)</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Parroquia Rural</w:t>
      </w:r>
    </w:p>
    <w:p w:rsidR="00000000" w:rsidRDefault="00B86441">
      <w:pPr>
        <w:ind w:left="1416"/>
        <w:jc w:val="both"/>
        <w:rPr>
          <w:rFonts w:ascii="Arial" w:hAnsi="Arial" w:cs="Arial"/>
        </w:rPr>
      </w:pPr>
    </w:p>
    <w:p w:rsidR="00000000" w:rsidRDefault="00B86441">
      <w:pPr>
        <w:tabs>
          <w:tab w:val="left" w:pos="1620"/>
          <w:tab w:val="left" w:pos="1980"/>
        </w:tabs>
        <w:spacing w:line="480" w:lineRule="auto"/>
        <w:ind w:left="1416"/>
        <w:jc w:val="both"/>
        <w:rPr>
          <w:rFonts w:ascii="Arial" w:hAnsi="Arial" w:cs="Arial"/>
        </w:rPr>
      </w:pPr>
      <w:r>
        <w:rPr>
          <w:rFonts w:ascii="Arial" w:hAnsi="Arial" w:cs="Arial"/>
        </w:rPr>
        <w:t>X</w:t>
      </w:r>
      <w:r>
        <w:rPr>
          <w:rFonts w:ascii="Arial" w:hAnsi="Arial" w:cs="Arial"/>
        </w:rPr>
        <w:tab/>
        <w:t>:</w:t>
      </w:r>
      <w:r>
        <w:rPr>
          <w:rFonts w:ascii="Arial" w:hAnsi="Arial" w:cs="Arial"/>
        </w:rPr>
        <w:tab/>
        <w:t>Personas que estudian en Puná</w:t>
      </w:r>
    </w:p>
    <w:p w:rsidR="00000000" w:rsidRDefault="00B86441">
      <w:pPr>
        <w:tabs>
          <w:tab w:val="left" w:pos="1620"/>
          <w:tab w:val="left" w:pos="1980"/>
        </w:tabs>
        <w:spacing w:line="480" w:lineRule="auto"/>
        <w:ind w:left="1980" w:hanging="564"/>
        <w:jc w:val="both"/>
        <w:rPr>
          <w:rFonts w:ascii="Arial" w:hAnsi="Arial" w:cs="Arial"/>
        </w:rPr>
      </w:pPr>
      <w:r>
        <w:rPr>
          <w:rFonts w:ascii="Arial" w:hAnsi="Arial" w:cs="Arial"/>
        </w:rPr>
        <w:t>Y</w:t>
      </w:r>
      <w:r>
        <w:rPr>
          <w:rFonts w:ascii="Arial" w:hAnsi="Arial" w:cs="Arial"/>
        </w:rPr>
        <w:tab/>
        <w:t>:</w:t>
      </w:r>
      <w:r>
        <w:rPr>
          <w:rFonts w:ascii="Arial" w:hAnsi="Arial" w:cs="Arial"/>
        </w:rPr>
        <w:tab/>
        <w:t>Personas que estudian en la vía a la Costa: Progreso, Posorja y el Morro</w:t>
      </w:r>
    </w:p>
    <w:p w:rsidR="00000000" w:rsidRDefault="00B86441">
      <w:pPr>
        <w:tabs>
          <w:tab w:val="left" w:pos="1620"/>
          <w:tab w:val="left" w:pos="1980"/>
        </w:tabs>
        <w:spacing w:line="480" w:lineRule="auto"/>
        <w:ind w:left="1980" w:hanging="564"/>
        <w:jc w:val="both"/>
        <w:rPr>
          <w:rFonts w:ascii="Arial" w:hAnsi="Arial" w:cs="Arial"/>
        </w:rPr>
      </w:pPr>
      <w:r>
        <w:rPr>
          <w:rFonts w:ascii="Arial" w:hAnsi="Arial" w:cs="Arial"/>
        </w:rPr>
        <w:t>Z</w:t>
      </w:r>
      <w:r>
        <w:rPr>
          <w:rFonts w:ascii="Arial" w:hAnsi="Arial" w:cs="Arial"/>
        </w:rPr>
        <w:tab/>
        <w:t>:</w:t>
      </w:r>
      <w:r>
        <w:rPr>
          <w:rFonts w:ascii="Arial" w:hAnsi="Arial" w:cs="Arial"/>
        </w:rPr>
        <w:tab/>
        <w:t>Personas que estudian en Tenguel</w:t>
      </w:r>
    </w:p>
    <w:p w:rsidR="00000000" w:rsidRDefault="00B86441">
      <w:pPr>
        <w:tabs>
          <w:tab w:val="left" w:pos="1620"/>
          <w:tab w:val="left" w:pos="1980"/>
        </w:tabs>
        <w:ind w:left="1416"/>
        <w:jc w:val="both"/>
        <w:rPr>
          <w:rFonts w:ascii="Arial" w:hAnsi="Arial" w:cs="Arial"/>
        </w:rPr>
      </w:pPr>
    </w:p>
    <w:p w:rsidR="00000000" w:rsidRDefault="00B86441">
      <w:pPr>
        <w:tabs>
          <w:tab w:val="left" w:pos="1620"/>
          <w:tab w:val="left" w:pos="1980"/>
        </w:tabs>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54</w:t>
      </w:r>
      <w:r>
        <w:rPr>
          <w:rFonts w:ascii="Arial" w:hAnsi="Arial" w:cs="Arial"/>
        </w:rPr>
        <w:t xml:space="preserve"> Calificación de lenguaje</w:t>
      </w:r>
    </w:p>
    <w:p w:rsidR="00000000" w:rsidRDefault="00B86441">
      <w:pPr>
        <w:ind w:left="1416"/>
        <w:jc w:val="both"/>
        <w:rPr>
          <w:rFonts w:ascii="Arial" w:hAnsi="Arial" w:cs="Arial"/>
        </w:rPr>
      </w:pPr>
    </w:p>
    <w:p w:rsidR="00000000" w:rsidRDefault="00B86441">
      <w:pPr>
        <w:tabs>
          <w:tab w:val="left" w:pos="1620"/>
          <w:tab w:val="left" w:pos="1980"/>
        </w:tabs>
        <w:spacing w:line="480" w:lineRule="auto"/>
        <w:ind w:left="1979" w:hanging="539"/>
        <w:jc w:val="both"/>
        <w:rPr>
          <w:rFonts w:ascii="Arial" w:hAnsi="Arial" w:cs="Arial"/>
        </w:rPr>
      </w:pPr>
      <w:r>
        <w:rPr>
          <w:rFonts w:ascii="Arial" w:hAnsi="Arial" w:cs="Arial"/>
        </w:rPr>
        <w:t>A</w:t>
      </w:r>
      <w:r>
        <w:rPr>
          <w:rFonts w:ascii="Arial" w:hAnsi="Arial" w:cs="Arial"/>
        </w:rPr>
        <w:tab/>
        <w:t>:</w:t>
      </w:r>
      <w:r>
        <w:rPr>
          <w:rFonts w:ascii="Arial" w:hAnsi="Arial" w:cs="Arial"/>
        </w:rPr>
        <w:tab/>
        <w:t>Personas que hayan obtenido una calific</w:t>
      </w:r>
      <w:r>
        <w:rPr>
          <w:rFonts w:ascii="Arial" w:hAnsi="Arial" w:cs="Arial"/>
        </w:rPr>
        <w:t xml:space="preserve">ación menor a 50 </w:t>
      </w:r>
    </w:p>
    <w:p w:rsidR="00000000" w:rsidRDefault="00B86441">
      <w:pPr>
        <w:tabs>
          <w:tab w:val="left" w:pos="1620"/>
          <w:tab w:val="left" w:pos="1980"/>
        </w:tabs>
        <w:spacing w:line="480" w:lineRule="auto"/>
        <w:ind w:left="1979" w:hanging="539"/>
        <w:jc w:val="both"/>
        <w:rPr>
          <w:rFonts w:ascii="Arial" w:hAnsi="Arial" w:cs="Arial"/>
        </w:rPr>
      </w:pPr>
      <w:r>
        <w:rPr>
          <w:rFonts w:ascii="Arial" w:hAnsi="Arial" w:cs="Arial"/>
        </w:rPr>
        <w:t>B</w:t>
      </w:r>
      <w:r>
        <w:rPr>
          <w:rFonts w:ascii="Arial" w:hAnsi="Arial" w:cs="Arial"/>
        </w:rPr>
        <w:tab/>
        <w:t xml:space="preserve">: </w:t>
      </w:r>
      <w:r>
        <w:rPr>
          <w:rFonts w:ascii="Arial" w:hAnsi="Arial" w:cs="Arial"/>
        </w:rPr>
        <w:tab/>
        <w:t>Personas que hayan obtenido una mayor o igual a 50</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tabs>
          <w:tab w:val="left" w:pos="1800"/>
          <w:tab w:val="left" w:pos="1980"/>
        </w:tabs>
        <w:ind w:left="1980" w:hanging="540"/>
        <w:jc w:val="both"/>
        <w:rPr>
          <w:i/>
          <w:iCs/>
        </w:rPr>
      </w:pPr>
      <w:r>
        <w:t>H</w:t>
      </w:r>
      <w:r>
        <w:rPr>
          <w:vertAlign w:val="subscript"/>
        </w:rPr>
        <w:t>0</w:t>
      </w:r>
      <w:r>
        <w:t xml:space="preserve">: </w:t>
      </w:r>
      <w:r>
        <w:tab/>
      </w:r>
      <w:r>
        <w:rPr>
          <w:i/>
          <w:iCs/>
        </w:rPr>
        <w:t>La calificación de lenguaje es independiente de la parroquia rural en la que vive el educando</w:t>
      </w:r>
    </w:p>
    <w:p w:rsidR="00000000" w:rsidRDefault="00B86441">
      <w:pPr>
        <w:tabs>
          <w:tab w:val="left" w:pos="1800"/>
          <w:tab w:val="left" w:pos="1980"/>
        </w:tabs>
        <w:ind w:left="1980" w:hanging="540"/>
        <w:jc w:val="both"/>
        <w:rPr>
          <w:i/>
          <w:iCs/>
        </w:rPr>
      </w:pPr>
      <w:r>
        <w:rPr>
          <w:i/>
          <w:iCs/>
        </w:rPr>
        <w:t>vs.</w:t>
      </w:r>
    </w:p>
    <w:p w:rsidR="00000000" w:rsidRDefault="00B86441">
      <w:pPr>
        <w:tabs>
          <w:tab w:val="left" w:pos="1800"/>
          <w:tab w:val="left" w:pos="1980"/>
        </w:tabs>
        <w:ind w:left="1980" w:hanging="540"/>
        <w:jc w:val="both"/>
      </w:pPr>
      <w:r>
        <w:t>H</w:t>
      </w:r>
      <w:r>
        <w:rPr>
          <w:vertAlign w:val="subscript"/>
        </w:rPr>
        <w:t xml:space="preserve">1 </w:t>
      </w:r>
      <w:r>
        <w:t xml:space="preserve">: </w:t>
      </w:r>
      <w:r>
        <w:rPr>
          <w:rFonts w:ascii="Symbol" w:hAnsi="Symbol"/>
          <w:lang w:val="es-ES"/>
        </w:rPr>
        <w:t></w:t>
      </w:r>
      <w:r>
        <w:rPr>
          <w:lang w:val="es-ES"/>
        </w:rPr>
        <w:t>H</w:t>
      </w:r>
      <w:r>
        <w:rPr>
          <w:vertAlign w:val="subscript"/>
          <w:lang w:val="es-ES"/>
        </w:rPr>
        <w:t>0</w:t>
      </w:r>
    </w:p>
    <w:p w:rsidR="00000000" w:rsidRDefault="00B86441">
      <w:pPr>
        <w:ind w:left="1416"/>
        <w:jc w:val="both"/>
        <w:rPr>
          <w:rFonts w:ascii="Arial" w:hAnsi="Arial" w:cs="Arial"/>
        </w:rPr>
      </w:pPr>
    </w:p>
    <w:p w:rsidR="00000000" w:rsidRDefault="00B86441">
      <w:pPr>
        <w:ind w:left="1416"/>
        <w:jc w:val="center"/>
        <w:rPr>
          <w:rFonts w:ascii="Arial" w:hAnsi="Arial" w:cs="Arial"/>
          <w:b/>
          <w:bCs/>
        </w:rPr>
      </w:pPr>
      <w:r>
        <w:rPr>
          <w:rFonts w:ascii="Arial" w:hAnsi="Arial" w:cs="Arial"/>
          <w:b/>
          <w:bCs/>
        </w:rPr>
        <w:lastRenderedPageBreak/>
        <w:t>TABLA LXX</w:t>
      </w:r>
    </w:p>
    <w:p w:rsidR="00000000" w:rsidRDefault="00B86441">
      <w:pPr>
        <w:ind w:left="1416"/>
        <w:jc w:val="center"/>
        <w:rPr>
          <w:rFonts w:ascii="Arial" w:hAnsi="Arial" w:cs="Arial"/>
          <w:b/>
          <w:bCs/>
        </w:rPr>
      </w:pPr>
    </w:p>
    <w:p w:rsidR="00000000" w:rsidRDefault="00B86441">
      <w:pPr>
        <w:ind w:left="1416"/>
        <w:jc w:val="center"/>
        <w:rPr>
          <w:rFonts w:ascii="Arial" w:hAnsi="Arial" w:cs="Arial"/>
          <w:b/>
          <w:bCs/>
        </w:rPr>
      </w:pPr>
      <w:r>
        <w:rPr>
          <w:rFonts w:ascii="Arial" w:hAnsi="Arial" w:cs="Arial"/>
          <w:b/>
          <w:bCs/>
        </w:rPr>
        <w:t>TABLA DE CONTINGENCIA PARA SECTOR RURAL Y X</w:t>
      </w:r>
      <w:r>
        <w:rPr>
          <w:rFonts w:ascii="Arial" w:hAnsi="Arial" w:cs="Arial"/>
          <w:b/>
          <w:bCs/>
          <w:vertAlign w:val="subscript"/>
        </w:rPr>
        <w:t>54</w:t>
      </w:r>
    </w:p>
    <w:p w:rsidR="00000000" w:rsidRDefault="00B86441">
      <w:pPr>
        <w:ind w:left="1416"/>
        <w:jc w:val="both"/>
        <w:rPr>
          <w:rFonts w:ascii="Arial" w:hAnsi="Arial" w:cs="Arial"/>
        </w:rPr>
      </w:pPr>
    </w:p>
    <w:tbl>
      <w:tblPr>
        <w:tblW w:w="4480" w:type="dxa"/>
        <w:tblInd w:w="2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43"/>
        <w:gridCol w:w="1177"/>
        <w:gridCol w:w="1260"/>
        <w:gridCol w:w="700"/>
      </w:tblGrid>
      <w:tr w:rsidR="00000000">
        <w:tblPrEx>
          <w:tblCellMar>
            <w:top w:w="0" w:type="dxa"/>
            <w:bottom w:w="0" w:type="dxa"/>
          </w:tblCellMar>
        </w:tblPrEx>
        <w:tc>
          <w:tcPr>
            <w:tcW w:w="1343" w:type="dxa"/>
            <w:tcBorders>
              <w:top w:val="nil"/>
              <w:left w:val="nil"/>
              <w:bottom w:val="single" w:sz="12" w:space="0" w:color="auto"/>
              <w:right w:val="single" w:sz="12" w:space="0" w:color="auto"/>
            </w:tcBorders>
          </w:tcPr>
          <w:p w:rsidR="00000000" w:rsidRDefault="00B86441">
            <w:pPr>
              <w:pStyle w:val="Ttulo9"/>
              <w:rPr>
                <w:rFonts w:ascii="Arial" w:hAnsi="Arial" w:cs="Arial"/>
              </w:rPr>
            </w:pPr>
          </w:p>
        </w:tc>
        <w:tc>
          <w:tcPr>
            <w:tcW w:w="1177" w:type="dxa"/>
            <w:tcBorders>
              <w:top w:val="single" w:sz="12" w:space="0" w:color="auto"/>
              <w:left w:val="single" w:sz="12" w:space="0" w:color="auto"/>
              <w:bottom w:val="single" w:sz="12" w:space="0" w:color="auto"/>
              <w:right w:val="single" w:sz="12" w:space="0" w:color="auto"/>
            </w:tcBorders>
            <w:vAlign w:val="bottom"/>
          </w:tcPr>
          <w:p w:rsidR="00000000" w:rsidRDefault="00B86441">
            <w:pPr>
              <w:jc w:val="center"/>
              <w:rPr>
                <w:rFonts w:ascii="Arial" w:eastAsia="Arial Unicode MS" w:hAnsi="Arial" w:cs="Arial"/>
                <w:b/>
                <w:bCs/>
                <w:szCs w:val="20"/>
              </w:rPr>
            </w:pPr>
            <w:r>
              <w:rPr>
                <w:rFonts w:ascii="Arial" w:hAnsi="Arial" w:cs="Arial"/>
                <w:b/>
                <w:bCs/>
                <w:szCs w:val="20"/>
              </w:rPr>
              <w:t>A</w:t>
            </w:r>
          </w:p>
        </w:tc>
        <w:tc>
          <w:tcPr>
            <w:tcW w:w="1260" w:type="dxa"/>
            <w:tcBorders>
              <w:top w:val="single" w:sz="12" w:space="0" w:color="auto"/>
              <w:left w:val="single" w:sz="12" w:space="0" w:color="auto"/>
              <w:bottom w:val="single" w:sz="12" w:space="0" w:color="auto"/>
              <w:right w:val="single" w:sz="12" w:space="0" w:color="auto"/>
            </w:tcBorders>
            <w:vAlign w:val="bottom"/>
          </w:tcPr>
          <w:p w:rsidR="00000000" w:rsidRDefault="00B86441">
            <w:pPr>
              <w:jc w:val="center"/>
              <w:rPr>
                <w:rFonts w:ascii="Arial" w:eastAsia="Arial Unicode MS" w:hAnsi="Arial" w:cs="Arial"/>
                <w:b/>
                <w:bCs/>
                <w:szCs w:val="20"/>
              </w:rPr>
            </w:pPr>
            <w:r>
              <w:rPr>
                <w:rFonts w:ascii="Arial" w:eastAsia="Arial Unicode MS" w:hAnsi="Arial" w:cs="Arial"/>
                <w:b/>
                <w:bCs/>
                <w:szCs w:val="20"/>
              </w:rPr>
              <w:t>B</w:t>
            </w:r>
          </w:p>
        </w:tc>
        <w:tc>
          <w:tcPr>
            <w:tcW w:w="700" w:type="dxa"/>
            <w:tcBorders>
              <w:top w:val="nil"/>
              <w:left w:val="single" w:sz="12" w:space="0" w:color="auto"/>
              <w:bottom w:val="nil"/>
              <w:right w:val="nil"/>
            </w:tcBorders>
          </w:tcPr>
          <w:p w:rsidR="00000000" w:rsidRDefault="00B86441">
            <w:pPr>
              <w:jc w:val="center"/>
              <w:rPr>
                <w:rFonts w:ascii="Arial" w:hAnsi="Arial" w:cs="Arial"/>
                <w:b/>
                <w:bCs/>
              </w:rPr>
            </w:pPr>
          </w:p>
        </w:tc>
      </w:tr>
      <w:tr w:rsidR="00000000">
        <w:tblPrEx>
          <w:tblCellMar>
            <w:top w:w="0" w:type="dxa"/>
            <w:bottom w:w="0" w:type="dxa"/>
          </w:tblCellMar>
        </w:tblPrEx>
        <w:tc>
          <w:tcPr>
            <w:tcW w:w="1343"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X</w:t>
            </w:r>
          </w:p>
        </w:tc>
        <w:tc>
          <w:tcPr>
            <w:tcW w:w="1177" w:type="dxa"/>
            <w:tcBorders>
              <w:top w:val="single" w:sz="12" w:space="0" w:color="auto"/>
              <w:left w:val="single" w:sz="12" w:space="0" w:color="auto"/>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40</w:t>
            </w:r>
          </w:p>
          <w:p w:rsidR="00000000" w:rsidRDefault="00B86441">
            <w:pPr>
              <w:jc w:val="center"/>
              <w:rPr>
                <w:rFonts w:ascii="Arial" w:eastAsia="Arial Unicode MS" w:hAnsi="Arial" w:cs="Arial"/>
                <w:szCs w:val="20"/>
              </w:rPr>
            </w:pPr>
            <w:r>
              <w:rPr>
                <w:rFonts w:ascii="Arial" w:eastAsia="Arial Unicode MS" w:hAnsi="Arial" w:cs="Arial"/>
                <w:szCs w:val="20"/>
              </w:rPr>
              <w:t>30,28</w:t>
            </w:r>
          </w:p>
        </w:tc>
        <w:tc>
          <w:tcPr>
            <w:tcW w:w="1260" w:type="dxa"/>
            <w:tcBorders>
              <w:top w:val="single" w:sz="12" w:space="0" w:color="auto"/>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21</w:t>
            </w:r>
          </w:p>
          <w:p w:rsidR="00000000" w:rsidRDefault="00B86441">
            <w:pPr>
              <w:jc w:val="center"/>
              <w:rPr>
                <w:rFonts w:ascii="Arial" w:eastAsia="Arial Unicode MS" w:hAnsi="Arial" w:cs="Arial"/>
                <w:szCs w:val="20"/>
              </w:rPr>
            </w:pPr>
            <w:r>
              <w:rPr>
                <w:rFonts w:ascii="Arial" w:eastAsia="Arial Unicode MS" w:hAnsi="Arial" w:cs="Arial"/>
                <w:szCs w:val="20"/>
              </w:rPr>
              <w:t>30,71</w:t>
            </w:r>
          </w:p>
        </w:tc>
        <w:tc>
          <w:tcPr>
            <w:tcW w:w="700"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61</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1343"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Y</w:t>
            </w:r>
          </w:p>
        </w:tc>
        <w:tc>
          <w:tcPr>
            <w:tcW w:w="1177" w:type="dxa"/>
            <w:tcBorders>
              <w:left w:val="single" w:sz="12" w:space="0" w:color="auto"/>
              <w:bottom w:val="single" w:sz="4" w:space="0" w:color="auto"/>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114</w:t>
            </w:r>
          </w:p>
          <w:p w:rsidR="00000000" w:rsidRDefault="00B86441">
            <w:pPr>
              <w:jc w:val="center"/>
              <w:rPr>
                <w:rFonts w:ascii="Arial" w:eastAsia="Arial Unicode MS" w:hAnsi="Arial" w:cs="Arial"/>
                <w:szCs w:val="20"/>
              </w:rPr>
            </w:pPr>
            <w:r>
              <w:rPr>
                <w:rFonts w:ascii="Arial" w:eastAsia="Arial Unicode MS" w:hAnsi="Arial" w:cs="Arial"/>
                <w:szCs w:val="20"/>
              </w:rPr>
              <w:t>120,15</w:t>
            </w:r>
          </w:p>
        </w:tc>
        <w:tc>
          <w:tcPr>
            <w:tcW w:w="1260" w:type="dxa"/>
            <w:tcBorders>
              <w:bottom w:val="single" w:sz="4" w:space="0" w:color="auto"/>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128</w:t>
            </w:r>
          </w:p>
          <w:p w:rsidR="00000000" w:rsidRDefault="00B86441">
            <w:pPr>
              <w:jc w:val="center"/>
              <w:rPr>
                <w:rFonts w:ascii="Arial" w:eastAsia="Arial Unicode MS" w:hAnsi="Arial" w:cs="Arial"/>
                <w:szCs w:val="20"/>
              </w:rPr>
            </w:pPr>
            <w:r>
              <w:rPr>
                <w:rFonts w:ascii="Arial" w:eastAsia="Arial Unicode MS" w:hAnsi="Arial" w:cs="Arial"/>
                <w:szCs w:val="20"/>
              </w:rPr>
              <w:t>121,84</w:t>
            </w:r>
          </w:p>
        </w:tc>
        <w:tc>
          <w:tcPr>
            <w:tcW w:w="700" w:type="dxa"/>
            <w:tcBorders>
              <w:top w:val="nil"/>
              <w:left w:val="single" w:sz="12" w:space="0" w:color="auto"/>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242</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1343"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Z</w:t>
            </w:r>
          </w:p>
        </w:tc>
        <w:tc>
          <w:tcPr>
            <w:tcW w:w="1177" w:type="dxa"/>
            <w:tcBorders>
              <w:left w:val="single" w:sz="12" w:space="0" w:color="auto"/>
              <w:bottom w:val="single" w:sz="4" w:space="0" w:color="auto"/>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63</w:t>
            </w:r>
          </w:p>
          <w:p w:rsidR="00000000" w:rsidRDefault="00B86441">
            <w:pPr>
              <w:jc w:val="center"/>
              <w:rPr>
                <w:rFonts w:ascii="Arial" w:eastAsia="Arial Unicode MS" w:hAnsi="Arial" w:cs="Arial"/>
                <w:szCs w:val="20"/>
              </w:rPr>
            </w:pPr>
            <w:r>
              <w:rPr>
                <w:rFonts w:ascii="Arial" w:eastAsia="Arial Unicode MS" w:hAnsi="Arial" w:cs="Arial"/>
                <w:szCs w:val="20"/>
              </w:rPr>
              <w:t>63,55</w:t>
            </w:r>
          </w:p>
        </w:tc>
        <w:tc>
          <w:tcPr>
            <w:tcW w:w="1260" w:type="dxa"/>
            <w:tcBorders>
              <w:bottom w:val="single" w:sz="4" w:space="0" w:color="auto"/>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65</w:t>
            </w:r>
          </w:p>
          <w:p w:rsidR="00000000" w:rsidRDefault="00B86441">
            <w:pPr>
              <w:jc w:val="center"/>
              <w:rPr>
                <w:rFonts w:ascii="Arial" w:eastAsia="Arial Unicode MS" w:hAnsi="Arial" w:cs="Arial"/>
                <w:szCs w:val="20"/>
              </w:rPr>
            </w:pPr>
            <w:r>
              <w:rPr>
                <w:rFonts w:ascii="Arial" w:eastAsia="Arial Unicode MS" w:hAnsi="Arial" w:cs="Arial"/>
                <w:szCs w:val="20"/>
              </w:rPr>
              <w:t>64,44</w:t>
            </w:r>
          </w:p>
        </w:tc>
        <w:tc>
          <w:tcPr>
            <w:tcW w:w="700"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128</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1343" w:type="dxa"/>
            <w:tcBorders>
              <w:top w:val="single" w:sz="12" w:space="0" w:color="auto"/>
              <w:left w:val="nil"/>
              <w:bottom w:val="nil"/>
              <w:right w:val="nil"/>
            </w:tcBorders>
          </w:tcPr>
          <w:p w:rsidR="00000000" w:rsidRDefault="00B86441">
            <w:pPr>
              <w:jc w:val="center"/>
              <w:rPr>
                <w:rFonts w:ascii="Arial" w:hAnsi="Arial" w:cs="Arial"/>
                <w:b/>
                <w:bCs/>
                <w:lang w:val="es-ES"/>
              </w:rPr>
            </w:pPr>
          </w:p>
        </w:tc>
        <w:tc>
          <w:tcPr>
            <w:tcW w:w="1177"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217</w:t>
            </w:r>
          </w:p>
        </w:tc>
        <w:tc>
          <w:tcPr>
            <w:tcW w:w="126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214</w:t>
            </w:r>
          </w:p>
        </w:tc>
        <w:tc>
          <w:tcPr>
            <w:tcW w:w="700" w:type="dxa"/>
            <w:tcBorders>
              <w:top w:val="nil"/>
              <w:left w:val="nil"/>
              <w:bottom w:val="nil"/>
              <w:right w:val="nil"/>
            </w:tcBorders>
            <w:vAlign w:val="bottom"/>
          </w:tcPr>
          <w:p w:rsidR="00000000" w:rsidRDefault="00B86441">
            <w:pPr>
              <w:jc w:val="center"/>
              <w:rPr>
                <w:rFonts w:ascii="Arial" w:eastAsia="Arial Unicode MS" w:hAnsi="Arial" w:cs="Arial"/>
                <w:szCs w:val="20"/>
              </w:rPr>
            </w:pPr>
          </w:p>
        </w:tc>
      </w:tr>
    </w:tbl>
    <w:p w:rsidR="00000000" w:rsidRDefault="00B86441">
      <w:pPr>
        <w:ind w:left="1416"/>
        <w:jc w:val="both"/>
        <w:rPr>
          <w:rFonts w:ascii="Arial" w:hAnsi="Arial" w:cs="Arial"/>
          <w:lang w:val="es-ES"/>
        </w:rPr>
      </w:pPr>
    </w:p>
    <w:p w:rsidR="00000000" w:rsidRDefault="00B86441">
      <w:pPr>
        <w:ind w:left="1416"/>
        <w:jc w:val="both"/>
        <w:rPr>
          <w:rFonts w:ascii="Arial" w:hAnsi="Arial" w:cs="Arial"/>
          <w:lang w:val="es-ES"/>
        </w:rPr>
      </w:pPr>
    </w:p>
    <w:p w:rsidR="00000000" w:rsidRDefault="00B86441">
      <w:pPr>
        <w:spacing w:line="480" w:lineRule="auto"/>
        <w:ind w:left="1440"/>
        <w:jc w:val="both"/>
        <w:rPr>
          <w:rFonts w:ascii="Arial" w:hAnsi="Arial" w:cs="Arial"/>
        </w:rPr>
      </w:pPr>
      <w:r>
        <w:rPr>
          <w:rFonts w:ascii="Arial" w:hAnsi="Arial" w:cs="Arial"/>
        </w:rPr>
        <w:t>El valor del estadístico de prueba es 6,7386, y el valor p de la prueba es 0,0344. Por lo ta</w:t>
      </w:r>
      <w:r>
        <w:rPr>
          <w:rFonts w:ascii="Arial" w:hAnsi="Arial" w:cs="Arial"/>
        </w:rPr>
        <w:t>nto no existe evidencia estadística para aceptar o rechazar la hipótesis nula, es decir, no podemos concluir si el sector rural al que pertenece el estudiante influye en su calificación de lenguaje.</w:t>
      </w:r>
    </w:p>
    <w:p w:rsidR="00000000" w:rsidRDefault="00B86441">
      <w:pPr>
        <w:ind w:left="1416"/>
        <w:jc w:val="both"/>
        <w:rPr>
          <w:rFonts w:ascii="Arial" w:hAnsi="Arial" w:cs="Arial"/>
        </w:rPr>
      </w:pPr>
    </w:p>
    <w:p w:rsidR="00000000" w:rsidRDefault="00B86441">
      <w:pPr>
        <w:ind w:left="1440"/>
        <w:jc w:val="both"/>
        <w:rPr>
          <w:rFonts w:ascii="Arial" w:hAnsi="Arial" w:cs="Arial"/>
        </w:rPr>
      </w:pPr>
    </w:p>
    <w:p w:rsidR="00000000" w:rsidRDefault="00B86441">
      <w:pPr>
        <w:ind w:left="1440"/>
        <w:jc w:val="both"/>
        <w:rPr>
          <w:rFonts w:ascii="Arial" w:hAnsi="Arial" w:cs="Arial"/>
        </w:rPr>
      </w:pPr>
    </w:p>
    <w:p w:rsidR="00000000" w:rsidRDefault="00B86441" w:rsidP="00B86441">
      <w:pPr>
        <w:numPr>
          <w:ilvl w:val="0"/>
          <w:numId w:val="42"/>
        </w:numPr>
        <w:tabs>
          <w:tab w:val="clear" w:pos="2007"/>
          <w:tab w:val="num" w:pos="1440"/>
        </w:tabs>
        <w:ind w:left="1440" w:hanging="360"/>
        <w:jc w:val="both"/>
        <w:rPr>
          <w:rFonts w:ascii="Arial" w:hAnsi="Arial" w:cs="Arial"/>
        </w:rPr>
      </w:pPr>
      <w:r>
        <w:rPr>
          <w:rFonts w:ascii="Arial" w:hAnsi="Arial" w:cs="Arial"/>
        </w:rPr>
        <w:t>X</w:t>
      </w:r>
      <w:r>
        <w:rPr>
          <w:rFonts w:ascii="Arial" w:hAnsi="Arial" w:cs="Arial"/>
          <w:vertAlign w:val="subscript"/>
        </w:rPr>
        <w:t>1</w:t>
      </w:r>
      <w:r>
        <w:rPr>
          <w:rFonts w:ascii="Arial" w:hAnsi="Arial" w:cs="Arial"/>
        </w:rPr>
        <w:t xml:space="preserve"> (Edad) vs. X</w:t>
      </w:r>
      <w:r>
        <w:rPr>
          <w:rFonts w:ascii="Arial" w:hAnsi="Arial" w:cs="Arial"/>
          <w:vertAlign w:val="subscript"/>
        </w:rPr>
        <w:t>51</w:t>
      </w:r>
      <w:r>
        <w:rPr>
          <w:rFonts w:ascii="Arial" w:hAnsi="Arial" w:cs="Arial"/>
        </w:rPr>
        <w:t xml:space="preserve"> (Lectura comprensiva)</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1</w:t>
      </w:r>
      <w:r>
        <w:rPr>
          <w:rFonts w:ascii="Arial" w:hAnsi="Arial" w:cs="Arial"/>
        </w:rPr>
        <w:t xml:space="preserve"> Edad</w:t>
      </w:r>
    </w:p>
    <w:p w:rsidR="00000000" w:rsidRDefault="00B86441">
      <w:pPr>
        <w:ind w:left="1416"/>
        <w:jc w:val="both"/>
        <w:rPr>
          <w:rFonts w:ascii="Arial" w:hAnsi="Arial" w:cs="Arial"/>
        </w:rPr>
      </w:pPr>
    </w:p>
    <w:p w:rsidR="00000000" w:rsidRDefault="00B86441">
      <w:pPr>
        <w:tabs>
          <w:tab w:val="left" w:pos="1620"/>
          <w:tab w:val="left" w:pos="1980"/>
        </w:tabs>
        <w:spacing w:line="480" w:lineRule="auto"/>
        <w:ind w:left="1979" w:hanging="540"/>
        <w:jc w:val="both"/>
        <w:rPr>
          <w:rFonts w:ascii="Arial" w:hAnsi="Arial" w:cs="Arial"/>
        </w:rPr>
      </w:pPr>
      <w:r>
        <w:rPr>
          <w:rFonts w:ascii="Arial" w:hAnsi="Arial" w:cs="Arial"/>
        </w:rPr>
        <w:t>X</w:t>
      </w:r>
      <w:r>
        <w:rPr>
          <w:rFonts w:ascii="Arial" w:hAnsi="Arial" w:cs="Arial"/>
        </w:rPr>
        <w:tab/>
      </w:r>
      <w:r>
        <w:rPr>
          <w:rFonts w:ascii="Arial" w:hAnsi="Arial" w:cs="Arial"/>
        </w:rPr>
        <w:t>:</w:t>
      </w:r>
      <w:r>
        <w:rPr>
          <w:rFonts w:ascii="Arial" w:hAnsi="Arial" w:cs="Arial"/>
        </w:rPr>
        <w:tab/>
        <w:t>Estudiantes  comprendidos en el intervalo de edades de [9-11]</w:t>
      </w:r>
    </w:p>
    <w:p w:rsidR="00000000" w:rsidRDefault="00B86441">
      <w:pPr>
        <w:tabs>
          <w:tab w:val="left" w:pos="1620"/>
          <w:tab w:val="left" w:pos="1980"/>
        </w:tabs>
        <w:spacing w:line="480" w:lineRule="auto"/>
        <w:ind w:left="1979" w:hanging="564"/>
        <w:jc w:val="both"/>
        <w:rPr>
          <w:rFonts w:ascii="Arial" w:hAnsi="Arial" w:cs="Arial"/>
        </w:rPr>
      </w:pPr>
      <w:r>
        <w:rPr>
          <w:rFonts w:ascii="Arial" w:hAnsi="Arial" w:cs="Arial"/>
        </w:rPr>
        <w:t>Y</w:t>
      </w:r>
      <w:r>
        <w:rPr>
          <w:rFonts w:ascii="Arial" w:hAnsi="Arial" w:cs="Arial"/>
        </w:rPr>
        <w:tab/>
        <w:t>:</w:t>
      </w:r>
      <w:r>
        <w:rPr>
          <w:rFonts w:ascii="Arial" w:hAnsi="Arial" w:cs="Arial"/>
        </w:rPr>
        <w:tab/>
        <w:t>Estudiantes con edades en el intervalo (11-14]</w:t>
      </w:r>
    </w:p>
    <w:p w:rsidR="00000000" w:rsidRDefault="00B86441">
      <w:pPr>
        <w:tabs>
          <w:tab w:val="left" w:pos="1620"/>
          <w:tab w:val="left" w:pos="1980"/>
        </w:tabs>
        <w:spacing w:line="480" w:lineRule="auto"/>
        <w:ind w:left="1979" w:hanging="564"/>
        <w:jc w:val="both"/>
        <w:rPr>
          <w:rFonts w:ascii="Arial" w:hAnsi="Arial" w:cs="Arial"/>
        </w:rPr>
      </w:pPr>
      <w:r>
        <w:rPr>
          <w:rFonts w:ascii="Arial" w:hAnsi="Arial" w:cs="Arial"/>
        </w:rPr>
        <w:t>Z</w:t>
      </w:r>
      <w:r>
        <w:rPr>
          <w:rFonts w:ascii="Arial" w:hAnsi="Arial" w:cs="Arial"/>
        </w:rPr>
        <w:tab/>
        <w:t>:</w:t>
      </w:r>
      <w:r>
        <w:rPr>
          <w:rFonts w:ascii="Arial" w:hAnsi="Arial" w:cs="Arial"/>
        </w:rPr>
        <w:tab/>
        <w:t>Alumnos cuyas edades están entre (14-18]</w:t>
      </w:r>
    </w:p>
    <w:p w:rsidR="00000000" w:rsidRDefault="00B86441">
      <w:pPr>
        <w:tabs>
          <w:tab w:val="left" w:pos="1620"/>
          <w:tab w:val="left" w:pos="1980"/>
        </w:tabs>
        <w:ind w:left="1416"/>
        <w:jc w:val="both"/>
        <w:rPr>
          <w:rFonts w:ascii="Arial" w:hAnsi="Arial" w:cs="Arial"/>
        </w:rPr>
      </w:pPr>
    </w:p>
    <w:p w:rsidR="00000000" w:rsidRDefault="00B86441">
      <w:pPr>
        <w:tabs>
          <w:tab w:val="left" w:pos="1620"/>
          <w:tab w:val="left" w:pos="1980"/>
        </w:tabs>
        <w:ind w:left="1416"/>
        <w:jc w:val="both"/>
        <w:rPr>
          <w:rFonts w:ascii="Arial" w:hAnsi="Arial" w:cs="Arial"/>
        </w:rPr>
      </w:pPr>
    </w:p>
    <w:p w:rsidR="00000000" w:rsidRDefault="00B86441">
      <w:pPr>
        <w:ind w:left="1416"/>
        <w:jc w:val="both"/>
        <w:rPr>
          <w:rFonts w:ascii="Arial" w:hAnsi="Arial" w:cs="Arial"/>
        </w:rPr>
      </w:pPr>
      <w:r>
        <w:rPr>
          <w:rFonts w:ascii="Arial" w:hAnsi="Arial" w:cs="Arial"/>
        </w:rPr>
        <w:lastRenderedPageBreak/>
        <w:t>X</w:t>
      </w:r>
      <w:r>
        <w:rPr>
          <w:rFonts w:ascii="Arial" w:hAnsi="Arial" w:cs="Arial"/>
          <w:vertAlign w:val="subscript"/>
        </w:rPr>
        <w:t>51</w:t>
      </w:r>
      <w:r>
        <w:rPr>
          <w:rFonts w:ascii="Arial" w:hAnsi="Arial" w:cs="Arial"/>
        </w:rPr>
        <w:t xml:space="preserve"> Lectura comprensiva</w:t>
      </w:r>
    </w:p>
    <w:p w:rsidR="00000000" w:rsidRDefault="00B86441">
      <w:pPr>
        <w:ind w:left="1416"/>
        <w:jc w:val="both"/>
        <w:rPr>
          <w:rFonts w:ascii="Arial" w:hAnsi="Arial" w:cs="Arial"/>
        </w:rPr>
      </w:pP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t>A</w:t>
      </w:r>
      <w:r>
        <w:rPr>
          <w:rFonts w:ascii="Arial" w:hAnsi="Arial" w:cs="Arial"/>
        </w:rPr>
        <w:tab/>
        <w:t>:</w:t>
      </w:r>
      <w:r>
        <w:rPr>
          <w:rFonts w:ascii="Arial" w:hAnsi="Arial" w:cs="Arial"/>
        </w:rPr>
        <w:tab/>
        <w:t>Su nivel de comprensión es malo.</w:t>
      </w:r>
    </w:p>
    <w:p w:rsidR="00000000" w:rsidRDefault="00B86441">
      <w:pPr>
        <w:tabs>
          <w:tab w:val="left" w:pos="1800"/>
          <w:tab w:val="left" w:pos="1980"/>
        </w:tabs>
        <w:spacing w:line="480" w:lineRule="auto"/>
        <w:ind w:left="1440"/>
        <w:jc w:val="both"/>
        <w:rPr>
          <w:rFonts w:ascii="Arial" w:hAnsi="Arial" w:cs="Arial"/>
        </w:rPr>
      </w:pPr>
      <w:r>
        <w:rPr>
          <w:rFonts w:ascii="Arial" w:hAnsi="Arial" w:cs="Arial"/>
        </w:rPr>
        <w:t>B</w:t>
      </w:r>
      <w:r>
        <w:rPr>
          <w:rFonts w:ascii="Arial" w:hAnsi="Arial" w:cs="Arial"/>
        </w:rPr>
        <w:tab/>
        <w:t>:</w:t>
      </w:r>
      <w:r>
        <w:rPr>
          <w:rFonts w:ascii="Arial" w:hAnsi="Arial" w:cs="Arial"/>
        </w:rPr>
        <w:tab/>
        <w:t>Su nivel de comprensión es r</w:t>
      </w:r>
      <w:r>
        <w:rPr>
          <w:rFonts w:ascii="Arial" w:hAnsi="Arial" w:cs="Arial"/>
        </w:rPr>
        <w:t>egular.</w:t>
      </w:r>
    </w:p>
    <w:p w:rsidR="00000000" w:rsidRDefault="00B86441">
      <w:pPr>
        <w:tabs>
          <w:tab w:val="left" w:pos="1800"/>
          <w:tab w:val="left" w:pos="1980"/>
        </w:tabs>
        <w:spacing w:line="480" w:lineRule="auto"/>
        <w:ind w:left="1440"/>
        <w:jc w:val="both"/>
        <w:rPr>
          <w:rFonts w:ascii="Arial" w:hAnsi="Arial" w:cs="Arial"/>
        </w:rPr>
      </w:pPr>
      <w:r>
        <w:rPr>
          <w:rFonts w:ascii="Arial" w:hAnsi="Arial" w:cs="Arial"/>
        </w:rPr>
        <w:t>C</w:t>
      </w:r>
      <w:r>
        <w:rPr>
          <w:rFonts w:ascii="Arial" w:hAnsi="Arial" w:cs="Arial"/>
        </w:rPr>
        <w:tab/>
        <w:t>:</w:t>
      </w:r>
      <w:r>
        <w:rPr>
          <w:rFonts w:ascii="Arial" w:hAnsi="Arial" w:cs="Arial"/>
        </w:rPr>
        <w:tab/>
        <w:t>Su nivel de comprensión es bueno.</w:t>
      </w:r>
    </w:p>
    <w:p w:rsidR="00000000" w:rsidRDefault="00B86441">
      <w:pPr>
        <w:tabs>
          <w:tab w:val="left" w:pos="1800"/>
          <w:tab w:val="left" w:pos="1980"/>
        </w:tabs>
        <w:spacing w:line="480" w:lineRule="auto"/>
        <w:ind w:left="1440"/>
        <w:jc w:val="both"/>
        <w:rPr>
          <w:rFonts w:ascii="Arial" w:hAnsi="Arial" w:cs="Arial"/>
        </w:rPr>
      </w:pPr>
      <w:r>
        <w:rPr>
          <w:rFonts w:ascii="Arial" w:hAnsi="Arial" w:cs="Arial"/>
        </w:rPr>
        <w:t>D</w:t>
      </w:r>
      <w:r>
        <w:rPr>
          <w:rFonts w:ascii="Arial" w:hAnsi="Arial" w:cs="Arial"/>
        </w:rPr>
        <w:tab/>
        <w:t>:</w:t>
      </w:r>
      <w:r>
        <w:rPr>
          <w:rFonts w:ascii="Arial" w:hAnsi="Arial" w:cs="Arial"/>
        </w:rPr>
        <w:tab/>
        <w:t>Su nivel de comprensión es muy bueno.</w:t>
      </w:r>
    </w:p>
    <w:p w:rsidR="00000000" w:rsidRDefault="00B86441">
      <w:pPr>
        <w:tabs>
          <w:tab w:val="left" w:pos="1800"/>
          <w:tab w:val="left" w:pos="1980"/>
        </w:tabs>
        <w:spacing w:line="480" w:lineRule="auto"/>
        <w:ind w:left="1440"/>
        <w:jc w:val="both"/>
        <w:rPr>
          <w:rFonts w:ascii="Arial" w:hAnsi="Arial" w:cs="Arial"/>
        </w:rPr>
      </w:pPr>
      <w:r>
        <w:rPr>
          <w:rFonts w:ascii="Arial" w:hAnsi="Arial" w:cs="Arial"/>
        </w:rPr>
        <w:t>E</w:t>
      </w:r>
      <w:r>
        <w:rPr>
          <w:rFonts w:ascii="Arial" w:hAnsi="Arial" w:cs="Arial"/>
        </w:rPr>
        <w:tab/>
        <w:t>:</w:t>
      </w:r>
      <w:r>
        <w:rPr>
          <w:rFonts w:ascii="Arial" w:hAnsi="Arial" w:cs="Arial"/>
        </w:rPr>
        <w:tab/>
        <w:t>Su nivel de comprensión es excelente.</w:t>
      </w:r>
    </w:p>
    <w:p w:rsidR="00000000" w:rsidRDefault="00B86441">
      <w:pPr>
        <w:tabs>
          <w:tab w:val="left" w:pos="1800"/>
          <w:tab w:val="left" w:pos="1980"/>
        </w:tabs>
        <w:ind w:left="1440"/>
        <w:jc w:val="both"/>
        <w:rPr>
          <w:rFonts w:ascii="Arial" w:hAnsi="Arial" w:cs="Arial"/>
        </w:rPr>
      </w:pPr>
    </w:p>
    <w:p w:rsidR="00000000" w:rsidRDefault="00B86441">
      <w:pPr>
        <w:tabs>
          <w:tab w:val="left" w:pos="1800"/>
          <w:tab w:val="left" w:pos="1980"/>
        </w:tabs>
        <w:ind w:left="1980" w:hanging="540"/>
        <w:jc w:val="both"/>
        <w:rPr>
          <w:i/>
          <w:iCs/>
        </w:rPr>
      </w:pPr>
      <w:r>
        <w:t>H</w:t>
      </w:r>
      <w:r>
        <w:rPr>
          <w:vertAlign w:val="subscript"/>
        </w:rPr>
        <w:t>0</w:t>
      </w:r>
      <w:r>
        <w:t xml:space="preserve">: </w:t>
      </w:r>
      <w:r>
        <w:tab/>
      </w:r>
      <w:r>
        <w:rPr>
          <w:i/>
          <w:iCs/>
        </w:rPr>
        <w:t>El nivel de comprensión de las lecturas por parte de los estudiantes es independiente de su edad</w:t>
      </w:r>
    </w:p>
    <w:p w:rsidR="00000000" w:rsidRDefault="00B86441">
      <w:pPr>
        <w:tabs>
          <w:tab w:val="left" w:pos="1800"/>
          <w:tab w:val="left" w:pos="1980"/>
        </w:tabs>
        <w:ind w:left="1980" w:hanging="540"/>
        <w:jc w:val="both"/>
        <w:rPr>
          <w:i/>
          <w:iCs/>
        </w:rPr>
      </w:pPr>
      <w:r>
        <w:rPr>
          <w:i/>
          <w:iCs/>
        </w:rPr>
        <w:t>vs.</w:t>
      </w:r>
    </w:p>
    <w:p w:rsidR="00000000" w:rsidRDefault="00B86441">
      <w:pPr>
        <w:tabs>
          <w:tab w:val="left" w:pos="1800"/>
          <w:tab w:val="left" w:pos="1980"/>
        </w:tabs>
        <w:ind w:left="1980" w:hanging="540"/>
        <w:jc w:val="both"/>
      </w:pPr>
      <w:r>
        <w:t>H</w:t>
      </w:r>
      <w:r>
        <w:rPr>
          <w:vertAlign w:val="subscript"/>
        </w:rPr>
        <w:t xml:space="preserve">1 </w:t>
      </w:r>
      <w:r>
        <w:t xml:space="preserve">: </w:t>
      </w:r>
      <w:r>
        <w:rPr>
          <w:rFonts w:ascii="Symbol" w:hAnsi="Symbol"/>
          <w:lang w:val="es-ES"/>
        </w:rPr>
        <w:t></w:t>
      </w:r>
      <w:r>
        <w:rPr>
          <w:lang w:val="es-ES"/>
        </w:rPr>
        <w:t>H</w:t>
      </w:r>
      <w:r>
        <w:rPr>
          <w:vertAlign w:val="subscript"/>
          <w:lang w:val="es-ES"/>
        </w:rPr>
        <w:t>0</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center"/>
        <w:rPr>
          <w:rFonts w:ascii="Arial" w:hAnsi="Arial" w:cs="Arial"/>
          <w:b/>
          <w:bCs/>
        </w:rPr>
      </w:pPr>
      <w:r>
        <w:rPr>
          <w:rFonts w:ascii="Arial" w:hAnsi="Arial" w:cs="Arial"/>
          <w:b/>
          <w:bCs/>
        </w:rPr>
        <w:t>TABLA LX</w:t>
      </w:r>
      <w:r>
        <w:rPr>
          <w:rFonts w:ascii="Arial" w:hAnsi="Arial" w:cs="Arial"/>
          <w:b/>
          <w:bCs/>
        </w:rPr>
        <w:t>XI</w:t>
      </w:r>
    </w:p>
    <w:p w:rsidR="00000000" w:rsidRDefault="00B86441">
      <w:pPr>
        <w:ind w:left="1416"/>
        <w:jc w:val="center"/>
        <w:rPr>
          <w:rFonts w:ascii="Arial" w:hAnsi="Arial" w:cs="Arial"/>
          <w:b/>
          <w:bCs/>
        </w:rPr>
      </w:pPr>
    </w:p>
    <w:p w:rsidR="00000000" w:rsidRDefault="00B86441">
      <w:pPr>
        <w:ind w:left="1416"/>
        <w:jc w:val="center"/>
        <w:rPr>
          <w:rFonts w:ascii="Arial" w:hAnsi="Arial" w:cs="Arial"/>
          <w:b/>
          <w:bCs/>
        </w:rPr>
      </w:pPr>
      <w:r>
        <w:rPr>
          <w:rFonts w:ascii="Arial" w:hAnsi="Arial" w:cs="Arial"/>
          <w:b/>
          <w:bCs/>
        </w:rPr>
        <w:t>TABLA DE CONTINGENCIA PARA X</w:t>
      </w:r>
      <w:r>
        <w:rPr>
          <w:rFonts w:ascii="Arial" w:hAnsi="Arial" w:cs="Arial"/>
          <w:b/>
          <w:bCs/>
          <w:vertAlign w:val="subscript"/>
        </w:rPr>
        <w:t>1</w:t>
      </w:r>
      <w:r>
        <w:rPr>
          <w:rFonts w:ascii="Arial" w:hAnsi="Arial" w:cs="Arial"/>
          <w:b/>
          <w:bCs/>
        </w:rPr>
        <w:t xml:space="preserve"> vs. X</w:t>
      </w:r>
      <w:r>
        <w:rPr>
          <w:rFonts w:ascii="Arial" w:hAnsi="Arial" w:cs="Arial"/>
          <w:b/>
          <w:bCs/>
          <w:vertAlign w:val="subscript"/>
        </w:rPr>
        <w:t>51</w:t>
      </w:r>
    </w:p>
    <w:p w:rsidR="00000000" w:rsidRDefault="00B86441">
      <w:pPr>
        <w:ind w:left="1416"/>
        <w:jc w:val="both"/>
        <w:rPr>
          <w:rFonts w:ascii="Arial" w:hAnsi="Arial" w:cs="Arial"/>
        </w:rPr>
      </w:pPr>
    </w:p>
    <w:tbl>
      <w:tblPr>
        <w:tblW w:w="5810" w:type="dxa"/>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54"/>
        <w:gridCol w:w="966"/>
        <w:gridCol w:w="900"/>
        <w:gridCol w:w="900"/>
        <w:gridCol w:w="900"/>
        <w:gridCol w:w="900"/>
        <w:gridCol w:w="590"/>
      </w:tblGrid>
      <w:tr w:rsidR="00000000">
        <w:tblPrEx>
          <w:tblCellMar>
            <w:top w:w="0" w:type="dxa"/>
            <w:bottom w:w="0" w:type="dxa"/>
          </w:tblCellMar>
        </w:tblPrEx>
        <w:tc>
          <w:tcPr>
            <w:tcW w:w="654" w:type="dxa"/>
            <w:tcBorders>
              <w:top w:val="nil"/>
              <w:left w:val="nil"/>
              <w:bottom w:val="single" w:sz="12" w:space="0" w:color="auto"/>
              <w:right w:val="single" w:sz="12" w:space="0" w:color="auto"/>
            </w:tcBorders>
          </w:tcPr>
          <w:p w:rsidR="00000000" w:rsidRDefault="00B86441">
            <w:pPr>
              <w:pStyle w:val="Ttulo9"/>
              <w:rPr>
                <w:rFonts w:ascii="Arial" w:hAnsi="Arial" w:cs="Arial"/>
              </w:rPr>
            </w:pPr>
          </w:p>
        </w:tc>
        <w:tc>
          <w:tcPr>
            <w:tcW w:w="966"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A</w:t>
            </w:r>
          </w:p>
        </w:tc>
        <w:tc>
          <w:tcPr>
            <w:tcW w:w="90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B</w:t>
            </w:r>
          </w:p>
        </w:tc>
        <w:tc>
          <w:tcPr>
            <w:tcW w:w="90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C</w:t>
            </w:r>
          </w:p>
        </w:tc>
        <w:tc>
          <w:tcPr>
            <w:tcW w:w="90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D</w:t>
            </w:r>
          </w:p>
        </w:tc>
        <w:tc>
          <w:tcPr>
            <w:tcW w:w="90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E</w:t>
            </w:r>
          </w:p>
        </w:tc>
        <w:tc>
          <w:tcPr>
            <w:tcW w:w="590" w:type="dxa"/>
            <w:tcBorders>
              <w:top w:val="nil"/>
              <w:left w:val="single" w:sz="12" w:space="0" w:color="auto"/>
              <w:bottom w:val="nil"/>
              <w:right w:val="nil"/>
            </w:tcBorders>
          </w:tcPr>
          <w:p w:rsidR="00000000" w:rsidRDefault="00B86441">
            <w:pPr>
              <w:jc w:val="center"/>
              <w:rPr>
                <w:rFonts w:ascii="Arial" w:hAnsi="Arial" w:cs="Arial"/>
                <w:b/>
                <w:bCs/>
              </w:rPr>
            </w:pPr>
          </w:p>
        </w:tc>
      </w:tr>
      <w:tr w:rsidR="00000000">
        <w:tblPrEx>
          <w:tblCellMar>
            <w:top w:w="0" w:type="dxa"/>
            <w:bottom w:w="0" w:type="dxa"/>
          </w:tblCellMar>
        </w:tblPrEx>
        <w:tc>
          <w:tcPr>
            <w:tcW w:w="654"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X</w:t>
            </w:r>
          </w:p>
        </w:tc>
        <w:tc>
          <w:tcPr>
            <w:tcW w:w="966" w:type="dxa"/>
            <w:tcBorders>
              <w:top w:val="single" w:sz="12" w:space="0" w:color="auto"/>
            </w:tcBorders>
            <w:vAlign w:val="bottom"/>
          </w:tcPr>
          <w:p w:rsidR="00000000" w:rsidRDefault="00B86441">
            <w:pPr>
              <w:jc w:val="center"/>
              <w:rPr>
                <w:rFonts w:ascii="Arial" w:hAnsi="Arial" w:cs="Arial"/>
                <w:szCs w:val="20"/>
              </w:rPr>
            </w:pPr>
            <w:r>
              <w:rPr>
                <w:rFonts w:ascii="Arial" w:hAnsi="Arial" w:cs="Arial"/>
                <w:szCs w:val="20"/>
              </w:rPr>
              <w:t>35</w:t>
            </w:r>
          </w:p>
          <w:p w:rsidR="00000000" w:rsidRDefault="00B86441">
            <w:pPr>
              <w:jc w:val="center"/>
              <w:rPr>
                <w:rFonts w:ascii="Arial" w:eastAsia="Arial Unicode MS" w:hAnsi="Arial" w:cs="Arial"/>
                <w:szCs w:val="20"/>
              </w:rPr>
            </w:pPr>
            <w:r>
              <w:rPr>
                <w:rFonts w:ascii="Arial" w:eastAsia="Arial Unicode MS" w:hAnsi="Arial" w:cs="Arial"/>
                <w:szCs w:val="20"/>
              </w:rPr>
              <w:t>43,20</w:t>
            </w:r>
          </w:p>
        </w:tc>
        <w:tc>
          <w:tcPr>
            <w:tcW w:w="900" w:type="dxa"/>
            <w:tcBorders>
              <w:top w:val="single" w:sz="12" w:space="0" w:color="auto"/>
            </w:tcBorders>
            <w:vAlign w:val="bottom"/>
          </w:tcPr>
          <w:p w:rsidR="00000000" w:rsidRDefault="00B86441">
            <w:pPr>
              <w:jc w:val="center"/>
              <w:rPr>
                <w:rFonts w:ascii="Arial" w:hAnsi="Arial" w:cs="Arial"/>
                <w:szCs w:val="20"/>
              </w:rPr>
            </w:pPr>
            <w:r>
              <w:rPr>
                <w:rFonts w:ascii="Arial" w:hAnsi="Arial" w:cs="Arial"/>
                <w:szCs w:val="20"/>
              </w:rPr>
              <w:t>17</w:t>
            </w:r>
          </w:p>
          <w:p w:rsidR="00000000" w:rsidRDefault="00B86441">
            <w:pPr>
              <w:jc w:val="center"/>
              <w:rPr>
                <w:rFonts w:ascii="Arial" w:eastAsia="Arial Unicode MS" w:hAnsi="Arial" w:cs="Arial"/>
                <w:szCs w:val="20"/>
              </w:rPr>
            </w:pPr>
            <w:r>
              <w:rPr>
                <w:rFonts w:ascii="Arial" w:hAnsi="Arial" w:cs="Arial"/>
                <w:szCs w:val="20"/>
              </w:rPr>
              <w:t>31,74</w:t>
            </w:r>
          </w:p>
        </w:tc>
        <w:tc>
          <w:tcPr>
            <w:tcW w:w="900" w:type="dxa"/>
            <w:tcBorders>
              <w:top w:val="single" w:sz="12" w:space="0" w:color="auto"/>
              <w:right w:val="single" w:sz="4" w:space="0" w:color="auto"/>
            </w:tcBorders>
            <w:vAlign w:val="bottom"/>
          </w:tcPr>
          <w:p w:rsidR="00000000" w:rsidRDefault="00B86441">
            <w:pPr>
              <w:jc w:val="center"/>
              <w:rPr>
                <w:rFonts w:ascii="Arial" w:hAnsi="Arial" w:cs="Arial"/>
                <w:szCs w:val="20"/>
              </w:rPr>
            </w:pPr>
            <w:r>
              <w:rPr>
                <w:rFonts w:ascii="Arial" w:hAnsi="Arial" w:cs="Arial"/>
                <w:szCs w:val="20"/>
              </w:rPr>
              <w:t>41</w:t>
            </w:r>
          </w:p>
          <w:p w:rsidR="00000000" w:rsidRDefault="00B86441">
            <w:pPr>
              <w:jc w:val="center"/>
              <w:rPr>
                <w:rFonts w:ascii="Arial" w:eastAsia="Arial Unicode MS" w:hAnsi="Arial" w:cs="Arial"/>
                <w:szCs w:val="20"/>
              </w:rPr>
            </w:pPr>
            <w:r>
              <w:rPr>
                <w:rFonts w:ascii="Arial" w:hAnsi="Arial" w:cs="Arial"/>
                <w:szCs w:val="20"/>
              </w:rPr>
              <w:t>33,50</w:t>
            </w:r>
          </w:p>
        </w:tc>
        <w:tc>
          <w:tcPr>
            <w:tcW w:w="900" w:type="dxa"/>
            <w:tcBorders>
              <w:top w:val="single" w:sz="12" w:space="0" w:color="auto"/>
              <w:left w:val="single" w:sz="4" w:space="0" w:color="auto"/>
              <w:right w:val="single" w:sz="4" w:space="0" w:color="auto"/>
            </w:tcBorders>
            <w:vAlign w:val="bottom"/>
          </w:tcPr>
          <w:p w:rsidR="00000000" w:rsidRDefault="00B86441">
            <w:pPr>
              <w:jc w:val="center"/>
              <w:rPr>
                <w:rFonts w:ascii="Arial" w:hAnsi="Arial" w:cs="Arial"/>
                <w:szCs w:val="20"/>
              </w:rPr>
            </w:pPr>
            <w:r>
              <w:rPr>
                <w:rFonts w:ascii="Arial" w:hAnsi="Arial" w:cs="Arial"/>
                <w:szCs w:val="20"/>
              </w:rPr>
              <w:t>58</w:t>
            </w:r>
          </w:p>
          <w:p w:rsidR="00000000" w:rsidRDefault="00B86441">
            <w:pPr>
              <w:jc w:val="center"/>
              <w:rPr>
                <w:rFonts w:ascii="Arial" w:eastAsia="Arial Unicode MS" w:hAnsi="Arial" w:cs="Arial"/>
                <w:szCs w:val="20"/>
              </w:rPr>
            </w:pPr>
            <w:r>
              <w:rPr>
                <w:rFonts w:ascii="Arial" w:hAnsi="Arial" w:cs="Arial"/>
                <w:szCs w:val="20"/>
              </w:rPr>
              <w:t>48,05</w:t>
            </w:r>
          </w:p>
        </w:tc>
        <w:tc>
          <w:tcPr>
            <w:tcW w:w="900" w:type="dxa"/>
            <w:tcBorders>
              <w:top w:val="single" w:sz="12" w:space="0" w:color="auto"/>
              <w:left w:val="single" w:sz="4" w:space="0" w:color="auto"/>
              <w:right w:val="single" w:sz="12" w:space="0" w:color="auto"/>
            </w:tcBorders>
            <w:vAlign w:val="bottom"/>
          </w:tcPr>
          <w:p w:rsidR="00000000" w:rsidRDefault="00B86441">
            <w:pPr>
              <w:jc w:val="center"/>
              <w:rPr>
                <w:rFonts w:ascii="Arial" w:hAnsi="Arial" w:cs="Arial"/>
                <w:szCs w:val="20"/>
              </w:rPr>
            </w:pPr>
            <w:r>
              <w:rPr>
                <w:rFonts w:ascii="Arial" w:hAnsi="Arial" w:cs="Arial"/>
                <w:szCs w:val="20"/>
              </w:rPr>
              <w:t>39</w:t>
            </w:r>
          </w:p>
          <w:p w:rsidR="00000000" w:rsidRDefault="00B86441">
            <w:pPr>
              <w:jc w:val="center"/>
              <w:rPr>
                <w:rFonts w:ascii="Arial" w:eastAsia="Arial Unicode MS" w:hAnsi="Arial" w:cs="Arial"/>
                <w:szCs w:val="20"/>
              </w:rPr>
            </w:pPr>
            <w:r>
              <w:rPr>
                <w:rFonts w:ascii="Arial" w:hAnsi="Arial" w:cs="Arial"/>
                <w:szCs w:val="20"/>
              </w:rPr>
              <w:t>33,50</w:t>
            </w:r>
          </w:p>
        </w:tc>
        <w:tc>
          <w:tcPr>
            <w:tcW w:w="590"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190</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654"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Y</w:t>
            </w:r>
          </w:p>
        </w:tc>
        <w:tc>
          <w:tcPr>
            <w:tcW w:w="966"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51</w:t>
            </w:r>
          </w:p>
          <w:p w:rsidR="00000000" w:rsidRDefault="00B86441">
            <w:pPr>
              <w:jc w:val="center"/>
              <w:rPr>
                <w:rFonts w:ascii="Arial" w:eastAsia="Arial Unicode MS" w:hAnsi="Arial" w:cs="Arial"/>
                <w:szCs w:val="20"/>
              </w:rPr>
            </w:pPr>
            <w:r>
              <w:rPr>
                <w:rFonts w:ascii="Arial" w:hAnsi="Arial" w:cs="Arial"/>
                <w:szCs w:val="20"/>
              </w:rPr>
              <w:t>49,79</w:t>
            </w:r>
          </w:p>
        </w:tc>
        <w:tc>
          <w:tcPr>
            <w:tcW w:w="900"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52</w:t>
            </w:r>
          </w:p>
          <w:p w:rsidR="00000000" w:rsidRDefault="00B86441">
            <w:pPr>
              <w:jc w:val="center"/>
              <w:rPr>
                <w:rFonts w:ascii="Arial" w:eastAsia="Arial Unicode MS" w:hAnsi="Arial" w:cs="Arial"/>
                <w:szCs w:val="20"/>
              </w:rPr>
            </w:pPr>
            <w:r>
              <w:rPr>
                <w:rFonts w:ascii="Arial" w:hAnsi="Arial" w:cs="Arial"/>
                <w:szCs w:val="20"/>
              </w:rPr>
              <w:t>36,58</w:t>
            </w:r>
          </w:p>
        </w:tc>
        <w:tc>
          <w:tcPr>
            <w:tcW w:w="900" w:type="dxa"/>
            <w:tcBorders>
              <w:bottom w:val="single" w:sz="4" w:space="0" w:color="auto"/>
              <w:right w:val="single" w:sz="4" w:space="0" w:color="auto"/>
            </w:tcBorders>
            <w:vAlign w:val="bottom"/>
          </w:tcPr>
          <w:p w:rsidR="00000000" w:rsidRDefault="00B86441">
            <w:pPr>
              <w:jc w:val="center"/>
              <w:rPr>
                <w:rFonts w:ascii="Arial" w:hAnsi="Arial" w:cs="Arial"/>
                <w:szCs w:val="20"/>
              </w:rPr>
            </w:pPr>
            <w:r>
              <w:rPr>
                <w:rFonts w:ascii="Arial" w:hAnsi="Arial" w:cs="Arial"/>
                <w:szCs w:val="20"/>
              </w:rPr>
              <w:t>33</w:t>
            </w:r>
          </w:p>
          <w:p w:rsidR="00000000" w:rsidRDefault="00B86441">
            <w:pPr>
              <w:jc w:val="center"/>
              <w:rPr>
                <w:rFonts w:ascii="Arial" w:eastAsia="Arial Unicode MS" w:hAnsi="Arial" w:cs="Arial"/>
                <w:szCs w:val="20"/>
              </w:rPr>
            </w:pPr>
            <w:r>
              <w:rPr>
                <w:rFonts w:ascii="Arial" w:hAnsi="Arial" w:cs="Arial"/>
                <w:szCs w:val="20"/>
              </w:rPr>
              <w:t>38,61</w:t>
            </w:r>
          </w:p>
        </w:tc>
        <w:tc>
          <w:tcPr>
            <w:tcW w:w="900" w:type="dxa"/>
            <w:tcBorders>
              <w:left w:val="single" w:sz="4" w:space="0" w:color="auto"/>
              <w:bottom w:val="single" w:sz="4" w:space="0" w:color="auto"/>
              <w:right w:val="single" w:sz="4" w:space="0" w:color="auto"/>
            </w:tcBorders>
            <w:vAlign w:val="bottom"/>
          </w:tcPr>
          <w:p w:rsidR="00000000" w:rsidRDefault="00B86441">
            <w:pPr>
              <w:jc w:val="center"/>
              <w:rPr>
                <w:rFonts w:ascii="Arial" w:hAnsi="Arial" w:cs="Arial"/>
                <w:szCs w:val="20"/>
              </w:rPr>
            </w:pPr>
            <w:r>
              <w:rPr>
                <w:rFonts w:ascii="Arial" w:hAnsi="Arial" w:cs="Arial"/>
                <w:szCs w:val="20"/>
              </w:rPr>
              <w:t>49</w:t>
            </w:r>
          </w:p>
          <w:p w:rsidR="00000000" w:rsidRDefault="00B86441">
            <w:pPr>
              <w:jc w:val="center"/>
              <w:rPr>
                <w:rFonts w:ascii="Arial" w:eastAsia="Arial Unicode MS" w:hAnsi="Arial" w:cs="Arial"/>
                <w:szCs w:val="20"/>
              </w:rPr>
            </w:pPr>
            <w:r>
              <w:rPr>
                <w:rFonts w:ascii="Arial" w:hAnsi="Arial" w:cs="Arial"/>
                <w:szCs w:val="20"/>
              </w:rPr>
              <w:t>55,38</w:t>
            </w:r>
          </w:p>
        </w:tc>
        <w:tc>
          <w:tcPr>
            <w:tcW w:w="900" w:type="dxa"/>
            <w:tcBorders>
              <w:left w:val="single" w:sz="4" w:space="0" w:color="auto"/>
              <w:bottom w:val="single" w:sz="4" w:space="0" w:color="auto"/>
              <w:right w:val="single" w:sz="12" w:space="0" w:color="auto"/>
            </w:tcBorders>
            <w:vAlign w:val="bottom"/>
          </w:tcPr>
          <w:p w:rsidR="00000000" w:rsidRDefault="00B86441">
            <w:pPr>
              <w:jc w:val="center"/>
              <w:rPr>
                <w:rFonts w:ascii="Arial" w:hAnsi="Arial" w:cs="Arial"/>
                <w:szCs w:val="20"/>
              </w:rPr>
            </w:pPr>
            <w:r>
              <w:rPr>
                <w:rFonts w:ascii="Arial" w:hAnsi="Arial" w:cs="Arial"/>
                <w:szCs w:val="20"/>
              </w:rPr>
              <w:t>34</w:t>
            </w:r>
          </w:p>
          <w:p w:rsidR="00000000" w:rsidRDefault="00B86441">
            <w:pPr>
              <w:jc w:val="center"/>
              <w:rPr>
                <w:rFonts w:ascii="Arial" w:eastAsia="Arial Unicode MS" w:hAnsi="Arial" w:cs="Arial"/>
                <w:szCs w:val="20"/>
              </w:rPr>
            </w:pPr>
            <w:r>
              <w:rPr>
                <w:rFonts w:ascii="Arial" w:hAnsi="Arial" w:cs="Arial"/>
                <w:szCs w:val="20"/>
              </w:rPr>
              <w:t>38,61</w:t>
            </w:r>
          </w:p>
        </w:tc>
        <w:tc>
          <w:tcPr>
            <w:tcW w:w="590"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219</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654"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Z</w:t>
            </w:r>
          </w:p>
        </w:tc>
        <w:tc>
          <w:tcPr>
            <w:tcW w:w="966"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12</w:t>
            </w:r>
          </w:p>
          <w:p w:rsidR="00000000" w:rsidRDefault="00B86441">
            <w:pPr>
              <w:jc w:val="center"/>
              <w:rPr>
                <w:rFonts w:ascii="Arial" w:eastAsia="Arial Unicode MS" w:hAnsi="Arial" w:cs="Arial"/>
                <w:szCs w:val="20"/>
              </w:rPr>
            </w:pPr>
            <w:r>
              <w:rPr>
                <w:rFonts w:ascii="Arial" w:hAnsi="Arial" w:cs="Arial"/>
                <w:szCs w:val="20"/>
              </w:rPr>
              <w:t>5</w:t>
            </w:r>
          </w:p>
        </w:tc>
        <w:tc>
          <w:tcPr>
            <w:tcW w:w="900"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3</w:t>
            </w:r>
          </w:p>
          <w:p w:rsidR="00000000" w:rsidRDefault="00B86441">
            <w:pPr>
              <w:jc w:val="center"/>
              <w:rPr>
                <w:rFonts w:ascii="Arial" w:eastAsia="Arial Unicode MS" w:hAnsi="Arial" w:cs="Arial"/>
                <w:szCs w:val="20"/>
              </w:rPr>
            </w:pPr>
            <w:r>
              <w:rPr>
                <w:rFonts w:ascii="Arial" w:hAnsi="Arial" w:cs="Arial"/>
                <w:szCs w:val="20"/>
              </w:rPr>
              <w:t>3,67</w:t>
            </w:r>
          </w:p>
        </w:tc>
        <w:tc>
          <w:tcPr>
            <w:tcW w:w="900" w:type="dxa"/>
            <w:tcBorders>
              <w:bottom w:val="single" w:sz="4" w:space="0" w:color="auto"/>
              <w:right w:val="single" w:sz="4" w:space="0" w:color="auto"/>
            </w:tcBorders>
            <w:vAlign w:val="bottom"/>
          </w:tcPr>
          <w:p w:rsidR="00000000" w:rsidRDefault="00B86441">
            <w:pPr>
              <w:jc w:val="center"/>
              <w:rPr>
                <w:rFonts w:ascii="Arial" w:hAnsi="Arial" w:cs="Arial"/>
                <w:szCs w:val="20"/>
              </w:rPr>
            </w:pPr>
            <w:r>
              <w:rPr>
                <w:rFonts w:ascii="Arial" w:hAnsi="Arial" w:cs="Arial"/>
                <w:szCs w:val="20"/>
              </w:rPr>
              <w:t>2</w:t>
            </w:r>
          </w:p>
          <w:p w:rsidR="00000000" w:rsidRDefault="00B86441">
            <w:pPr>
              <w:jc w:val="center"/>
              <w:rPr>
                <w:rFonts w:ascii="Arial" w:eastAsia="Arial Unicode MS" w:hAnsi="Arial" w:cs="Arial"/>
                <w:szCs w:val="20"/>
              </w:rPr>
            </w:pPr>
            <w:r>
              <w:rPr>
                <w:rFonts w:ascii="Arial" w:hAnsi="Arial" w:cs="Arial"/>
                <w:szCs w:val="20"/>
              </w:rPr>
              <w:t>3,87</w:t>
            </w:r>
          </w:p>
        </w:tc>
        <w:tc>
          <w:tcPr>
            <w:tcW w:w="900" w:type="dxa"/>
            <w:tcBorders>
              <w:left w:val="single" w:sz="4" w:space="0" w:color="auto"/>
              <w:bottom w:val="single" w:sz="4" w:space="0" w:color="auto"/>
              <w:right w:val="single" w:sz="4" w:space="0" w:color="auto"/>
            </w:tcBorders>
            <w:vAlign w:val="bottom"/>
          </w:tcPr>
          <w:p w:rsidR="00000000" w:rsidRDefault="00B86441">
            <w:pPr>
              <w:jc w:val="center"/>
              <w:rPr>
                <w:rFonts w:ascii="Arial" w:hAnsi="Arial" w:cs="Arial"/>
                <w:szCs w:val="20"/>
              </w:rPr>
            </w:pPr>
            <w:r>
              <w:rPr>
                <w:rFonts w:ascii="Arial" w:hAnsi="Arial" w:cs="Arial"/>
                <w:szCs w:val="20"/>
              </w:rPr>
              <w:t>2</w:t>
            </w:r>
          </w:p>
          <w:p w:rsidR="00000000" w:rsidRDefault="00B86441">
            <w:pPr>
              <w:jc w:val="center"/>
              <w:rPr>
                <w:rFonts w:ascii="Arial" w:eastAsia="Arial Unicode MS" w:hAnsi="Arial" w:cs="Arial"/>
                <w:szCs w:val="20"/>
              </w:rPr>
            </w:pPr>
            <w:r>
              <w:rPr>
                <w:rFonts w:ascii="Arial" w:hAnsi="Arial" w:cs="Arial"/>
                <w:szCs w:val="20"/>
              </w:rPr>
              <w:t>5,56</w:t>
            </w:r>
          </w:p>
        </w:tc>
        <w:tc>
          <w:tcPr>
            <w:tcW w:w="900" w:type="dxa"/>
            <w:tcBorders>
              <w:left w:val="single" w:sz="4" w:space="0" w:color="auto"/>
              <w:bottom w:val="single" w:sz="4" w:space="0" w:color="auto"/>
              <w:right w:val="single" w:sz="12" w:space="0" w:color="auto"/>
            </w:tcBorders>
            <w:vAlign w:val="bottom"/>
          </w:tcPr>
          <w:p w:rsidR="00000000" w:rsidRDefault="00B86441">
            <w:pPr>
              <w:jc w:val="center"/>
              <w:rPr>
                <w:rFonts w:ascii="Arial" w:hAnsi="Arial" w:cs="Arial"/>
                <w:szCs w:val="20"/>
              </w:rPr>
            </w:pPr>
            <w:r>
              <w:rPr>
                <w:rFonts w:ascii="Arial" w:hAnsi="Arial" w:cs="Arial"/>
                <w:szCs w:val="20"/>
              </w:rPr>
              <w:t>3</w:t>
            </w:r>
          </w:p>
          <w:p w:rsidR="00000000" w:rsidRDefault="00B86441">
            <w:pPr>
              <w:jc w:val="center"/>
              <w:rPr>
                <w:rFonts w:ascii="Arial" w:eastAsia="Arial Unicode MS" w:hAnsi="Arial" w:cs="Arial"/>
                <w:szCs w:val="20"/>
              </w:rPr>
            </w:pPr>
            <w:r>
              <w:rPr>
                <w:rFonts w:ascii="Arial" w:hAnsi="Arial" w:cs="Arial"/>
                <w:szCs w:val="20"/>
              </w:rPr>
              <w:t>3,87</w:t>
            </w:r>
          </w:p>
        </w:tc>
        <w:tc>
          <w:tcPr>
            <w:tcW w:w="590"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22</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654" w:type="dxa"/>
            <w:tcBorders>
              <w:top w:val="single" w:sz="12" w:space="0" w:color="auto"/>
              <w:left w:val="nil"/>
              <w:bottom w:val="nil"/>
              <w:right w:val="nil"/>
            </w:tcBorders>
          </w:tcPr>
          <w:p w:rsidR="00000000" w:rsidRDefault="00B86441">
            <w:pPr>
              <w:jc w:val="center"/>
              <w:rPr>
                <w:rFonts w:ascii="Arial" w:hAnsi="Arial" w:cs="Arial"/>
                <w:b/>
                <w:bCs/>
                <w:lang w:val="es-ES"/>
              </w:rPr>
            </w:pPr>
          </w:p>
        </w:tc>
        <w:tc>
          <w:tcPr>
            <w:tcW w:w="966"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hAnsi="Arial" w:cs="Arial"/>
                <w:szCs w:val="20"/>
              </w:rPr>
              <w:t>98</w:t>
            </w:r>
          </w:p>
        </w:tc>
        <w:tc>
          <w:tcPr>
            <w:tcW w:w="90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hAnsi="Arial" w:cs="Arial"/>
                <w:szCs w:val="20"/>
              </w:rPr>
              <w:t>72</w:t>
            </w:r>
          </w:p>
        </w:tc>
        <w:tc>
          <w:tcPr>
            <w:tcW w:w="90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hAnsi="Arial" w:cs="Arial"/>
                <w:szCs w:val="20"/>
              </w:rPr>
              <w:t>76</w:t>
            </w:r>
          </w:p>
        </w:tc>
        <w:tc>
          <w:tcPr>
            <w:tcW w:w="90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hAnsi="Arial" w:cs="Arial"/>
                <w:szCs w:val="20"/>
              </w:rPr>
              <w:t>109</w:t>
            </w:r>
          </w:p>
        </w:tc>
        <w:tc>
          <w:tcPr>
            <w:tcW w:w="90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hAnsi="Arial" w:cs="Arial"/>
                <w:szCs w:val="20"/>
              </w:rPr>
              <w:t>76</w:t>
            </w:r>
          </w:p>
        </w:tc>
        <w:tc>
          <w:tcPr>
            <w:tcW w:w="590" w:type="dxa"/>
            <w:tcBorders>
              <w:top w:val="nil"/>
              <w:left w:val="nil"/>
              <w:bottom w:val="nil"/>
              <w:right w:val="nil"/>
            </w:tcBorders>
            <w:vAlign w:val="bottom"/>
          </w:tcPr>
          <w:p w:rsidR="00000000" w:rsidRDefault="00B86441">
            <w:pPr>
              <w:jc w:val="center"/>
              <w:rPr>
                <w:rFonts w:ascii="Arial" w:eastAsia="Arial Unicode MS" w:hAnsi="Arial" w:cs="Arial"/>
                <w:szCs w:val="20"/>
              </w:rPr>
            </w:pPr>
          </w:p>
        </w:tc>
      </w:tr>
    </w:tbl>
    <w:p w:rsidR="00000000" w:rsidRDefault="00B86441">
      <w:pPr>
        <w:ind w:left="1416"/>
        <w:jc w:val="both"/>
        <w:rPr>
          <w:rFonts w:ascii="Arial" w:hAnsi="Arial" w:cs="Arial"/>
          <w:lang w:val="es-ES"/>
        </w:rPr>
      </w:pPr>
    </w:p>
    <w:p w:rsidR="00000000" w:rsidRDefault="00B86441">
      <w:pPr>
        <w:ind w:left="1416"/>
        <w:jc w:val="both"/>
        <w:rPr>
          <w:rFonts w:ascii="Arial" w:hAnsi="Arial" w:cs="Arial"/>
          <w:lang w:val="es-ES"/>
        </w:rPr>
      </w:pPr>
    </w:p>
    <w:p w:rsidR="00000000" w:rsidRDefault="00B86441">
      <w:pPr>
        <w:ind w:left="1416"/>
        <w:jc w:val="both"/>
        <w:rPr>
          <w:rFonts w:ascii="Arial" w:hAnsi="Arial" w:cs="Arial"/>
          <w:lang w:val="es-ES"/>
        </w:rPr>
      </w:pPr>
    </w:p>
    <w:p w:rsidR="00000000" w:rsidRDefault="00B86441">
      <w:pPr>
        <w:spacing w:line="480" w:lineRule="auto"/>
        <w:ind w:left="1440"/>
        <w:jc w:val="both"/>
        <w:rPr>
          <w:rFonts w:ascii="Arial" w:hAnsi="Arial" w:cs="Arial"/>
        </w:rPr>
      </w:pPr>
      <w:r>
        <w:rPr>
          <w:rFonts w:ascii="Arial" w:hAnsi="Arial" w:cs="Arial"/>
        </w:rPr>
        <w:t>El valor del estadístico de prue</w:t>
      </w:r>
      <w:r>
        <w:rPr>
          <w:rFonts w:ascii="Arial" w:hAnsi="Arial" w:cs="Arial"/>
        </w:rPr>
        <w:t xml:space="preserve">ba para esta tabla de contingencia es de 34,9767 y el valor es p=0,000027, por lo tanto existe evidencia estadística para rechazar la hipótesis nula, es decir, el nivel de comprensión de las lecturas por parte de los estudiantes se ve afectado por la edad </w:t>
      </w:r>
      <w:r>
        <w:rPr>
          <w:rFonts w:ascii="Arial" w:hAnsi="Arial" w:cs="Arial"/>
        </w:rPr>
        <w:t>del mismo.</w:t>
      </w:r>
    </w:p>
    <w:p w:rsidR="00000000" w:rsidRDefault="00B86441" w:rsidP="00B86441">
      <w:pPr>
        <w:numPr>
          <w:ilvl w:val="0"/>
          <w:numId w:val="42"/>
        </w:numPr>
        <w:tabs>
          <w:tab w:val="clear" w:pos="2007"/>
          <w:tab w:val="num" w:pos="1440"/>
        </w:tabs>
        <w:ind w:left="1440" w:hanging="360"/>
        <w:jc w:val="both"/>
        <w:rPr>
          <w:rFonts w:ascii="Arial" w:hAnsi="Arial" w:cs="Arial"/>
        </w:rPr>
      </w:pPr>
      <w:r>
        <w:rPr>
          <w:rFonts w:ascii="Arial" w:hAnsi="Arial" w:cs="Arial"/>
        </w:rPr>
        <w:lastRenderedPageBreak/>
        <w:t>X</w:t>
      </w:r>
      <w:r>
        <w:rPr>
          <w:rFonts w:ascii="Arial" w:hAnsi="Arial" w:cs="Arial"/>
          <w:vertAlign w:val="subscript"/>
        </w:rPr>
        <w:t>2</w:t>
      </w:r>
      <w:r>
        <w:rPr>
          <w:rFonts w:ascii="Arial" w:hAnsi="Arial" w:cs="Arial"/>
        </w:rPr>
        <w:t xml:space="preserve"> (Sexo) vs. X</w:t>
      </w:r>
      <w:r>
        <w:rPr>
          <w:rFonts w:ascii="Arial" w:hAnsi="Arial" w:cs="Arial"/>
          <w:vertAlign w:val="subscript"/>
        </w:rPr>
        <w:t>31</w:t>
      </w:r>
      <w:r>
        <w:rPr>
          <w:rFonts w:ascii="Arial" w:hAnsi="Arial" w:cs="Arial"/>
        </w:rPr>
        <w:t xml:space="preserve"> (calificación de matemáticas)</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2</w:t>
      </w:r>
      <w:r>
        <w:rPr>
          <w:rFonts w:ascii="Arial" w:hAnsi="Arial" w:cs="Arial"/>
        </w:rPr>
        <w:t xml:space="preserve"> Sexo</w:t>
      </w:r>
    </w:p>
    <w:p w:rsidR="00000000" w:rsidRDefault="00B86441">
      <w:pPr>
        <w:ind w:left="1416"/>
        <w:jc w:val="both"/>
        <w:rPr>
          <w:rFonts w:ascii="Arial" w:hAnsi="Arial" w:cs="Arial"/>
        </w:rPr>
      </w:pPr>
    </w:p>
    <w:p w:rsidR="00000000" w:rsidRDefault="00B86441">
      <w:pPr>
        <w:tabs>
          <w:tab w:val="left" w:pos="1620"/>
          <w:tab w:val="left" w:pos="1980"/>
        </w:tabs>
        <w:spacing w:line="480" w:lineRule="auto"/>
        <w:ind w:left="1416"/>
        <w:jc w:val="both"/>
        <w:rPr>
          <w:rFonts w:ascii="Arial" w:hAnsi="Arial" w:cs="Arial"/>
        </w:rPr>
      </w:pPr>
      <w:r>
        <w:rPr>
          <w:rFonts w:ascii="Arial" w:hAnsi="Arial" w:cs="Arial"/>
        </w:rPr>
        <w:t>X</w:t>
      </w:r>
      <w:r>
        <w:rPr>
          <w:rFonts w:ascii="Arial" w:hAnsi="Arial" w:cs="Arial"/>
        </w:rPr>
        <w:tab/>
        <w:t>:</w:t>
      </w:r>
      <w:r>
        <w:rPr>
          <w:rFonts w:ascii="Arial" w:hAnsi="Arial" w:cs="Arial"/>
        </w:rPr>
        <w:tab/>
        <w:t>Hombres</w:t>
      </w:r>
    </w:p>
    <w:p w:rsidR="00000000" w:rsidRDefault="00B86441">
      <w:pPr>
        <w:tabs>
          <w:tab w:val="left" w:pos="1620"/>
          <w:tab w:val="left" w:pos="1980"/>
        </w:tabs>
        <w:spacing w:line="480" w:lineRule="auto"/>
        <w:ind w:left="1980" w:hanging="564"/>
        <w:jc w:val="both"/>
        <w:rPr>
          <w:rFonts w:ascii="Arial" w:hAnsi="Arial" w:cs="Arial"/>
        </w:rPr>
      </w:pPr>
      <w:r>
        <w:rPr>
          <w:rFonts w:ascii="Arial" w:hAnsi="Arial" w:cs="Arial"/>
        </w:rPr>
        <w:t>Y</w:t>
      </w:r>
      <w:r>
        <w:rPr>
          <w:rFonts w:ascii="Arial" w:hAnsi="Arial" w:cs="Arial"/>
        </w:rPr>
        <w:tab/>
        <w:t>:</w:t>
      </w:r>
      <w:r>
        <w:rPr>
          <w:rFonts w:ascii="Arial" w:hAnsi="Arial" w:cs="Arial"/>
        </w:rPr>
        <w:tab/>
        <w:t>Mujeres</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31</w:t>
      </w:r>
      <w:r>
        <w:rPr>
          <w:rFonts w:ascii="Arial" w:hAnsi="Arial" w:cs="Arial"/>
        </w:rPr>
        <w:t xml:space="preserve"> Calificación de matemáticas</w:t>
      </w:r>
    </w:p>
    <w:p w:rsidR="00000000" w:rsidRDefault="00B86441">
      <w:pPr>
        <w:ind w:left="1416"/>
        <w:jc w:val="both"/>
        <w:rPr>
          <w:rFonts w:ascii="Arial" w:hAnsi="Arial" w:cs="Arial"/>
        </w:rPr>
      </w:pPr>
    </w:p>
    <w:p w:rsidR="00000000" w:rsidRDefault="00B86441">
      <w:pPr>
        <w:tabs>
          <w:tab w:val="left" w:pos="1620"/>
          <w:tab w:val="left" w:pos="1980"/>
        </w:tabs>
        <w:spacing w:line="480" w:lineRule="auto"/>
        <w:ind w:left="1979" w:hanging="539"/>
        <w:jc w:val="both"/>
        <w:rPr>
          <w:rFonts w:ascii="Arial" w:hAnsi="Arial" w:cs="Arial"/>
        </w:rPr>
      </w:pPr>
      <w:r>
        <w:rPr>
          <w:rFonts w:ascii="Arial" w:hAnsi="Arial" w:cs="Arial"/>
        </w:rPr>
        <w:t>A</w:t>
      </w:r>
      <w:r>
        <w:rPr>
          <w:rFonts w:ascii="Arial" w:hAnsi="Arial" w:cs="Arial"/>
        </w:rPr>
        <w:tab/>
        <w:t>:</w:t>
      </w:r>
      <w:r>
        <w:rPr>
          <w:rFonts w:ascii="Arial" w:hAnsi="Arial" w:cs="Arial"/>
        </w:rPr>
        <w:tab/>
        <w:t xml:space="preserve">Personas que hayan obtenido una calificación menor a 32,5 </w:t>
      </w:r>
    </w:p>
    <w:p w:rsidR="00000000" w:rsidRDefault="00B86441">
      <w:pPr>
        <w:tabs>
          <w:tab w:val="left" w:pos="1620"/>
          <w:tab w:val="left" w:pos="1980"/>
        </w:tabs>
        <w:spacing w:line="480" w:lineRule="auto"/>
        <w:ind w:left="1979" w:hanging="539"/>
        <w:jc w:val="both"/>
        <w:rPr>
          <w:rFonts w:ascii="Arial" w:hAnsi="Arial" w:cs="Arial"/>
        </w:rPr>
      </w:pPr>
      <w:r>
        <w:rPr>
          <w:rFonts w:ascii="Arial" w:hAnsi="Arial" w:cs="Arial"/>
        </w:rPr>
        <w:t>B</w:t>
      </w:r>
      <w:r>
        <w:rPr>
          <w:rFonts w:ascii="Arial" w:hAnsi="Arial" w:cs="Arial"/>
        </w:rPr>
        <w:tab/>
        <w:t xml:space="preserve">: </w:t>
      </w:r>
      <w:r>
        <w:rPr>
          <w:rFonts w:ascii="Arial" w:hAnsi="Arial" w:cs="Arial"/>
        </w:rPr>
        <w:tab/>
        <w:t>Personas que hayan obtenido una mayor o igual a 32,5</w:t>
      </w:r>
    </w:p>
    <w:p w:rsidR="00000000" w:rsidRDefault="00B86441">
      <w:pPr>
        <w:ind w:left="1416"/>
        <w:jc w:val="both"/>
        <w:rPr>
          <w:rFonts w:ascii="Arial" w:hAnsi="Arial" w:cs="Arial"/>
        </w:rPr>
      </w:pPr>
    </w:p>
    <w:p w:rsidR="00000000" w:rsidRDefault="00B86441">
      <w:pPr>
        <w:pStyle w:val="Sangra3detindependiente"/>
        <w:tabs>
          <w:tab w:val="clear" w:pos="1080"/>
          <w:tab w:val="left" w:pos="1800"/>
          <w:tab w:val="left" w:pos="1980"/>
        </w:tabs>
        <w:ind w:left="1440"/>
        <w:rPr>
          <w:rFonts w:ascii="Arial" w:hAnsi="Arial" w:cs="Arial"/>
        </w:rPr>
      </w:pPr>
    </w:p>
    <w:p w:rsidR="00000000" w:rsidRDefault="00B86441">
      <w:pPr>
        <w:tabs>
          <w:tab w:val="left" w:pos="1800"/>
          <w:tab w:val="left" w:pos="1980"/>
        </w:tabs>
        <w:ind w:left="1980" w:hanging="540"/>
        <w:jc w:val="both"/>
        <w:rPr>
          <w:i/>
          <w:iCs/>
        </w:rPr>
      </w:pPr>
      <w:r>
        <w:t>H</w:t>
      </w:r>
      <w:r>
        <w:rPr>
          <w:vertAlign w:val="subscript"/>
        </w:rPr>
        <w:t>0</w:t>
      </w:r>
      <w:r>
        <w:t>:</w:t>
      </w:r>
      <w:r>
        <w:t xml:space="preserve"> </w:t>
      </w:r>
      <w:r>
        <w:tab/>
      </w:r>
      <w:r>
        <w:rPr>
          <w:i/>
          <w:iCs/>
        </w:rPr>
        <w:t>La calificación de matemáticas es independiente del sexo del estudiante.</w:t>
      </w:r>
    </w:p>
    <w:p w:rsidR="00000000" w:rsidRDefault="00B86441">
      <w:pPr>
        <w:tabs>
          <w:tab w:val="left" w:pos="1800"/>
          <w:tab w:val="left" w:pos="1980"/>
        </w:tabs>
        <w:ind w:left="1980" w:hanging="540"/>
        <w:jc w:val="both"/>
        <w:rPr>
          <w:i/>
          <w:iCs/>
          <w:lang w:val="en-US"/>
        </w:rPr>
      </w:pPr>
      <w:r>
        <w:rPr>
          <w:i/>
          <w:iCs/>
          <w:lang w:val="en-US"/>
        </w:rPr>
        <w:t>vs.</w:t>
      </w:r>
    </w:p>
    <w:p w:rsidR="00000000" w:rsidRDefault="00B86441">
      <w:pPr>
        <w:tabs>
          <w:tab w:val="left" w:pos="1800"/>
          <w:tab w:val="left" w:pos="1980"/>
        </w:tabs>
        <w:ind w:left="1980" w:hanging="540"/>
        <w:jc w:val="both"/>
        <w:rPr>
          <w:lang w:val="en-US"/>
        </w:rPr>
      </w:pPr>
      <w:r>
        <w:rPr>
          <w:lang w:val="en-US"/>
        </w:rPr>
        <w:t>H</w:t>
      </w:r>
      <w:r>
        <w:rPr>
          <w:vertAlign w:val="subscript"/>
          <w:lang w:val="en-US"/>
        </w:rPr>
        <w:t xml:space="preserve">1 </w:t>
      </w:r>
      <w:r>
        <w:rPr>
          <w:lang w:val="en-US"/>
        </w:rPr>
        <w:t xml:space="preserve">: </w:t>
      </w:r>
      <w:r>
        <w:rPr>
          <w:rFonts w:ascii="Symbol" w:hAnsi="Symbol"/>
          <w:lang w:val="es-ES"/>
        </w:rPr>
        <w:t></w:t>
      </w:r>
      <w:r>
        <w:rPr>
          <w:lang w:val="en-US"/>
        </w:rPr>
        <w:t>H</w:t>
      </w:r>
      <w:r>
        <w:rPr>
          <w:vertAlign w:val="subscript"/>
          <w:lang w:val="en-US"/>
        </w:rPr>
        <w:t>0</w:t>
      </w:r>
    </w:p>
    <w:p w:rsidR="00000000" w:rsidRDefault="00B86441">
      <w:pPr>
        <w:pStyle w:val="Sangra3detindependiente"/>
        <w:tabs>
          <w:tab w:val="clear" w:pos="1080"/>
          <w:tab w:val="left" w:pos="1800"/>
          <w:tab w:val="left" w:pos="1980"/>
        </w:tabs>
        <w:ind w:left="1440"/>
        <w:rPr>
          <w:rFonts w:ascii="Arial" w:hAnsi="Arial" w:cs="Arial"/>
          <w:lang w:val="en-US"/>
        </w:rPr>
      </w:pPr>
    </w:p>
    <w:p w:rsidR="00000000" w:rsidRDefault="00B86441">
      <w:pPr>
        <w:ind w:left="1416"/>
        <w:jc w:val="both"/>
        <w:rPr>
          <w:rFonts w:ascii="Arial" w:hAnsi="Arial" w:cs="Arial"/>
          <w:lang w:val="en-US"/>
        </w:rPr>
      </w:pPr>
    </w:p>
    <w:p w:rsidR="00000000" w:rsidRDefault="00B86441">
      <w:pPr>
        <w:ind w:left="1416"/>
        <w:jc w:val="center"/>
        <w:rPr>
          <w:rFonts w:ascii="Arial" w:hAnsi="Arial" w:cs="Arial"/>
          <w:b/>
          <w:bCs/>
        </w:rPr>
      </w:pPr>
      <w:r>
        <w:rPr>
          <w:rFonts w:ascii="Arial" w:hAnsi="Arial" w:cs="Arial"/>
          <w:b/>
          <w:bCs/>
        </w:rPr>
        <w:t>TABLA LXXII</w:t>
      </w:r>
    </w:p>
    <w:p w:rsidR="00000000" w:rsidRDefault="00B86441">
      <w:pPr>
        <w:ind w:left="1416"/>
        <w:jc w:val="center"/>
        <w:rPr>
          <w:rFonts w:ascii="Arial" w:hAnsi="Arial" w:cs="Arial"/>
          <w:b/>
          <w:bCs/>
        </w:rPr>
      </w:pPr>
    </w:p>
    <w:p w:rsidR="00000000" w:rsidRDefault="00B86441">
      <w:pPr>
        <w:ind w:left="1416"/>
        <w:jc w:val="center"/>
        <w:rPr>
          <w:rFonts w:ascii="Arial" w:hAnsi="Arial" w:cs="Arial"/>
          <w:b/>
          <w:bCs/>
          <w:vertAlign w:val="subscript"/>
        </w:rPr>
      </w:pPr>
      <w:r>
        <w:rPr>
          <w:rFonts w:ascii="Arial" w:hAnsi="Arial" w:cs="Arial"/>
          <w:b/>
          <w:bCs/>
        </w:rPr>
        <w:t>TABLA DE CONTINGENCIA PARA X</w:t>
      </w:r>
      <w:r>
        <w:rPr>
          <w:rFonts w:ascii="Arial" w:hAnsi="Arial" w:cs="Arial"/>
          <w:b/>
          <w:bCs/>
          <w:vertAlign w:val="subscript"/>
        </w:rPr>
        <w:t>2</w:t>
      </w:r>
      <w:r>
        <w:rPr>
          <w:rFonts w:ascii="Arial" w:hAnsi="Arial" w:cs="Arial"/>
          <w:b/>
          <w:bCs/>
        </w:rPr>
        <w:t xml:space="preserve"> vs. X</w:t>
      </w:r>
      <w:r>
        <w:rPr>
          <w:rFonts w:ascii="Arial" w:hAnsi="Arial" w:cs="Arial"/>
          <w:b/>
          <w:bCs/>
          <w:vertAlign w:val="subscript"/>
        </w:rPr>
        <w:t>31</w:t>
      </w:r>
    </w:p>
    <w:p w:rsidR="00000000" w:rsidRDefault="00B86441">
      <w:pPr>
        <w:ind w:left="1416"/>
        <w:jc w:val="center"/>
        <w:rPr>
          <w:rFonts w:ascii="Arial" w:hAnsi="Arial" w:cs="Arial"/>
          <w:b/>
          <w:bCs/>
        </w:rPr>
      </w:pPr>
    </w:p>
    <w:tbl>
      <w:tblPr>
        <w:tblW w:w="3290" w:type="dxa"/>
        <w:tblInd w:w="3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10"/>
        <w:gridCol w:w="1090"/>
        <w:gridCol w:w="900"/>
        <w:gridCol w:w="590"/>
      </w:tblGrid>
      <w:tr w:rsidR="00000000">
        <w:tblPrEx>
          <w:tblCellMar>
            <w:top w:w="0" w:type="dxa"/>
            <w:bottom w:w="0" w:type="dxa"/>
          </w:tblCellMar>
        </w:tblPrEx>
        <w:tc>
          <w:tcPr>
            <w:tcW w:w="710" w:type="dxa"/>
            <w:tcBorders>
              <w:top w:val="nil"/>
              <w:left w:val="nil"/>
              <w:bottom w:val="single" w:sz="12" w:space="0" w:color="auto"/>
              <w:right w:val="single" w:sz="12" w:space="0" w:color="auto"/>
            </w:tcBorders>
          </w:tcPr>
          <w:p w:rsidR="00000000" w:rsidRDefault="00B86441">
            <w:pPr>
              <w:pStyle w:val="Ttulo9"/>
              <w:rPr>
                <w:rFonts w:ascii="Arial" w:hAnsi="Arial" w:cs="Arial"/>
              </w:rPr>
            </w:pPr>
          </w:p>
        </w:tc>
        <w:tc>
          <w:tcPr>
            <w:tcW w:w="109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A</w:t>
            </w:r>
          </w:p>
        </w:tc>
        <w:tc>
          <w:tcPr>
            <w:tcW w:w="90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B</w:t>
            </w:r>
          </w:p>
        </w:tc>
        <w:tc>
          <w:tcPr>
            <w:tcW w:w="590" w:type="dxa"/>
            <w:tcBorders>
              <w:top w:val="nil"/>
              <w:left w:val="single" w:sz="12" w:space="0" w:color="auto"/>
              <w:bottom w:val="nil"/>
              <w:right w:val="nil"/>
            </w:tcBorders>
          </w:tcPr>
          <w:p w:rsidR="00000000" w:rsidRDefault="00B86441">
            <w:pPr>
              <w:jc w:val="center"/>
              <w:rPr>
                <w:rFonts w:ascii="Arial" w:hAnsi="Arial" w:cs="Arial"/>
                <w:b/>
                <w:bCs/>
              </w:rPr>
            </w:pPr>
          </w:p>
        </w:tc>
      </w:tr>
      <w:tr w:rsidR="00000000">
        <w:tblPrEx>
          <w:tblCellMar>
            <w:top w:w="0" w:type="dxa"/>
            <w:bottom w:w="0" w:type="dxa"/>
          </w:tblCellMar>
        </w:tblPrEx>
        <w:tc>
          <w:tcPr>
            <w:tcW w:w="71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X</w:t>
            </w:r>
          </w:p>
        </w:tc>
        <w:tc>
          <w:tcPr>
            <w:tcW w:w="1090" w:type="dxa"/>
            <w:tcBorders>
              <w:top w:val="single" w:sz="12" w:space="0" w:color="auto"/>
            </w:tcBorders>
            <w:vAlign w:val="bottom"/>
          </w:tcPr>
          <w:p w:rsidR="00000000" w:rsidRDefault="00B86441">
            <w:pPr>
              <w:jc w:val="center"/>
              <w:rPr>
                <w:rFonts w:ascii="Arial" w:hAnsi="Arial" w:cs="Arial"/>
                <w:szCs w:val="20"/>
              </w:rPr>
            </w:pPr>
            <w:r>
              <w:rPr>
                <w:rFonts w:ascii="Arial" w:hAnsi="Arial" w:cs="Arial"/>
                <w:szCs w:val="20"/>
              </w:rPr>
              <w:t>117</w:t>
            </w:r>
          </w:p>
          <w:p w:rsidR="00000000" w:rsidRDefault="00B86441">
            <w:pPr>
              <w:jc w:val="center"/>
              <w:rPr>
                <w:rFonts w:ascii="Arial" w:eastAsia="Arial Unicode MS" w:hAnsi="Arial" w:cs="Arial"/>
                <w:szCs w:val="20"/>
              </w:rPr>
            </w:pPr>
            <w:r>
              <w:rPr>
                <w:rFonts w:ascii="Arial" w:eastAsia="Arial Unicode MS" w:hAnsi="Arial" w:cs="Arial"/>
                <w:szCs w:val="20"/>
              </w:rPr>
              <w:t>118,27</w:t>
            </w:r>
          </w:p>
        </w:tc>
        <w:tc>
          <w:tcPr>
            <w:tcW w:w="900" w:type="dxa"/>
            <w:tcBorders>
              <w:top w:val="single" w:sz="12" w:space="0" w:color="auto"/>
            </w:tcBorders>
            <w:vAlign w:val="bottom"/>
          </w:tcPr>
          <w:p w:rsidR="00000000" w:rsidRDefault="00B86441">
            <w:pPr>
              <w:jc w:val="center"/>
              <w:rPr>
                <w:rFonts w:ascii="Arial" w:hAnsi="Arial" w:cs="Arial"/>
                <w:szCs w:val="20"/>
              </w:rPr>
            </w:pPr>
            <w:r>
              <w:rPr>
                <w:rFonts w:ascii="Arial" w:hAnsi="Arial" w:cs="Arial"/>
                <w:szCs w:val="20"/>
              </w:rPr>
              <w:t>99</w:t>
            </w:r>
          </w:p>
          <w:p w:rsidR="00000000" w:rsidRDefault="00B86441">
            <w:pPr>
              <w:jc w:val="center"/>
              <w:rPr>
                <w:rFonts w:ascii="Arial" w:eastAsia="Arial Unicode MS" w:hAnsi="Arial" w:cs="Arial"/>
                <w:szCs w:val="20"/>
              </w:rPr>
            </w:pPr>
            <w:r>
              <w:rPr>
                <w:rFonts w:ascii="Arial" w:eastAsia="Arial Unicode MS" w:hAnsi="Arial" w:cs="Arial"/>
                <w:szCs w:val="20"/>
              </w:rPr>
              <w:t>97,72</w:t>
            </w:r>
          </w:p>
        </w:tc>
        <w:tc>
          <w:tcPr>
            <w:tcW w:w="590" w:type="dxa"/>
            <w:tcBorders>
              <w:top w:val="nil"/>
              <w:left w:val="single" w:sz="12" w:space="0" w:color="auto"/>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216</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71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Y</w:t>
            </w:r>
          </w:p>
        </w:tc>
        <w:tc>
          <w:tcPr>
            <w:tcW w:w="1090"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119</w:t>
            </w:r>
          </w:p>
          <w:p w:rsidR="00000000" w:rsidRDefault="00B86441">
            <w:pPr>
              <w:jc w:val="center"/>
              <w:rPr>
                <w:rFonts w:ascii="Arial" w:eastAsia="Arial Unicode MS" w:hAnsi="Arial" w:cs="Arial"/>
                <w:szCs w:val="20"/>
              </w:rPr>
            </w:pPr>
            <w:r>
              <w:rPr>
                <w:rFonts w:ascii="Arial" w:eastAsia="Arial Unicode MS" w:hAnsi="Arial" w:cs="Arial"/>
                <w:szCs w:val="20"/>
              </w:rPr>
              <w:t>117,72</w:t>
            </w:r>
          </w:p>
        </w:tc>
        <w:tc>
          <w:tcPr>
            <w:tcW w:w="900"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96</w:t>
            </w:r>
          </w:p>
          <w:p w:rsidR="00000000" w:rsidRDefault="00B86441">
            <w:pPr>
              <w:jc w:val="center"/>
              <w:rPr>
                <w:rFonts w:ascii="Arial" w:eastAsia="Arial Unicode MS" w:hAnsi="Arial" w:cs="Arial"/>
                <w:szCs w:val="20"/>
              </w:rPr>
            </w:pPr>
            <w:r>
              <w:rPr>
                <w:rFonts w:ascii="Arial" w:eastAsia="Arial Unicode MS" w:hAnsi="Arial" w:cs="Arial"/>
                <w:szCs w:val="20"/>
              </w:rPr>
              <w:t>97,27</w:t>
            </w:r>
          </w:p>
        </w:tc>
        <w:tc>
          <w:tcPr>
            <w:tcW w:w="590"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215</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710" w:type="dxa"/>
            <w:tcBorders>
              <w:top w:val="single" w:sz="12" w:space="0" w:color="auto"/>
              <w:left w:val="nil"/>
              <w:bottom w:val="nil"/>
              <w:right w:val="nil"/>
            </w:tcBorders>
          </w:tcPr>
          <w:p w:rsidR="00000000" w:rsidRDefault="00B86441">
            <w:pPr>
              <w:jc w:val="center"/>
              <w:rPr>
                <w:rFonts w:ascii="Arial" w:hAnsi="Arial" w:cs="Arial"/>
                <w:b/>
                <w:bCs/>
                <w:lang w:val="es-ES"/>
              </w:rPr>
            </w:pPr>
          </w:p>
        </w:tc>
        <w:tc>
          <w:tcPr>
            <w:tcW w:w="109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236</w:t>
            </w:r>
          </w:p>
        </w:tc>
        <w:tc>
          <w:tcPr>
            <w:tcW w:w="90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195</w:t>
            </w:r>
          </w:p>
        </w:tc>
        <w:tc>
          <w:tcPr>
            <w:tcW w:w="590" w:type="dxa"/>
            <w:tcBorders>
              <w:top w:val="nil"/>
              <w:left w:val="nil"/>
              <w:bottom w:val="nil"/>
              <w:right w:val="nil"/>
            </w:tcBorders>
            <w:vAlign w:val="bottom"/>
          </w:tcPr>
          <w:p w:rsidR="00000000" w:rsidRDefault="00B86441">
            <w:pPr>
              <w:jc w:val="center"/>
              <w:rPr>
                <w:rFonts w:ascii="Arial" w:eastAsia="Arial Unicode MS" w:hAnsi="Arial" w:cs="Arial"/>
                <w:szCs w:val="20"/>
              </w:rPr>
            </w:pPr>
          </w:p>
        </w:tc>
      </w:tr>
    </w:tbl>
    <w:p w:rsidR="00000000" w:rsidRDefault="00B86441">
      <w:pPr>
        <w:ind w:left="1416"/>
        <w:jc w:val="center"/>
        <w:rPr>
          <w:rFonts w:ascii="Arial" w:hAnsi="Arial" w:cs="Arial"/>
          <w:b/>
          <w:bCs/>
          <w:vertAlign w:val="subscript"/>
        </w:rPr>
      </w:pPr>
    </w:p>
    <w:p w:rsidR="00000000" w:rsidRDefault="00B86441">
      <w:pPr>
        <w:ind w:left="1416"/>
        <w:jc w:val="center"/>
        <w:rPr>
          <w:rFonts w:ascii="Arial" w:hAnsi="Arial" w:cs="Arial"/>
          <w:b/>
          <w:bCs/>
        </w:rPr>
      </w:pPr>
    </w:p>
    <w:p w:rsidR="00000000" w:rsidRDefault="00B86441">
      <w:pPr>
        <w:spacing w:line="480" w:lineRule="auto"/>
        <w:ind w:left="1440"/>
        <w:jc w:val="both"/>
        <w:rPr>
          <w:rFonts w:ascii="Arial" w:hAnsi="Arial" w:cs="Arial"/>
        </w:rPr>
      </w:pPr>
      <w:r>
        <w:rPr>
          <w:rFonts w:ascii="Arial" w:hAnsi="Arial" w:cs="Arial"/>
        </w:rPr>
        <w:t>El valor del estadístico de prueba es 0,0607 y el valor p de la prueba es 0,8053. Al ser el valor p grande, decimos que no</w:t>
      </w:r>
      <w:r>
        <w:rPr>
          <w:rFonts w:ascii="Arial" w:hAnsi="Arial" w:cs="Arial"/>
        </w:rPr>
        <w:t xml:space="preserve"> </w:t>
      </w:r>
      <w:r>
        <w:rPr>
          <w:rFonts w:ascii="Arial" w:hAnsi="Arial" w:cs="Arial"/>
        </w:rPr>
        <w:lastRenderedPageBreak/>
        <w:t>existe evidencia estadística para rechazar la hipótesis nula planteada, lo que quiere decir que el sexo del estudiante no influye en la calificación de matemáticas, es decir, tanto hombres como mujeres tuvieron la misma capacidad para las matemáticas.</w:t>
      </w:r>
    </w:p>
    <w:p w:rsidR="00000000" w:rsidRDefault="00B86441">
      <w:pPr>
        <w:tabs>
          <w:tab w:val="left" w:pos="1620"/>
          <w:tab w:val="left" w:pos="1980"/>
        </w:tabs>
        <w:ind w:left="1980" w:hanging="564"/>
        <w:jc w:val="both"/>
        <w:rPr>
          <w:rFonts w:ascii="Arial" w:hAnsi="Arial" w:cs="Arial"/>
        </w:rPr>
      </w:pPr>
    </w:p>
    <w:p w:rsidR="00000000" w:rsidRDefault="00B86441">
      <w:pPr>
        <w:tabs>
          <w:tab w:val="left" w:pos="1620"/>
          <w:tab w:val="left" w:pos="1980"/>
        </w:tabs>
        <w:ind w:left="1980" w:hanging="564"/>
        <w:jc w:val="both"/>
        <w:rPr>
          <w:rFonts w:ascii="Arial" w:hAnsi="Arial" w:cs="Arial"/>
        </w:rPr>
      </w:pPr>
    </w:p>
    <w:p w:rsidR="00000000" w:rsidRDefault="00B86441">
      <w:pPr>
        <w:ind w:left="1416"/>
        <w:jc w:val="both"/>
        <w:rPr>
          <w:rFonts w:ascii="Arial" w:hAnsi="Arial" w:cs="Arial"/>
        </w:rPr>
      </w:pPr>
    </w:p>
    <w:p w:rsidR="00000000" w:rsidRDefault="00B86441" w:rsidP="00B86441">
      <w:pPr>
        <w:numPr>
          <w:ilvl w:val="0"/>
          <w:numId w:val="42"/>
        </w:numPr>
        <w:tabs>
          <w:tab w:val="clear" w:pos="2007"/>
          <w:tab w:val="num" w:pos="1440"/>
        </w:tabs>
        <w:ind w:left="1440" w:hanging="360"/>
        <w:jc w:val="both"/>
        <w:rPr>
          <w:rFonts w:ascii="Arial" w:hAnsi="Arial" w:cs="Arial"/>
        </w:rPr>
      </w:pPr>
      <w:r>
        <w:rPr>
          <w:rFonts w:ascii="Arial" w:hAnsi="Arial" w:cs="Arial"/>
        </w:rPr>
        <w:t>X</w:t>
      </w:r>
      <w:r>
        <w:rPr>
          <w:rFonts w:ascii="Arial" w:hAnsi="Arial" w:cs="Arial"/>
          <w:vertAlign w:val="subscript"/>
        </w:rPr>
        <w:t>2</w:t>
      </w:r>
      <w:r>
        <w:rPr>
          <w:rFonts w:ascii="Arial" w:hAnsi="Arial" w:cs="Arial"/>
        </w:rPr>
        <w:t xml:space="preserve"> (Sexo) vs. X</w:t>
      </w:r>
      <w:r>
        <w:rPr>
          <w:rFonts w:ascii="Arial" w:hAnsi="Arial" w:cs="Arial"/>
          <w:vertAlign w:val="subscript"/>
        </w:rPr>
        <w:t>54</w:t>
      </w:r>
      <w:r>
        <w:rPr>
          <w:rFonts w:ascii="Arial" w:hAnsi="Arial" w:cs="Arial"/>
        </w:rPr>
        <w:t xml:space="preserve"> (calificación de lenguaje)</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2</w:t>
      </w:r>
      <w:r>
        <w:rPr>
          <w:rFonts w:ascii="Arial" w:hAnsi="Arial" w:cs="Arial"/>
        </w:rPr>
        <w:t xml:space="preserve"> Sexo</w:t>
      </w:r>
    </w:p>
    <w:p w:rsidR="00000000" w:rsidRDefault="00B86441">
      <w:pPr>
        <w:ind w:left="1416"/>
        <w:jc w:val="both"/>
        <w:rPr>
          <w:rFonts w:ascii="Arial" w:hAnsi="Arial" w:cs="Arial"/>
        </w:rPr>
      </w:pPr>
    </w:p>
    <w:p w:rsidR="00000000" w:rsidRDefault="00B86441">
      <w:pPr>
        <w:tabs>
          <w:tab w:val="left" w:pos="1620"/>
          <w:tab w:val="left" w:pos="1980"/>
        </w:tabs>
        <w:spacing w:line="480" w:lineRule="auto"/>
        <w:ind w:left="1416"/>
        <w:jc w:val="both"/>
        <w:rPr>
          <w:rFonts w:ascii="Arial" w:hAnsi="Arial" w:cs="Arial"/>
        </w:rPr>
      </w:pPr>
      <w:r>
        <w:rPr>
          <w:rFonts w:ascii="Arial" w:hAnsi="Arial" w:cs="Arial"/>
        </w:rPr>
        <w:t>X</w:t>
      </w:r>
      <w:r>
        <w:rPr>
          <w:rFonts w:ascii="Arial" w:hAnsi="Arial" w:cs="Arial"/>
        </w:rPr>
        <w:tab/>
        <w:t>:</w:t>
      </w:r>
      <w:r>
        <w:rPr>
          <w:rFonts w:ascii="Arial" w:hAnsi="Arial" w:cs="Arial"/>
        </w:rPr>
        <w:tab/>
        <w:t>Hombres</w:t>
      </w:r>
    </w:p>
    <w:p w:rsidR="00000000" w:rsidRDefault="00B86441">
      <w:pPr>
        <w:tabs>
          <w:tab w:val="left" w:pos="1620"/>
          <w:tab w:val="left" w:pos="1980"/>
        </w:tabs>
        <w:spacing w:line="480" w:lineRule="auto"/>
        <w:ind w:left="1980" w:hanging="564"/>
        <w:jc w:val="both"/>
        <w:rPr>
          <w:rFonts w:ascii="Arial" w:hAnsi="Arial" w:cs="Arial"/>
        </w:rPr>
      </w:pPr>
      <w:r>
        <w:rPr>
          <w:rFonts w:ascii="Arial" w:hAnsi="Arial" w:cs="Arial"/>
        </w:rPr>
        <w:t>Y</w:t>
      </w:r>
      <w:r>
        <w:rPr>
          <w:rFonts w:ascii="Arial" w:hAnsi="Arial" w:cs="Arial"/>
        </w:rPr>
        <w:tab/>
        <w:t>:</w:t>
      </w:r>
      <w:r>
        <w:rPr>
          <w:rFonts w:ascii="Arial" w:hAnsi="Arial" w:cs="Arial"/>
        </w:rPr>
        <w:tab/>
        <w:t>Mujeres</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54</w:t>
      </w:r>
      <w:r>
        <w:rPr>
          <w:rFonts w:ascii="Arial" w:hAnsi="Arial" w:cs="Arial"/>
        </w:rPr>
        <w:t xml:space="preserve"> Calificación de lenguaje</w:t>
      </w:r>
    </w:p>
    <w:p w:rsidR="00000000" w:rsidRDefault="00B86441">
      <w:pPr>
        <w:ind w:left="1416"/>
        <w:jc w:val="both"/>
        <w:rPr>
          <w:rFonts w:ascii="Arial" w:hAnsi="Arial" w:cs="Arial"/>
        </w:rPr>
      </w:pPr>
    </w:p>
    <w:p w:rsidR="00000000" w:rsidRDefault="00B86441">
      <w:pPr>
        <w:tabs>
          <w:tab w:val="left" w:pos="1620"/>
          <w:tab w:val="left" w:pos="1980"/>
        </w:tabs>
        <w:spacing w:line="480" w:lineRule="auto"/>
        <w:ind w:left="1979" w:hanging="539"/>
        <w:jc w:val="both"/>
        <w:rPr>
          <w:rFonts w:ascii="Arial" w:hAnsi="Arial" w:cs="Arial"/>
        </w:rPr>
      </w:pPr>
      <w:r>
        <w:rPr>
          <w:rFonts w:ascii="Arial" w:hAnsi="Arial" w:cs="Arial"/>
        </w:rPr>
        <w:t>A</w:t>
      </w:r>
      <w:r>
        <w:rPr>
          <w:rFonts w:ascii="Arial" w:hAnsi="Arial" w:cs="Arial"/>
        </w:rPr>
        <w:tab/>
        <w:t>:</w:t>
      </w:r>
      <w:r>
        <w:rPr>
          <w:rFonts w:ascii="Arial" w:hAnsi="Arial" w:cs="Arial"/>
        </w:rPr>
        <w:tab/>
        <w:t xml:space="preserve">Personas que hayan obtenido una calificación menor a 50 </w:t>
      </w:r>
    </w:p>
    <w:p w:rsidR="00000000" w:rsidRDefault="00B86441">
      <w:pPr>
        <w:tabs>
          <w:tab w:val="left" w:pos="1620"/>
          <w:tab w:val="left" w:pos="1980"/>
        </w:tabs>
        <w:spacing w:line="480" w:lineRule="auto"/>
        <w:ind w:left="1979" w:hanging="539"/>
        <w:jc w:val="both"/>
        <w:rPr>
          <w:rFonts w:ascii="Arial" w:hAnsi="Arial" w:cs="Arial"/>
        </w:rPr>
      </w:pPr>
      <w:r>
        <w:rPr>
          <w:rFonts w:ascii="Arial" w:hAnsi="Arial" w:cs="Arial"/>
        </w:rPr>
        <w:t>B</w:t>
      </w:r>
      <w:r>
        <w:rPr>
          <w:rFonts w:ascii="Arial" w:hAnsi="Arial" w:cs="Arial"/>
        </w:rPr>
        <w:tab/>
        <w:t xml:space="preserve">: </w:t>
      </w:r>
      <w:r>
        <w:rPr>
          <w:rFonts w:ascii="Arial" w:hAnsi="Arial" w:cs="Arial"/>
        </w:rPr>
        <w:tab/>
        <w:t>Personas que hayan obtenido una mayor o igual a 50</w:t>
      </w:r>
    </w:p>
    <w:p w:rsidR="00000000" w:rsidRDefault="00B86441">
      <w:pPr>
        <w:ind w:left="1416"/>
        <w:jc w:val="both"/>
        <w:rPr>
          <w:rFonts w:ascii="Arial" w:hAnsi="Arial" w:cs="Arial"/>
        </w:rPr>
      </w:pPr>
    </w:p>
    <w:p w:rsidR="00000000" w:rsidRDefault="00B86441">
      <w:pPr>
        <w:pStyle w:val="Sangra3detindependiente"/>
        <w:tabs>
          <w:tab w:val="clear" w:pos="1080"/>
          <w:tab w:val="left" w:pos="1800"/>
          <w:tab w:val="left" w:pos="1980"/>
        </w:tabs>
        <w:ind w:left="1440"/>
        <w:rPr>
          <w:rFonts w:ascii="Arial" w:hAnsi="Arial" w:cs="Arial"/>
        </w:rPr>
      </w:pPr>
    </w:p>
    <w:p w:rsidR="00000000" w:rsidRDefault="00B86441">
      <w:pPr>
        <w:tabs>
          <w:tab w:val="left" w:pos="1800"/>
          <w:tab w:val="left" w:pos="1980"/>
        </w:tabs>
        <w:ind w:left="1980" w:hanging="540"/>
        <w:jc w:val="both"/>
        <w:rPr>
          <w:i/>
          <w:iCs/>
        </w:rPr>
      </w:pPr>
      <w:r>
        <w:t>H</w:t>
      </w:r>
      <w:r>
        <w:rPr>
          <w:vertAlign w:val="subscript"/>
        </w:rPr>
        <w:t>0</w:t>
      </w:r>
      <w:r>
        <w:t xml:space="preserve">: </w:t>
      </w:r>
      <w:r>
        <w:tab/>
      </w:r>
      <w:r>
        <w:rPr>
          <w:i/>
          <w:iCs/>
        </w:rPr>
        <w:t xml:space="preserve">La calificación de </w:t>
      </w:r>
      <w:r>
        <w:rPr>
          <w:i/>
          <w:iCs/>
        </w:rPr>
        <w:t>lenguaje es independiente del sexo del estudiante.</w:t>
      </w:r>
    </w:p>
    <w:p w:rsidR="00000000" w:rsidRDefault="00B86441">
      <w:pPr>
        <w:tabs>
          <w:tab w:val="left" w:pos="1800"/>
          <w:tab w:val="left" w:pos="1980"/>
        </w:tabs>
        <w:ind w:left="1980" w:hanging="540"/>
        <w:jc w:val="both"/>
        <w:rPr>
          <w:i/>
          <w:iCs/>
        </w:rPr>
      </w:pPr>
      <w:r>
        <w:rPr>
          <w:i/>
          <w:iCs/>
        </w:rPr>
        <w:t>vs.</w:t>
      </w:r>
    </w:p>
    <w:p w:rsidR="00000000" w:rsidRDefault="00B86441">
      <w:pPr>
        <w:tabs>
          <w:tab w:val="left" w:pos="1800"/>
          <w:tab w:val="left" w:pos="1980"/>
        </w:tabs>
        <w:ind w:left="1980" w:hanging="540"/>
        <w:jc w:val="both"/>
      </w:pPr>
      <w:r>
        <w:t>H</w:t>
      </w:r>
      <w:r>
        <w:rPr>
          <w:vertAlign w:val="subscript"/>
        </w:rPr>
        <w:t xml:space="preserve">1 </w:t>
      </w:r>
      <w:r>
        <w:t xml:space="preserve">: </w:t>
      </w:r>
      <w:r>
        <w:rPr>
          <w:rFonts w:ascii="Symbol" w:hAnsi="Symbol"/>
          <w:lang w:val="es-ES"/>
        </w:rPr>
        <w:t></w:t>
      </w:r>
      <w:r>
        <w:rPr>
          <w:lang w:val="es-ES"/>
        </w:rPr>
        <w:t>H</w:t>
      </w:r>
      <w:r>
        <w:rPr>
          <w:vertAlign w:val="subscript"/>
          <w:lang w:val="es-ES"/>
        </w:rPr>
        <w:t>0</w:t>
      </w:r>
    </w:p>
    <w:p w:rsidR="00000000" w:rsidRDefault="00B86441">
      <w:pPr>
        <w:pStyle w:val="Sangra3detindependiente"/>
        <w:tabs>
          <w:tab w:val="clear" w:pos="1080"/>
          <w:tab w:val="left" w:pos="1800"/>
          <w:tab w:val="left" w:pos="1980"/>
        </w:tabs>
        <w:ind w:left="1440"/>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center"/>
        <w:rPr>
          <w:rFonts w:ascii="Arial" w:hAnsi="Arial" w:cs="Arial"/>
          <w:b/>
          <w:bCs/>
        </w:rPr>
      </w:pPr>
    </w:p>
    <w:p w:rsidR="00000000" w:rsidRDefault="00B86441">
      <w:pPr>
        <w:ind w:left="1416"/>
        <w:jc w:val="center"/>
        <w:rPr>
          <w:rFonts w:ascii="Arial" w:hAnsi="Arial" w:cs="Arial"/>
          <w:b/>
          <w:bCs/>
        </w:rPr>
      </w:pPr>
    </w:p>
    <w:p w:rsidR="00000000" w:rsidRDefault="00B86441">
      <w:pPr>
        <w:ind w:left="1416"/>
        <w:jc w:val="center"/>
        <w:rPr>
          <w:rFonts w:ascii="Arial" w:hAnsi="Arial" w:cs="Arial"/>
          <w:b/>
          <w:bCs/>
        </w:rPr>
      </w:pPr>
    </w:p>
    <w:p w:rsidR="00000000" w:rsidRDefault="00B86441">
      <w:pPr>
        <w:ind w:left="1416"/>
        <w:jc w:val="center"/>
        <w:rPr>
          <w:rFonts w:ascii="Arial" w:hAnsi="Arial" w:cs="Arial"/>
          <w:b/>
          <w:bCs/>
        </w:rPr>
      </w:pPr>
      <w:r>
        <w:rPr>
          <w:rFonts w:ascii="Arial" w:hAnsi="Arial" w:cs="Arial"/>
          <w:b/>
          <w:bCs/>
        </w:rPr>
        <w:lastRenderedPageBreak/>
        <w:t>TABLA LXXIII</w:t>
      </w:r>
    </w:p>
    <w:p w:rsidR="00000000" w:rsidRDefault="00B86441">
      <w:pPr>
        <w:ind w:left="1416"/>
        <w:jc w:val="center"/>
        <w:rPr>
          <w:rFonts w:ascii="Arial" w:hAnsi="Arial" w:cs="Arial"/>
          <w:b/>
          <w:bCs/>
        </w:rPr>
      </w:pPr>
    </w:p>
    <w:p w:rsidR="00000000" w:rsidRDefault="00B86441">
      <w:pPr>
        <w:ind w:left="1416"/>
        <w:jc w:val="center"/>
        <w:rPr>
          <w:rFonts w:ascii="Arial" w:hAnsi="Arial" w:cs="Arial"/>
          <w:b/>
          <w:bCs/>
          <w:vertAlign w:val="subscript"/>
        </w:rPr>
      </w:pPr>
      <w:r>
        <w:rPr>
          <w:rFonts w:ascii="Arial" w:hAnsi="Arial" w:cs="Arial"/>
          <w:b/>
          <w:bCs/>
        </w:rPr>
        <w:t>TABLA DE CONTINGENCIA PARA X</w:t>
      </w:r>
      <w:r>
        <w:rPr>
          <w:rFonts w:ascii="Arial" w:hAnsi="Arial" w:cs="Arial"/>
          <w:b/>
          <w:bCs/>
          <w:vertAlign w:val="subscript"/>
        </w:rPr>
        <w:t>2</w:t>
      </w:r>
      <w:r>
        <w:rPr>
          <w:rFonts w:ascii="Arial" w:hAnsi="Arial" w:cs="Arial"/>
          <w:b/>
          <w:bCs/>
        </w:rPr>
        <w:t xml:space="preserve"> vs. X</w:t>
      </w:r>
      <w:r>
        <w:rPr>
          <w:rFonts w:ascii="Arial" w:hAnsi="Arial" w:cs="Arial"/>
          <w:b/>
          <w:bCs/>
          <w:vertAlign w:val="subscript"/>
        </w:rPr>
        <w:t>54</w:t>
      </w:r>
    </w:p>
    <w:p w:rsidR="00000000" w:rsidRDefault="00B86441">
      <w:pPr>
        <w:ind w:left="1416"/>
        <w:jc w:val="center"/>
        <w:rPr>
          <w:rFonts w:ascii="Arial" w:hAnsi="Arial" w:cs="Arial"/>
          <w:b/>
          <w:bCs/>
        </w:rPr>
      </w:pPr>
    </w:p>
    <w:tbl>
      <w:tblPr>
        <w:tblW w:w="3276" w:type="dxa"/>
        <w:tblInd w:w="3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91"/>
        <w:gridCol w:w="1029"/>
        <w:gridCol w:w="1080"/>
        <w:gridCol w:w="576"/>
      </w:tblGrid>
      <w:tr w:rsidR="00000000">
        <w:tblPrEx>
          <w:tblCellMar>
            <w:top w:w="0" w:type="dxa"/>
            <w:bottom w:w="0" w:type="dxa"/>
          </w:tblCellMar>
        </w:tblPrEx>
        <w:tc>
          <w:tcPr>
            <w:tcW w:w="591" w:type="dxa"/>
            <w:tcBorders>
              <w:top w:val="nil"/>
              <w:left w:val="nil"/>
              <w:bottom w:val="single" w:sz="12" w:space="0" w:color="auto"/>
              <w:right w:val="single" w:sz="12" w:space="0" w:color="auto"/>
            </w:tcBorders>
          </w:tcPr>
          <w:p w:rsidR="00000000" w:rsidRDefault="00B86441">
            <w:pPr>
              <w:pStyle w:val="Ttulo9"/>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A</w:t>
            </w:r>
          </w:p>
        </w:tc>
        <w:tc>
          <w:tcPr>
            <w:tcW w:w="108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B</w:t>
            </w:r>
          </w:p>
        </w:tc>
        <w:tc>
          <w:tcPr>
            <w:tcW w:w="576" w:type="dxa"/>
            <w:tcBorders>
              <w:top w:val="nil"/>
              <w:left w:val="single" w:sz="12" w:space="0" w:color="auto"/>
              <w:bottom w:val="nil"/>
              <w:right w:val="nil"/>
            </w:tcBorders>
          </w:tcPr>
          <w:p w:rsidR="00000000" w:rsidRDefault="00B86441">
            <w:pPr>
              <w:jc w:val="center"/>
              <w:rPr>
                <w:rFonts w:ascii="Arial" w:hAnsi="Arial" w:cs="Arial"/>
                <w:b/>
                <w:bCs/>
              </w:rPr>
            </w:pPr>
          </w:p>
        </w:tc>
      </w:tr>
      <w:tr w:rsidR="00000000">
        <w:tblPrEx>
          <w:tblCellMar>
            <w:top w:w="0" w:type="dxa"/>
            <w:bottom w:w="0" w:type="dxa"/>
          </w:tblCellMar>
        </w:tblPrEx>
        <w:tc>
          <w:tcPr>
            <w:tcW w:w="591"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X</w:t>
            </w:r>
          </w:p>
        </w:tc>
        <w:tc>
          <w:tcPr>
            <w:tcW w:w="1029" w:type="dxa"/>
            <w:tcBorders>
              <w:top w:val="single" w:sz="12" w:space="0" w:color="auto"/>
            </w:tcBorders>
            <w:vAlign w:val="bottom"/>
          </w:tcPr>
          <w:p w:rsidR="00000000" w:rsidRDefault="00B86441">
            <w:pPr>
              <w:jc w:val="center"/>
              <w:rPr>
                <w:rFonts w:ascii="Arial" w:hAnsi="Arial" w:cs="Arial"/>
                <w:szCs w:val="20"/>
              </w:rPr>
            </w:pPr>
            <w:r>
              <w:rPr>
                <w:rFonts w:ascii="Arial" w:hAnsi="Arial" w:cs="Arial"/>
                <w:szCs w:val="20"/>
              </w:rPr>
              <w:t>122</w:t>
            </w:r>
          </w:p>
          <w:p w:rsidR="00000000" w:rsidRDefault="00B86441">
            <w:pPr>
              <w:jc w:val="center"/>
              <w:rPr>
                <w:rFonts w:ascii="Arial" w:eastAsia="Arial Unicode MS" w:hAnsi="Arial" w:cs="Arial"/>
                <w:szCs w:val="20"/>
              </w:rPr>
            </w:pPr>
            <w:r>
              <w:rPr>
                <w:rFonts w:ascii="Arial" w:eastAsia="Arial Unicode MS" w:hAnsi="Arial" w:cs="Arial"/>
                <w:szCs w:val="20"/>
              </w:rPr>
              <w:t>108,75</w:t>
            </w:r>
          </w:p>
        </w:tc>
        <w:tc>
          <w:tcPr>
            <w:tcW w:w="1080" w:type="dxa"/>
            <w:tcBorders>
              <w:top w:val="single" w:sz="12" w:space="0" w:color="auto"/>
            </w:tcBorders>
            <w:vAlign w:val="bottom"/>
          </w:tcPr>
          <w:p w:rsidR="00000000" w:rsidRDefault="00B86441">
            <w:pPr>
              <w:jc w:val="center"/>
              <w:rPr>
                <w:rFonts w:ascii="Arial" w:hAnsi="Arial" w:cs="Arial"/>
                <w:szCs w:val="20"/>
              </w:rPr>
            </w:pPr>
            <w:r>
              <w:rPr>
                <w:rFonts w:ascii="Arial" w:hAnsi="Arial" w:cs="Arial"/>
                <w:szCs w:val="20"/>
              </w:rPr>
              <w:t>94</w:t>
            </w:r>
          </w:p>
          <w:p w:rsidR="00000000" w:rsidRDefault="00B86441">
            <w:pPr>
              <w:jc w:val="center"/>
              <w:rPr>
                <w:rFonts w:ascii="Arial" w:eastAsia="Arial Unicode MS" w:hAnsi="Arial" w:cs="Arial"/>
                <w:szCs w:val="20"/>
              </w:rPr>
            </w:pPr>
            <w:r>
              <w:rPr>
                <w:rFonts w:ascii="Arial" w:eastAsia="Arial Unicode MS" w:hAnsi="Arial" w:cs="Arial"/>
                <w:szCs w:val="20"/>
              </w:rPr>
              <w:t>107,24</w:t>
            </w:r>
          </w:p>
        </w:tc>
        <w:tc>
          <w:tcPr>
            <w:tcW w:w="576" w:type="dxa"/>
            <w:tcBorders>
              <w:top w:val="nil"/>
              <w:left w:val="single" w:sz="12" w:space="0" w:color="auto"/>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216</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591"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Y</w:t>
            </w:r>
          </w:p>
        </w:tc>
        <w:tc>
          <w:tcPr>
            <w:tcW w:w="1029"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95</w:t>
            </w:r>
          </w:p>
          <w:p w:rsidR="00000000" w:rsidRDefault="00B86441">
            <w:pPr>
              <w:jc w:val="center"/>
              <w:rPr>
                <w:rFonts w:ascii="Arial" w:eastAsia="Arial Unicode MS" w:hAnsi="Arial" w:cs="Arial"/>
                <w:szCs w:val="20"/>
              </w:rPr>
            </w:pPr>
            <w:r>
              <w:rPr>
                <w:rFonts w:ascii="Arial" w:eastAsia="Arial Unicode MS" w:hAnsi="Arial" w:cs="Arial"/>
                <w:szCs w:val="20"/>
              </w:rPr>
              <w:t>108,24</w:t>
            </w:r>
          </w:p>
        </w:tc>
        <w:tc>
          <w:tcPr>
            <w:tcW w:w="1080"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120</w:t>
            </w:r>
          </w:p>
          <w:p w:rsidR="00000000" w:rsidRDefault="00B86441">
            <w:pPr>
              <w:jc w:val="center"/>
              <w:rPr>
                <w:rFonts w:ascii="Arial" w:eastAsia="Arial Unicode MS" w:hAnsi="Arial" w:cs="Arial"/>
                <w:szCs w:val="20"/>
              </w:rPr>
            </w:pPr>
            <w:r>
              <w:rPr>
                <w:rFonts w:ascii="Arial" w:eastAsia="Arial Unicode MS" w:hAnsi="Arial" w:cs="Arial"/>
                <w:szCs w:val="20"/>
              </w:rPr>
              <w:t>106,75</w:t>
            </w:r>
          </w:p>
        </w:tc>
        <w:tc>
          <w:tcPr>
            <w:tcW w:w="576"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215</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591" w:type="dxa"/>
            <w:tcBorders>
              <w:top w:val="single" w:sz="12" w:space="0" w:color="auto"/>
              <w:left w:val="nil"/>
              <w:bottom w:val="nil"/>
              <w:right w:val="nil"/>
            </w:tcBorders>
          </w:tcPr>
          <w:p w:rsidR="00000000" w:rsidRDefault="00B86441">
            <w:pPr>
              <w:jc w:val="center"/>
              <w:rPr>
                <w:rFonts w:ascii="Arial" w:hAnsi="Arial" w:cs="Arial"/>
                <w:b/>
                <w:bCs/>
                <w:lang w:val="es-ES"/>
              </w:rPr>
            </w:pPr>
          </w:p>
        </w:tc>
        <w:tc>
          <w:tcPr>
            <w:tcW w:w="1029"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217</w:t>
            </w:r>
          </w:p>
        </w:tc>
        <w:tc>
          <w:tcPr>
            <w:tcW w:w="108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214</w:t>
            </w:r>
          </w:p>
        </w:tc>
        <w:tc>
          <w:tcPr>
            <w:tcW w:w="576" w:type="dxa"/>
            <w:tcBorders>
              <w:top w:val="nil"/>
              <w:left w:val="nil"/>
              <w:bottom w:val="nil"/>
              <w:right w:val="nil"/>
            </w:tcBorders>
            <w:vAlign w:val="bottom"/>
          </w:tcPr>
          <w:p w:rsidR="00000000" w:rsidRDefault="00B86441">
            <w:pPr>
              <w:jc w:val="center"/>
              <w:rPr>
                <w:rFonts w:ascii="Arial" w:eastAsia="Arial Unicode MS" w:hAnsi="Arial" w:cs="Arial"/>
                <w:szCs w:val="20"/>
              </w:rPr>
            </w:pPr>
          </w:p>
        </w:tc>
      </w:tr>
    </w:tbl>
    <w:p w:rsidR="00000000" w:rsidRDefault="00B86441">
      <w:pPr>
        <w:ind w:left="1416"/>
        <w:jc w:val="center"/>
        <w:rPr>
          <w:rFonts w:ascii="Arial" w:hAnsi="Arial" w:cs="Arial"/>
          <w:b/>
          <w:bCs/>
          <w:vertAlign w:val="subscript"/>
        </w:rPr>
      </w:pPr>
    </w:p>
    <w:p w:rsidR="00000000" w:rsidRDefault="00B86441">
      <w:pPr>
        <w:ind w:left="1416"/>
        <w:jc w:val="center"/>
        <w:rPr>
          <w:rFonts w:ascii="Arial" w:hAnsi="Arial" w:cs="Arial"/>
          <w:b/>
          <w:bCs/>
        </w:rPr>
      </w:pPr>
    </w:p>
    <w:p w:rsidR="00000000" w:rsidRDefault="00B86441">
      <w:pPr>
        <w:spacing w:line="480" w:lineRule="auto"/>
        <w:ind w:left="1440"/>
        <w:jc w:val="both"/>
        <w:rPr>
          <w:rFonts w:ascii="Arial" w:hAnsi="Arial" w:cs="Arial"/>
        </w:rPr>
      </w:pPr>
      <w:r>
        <w:rPr>
          <w:rFonts w:ascii="Arial" w:hAnsi="Arial" w:cs="Arial"/>
        </w:rPr>
        <w:t>El valor del estadístico de prueba es 6,516 y el valor</w:t>
      </w:r>
      <w:r>
        <w:rPr>
          <w:rFonts w:ascii="Arial" w:hAnsi="Arial" w:cs="Arial"/>
        </w:rPr>
        <w:t xml:space="preserve"> p de la prueba es 0,01069. Por lo tanto existe evidencia estadística para rechazar la hipótesis nula planteada, o lo que es lo mismo decir que existe algún tipo de relación entre el sexo del estudiante y su calificación de lenguaje.</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rsidP="00B86441">
      <w:pPr>
        <w:numPr>
          <w:ilvl w:val="0"/>
          <w:numId w:val="42"/>
        </w:numPr>
        <w:tabs>
          <w:tab w:val="clear" w:pos="2007"/>
          <w:tab w:val="num" w:pos="1440"/>
        </w:tabs>
        <w:ind w:left="1440" w:hanging="360"/>
        <w:jc w:val="both"/>
        <w:rPr>
          <w:rFonts w:ascii="Arial" w:hAnsi="Arial" w:cs="Arial"/>
        </w:rPr>
      </w:pPr>
      <w:r>
        <w:rPr>
          <w:rFonts w:ascii="Arial" w:hAnsi="Arial" w:cs="Arial"/>
        </w:rPr>
        <w:t>X</w:t>
      </w:r>
      <w:r>
        <w:rPr>
          <w:rFonts w:ascii="Arial" w:hAnsi="Arial" w:cs="Arial"/>
          <w:vertAlign w:val="subscript"/>
        </w:rPr>
        <w:t>5</w:t>
      </w:r>
      <w:r>
        <w:rPr>
          <w:rFonts w:ascii="Arial" w:hAnsi="Arial" w:cs="Arial"/>
        </w:rPr>
        <w:t xml:space="preserve"> (Resta de enter</w:t>
      </w:r>
      <w:r>
        <w:rPr>
          <w:rFonts w:ascii="Arial" w:hAnsi="Arial" w:cs="Arial"/>
        </w:rPr>
        <w:t>os)  vs. X</w:t>
      </w:r>
      <w:r>
        <w:rPr>
          <w:rFonts w:ascii="Arial" w:hAnsi="Arial" w:cs="Arial"/>
          <w:vertAlign w:val="subscript"/>
        </w:rPr>
        <w:t>32</w:t>
      </w:r>
      <w:r>
        <w:rPr>
          <w:rFonts w:ascii="Arial" w:hAnsi="Arial" w:cs="Arial"/>
        </w:rPr>
        <w:t xml:space="preserve"> (Sustantivo común y propio)</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5</w:t>
      </w:r>
      <w:r>
        <w:rPr>
          <w:rFonts w:ascii="Arial" w:hAnsi="Arial" w:cs="Arial"/>
        </w:rPr>
        <w:t xml:space="preserve"> Resta de enteros</w:t>
      </w:r>
    </w:p>
    <w:p w:rsidR="00000000" w:rsidRDefault="00B86441">
      <w:pPr>
        <w:ind w:left="1416"/>
        <w:jc w:val="both"/>
        <w:rPr>
          <w:rFonts w:ascii="Arial" w:hAnsi="Arial" w:cs="Arial"/>
        </w:rPr>
      </w:pPr>
    </w:p>
    <w:p w:rsidR="00000000" w:rsidRDefault="00B86441">
      <w:pPr>
        <w:tabs>
          <w:tab w:val="left" w:pos="1440"/>
          <w:tab w:val="left" w:pos="1800"/>
          <w:tab w:val="left" w:pos="1980"/>
        </w:tabs>
        <w:spacing w:line="480" w:lineRule="auto"/>
        <w:ind w:left="1440"/>
        <w:jc w:val="both"/>
        <w:rPr>
          <w:rFonts w:ascii="Arial" w:hAnsi="Arial" w:cs="Arial"/>
        </w:rPr>
      </w:pPr>
      <w:r>
        <w:rPr>
          <w:rFonts w:ascii="Arial" w:hAnsi="Arial" w:cs="Arial"/>
        </w:rPr>
        <w:t>X</w:t>
      </w:r>
      <w:r>
        <w:rPr>
          <w:rFonts w:ascii="Arial" w:hAnsi="Arial" w:cs="Arial"/>
        </w:rPr>
        <w:tab/>
        <w:t>:</w:t>
      </w:r>
      <w:r>
        <w:rPr>
          <w:rFonts w:ascii="Arial" w:hAnsi="Arial" w:cs="Arial"/>
        </w:rPr>
        <w:tab/>
        <w:t>No realizó correctamente las  restas de enteros.</w:t>
      </w:r>
    </w:p>
    <w:p w:rsidR="00000000" w:rsidRDefault="00B86441">
      <w:pPr>
        <w:tabs>
          <w:tab w:val="left" w:pos="1440"/>
          <w:tab w:val="left" w:pos="1800"/>
          <w:tab w:val="left" w:pos="1980"/>
        </w:tabs>
        <w:spacing w:line="480" w:lineRule="auto"/>
        <w:ind w:left="1440"/>
        <w:jc w:val="both"/>
        <w:rPr>
          <w:rFonts w:ascii="Arial" w:hAnsi="Arial" w:cs="Arial"/>
        </w:rPr>
      </w:pPr>
      <w:r>
        <w:rPr>
          <w:rFonts w:ascii="Arial" w:hAnsi="Arial" w:cs="Arial"/>
        </w:rPr>
        <w:t>Y</w:t>
      </w:r>
      <w:r>
        <w:rPr>
          <w:rFonts w:ascii="Arial" w:hAnsi="Arial" w:cs="Arial"/>
        </w:rPr>
        <w:tab/>
        <w:t>:</w:t>
      </w:r>
      <w:r>
        <w:rPr>
          <w:rFonts w:ascii="Arial" w:hAnsi="Arial" w:cs="Arial"/>
        </w:rPr>
        <w:tab/>
        <w:t>Realizó correctamente la resta sin  llevar.</w:t>
      </w:r>
    </w:p>
    <w:p w:rsidR="00000000" w:rsidRDefault="00B86441">
      <w:pPr>
        <w:tabs>
          <w:tab w:val="left" w:pos="1440"/>
          <w:tab w:val="left" w:pos="1800"/>
          <w:tab w:val="left" w:pos="1980"/>
        </w:tabs>
        <w:spacing w:line="480" w:lineRule="auto"/>
        <w:ind w:left="1440"/>
        <w:jc w:val="both"/>
        <w:rPr>
          <w:rFonts w:ascii="Arial" w:hAnsi="Arial" w:cs="Arial"/>
        </w:rPr>
      </w:pPr>
      <w:r>
        <w:rPr>
          <w:rFonts w:ascii="Arial" w:hAnsi="Arial" w:cs="Arial"/>
        </w:rPr>
        <w:t xml:space="preserve">Z </w:t>
      </w:r>
      <w:r>
        <w:rPr>
          <w:rFonts w:ascii="Arial" w:hAnsi="Arial" w:cs="Arial"/>
        </w:rPr>
        <w:tab/>
        <w:t>:</w:t>
      </w:r>
      <w:r>
        <w:rPr>
          <w:rFonts w:ascii="Arial" w:hAnsi="Arial" w:cs="Arial"/>
        </w:rPr>
        <w:tab/>
        <w:t>Realizó correctamente la resta llevando.</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32</w:t>
      </w:r>
      <w:r>
        <w:rPr>
          <w:rFonts w:ascii="Arial" w:hAnsi="Arial" w:cs="Arial"/>
        </w:rPr>
        <w:t xml:space="preserve"> Sustantivo común y propio</w:t>
      </w:r>
    </w:p>
    <w:p w:rsidR="00000000" w:rsidRDefault="00B86441">
      <w:pPr>
        <w:ind w:left="1416"/>
        <w:jc w:val="both"/>
        <w:rPr>
          <w:rFonts w:ascii="Arial" w:hAnsi="Arial" w:cs="Arial"/>
        </w:rPr>
      </w:pP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t>A</w:t>
      </w:r>
      <w:r>
        <w:rPr>
          <w:rFonts w:ascii="Arial" w:hAnsi="Arial" w:cs="Arial"/>
        </w:rPr>
        <w:tab/>
        <w:t xml:space="preserve">: </w:t>
      </w:r>
      <w:r>
        <w:rPr>
          <w:rFonts w:ascii="Arial" w:hAnsi="Arial" w:cs="Arial"/>
        </w:rPr>
        <w:tab/>
        <w:t>No sab</w:t>
      </w:r>
      <w:r>
        <w:rPr>
          <w:rFonts w:ascii="Arial" w:hAnsi="Arial" w:cs="Arial"/>
        </w:rPr>
        <w:t>e lo que es un sustantivo común y propio</w:t>
      </w: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lastRenderedPageBreak/>
        <w:t>B</w:t>
      </w:r>
      <w:r>
        <w:rPr>
          <w:rFonts w:ascii="Arial" w:hAnsi="Arial" w:cs="Arial"/>
        </w:rPr>
        <w:tab/>
        <w:t>:</w:t>
      </w:r>
      <w:r>
        <w:rPr>
          <w:rFonts w:ascii="Arial" w:hAnsi="Arial" w:cs="Arial"/>
        </w:rPr>
        <w:tab/>
        <w:t>Sabe lo que es un sustantivo común ó propio</w:t>
      </w: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t>C</w:t>
      </w:r>
      <w:r>
        <w:rPr>
          <w:rFonts w:ascii="Arial" w:hAnsi="Arial" w:cs="Arial"/>
        </w:rPr>
        <w:tab/>
        <w:t>:</w:t>
      </w:r>
      <w:r>
        <w:rPr>
          <w:rFonts w:ascii="Arial" w:hAnsi="Arial" w:cs="Arial"/>
        </w:rPr>
        <w:tab/>
        <w:t>Sabe lo que es un sustantivo común y propio</w:t>
      </w:r>
    </w:p>
    <w:p w:rsidR="00000000" w:rsidRDefault="00B86441">
      <w:pPr>
        <w:tabs>
          <w:tab w:val="left" w:pos="1800"/>
          <w:tab w:val="left" w:pos="1980"/>
        </w:tabs>
        <w:ind w:left="1980" w:hanging="540"/>
        <w:jc w:val="both"/>
      </w:pPr>
    </w:p>
    <w:p w:rsidR="00000000" w:rsidRDefault="00B86441">
      <w:pPr>
        <w:tabs>
          <w:tab w:val="left" w:pos="1800"/>
          <w:tab w:val="left" w:pos="1980"/>
        </w:tabs>
        <w:ind w:left="1980" w:hanging="540"/>
        <w:jc w:val="both"/>
      </w:pPr>
    </w:p>
    <w:p w:rsidR="00000000" w:rsidRDefault="00B86441">
      <w:pPr>
        <w:tabs>
          <w:tab w:val="left" w:pos="1800"/>
          <w:tab w:val="left" w:pos="1980"/>
        </w:tabs>
        <w:ind w:left="1980" w:hanging="540"/>
        <w:jc w:val="both"/>
        <w:rPr>
          <w:i/>
          <w:iCs/>
        </w:rPr>
      </w:pPr>
      <w:r>
        <w:t>H</w:t>
      </w:r>
      <w:r>
        <w:rPr>
          <w:vertAlign w:val="subscript"/>
        </w:rPr>
        <w:t>0</w:t>
      </w:r>
      <w:r>
        <w:t xml:space="preserve">: </w:t>
      </w:r>
      <w:r>
        <w:tab/>
      </w:r>
      <w:r>
        <w:rPr>
          <w:i/>
          <w:iCs/>
        </w:rPr>
        <w:t xml:space="preserve">El nivel conocimientos en restas de enteros de los estudiantes es independiente de su habilidad para distinguir </w:t>
      </w:r>
      <w:r>
        <w:rPr>
          <w:i/>
          <w:iCs/>
        </w:rPr>
        <w:t xml:space="preserve">entre sustantivos comunes y propios. </w:t>
      </w:r>
    </w:p>
    <w:p w:rsidR="00000000" w:rsidRDefault="00B86441">
      <w:pPr>
        <w:tabs>
          <w:tab w:val="left" w:pos="1800"/>
          <w:tab w:val="left" w:pos="1980"/>
        </w:tabs>
        <w:ind w:left="1980" w:hanging="540"/>
        <w:jc w:val="both"/>
        <w:rPr>
          <w:i/>
          <w:iCs/>
          <w:lang w:val="en-US"/>
        </w:rPr>
      </w:pPr>
      <w:r>
        <w:rPr>
          <w:i/>
          <w:iCs/>
          <w:lang w:val="en-US"/>
        </w:rPr>
        <w:t>vs.</w:t>
      </w:r>
    </w:p>
    <w:p w:rsidR="00000000" w:rsidRDefault="00B86441">
      <w:pPr>
        <w:tabs>
          <w:tab w:val="left" w:pos="1800"/>
          <w:tab w:val="left" w:pos="1980"/>
        </w:tabs>
        <w:ind w:left="1980" w:hanging="540"/>
        <w:jc w:val="both"/>
        <w:rPr>
          <w:lang w:val="en-US"/>
        </w:rPr>
      </w:pPr>
      <w:r>
        <w:rPr>
          <w:lang w:val="en-US"/>
        </w:rPr>
        <w:t>H</w:t>
      </w:r>
      <w:r>
        <w:rPr>
          <w:vertAlign w:val="subscript"/>
          <w:lang w:val="en-US"/>
        </w:rPr>
        <w:t xml:space="preserve">1 </w:t>
      </w:r>
      <w:r>
        <w:rPr>
          <w:lang w:val="en-US"/>
        </w:rPr>
        <w:t xml:space="preserve">: </w:t>
      </w:r>
      <w:r>
        <w:rPr>
          <w:rFonts w:ascii="Symbol" w:hAnsi="Symbol"/>
          <w:lang w:val="es-ES"/>
        </w:rPr>
        <w:t></w:t>
      </w:r>
      <w:r>
        <w:rPr>
          <w:lang w:val="en-US"/>
        </w:rPr>
        <w:t>H</w:t>
      </w:r>
      <w:r>
        <w:rPr>
          <w:vertAlign w:val="subscript"/>
          <w:lang w:val="en-US"/>
        </w:rPr>
        <w:t>0</w:t>
      </w:r>
    </w:p>
    <w:p w:rsidR="00000000" w:rsidRDefault="00B86441">
      <w:pPr>
        <w:pStyle w:val="Sangra3detindependiente"/>
        <w:tabs>
          <w:tab w:val="clear" w:pos="1080"/>
          <w:tab w:val="left" w:pos="1800"/>
          <w:tab w:val="left" w:pos="1980"/>
        </w:tabs>
        <w:spacing w:line="480" w:lineRule="auto"/>
        <w:ind w:left="1440"/>
        <w:rPr>
          <w:rFonts w:ascii="Arial" w:hAnsi="Arial" w:cs="Arial"/>
          <w:lang w:val="en-US"/>
        </w:rPr>
      </w:pPr>
    </w:p>
    <w:p w:rsidR="00000000" w:rsidRDefault="00B86441">
      <w:pPr>
        <w:ind w:left="1416"/>
        <w:jc w:val="both"/>
        <w:rPr>
          <w:rFonts w:ascii="Arial" w:hAnsi="Arial" w:cs="Arial"/>
        </w:rPr>
      </w:pPr>
    </w:p>
    <w:p w:rsidR="00000000" w:rsidRDefault="00B86441">
      <w:pPr>
        <w:ind w:left="1416"/>
        <w:jc w:val="center"/>
        <w:rPr>
          <w:rFonts w:ascii="Arial" w:hAnsi="Arial" w:cs="Arial"/>
          <w:b/>
          <w:bCs/>
        </w:rPr>
      </w:pPr>
      <w:r>
        <w:rPr>
          <w:rFonts w:ascii="Arial" w:hAnsi="Arial" w:cs="Arial"/>
          <w:b/>
          <w:bCs/>
        </w:rPr>
        <w:t>TABLA LXXIV</w:t>
      </w:r>
    </w:p>
    <w:p w:rsidR="00000000" w:rsidRDefault="00B86441">
      <w:pPr>
        <w:ind w:left="1416"/>
        <w:jc w:val="center"/>
        <w:rPr>
          <w:rFonts w:ascii="Arial" w:hAnsi="Arial" w:cs="Arial"/>
          <w:b/>
          <w:bCs/>
        </w:rPr>
      </w:pPr>
    </w:p>
    <w:p w:rsidR="00000000" w:rsidRDefault="00B86441">
      <w:pPr>
        <w:ind w:left="1416"/>
        <w:jc w:val="center"/>
        <w:rPr>
          <w:rFonts w:ascii="Arial" w:hAnsi="Arial" w:cs="Arial"/>
          <w:b/>
          <w:bCs/>
        </w:rPr>
      </w:pPr>
      <w:r>
        <w:rPr>
          <w:rFonts w:ascii="Arial" w:hAnsi="Arial" w:cs="Arial"/>
          <w:b/>
          <w:bCs/>
        </w:rPr>
        <w:t>TABLA DE CONTINGENCIA PARA X</w:t>
      </w:r>
      <w:r>
        <w:rPr>
          <w:rFonts w:ascii="Arial" w:hAnsi="Arial" w:cs="Arial"/>
          <w:b/>
          <w:bCs/>
          <w:vertAlign w:val="subscript"/>
        </w:rPr>
        <w:t>5</w:t>
      </w:r>
      <w:r>
        <w:rPr>
          <w:rFonts w:ascii="Arial" w:hAnsi="Arial" w:cs="Arial"/>
          <w:b/>
          <w:bCs/>
        </w:rPr>
        <w:t xml:space="preserve"> vs. X</w:t>
      </w:r>
      <w:r>
        <w:rPr>
          <w:rFonts w:ascii="Arial" w:hAnsi="Arial" w:cs="Arial"/>
          <w:b/>
          <w:bCs/>
          <w:vertAlign w:val="subscript"/>
        </w:rPr>
        <w:t>32</w:t>
      </w:r>
    </w:p>
    <w:p w:rsidR="00000000" w:rsidRDefault="00B86441">
      <w:pPr>
        <w:ind w:left="1416"/>
        <w:jc w:val="both"/>
        <w:rPr>
          <w:rFonts w:ascii="Arial" w:hAnsi="Arial" w:cs="Arial"/>
        </w:rPr>
      </w:pPr>
    </w:p>
    <w:tbl>
      <w:tblPr>
        <w:tblW w:w="4196" w:type="dxa"/>
        <w:tblInd w:w="2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15"/>
        <w:gridCol w:w="905"/>
        <w:gridCol w:w="900"/>
        <w:gridCol w:w="1080"/>
        <w:gridCol w:w="596"/>
      </w:tblGrid>
      <w:tr w:rsidR="00000000">
        <w:tblPrEx>
          <w:tblCellMar>
            <w:top w:w="0" w:type="dxa"/>
            <w:bottom w:w="0" w:type="dxa"/>
          </w:tblCellMar>
        </w:tblPrEx>
        <w:tc>
          <w:tcPr>
            <w:tcW w:w="715" w:type="dxa"/>
            <w:tcBorders>
              <w:top w:val="nil"/>
              <w:left w:val="nil"/>
              <w:bottom w:val="single" w:sz="12" w:space="0" w:color="auto"/>
              <w:right w:val="single" w:sz="12" w:space="0" w:color="auto"/>
            </w:tcBorders>
          </w:tcPr>
          <w:p w:rsidR="00000000" w:rsidRDefault="00B86441">
            <w:pPr>
              <w:pStyle w:val="Ttulo9"/>
              <w:rPr>
                <w:rFonts w:ascii="Arial" w:hAnsi="Arial" w:cs="Arial"/>
              </w:rPr>
            </w:pPr>
          </w:p>
        </w:tc>
        <w:tc>
          <w:tcPr>
            <w:tcW w:w="905"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A</w:t>
            </w:r>
          </w:p>
        </w:tc>
        <w:tc>
          <w:tcPr>
            <w:tcW w:w="90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B</w:t>
            </w:r>
          </w:p>
        </w:tc>
        <w:tc>
          <w:tcPr>
            <w:tcW w:w="108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C</w:t>
            </w:r>
          </w:p>
        </w:tc>
        <w:tc>
          <w:tcPr>
            <w:tcW w:w="596" w:type="dxa"/>
            <w:tcBorders>
              <w:top w:val="nil"/>
              <w:left w:val="single" w:sz="12" w:space="0" w:color="auto"/>
              <w:bottom w:val="nil"/>
              <w:right w:val="nil"/>
            </w:tcBorders>
          </w:tcPr>
          <w:p w:rsidR="00000000" w:rsidRDefault="00B86441">
            <w:pPr>
              <w:jc w:val="center"/>
              <w:rPr>
                <w:rFonts w:ascii="Arial" w:hAnsi="Arial" w:cs="Arial"/>
                <w:b/>
                <w:bCs/>
              </w:rPr>
            </w:pPr>
          </w:p>
        </w:tc>
      </w:tr>
      <w:tr w:rsidR="00000000">
        <w:tblPrEx>
          <w:tblCellMar>
            <w:top w:w="0" w:type="dxa"/>
            <w:bottom w:w="0" w:type="dxa"/>
          </w:tblCellMar>
        </w:tblPrEx>
        <w:tc>
          <w:tcPr>
            <w:tcW w:w="715"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X</w:t>
            </w:r>
          </w:p>
        </w:tc>
        <w:tc>
          <w:tcPr>
            <w:tcW w:w="905" w:type="dxa"/>
            <w:tcBorders>
              <w:top w:val="single" w:sz="12" w:space="0" w:color="auto"/>
            </w:tcBorders>
            <w:vAlign w:val="bottom"/>
          </w:tcPr>
          <w:p w:rsidR="00000000" w:rsidRDefault="00B86441">
            <w:pPr>
              <w:jc w:val="center"/>
              <w:rPr>
                <w:rFonts w:ascii="Arial" w:hAnsi="Arial" w:cs="Arial"/>
                <w:szCs w:val="20"/>
              </w:rPr>
            </w:pPr>
            <w:r>
              <w:rPr>
                <w:rFonts w:ascii="Arial" w:hAnsi="Arial" w:cs="Arial"/>
                <w:szCs w:val="20"/>
              </w:rPr>
              <w:t>7</w:t>
            </w:r>
          </w:p>
          <w:p w:rsidR="00000000" w:rsidRDefault="00B86441">
            <w:pPr>
              <w:jc w:val="center"/>
              <w:rPr>
                <w:rFonts w:ascii="Arial" w:eastAsia="Arial Unicode MS" w:hAnsi="Arial" w:cs="Arial"/>
                <w:szCs w:val="20"/>
              </w:rPr>
            </w:pPr>
            <w:r>
              <w:rPr>
                <w:rFonts w:ascii="Arial" w:eastAsia="Arial Unicode MS" w:hAnsi="Arial" w:cs="Arial"/>
                <w:szCs w:val="20"/>
              </w:rPr>
              <w:t>6,12</w:t>
            </w:r>
          </w:p>
        </w:tc>
        <w:tc>
          <w:tcPr>
            <w:tcW w:w="900" w:type="dxa"/>
            <w:tcBorders>
              <w:top w:val="single" w:sz="12" w:space="0" w:color="auto"/>
            </w:tcBorders>
            <w:vAlign w:val="bottom"/>
          </w:tcPr>
          <w:p w:rsidR="00000000" w:rsidRDefault="00B86441">
            <w:pPr>
              <w:jc w:val="center"/>
              <w:rPr>
                <w:rFonts w:ascii="Arial" w:hAnsi="Arial" w:cs="Arial"/>
                <w:szCs w:val="20"/>
              </w:rPr>
            </w:pPr>
            <w:r>
              <w:rPr>
                <w:rFonts w:ascii="Arial" w:hAnsi="Arial" w:cs="Arial"/>
                <w:szCs w:val="20"/>
              </w:rPr>
              <w:t>5</w:t>
            </w:r>
          </w:p>
          <w:p w:rsidR="00000000" w:rsidRDefault="00B86441">
            <w:pPr>
              <w:jc w:val="center"/>
              <w:rPr>
                <w:rFonts w:ascii="Arial" w:eastAsia="Arial Unicode MS" w:hAnsi="Arial" w:cs="Arial"/>
                <w:szCs w:val="20"/>
              </w:rPr>
            </w:pPr>
            <w:r>
              <w:rPr>
                <w:rFonts w:ascii="Arial" w:eastAsia="Arial Unicode MS" w:hAnsi="Arial" w:cs="Arial"/>
                <w:szCs w:val="20"/>
              </w:rPr>
              <w:t>2,55</w:t>
            </w:r>
          </w:p>
        </w:tc>
        <w:tc>
          <w:tcPr>
            <w:tcW w:w="1080" w:type="dxa"/>
            <w:tcBorders>
              <w:top w:val="single" w:sz="12" w:space="0" w:color="auto"/>
              <w:right w:val="single" w:sz="4" w:space="0" w:color="auto"/>
            </w:tcBorders>
            <w:vAlign w:val="bottom"/>
          </w:tcPr>
          <w:p w:rsidR="00000000" w:rsidRDefault="00B86441">
            <w:pPr>
              <w:jc w:val="center"/>
              <w:rPr>
                <w:rFonts w:ascii="Arial" w:hAnsi="Arial" w:cs="Arial"/>
                <w:szCs w:val="20"/>
              </w:rPr>
            </w:pPr>
            <w:r>
              <w:rPr>
                <w:rFonts w:ascii="Arial" w:hAnsi="Arial" w:cs="Arial"/>
                <w:szCs w:val="20"/>
              </w:rPr>
              <w:t>17</w:t>
            </w:r>
          </w:p>
          <w:p w:rsidR="00000000" w:rsidRDefault="00B86441">
            <w:pPr>
              <w:jc w:val="center"/>
              <w:rPr>
                <w:rFonts w:ascii="Arial" w:eastAsia="Arial Unicode MS" w:hAnsi="Arial" w:cs="Arial"/>
                <w:szCs w:val="20"/>
              </w:rPr>
            </w:pPr>
            <w:r>
              <w:rPr>
                <w:rFonts w:ascii="Arial" w:eastAsia="Arial Unicode MS" w:hAnsi="Arial" w:cs="Arial"/>
                <w:szCs w:val="20"/>
              </w:rPr>
              <w:t>20,32</w:t>
            </w:r>
          </w:p>
        </w:tc>
        <w:tc>
          <w:tcPr>
            <w:tcW w:w="596"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29</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715"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Y</w:t>
            </w:r>
          </w:p>
        </w:tc>
        <w:tc>
          <w:tcPr>
            <w:tcW w:w="905"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36</w:t>
            </w:r>
          </w:p>
          <w:p w:rsidR="00000000" w:rsidRDefault="00B86441">
            <w:pPr>
              <w:jc w:val="center"/>
              <w:rPr>
                <w:rFonts w:ascii="Arial" w:eastAsia="Arial Unicode MS" w:hAnsi="Arial" w:cs="Arial"/>
                <w:szCs w:val="20"/>
              </w:rPr>
            </w:pPr>
            <w:r>
              <w:rPr>
                <w:rFonts w:ascii="Arial" w:eastAsia="Arial Unicode MS" w:hAnsi="Arial" w:cs="Arial"/>
                <w:szCs w:val="20"/>
              </w:rPr>
              <w:t>24,28</w:t>
            </w:r>
          </w:p>
        </w:tc>
        <w:tc>
          <w:tcPr>
            <w:tcW w:w="900"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9</w:t>
            </w:r>
          </w:p>
          <w:p w:rsidR="00000000" w:rsidRDefault="00B86441">
            <w:pPr>
              <w:jc w:val="center"/>
              <w:rPr>
                <w:rFonts w:ascii="Arial" w:eastAsia="Arial Unicode MS" w:hAnsi="Arial" w:cs="Arial"/>
                <w:szCs w:val="20"/>
              </w:rPr>
            </w:pPr>
            <w:r>
              <w:rPr>
                <w:rFonts w:ascii="Arial" w:eastAsia="Arial Unicode MS" w:hAnsi="Arial" w:cs="Arial"/>
                <w:szCs w:val="20"/>
              </w:rPr>
              <w:t>10,13</w:t>
            </w:r>
          </w:p>
        </w:tc>
        <w:tc>
          <w:tcPr>
            <w:tcW w:w="1080" w:type="dxa"/>
            <w:tcBorders>
              <w:bottom w:val="single" w:sz="4" w:space="0" w:color="auto"/>
              <w:right w:val="single" w:sz="4" w:space="0" w:color="auto"/>
            </w:tcBorders>
            <w:vAlign w:val="bottom"/>
          </w:tcPr>
          <w:p w:rsidR="00000000" w:rsidRDefault="00B86441">
            <w:pPr>
              <w:jc w:val="center"/>
              <w:rPr>
                <w:rFonts w:ascii="Arial" w:hAnsi="Arial" w:cs="Arial"/>
                <w:szCs w:val="20"/>
              </w:rPr>
            </w:pPr>
            <w:r>
              <w:rPr>
                <w:rFonts w:ascii="Arial" w:hAnsi="Arial" w:cs="Arial"/>
                <w:szCs w:val="20"/>
              </w:rPr>
              <w:t>70</w:t>
            </w:r>
          </w:p>
          <w:p w:rsidR="00000000" w:rsidRDefault="00B86441">
            <w:pPr>
              <w:jc w:val="center"/>
              <w:rPr>
                <w:rFonts w:ascii="Arial" w:eastAsia="Arial Unicode MS" w:hAnsi="Arial" w:cs="Arial"/>
                <w:szCs w:val="20"/>
              </w:rPr>
            </w:pPr>
            <w:r>
              <w:rPr>
                <w:rFonts w:ascii="Arial" w:eastAsia="Arial Unicode MS" w:hAnsi="Arial" w:cs="Arial"/>
                <w:szCs w:val="20"/>
              </w:rPr>
              <w:t>80,58</w:t>
            </w:r>
          </w:p>
        </w:tc>
        <w:tc>
          <w:tcPr>
            <w:tcW w:w="596"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115</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715"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Z</w:t>
            </w:r>
          </w:p>
        </w:tc>
        <w:tc>
          <w:tcPr>
            <w:tcW w:w="905"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48</w:t>
            </w:r>
          </w:p>
          <w:p w:rsidR="00000000" w:rsidRDefault="00B86441">
            <w:pPr>
              <w:jc w:val="center"/>
              <w:rPr>
                <w:rFonts w:ascii="Arial" w:eastAsia="Arial Unicode MS" w:hAnsi="Arial" w:cs="Arial"/>
                <w:szCs w:val="20"/>
              </w:rPr>
            </w:pPr>
            <w:r>
              <w:rPr>
                <w:rFonts w:ascii="Arial" w:eastAsia="Arial Unicode MS" w:hAnsi="Arial" w:cs="Arial"/>
                <w:szCs w:val="20"/>
              </w:rPr>
              <w:t>60,59</w:t>
            </w:r>
          </w:p>
        </w:tc>
        <w:tc>
          <w:tcPr>
            <w:tcW w:w="900"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24</w:t>
            </w:r>
          </w:p>
          <w:p w:rsidR="00000000" w:rsidRDefault="00B86441">
            <w:pPr>
              <w:jc w:val="center"/>
              <w:rPr>
                <w:rFonts w:ascii="Arial" w:eastAsia="Arial Unicode MS" w:hAnsi="Arial" w:cs="Arial"/>
                <w:szCs w:val="20"/>
              </w:rPr>
            </w:pPr>
            <w:r>
              <w:rPr>
                <w:rFonts w:ascii="Arial" w:eastAsia="Arial Unicode MS" w:hAnsi="Arial" w:cs="Arial"/>
                <w:szCs w:val="20"/>
              </w:rPr>
              <w:t>25,30</w:t>
            </w:r>
          </w:p>
        </w:tc>
        <w:tc>
          <w:tcPr>
            <w:tcW w:w="1080" w:type="dxa"/>
            <w:tcBorders>
              <w:bottom w:val="single" w:sz="4" w:space="0" w:color="auto"/>
              <w:right w:val="single" w:sz="4" w:space="0" w:color="auto"/>
            </w:tcBorders>
            <w:vAlign w:val="bottom"/>
          </w:tcPr>
          <w:p w:rsidR="00000000" w:rsidRDefault="00B86441">
            <w:pPr>
              <w:jc w:val="center"/>
              <w:rPr>
                <w:rFonts w:ascii="Arial" w:hAnsi="Arial" w:cs="Arial"/>
                <w:szCs w:val="20"/>
              </w:rPr>
            </w:pPr>
            <w:r>
              <w:rPr>
                <w:rFonts w:ascii="Arial" w:hAnsi="Arial" w:cs="Arial"/>
                <w:szCs w:val="20"/>
              </w:rPr>
              <w:t>215</w:t>
            </w:r>
          </w:p>
          <w:p w:rsidR="00000000" w:rsidRDefault="00B86441">
            <w:pPr>
              <w:jc w:val="center"/>
              <w:rPr>
                <w:rFonts w:ascii="Arial" w:eastAsia="Arial Unicode MS" w:hAnsi="Arial" w:cs="Arial"/>
                <w:szCs w:val="20"/>
              </w:rPr>
            </w:pPr>
            <w:r>
              <w:rPr>
                <w:rFonts w:ascii="Arial" w:eastAsia="Arial Unicode MS" w:hAnsi="Arial" w:cs="Arial"/>
                <w:szCs w:val="20"/>
              </w:rPr>
              <w:t>201,09</w:t>
            </w:r>
          </w:p>
        </w:tc>
        <w:tc>
          <w:tcPr>
            <w:tcW w:w="596"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287</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715" w:type="dxa"/>
            <w:tcBorders>
              <w:top w:val="single" w:sz="12" w:space="0" w:color="auto"/>
              <w:left w:val="nil"/>
              <w:bottom w:val="nil"/>
              <w:right w:val="nil"/>
            </w:tcBorders>
          </w:tcPr>
          <w:p w:rsidR="00000000" w:rsidRDefault="00B86441">
            <w:pPr>
              <w:jc w:val="center"/>
              <w:rPr>
                <w:rFonts w:ascii="Arial" w:hAnsi="Arial" w:cs="Arial"/>
                <w:b/>
                <w:bCs/>
                <w:lang w:val="es-ES"/>
              </w:rPr>
            </w:pPr>
          </w:p>
        </w:tc>
        <w:tc>
          <w:tcPr>
            <w:tcW w:w="905"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hAnsi="Arial" w:cs="Arial"/>
                <w:szCs w:val="20"/>
              </w:rPr>
              <w:t>91</w:t>
            </w:r>
          </w:p>
        </w:tc>
        <w:tc>
          <w:tcPr>
            <w:tcW w:w="90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38</w:t>
            </w:r>
          </w:p>
        </w:tc>
        <w:tc>
          <w:tcPr>
            <w:tcW w:w="108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302</w:t>
            </w:r>
          </w:p>
        </w:tc>
        <w:tc>
          <w:tcPr>
            <w:tcW w:w="596" w:type="dxa"/>
            <w:tcBorders>
              <w:top w:val="nil"/>
              <w:left w:val="nil"/>
              <w:bottom w:val="nil"/>
              <w:right w:val="nil"/>
            </w:tcBorders>
            <w:vAlign w:val="bottom"/>
          </w:tcPr>
          <w:p w:rsidR="00000000" w:rsidRDefault="00B86441">
            <w:pPr>
              <w:jc w:val="center"/>
              <w:rPr>
                <w:rFonts w:ascii="Arial" w:eastAsia="Arial Unicode MS" w:hAnsi="Arial" w:cs="Arial"/>
                <w:szCs w:val="20"/>
              </w:rPr>
            </w:pPr>
          </w:p>
        </w:tc>
      </w:tr>
    </w:tbl>
    <w:p w:rsidR="00000000" w:rsidRDefault="00B86441">
      <w:pPr>
        <w:ind w:left="1416"/>
        <w:jc w:val="both"/>
        <w:rPr>
          <w:rFonts w:ascii="Arial" w:hAnsi="Arial" w:cs="Arial"/>
          <w:lang w:val="es-ES"/>
        </w:rPr>
      </w:pPr>
    </w:p>
    <w:p w:rsidR="00000000" w:rsidRDefault="00B86441">
      <w:pPr>
        <w:pStyle w:val="Sangra3detindependiente"/>
        <w:tabs>
          <w:tab w:val="clear" w:pos="1080"/>
          <w:tab w:val="left" w:pos="1800"/>
          <w:tab w:val="left" w:pos="1980"/>
        </w:tabs>
        <w:ind w:left="1440"/>
        <w:rPr>
          <w:rFonts w:ascii="Arial" w:hAnsi="Arial" w:cs="Arial"/>
        </w:rPr>
      </w:pPr>
    </w:p>
    <w:p w:rsidR="00000000" w:rsidRDefault="00B86441">
      <w:pPr>
        <w:pStyle w:val="Sangra3detindependiente"/>
        <w:tabs>
          <w:tab w:val="clear" w:pos="1080"/>
          <w:tab w:val="left" w:pos="1800"/>
          <w:tab w:val="left" w:pos="1980"/>
        </w:tabs>
        <w:ind w:left="1440"/>
        <w:rPr>
          <w:rFonts w:ascii="Arial" w:hAnsi="Arial" w:cs="Arial"/>
        </w:rPr>
      </w:pPr>
    </w:p>
    <w:p w:rsidR="00000000" w:rsidRDefault="00B86441">
      <w:pPr>
        <w:spacing w:line="480" w:lineRule="auto"/>
        <w:ind w:left="1440"/>
        <w:jc w:val="both"/>
        <w:rPr>
          <w:rFonts w:ascii="Arial" w:hAnsi="Arial" w:cs="Arial"/>
        </w:rPr>
      </w:pPr>
      <w:r>
        <w:rPr>
          <w:rFonts w:ascii="Arial" w:hAnsi="Arial" w:cs="Arial"/>
        </w:rPr>
        <w:t>El valor del estadístico de prueba es 21,8602, y el valor p de la prueba</w:t>
      </w:r>
      <w:r>
        <w:rPr>
          <w:rFonts w:ascii="Arial" w:hAnsi="Arial" w:cs="Arial"/>
        </w:rPr>
        <w:t xml:space="preserve"> es 0,003. Por lo tanto existe evidencia estadística para rechazar la hipótesis nula. Es decir, existe algún tipo de dependencia entre el conocimiento para realizar resta de enteros y la habilidad para distinguir entre sustantivos comunes y propios.</w:t>
      </w:r>
    </w:p>
    <w:p w:rsidR="00000000" w:rsidRDefault="00B86441">
      <w:pPr>
        <w:ind w:left="1440"/>
        <w:jc w:val="both"/>
        <w:rPr>
          <w:rFonts w:ascii="Arial" w:hAnsi="Arial" w:cs="Arial"/>
        </w:rPr>
      </w:pPr>
    </w:p>
    <w:p w:rsidR="00000000" w:rsidRDefault="00B86441">
      <w:pPr>
        <w:ind w:left="1440"/>
        <w:jc w:val="both"/>
        <w:rPr>
          <w:rFonts w:ascii="Arial" w:hAnsi="Arial" w:cs="Arial"/>
        </w:rPr>
      </w:pPr>
    </w:p>
    <w:p w:rsidR="00000000" w:rsidRDefault="00B86441" w:rsidP="00B86441">
      <w:pPr>
        <w:numPr>
          <w:ilvl w:val="0"/>
          <w:numId w:val="42"/>
        </w:numPr>
        <w:tabs>
          <w:tab w:val="clear" w:pos="2007"/>
          <w:tab w:val="num" w:pos="1440"/>
        </w:tabs>
        <w:ind w:left="1440" w:hanging="360"/>
        <w:jc w:val="both"/>
        <w:rPr>
          <w:rFonts w:ascii="Arial" w:hAnsi="Arial" w:cs="Arial"/>
        </w:rPr>
      </w:pPr>
      <w:r>
        <w:rPr>
          <w:rFonts w:ascii="Arial" w:hAnsi="Arial" w:cs="Arial"/>
        </w:rPr>
        <w:lastRenderedPageBreak/>
        <w:t>X</w:t>
      </w:r>
      <w:r>
        <w:rPr>
          <w:rFonts w:ascii="Arial" w:hAnsi="Arial" w:cs="Arial"/>
          <w:vertAlign w:val="subscript"/>
        </w:rPr>
        <w:t>5</w:t>
      </w:r>
      <w:r>
        <w:rPr>
          <w:rFonts w:ascii="Arial" w:hAnsi="Arial" w:cs="Arial"/>
        </w:rPr>
        <w:t xml:space="preserve"> (</w:t>
      </w:r>
      <w:r>
        <w:rPr>
          <w:rFonts w:ascii="Arial" w:hAnsi="Arial" w:cs="Arial"/>
        </w:rPr>
        <w:t>Resta de enteros)  vs. X</w:t>
      </w:r>
      <w:r>
        <w:rPr>
          <w:rFonts w:ascii="Arial" w:hAnsi="Arial" w:cs="Arial"/>
          <w:vertAlign w:val="subscript"/>
        </w:rPr>
        <w:t>33</w:t>
      </w:r>
      <w:r>
        <w:rPr>
          <w:rFonts w:ascii="Arial" w:hAnsi="Arial" w:cs="Arial"/>
        </w:rPr>
        <w:t xml:space="preserve"> (Sinónimos)</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5</w:t>
      </w:r>
      <w:r>
        <w:rPr>
          <w:rFonts w:ascii="Arial" w:hAnsi="Arial" w:cs="Arial"/>
        </w:rPr>
        <w:t xml:space="preserve"> Resta de enteros</w:t>
      </w:r>
    </w:p>
    <w:p w:rsidR="00000000" w:rsidRDefault="00B86441">
      <w:pPr>
        <w:ind w:left="1416"/>
        <w:jc w:val="both"/>
        <w:rPr>
          <w:rFonts w:ascii="Arial" w:hAnsi="Arial" w:cs="Arial"/>
        </w:rPr>
      </w:pPr>
    </w:p>
    <w:p w:rsidR="00000000" w:rsidRDefault="00B86441">
      <w:pPr>
        <w:tabs>
          <w:tab w:val="left" w:pos="1440"/>
          <w:tab w:val="left" w:pos="1800"/>
          <w:tab w:val="left" w:pos="1980"/>
        </w:tabs>
        <w:spacing w:line="480" w:lineRule="auto"/>
        <w:ind w:left="1440"/>
        <w:jc w:val="both"/>
        <w:rPr>
          <w:rFonts w:ascii="Arial" w:hAnsi="Arial" w:cs="Arial"/>
        </w:rPr>
      </w:pPr>
      <w:r>
        <w:rPr>
          <w:rFonts w:ascii="Arial" w:hAnsi="Arial" w:cs="Arial"/>
        </w:rPr>
        <w:t>X</w:t>
      </w:r>
      <w:r>
        <w:rPr>
          <w:rFonts w:ascii="Arial" w:hAnsi="Arial" w:cs="Arial"/>
        </w:rPr>
        <w:tab/>
        <w:t>:</w:t>
      </w:r>
      <w:r>
        <w:rPr>
          <w:rFonts w:ascii="Arial" w:hAnsi="Arial" w:cs="Arial"/>
        </w:rPr>
        <w:tab/>
        <w:t>No realizó correctamente las  restas de enteros.</w:t>
      </w:r>
    </w:p>
    <w:p w:rsidR="00000000" w:rsidRDefault="00B86441">
      <w:pPr>
        <w:tabs>
          <w:tab w:val="left" w:pos="1440"/>
          <w:tab w:val="left" w:pos="1800"/>
          <w:tab w:val="left" w:pos="1980"/>
        </w:tabs>
        <w:spacing w:line="480" w:lineRule="auto"/>
        <w:ind w:left="1440"/>
        <w:jc w:val="both"/>
        <w:rPr>
          <w:rFonts w:ascii="Arial" w:hAnsi="Arial" w:cs="Arial"/>
        </w:rPr>
      </w:pPr>
      <w:r>
        <w:rPr>
          <w:rFonts w:ascii="Arial" w:hAnsi="Arial" w:cs="Arial"/>
        </w:rPr>
        <w:t>Y</w:t>
      </w:r>
      <w:r>
        <w:rPr>
          <w:rFonts w:ascii="Arial" w:hAnsi="Arial" w:cs="Arial"/>
        </w:rPr>
        <w:tab/>
        <w:t>:</w:t>
      </w:r>
      <w:r>
        <w:rPr>
          <w:rFonts w:ascii="Arial" w:hAnsi="Arial" w:cs="Arial"/>
        </w:rPr>
        <w:tab/>
        <w:t>Realizó correctamente la resta sin  llevar.</w:t>
      </w:r>
    </w:p>
    <w:p w:rsidR="00000000" w:rsidRDefault="00B86441">
      <w:pPr>
        <w:tabs>
          <w:tab w:val="left" w:pos="1440"/>
          <w:tab w:val="left" w:pos="1800"/>
          <w:tab w:val="left" w:pos="1980"/>
        </w:tabs>
        <w:spacing w:line="480" w:lineRule="auto"/>
        <w:ind w:left="1440"/>
        <w:jc w:val="both"/>
        <w:rPr>
          <w:rFonts w:ascii="Arial" w:hAnsi="Arial" w:cs="Arial"/>
        </w:rPr>
      </w:pPr>
      <w:r>
        <w:rPr>
          <w:rFonts w:ascii="Arial" w:hAnsi="Arial" w:cs="Arial"/>
        </w:rPr>
        <w:t xml:space="preserve">Z </w:t>
      </w:r>
      <w:r>
        <w:rPr>
          <w:rFonts w:ascii="Arial" w:hAnsi="Arial" w:cs="Arial"/>
        </w:rPr>
        <w:tab/>
        <w:t>:</w:t>
      </w:r>
      <w:r>
        <w:rPr>
          <w:rFonts w:ascii="Arial" w:hAnsi="Arial" w:cs="Arial"/>
        </w:rPr>
        <w:tab/>
        <w:t>Realizó correctamente la resta llevando.</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33</w:t>
      </w:r>
      <w:r>
        <w:rPr>
          <w:rFonts w:ascii="Arial" w:hAnsi="Arial" w:cs="Arial"/>
        </w:rPr>
        <w:t xml:space="preserve"> Sinónimos</w:t>
      </w:r>
    </w:p>
    <w:p w:rsidR="00000000" w:rsidRDefault="00B86441">
      <w:pPr>
        <w:ind w:left="1416"/>
        <w:jc w:val="both"/>
        <w:rPr>
          <w:rFonts w:ascii="Arial" w:hAnsi="Arial" w:cs="Arial"/>
        </w:rPr>
      </w:pP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t>A</w:t>
      </w:r>
      <w:r>
        <w:rPr>
          <w:rFonts w:ascii="Arial" w:hAnsi="Arial" w:cs="Arial"/>
        </w:rPr>
        <w:tab/>
        <w:t xml:space="preserve">: </w:t>
      </w:r>
      <w:r>
        <w:rPr>
          <w:rFonts w:ascii="Arial" w:hAnsi="Arial" w:cs="Arial"/>
        </w:rPr>
        <w:tab/>
        <w:t>No sabe que es sinónimo</w:t>
      </w: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t>B</w:t>
      </w:r>
      <w:r>
        <w:rPr>
          <w:rFonts w:ascii="Arial" w:hAnsi="Arial" w:cs="Arial"/>
        </w:rPr>
        <w:tab/>
        <w:t>:</w:t>
      </w:r>
      <w:r>
        <w:rPr>
          <w:rFonts w:ascii="Arial" w:hAnsi="Arial" w:cs="Arial"/>
        </w:rPr>
        <w:tab/>
        <w:t>Sabe que es un sinónimo</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tabs>
          <w:tab w:val="left" w:pos="1800"/>
          <w:tab w:val="left" w:pos="1980"/>
        </w:tabs>
        <w:ind w:left="1980" w:hanging="540"/>
        <w:jc w:val="both"/>
        <w:rPr>
          <w:i/>
          <w:iCs/>
        </w:rPr>
      </w:pPr>
      <w:r>
        <w:t>H</w:t>
      </w:r>
      <w:r>
        <w:rPr>
          <w:vertAlign w:val="subscript"/>
        </w:rPr>
        <w:t>0</w:t>
      </w:r>
      <w:r>
        <w:t xml:space="preserve">: </w:t>
      </w:r>
      <w:r>
        <w:tab/>
      </w:r>
      <w:r>
        <w:rPr>
          <w:i/>
          <w:iCs/>
        </w:rPr>
        <w:t xml:space="preserve">El nivel de conocimientos en restas de enteros de los estudiantes es independiente de sus conocimientos de sinónimos. </w:t>
      </w:r>
    </w:p>
    <w:p w:rsidR="00000000" w:rsidRDefault="00B86441">
      <w:pPr>
        <w:tabs>
          <w:tab w:val="left" w:pos="1800"/>
          <w:tab w:val="left" w:pos="1980"/>
        </w:tabs>
        <w:ind w:left="1980" w:hanging="540"/>
        <w:jc w:val="both"/>
        <w:rPr>
          <w:i/>
          <w:iCs/>
          <w:lang w:val="en-US"/>
        </w:rPr>
      </w:pPr>
      <w:r>
        <w:rPr>
          <w:i/>
          <w:iCs/>
          <w:lang w:val="en-US"/>
        </w:rPr>
        <w:t>vs.</w:t>
      </w:r>
    </w:p>
    <w:p w:rsidR="00000000" w:rsidRDefault="00B86441">
      <w:pPr>
        <w:tabs>
          <w:tab w:val="left" w:pos="1800"/>
          <w:tab w:val="left" w:pos="1980"/>
        </w:tabs>
        <w:ind w:left="1980" w:hanging="540"/>
        <w:jc w:val="both"/>
        <w:rPr>
          <w:lang w:val="en-US"/>
        </w:rPr>
      </w:pPr>
      <w:r>
        <w:rPr>
          <w:lang w:val="en-US"/>
        </w:rPr>
        <w:t>H</w:t>
      </w:r>
      <w:r>
        <w:rPr>
          <w:vertAlign w:val="subscript"/>
          <w:lang w:val="en-US"/>
        </w:rPr>
        <w:t xml:space="preserve">1 </w:t>
      </w:r>
      <w:r>
        <w:rPr>
          <w:lang w:val="en-US"/>
        </w:rPr>
        <w:t xml:space="preserve">: </w:t>
      </w:r>
      <w:r>
        <w:rPr>
          <w:rFonts w:ascii="Symbol" w:hAnsi="Symbol"/>
          <w:lang w:val="es-ES"/>
        </w:rPr>
        <w:t></w:t>
      </w:r>
      <w:r>
        <w:rPr>
          <w:lang w:val="en-US"/>
        </w:rPr>
        <w:t>H</w:t>
      </w:r>
      <w:r>
        <w:rPr>
          <w:vertAlign w:val="subscript"/>
          <w:lang w:val="en-US"/>
        </w:rPr>
        <w:t>0</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center"/>
        <w:rPr>
          <w:rFonts w:ascii="Arial" w:hAnsi="Arial" w:cs="Arial"/>
          <w:b/>
          <w:bCs/>
        </w:rPr>
      </w:pPr>
      <w:r>
        <w:rPr>
          <w:rFonts w:ascii="Arial" w:hAnsi="Arial" w:cs="Arial"/>
          <w:b/>
          <w:bCs/>
        </w:rPr>
        <w:t>TABLA LXXV</w:t>
      </w:r>
    </w:p>
    <w:p w:rsidR="00000000" w:rsidRDefault="00B86441">
      <w:pPr>
        <w:ind w:left="1416"/>
        <w:jc w:val="center"/>
        <w:rPr>
          <w:rFonts w:ascii="Arial" w:hAnsi="Arial" w:cs="Arial"/>
          <w:b/>
          <w:bCs/>
        </w:rPr>
      </w:pPr>
    </w:p>
    <w:p w:rsidR="00000000" w:rsidRDefault="00B86441">
      <w:pPr>
        <w:ind w:left="1416"/>
        <w:jc w:val="center"/>
        <w:rPr>
          <w:rFonts w:ascii="Arial" w:hAnsi="Arial" w:cs="Arial"/>
          <w:b/>
          <w:bCs/>
        </w:rPr>
      </w:pPr>
      <w:r>
        <w:rPr>
          <w:rFonts w:ascii="Arial" w:hAnsi="Arial" w:cs="Arial"/>
          <w:b/>
          <w:bCs/>
        </w:rPr>
        <w:t>TABLA DE CONTINGENCIA PARA X</w:t>
      </w:r>
      <w:r>
        <w:rPr>
          <w:rFonts w:ascii="Arial" w:hAnsi="Arial" w:cs="Arial"/>
          <w:b/>
          <w:bCs/>
          <w:vertAlign w:val="subscript"/>
        </w:rPr>
        <w:t>5</w:t>
      </w:r>
      <w:r>
        <w:rPr>
          <w:rFonts w:ascii="Arial" w:hAnsi="Arial" w:cs="Arial"/>
          <w:b/>
          <w:bCs/>
        </w:rPr>
        <w:t xml:space="preserve"> vs. X</w:t>
      </w:r>
      <w:r>
        <w:rPr>
          <w:rFonts w:ascii="Arial" w:hAnsi="Arial" w:cs="Arial"/>
          <w:b/>
          <w:bCs/>
          <w:vertAlign w:val="subscript"/>
        </w:rPr>
        <w:t>33</w:t>
      </w:r>
    </w:p>
    <w:p w:rsidR="00000000" w:rsidRDefault="00B86441">
      <w:pPr>
        <w:ind w:left="1416"/>
        <w:jc w:val="both"/>
        <w:rPr>
          <w:rFonts w:ascii="Arial" w:hAnsi="Arial" w:cs="Arial"/>
        </w:rPr>
      </w:pPr>
    </w:p>
    <w:tbl>
      <w:tblPr>
        <w:tblW w:w="3204" w:type="dxa"/>
        <w:tblInd w:w="3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90"/>
        <w:gridCol w:w="1030"/>
        <w:gridCol w:w="1008"/>
        <w:gridCol w:w="576"/>
      </w:tblGrid>
      <w:tr w:rsidR="00000000">
        <w:tblPrEx>
          <w:tblCellMar>
            <w:top w:w="0" w:type="dxa"/>
            <w:bottom w:w="0" w:type="dxa"/>
          </w:tblCellMar>
        </w:tblPrEx>
        <w:tc>
          <w:tcPr>
            <w:tcW w:w="590" w:type="dxa"/>
            <w:tcBorders>
              <w:top w:val="nil"/>
              <w:left w:val="nil"/>
              <w:bottom w:val="single" w:sz="12" w:space="0" w:color="auto"/>
              <w:right w:val="single" w:sz="12" w:space="0" w:color="auto"/>
            </w:tcBorders>
          </w:tcPr>
          <w:p w:rsidR="00000000" w:rsidRDefault="00B86441">
            <w:pPr>
              <w:pStyle w:val="Ttulo9"/>
              <w:rPr>
                <w:rFonts w:ascii="Arial" w:hAnsi="Arial" w:cs="Arial"/>
              </w:rPr>
            </w:pPr>
          </w:p>
        </w:tc>
        <w:tc>
          <w:tcPr>
            <w:tcW w:w="103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A</w:t>
            </w:r>
          </w:p>
        </w:tc>
        <w:tc>
          <w:tcPr>
            <w:tcW w:w="1008"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B</w:t>
            </w:r>
          </w:p>
        </w:tc>
        <w:tc>
          <w:tcPr>
            <w:tcW w:w="576" w:type="dxa"/>
            <w:tcBorders>
              <w:top w:val="nil"/>
              <w:left w:val="single" w:sz="12" w:space="0" w:color="auto"/>
              <w:bottom w:val="nil"/>
              <w:right w:val="nil"/>
            </w:tcBorders>
          </w:tcPr>
          <w:p w:rsidR="00000000" w:rsidRDefault="00B86441">
            <w:pPr>
              <w:jc w:val="center"/>
              <w:rPr>
                <w:rFonts w:ascii="Arial" w:hAnsi="Arial" w:cs="Arial"/>
                <w:b/>
                <w:bCs/>
              </w:rPr>
            </w:pPr>
          </w:p>
        </w:tc>
      </w:tr>
      <w:tr w:rsidR="00000000">
        <w:tblPrEx>
          <w:tblCellMar>
            <w:top w:w="0" w:type="dxa"/>
            <w:bottom w:w="0" w:type="dxa"/>
          </w:tblCellMar>
        </w:tblPrEx>
        <w:tc>
          <w:tcPr>
            <w:tcW w:w="59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X</w:t>
            </w:r>
          </w:p>
        </w:tc>
        <w:tc>
          <w:tcPr>
            <w:tcW w:w="1030" w:type="dxa"/>
            <w:tcBorders>
              <w:top w:val="single" w:sz="12" w:space="0" w:color="auto"/>
            </w:tcBorders>
            <w:vAlign w:val="bottom"/>
          </w:tcPr>
          <w:p w:rsidR="00000000" w:rsidRDefault="00B86441">
            <w:pPr>
              <w:jc w:val="center"/>
              <w:rPr>
                <w:rFonts w:ascii="Arial" w:hAnsi="Arial" w:cs="Arial"/>
                <w:szCs w:val="20"/>
              </w:rPr>
            </w:pPr>
            <w:r>
              <w:rPr>
                <w:rFonts w:ascii="Arial" w:hAnsi="Arial" w:cs="Arial"/>
                <w:szCs w:val="20"/>
              </w:rPr>
              <w:t>3</w:t>
            </w:r>
          </w:p>
          <w:p w:rsidR="00000000" w:rsidRDefault="00B86441">
            <w:pPr>
              <w:jc w:val="center"/>
              <w:rPr>
                <w:rFonts w:ascii="Arial" w:eastAsia="Arial Unicode MS" w:hAnsi="Arial" w:cs="Arial"/>
                <w:szCs w:val="20"/>
              </w:rPr>
            </w:pPr>
            <w:r>
              <w:rPr>
                <w:rFonts w:ascii="Arial" w:eastAsia="Arial Unicode MS" w:hAnsi="Arial" w:cs="Arial"/>
                <w:szCs w:val="20"/>
              </w:rPr>
              <w:t>2,82</w:t>
            </w:r>
          </w:p>
        </w:tc>
        <w:tc>
          <w:tcPr>
            <w:tcW w:w="1008" w:type="dxa"/>
            <w:tcBorders>
              <w:top w:val="single" w:sz="12" w:space="0" w:color="auto"/>
            </w:tcBorders>
            <w:vAlign w:val="bottom"/>
          </w:tcPr>
          <w:p w:rsidR="00000000" w:rsidRDefault="00B86441">
            <w:pPr>
              <w:jc w:val="center"/>
              <w:rPr>
                <w:rFonts w:ascii="Arial" w:hAnsi="Arial" w:cs="Arial"/>
                <w:szCs w:val="20"/>
              </w:rPr>
            </w:pPr>
            <w:r>
              <w:rPr>
                <w:rFonts w:ascii="Arial" w:hAnsi="Arial" w:cs="Arial"/>
                <w:szCs w:val="20"/>
              </w:rPr>
              <w:t>26</w:t>
            </w:r>
          </w:p>
          <w:p w:rsidR="00000000" w:rsidRDefault="00B86441">
            <w:pPr>
              <w:jc w:val="center"/>
              <w:rPr>
                <w:rFonts w:ascii="Arial" w:eastAsia="Arial Unicode MS" w:hAnsi="Arial" w:cs="Arial"/>
                <w:szCs w:val="20"/>
              </w:rPr>
            </w:pPr>
            <w:r>
              <w:rPr>
                <w:rFonts w:ascii="Arial" w:eastAsia="Arial Unicode MS" w:hAnsi="Arial" w:cs="Arial"/>
                <w:szCs w:val="20"/>
              </w:rPr>
              <w:t>26,17</w:t>
            </w:r>
          </w:p>
        </w:tc>
        <w:tc>
          <w:tcPr>
            <w:tcW w:w="576" w:type="dxa"/>
            <w:tcBorders>
              <w:top w:val="nil"/>
              <w:left w:val="single" w:sz="12" w:space="0" w:color="auto"/>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29</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59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Y</w:t>
            </w:r>
          </w:p>
        </w:tc>
        <w:tc>
          <w:tcPr>
            <w:tcW w:w="1030"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20</w:t>
            </w:r>
          </w:p>
          <w:p w:rsidR="00000000" w:rsidRDefault="00B86441">
            <w:pPr>
              <w:jc w:val="center"/>
              <w:rPr>
                <w:rFonts w:ascii="Arial" w:eastAsia="Arial Unicode MS" w:hAnsi="Arial" w:cs="Arial"/>
                <w:szCs w:val="20"/>
              </w:rPr>
            </w:pPr>
            <w:r>
              <w:rPr>
                <w:rFonts w:ascii="Arial" w:eastAsia="Arial Unicode MS" w:hAnsi="Arial" w:cs="Arial"/>
                <w:szCs w:val="20"/>
              </w:rPr>
              <w:t>11,20</w:t>
            </w:r>
          </w:p>
        </w:tc>
        <w:tc>
          <w:tcPr>
            <w:tcW w:w="1008"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95</w:t>
            </w:r>
          </w:p>
          <w:p w:rsidR="00000000" w:rsidRDefault="00B86441">
            <w:pPr>
              <w:jc w:val="center"/>
              <w:rPr>
                <w:rFonts w:ascii="Arial" w:eastAsia="Arial Unicode MS" w:hAnsi="Arial" w:cs="Arial"/>
                <w:szCs w:val="20"/>
              </w:rPr>
            </w:pPr>
            <w:r>
              <w:rPr>
                <w:rFonts w:ascii="Arial" w:eastAsia="Arial Unicode MS" w:hAnsi="Arial" w:cs="Arial"/>
                <w:szCs w:val="20"/>
              </w:rPr>
              <w:t>103,79</w:t>
            </w:r>
          </w:p>
        </w:tc>
        <w:tc>
          <w:tcPr>
            <w:tcW w:w="576"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115</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59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Z</w:t>
            </w:r>
          </w:p>
        </w:tc>
        <w:tc>
          <w:tcPr>
            <w:tcW w:w="1030"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19</w:t>
            </w:r>
          </w:p>
          <w:p w:rsidR="00000000" w:rsidRDefault="00B86441">
            <w:pPr>
              <w:jc w:val="center"/>
              <w:rPr>
                <w:rFonts w:ascii="Arial" w:eastAsia="Arial Unicode MS" w:hAnsi="Arial" w:cs="Arial"/>
                <w:szCs w:val="20"/>
              </w:rPr>
            </w:pPr>
            <w:r>
              <w:rPr>
                <w:rFonts w:ascii="Arial" w:eastAsia="Arial Unicode MS" w:hAnsi="Arial" w:cs="Arial"/>
                <w:szCs w:val="20"/>
              </w:rPr>
              <w:t>27,96</w:t>
            </w:r>
          </w:p>
        </w:tc>
        <w:tc>
          <w:tcPr>
            <w:tcW w:w="1008"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268</w:t>
            </w:r>
          </w:p>
          <w:p w:rsidR="00000000" w:rsidRDefault="00B86441">
            <w:pPr>
              <w:jc w:val="center"/>
              <w:rPr>
                <w:rFonts w:ascii="Arial" w:eastAsia="Arial Unicode MS" w:hAnsi="Arial" w:cs="Arial"/>
                <w:szCs w:val="20"/>
              </w:rPr>
            </w:pPr>
            <w:r>
              <w:rPr>
                <w:rFonts w:ascii="Arial" w:eastAsia="Arial Unicode MS" w:hAnsi="Arial" w:cs="Arial"/>
                <w:szCs w:val="20"/>
              </w:rPr>
              <w:t>259,03</w:t>
            </w:r>
          </w:p>
        </w:tc>
        <w:tc>
          <w:tcPr>
            <w:tcW w:w="576"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287</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590" w:type="dxa"/>
            <w:tcBorders>
              <w:top w:val="single" w:sz="12" w:space="0" w:color="auto"/>
              <w:left w:val="nil"/>
              <w:bottom w:val="nil"/>
              <w:right w:val="nil"/>
            </w:tcBorders>
          </w:tcPr>
          <w:p w:rsidR="00000000" w:rsidRDefault="00B86441">
            <w:pPr>
              <w:jc w:val="center"/>
              <w:rPr>
                <w:rFonts w:ascii="Arial" w:hAnsi="Arial" w:cs="Arial"/>
                <w:b/>
                <w:bCs/>
                <w:lang w:val="es-ES"/>
              </w:rPr>
            </w:pPr>
          </w:p>
        </w:tc>
        <w:tc>
          <w:tcPr>
            <w:tcW w:w="103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42</w:t>
            </w:r>
          </w:p>
        </w:tc>
        <w:tc>
          <w:tcPr>
            <w:tcW w:w="1008"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389</w:t>
            </w:r>
          </w:p>
        </w:tc>
        <w:tc>
          <w:tcPr>
            <w:tcW w:w="576" w:type="dxa"/>
            <w:tcBorders>
              <w:top w:val="nil"/>
              <w:left w:val="nil"/>
              <w:bottom w:val="nil"/>
              <w:right w:val="nil"/>
            </w:tcBorders>
            <w:vAlign w:val="bottom"/>
          </w:tcPr>
          <w:p w:rsidR="00000000" w:rsidRDefault="00B86441">
            <w:pPr>
              <w:jc w:val="center"/>
              <w:rPr>
                <w:rFonts w:ascii="Arial" w:eastAsia="Arial Unicode MS" w:hAnsi="Arial" w:cs="Arial"/>
                <w:szCs w:val="20"/>
              </w:rPr>
            </w:pPr>
          </w:p>
        </w:tc>
      </w:tr>
    </w:tbl>
    <w:p w:rsidR="00000000" w:rsidRDefault="00B86441">
      <w:pPr>
        <w:ind w:left="1416"/>
        <w:jc w:val="both"/>
        <w:rPr>
          <w:rFonts w:ascii="Arial" w:hAnsi="Arial" w:cs="Arial"/>
          <w:lang w:val="es-ES"/>
        </w:rPr>
      </w:pPr>
    </w:p>
    <w:p w:rsidR="00000000" w:rsidRDefault="00B86441">
      <w:pPr>
        <w:pStyle w:val="Sangra3detindependiente"/>
        <w:tabs>
          <w:tab w:val="clear" w:pos="1080"/>
          <w:tab w:val="left" w:pos="1800"/>
          <w:tab w:val="left" w:pos="1980"/>
        </w:tabs>
        <w:ind w:left="1440"/>
        <w:rPr>
          <w:rFonts w:ascii="Arial" w:hAnsi="Arial" w:cs="Arial"/>
        </w:rPr>
      </w:pP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lastRenderedPageBreak/>
        <w:t>El valor del estadístico de prueba es 10,843 y el valor p de la prueba es 0,004. Por ello podemos concluir en rechazar la hipótesis nula, lo que nos conlleva a que existe algún tipo de dependenc</w:t>
      </w:r>
      <w:r>
        <w:rPr>
          <w:rFonts w:ascii="Arial" w:hAnsi="Arial" w:cs="Arial"/>
        </w:rPr>
        <w:t>ia entre los conocimientos de restas de enteros y los conocimientos de sinónimos por parte de los estudiantes.</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rsidP="00B86441">
      <w:pPr>
        <w:numPr>
          <w:ilvl w:val="0"/>
          <w:numId w:val="42"/>
        </w:numPr>
        <w:tabs>
          <w:tab w:val="clear" w:pos="2007"/>
          <w:tab w:val="num" w:pos="1440"/>
        </w:tabs>
        <w:ind w:left="1440" w:hanging="360"/>
        <w:jc w:val="both"/>
        <w:rPr>
          <w:rFonts w:ascii="Arial" w:hAnsi="Arial" w:cs="Arial"/>
        </w:rPr>
      </w:pPr>
      <w:r>
        <w:rPr>
          <w:rFonts w:ascii="Arial" w:hAnsi="Arial" w:cs="Arial"/>
        </w:rPr>
        <w:t>X</w:t>
      </w:r>
      <w:r>
        <w:rPr>
          <w:rFonts w:ascii="Arial" w:hAnsi="Arial" w:cs="Arial"/>
          <w:vertAlign w:val="subscript"/>
        </w:rPr>
        <w:t>5</w:t>
      </w:r>
      <w:r>
        <w:rPr>
          <w:rFonts w:ascii="Arial" w:hAnsi="Arial" w:cs="Arial"/>
        </w:rPr>
        <w:t xml:space="preserve"> (Resta de enteros)  vs. X</w:t>
      </w:r>
      <w:r>
        <w:rPr>
          <w:rFonts w:ascii="Arial" w:hAnsi="Arial" w:cs="Arial"/>
          <w:vertAlign w:val="subscript"/>
        </w:rPr>
        <w:t>38</w:t>
      </w:r>
      <w:r>
        <w:rPr>
          <w:rFonts w:ascii="Arial" w:hAnsi="Arial" w:cs="Arial"/>
        </w:rPr>
        <w:t xml:space="preserve"> (Oración 3)</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5</w:t>
      </w:r>
      <w:r>
        <w:rPr>
          <w:rFonts w:ascii="Arial" w:hAnsi="Arial" w:cs="Arial"/>
        </w:rPr>
        <w:t xml:space="preserve"> Resta de enteros</w:t>
      </w:r>
    </w:p>
    <w:p w:rsidR="00000000" w:rsidRDefault="00B86441">
      <w:pPr>
        <w:ind w:left="1416"/>
        <w:jc w:val="both"/>
        <w:rPr>
          <w:rFonts w:ascii="Arial" w:hAnsi="Arial" w:cs="Arial"/>
        </w:rPr>
      </w:pPr>
    </w:p>
    <w:p w:rsidR="00000000" w:rsidRDefault="00B86441">
      <w:pPr>
        <w:tabs>
          <w:tab w:val="left" w:pos="1440"/>
          <w:tab w:val="left" w:pos="1800"/>
          <w:tab w:val="left" w:pos="1980"/>
        </w:tabs>
        <w:spacing w:line="480" w:lineRule="auto"/>
        <w:ind w:left="1440"/>
        <w:jc w:val="both"/>
        <w:rPr>
          <w:rFonts w:ascii="Arial" w:hAnsi="Arial" w:cs="Arial"/>
        </w:rPr>
      </w:pPr>
      <w:r>
        <w:rPr>
          <w:rFonts w:ascii="Arial" w:hAnsi="Arial" w:cs="Arial"/>
        </w:rPr>
        <w:t>X</w:t>
      </w:r>
      <w:r>
        <w:rPr>
          <w:rFonts w:ascii="Arial" w:hAnsi="Arial" w:cs="Arial"/>
        </w:rPr>
        <w:tab/>
        <w:t>:</w:t>
      </w:r>
      <w:r>
        <w:rPr>
          <w:rFonts w:ascii="Arial" w:hAnsi="Arial" w:cs="Arial"/>
        </w:rPr>
        <w:tab/>
        <w:t>No realizó correctamente las  restas de enteros.</w:t>
      </w:r>
    </w:p>
    <w:p w:rsidR="00000000" w:rsidRDefault="00B86441">
      <w:pPr>
        <w:tabs>
          <w:tab w:val="left" w:pos="1440"/>
          <w:tab w:val="left" w:pos="1800"/>
          <w:tab w:val="left" w:pos="1980"/>
        </w:tabs>
        <w:spacing w:line="480" w:lineRule="auto"/>
        <w:ind w:left="1440"/>
        <w:jc w:val="both"/>
        <w:rPr>
          <w:rFonts w:ascii="Arial" w:hAnsi="Arial" w:cs="Arial"/>
        </w:rPr>
      </w:pPr>
      <w:r>
        <w:rPr>
          <w:rFonts w:ascii="Arial" w:hAnsi="Arial" w:cs="Arial"/>
        </w:rPr>
        <w:t>Y</w:t>
      </w:r>
      <w:r>
        <w:rPr>
          <w:rFonts w:ascii="Arial" w:hAnsi="Arial" w:cs="Arial"/>
        </w:rPr>
        <w:tab/>
        <w:t>:</w:t>
      </w:r>
      <w:r>
        <w:rPr>
          <w:rFonts w:ascii="Arial" w:hAnsi="Arial" w:cs="Arial"/>
        </w:rPr>
        <w:tab/>
        <w:t>Realizó correctame</w:t>
      </w:r>
      <w:r>
        <w:rPr>
          <w:rFonts w:ascii="Arial" w:hAnsi="Arial" w:cs="Arial"/>
        </w:rPr>
        <w:t>nte la resta sin  llevar.</w:t>
      </w:r>
    </w:p>
    <w:p w:rsidR="00000000" w:rsidRDefault="00B86441">
      <w:pPr>
        <w:tabs>
          <w:tab w:val="left" w:pos="1440"/>
          <w:tab w:val="left" w:pos="1800"/>
          <w:tab w:val="left" w:pos="1980"/>
        </w:tabs>
        <w:spacing w:line="480" w:lineRule="auto"/>
        <w:ind w:left="1440"/>
        <w:jc w:val="both"/>
        <w:rPr>
          <w:rFonts w:ascii="Arial" w:hAnsi="Arial" w:cs="Arial"/>
        </w:rPr>
      </w:pPr>
      <w:r>
        <w:rPr>
          <w:rFonts w:ascii="Arial" w:hAnsi="Arial" w:cs="Arial"/>
        </w:rPr>
        <w:t xml:space="preserve">Z </w:t>
      </w:r>
      <w:r>
        <w:rPr>
          <w:rFonts w:ascii="Arial" w:hAnsi="Arial" w:cs="Arial"/>
        </w:rPr>
        <w:tab/>
        <w:t>:</w:t>
      </w:r>
      <w:r>
        <w:rPr>
          <w:rFonts w:ascii="Arial" w:hAnsi="Arial" w:cs="Arial"/>
        </w:rPr>
        <w:tab/>
        <w:t>Realizó correctamente la resta llevando.</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38</w:t>
      </w:r>
      <w:r>
        <w:rPr>
          <w:rFonts w:ascii="Arial" w:hAnsi="Arial" w:cs="Arial"/>
        </w:rPr>
        <w:t xml:space="preserve"> Oración 3</w:t>
      </w:r>
    </w:p>
    <w:p w:rsidR="00000000" w:rsidRDefault="00B86441">
      <w:pPr>
        <w:ind w:left="1416"/>
        <w:jc w:val="both"/>
        <w:rPr>
          <w:rFonts w:ascii="Arial" w:hAnsi="Arial" w:cs="Arial"/>
        </w:rPr>
      </w:pP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t>A</w:t>
      </w:r>
      <w:r>
        <w:rPr>
          <w:rFonts w:ascii="Arial" w:hAnsi="Arial" w:cs="Arial"/>
        </w:rPr>
        <w:tab/>
        <w:t xml:space="preserve">: </w:t>
      </w:r>
      <w:r>
        <w:rPr>
          <w:rFonts w:ascii="Arial" w:hAnsi="Arial" w:cs="Arial"/>
        </w:rPr>
        <w:tab/>
        <w:t>No reconoció ninguna de las partes de la oración</w:t>
      </w: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t>B</w:t>
      </w:r>
      <w:r>
        <w:rPr>
          <w:rFonts w:ascii="Arial" w:hAnsi="Arial" w:cs="Arial"/>
        </w:rPr>
        <w:tab/>
        <w:t>:</w:t>
      </w:r>
      <w:r>
        <w:rPr>
          <w:rFonts w:ascii="Arial" w:hAnsi="Arial" w:cs="Arial"/>
        </w:rPr>
        <w:tab/>
        <w:t>Reconoció al menos una de las partes de la oración</w:t>
      </w:r>
    </w:p>
    <w:p w:rsidR="00000000" w:rsidRDefault="00B86441">
      <w:pPr>
        <w:ind w:left="1416"/>
        <w:jc w:val="both"/>
        <w:rPr>
          <w:rFonts w:ascii="Arial" w:hAnsi="Arial" w:cs="Arial"/>
        </w:rPr>
      </w:pPr>
    </w:p>
    <w:p w:rsidR="00000000" w:rsidRDefault="00B86441">
      <w:pPr>
        <w:tabs>
          <w:tab w:val="left" w:pos="1800"/>
          <w:tab w:val="left" w:pos="1980"/>
        </w:tabs>
        <w:ind w:left="1980" w:hanging="540"/>
        <w:jc w:val="both"/>
        <w:rPr>
          <w:i/>
          <w:iCs/>
        </w:rPr>
      </w:pPr>
      <w:r>
        <w:t>H</w:t>
      </w:r>
      <w:r>
        <w:rPr>
          <w:vertAlign w:val="subscript"/>
        </w:rPr>
        <w:t>0</w:t>
      </w:r>
      <w:r>
        <w:t xml:space="preserve">: </w:t>
      </w:r>
      <w:r>
        <w:tab/>
      </w:r>
      <w:r>
        <w:rPr>
          <w:i/>
          <w:iCs/>
        </w:rPr>
        <w:t>El nivel de conocimiento en resta de enteros es inde</w:t>
      </w:r>
      <w:r>
        <w:rPr>
          <w:i/>
          <w:iCs/>
        </w:rPr>
        <w:t xml:space="preserve">pendiente de la habilidad para distinguir las partes de una oración en la que se encuentra invertido el sujeto con el predicado . </w:t>
      </w:r>
    </w:p>
    <w:p w:rsidR="00000000" w:rsidRDefault="00B86441">
      <w:pPr>
        <w:tabs>
          <w:tab w:val="left" w:pos="1800"/>
          <w:tab w:val="left" w:pos="1980"/>
        </w:tabs>
        <w:ind w:left="1980" w:hanging="540"/>
        <w:jc w:val="both"/>
        <w:rPr>
          <w:i/>
          <w:iCs/>
          <w:lang w:val="en-US"/>
        </w:rPr>
      </w:pPr>
      <w:r>
        <w:rPr>
          <w:i/>
          <w:iCs/>
          <w:lang w:val="en-US"/>
        </w:rPr>
        <w:t>vs.</w:t>
      </w:r>
    </w:p>
    <w:p w:rsidR="00000000" w:rsidRDefault="00B86441">
      <w:pPr>
        <w:tabs>
          <w:tab w:val="left" w:pos="1800"/>
          <w:tab w:val="left" w:pos="1980"/>
        </w:tabs>
        <w:ind w:left="1980" w:hanging="540"/>
        <w:jc w:val="both"/>
        <w:rPr>
          <w:lang w:val="en-US"/>
        </w:rPr>
      </w:pPr>
      <w:r>
        <w:rPr>
          <w:lang w:val="en-US"/>
        </w:rPr>
        <w:t>H</w:t>
      </w:r>
      <w:r>
        <w:rPr>
          <w:vertAlign w:val="subscript"/>
          <w:lang w:val="en-US"/>
        </w:rPr>
        <w:t xml:space="preserve">1 </w:t>
      </w:r>
      <w:r>
        <w:rPr>
          <w:lang w:val="en-US"/>
        </w:rPr>
        <w:t xml:space="preserve">: </w:t>
      </w:r>
      <w:r>
        <w:rPr>
          <w:rFonts w:ascii="Symbol" w:hAnsi="Symbol"/>
          <w:lang w:val="es-ES"/>
        </w:rPr>
        <w:t></w:t>
      </w:r>
      <w:r>
        <w:rPr>
          <w:lang w:val="en-US"/>
        </w:rPr>
        <w:t>H</w:t>
      </w:r>
      <w:r>
        <w:rPr>
          <w:vertAlign w:val="subscript"/>
          <w:lang w:val="en-US"/>
        </w:rPr>
        <w:t>0</w:t>
      </w:r>
    </w:p>
    <w:p w:rsidR="00000000" w:rsidRDefault="00B86441">
      <w:pPr>
        <w:ind w:left="1416"/>
        <w:jc w:val="both"/>
        <w:rPr>
          <w:rFonts w:ascii="Arial" w:hAnsi="Arial" w:cs="Arial"/>
        </w:rPr>
      </w:pPr>
    </w:p>
    <w:p w:rsidR="00000000" w:rsidRDefault="00B86441">
      <w:pPr>
        <w:ind w:left="1416"/>
        <w:jc w:val="center"/>
        <w:rPr>
          <w:rFonts w:ascii="Arial" w:hAnsi="Arial" w:cs="Arial"/>
          <w:b/>
          <w:bCs/>
        </w:rPr>
      </w:pPr>
    </w:p>
    <w:p w:rsidR="00000000" w:rsidRDefault="00B86441">
      <w:pPr>
        <w:ind w:left="1416"/>
        <w:jc w:val="center"/>
        <w:rPr>
          <w:rFonts w:ascii="Arial" w:hAnsi="Arial" w:cs="Arial"/>
          <w:b/>
          <w:bCs/>
        </w:rPr>
      </w:pPr>
    </w:p>
    <w:p w:rsidR="00000000" w:rsidRDefault="00B86441">
      <w:pPr>
        <w:ind w:left="1416"/>
        <w:jc w:val="center"/>
        <w:rPr>
          <w:rFonts w:ascii="Arial" w:hAnsi="Arial" w:cs="Arial"/>
          <w:b/>
          <w:bCs/>
        </w:rPr>
      </w:pPr>
    </w:p>
    <w:p w:rsidR="00000000" w:rsidRDefault="00B86441">
      <w:pPr>
        <w:ind w:left="1416"/>
        <w:jc w:val="center"/>
        <w:rPr>
          <w:rFonts w:ascii="Arial" w:hAnsi="Arial" w:cs="Arial"/>
          <w:b/>
          <w:bCs/>
        </w:rPr>
      </w:pPr>
    </w:p>
    <w:p w:rsidR="00000000" w:rsidRDefault="00B86441">
      <w:pPr>
        <w:ind w:left="1416"/>
        <w:jc w:val="center"/>
        <w:rPr>
          <w:rFonts w:ascii="Arial" w:hAnsi="Arial" w:cs="Arial"/>
          <w:b/>
          <w:bCs/>
        </w:rPr>
      </w:pPr>
      <w:r>
        <w:rPr>
          <w:rFonts w:ascii="Arial" w:hAnsi="Arial" w:cs="Arial"/>
          <w:b/>
          <w:bCs/>
        </w:rPr>
        <w:lastRenderedPageBreak/>
        <w:t>TABLA LXXVI</w:t>
      </w:r>
    </w:p>
    <w:p w:rsidR="00000000" w:rsidRDefault="00B86441">
      <w:pPr>
        <w:ind w:left="1416"/>
        <w:jc w:val="center"/>
        <w:rPr>
          <w:rFonts w:ascii="Arial" w:hAnsi="Arial" w:cs="Arial"/>
          <w:b/>
          <w:bCs/>
        </w:rPr>
      </w:pPr>
    </w:p>
    <w:p w:rsidR="00000000" w:rsidRDefault="00B86441">
      <w:pPr>
        <w:ind w:left="1416"/>
        <w:jc w:val="center"/>
        <w:rPr>
          <w:rFonts w:ascii="Arial" w:hAnsi="Arial" w:cs="Arial"/>
          <w:b/>
          <w:bCs/>
        </w:rPr>
      </w:pPr>
      <w:r>
        <w:rPr>
          <w:rFonts w:ascii="Arial" w:hAnsi="Arial" w:cs="Arial"/>
          <w:b/>
          <w:bCs/>
        </w:rPr>
        <w:t>TABLA DE CONTINGENCIA PARA X</w:t>
      </w:r>
      <w:r>
        <w:rPr>
          <w:rFonts w:ascii="Arial" w:hAnsi="Arial" w:cs="Arial"/>
          <w:b/>
          <w:bCs/>
          <w:vertAlign w:val="subscript"/>
        </w:rPr>
        <w:t>5</w:t>
      </w:r>
      <w:r>
        <w:rPr>
          <w:rFonts w:ascii="Arial" w:hAnsi="Arial" w:cs="Arial"/>
          <w:b/>
          <w:bCs/>
        </w:rPr>
        <w:t xml:space="preserve"> vs. X</w:t>
      </w:r>
      <w:r>
        <w:rPr>
          <w:rFonts w:ascii="Arial" w:hAnsi="Arial" w:cs="Arial"/>
          <w:b/>
          <w:bCs/>
          <w:vertAlign w:val="subscript"/>
        </w:rPr>
        <w:t>38</w:t>
      </w:r>
    </w:p>
    <w:p w:rsidR="00000000" w:rsidRDefault="00B86441">
      <w:pPr>
        <w:ind w:left="1416"/>
        <w:jc w:val="both"/>
        <w:rPr>
          <w:rFonts w:ascii="Arial" w:hAnsi="Arial" w:cs="Arial"/>
        </w:rPr>
      </w:pPr>
    </w:p>
    <w:tbl>
      <w:tblPr>
        <w:tblW w:w="3470" w:type="dxa"/>
        <w:tblInd w:w="3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10"/>
        <w:gridCol w:w="1090"/>
        <w:gridCol w:w="1080"/>
        <w:gridCol w:w="590"/>
      </w:tblGrid>
      <w:tr w:rsidR="00000000">
        <w:tblPrEx>
          <w:tblCellMar>
            <w:top w:w="0" w:type="dxa"/>
            <w:bottom w:w="0" w:type="dxa"/>
          </w:tblCellMar>
        </w:tblPrEx>
        <w:tc>
          <w:tcPr>
            <w:tcW w:w="710" w:type="dxa"/>
            <w:tcBorders>
              <w:top w:val="nil"/>
              <w:left w:val="nil"/>
              <w:bottom w:val="single" w:sz="12" w:space="0" w:color="auto"/>
              <w:right w:val="single" w:sz="12" w:space="0" w:color="auto"/>
            </w:tcBorders>
          </w:tcPr>
          <w:p w:rsidR="00000000" w:rsidRDefault="00B86441">
            <w:pPr>
              <w:pStyle w:val="Ttulo9"/>
              <w:rPr>
                <w:rFonts w:ascii="Arial" w:hAnsi="Arial" w:cs="Arial"/>
              </w:rPr>
            </w:pPr>
          </w:p>
        </w:tc>
        <w:tc>
          <w:tcPr>
            <w:tcW w:w="109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A</w:t>
            </w:r>
          </w:p>
        </w:tc>
        <w:tc>
          <w:tcPr>
            <w:tcW w:w="108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B</w:t>
            </w:r>
          </w:p>
        </w:tc>
        <w:tc>
          <w:tcPr>
            <w:tcW w:w="590" w:type="dxa"/>
            <w:tcBorders>
              <w:top w:val="nil"/>
              <w:left w:val="single" w:sz="12" w:space="0" w:color="auto"/>
              <w:bottom w:val="nil"/>
              <w:right w:val="nil"/>
            </w:tcBorders>
          </w:tcPr>
          <w:p w:rsidR="00000000" w:rsidRDefault="00B86441">
            <w:pPr>
              <w:jc w:val="center"/>
              <w:rPr>
                <w:rFonts w:ascii="Arial" w:hAnsi="Arial" w:cs="Arial"/>
                <w:b/>
                <w:bCs/>
              </w:rPr>
            </w:pPr>
          </w:p>
        </w:tc>
      </w:tr>
      <w:tr w:rsidR="00000000">
        <w:tblPrEx>
          <w:tblCellMar>
            <w:top w:w="0" w:type="dxa"/>
            <w:bottom w:w="0" w:type="dxa"/>
          </w:tblCellMar>
        </w:tblPrEx>
        <w:tc>
          <w:tcPr>
            <w:tcW w:w="71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X</w:t>
            </w:r>
          </w:p>
        </w:tc>
        <w:tc>
          <w:tcPr>
            <w:tcW w:w="1090" w:type="dxa"/>
            <w:tcBorders>
              <w:top w:val="single" w:sz="12" w:space="0" w:color="auto"/>
            </w:tcBorders>
            <w:vAlign w:val="bottom"/>
          </w:tcPr>
          <w:p w:rsidR="00000000" w:rsidRDefault="00B86441">
            <w:pPr>
              <w:jc w:val="center"/>
              <w:rPr>
                <w:rFonts w:ascii="Arial" w:hAnsi="Arial" w:cs="Arial"/>
                <w:szCs w:val="20"/>
              </w:rPr>
            </w:pPr>
            <w:r>
              <w:rPr>
                <w:rFonts w:ascii="Arial" w:hAnsi="Arial" w:cs="Arial"/>
                <w:szCs w:val="20"/>
              </w:rPr>
              <w:t>22</w:t>
            </w:r>
          </w:p>
          <w:p w:rsidR="00000000" w:rsidRDefault="00B86441">
            <w:pPr>
              <w:jc w:val="center"/>
              <w:rPr>
                <w:rFonts w:ascii="Arial" w:eastAsia="Arial Unicode MS" w:hAnsi="Arial" w:cs="Arial"/>
                <w:szCs w:val="20"/>
              </w:rPr>
            </w:pPr>
            <w:r>
              <w:rPr>
                <w:rFonts w:ascii="Arial" w:eastAsia="Arial Unicode MS" w:hAnsi="Arial" w:cs="Arial"/>
                <w:szCs w:val="20"/>
              </w:rPr>
              <w:t>26,64</w:t>
            </w:r>
          </w:p>
        </w:tc>
        <w:tc>
          <w:tcPr>
            <w:tcW w:w="1080" w:type="dxa"/>
            <w:tcBorders>
              <w:top w:val="single" w:sz="12" w:space="0" w:color="auto"/>
            </w:tcBorders>
            <w:vAlign w:val="bottom"/>
          </w:tcPr>
          <w:p w:rsidR="00000000" w:rsidRDefault="00B86441">
            <w:pPr>
              <w:jc w:val="center"/>
              <w:rPr>
                <w:rFonts w:ascii="Arial" w:hAnsi="Arial" w:cs="Arial"/>
                <w:szCs w:val="20"/>
              </w:rPr>
            </w:pPr>
            <w:r>
              <w:rPr>
                <w:rFonts w:ascii="Arial" w:hAnsi="Arial" w:cs="Arial"/>
                <w:szCs w:val="20"/>
              </w:rPr>
              <w:t>7</w:t>
            </w:r>
          </w:p>
          <w:p w:rsidR="00000000" w:rsidRDefault="00B86441">
            <w:pPr>
              <w:jc w:val="center"/>
              <w:rPr>
                <w:rFonts w:ascii="Arial" w:eastAsia="Arial Unicode MS" w:hAnsi="Arial" w:cs="Arial"/>
                <w:szCs w:val="20"/>
              </w:rPr>
            </w:pPr>
            <w:r>
              <w:rPr>
                <w:rFonts w:ascii="Arial" w:eastAsia="Arial Unicode MS" w:hAnsi="Arial" w:cs="Arial"/>
                <w:szCs w:val="20"/>
              </w:rPr>
              <w:t>2,35</w:t>
            </w:r>
          </w:p>
        </w:tc>
        <w:tc>
          <w:tcPr>
            <w:tcW w:w="590" w:type="dxa"/>
            <w:tcBorders>
              <w:top w:val="nil"/>
              <w:left w:val="single" w:sz="12" w:space="0" w:color="auto"/>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29</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71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Y</w:t>
            </w:r>
          </w:p>
        </w:tc>
        <w:tc>
          <w:tcPr>
            <w:tcW w:w="1090"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109</w:t>
            </w:r>
          </w:p>
          <w:p w:rsidR="00000000" w:rsidRDefault="00B86441">
            <w:pPr>
              <w:jc w:val="center"/>
              <w:rPr>
                <w:rFonts w:ascii="Arial" w:eastAsia="Arial Unicode MS" w:hAnsi="Arial" w:cs="Arial"/>
                <w:szCs w:val="20"/>
              </w:rPr>
            </w:pPr>
            <w:r>
              <w:rPr>
                <w:rFonts w:ascii="Arial" w:eastAsia="Arial Unicode MS" w:hAnsi="Arial" w:cs="Arial"/>
                <w:szCs w:val="20"/>
              </w:rPr>
              <w:t>105,66</w:t>
            </w:r>
          </w:p>
        </w:tc>
        <w:tc>
          <w:tcPr>
            <w:tcW w:w="1080"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6</w:t>
            </w:r>
          </w:p>
          <w:p w:rsidR="00000000" w:rsidRDefault="00B86441">
            <w:pPr>
              <w:jc w:val="center"/>
              <w:rPr>
                <w:rFonts w:ascii="Arial" w:eastAsia="Arial Unicode MS" w:hAnsi="Arial" w:cs="Arial"/>
                <w:szCs w:val="20"/>
              </w:rPr>
            </w:pPr>
            <w:r>
              <w:rPr>
                <w:rFonts w:ascii="Arial" w:eastAsia="Arial Unicode MS" w:hAnsi="Arial" w:cs="Arial"/>
                <w:szCs w:val="20"/>
              </w:rPr>
              <w:t>9,33</w:t>
            </w:r>
          </w:p>
        </w:tc>
        <w:tc>
          <w:tcPr>
            <w:tcW w:w="590"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115</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71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Z</w:t>
            </w:r>
          </w:p>
        </w:tc>
        <w:tc>
          <w:tcPr>
            <w:tcW w:w="1090"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265</w:t>
            </w:r>
          </w:p>
          <w:p w:rsidR="00000000" w:rsidRDefault="00B86441">
            <w:pPr>
              <w:jc w:val="center"/>
              <w:rPr>
                <w:rFonts w:ascii="Arial" w:eastAsia="Arial Unicode MS" w:hAnsi="Arial" w:cs="Arial"/>
                <w:szCs w:val="20"/>
              </w:rPr>
            </w:pPr>
            <w:r>
              <w:rPr>
                <w:rFonts w:ascii="Arial" w:eastAsia="Arial Unicode MS" w:hAnsi="Arial" w:cs="Arial"/>
                <w:szCs w:val="20"/>
              </w:rPr>
              <w:t>263,69</w:t>
            </w:r>
          </w:p>
        </w:tc>
        <w:tc>
          <w:tcPr>
            <w:tcW w:w="1080"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22</w:t>
            </w:r>
          </w:p>
          <w:p w:rsidR="00000000" w:rsidRDefault="00B86441">
            <w:pPr>
              <w:jc w:val="center"/>
              <w:rPr>
                <w:rFonts w:ascii="Arial" w:eastAsia="Arial Unicode MS" w:hAnsi="Arial" w:cs="Arial"/>
                <w:szCs w:val="20"/>
              </w:rPr>
            </w:pPr>
            <w:r>
              <w:rPr>
                <w:rFonts w:ascii="Arial" w:eastAsia="Arial Unicode MS" w:hAnsi="Arial" w:cs="Arial"/>
                <w:szCs w:val="20"/>
              </w:rPr>
              <w:t>23,30</w:t>
            </w:r>
          </w:p>
        </w:tc>
        <w:tc>
          <w:tcPr>
            <w:tcW w:w="590"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287</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710" w:type="dxa"/>
            <w:tcBorders>
              <w:top w:val="single" w:sz="12" w:space="0" w:color="auto"/>
              <w:left w:val="nil"/>
              <w:bottom w:val="nil"/>
              <w:right w:val="nil"/>
            </w:tcBorders>
          </w:tcPr>
          <w:p w:rsidR="00000000" w:rsidRDefault="00B86441">
            <w:pPr>
              <w:jc w:val="center"/>
              <w:rPr>
                <w:rFonts w:ascii="Arial" w:hAnsi="Arial" w:cs="Arial"/>
                <w:b/>
                <w:bCs/>
                <w:lang w:val="es-ES"/>
              </w:rPr>
            </w:pPr>
          </w:p>
        </w:tc>
        <w:tc>
          <w:tcPr>
            <w:tcW w:w="109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396</w:t>
            </w:r>
          </w:p>
        </w:tc>
        <w:tc>
          <w:tcPr>
            <w:tcW w:w="108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35</w:t>
            </w:r>
          </w:p>
        </w:tc>
        <w:tc>
          <w:tcPr>
            <w:tcW w:w="590" w:type="dxa"/>
            <w:tcBorders>
              <w:top w:val="nil"/>
              <w:left w:val="nil"/>
              <w:bottom w:val="nil"/>
              <w:right w:val="nil"/>
            </w:tcBorders>
            <w:vAlign w:val="bottom"/>
          </w:tcPr>
          <w:p w:rsidR="00000000" w:rsidRDefault="00B86441">
            <w:pPr>
              <w:jc w:val="center"/>
              <w:rPr>
                <w:rFonts w:ascii="Arial" w:eastAsia="Arial Unicode MS" w:hAnsi="Arial" w:cs="Arial"/>
                <w:szCs w:val="20"/>
              </w:rPr>
            </w:pPr>
          </w:p>
        </w:tc>
      </w:tr>
    </w:tbl>
    <w:p w:rsidR="00000000" w:rsidRDefault="00B86441">
      <w:pPr>
        <w:ind w:left="1416"/>
        <w:jc w:val="both"/>
        <w:rPr>
          <w:rFonts w:ascii="Arial" w:hAnsi="Arial" w:cs="Arial"/>
          <w:lang w:val="es-ES"/>
        </w:rPr>
      </w:pPr>
    </w:p>
    <w:p w:rsidR="00000000" w:rsidRDefault="00B86441">
      <w:pPr>
        <w:ind w:left="1416"/>
        <w:jc w:val="both"/>
        <w:rPr>
          <w:rFonts w:ascii="Arial" w:hAnsi="Arial" w:cs="Arial"/>
          <w:lang w:val="es-ES"/>
        </w:rPr>
      </w:pP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t>El valor del estadístico de prueba es 22,7 y el valor p=1,17E-5, por lo tanto existe evidencia esta</w:t>
      </w:r>
      <w:r>
        <w:rPr>
          <w:rFonts w:ascii="Arial" w:hAnsi="Arial" w:cs="Arial"/>
        </w:rPr>
        <w:t>dística para rechazar la hipótesis nula, es decir, los conocimientos en restas de enteros no es independiente de la habilidad para distinguir las partes de una oración en la que se encuentra invertido el sujeto con el predicado.</w:t>
      </w:r>
    </w:p>
    <w:p w:rsidR="00000000" w:rsidRDefault="00B86441">
      <w:pPr>
        <w:ind w:left="1440"/>
        <w:jc w:val="both"/>
        <w:rPr>
          <w:rFonts w:ascii="Arial" w:hAnsi="Arial" w:cs="Arial"/>
        </w:rPr>
      </w:pPr>
    </w:p>
    <w:p w:rsidR="00000000" w:rsidRDefault="00B86441">
      <w:pPr>
        <w:ind w:left="1440"/>
        <w:jc w:val="both"/>
        <w:rPr>
          <w:rFonts w:ascii="Arial" w:hAnsi="Arial" w:cs="Arial"/>
        </w:rPr>
      </w:pPr>
    </w:p>
    <w:p w:rsidR="00000000" w:rsidRDefault="00B86441" w:rsidP="00B86441">
      <w:pPr>
        <w:numPr>
          <w:ilvl w:val="0"/>
          <w:numId w:val="42"/>
        </w:numPr>
        <w:tabs>
          <w:tab w:val="clear" w:pos="2007"/>
          <w:tab w:val="num" w:pos="1440"/>
        </w:tabs>
        <w:ind w:left="1440" w:hanging="360"/>
        <w:jc w:val="both"/>
        <w:rPr>
          <w:rFonts w:ascii="Arial" w:hAnsi="Arial" w:cs="Arial"/>
        </w:rPr>
      </w:pPr>
      <w:r>
        <w:rPr>
          <w:rFonts w:ascii="Arial" w:hAnsi="Arial" w:cs="Arial"/>
        </w:rPr>
        <w:t>X</w:t>
      </w:r>
      <w:r>
        <w:rPr>
          <w:rFonts w:ascii="Arial" w:hAnsi="Arial" w:cs="Arial"/>
          <w:vertAlign w:val="subscript"/>
        </w:rPr>
        <w:t>8</w:t>
      </w:r>
      <w:r>
        <w:rPr>
          <w:rFonts w:ascii="Arial" w:hAnsi="Arial" w:cs="Arial"/>
        </w:rPr>
        <w:t xml:space="preserve"> (Suma de fracciones)  </w:t>
      </w:r>
      <w:r>
        <w:rPr>
          <w:rFonts w:ascii="Arial" w:hAnsi="Arial" w:cs="Arial"/>
        </w:rPr>
        <w:t>vs. X</w:t>
      </w:r>
      <w:r>
        <w:rPr>
          <w:rFonts w:ascii="Arial" w:hAnsi="Arial" w:cs="Arial"/>
          <w:vertAlign w:val="subscript"/>
        </w:rPr>
        <w:t>52</w:t>
      </w:r>
      <w:r>
        <w:rPr>
          <w:rFonts w:ascii="Arial" w:hAnsi="Arial" w:cs="Arial"/>
        </w:rPr>
        <w:t xml:space="preserve"> (Lectura analítica pregunta 1)</w:t>
      </w:r>
    </w:p>
    <w:p w:rsidR="00000000" w:rsidRDefault="00B86441">
      <w:pPr>
        <w:ind w:left="1416"/>
        <w:jc w:val="both"/>
        <w:rPr>
          <w:rFonts w:ascii="Arial" w:hAnsi="Arial" w:cs="Arial"/>
          <w:sz w:val="20"/>
        </w:rPr>
      </w:pPr>
    </w:p>
    <w:p w:rsidR="00000000" w:rsidRDefault="00B86441">
      <w:pPr>
        <w:ind w:left="1416"/>
        <w:jc w:val="both"/>
        <w:rPr>
          <w:rFonts w:ascii="Arial" w:hAnsi="Arial" w:cs="Arial"/>
          <w:sz w:val="20"/>
        </w:rPr>
      </w:pPr>
    </w:p>
    <w:p w:rsidR="00000000" w:rsidRDefault="00B86441">
      <w:pPr>
        <w:ind w:left="1416"/>
        <w:jc w:val="both"/>
        <w:rPr>
          <w:rFonts w:ascii="Arial" w:hAnsi="Arial" w:cs="Arial"/>
          <w:sz w:val="20"/>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8</w:t>
      </w:r>
      <w:r>
        <w:rPr>
          <w:rFonts w:ascii="Arial" w:hAnsi="Arial" w:cs="Arial"/>
        </w:rPr>
        <w:t xml:space="preserve"> Suma de fracciones</w:t>
      </w:r>
    </w:p>
    <w:p w:rsidR="00000000" w:rsidRDefault="00B86441">
      <w:pPr>
        <w:ind w:left="1416"/>
        <w:jc w:val="both"/>
        <w:rPr>
          <w:rFonts w:ascii="Arial" w:hAnsi="Arial" w:cs="Arial"/>
        </w:rPr>
      </w:pPr>
    </w:p>
    <w:p w:rsidR="00000000" w:rsidRDefault="00B86441">
      <w:pPr>
        <w:tabs>
          <w:tab w:val="left" w:pos="1440"/>
          <w:tab w:val="left" w:pos="1800"/>
          <w:tab w:val="left" w:pos="1980"/>
        </w:tabs>
        <w:spacing w:line="480" w:lineRule="auto"/>
        <w:ind w:left="1440"/>
        <w:jc w:val="both"/>
        <w:rPr>
          <w:rFonts w:ascii="Arial" w:hAnsi="Arial" w:cs="Arial"/>
        </w:rPr>
      </w:pPr>
      <w:r>
        <w:rPr>
          <w:rFonts w:ascii="Arial" w:hAnsi="Arial" w:cs="Arial"/>
        </w:rPr>
        <w:t>X</w:t>
      </w:r>
      <w:r>
        <w:rPr>
          <w:rFonts w:ascii="Arial" w:hAnsi="Arial" w:cs="Arial"/>
        </w:rPr>
        <w:tab/>
        <w:t>:</w:t>
      </w:r>
      <w:r>
        <w:rPr>
          <w:rFonts w:ascii="Arial" w:hAnsi="Arial" w:cs="Arial"/>
        </w:rPr>
        <w:tab/>
        <w:t>No realizó correctamente la suma de fracciones.</w:t>
      </w:r>
    </w:p>
    <w:p w:rsidR="00000000" w:rsidRDefault="00B86441">
      <w:pPr>
        <w:tabs>
          <w:tab w:val="left" w:pos="1440"/>
          <w:tab w:val="left" w:pos="1800"/>
          <w:tab w:val="left" w:pos="1980"/>
        </w:tabs>
        <w:spacing w:line="480" w:lineRule="auto"/>
        <w:ind w:left="1440"/>
        <w:jc w:val="both"/>
        <w:rPr>
          <w:rFonts w:ascii="Arial" w:hAnsi="Arial" w:cs="Arial"/>
        </w:rPr>
      </w:pPr>
      <w:r>
        <w:rPr>
          <w:rFonts w:ascii="Arial" w:hAnsi="Arial" w:cs="Arial"/>
        </w:rPr>
        <w:t>Y</w:t>
      </w:r>
      <w:r>
        <w:rPr>
          <w:rFonts w:ascii="Arial" w:hAnsi="Arial" w:cs="Arial"/>
        </w:rPr>
        <w:tab/>
        <w:t>:</w:t>
      </w:r>
      <w:r>
        <w:rPr>
          <w:rFonts w:ascii="Arial" w:hAnsi="Arial" w:cs="Arial"/>
        </w:rPr>
        <w:tab/>
        <w:t>Realizó correctamente la suma de fracciones.</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52</w:t>
      </w:r>
      <w:r>
        <w:rPr>
          <w:rFonts w:ascii="Arial" w:hAnsi="Arial" w:cs="Arial"/>
        </w:rPr>
        <w:t xml:space="preserve"> Lectura analítica pregunta1</w:t>
      </w:r>
    </w:p>
    <w:p w:rsidR="00000000" w:rsidRDefault="00B86441">
      <w:pPr>
        <w:ind w:left="1416"/>
        <w:jc w:val="both"/>
        <w:rPr>
          <w:rFonts w:ascii="Arial" w:hAnsi="Arial" w:cs="Arial"/>
        </w:rPr>
      </w:pP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t>A</w:t>
      </w:r>
      <w:r>
        <w:rPr>
          <w:rFonts w:ascii="Arial" w:hAnsi="Arial" w:cs="Arial"/>
        </w:rPr>
        <w:tab/>
        <w:t xml:space="preserve">: </w:t>
      </w:r>
      <w:r>
        <w:rPr>
          <w:rFonts w:ascii="Arial" w:hAnsi="Arial" w:cs="Arial"/>
        </w:rPr>
        <w:tab/>
        <w:t>No escribió respuesta</w:t>
      </w: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lastRenderedPageBreak/>
        <w:t>B</w:t>
      </w:r>
      <w:r>
        <w:rPr>
          <w:rFonts w:ascii="Arial" w:hAnsi="Arial" w:cs="Arial"/>
        </w:rPr>
        <w:tab/>
        <w:t>:</w:t>
      </w:r>
      <w:r>
        <w:rPr>
          <w:rFonts w:ascii="Arial" w:hAnsi="Arial" w:cs="Arial"/>
        </w:rPr>
        <w:tab/>
        <w:t>Respuesta incomprensible</w:t>
      </w: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t>C</w:t>
      </w:r>
      <w:r>
        <w:rPr>
          <w:rFonts w:ascii="Arial" w:hAnsi="Arial" w:cs="Arial"/>
        </w:rPr>
        <w:tab/>
        <w:t>:</w:t>
      </w:r>
      <w:r>
        <w:rPr>
          <w:rFonts w:ascii="Arial" w:hAnsi="Arial" w:cs="Arial"/>
        </w:rPr>
        <w:tab/>
        <w:t>Respuesta coherente</w:t>
      </w:r>
    </w:p>
    <w:p w:rsidR="00000000" w:rsidRDefault="00B86441">
      <w:pPr>
        <w:pStyle w:val="Sangra3detindependiente"/>
        <w:tabs>
          <w:tab w:val="clear" w:pos="1080"/>
          <w:tab w:val="left" w:pos="1800"/>
          <w:tab w:val="left" w:pos="1980"/>
        </w:tabs>
        <w:ind w:left="1440"/>
        <w:rPr>
          <w:rFonts w:ascii="Arial" w:hAnsi="Arial" w:cs="Arial"/>
        </w:rPr>
      </w:pPr>
    </w:p>
    <w:p w:rsidR="00000000" w:rsidRDefault="00B86441">
      <w:pPr>
        <w:tabs>
          <w:tab w:val="left" w:pos="1800"/>
          <w:tab w:val="left" w:pos="1980"/>
        </w:tabs>
        <w:ind w:left="1980" w:hanging="540"/>
        <w:jc w:val="both"/>
        <w:rPr>
          <w:i/>
          <w:iCs/>
        </w:rPr>
      </w:pPr>
      <w:r>
        <w:t>H</w:t>
      </w:r>
      <w:r>
        <w:rPr>
          <w:vertAlign w:val="subscript"/>
        </w:rPr>
        <w:t>0</w:t>
      </w:r>
      <w:r>
        <w:t xml:space="preserve">: </w:t>
      </w:r>
      <w:r>
        <w:tab/>
      </w:r>
      <w:r>
        <w:rPr>
          <w:i/>
          <w:iCs/>
        </w:rPr>
        <w:t>El nivel de conocimiento en suma de fracciones es independiente del grado de análisis en las lecturas por parte de los estudiantes</w:t>
      </w:r>
    </w:p>
    <w:p w:rsidR="00000000" w:rsidRDefault="00B86441">
      <w:pPr>
        <w:tabs>
          <w:tab w:val="left" w:pos="1800"/>
          <w:tab w:val="left" w:pos="1980"/>
        </w:tabs>
        <w:ind w:left="1980" w:hanging="540"/>
        <w:jc w:val="both"/>
        <w:rPr>
          <w:i/>
          <w:iCs/>
          <w:lang w:val="es-ES"/>
        </w:rPr>
      </w:pPr>
      <w:r>
        <w:rPr>
          <w:i/>
          <w:iCs/>
          <w:lang w:val="es-ES"/>
        </w:rPr>
        <w:t>vs.</w:t>
      </w:r>
    </w:p>
    <w:p w:rsidR="00000000" w:rsidRDefault="00B86441">
      <w:pPr>
        <w:tabs>
          <w:tab w:val="left" w:pos="1800"/>
          <w:tab w:val="left" w:pos="1980"/>
        </w:tabs>
        <w:ind w:left="1980" w:hanging="540"/>
        <w:jc w:val="both"/>
        <w:rPr>
          <w:lang w:val="es-ES"/>
        </w:rPr>
      </w:pPr>
      <w:r>
        <w:rPr>
          <w:lang w:val="es-ES"/>
        </w:rPr>
        <w:t>H</w:t>
      </w:r>
      <w:r>
        <w:rPr>
          <w:vertAlign w:val="subscript"/>
          <w:lang w:val="es-ES"/>
        </w:rPr>
        <w:t xml:space="preserve">1 </w:t>
      </w:r>
      <w:r>
        <w:rPr>
          <w:lang w:val="es-ES"/>
        </w:rPr>
        <w:t xml:space="preserve">: </w:t>
      </w:r>
      <w:r>
        <w:rPr>
          <w:rFonts w:ascii="Symbol" w:hAnsi="Symbol"/>
          <w:lang w:val="es-ES"/>
        </w:rPr>
        <w:t></w:t>
      </w:r>
      <w:r>
        <w:rPr>
          <w:lang w:val="es-ES"/>
        </w:rPr>
        <w:t>H</w:t>
      </w:r>
      <w:r>
        <w:rPr>
          <w:vertAlign w:val="subscript"/>
          <w:lang w:val="es-ES"/>
        </w:rPr>
        <w:t>0</w:t>
      </w:r>
    </w:p>
    <w:p w:rsidR="00000000" w:rsidRDefault="00B86441">
      <w:pPr>
        <w:pStyle w:val="Sangra3detindependiente"/>
        <w:tabs>
          <w:tab w:val="clear" w:pos="1080"/>
          <w:tab w:val="left" w:pos="1800"/>
          <w:tab w:val="left" w:pos="1980"/>
        </w:tabs>
        <w:spacing w:line="480" w:lineRule="auto"/>
        <w:ind w:left="1440"/>
        <w:rPr>
          <w:rFonts w:ascii="Arial" w:hAnsi="Arial" w:cs="Arial"/>
        </w:rPr>
      </w:pPr>
    </w:p>
    <w:p w:rsidR="00000000" w:rsidRDefault="00B86441">
      <w:pPr>
        <w:ind w:left="1416"/>
        <w:jc w:val="center"/>
        <w:rPr>
          <w:rFonts w:ascii="Arial" w:hAnsi="Arial" w:cs="Arial"/>
          <w:b/>
          <w:bCs/>
        </w:rPr>
      </w:pPr>
      <w:r>
        <w:rPr>
          <w:rFonts w:ascii="Arial" w:hAnsi="Arial" w:cs="Arial"/>
          <w:b/>
          <w:bCs/>
        </w:rPr>
        <w:t>TABLA LXXVII</w:t>
      </w:r>
    </w:p>
    <w:p w:rsidR="00000000" w:rsidRDefault="00B86441">
      <w:pPr>
        <w:ind w:left="1416"/>
        <w:jc w:val="center"/>
        <w:rPr>
          <w:rFonts w:ascii="Arial" w:hAnsi="Arial" w:cs="Arial"/>
          <w:b/>
          <w:bCs/>
        </w:rPr>
      </w:pPr>
    </w:p>
    <w:p w:rsidR="00000000" w:rsidRDefault="00B86441">
      <w:pPr>
        <w:ind w:left="1416"/>
        <w:jc w:val="center"/>
        <w:rPr>
          <w:rFonts w:ascii="Arial" w:hAnsi="Arial" w:cs="Arial"/>
          <w:b/>
          <w:bCs/>
        </w:rPr>
      </w:pPr>
      <w:r>
        <w:rPr>
          <w:rFonts w:ascii="Arial" w:hAnsi="Arial" w:cs="Arial"/>
          <w:b/>
          <w:bCs/>
        </w:rPr>
        <w:t>TABLA DE CONTINGENCIA PARA X</w:t>
      </w:r>
      <w:r>
        <w:rPr>
          <w:rFonts w:ascii="Arial" w:hAnsi="Arial" w:cs="Arial"/>
          <w:b/>
          <w:bCs/>
          <w:vertAlign w:val="subscript"/>
        </w:rPr>
        <w:t>8</w:t>
      </w:r>
      <w:r>
        <w:rPr>
          <w:rFonts w:ascii="Arial" w:hAnsi="Arial" w:cs="Arial"/>
          <w:b/>
          <w:bCs/>
        </w:rPr>
        <w:t xml:space="preserve"> vs. X</w:t>
      </w:r>
      <w:r>
        <w:rPr>
          <w:rFonts w:ascii="Arial" w:hAnsi="Arial" w:cs="Arial"/>
          <w:b/>
          <w:bCs/>
          <w:vertAlign w:val="subscript"/>
        </w:rPr>
        <w:t>52</w:t>
      </w:r>
    </w:p>
    <w:p w:rsidR="00000000" w:rsidRDefault="00B86441">
      <w:pPr>
        <w:ind w:left="1416"/>
        <w:jc w:val="both"/>
        <w:rPr>
          <w:rFonts w:ascii="Arial" w:hAnsi="Arial" w:cs="Arial"/>
        </w:rPr>
      </w:pPr>
    </w:p>
    <w:tbl>
      <w:tblPr>
        <w:tblW w:w="4155" w:type="dxa"/>
        <w:tblInd w:w="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45"/>
        <w:gridCol w:w="1075"/>
        <w:gridCol w:w="1080"/>
        <w:gridCol w:w="900"/>
        <w:gridCol w:w="555"/>
      </w:tblGrid>
      <w:tr w:rsidR="00000000">
        <w:tblPrEx>
          <w:tblCellMar>
            <w:top w:w="0" w:type="dxa"/>
            <w:bottom w:w="0" w:type="dxa"/>
          </w:tblCellMar>
        </w:tblPrEx>
        <w:tc>
          <w:tcPr>
            <w:tcW w:w="545" w:type="dxa"/>
            <w:tcBorders>
              <w:top w:val="nil"/>
              <w:left w:val="nil"/>
              <w:bottom w:val="single" w:sz="12" w:space="0" w:color="auto"/>
              <w:right w:val="single" w:sz="12" w:space="0" w:color="auto"/>
            </w:tcBorders>
          </w:tcPr>
          <w:p w:rsidR="00000000" w:rsidRDefault="00B86441">
            <w:pPr>
              <w:pStyle w:val="Ttulo9"/>
              <w:rPr>
                <w:rFonts w:ascii="Arial" w:hAnsi="Arial" w:cs="Arial"/>
              </w:rPr>
            </w:pPr>
          </w:p>
        </w:tc>
        <w:tc>
          <w:tcPr>
            <w:tcW w:w="1075"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A</w:t>
            </w:r>
          </w:p>
        </w:tc>
        <w:tc>
          <w:tcPr>
            <w:tcW w:w="108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B</w:t>
            </w:r>
          </w:p>
        </w:tc>
        <w:tc>
          <w:tcPr>
            <w:tcW w:w="90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C</w:t>
            </w:r>
          </w:p>
        </w:tc>
        <w:tc>
          <w:tcPr>
            <w:tcW w:w="555" w:type="dxa"/>
            <w:tcBorders>
              <w:top w:val="nil"/>
              <w:left w:val="single" w:sz="12" w:space="0" w:color="auto"/>
              <w:bottom w:val="nil"/>
              <w:right w:val="nil"/>
            </w:tcBorders>
          </w:tcPr>
          <w:p w:rsidR="00000000" w:rsidRDefault="00B86441">
            <w:pPr>
              <w:jc w:val="center"/>
              <w:rPr>
                <w:rFonts w:ascii="Arial" w:hAnsi="Arial" w:cs="Arial"/>
                <w:b/>
                <w:bCs/>
              </w:rPr>
            </w:pPr>
          </w:p>
        </w:tc>
      </w:tr>
      <w:tr w:rsidR="00000000">
        <w:tblPrEx>
          <w:tblCellMar>
            <w:top w:w="0" w:type="dxa"/>
            <w:bottom w:w="0" w:type="dxa"/>
          </w:tblCellMar>
        </w:tblPrEx>
        <w:tc>
          <w:tcPr>
            <w:tcW w:w="545"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X</w:t>
            </w:r>
          </w:p>
        </w:tc>
        <w:tc>
          <w:tcPr>
            <w:tcW w:w="1075" w:type="dxa"/>
            <w:tcBorders>
              <w:top w:val="single" w:sz="12" w:space="0" w:color="auto"/>
            </w:tcBorders>
            <w:vAlign w:val="bottom"/>
          </w:tcPr>
          <w:p w:rsidR="00000000" w:rsidRDefault="00B86441">
            <w:pPr>
              <w:jc w:val="center"/>
              <w:rPr>
                <w:rFonts w:ascii="Arial" w:hAnsi="Arial" w:cs="Arial"/>
                <w:szCs w:val="20"/>
              </w:rPr>
            </w:pPr>
            <w:r>
              <w:rPr>
                <w:rFonts w:ascii="Arial" w:hAnsi="Arial" w:cs="Arial"/>
                <w:szCs w:val="20"/>
              </w:rPr>
              <w:t>247</w:t>
            </w:r>
          </w:p>
          <w:p w:rsidR="00000000" w:rsidRDefault="00B86441">
            <w:pPr>
              <w:jc w:val="center"/>
              <w:rPr>
                <w:rFonts w:ascii="Arial" w:eastAsia="Arial Unicode MS" w:hAnsi="Arial" w:cs="Arial"/>
                <w:szCs w:val="20"/>
              </w:rPr>
            </w:pPr>
            <w:r>
              <w:rPr>
                <w:rFonts w:ascii="Arial" w:eastAsia="Arial Unicode MS" w:hAnsi="Arial" w:cs="Arial"/>
                <w:szCs w:val="20"/>
              </w:rPr>
              <w:t>231,81</w:t>
            </w:r>
          </w:p>
        </w:tc>
        <w:tc>
          <w:tcPr>
            <w:tcW w:w="1080" w:type="dxa"/>
            <w:tcBorders>
              <w:top w:val="single" w:sz="12" w:space="0" w:color="auto"/>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47</w:t>
            </w:r>
          </w:p>
          <w:p w:rsidR="00000000" w:rsidRDefault="00B86441">
            <w:pPr>
              <w:jc w:val="center"/>
              <w:rPr>
                <w:rFonts w:ascii="Arial" w:eastAsia="Arial Unicode MS" w:hAnsi="Arial" w:cs="Arial"/>
                <w:szCs w:val="20"/>
              </w:rPr>
            </w:pPr>
            <w:r>
              <w:rPr>
                <w:rFonts w:ascii="Arial" w:eastAsia="Arial Unicode MS" w:hAnsi="Arial" w:cs="Arial"/>
                <w:szCs w:val="20"/>
              </w:rPr>
              <w:t>51</w:t>
            </w:r>
            <w:r>
              <w:rPr>
                <w:rFonts w:ascii="Arial" w:eastAsia="Arial Unicode MS" w:hAnsi="Arial" w:cs="Arial"/>
                <w:szCs w:val="20"/>
              </w:rPr>
              <w:t>,23</w:t>
            </w:r>
          </w:p>
        </w:tc>
        <w:tc>
          <w:tcPr>
            <w:tcW w:w="900" w:type="dxa"/>
            <w:tcBorders>
              <w:top w:val="single" w:sz="12" w:space="0" w:color="auto"/>
              <w:bottom w:val="single" w:sz="4" w:space="0" w:color="auto"/>
              <w:right w:val="single" w:sz="12" w:space="0" w:color="auto"/>
            </w:tcBorders>
          </w:tcPr>
          <w:p w:rsidR="00000000" w:rsidRDefault="00B86441">
            <w:pPr>
              <w:jc w:val="center"/>
              <w:rPr>
                <w:rFonts w:ascii="Arial" w:eastAsia="Arial Unicode MS" w:hAnsi="Arial" w:cs="Arial"/>
                <w:szCs w:val="20"/>
              </w:rPr>
            </w:pPr>
            <w:r>
              <w:rPr>
                <w:rFonts w:ascii="Arial" w:eastAsia="Arial Unicode MS" w:hAnsi="Arial" w:cs="Arial"/>
                <w:szCs w:val="20"/>
              </w:rPr>
              <w:t>68</w:t>
            </w:r>
          </w:p>
          <w:p w:rsidR="00000000" w:rsidRDefault="00B86441">
            <w:pPr>
              <w:jc w:val="center"/>
              <w:rPr>
                <w:rFonts w:ascii="Arial" w:eastAsia="Arial Unicode MS" w:hAnsi="Arial" w:cs="Arial"/>
                <w:szCs w:val="20"/>
              </w:rPr>
            </w:pPr>
            <w:r>
              <w:rPr>
                <w:rFonts w:ascii="Arial" w:eastAsia="Arial Unicode MS" w:hAnsi="Arial" w:cs="Arial"/>
                <w:szCs w:val="20"/>
              </w:rPr>
              <w:t>78,95</w:t>
            </w:r>
          </w:p>
        </w:tc>
        <w:tc>
          <w:tcPr>
            <w:tcW w:w="555" w:type="dxa"/>
            <w:tcBorders>
              <w:top w:val="nil"/>
              <w:left w:val="single" w:sz="12" w:space="0" w:color="auto"/>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362</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545"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Y</w:t>
            </w:r>
          </w:p>
        </w:tc>
        <w:tc>
          <w:tcPr>
            <w:tcW w:w="1075"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29</w:t>
            </w:r>
          </w:p>
          <w:p w:rsidR="00000000" w:rsidRDefault="00B86441">
            <w:pPr>
              <w:jc w:val="center"/>
              <w:rPr>
                <w:rFonts w:ascii="Arial" w:eastAsia="Arial Unicode MS" w:hAnsi="Arial" w:cs="Arial"/>
                <w:szCs w:val="20"/>
              </w:rPr>
            </w:pPr>
            <w:r>
              <w:rPr>
                <w:rFonts w:ascii="Arial" w:eastAsia="Arial Unicode MS" w:hAnsi="Arial" w:cs="Arial"/>
                <w:szCs w:val="20"/>
              </w:rPr>
              <w:t>44,18</w:t>
            </w:r>
          </w:p>
        </w:tc>
        <w:tc>
          <w:tcPr>
            <w:tcW w:w="1080"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14</w:t>
            </w:r>
          </w:p>
          <w:p w:rsidR="00000000" w:rsidRDefault="00B86441">
            <w:pPr>
              <w:jc w:val="center"/>
              <w:rPr>
                <w:rFonts w:ascii="Arial" w:eastAsia="Arial Unicode MS" w:hAnsi="Arial" w:cs="Arial"/>
                <w:szCs w:val="20"/>
              </w:rPr>
            </w:pPr>
            <w:r>
              <w:rPr>
                <w:rFonts w:ascii="Arial" w:eastAsia="Arial Unicode MS" w:hAnsi="Arial" w:cs="Arial"/>
                <w:szCs w:val="20"/>
              </w:rPr>
              <w:t>9,76</w:t>
            </w:r>
          </w:p>
        </w:tc>
        <w:tc>
          <w:tcPr>
            <w:tcW w:w="900" w:type="dxa"/>
            <w:tcBorders>
              <w:bottom w:val="single" w:sz="12" w:space="0" w:color="auto"/>
              <w:right w:val="single" w:sz="12" w:space="0" w:color="auto"/>
            </w:tcBorders>
          </w:tcPr>
          <w:p w:rsidR="00000000" w:rsidRDefault="00B86441">
            <w:pPr>
              <w:jc w:val="center"/>
              <w:rPr>
                <w:rFonts w:ascii="Arial" w:hAnsi="Arial" w:cs="Arial"/>
                <w:szCs w:val="20"/>
              </w:rPr>
            </w:pPr>
            <w:r>
              <w:rPr>
                <w:rFonts w:ascii="Arial" w:hAnsi="Arial" w:cs="Arial"/>
                <w:szCs w:val="20"/>
              </w:rPr>
              <w:t>26</w:t>
            </w:r>
          </w:p>
          <w:p w:rsidR="00000000" w:rsidRDefault="00B86441">
            <w:pPr>
              <w:jc w:val="center"/>
              <w:rPr>
                <w:rFonts w:ascii="Arial" w:hAnsi="Arial" w:cs="Arial"/>
                <w:szCs w:val="20"/>
              </w:rPr>
            </w:pPr>
            <w:r>
              <w:rPr>
                <w:rFonts w:ascii="Arial" w:hAnsi="Arial" w:cs="Arial"/>
                <w:szCs w:val="20"/>
              </w:rPr>
              <w:t>15,04</w:t>
            </w:r>
          </w:p>
        </w:tc>
        <w:tc>
          <w:tcPr>
            <w:tcW w:w="555"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69</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545" w:type="dxa"/>
            <w:tcBorders>
              <w:top w:val="single" w:sz="12" w:space="0" w:color="auto"/>
              <w:left w:val="nil"/>
              <w:bottom w:val="nil"/>
              <w:right w:val="nil"/>
            </w:tcBorders>
          </w:tcPr>
          <w:p w:rsidR="00000000" w:rsidRDefault="00B86441">
            <w:pPr>
              <w:jc w:val="center"/>
              <w:rPr>
                <w:rFonts w:ascii="Arial" w:hAnsi="Arial" w:cs="Arial"/>
                <w:b/>
                <w:bCs/>
                <w:lang w:val="es-ES"/>
              </w:rPr>
            </w:pPr>
          </w:p>
        </w:tc>
        <w:tc>
          <w:tcPr>
            <w:tcW w:w="1075"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276</w:t>
            </w:r>
          </w:p>
        </w:tc>
        <w:tc>
          <w:tcPr>
            <w:tcW w:w="108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61</w:t>
            </w:r>
          </w:p>
        </w:tc>
        <w:tc>
          <w:tcPr>
            <w:tcW w:w="900" w:type="dxa"/>
            <w:tcBorders>
              <w:top w:val="single" w:sz="12" w:space="0" w:color="auto"/>
              <w:left w:val="nil"/>
              <w:bottom w:val="nil"/>
              <w:right w:val="nil"/>
            </w:tcBorders>
          </w:tcPr>
          <w:p w:rsidR="00000000" w:rsidRDefault="00B86441">
            <w:pPr>
              <w:jc w:val="center"/>
              <w:rPr>
                <w:rFonts w:ascii="Arial" w:eastAsia="Arial Unicode MS" w:hAnsi="Arial" w:cs="Arial"/>
                <w:szCs w:val="20"/>
              </w:rPr>
            </w:pPr>
            <w:r>
              <w:rPr>
                <w:rFonts w:ascii="Arial" w:eastAsia="Arial Unicode MS" w:hAnsi="Arial" w:cs="Arial"/>
                <w:szCs w:val="20"/>
              </w:rPr>
              <w:t>94</w:t>
            </w:r>
          </w:p>
        </w:tc>
        <w:tc>
          <w:tcPr>
            <w:tcW w:w="555" w:type="dxa"/>
            <w:tcBorders>
              <w:top w:val="nil"/>
              <w:left w:val="nil"/>
              <w:bottom w:val="nil"/>
              <w:right w:val="nil"/>
            </w:tcBorders>
            <w:vAlign w:val="bottom"/>
          </w:tcPr>
          <w:p w:rsidR="00000000" w:rsidRDefault="00B86441">
            <w:pPr>
              <w:jc w:val="center"/>
              <w:rPr>
                <w:rFonts w:ascii="Arial" w:eastAsia="Arial Unicode MS" w:hAnsi="Arial" w:cs="Arial"/>
                <w:szCs w:val="20"/>
              </w:rPr>
            </w:pPr>
          </w:p>
        </w:tc>
      </w:tr>
    </w:tbl>
    <w:p w:rsidR="00000000" w:rsidRDefault="00B86441">
      <w:pPr>
        <w:ind w:left="1416"/>
        <w:jc w:val="both"/>
        <w:rPr>
          <w:rFonts w:ascii="Arial" w:hAnsi="Arial" w:cs="Arial"/>
          <w:lang w:val="es-ES"/>
        </w:rPr>
      </w:pPr>
    </w:p>
    <w:p w:rsidR="00000000" w:rsidRDefault="00B86441">
      <w:pPr>
        <w:ind w:left="1416"/>
        <w:jc w:val="both"/>
        <w:rPr>
          <w:rFonts w:ascii="Arial" w:hAnsi="Arial" w:cs="Arial"/>
          <w:lang w:val="es-ES"/>
        </w:rPr>
      </w:pP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t>El valor del estadístico de prueba es 17,888 y el valor p=1,3E-4, por lo tanto existe evidencia estadística para rechazar la hipótesis nula, o lo que es lo mismo decir que el nivel de conoc</w:t>
      </w:r>
      <w:r>
        <w:rPr>
          <w:rFonts w:ascii="Arial" w:hAnsi="Arial" w:cs="Arial"/>
        </w:rPr>
        <w:t>imientos en suma de fracciones de los estudiantes tiene algún tipo de relación con el grado de análisis de sus lecturas.</w:t>
      </w:r>
    </w:p>
    <w:p w:rsidR="00000000" w:rsidRDefault="00B86441">
      <w:pPr>
        <w:pStyle w:val="Sangra3detindependiente"/>
        <w:tabs>
          <w:tab w:val="clear" w:pos="1080"/>
          <w:tab w:val="left" w:pos="2344"/>
        </w:tabs>
        <w:ind w:left="1440"/>
        <w:rPr>
          <w:rFonts w:ascii="Arial" w:hAnsi="Arial" w:cs="Arial"/>
        </w:rPr>
      </w:pPr>
    </w:p>
    <w:p w:rsidR="00000000" w:rsidRDefault="00B86441">
      <w:pPr>
        <w:pStyle w:val="Sangra3detindependiente"/>
        <w:tabs>
          <w:tab w:val="clear" w:pos="1080"/>
          <w:tab w:val="left" w:pos="1800"/>
          <w:tab w:val="left" w:pos="1980"/>
        </w:tabs>
        <w:ind w:left="1440"/>
        <w:rPr>
          <w:rFonts w:ascii="Arial" w:hAnsi="Arial" w:cs="Arial"/>
        </w:rPr>
      </w:pPr>
    </w:p>
    <w:p w:rsidR="00000000" w:rsidRDefault="00B86441" w:rsidP="00B86441">
      <w:pPr>
        <w:numPr>
          <w:ilvl w:val="0"/>
          <w:numId w:val="42"/>
        </w:numPr>
        <w:tabs>
          <w:tab w:val="clear" w:pos="2007"/>
          <w:tab w:val="num" w:pos="1440"/>
        </w:tabs>
        <w:ind w:left="1440" w:hanging="360"/>
        <w:jc w:val="both"/>
        <w:rPr>
          <w:rFonts w:ascii="Arial" w:hAnsi="Arial" w:cs="Arial"/>
        </w:rPr>
      </w:pPr>
      <w:r>
        <w:rPr>
          <w:rFonts w:ascii="Arial" w:hAnsi="Arial" w:cs="Arial"/>
        </w:rPr>
        <w:t>X</w:t>
      </w:r>
      <w:r>
        <w:rPr>
          <w:rFonts w:ascii="Arial" w:hAnsi="Arial" w:cs="Arial"/>
          <w:vertAlign w:val="subscript"/>
        </w:rPr>
        <w:t>10</w:t>
      </w:r>
      <w:r>
        <w:rPr>
          <w:rFonts w:ascii="Arial" w:hAnsi="Arial" w:cs="Arial"/>
        </w:rPr>
        <w:t xml:space="preserve"> (Multiplicación de fracciones)  vs. X</w:t>
      </w:r>
      <w:r>
        <w:rPr>
          <w:rFonts w:ascii="Arial" w:hAnsi="Arial" w:cs="Arial"/>
          <w:vertAlign w:val="subscript"/>
        </w:rPr>
        <w:t>44</w:t>
      </w:r>
      <w:r>
        <w:rPr>
          <w:rFonts w:ascii="Arial" w:hAnsi="Arial" w:cs="Arial"/>
        </w:rPr>
        <w:t xml:space="preserve"> (Separar sílabas)</w:t>
      </w:r>
    </w:p>
    <w:p w:rsidR="00000000" w:rsidRDefault="00B86441">
      <w:pPr>
        <w:ind w:left="1416"/>
        <w:jc w:val="both"/>
        <w:rPr>
          <w:rFonts w:ascii="Arial" w:hAnsi="Arial" w:cs="Arial"/>
          <w:sz w:val="20"/>
        </w:rPr>
      </w:pPr>
    </w:p>
    <w:p w:rsidR="00000000" w:rsidRDefault="00B86441">
      <w:pPr>
        <w:ind w:left="1416"/>
        <w:jc w:val="both"/>
        <w:rPr>
          <w:rFonts w:ascii="Arial" w:hAnsi="Arial" w:cs="Arial"/>
          <w:sz w:val="20"/>
        </w:rPr>
      </w:pPr>
    </w:p>
    <w:p w:rsidR="00000000" w:rsidRDefault="00B86441">
      <w:pPr>
        <w:ind w:left="1416"/>
        <w:jc w:val="both"/>
        <w:rPr>
          <w:rFonts w:ascii="Arial" w:hAnsi="Arial" w:cs="Arial"/>
          <w:sz w:val="20"/>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10</w:t>
      </w:r>
      <w:r>
        <w:rPr>
          <w:rFonts w:ascii="Arial" w:hAnsi="Arial" w:cs="Arial"/>
        </w:rPr>
        <w:t xml:space="preserve"> Multiplicación de fracciones</w:t>
      </w:r>
    </w:p>
    <w:p w:rsidR="00000000" w:rsidRDefault="00B86441">
      <w:pPr>
        <w:ind w:left="1416"/>
        <w:jc w:val="both"/>
        <w:rPr>
          <w:rFonts w:ascii="Arial" w:hAnsi="Arial" w:cs="Arial"/>
        </w:rPr>
      </w:pPr>
    </w:p>
    <w:p w:rsidR="00000000" w:rsidRDefault="00B86441">
      <w:pPr>
        <w:tabs>
          <w:tab w:val="left" w:pos="1440"/>
          <w:tab w:val="left" w:pos="1800"/>
          <w:tab w:val="left" w:pos="1980"/>
        </w:tabs>
        <w:spacing w:line="480" w:lineRule="auto"/>
        <w:ind w:left="1440"/>
        <w:jc w:val="both"/>
        <w:rPr>
          <w:rFonts w:ascii="Arial" w:hAnsi="Arial" w:cs="Arial"/>
        </w:rPr>
      </w:pPr>
      <w:r>
        <w:rPr>
          <w:rFonts w:ascii="Arial" w:hAnsi="Arial" w:cs="Arial"/>
        </w:rPr>
        <w:t>X</w:t>
      </w:r>
      <w:r>
        <w:rPr>
          <w:rFonts w:ascii="Arial" w:hAnsi="Arial" w:cs="Arial"/>
        </w:rPr>
        <w:tab/>
        <w:t>:</w:t>
      </w:r>
      <w:r>
        <w:rPr>
          <w:rFonts w:ascii="Arial" w:hAnsi="Arial" w:cs="Arial"/>
        </w:rPr>
        <w:tab/>
        <w:t>No realizó correctamente la mu</w:t>
      </w:r>
      <w:r>
        <w:rPr>
          <w:rFonts w:ascii="Arial" w:hAnsi="Arial" w:cs="Arial"/>
        </w:rPr>
        <w:t>ltiplicación de fracciones.</w:t>
      </w:r>
    </w:p>
    <w:p w:rsidR="00000000" w:rsidRDefault="00B86441">
      <w:pPr>
        <w:tabs>
          <w:tab w:val="left" w:pos="1440"/>
          <w:tab w:val="left" w:pos="1800"/>
          <w:tab w:val="left" w:pos="1980"/>
        </w:tabs>
        <w:spacing w:line="480" w:lineRule="auto"/>
        <w:ind w:left="1440"/>
        <w:jc w:val="both"/>
        <w:rPr>
          <w:rFonts w:ascii="Arial" w:hAnsi="Arial" w:cs="Arial"/>
        </w:rPr>
      </w:pPr>
      <w:r>
        <w:rPr>
          <w:rFonts w:ascii="Arial" w:hAnsi="Arial" w:cs="Arial"/>
        </w:rPr>
        <w:t>Y</w:t>
      </w:r>
      <w:r>
        <w:rPr>
          <w:rFonts w:ascii="Arial" w:hAnsi="Arial" w:cs="Arial"/>
        </w:rPr>
        <w:tab/>
        <w:t>:</w:t>
      </w:r>
      <w:r>
        <w:rPr>
          <w:rFonts w:ascii="Arial" w:hAnsi="Arial" w:cs="Arial"/>
        </w:rPr>
        <w:tab/>
        <w:t>Realizó correctamente la multiplicación de fracciones.</w:t>
      </w:r>
    </w:p>
    <w:p w:rsidR="00000000" w:rsidRDefault="00B86441">
      <w:pPr>
        <w:ind w:left="1416"/>
        <w:jc w:val="both"/>
        <w:rPr>
          <w:rFonts w:ascii="Arial" w:hAnsi="Arial" w:cs="Arial"/>
        </w:rPr>
      </w:pPr>
      <w:r>
        <w:rPr>
          <w:rFonts w:ascii="Arial" w:hAnsi="Arial" w:cs="Arial"/>
        </w:rPr>
        <w:lastRenderedPageBreak/>
        <w:t>X</w:t>
      </w:r>
      <w:r>
        <w:rPr>
          <w:rFonts w:ascii="Arial" w:hAnsi="Arial" w:cs="Arial"/>
          <w:vertAlign w:val="subscript"/>
        </w:rPr>
        <w:t>44</w:t>
      </w:r>
      <w:r>
        <w:rPr>
          <w:rFonts w:ascii="Arial" w:hAnsi="Arial" w:cs="Arial"/>
        </w:rPr>
        <w:t xml:space="preserve"> Separar sílabas</w:t>
      </w:r>
    </w:p>
    <w:p w:rsidR="00000000" w:rsidRDefault="00B86441">
      <w:pPr>
        <w:ind w:left="1416"/>
        <w:jc w:val="both"/>
        <w:rPr>
          <w:rFonts w:ascii="Arial" w:hAnsi="Arial" w:cs="Arial"/>
        </w:rPr>
      </w:pP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t>A</w:t>
      </w:r>
      <w:r>
        <w:rPr>
          <w:rFonts w:ascii="Arial" w:hAnsi="Arial" w:cs="Arial"/>
        </w:rPr>
        <w:tab/>
        <w:t xml:space="preserve">: </w:t>
      </w:r>
      <w:r>
        <w:rPr>
          <w:rFonts w:ascii="Arial" w:hAnsi="Arial" w:cs="Arial"/>
        </w:rPr>
        <w:tab/>
        <w:t>Su conocimiento en separar sílabas es malo</w:t>
      </w: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t>B</w:t>
      </w:r>
      <w:r>
        <w:rPr>
          <w:rFonts w:ascii="Arial" w:hAnsi="Arial" w:cs="Arial"/>
        </w:rPr>
        <w:tab/>
        <w:t>:</w:t>
      </w:r>
      <w:r>
        <w:rPr>
          <w:rFonts w:ascii="Arial" w:hAnsi="Arial" w:cs="Arial"/>
        </w:rPr>
        <w:tab/>
        <w:t>Su conocimiento en separar sílabas es reglar</w:t>
      </w:r>
    </w:p>
    <w:p w:rsidR="00000000" w:rsidRDefault="00B86441">
      <w:pPr>
        <w:pStyle w:val="Sangra3detindependiente"/>
        <w:tabs>
          <w:tab w:val="clear" w:pos="1080"/>
          <w:tab w:val="left" w:pos="1800"/>
          <w:tab w:val="left" w:pos="1980"/>
        </w:tabs>
        <w:spacing w:line="480" w:lineRule="auto"/>
        <w:ind w:left="1440"/>
        <w:rPr>
          <w:rFonts w:ascii="Arial" w:hAnsi="Arial" w:cs="Arial"/>
        </w:rPr>
      </w:pPr>
      <w:r>
        <w:t>C</w:t>
      </w:r>
      <w:r>
        <w:tab/>
        <w:t>:</w:t>
      </w:r>
      <w:r>
        <w:tab/>
      </w:r>
      <w:r>
        <w:rPr>
          <w:rFonts w:ascii="Arial" w:hAnsi="Arial" w:cs="Arial"/>
        </w:rPr>
        <w:t>Su conocimiento en separar sílabas es bueno</w:t>
      </w:r>
    </w:p>
    <w:p w:rsidR="00000000" w:rsidRDefault="00B86441">
      <w:pPr>
        <w:pStyle w:val="Sangra3detindependiente"/>
        <w:tabs>
          <w:tab w:val="clear" w:pos="1080"/>
          <w:tab w:val="left" w:pos="1800"/>
          <w:tab w:val="left" w:pos="1980"/>
        </w:tabs>
        <w:spacing w:line="480" w:lineRule="auto"/>
        <w:ind w:left="1440"/>
        <w:rPr>
          <w:rFonts w:ascii="Arial" w:hAnsi="Arial" w:cs="Arial"/>
        </w:rPr>
      </w:pPr>
      <w:r>
        <w:t>D</w:t>
      </w:r>
      <w:r>
        <w:tab/>
        <w:t>:</w:t>
      </w:r>
      <w:r>
        <w:tab/>
      </w:r>
      <w:r>
        <w:rPr>
          <w:rFonts w:ascii="Arial" w:hAnsi="Arial" w:cs="Arial"/>
        </w:rPr>
        <w:t>Su conocimiento en separar sílabas es muy bueno</w:t>
      </w:r>
    </w:p>
    <w:p w:rsidR="00000000" w:rsidRDefault="00B86441">
      <w:pPr>
        <w:pStyle w:val="Sangra3detindependiente"/>
        <w:tabs>
          <w:tab w:val="clear" w:pos="1080"/>
          <w:tab w:val="left" w:pos="1800"/>
          <w:tab w:val="left" w:pos="1980"/>
        </w:tabs>
        <w:spacing w:line="480" w:lineRule="auto"/>
        <w:ind w:left="1440"/>
        <w:rPr>
          <w:rFonts w:ascii="Arial" w:hAnsi="Arial" w:cs="Arial"/>
        </w:rPr>
      </w:pPr>
      <w:r>
        <w:t>E</w:t>
      </w:r>
      <w:r>
        <w:tab/>
        <w:t>:</w:t>
      </w:r>
      <w:r>
        <w:tab/>
      </w:r>
      <w:r>
        <w:rPr>
          <w:rFonts w:ascii="Arial" w:hAnsi="Arial" w:cs="Arial"/>
        </w:rPr>
        <w:t>Su conocimiento en separar sílabas es excelente</w:t>
      </w:r>
    </w:p>
    <w:p w:rsidR="00000000" w:rsidRDefault="00B86441">
      <w:pPr>
        <w:pStyle w:val="Sangra3detindependiente"/>
        <w:tabs>
          <w:tab w:val="clear" w:pos="1080"/>
          <w:tab w:val="left" w:pos="1800"/>
          <w:tab w:val="left" w:pos="1980"/>
        </w:tabs>
        <w:ind w:left="1440"/>
        <w:rPr>
          <w:rFonts w:ascii="Arial" w:hAnsi="Arial" w:cs="Arial"/>
        </w:rPr>
      </w:pPr>
    </w:p>
    <w:p w:rsidR="00000000" w:rsidRDefault="00B86441">
      <w:pPr>
        <w:pStyle w:val="Sangra3detindependiente"/>
        <w:tabs>
          <w:tab w:val="clear" w:pos="1080"/>
          <w:tab w:val="left" w:pos="1800"/>
          <w:tab w:val="left" w:pos="1980"/>
        </w:tabs>
        <w:ind w:left="1440"/>
        <w:rPr>
          <w:rFonts w:ascii="Arial" w:hAnsi="Arial" w:cs="Arial"/>
        </w:rPr>
      </w:pPr>
    </w:p>
    <w:p w:rsidR="00000000" w:rsidRDefault="00B86441">
      <w:pPr>
        <w:tabs>
          <w:tab w:val="left" w:pos="1800"/>
          <w:tab w:val="left" w:pos="1980"/>
        </w:tabs>
        <w:ind w:left="1980" w:hanging="540"/>
        <w:jc w:val="both"/>
        <w:rPr>
          <w:i/>
          <w:iCs/>
        </w:rPr>
      </w:pPr>
      <w:r>
        <w:t>H</w:t>
      </w:r>
      <w:r>
        <w:rPr>
          <w:vertAlign w:val="subscript"/>
        </w:rPr>
        <w:t>0</w:t>
      </w:r>
      <w:r>
        <w:t xml:space="preserve">: </w:t>
      </w:r>
      <w:r>
        <w:tab/>
      </w:r>
      <w:r>
        <w:rPr>
          <w:i/>
          <w:iCs/>
        </w:rPr>
        <w:t>El nivel de conocimiento en multiplicación de fracciones de los estudiantes es independiente de sus conocimientos en separar sílabas</w:t>
      </w:r>
    </w:p>
    <w:p w:rsidR="00000000" w:rsidRDefault="00B86441">
      <w:pPr>
        <w:tabs>
          <w:tab w:val="left" w:pos="1800"/>
          <w:tab w:val="left" w:pos="1980"/>
        </w:tabs>
        <w:ind w:left="1980" w:hanging="540"/>
        <w:jc w:val="both"/>
        <w:rPr>
          <w:i/>
          <w:iCs/>
          <w:lang w:val="en-US"/>
        </w:rPr>
      </w:pPr>
      <w:r>
        <w:rPr>
          <w:i/>
          <w:iCs/>
          <w:lang w:val="en-US"/>
        </w:rPr>
        <w:t>vs.</w:t>
      </w:r>
    </w:p>
    <w:p w:rsidR="00000000" w:rsidRDefault="00B86441">
      <w:pPr>
        <w:tabs>
          <w:tab w:val="left" w:pos="1800"/>
          <w:tab w:val="left" w:pos="1980"/>
        </w:tabs>
        <w:ind w:left="1980" w:hanging="540"/>
        <w:jc w:val="both"/>
        <w:rPr>
          <w:lang w:val="en-US"/>
        </w:rPr>
      </w:pPr>
      <w:r>
        <w:rPr>
          <w:lang w:val="en-US"/>
        </w:rPr>
        <w:t>H</w:t>
      </w:r>
      <w:r>
        <w:rPr>
          <w:vertAlign w:val="subscript"/>
          <w:lang w:val="en-US"/>
        </w:rPr>
        <w:t xml:space="preserve">1 </w:t>
      </w:r>
      <w:r>
        <w:rPr>
          <w:lang w:val="en-US"/>
        </w:rPr>
        <w:t xml:space="preserve">: </w:t>
      </w:r>
      <w:r>
        <w:rPr>
          <w:rFonts w:ascii="Symbol" w:hAnsi="Symbol"/>
          <w:lang w:val="es-ES"/>
        </w:rPr>
        <w:t></w:t>
      </w:r>
      <w:r>
        <w:rPr>
          <w:lang w:val="en-US"/>
        </w:rPr>
        <w:t>H</w:t>
      </w:r>
      <w:r>
        <w:rPr>
          <w:vertAlign w:val="subscript"/>
          <w:lang w:val="en-US"/>
        </w:rPr>
        <w:t>0</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center"/>
        <w:rPr>
          <w:rFonts w:ascii="Arial" w:hAnsi="Arial" w:cs="Arial"/>
          <w:b/>
          <w:bCs/>
        </w:rPr>
      </w:pPr>
      <w:r>
        <w:rPr>
          <w:rFonts w:ascii="Arial" w:hAnsi="Arial" w:cs="Arial"/>
          <w:b/>
          <w:bCs/>
        </w:rPr>
        <w:t>TABLA LXXVIII</w:t>
      </w:r>
    </w:p>
    <w:p w:rsidR="00000000" w:rsidRDefault="00B86441">
      <w:pPr>
        <w:ind w:left="1416"/>
        <w:jc w:val="center"/>
        <w:rPr>
          <w:rFonts w:ascii="Arial" w:hAnsi="Arial" w:cs="Arial"/>
          <w:b/>
          <w:bCs/>
        </w:rPr>
      </w:pPr>
    </w:p>
    <w:p w:rsidR="00000000" w:rsidRDefault="00B86441">
      <w:pPr>
        <w:ind w:left="1416"/>
        <w:jc w:val="center"/>
        <w:rPr>
          <w:rFonts w:ascii="Arial" w:hAnsi="Arial" w:cs="Arial"/>
          <w:b/>
          <w:bCs/>
        </w:rPr>
      </w:pPr>
      <w:r>
        <w:rPr>
          <w:rFonts w:ascii="Arial" w:hAnsi="Arial" w:cs="Arial"/>
          <w:b/>
          <w:bCs/>
        </w:rPr>
        <w:t>TABLA DE CONTINGENCIA PARA X</w:t>
      </w:r>
      <w:r>
        <w:rPr>
          <w:rFonts w:ascii="Arial" w:hAnsi="Arial" w:cs="Arial"/>
          <w:b/>
          <w:bCs/>
          <w:vertAlign w:val="subscript"/>
        </w:rPr>
        <w:t>10</w:t>
      </w:r>
      <w:r>
        <w:rPr>
          <w:rFonts w:ascii="Arial" w:hAnsi="Arial" w:cs="Arial"/>
          <w:b/>
          <w:bCs/>
        </w:rPr>
        <w:t xml:space="preserve"> vs. X</w:t>
      </w:r>
      <w:r>
        <w:rPr>
          <w:rFonts w:ascii="Arial" w:hAnsi="Arial" w:cs="Arial"/>
          <w:b/>
          <w:bCs/>
          <w:vertAlign w:val="subscript"/>
        </w:rPr>
        <w:t>44</w:t>
      </w:r>
    </w:p>
    <w:p w:rsidR="00000000" w:rsidRDefault="00B86441">
      <w:pPr>
        <w:ind w:left="1416"/>
        <w:jc w:val="both"/>
        <w:rPr>
          <w:rFonts w:ascii="Arial" w:hAnsi="Arial" w:cs="Arial"/>
        </w:rPr>
      </w:pPr>
    </w:p>
    <w:tbl>
      <w:tblPr>
        <w:tblW w:w="5761" w:type="dxa"/>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40"/>
        <w:gridCol w:w="900"/>
        <w:gridCol w:w="900"/>
        <w:gridCol w:w="1080"/>
        <w:gridCol w:w="900"/>
        <w:gridCol w:w="900"/>
        <w:gridCol w:w="541"/>
      </w:tblGrid>
      <w:tr w:rsidR="00000000">
        <w:tblPrEx>
          <w:tblCellMar>
            <w:top w:w="0" w:type="dxa"/>
            <w:bottom w:w="0" w:type="dxa"/>
          </w:tblCellMar>
        </w:tblPrEx>
        <w:tc>
          <w:tcPr>
            <w:tcW w:w="540" w:type="dxa"/>
            <w:tcBorders>
              <w:top w:val="nil"/>
              <w:left w:val="nil"/>
              <w:bottom w:val="single" w:sz="12" w:space="0" w:color="auto"/>
              <w:right w:val="single" w:sz="12" w:space="0" w:color="auto"/>
            </w:tcBorders>
          </w:tcPr>
          <w:p w:rsidR="00000000" w:rsidRDefault="00B86441">
            <w:pPr>
              <w:pStyle w:val="Ttulo9"/>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A</w:t>
            </w:r>
          </w:p>
        </w:tc>
        <w:tc>
          <w:tcPr>
            <w:tcW w:w="90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B</w:t>
            </w:r>
          </w:p>
        </w:tc>
        <w:tc>
          <w:tcPr>
            <w:tcW w:w="108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C</w:t>
            </w:r>
          </w:p>
        </w:tc>
        <w:tc>
          <w:tcPr>
            <w:tcW w:w="90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D</w:t>
            </w:r>
          </w:p>
        </w:tc>
        <w:tc>
          <w:tcPr>
            <w:tcW w:w="90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E</w:t>
            </w:r>
          </w:p>
        </w:tc>
        <w:tc>
          <w:tcPr>
            <w:tcW w:w="541" w:type="dxa"/>
            <w:tcBorders>
              <w:top w:val="nil"/>
              <w:left w:val="single" w:sz="12" w:space="0" w:color="auto"/>
              <w:bottom w:val="nil"/>
              <w:right w:val="nil"/>
            </w:tcBorders>
          </w:tcPr>
          <w:p w:rsidR="00000000" w:rsidRDefault="00B86441">
            <w:pPr>
              <w:jc w:val="center"/>
              <w:rPr>
                <w:rFonts w:ascii="Arial" w:hAnsi="Arial" w:cs="Arial"/>
                <w:b/>
                <w:bCs/>
              </w:rPr>
            </w:pPr>
          </w:p>
        </w:tc>
      </w:tr>
      <w:tr w:rsidR="00000000">
        <w:tblPrEx>
          <w:tblCellMar>
            <w:top w:w="0" w:type="dxa"/>
            <w:bottom w:w="0" w:type="dxa"/>
          </w:tblCellMar>
        </w:tblPrEx>
        <w:tc>
          <w:tcPr>
            <w:tcW w:w="54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X</w:t>
            </w:r>
          </w:p>
        </w:tc>
        <w:tc>
          <w:tcPr>
            <w:tcW w:w="900" w:type="dxa"/>
            <w:tcBorders>
              <w:top w:val="single" w:sz="12" w:space="0" w:color="auto"/>
            </w:tcBorders>
            <w:vAlign w:val="bottom"/>
          </w:tcPr>
          <w:p w:rsidR="00000000" w:rsidRDefault="00B86441">
            <w:pPr>
              <w:jc w:val="center"/>
              <w:rPr>
                <w:rFonts w:ascii="Arial" w:hAnsi="Arial" w:cs="Arial"/>
                <w:szCs w:val="20"/>
              </w:rPr>
            </w:pPr>
            <w:r>
              <w:rPr>
                <w:rFonts w:ascii="Arial" w:hAnsi="Arial" w:cs="Arial"/>
                <w:szCs w:val="20"/>
              </w:rPr>
              <w:t>43</w:t>
            </w:r>
          </w:p>
          <w:p w:rsidR="00000000" w:rsidRDefault="00B86441">
            <w:pPr>
              <w:jc w:val="center"/>
              <w:rPr>
                <w:rFonts w:ascii="Arial" w:eastAsia="Arial Unicode MS" w:hAnsi="Arial" w:cs="Arial"/>
                <w:szCs w:val="20"/>
              </w:rPr>
            </w:pPr>
            <w:r>
              <w:rPr>
                <w:rFonts w:ascii="Arial" w:eastAsia="Arial Unicode MS" w:hAnsi="Arial" w:cs="Arial"/>
                <w:szCs w:val="20"/>
              </w:rPr>
              <w:t>42,86</w:t>
            </w:r>
          </w:p>
        </w:tc>
        <w:tc>
          <w:tcPr>
            <w:tcW w:w="900" w:type="dxa"/>
            <w:tcBorders>
              <w:top w:val="single" w:sz="12" w:space="0" w:color="auto"/>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93</w:t>
            </w:r>
          </w:p>
          <w:p w:rsidR="00000000" w:rsidRDefault="00B86441">
            <w:pPr>
              <w:jc w:val="center"/>
              <w:rPr>
                <w:rFonts w:ascii="Arial" w:eastAsia="Arial Unicode MS" w:hAnsi="Arial" w:cs="Arial"/>
                <w:szCs w:val="20"/>
              </w:rPr>
            </w:pPr>
            <w:r>
              <w:rPr>
                <w:rFonts w:ascii="Arial" w:eastAsia="Arial Unicode MS" w:hAnsi="Arial" w:cs="Arial"/>
                <w:szCs w:val="20"/>
              </w:rPr>
              <w:t>88,34</w:t>
            </w:r>
          </w:p>
        </w:tc>
        <w:tc>
          <w:tcPr>
            <w:tcW w:w="1080" w:type="dxa"/>
            <w:tcBorders>
              <w:top w:val="single" w:sz="12" w:space="0" w:color="auto"/>
              <w:bottom w:val="single" w:sz="4" w:space="0" w:color="auto"/>
              <w:right w:val="single" w:sz="4" w:space="0" w:color="auto"/>
            </w:tcBorders>
          </w:tcPr>
          <w:p w:rsidR="00000000" w:rsidRDefault="00B86441">
            <w:pPr>
              <w:jc w:val="center"/>
              <w:rPr>
                <w:rFonts w:ascii="Arial" w:eastAsia="Arial Unicode MS" w:hAnsi="Arial" w:cs="Arial"/>
                <w:szCs w:val="20"/>
              </w:rPr>
            </w:pPr>
            <w:r>
              <w:rPr>
                <w:rFonts w:ascii="Arial" w:eastAsia="Arial Unicode MS" w:hAnsi="Arial" w:cs="Arial"/>
                <w:szCs w:val="20"/>
              </w:rPr>
              <w:t>166</w:t>
            </w:r>
          </w:p>
          <w:p w:rsidR="00000000" w:rsidRDefault="00B86441">
            <w:pPr>
              <w:jc w:val="center"/>
              <w:rPr>
                <w:rFonts w:ascii="Arial" w:eastAsia="Arial Unicode MS" w:hAnsi="Arial" w:cs="Arial"/>
                <w:szCs w:val="20"/>
              </w:rPr>
            </w:pPr>
            <w:r>
              <w:rPr>
                <w:rFonts w:ascii="Arial" w:eastAsia="Arial Unicode MS" w:hAnsi="Arial" w:cs="Arial"/>
                <w:szCs w:val="20"/>
              </w:rPr>
              <w:t>170,56</w:t>
            </w:r>
          </w:p>
        </w:tc>
        <w:tc>
          <w:tcPr>
            <w:tcW w:w="900" w:type="dxa"/>
            <w:tcBorders>
              <w:top w:val="single" w:sz="12" w:space="0" w:color="auto"/>
              <w:left w:val="single" w:sz="4" w:space="0" w:color="auto"/>
              <w:bottom w:val="single" w:sz="4" w:space="0" w:color="auto"/>
              <w:right w:val="single" w:sz="4" w:space="0" w:color="auto"/>
            </w:tcBorders>
          </w:tcPr>
          <w:p w:rsidR="00000000" w:rsidRDefault="00B86441">
            <w:pPr>
              <w:jc w:val="center"/>
              <w:rPr>
                <w:rFonts w:ascii="Arial" w:eastAsia="Arial Unicode MS" w:hAnsi="Arial" w:cs="Arial"/>
                <w:szCs w:val="20"/>
              </w:rPr>
            </w:pPr>
            <w:r>
              <w:rPr>
                <w:rFonts w:ascii="Arial" w:eastAsia="Arial Unicode MS" w:hAnsi="Arial" w:cs="Arial"/>
                <w:szCs w:val="20"/>
              </w:rPr>
              <w:t>67</w:t>
            </w:r>
          </w:p>
          <w:p w:rsidR="00000000" w:rsidRDefault="00B86441">
            <w:pPr>
              <w:jc w:val="center"/>
              <w:rPr>
                <w:rFonts w:ascii="Arial" w:eastAsia="Arial Unicode MS" w:hAnsi="Arial" w:cs="Arial"/>
                <w:szCs w:val="20"/>
              </w:rPr>
            </w:pPr>
            <w:r>
              <w:rPr>
                <w:rFonts w:ascii="Arial" w:eastAsia="Arial Unicode MS" w:hAnsi="Arial" w:cs="Arial"/>
                <w:szCs w:val="20"/>
              </w:rPr>
              <w:t>62,97</w:t>
            </w:r>
          </w:p>
        </w:tc>
        <w:tc>
          <w:tcPr>
            <w:tcW w:w="900" w:type="dxa"/>
            <w:tcBorders>
              <w:top w:val="single" w:sz="12" w:space="0" w:color="auto"/>
              <w:left w:val="single" w:sz="4" w:space="0" w:color="auto"/>
              <w:bottom w:val="single" w:sz="4" w:space="0" w:color="auto"/>
              <w:right w:val="single" w:sz="12" w:space="0" w:color="auto"/>
            </w:tcBorders>
          </w:tcPr>
          <w:p w:rsidR="00000000" w:rsidRDefault="00B86441">
            <w:pPr>
              <w:jc w:val="center"/>
              <w:rPr>
                <w:rFonts w:ascii="Arial" w:eastAsia="Arial Unicode MS" w:hAnsi="Arial" w:cs="Arial"/>
                <w:szCs w:val="20"/>
              </w:rPr>
            </w:pPr>
            <w:r>
              <w:rPr>
                <w:rFonts w:ascii="Arial" w:eastAsia="Arial Unicode MS" w:hAnsi="Arial" w:cs="Arial"/>
                <w:szCs w:val="20"/>
              </w:rPr>
              <w:t>8</w:t>
            </w:r>
          </w:p>
          <w:p w:rsidR="00000000" w:rsidRDefault="00B86441">
            <w:pPr>
              <w:jc w:val="center"/>
              <w:rPr>
                <w:rFonts w:ascii="Arial" w:eastAsia="Arial Unicode MS" w:hAnsi="Arial" w:cs="Arial"/>
                <w:szCs w:val="20"/>
              </w:rPr>
            </w:pPr>
            <w:r>
              <w:rPr>
                <w:rFonts w:ascii="Arial" w:eastAsia="Arial Unicode MS" w:hAnsi="Arial" w:cs="Arial"/>
                <w:szCs w:val="20"/>
              </w:rPr>
              <w:t>12,24</w:t>
            </w:r>
          </w:p>
        </w:tc>
        <w:tc>
          <w:tcPr>
            <w:tcW w:w="541" w:type="dxa"/>
            <w:tcBorders>
              <w:top w:val="nil"/>
              <w:left w:val="single" w:sz="12" w:space="0" w:color="auto"/>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377</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54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Y</w:t>
            </w:r>
          </w:p>
        </w:tc>
        <w:tc>
          <w:tcPr>
            <w:tcW w:w="900"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6</w:t>
            </w:r>
          </w:p>
          <w:p w:rsidR="00000000" w:rsidRDefault="00B86441">
            <w:pPr>
              <w:jc w:val="center"/>
              <w:rPr>
                <w:rFonts w:ascii="Arial" w:eastAsia="Arial Unicode MS" w:hAnsi="Arial" w:cs="Arial"/>
                <w:szCs w:val="20"/>
              </w:rPr>
            </w:pPr>
            <w:r>
              <w:rPr>
                <w:rFonts w:ascii="Arial" w:eastAsia="Arial Unicode MS" w:hAnsi="Arial" w:cs="Arial"/>
                <w:szCs w:val="20"/>
              </w:rPr>
              <w:t>6,13</w:t>
            </w:r>
          </w:p>
        </w:tc>
        <w:tc>
          <w:tcPr>
            <w:tcW w:w="900"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8</w:t>
            </w:r>
          </w:p>
          <w:p w:rsidR="00000000" w:rsidRDefault="00B86441">
            <w:pPr>
              <w:jc w:val="center"/>
              <w:rPr>
                <w:rFonts w:ascii="Arial" w:eastAsia="Arial Unicode MS" w:hAnsi="Arial" w:cs="Arial"/>
                <w:szCs w:val="20"/>
              </w:rPr>
            </w:pPr>
            <w:r>
              <w:rPr>
                <w:rFonts w:ascii="Arial" w:eastAsia="Arial Unicode MS" w:hAnsi="Arial" w:cs="Arial"/>
                <w:szCs w:val="20"/>
              </w:rPr>
              <w:t>12,65</w:t>
            </w:r>
          </w:p>
        </w:tc>
        <w:tc>
          <w:tcPr>
            <w:tcW w:w="1080" w:type="dxa"/>
            <w:tcBorders>
              <w:bottom w:val="single" w:sz="12" w:space="0" w:color="auto"/>
              <w:right w:val="single" w:sz="4" w:space="0" w:color="auto"/>
            </w:tcBorders>
          </w:tcPr>
          <w:p w:rsidR="00000000" w:rsidRDefault="00B86441">
            <w:pPr>
              <w:jc w:val="center"/>
              <w:rPr>
                <w:rFonts w:ascii="Arial" w:hAnsi="Arial" w:cs="Arial"/>
                <w:szCs w:val="20"/>
              </w:rPr>
            </w:pPr>
            <w:r>
              <w:rPr>
                <w:rFonts w:ascii="Arial" w:hAnsi="Arial" w:cs="Arial"/>
                <w:szCs w:val="20"/>
              </w:rPr>
              <w:t>29</w:t>
            </w:r>
          </w:p>
          <w:p w:rsidR="00000000" w:rsidRDefault="00B86441">
            <w:pPr>
              <w:jc w:val="center"/>
              <w:rPr>
                <w:rFonts w:ascii="Arial" w:hAnsi="Arial" w:cs="Arial"/>
                <w:szCs w:val="20"/>
              </w:rPr>
            </w:pPr>
            <w:r>
              <w:rPr>
                <w:rFonts w:ascii="Arial" w:hAnsi="Arial" w:cs="Arial"/>
                <w:szCs w:val="20"/>
              </w:rPr>
              <w:t>24,43</w:t>
            </w:r>
          </w:p>
        </w:tc>
        <w:tc>
          <w:tcPr>
            <w:tcW w:w="900" w:type="dxa"/>
            <w:tcBorders>
              <w:top w:val="single" w:sz="4" w:space="0" w:color="auto"/>
              <w:left w:val="single" w:sz="4" w:space="0" w:color="auto"/>
              <w:bottom w:val="single" w:sz="12" w:space="0" w:color="auto"/>
              <w:right w:val="single" w:sz="4" w:space="0" w:color="auto"/>
            </w:tcBorders>
          </w:tcPr>
          <w:p w:rsidR="00000000" w:rsidRDefault="00B86441">
            <w:pPr>
              <w:jc w:val="center"/>
              <w:rPr>
                <w:rFonts w:ascii="Arial" w:hAnsi="Arial" w:cs="Arial"/>
                <w:szCs w:val="20"/>
              </w:rPr>
            </w:pPr>
            <w:r>
              <w:rPr>
                <w:rFonts w:ascii="Arial" w:hAnsi="Arial" w:cs="Arial"/>
                <w:szCs w:val="20"/>
              </w:rPr>
              <w:t>5</w:t>
            </w:r>
          </w:p>
          <w:p w:rsidR="00000000" w:rsidRDefault="00B86441">
            <w:pPr>
              <w:jc w:val="center"/>
              <w:rPr>
                <w:rFonts w:ascii="Arial" w:hAnsi="Arial" w:cs="Arial"/>
                <w:szCs w:val="20"/>
              </w:rPr>
            </w:pPr>
            <w:r>
              <w:rPr>
                <w:rFonts w:ascii="Arial" w:hAnsi="Arial" w:cs="Arial"/>
                <w:szCs w:val="20"/>
              </w:rPr>
              <w:t>9,02</w:t>
            </w:r>
          </w:p>
        </w:tc>
        <w:tc>
          <w:tcPr>
            <w:tcW w:w="900" w:type="dxa"/>
            <w:tcBorders>
              <w:top w:val="single" w:sz="4" w:space="0" w:color="auto"/>
              <w:left w:val="single" w:sz="4" w:space="0" w:color="auto"/>
              <w:bottom w:val="single" w:sz="12" w:space="0" w:color="auto"/>
              <w:right w:val="single" w:sz="12" w:space="0" w:color="auto"/>
            </w:tcBorders>
          </w:tcPr>
          <w:p w:rsidR="00000000" w:rsidRDefault="00B86441">
            <w:pPr>
              <w:jc w:val="center"/>
              <w:rPr>
                <w:rFonts w:ascii="Arial" w:hAnsi="Arial" w:cs="Arial"/>
                <w:szCs w:val="20"/>
              </w:rPr>
            </w:pPr>
            <w:r>
              <w:rPr>
                <w:rFonts w:ascii="Arial" w:hAnsi="Arial" w:cs="Arial"/>
                <w:szCs w:val="20"/>
              </w:rPr>
              <w:t>6</w:t>
            </w:r>
          </w:p>
          <w:p w:rsidR="00000000" w:rsidRDefault="00B86441">
            <w:pPr>
              <w:jc w:val="center"/>
              <w:rPr>
                <w:rFonts w:ascii="Arial" w:hAnsi="Arial" w:cs="Arial"/>
                <w:szCs w:val="20"/>
              </w:rPr>
            </w:pPr>
            <w:r>
              <w:rPr>
                <w:rFonts w:ascii="Arial" w:hAnsi="Arial" w:cs="Arial"/>
                <w:szCs w:val="20"/>
              </w:rPr>
              <w:t>1,75</w:t>
            </w:r>
          </w:p>
        </w:tc>
        <w:tc>
          <w:tcPr>
            <w:tcW w:w="541"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54</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540" w:type="dxa"/>
            <w:tcBorders>
              <w:top w:val="single" w:sz="12" w:space="0" w:color="auto"/>
              <w:left w:val="nil"/>
              <w:bottom w:val="nil"/>
              <w:right w:val="nil"/>
            </w:tcBorders>
          </w:tcPr>
          <w:p w:rsidR="00000000" w:rsidRDefault="00B86441">
            <w:pPr>
              <w:jc w:val="center"/>
              <w:rPr>
                <w:rFonts w:ascii="Arial" w:hAnsi="Arial" w:cs="Arial"/>
                <w:b/>
                <w:bCs/>
                <w:lang w:val="es-ES"/>
              </w:rPr>
            </w:pPr>
          </w:p>
        </w:tc>
        <w:tc>
          <w:tcPr>
            <w:tcW w:w="90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49</w:t>
            </w:r>
          </w:p>
        </w:tc>
        <w:tc>
          <w:tcPr>
            <w:tcW w:w="90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101</w:t>
            </w:r>
          </w:p>
        </w:tc>
        <w:tc>
          <w:tcPr>
            <w:tcW w:w="1080" w:type="dxa"/>
            <w:tcBorders>
              <w:top w:val="single" w:sz="12" w:space="0" w:color="auto"/>
              <w:left w:val="nil"/>
              <w:bottom w:val="nil"/>
              <w:right w:val="nil"/>
            </w:tcBorders>
          </w:tcPr>
          <w:p w:rsidR="00000000" w:rsidRDefault="00B86441">
            <w:pPr>
              <w:jc w:val="center"/>
              <w:rPr>
                <w:rFonts w:ascii="Arial" w:eastAsia="Arial Unicode MS" w:hAnsi="Arial" w:cs="Arial"/>
                <w:szCs w:val="20"/>
              </w:rPr>
            </w:pPr>
            <w:r>
              <w:rPr>
                <w:rFonts w:ascii="Arial" w:eastAsia="Arial Unicode MS" w:hAnsi="Arial" w:cs="Arial"/>
                <w:szCs w:val="20"/>
              </w:rPr>
              <w:t>195</w:t>
            </w:r>
          </w:p>
        </w:tc>
        <w:tc>
          <w:tcPr>
            <w:tcW w:w="900" w:type="dxa"/>
            <w:tcBorders>
              <w:top w:val="single" w:sz="12" w:space="0" w:color="auto"/>
              <w:left w:val="nil"/>
              <w:bottom w:val="nil"/>
              <w:right w:val="nil"/>
            </w:tcBorders>
          </w:tcPr>
          <w:p w:rsidR="00000000" w:rsidRDefault="00B86441">
            <w:pPr>
              <w:jc w:val="center"/>
              <w:rPr>
                <w:rFonts w:ascii="Arial" w:eastAsia="Arial Unicode MS" w:hAnsi="Arial" w:cs="Arial"/>
                <w:szCs w:val="20"/>
              </w:rPr>
            </w:pPr>
            <w:r>
              <w:rPr>
                <w:rFonts w:ascii="Arial" w:eastAsia="Arial Unicode MS" w:hAnsi="Arial" w:cs="Arial"/>
                <w:szCs w:val="20"/>
              </w:rPr>
              <w:t>72</w:t>
            </w:r>
          </w:p>
        </w:tc>
        <w:tc>
          <w:tcPr>
            <w:tcW w:w="900" w:type="dxa"/>
            <w:tcBorders>
              <w:top w:val="single" w:sz="12" w:space="0" w:color="auto"/>
              <w:left w:val="nil"/>
              <w:bottom w:val="nil"/>
              <w:right w:val="nil"/>
            </w:tcBorders>
          </w:tcPr>
          <w:p w:rsidR="00000000" w:rsidRDefault="00B86441">
            <w:pPr>
              <w:jc w:val="center"/>
              <w:rPr>
                <w:rFonts w:ascii="Arial" w:eastAsia="Arial Unicode MS" w:hAnsi="Arial" w:cs="Arial"/>
                <w:szCs w:val="20"/>
              </w:rPr>
            </w:pPr>
            <w:r>
              <w:rPr>
                <w:rFonts w:ascii="Arial" w:eastAsia="Arial Unicode MS" w:hAnsi="Arial" w:cs="Arial"/>
                <w:szCs w:val="20"/>
              </w:rPr>
              <w:t>14</w:t>
            </w:r>
          </w:p>
        </w:tc>
        <w:tc>
          <w:tcPr>
            <w:tcW w:w="541" w:type="dxa"/>
            <w:tcBorders>
              <w:top w:val="nil"/>
              <w:left w:val="nil"/>
              <w:bottom w:val="nil"/>
              <w:right w:val="nil"/>
            </w:tcBorders>
            <w:vAlign w:val="bottom"/>
          </w:tcPr>
          <w:p w:rsidR="00000000" w:rsidRDefault="00B86441">
            <w:pPr>
              <w:jc w:val="center"/>
              <w:rPr>
                <w:rFonts w:ascii="Arial" w:eastAsia="Arial Unicode MS" w:hAnsi="Arial" w:cs="Arial"/>
                <w:szCs w:val="20"/>
              </w:rPr>
            </w:pPr>
          </w:p>
        </w:tc>
      </w:tr>
    </w:tbl>
    <w:p w:rsidR="00000000" w:rsidRDefault="00B86441">
      <w:pPr>
        <w:spacing w:line="480" w:lineRule="auto"/>
        <w:ind w:left="1440"/>
        <w:jc w:val="both"/>
        <w:rPr>
          <w:rFonts w:ascii="Arial" w:hAnsi="Arial" w:cs="Arial"/>
        </w:rPr>
      </w:pPr>
    </w:p>
    <w:p w:rsidR="00000000" w:rsidRDefault="00B86441">
      <w:pPr>
        <w:spacing w:line="480" w:lineRule="auto"/>
        <w:ind w:left="1440"/>
        <w:jc w:val="both"/>
        <w:rPr>
          <w:rFonts w:ascii="Arial" w:hAnsi="Arial" w:cs="Arial"/>
        </w:rPr>
      </w:pPr>
      <w:r>
        <w:rPr>
          <w:rFonts w:ascii="Arial" w:hAnsi="Arial" w:cs="Arial"/>
        </w:rPr>
        <w:t>El valor del estadístico de prueba es 16,736, y el valor p de</w:t>
      </w:r>
      <w:r>
        <w:rPr>
          <w:rFonts w:ascii="Arial" w:hAnsi="Arial" w:cs="Arial"/>
        </w:rPr>
        <w:t xml:space="preserve"> la prueba es 0,002. Por lo tanto rechazamos la hipótesis nula planteada, es decir, el nivel de conocimientos en multiplicación de fracciones tienen algún tipo de relación con el nivel de conocimientos en separar sílabas de los estudiantes. </w:t>
      </w:r>
    </w:p>
    <w:p w:rsidR="00000000" w:rsidRDefault="00B86441" w:rsidP="00B86441">
      <w:pPr>
        <w:numPr>
          <w:ilvl w:val="0"/>
          <w:numId w:val="42"/>
        </w:numPr>
        <w:tabs>
          <w:tab w:val="clear" w:pos="2007"/>
          <w:tab w:val="num" w:pos="1440"/>
        </w:tabs>
        <w:ind w:left="1440" w:hanging="360"/>
        <w:jc w:val="both"/>
        <w:rPr>
          <w:rFonts w:ascii="Arial" w:hAnsi="Arial" w:cs="Arial"/>
        </w:rPr>
      </w:pPr>
      <w:r>
        <w:rPr>
          <w:rFonts w:ascii="Arial" w:hAnsi="Arial" w:cs="Arial"/>
        </w:rPr>
        <w:lastRenderedPageBreak/>
        <w:t>X</w:t>
      </w:r>
      <w:r>
        <w:rPr>
          <w:rFonts w:ascii="Arial" w:hAnsi="Arial" w:cs="Arial"/>
          <w:vertAlign w:val="subscript"/>
        </w:rPr>
        <w:t>12</w:t>
      </w:r>
      <w:r>
        <w:rPr>
          <w:rFonts w:ascii="Arial" w:hAnsi="Arial" w:cs="Arial"/>
        </w:rPr>
        <w:t xml:space="preserve"> (suma de n</w:t>
      </w:r>
      <w:r>
        <w:rPr>
          <w:rFonts w:ascii="Arial" w:hAnsi="Arial" w:cs="Arial"/>
        </w:rPr>
        <w:t>úmeros decimales)  vs. X</w:t>
      </w:r>
      <w:r>
        <w:rPr>
          <w:rFonts w:ascii="Arial" w:hAnsi="Arial" w:cs="Arial"/>
          <w:vertAlign w:val="subscript"/>
        </w:rPr>
        <w:t>37</w:t>
      </w:r>
      <w:r>
        <w:rPr>
          <w:rFonts w:ascii="Arial" w:hAnsi="Arial" w:cs="Arial"/>
        </w:rPr>
        <w:t xml:space="preserve"> (Oración 2)</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12</w:t>
      </w:r>
      <w:r>
        <w:rPr>
          <w:rFonts w:ascii="Arial" w:hAnsi="Arial" w:cs="Arial"/>
        </w:rPr>
        <w:t xml:space="preserve"> Suma de números con decimales</w:t>
      </w:r>
    </w:p>
    <w:p w:rsidR="00000000" w:rsidRDefault="00B86441">
      <w:pPr>
        <w:ind w:left="1416"/>
        <w:jc w:val="both"/>
        <w:rPr>
          <w:rFonts w:ascii="Arial" w:hAnsi="Arial" w:cs="Arial"/>
        </w:rPr>
      </w:pPr>
    </w:p>
    <w:p w:rsidR="00000000" w:rsidRDefault="00B86441">
      <w:pPr>
        <w:tabs>
          <w:tab w:val="left" w:pos="1440"/>
          <w:tab w:val="left" w:pos="1800"/>
          <w:tab w:val="left" w:pos="1980"/>
        </w:tabs>
        <w:spacing w:line="480" w:lineRule="auto"/>
        <w:ind w:left="1440"/>
        <w:jc w:val="both"/>
        <w:rPr>
          <w:rFonts w:ascii="Arial" w:hAnsi="Arial" w:cs="Arial"/>
        </w:rPr>
      </w:pPr>
      <w:r>
        <w:rPr>
          <w:rFonts w:ascii="Arial" w:hAnsi="Arial" w:cs="Arial"/>
        </w:rPr>
        <w:t>X</w:t>
      </w:r>
      <w:r>
        <w:rPr>
          <w:rFonts w:ascii="Arial" w:hAnsi="Arial" w:cs="Arial"/>
        </w:rPr>
        <w:tab/>
        <w:t>:</w:t>
      </w:r>
      <w:r>
        <w:rPr>
          <w:rFonts w:ascii="Arial" w:hAnsi="Arial" w:cs="Arial"/>
        </w:rPr>
        <w:tab/>
        <w:t>No realizó correctamente la suma de decimales.</w:t>
      </w:r>
    </w:p>
    <w:p w:rsidR="00000000" w:rsidRDefault="00B86441">
      <w:pPr>
        <w:tabs>
          <w:tab w:val="left" w:pos="1440"/>
          <w:tab w:val="left" w:pos="1800"/>
          <w:tab w:val="left" w:pos="1980"/>
        </w:tabs>
        <w:spacing w:line="480" w:lineRule="auto"/>
        <w:ind w:left="1440"/>
        <w:jc w:val="both"/>
        <w:rPr>
          <w:rFonts w:ascii="Arial" w:hAnsi="Arial" w:cs="Arial"/>
        </w:rPr>
      </w:pPr>
      <w:r>
        <w:rPr>
          <w:rFonts w:ascii="Arial" w:hAnsi="Arial" w:cs="Arial"/>
        </w:rPr>
        <w:t>Y</w:t>
      </w:r>
      <w:r>
        <w:rPr>
          <w:rFonts w:ascii="Arial" w:hAnsi="Arial" w:cs="Arial"/>
        </w:rPr>
        <w:tab/>
        <w:t>:</w:t>
      </w:r>
      <w:r>
        <w:rPr>
          <w:rFonts w:ascii="Arial" w:hAnsi="Arial" w:cs="Arial"/>
        </w:rPr>
        <w:tab/>
        <w:t>Realizó correctamente la suma de decimales.</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37</w:t>
      </w:r>
      <w:r>
        <w:rPr>
          <w:rFonts w:ascii="Arial" w:hAnsi="Arial" w:cs="Arial"/>
        </w:rPr>
        <w:t xml:space="preserve"> Oración 2</w:t>
      </w:r>
    </w:p>
    <w:p w:rsidR="00000000" w:rsidRDefault="00B86441">
      <w:pPr>
        <w:ind w:left="1416"/>
        <w:jc w:val="both"/>
        <w:rPr>
          <w:rFonts w:ascii="Arial" w:hAnsi="Arial" w:cs="Arial"/>
        </w:rPr>
      </w:pP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t>A</w:t>
      </w:r>
      <w:r>
        <w:rPr>
          <w:rFonts w:ascii="Arial" w:hAnsi="Arial" w:cs="Arial"/>
        </w:rPr>
        <w:tab/>
        <w:t xml:space="preserve">: </w:t>
      </w:r>
      <w:r>
        <w:rPr>
          <w:rFonts w:ascii="Arial" w:hAnsi="Arial" w:cs="Arial"/>
        </w:rPr>
        <w:tab/>
        <w:t>No reconoció ninguna de las partes de la oración</w:t>
      </w: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t>B</w:t>
      </w:r>
      <w:r>
        <w:rPr>
          <w:rFonts w:ascii="Arial" w:hAnsi="Arial" w:cs="Arial"/>
        </w:rPr>
        <w:tab/>
        <w:t>:</w:t>
      </w:r>
      <w:r>
        <w:rPr>
          <w:rFonts w:ascii="Arial" w:hAnsi="Arial" w:cs="Arial"/>
        </w:rPr>
        <w:tab/>
        <w:t>Recon</w:t>
      </w:r>
      <w:r>
        <w:rPr>
          <w:rFonts w:ascii="Arial" w:hAnsi="Arial" w:cs="Arial"/>
        </w:rPr>
        <w:t>oció una parte de la oración</w:t>
      </w:r>
    </w:p>
    <w:p w:rsidR="00000000" w:rsidRDefault="00B86441">
      <w:pPr>
        <w:pStyle w:val="Sangra3detindependiente"/>
        <w:tabs>
          <w:tab w:val="clear" w:pos="1080"/>
          <w:tab w:val="left" w:pos="1800"/>
          <w:tab w:val="left" w:pos="1980"/>
        </w:tabs>
        <w:spacing w:line="480" w:lineRule="auto"/>
        <w:ind w:left="1440"/>
        <w:rPr>
          <w:rFonts w:ascii="Arial" w:hAnsi="Arial" w:cs="Arial"/>
        </w:rPr>
      </w:pPr>
      <w:r>
        <w:t>C</w:t>
      </w:r>
      <w:r>
        <w:tab/>
        <w:t>:</w:t>
      </w:r>
      <w:r>
        <w:tab/>
      </w:r>
      <w:r>
        <w:rPr>
          <w:rFonts w:ascii="Arial" w:hAnsi="Arial" w:cs="Arial"/>
        </w:rPr>
        <w:t>Reconoció dos partes de la oración</w:t>
      </w:r>
    </w:p>
    <w:p w:rsidR="00000000" w:rsidRDefault="00B86441">
      <w:pPr>
        <w:pStyle w:val="Sangra3detindependiente"/>
        <w:tabs>
          <w:tab w:val="clear" w:pos="1080"/>
          <w:tab w:val="left" w:pos="1800"/>
          <w:tab w:val="left" w:pos="1980"/>
        </w:tabs>
        <w:spacing w:line="480" w:lineRule="auto"/>
        <w:ind w:left="1440"/>
        <w:rPr>
          <w:rFonts w:ascii="Arial" w:hAnsi="Arial" w:cs="Arial"/>
        </w:rPr>
      </w:pPr>
      <w:r>
        <w:t>D</w:t>
      </w:r>
      <w:r>
        <w:tab/>
        <w:t>:</w:t>
      </w:r>
      <w:r>
        <w:tab/>
      </w:r>
      <w:r>
        <w:rPr>
          <w:rFonts w:ascii="Arial" w:hAnsi="Arial" w:cs="Arial"/>
        </w:rPr>
        <w:t>Reconoció tres partes de la oración</w:t>
      </w:r>
    </w:p>
    <w:p w:rsidR="00000000" w:rsidRDefault="00B86441">
      <w:pPr>
        <w:pStyle w:val="Sangra3detindependiente"/>
        <w:tabs>
          <w:tab w:val="clear" w:pos="1080"/>
          <w:tab w:val="left" w:pos="1800"/>
          <w:tab w:val="left" w:pos="1980"/>
        </w:tabs>
        <w:spacing w:line="480" w:lineRule="auto"/>
        <w:ind w:left="1440"/>
        <w:rPr>
          <w:rFonts w:ascii="Arial" w:hAnsi="Arial" w:cs="Arial"/>
        </w:rPr>
      </w:pPr>
      <w:r>
        <w:t>E</w:t>
      </w:r>
      <w:r>
        <w:tab/>
        <w:t>:</w:t>
      </w:r>
      <w:r>
        <w:tab/>
      </w:r>
      <w:r>
        <w:rPr>
          <w:rFonts w:ascii="Arial" w:hAnsi="Arial" w:cs="Arial"/>
        </w:rPr>
        <w:t>Reconoció cuatro partes de la oración</w:t>
      </w:r>
    </w:p>
    <w:p w:rsidR="00000000" w:rsidRDefault="00B86441">
      <w:pPr>
        <w:pStyle w:val="Sangra3detindependiente"/>
        <w:tabs>
          <w:tab w:val="clear" w:pos="1080"/>
          <w:tab w:val="left" w:pos="1800"/>
          <w:tab w:val="left" w:pos="1980"/>
        </w:tabs>
        <w:spacing w:line="480" w:lineRule="auto"/>
        <w:ind w:left="1440"/>
        <w:rPr>
          <w:rFonts w:ascii="Arial" w:hAnsi="Arial" w:cs="Arial"/>
        </w:rPr>
      </w:pPr>
      <w:r>
        <w:t>F</w:t>
      </w:r>
      <w:r>
        <w:tab/>
        <w:t>:</w:t>
      </w:r>
      <w:r>
        <w:rPr>
          <w:rFonts w:ascii="Arial" w:hAnsi="Arial" w:cs="Arial"/>
        </w:rPr>
        <w:tab/>
        <w:t>Reconoció las cinco partes de la oración</w:t>
      </w:r>
    </w:p>
    <w:p w:rsidR="00000000" w:rsidRDefault="00B86441">
      <w:pPr>
        <w:pStyle w:val="Sangra3detindependiente"/>
        <w:tabs>
          <w:tab w:val="clear" w:pos="1080"/>
          <w:tab w:val="left" w:pos="1800"/>
          <w:tab w:val="left" w:pos="1980"/>
        </w:tabs>
        <w:ind w:left="1440"/>
        <w:rPr>
          <w:rFonts w:ascii="Arial" w:hAnsi="Arial" w:cs="Arial"/>
        </w:rPr>
      </w:pPr>
    </w:p>
    <w:p w:rsidR="00000000" w:rsidRDefault="00B86441">
      <w:pPr>
        <w:tabs>
          <w:tab w:val="left" w:pos="1800"/>
          <w:tab w:val="left" w:pos="1980"/>
        </w:tabs>
        <w:ind w:left="1980" w:hanging="540"/>
        <w:jc w:val="both"/>
        <w:rPr>
          <w:i/>
          <w:iCs/>
        </w:rPr>
      </w:pPr>
      <w:r>
        <w:t>H</w:t>
      </w:r>
      <w:r>
        <w:rPr>
          <w:vertAlign w:val="subscript"/>
        </w:rPr>
        <w:t>0</w:t>
      </w:r>
      <w:r>
        <w:t xml:space="preserve">: </w:t>
      </w:r>
      <w:r>
        <w:tab/>
      </w:r>
      <w:r>
        <w:rPr>
          <w:i/>
          <w:iCs/>
        </w:rPr>
        <w:t>El nivel de conocimiento en suma de números decimales d</w:t>
      </w:r>
      <w:r>
        <w:rPr>
          <w:i/>
          <w:iCs/>
        </w:rPr>
        <w:t>e los estudiantes es independiente de sus conocimientos en distinguir las partes de una oración en la que se presentan dos núcleos del sujeto</w:t>
      </w:r>
    </w:p>
    <w:p w:rsidR="00000000" w:rsidRDefault="00B86441">
      <w:pPr>
        <w:tabs>
          <w:tab w:val="left" w:pos="1800"/>
          <w:tab w:val="left" w:pos="1980"/>
        </w:tabs>
        <w:ind w:left="1980" w:hanging="540"/>
        <w:jc w:val="both"/>
        <w:rPr>
          <w:i/>
          <w:iCs/>
          <w:lang w:val="en-US"/>
        </w:rPr>
      </w:pPr>
      <w:r>
        <w:rPr>
          <w:i/>
          <w:iCs/>
          <w:lang w:val="en-US"/>
        </w:rPr>
        <w:t>vs.</w:t>
      </w:r>
    </w:p>
    <w:p w:rsidR="00000000" w:rsidRDefault="00B86441">
      <w:pPr>
        <w:tabs>
          <w:tab w:val="left" w:pos="1800"/>
          <w:tab w:val="left" w:pos="1980"/>
        </w:tabs>
        <w:ind w:left="1980" w:hanging="540"/>
        <w:jc w:val="both"/>
        <w:rPr>
          <w:lang w:val="en-US"/>
        </w:rPr>
      </w:pPr>
      <w:r>
        <w:rPr>
          <w:lang w:val="en-US"/>
        </w:rPr>
        <w:t>H</w:t>
      </w:r>
      <w:r>
        <w:rPr>
          <w:vertAlign w:val="subscript"/>
          <w:lang w:val="en-US"/>
        </w:rPr>
        <w:t xml:space="preserve">1 </w:t>
      </w:r>
      <w:r>
        <w:rPr>
          <w:lang w:val="en-US"/>
        </w:rPr>
        <w:t xml:space="preserve">: </w:t>
      </w:r>
      <w:r>
        <w:rPr>
          <w:rFonts w:ascii="Symbol" w:hAnsi="Symbol"/>
          <w:lang w:val="es-ES"/>
        </w:rPr>
        <w:t></w:t>
      </w:r>
      <w:r>
        <w:rPr>
          <w:lang w:val="en-US"/>
        </w:rPr>
        <w:t>H</w:t>
      </w:r>
      <w:r>
        <w:rPr>
          <w:vertAlign w:val="subscript"/>
          <w:lang w:val="en-US"/>
        </w:rPr>
        <w:t>0</w:t>
      </w:r>
    </w:p>
    <w:p w:rsidR="00000000" w:rsidRDefault="00B86441">
      <w:pPr>
        <w:ind w:left="1416"/>
        <w:jc w:val="both"/>
        <w:rPr>
          <w:rFonts w:ascii="Arial" w:hAnsi="Arial" w:cs="Arial"/>
        </w:rPr>
      </w:pPr>
    </w:p>
    <w:p w:rsidR="00000000" w:rsidRDefault="00B86441">
      <w:pPr>
        <w:ind w:left="1416"/>
        <w:jc w:val="center"/>
        <w:rPr>
          <w:rFonts w:ascii="Arial" w:hAnsi="Arial" w:cs="Arial"/>
          <w:b/>
          <w:bCs/>
        </w:rPr>
      </w:pPr>
      <w:r>
        <w:rPr>
          <w:rFonts w:ascii="Arial" w:hAnsi="Arial" w:cs="Arial"/>
          <w:b/>
          <w:bCs/>
        </w:rPr>
        <w:t>TABLA LXXIX</w:t>
      </w:r>
    </w:p>
    <w:p w:rsidR="00000000" w:rsidRDefault="00B86441">
      <w:pPr>
        <w:ind w:left="1416"/>
        <w:jc w:val="center"/>
        <w:rPr>
          <w:rFonts w:ascii="Arial" w:hAnsi="Arial" w:cs="Arial"/>
          <w:b/>
          <w:bCs/>
        </w:rPr>
      </w:pPr>
    </w:p>
    <w:p w:rsidR="00000000" w:rsidRDefault="00B86441">
      <w:pPr>
        <w:ind w:left="1416"/>
        <w:jc w:val="center"/>
        <w:rPr>
          <w:rFonts w:ascii="Arial" w:hAnsi="Arial" w:cs="Arial"/>
          <w:b/>
          <w:bCs/>
        </w:rPr>
      </w:pPr>
      <w:r>
        <w:rPr>
          <w:rFonts w:ascii="Arial" w:hAnsi="Arial" w:cs="Arial"/>
          <w:b/>
          <w:bCs/>
        </w:rPr>
        <w:t>TABLA DE CONTINGENCIA PARA X</w:t>
      </w:r>
      <w:r>
        <w:rPr>
          <w:rFonts w:ascii="Arial" w:hAnsi="Arial" w:cs="Arial"/>
          <w:b/>
          <w:bCs/>
          <w:vertAlign w:val="subscript"/>
        </w:rPr>
        <w:t>12</w:t>
      </w:r>
      <w:r>
        <w:rPr>
          <w:rFonts w:ascii="Arial" w:hAnsi="Arial" w:cs="Arial"/>
          <w:b/>
          <w:bCs/>
        </w:rPr>
        <w:t xml:space="preserve"> vs. X</w:t>
      </w:r>
      <w:r>
        <w:rPr>
          <w:rFonts w:ascii="Arial" w:hAnsi="Arial" w:cs="Arial"/>
          <w:b/>
          <w:bCs/>
          <w:vertAlign w:val="subscript"/>
        </w:rPr>
        <w:t>37</w:t>
      </w:r>
    </w:p>
    <w:p w:rsidR="00000000" w:rsidRDefault="00B86441">
      <w:pPr>
        <w:ind w:left="1416"/>
        <w:jc w:val="both"/>
        <w:rPr>
          <w:rFonts w:ascii="Arial" w:hAnsi="Arial" w:cs="Arial"/>
        </w:rPr>
      </w:pPr>
    </w:p>
    <w:tbl>
      <w:tblPr>
        <w:tblW w:w="6481" w:type="dxa"/>
        <w:tblInd w:w="1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3"/>
        <w:gridCol w:w="877"/>
        <w:gridCol w:w="1080"/>
        <w:gridCol w:w="900"/>
        <w:gridCol w:w="900"/>
        <w:gridCol w:w="900"/>
        <w:gridCol w:w="900"/>
        <w:gridCol w:w="541"/>
      </w:tblGrid>
      <w:tr w:rsidR="00000000">
        <w:tblPrEx>
          <w:tblCellMar>
            <w:top w:w="0" w:type="dxa"/>
            <w:bottom w:w="0" w:type="dxa"/>
          </w:tblCellMar>
        </w:tblPrEx>
        <w:tc>
          <w:tcPr>
            <w:tcW w:w="383" w:type="dxa"/>
            <w:tcBorders>
              <w:top w:val="nil"/>
              <w:left w:val="nil"/>
              <w:bottom w:val="single" w:sz="12" w:space="0" w:color="auto"/>
              <w:right w:val="single" w:sz="12" w:space="0" w:color="auto"/>
            </w:tcBorders>
          </w:tcPr>
          <w:p w:rsidR="00000000" w:rsidRDefault="00B86441">
            <w:pPr>
              <w:pStyle w:val="Ttulo9"/>
              <w:rPr>
                <w:rFonts w:ascii="Arial" w:hAnsi="Arial" w:cs="Arial"/>
              </w:rPr>
            </w:pPr>
          </w:p>
        </w:tc>
        <w:tc>
          <w:tcPr>
            <w:tcW w:w="877"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A</w:t>
            </w:r>
          </w:p>
        </w:tc>
        <w:tc>
          <w:tcPr>
            <w:tcW w:w="108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B</w:t>
            </w:r>
          </w:p>
        </w:tc>
        <w:tc>
          <w:tcPr>
            <w:tcW w:w="90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C</w:t>
            </w:r>
          </w:p>
        </w:tc>
        <w:tc>
          <w:tcPr>
            <w:tcW w:w="90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D</w:t>
            </w:r>
          </w:p>
        </w:tc>
        <w:tc>
          <w:tcPr>
            <w:tcW w:w="90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E</w:t>
            </w:r>
          </w:p>
        </w:tc>
        <w:tc>
          <w:tcPr>
            <w:tcW w:w="90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F</w:t>
            </w:r>
          </w:p>
        </w:tc>
        <w:tc>
          <w:tcPr>
            <w:tcW w:w="541" w:type="dxa"/>
            <w:tcBorders>
              <w:top w:val="nil"/>
              <w:left w:val="single" w:sz="12" w:space="0" w:color="auto"/>
              <w:bottom w:val="nil"/>
              <w:right w:val="nil"/>
            </w:tcBorders>
          </w:tcPr>
          <w:p w:rsidR="00000000" w:rsidRDefault="00B86441">
            <w:pPr>
              <w:jc w:val="center"/>
              <w:rPr>
                <w:rFonts w:ascii="Arial" w:hAnsi="Arial" w:cs="Arial"/>
                <w:b/>
                <w:bCs/>
              </w:rPr>
            </w:pPr>
          </w:p>
        </w:tc>
      </w:tr>
      <w:tr w:rsidR="00000000">
        <w:tblPrEx>
          <w:tblCellMar>
            <w:top w:w="0" w:type="dxa"/>
            <w:bottom w:w="0" w:type="dxa"/>
          </w:tblCellMar>
        </w:tblPrEx>
        <w:tc>
          <w:tcPr>
            <w:tcW w:w="383"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X</w:t>
            </w:r>
          </w:p>
        </w:tc>
        <w:tc>
          <w:tcPr>
            <w:tcW w:w="877" w:type="dxa"/>
            <w:tcBorders>
              <w:top w:val="single" w:sz="12" w:space="0" w:color="auto"/>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41</w:t>
            </w:r>
          </w:p>
          <w:p w:rsidR="00000000" w:rsidRDefault="00B86441">
            <w:pPr>
              <w:jc w:val="center"/>
              <w:rPr>
                <w:rFonts w:ascii="Arial" w:eastAsia="Arial Unicode MS" w:hAnsi="Arial" w:cs="Arial"/>
                <w:szCs w:val="20"/>
              </w:rPr>
            </w:pPr>
            <w:r>
              <w:rPr>
                <w:rFonts w:ascii="Arial" w:eastAsia="Arial Unicode MS" w:hAnsi="Arial" w:cs="Arial"/>
                <w:szCs w:val="20"/>
              </w:rPr>
              <w:t>27,73</w:t>
            </w:r>
          </w:p>
        </w:tc>
        <w:tc>
          <w:tcPr>
            <w:tcW w:w="1080" w:type="dxa"/>
            <w:tcBorders>
              <w:top w:val="single" w:sz="12" w:space="0" w:color="auto"/>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72</w:t>
            </w:r>
          </w:p>
          <w:p w:rsidR="00000000" w:rsidRDefault="00B86441">
            <w:pPr>
              <w:jc w:val="center"/>
              <w:rPr>
                <w:rFonts w:ascii="Arial" w:eastAsia="Arial Unicode MS" w:hAnsi="Arial" w:cs="Arial"/>
                <w:szCs w:val="20"/>
              </w:rPr>
            </w:pPr>
            <w:r>
              <w:rPr>
                <w:rFonts w:ascii="Arial" w:eastAsia="Arial Unicode MS" w:hAnsi="Arial" w:cs="Arial"/>
                <w:szCs w:val="20"/>
              </w:rPr>
              <w:t>71,63</w:t>
            </w:r>
          </w:p>
        </w:tc>
        <w:tc>
          <w:tcPr>
            <w:tcW w:w="900" w:type="dxa"/>
            <w:tcBorders>
              <w:top w:val="single" w:sz="12" w:space="0" w:color="auto"/>
              <w:bottom w:val="single" w:sz="4" w:space="0" w:color="auto"/>
              <w:right w:val="single" w:sz="4" w:space="0" w:color="auto"/>
            </w:tcBorders>
          </w:tcPr>
          <w:p w:rsidR="00000000" w:rsidRDefault="00B86441">
            <w:pPr>
              <w:jc w:val="center"/>
              <w:rPr>
                <w:rFonts w:ascii="Arial" w:eastAsia="Arial Unicode MS" w:hAnsi="Arial" w:cs="Arial"/>
                <w:szCs w:val="20"/>
              </w:rPr>
            </w:pPr>
            <w:r>
              <w:rPr>
                <w:rFonts w:ascii="Arial" w:eastAsia="Arial Unicode MS" w:hAnsi="Arial" w:cs="Arial"/>
                <w:szCs w:val="20"/>
              </w:rPr>
              <w:t>15</w:t>
            </w:r>
          </w:p>
          <w:p w:rsidR="00000000" w:rsidRDefault="00B86441">
            <w:pPr>
              <w:jc w:val="center"/>
              <w:rPr>
                <w:rFonts w:ascii="Arial" w:eastAsia="Arial Unicode MS" w:hAnsi="Arial" w:cs="Arial"/>
                <w:szCs w:val="20"/>
              </w:rPr>
            </w:pPr>
            <w:r>
              <w:rPr>
                <w:rFonts w:ascii="Arial" w:eastAsia="Arial Unicode MS" w:hAnsi="Arial" w:cs="Arial"/>
                <w:szCs w:val="20"/>
              </w:rPr>
              <w:t>13,09</w:t>
            </w:r>
          </w:p>
        </w:tc>
        <w:tc>
          <w:tcPr>
            <w:tcW w:w="900" w:type="dxa"/>
            <w:tcBorders>
              <w:top w:val="single" w:sz="12" w:space="0" w:color="auto"/>
              <w:left w:val="single" w:sz="4" w:space="0" w:color="auto"/>
              <w:bottom w:val="single" w:sz="4" w:space="0" w:color="auto"/>
              <w:right w:val="single" w:sz="4" w:space="0" w:color="auto"/>
            </w:tcBorders>
          </w:tcPr>
          <w:p w:rsidR="00000000" w:rsidRDefault="00B86441">
            <w:pPr>
              <w:jc w:val="center"/>
              <w:rPr>
                <w:rFonts w:ascii="Arial" w:eastAsia="Arial Unicode MS" w:hAnsi="Arial" w:cs="Arial"/>
                <w:szCs w:val="20"/>
              </w:rPr>
            </w:pPr>
            <w:r>
              <w:rPr>
                <w:rFonts w:ascii="Arial" w:eastAsia="Arial Unicode MS" w:hAnsi="Arial" w:cs="Arial"/>
                <w:szCs w:val="20"/>
              </w:rPr>
              <w:t>4</w:t>
            </w:r>
          </w:p>
          <w:p w:rsidR="00000000" w:rsidRDefault="00B86441">
            <w:pPr>
              <w:jc w:val="center"/>
              <w:rPr>
                <w:rFonts w:ascii="Arial" w:eastAsia="Arial Unicode MS" w:hAnsi="Arial" w:cs="Arial"/>
                <w:szCs w:val="20"/>
              </w:rPr>
            </w:pPr>
            <w:r>
              <w:rPr>
                <w:rFonts w:ascii="Arial" w:eastAsia="Arial Unicode MS" w:hAnsi="Arial" w:cs="Arial"/>
                <w:szCs w:val="20"/>
              </w:rPr>
              <w:t>4,23</w:t>
            </w:r>
          </w:p>
        </w:tc>
        <w:tc>
          <w:tcPr>
            <w:tcW w:w="900" w:type="dxa"/>
            <w:tcBorders>
              <w:top w:val="single" w:sz="12" w:space="0" w:color="auto"/>
              <w:left w:val="single" w:sz="4" w:space="0" w:color="auto"/>
              <w:bottom w:val="single" w:sz="4" w:space="0" w:color="auto"/>
              <w:right w:val="single" w:sz="4" w:space="0" w:color="auto"/>
            </w:tcBorders>
          </w:tcPr>
          <w:p w:rsidR="00000000" w:rsidRDefault="00B86441">
            <w:pPr>
              <w:jc w:val="center"/>
              <w:rPr>
                <w:rFonts w:ascii="Arial" w:eastAsia="Arial Unicode MS" w:hAnsi="Arial" w:cs="Arial"/>
                <w:szCs w:val="20"/>
              </w:rPr>
            </w:pPr>
            <w:r>
              <w:rPr>
                <w:rFonts w:ascii="Arial" w:eastAsia="Arial Unicode MS" w:hAnsi="Arial" w:cs="Arial"/>
                <w:szCs w:val="20"/>
              </w:rPr>
              <w:t>19</w:t>
            </w:r>
          </w:p>
          <w:p w:rsidR="00000000" w:rsidRDefault="00B86441">
            <w:pPr>
              <w:jc w:val="center"/>
              <w:rPr>
                <w:rFonts w:ascii="Arial" w:eastAsia="Arial Unicode MS" w:hAnsi="Arial" w:cs="Arial"/>
                <w:szCs w:val="20"/>
              </w:rPr>
            </w:pPr>
            <w:r>
              <w:rPr>
                <w:rFonts w:ascii="Arial" w:eastAsia="Arial Unicode MS" w:hAnsi="Arial" w:cs="Arial"/>
                <w:szCs w:val="20"/>
              </w:rPr>
              <w:t>29,65</w:t>
            </w:r>
          </w:p>
        </w:tc>
        <w:tc>
          <w:tcPr>
            <w:tcW w:w="900" w:type="dxa"/>
            <w:tcBorders>
              <w:top w:val="single" w:sz="12" w:space="0" w:color="auto"/>
              <w:left w:val="single" w:sz="4" w:space="0" w:color="auto"/>
              <w:bottom w:val="single" w:sz="4" w:space="0" w:color="auto"/>
              <w:right w:val="single" w:sz="12" w:space="0" w:color="auto"/>
            </w:tcBorders>
          </w:tcPr>
          <w:p w:rsidR="00000000" w:rsidRDefault="00B86441">
            <w:pPr>
              <w:jc w:val="center"/>
              <w:rPr>
                <w:rFonts w:ascii="Arial" w:eastAsia="Arial Unicode MS" w:hAnsi="Arial" w:cs="Arial"/>
                <w:szCs w:val="20"/>
              </w:rPr>
            </w:pPr>
            <w:r>
              <w:rPr>
                <w:rFonts w:ascii="Arial" w:eastAsia="Arial Unicode MS" w:hAnsi="Arial" w:cs="Arial"/>
                <w:szCs w:val="20"/>
              </w:rPr>
              <w:t>15</w:t>
            </w:r>
          </w:p>
          <w:p w:rsidR="00000000" w:rsidRDefault="00B86441">
            <w:pPr>
              <w:jc w:val="center"/>
              <w:rPr>
                <w:rFonts w:ascii="Arial" w:eastAsia="Arial Unicode MS" w:hAnsi="Arial" w:cs="Arial"/>
                <w:szCs w:val="20"/>
              </w:rPr>
            </w:pPr>
            <w:r>
              <w:rPr>
                <w:rFonts w:ascii="Arial" w:eastAsia="Arial Unicode MS" w:hAnsi="Arial" w:cs="Arial"/>
                <w:szCs w:val="20"/>
              </w:rPr>
              <w:t>19,64</w:t>
            </w:r>
          </w:p>
        </w:tc>
        <w:tc>
          <w:tcPr>
            <w:tcW w:w="541" w:type="dxa"/>
            <w:tcBorders>
              <w:top w:val="nil"/>
              <w:left w:val="single" w:sz="12" w:space="0" w:color="auto"/>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166</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383"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Y</w:t>
            </w:r>
          </w:p>
        </w:tc>
        <w:tc>
          <w:tcPr>
            <w:tcW w:w="877" w:type="dxa"/>
            <w:tcBorders>
              <w:bottom w:val="single" w:sz="4" w:space="0" w:color="auto"/>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31</w:t>
            </w:r>
          </w:p>
          <w:p w:rsidR="00000000" w:rsidRDefault="00B86441">
            <w:pPr>
              <w:jc w:val="center"/>
              <w:rPr>
                <w:rFonts w:ascii="Arial" w:eastAsia="Arial Unicode MS" w:hAnsi="Arial" w:cs="Arial"/>
                <w:szCs w:val="20"/>
              </w:rPr>
            </w:pPr>
            <w:r>
              <w:rPr>
                <w:rFonts w:ascii="Arial" w:eastAsia="Arial Unicode MS" w:hAnsi="Arial" w:cs="Arial"/>
                <w:szCs w:val="20"/>
              </w:rPr>
              <w:t>44,26</w:t>
            </w:r>
          </w:p>
        </w:tc>
        <w:tc>
          <w:tcPr>
            <w:tcW w:w="1080" w:type="dxa"/>
            <w:tcBorders>
              <w:bottom w:val="single" w:sz="4" w:space="0" w:color="auto"/>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114</w:t>
            </w:r>
          </w:p>
          <w:p w:rsidR="00000000" w:rsidRDefault="00B86441">
            <w:pPr>
              <w:jc w:val="center"/>
              <w:rPr>
                <w:rFonts w:ascii="Arial" w:eastAsia="Arial Unicode MS" w:hAnsi="Arial" w:cs="Arial"/>
                <w:szCs w:val="20"/>
              </w:rPr>
            </w:pPr>
            <w:r>
              <w:rPr>
                <w:rFonts w:ascii="Arial" w:eastAsia="Arial Unicode MS" w:hAnsi="Arial" w:cs="Arial"/>
                <w:szCs w:val="20"/>
              </w:rPr>
              <w:t>114,36</w:t>
            </w:r>
          </w:p>
        </w:tc>
        <w:tc>
          <w:tcPr>
            <w:tcW w:w="900" w:type="dxa"/>
            <w:tcBorders>
              <w:bottom w:val="single" w:sz="12" w:space="0" w:color="auto"/>
              <w:right w:val="single" w:sz="4" w:space="0" w:color="auto"/>
            </w:tcBorders>
          </w:tcPr>
          <w:p w:rsidR="00000000" w:rsidRDefault="00B86441">
            <w:pPr>
              <w:jc w:val="center"/>
              <w:rPr>
                <w:rFonts w:ascii="Arial" w:hAnsi="Arial" w:cs="Arial"/>
                <w:szCs w:val="20"/>
              </w:rPr>
            </w:pPr>
            <w:r>
              <w:rPr>
                <w:rFonts w:ascii="Arial" w:hAnsi="Arial" w:cs="Arial"/>
                <w:szCs w:val="20"/>
              </w:rPr>
              <w:t>19</w:t>
            </w:r>
          </w:p>
          <w:p w:rsidR="00000000" w:rsidRDefault="00B86441">
            <w:pPr>
              <w:jc w:val="center"/>
              <w:rPr>
                <w:rFonts w:ascii="Arial" w:hAnsi="Arial" w:cs="Arial"/>
                <w:szCs w:val="20"/>
              </w:rPr>
            </w:pPr>
            <w:r>
              <w:rPr>
                <w:rFonts w:ascii="Arial" w:hAnsi="Arial" w:cs="Arial"/>
                <w:szCs w:val="20"/>
              </w:rPr>
              <w:t>20,90</w:t>
            </w:r>
          </w:p>
        </w:tc>
        <w:tc>
          <w:tcPr>
            <w:tcW w:w="900" w:type="dxa"/>
            <w:tcBorders>
              <w:top w:val="single" w:sz="4" w:space="0" w:color="auto"/>
              <w:left w:val="single" w:sz="4" w:space="0" w:color="auto"/>
              <w:bottom w:val="single" w:sz="12" w:space="0" w:color="auto"/>
              <w:right w:val="single" w:sz="4" w:space="0" w:color="auto"/>
            </w:tcBorders>
          </w:tcPr>
          <w:p w:rsidR="00000000" w:rsidRDefault="00B86441">
            <w:pPr>
              <w:jc w:val="center"/>
              <w:rPr>
                <w:rFonts w:ascii="Arial" w:hAnsi="Arial" w:cs="Arial"/>
                <w:szCs w:val="20"/>
              </w:rPr>
            </w:pPr>
            <w:r>
              <w:rPr>
                <w:rFonts w:ascii="Arial" w:hAnsi="Arial" w:cs="Arial"/>
                <w:szCs w:val="20"/>
              </w:rPr>
              <w:t>7</w:t>
            </w:r>
          </w:p>
          <w:p w:rsidR="00000000" w:rsidRDefault="00B86441">
            <w:pPr>
              <w:jc w:val="center"/>
              <w:rPr>
                <w:rFonts w:ascii="Arial" w:hAnsi="Arial" w:cs="Arial"/>
                <w:szCs w:val="20"/>
              </w:rPr>
            </w:pPr>
            <w:r>
              <w:rPr>
                <w:rFonts w:ascii="Arial" w:hAnsi="Arial" w:cs="Arial"/>
                <w:szCs w:val="20"/>
              </w:rPr>
              <w:t>6,76</w:t>
            </w:r>
          </w:p>
        </w:tc>
        <w:tc>
          <w:tcPr>
            <w:tcW w:w="900" w:type="dxa"/>
            <w:tcBorders>
              <w:top w:val="single" w:sz="4" w:space="0" w:color="auto"/>
              <w:left w:val="single" w:sz="4" w:space="0" w:color="auto"/>
              <w:bottom w:val="single" w:sz="12" w:space="0" w:color="auto"/>
              <w:right w:val="single" w:sz="4" w:space="0" w:color="auto"/>
            </w:tcBorders>
          </w:tcPr>
          <w:p w:rsidR="00000000" w:rsidRDefault="00B86441">
            <w:pPr>
              <w:jc w:val="center"/>
              <w:rPr>
                <w:rFonts w:ascii="Arial" w:hAnsi="Arial" w:cs="Arial"/>
                <w:szCs w:val="20"/>
              </w:rPr>
            </w:pPr>
            <w:r>
              <w:rPr>
                <w:rFonts w:ascii="Arial" w:hAnsi="Arial" w:cs="Arial"/>
                <w:szCs w:val="20"/>
              </w:rPr>
              <w:t>58</w:t>
            </w:r>
          </w:p>
          <w:p w:rsidR="00000000" w:rsidRDefault="00B86441">
            <w:pPr>
              <w:jc w:val="center"/>
              <w:rPr>
                <w:rFonts w:ascii="Arial" w:hAnsi="Arial" w:cs="Arial"/>
                <w:szCs w:val="20"/>
              </w:rPr>
            </w:pPr>
            <w:r>
              <w:rPr>
                <w:rFonts w:ascii="Arial" w:hAnsi="Arial" w:cs="Arial"/>
                <w:szCs w:val="20"/>
              </w:rPr>
              <w:t>47,34</w:t>
            </w:r>
          </w:p>
        </w:tc>
        <w:tc>
          <w:tcPr>
            <w:tcW w:w="900" w:type="dxa"/>
            <w:tcBorders>
              <w:top w:val="single" w:sz="4" w:space="0" w:color="auto"/>
              <w:left w:val="single" w:sz="4" w:space="0" w:color="auto"/>
              <w:bottom w:val="single" w:sz="12" w:space="0" w:color="auto"/>
              <w:right w:val="single" w:sz="12" w:space="0" w:color="auto"/>
            </w:tcBorders>
          </w:tcPr>
          <w:p w:rsidR="00000000" w:rsidRDefault="00B86441">
            <w:pPr>
              <w:jc w:val="center"/>
              <w:rPr>
                <w:rFonts w:ascii="Arial" w:hAnsi="Arial" w:cs="Arial"/>
                <w:szCs w:val="20"/>
              </w:rPr>
            </w:pPr>
            <w:r>
              <w:rPr>
                <w:rFonts w:ascii="Arial" w:hAnsi="Arial" w:cs="Arial"/>
                <w:szCs w:val="20"/>
              </w:rPr>
              <w:t>36</w:t>
            </w:r>
          </w:p>
          <w:p w:rsidR="00000000" w:rsidRDefault="00B86441">
            <w:pPr>
              <w:jc w:val="center"/>
              <w:rPr>
                <w:rFonts w:ascii="Arial" w:hAnsi="Arial" w:cs="Arial"/>
                <w:szCs w:val="20"/>
              </w:rPr>
            </w:pPr>
            <w:r>
              <w:rPr>
                <w:rFonts w:ascii="Arial" w:hAnsi="Arial" w:cs="Arial"/>
                <w:szCs w:val="20"/>
              </w:rPr>
              <w:t>31,35</w:t>
            </w:r>
          </w:p>
        </w:tc>
        <w:tc>
          <w:tcPr>
            <w:tcW w:w="541"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265</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383" w:type="dxa"/>
            <w:tcBorders>
              <w:top w:val="single" w:sz="12" w:space="0" w:color="auto"/>
              <w:left w:val="nil"/>
              <w:bottom w:val="nil"/>
              <w:right w:val="nil"/>
            </w:tcBorders>
          </w:tcPr>
          <w:p w:rsidR="00000000" w:rsidRDefault="00B86441">
            <w:pPr>
              <w:jc w:val="center"/>
              <w:rPr>
                <w:rFonts w:ascii="Arial" w:hAnsi="Arial" w:cs="Arial"/>
                <w:b/>
                <w:bCs/>
                <w:lang w:val="es-ES"/>
              </w:rPr>
            </w:pPr>
          </w:p>
        </w:tc>
        <w:tc>
          <w:tcPr>
            <w:tcW w:w="877"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72</w:t>
            </w:r>
          </w:p>
        </w:tc>
        <w:tc>
          <w:tcPr>
            <w:tcW w:w="108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186</w:t>
            </w:r>
          </w:p>
        </w:tc>
        <w:tc>
          <w:tcPr>
            <w:tcW w:w="900" w:type="dxa"/>
            <w:tcBorders>
              <w:top w:val="single" w:sz="12" w:space="0" w:color="auto"/>
              <w:left w:val="nil"/>
              <w:bottom w:val="nil"/>
              <w:right w:val="nil"/>
            </w:tcBorders>
          </w:tcPr>
          <w:p w:rsidR="00000000" w:rsidRDefault="00B86441">
            <w:pPr>
              <w:jc w:val="center"/>
              <w:rPr>
                <w:rFonts w:ascii="Arial" w:eastAsia="Arial Unicode MS" w:hAnsi="Arial" w:cs="Arial"/>
                <w:szCs w:val="20"/>
              </w:rPr>
            </w:pPr>
            <w:r>
              <w:rPr>
                <w:rFonts w:ascii="Arial" w:eastAsia="Arial Unicode MS" w:hAnsi="Arial" w:cs="Arial"/>
                <w:szCs w:val="20"/>
              </w:rPr>
              <w:t>34</w:t>
            </w:r>
          </w:p>
        </w:tc>
        <w:tc>
          <w:tcPr>
            <w:tcW w:w="900" w:type="dxa"/>
            <w:tcBorders>
              <w:top w:val="single" w:sz="12" w:space="0" w:color="auto"/>
              <w:left w:val="nil"/>
              <w:bottom w:val="nil"/>
              <w:right w:val="nil"/>
            </w:tcBorders>
          </w:tcPr>
          <w:p w:rsidR="00000000" w:rsidRDefault="00B86441">
            <w:pPr>
              <w:jc w:val="center"/>
              <w:rPr>
                <w:rFonts w:ascii="Arial" w:eastAsia="Arial Unicode MS" w:hAnsi="Arial" w:cs="Arial"/>
                <w:szCs w:val="20"/>
              </w:rPr>
            </w:pPr>
            <w:r>
              <w:rPr>
                <w:rFonts w:ascii="Arial" w:eastAsia="Arial Unicode MS" w:hAnsi="Arial" w:cs="Arial"/>
                <w:szCs w:val="20"/>
              </w:rPr>
              <w:t>11</w:t>
            </w:r>
          </w:p>
        </w:tc>
        <w:tc>
          <w:tcPr>
            <w:tcW w:w="900" w:type="dxa"/>
            <w:tcBorders>
              <w:top w:val="single" w:sz="12" w:space="0" w:color="auto"/>
              <w:left w:val="nil"/>
              <w:bottom w:val="nil"/>
              <w:right w:val="nil"/>
            </w:tcBorders>
          </w:tcPr>
          <w:p w:rsidR="00000000" w:rsidRDefault="00B86441">
            <w:pPr>
              <w:jc w:val="center"/>
              <w:rPr>
                <w:rFonts w:ascii="Arial" w:eastAsia="Arial Unicode MS" w:hAnsi="Arial" w:cs="Arial"/>
                <w:szCs w:val="20"/>
              </w:rPr>
            </w:pPr>
            <w:r>
              <w:rPr>
                <w:rFonts w:ascii="Arial" w:eastAsia="Arial Unicode MS" w:hAnsi="Arial" w:cs="Arial"/>
                <w:szCs w:val="20"/>
              </w:rPr>
              <w:t>77</w:t>
            </w:r>
          </w:p>
        </w:tc>
        <w:tc>
          <w:tcPr>
            <w:tcW w:w="900" w:type="dxa"/>
            <w:tcBorders>
              <w:top w:val="single" w:sz="12" w:space="0" w:color="auto"/>
              <w:left w:val="nil"/>
              <w:bottom w:val="nil"/>
              <w:right w:val="nil"/>
            </w:tcBorders>
          </w:tcPr>
          <w:p w:rsidR="00000000" w:rsidRDefault="00B86441">
            <w:pPr>
              <w:jc w:val="center"/>
              <w:rPr>
                <w:rFonts w:ascii="Arial" w:eastAsia="Arial Unicode MS" w:hAnsi="Arial" w:cs="Arial"/>
                <w:szCs w:val="20"/>
              </w:rPr>
            </w:pPr>
            <w:r>
              <w:rPr>
                <w:rFonts w:ascii="Arial" w:eastAsia="Arial Unicode MS" w:hAnsi="Arial" w:cs="Arial"/>
                <w:szCs w:val="20"/>
              </w:rPr>
              <w:t>51</w:t>
            </w:r>
          </w:p>
        </w:tc>
        <w:tc>
          <w:tcPr>
            <w:tcW w:w="541" w:type="dxa"/>
            <w:tcBorders>
              <w:top w:val="nil"/>
              <w:left w:val="nil"/>
              <w:bottom w:val="nil"/>
              <w:right w:val="nil"/>
            </w:tcBorders>
            <w:vAlign w:val="bottom"/>
          </w:tcPr>
          <w:p w:rsidR="00000000" w:rsidRDefault="00B86441">
            <w:pPr>
              <w:jc w:val="center"/>
              <w:rPr>
                <w:rFonts w:ascii="Arial" w:eastAsia="Arial Unicode MS" w:hAnsi="Arial" w:cs="Arial"/>
                <w:szCs w:val="20"/>
              </w:rPr>
            </w:pPr>
          </w:p>
        </w:tc>
      </w:tr>
    </w:tbl>
    <w:p w:rsidR="00000000" w:rsidRDefault="00B86441">
      <w:pPr>
        <w:spacing w:line="480" w:lineRule="auto"/>
        <w:ind w:left="1440"/>
        <w:jc w:val="both"/>
        <w:rPr>
          <w:rFonts w:ascii="Arial" w:hAnsi="Arial" w:cs="Arial"/>
        </w:rPr>
      </w:pPr>
      <w:r>
        <w:rPr>
          <w:rFonts w:ascii="Arial" w:hAnsi="Arial" w:cs="Arial"/>
        </w:rPr>
        <w:lastRenderedPageBreak/>
        <w:t>El valor del estadístico de prueba es 1</w:t>
      </w:r>
      <w:r>
        <w:rPr>
          <w:rFonts w:ascii="Arial" w:hAnsi="Arial" w:cs="Arial"/>
        </w:rPr>
        <w:t>8,814 y el valor p de la prueba es 0,002. Por lo tanto rechazamos la hipótesis nula planteada.</w:t>
      </w:r>
    </w:p>
    <w:p w:rsidR="00000000" w:rsidRDefault="00B86441">
      <w:pPr>
        <w:pStyle w:val="Sangra3detindependiente"/>
        <w:tabs>
          <w:tab w:val="clear" w:pos="1080"/>
          <w:tab w:val="left" w:pos="1800"/>
          <w:tab w:val="left" w:pos="1980"/>
        </w:tabs>
        <w:ind w:left="1440"/>
        <w:rPr>
          <w:rFonts w:ascii="Arial" w:hAnsi="Arial" w:cs="Arial"/>
        </w:rPr>
      </w:pPr>
    </w:p>
    <w:p w:rsidR="00000000" w:rsidRDefault="00B86441">
      <w:pPr>
        <w:pStyle w:val="Sangra3detindependiente"/>
        <w:tabs>
          <w:tab w:val="clear" w:pos="1080"/>
          <w:tab w:val="left" w:pos="1800"/>
          <w:tab w:val="left" w:pos="1980"/>
        </w:tabs>
        <w:ind w:left="1440"/>
        <w:rPr>
          <w:rFonts w:ascii="Arial" w:hAnsi="Arial" w:cs="Arial"/>
        </w:rPr>
      </w:pPr>
    </w:p>
    <w:p w:rsidR="00000000" w:rsidRDefault="00B86441">
      <w:pPr>
        <w:pStyle w:val="Sangra3detindependiente"/>
        <w:tabs>
          <w:tab w:val="clear" w:pos="1080"/>
          <w:tab w:val="left" w:pos="1800"/>
          <w:tab w:val="left" w:pos="1980"/>
        </w:tabs>
        <w:ind w:left="1440"/>
        <w:rPr>
          <w:rFonts w:ascii="Arial" w:hAnsi="Arial" w:cs="Arial"/>
        </w:rPr>
      </w:pPr>
    </w:p>
    <w:p w:rsidR="00000000" w:rsidRDefault="00B86441" w:rsidP="00B86441">
      <w:pPr>
        <w:numPr>
          <w:ilvl w:val="0"/>
          <w:numId w:val="42"/>
        </w:numPr>
        <w:tabs>
          <w:tab w:val="clear" w:pos="2007"/>
          <w:tab w:val="num" w:pos="1440"/>
        </w:tabs>
        <w:spacing w:line="480" w:lineRule="auto"/>
        <w:ind w:left="1440" w:hanging="360"/>
        <w:jc w:val="both"/>
        <w:rPr>
          <w:rFonts w:ascii="Arial" w:hAnsi="Arial" w:cs="Arial"/>
        </w:rPr>
      </w:pPr>
      <w:r>
        <w:rPr>
          <w:rFonts w:ascii="Arial" w:hAnsi="Arial" w:cs="Arial"/>
        </w:rPr>
        <w:t>X</w:t>
      </w:r>
      <w:r>
        <w:rPr>
          <w:rFonts w:ascii="Arial" w:hAnsi="Arial" w:cs="Arial"/>
          <w:vertAlign w:val="subscript"/>
        </w:rPr>
        <w:t>30</w:t>
      </w:r>
      <w:r>
        <w:rPr>
          <w:rFonts w:ascii="Arial" w:hAnsi="Arial" w:cs="Arial"/>
        </w:rPr>
        <w:t xml:space="preserve"> (Diagrama de Venn)  vs. X</w:t>
      </w:r>
      <w:r>
        <w:rPr>
          <w:rFonts w:ascii="Arial" w:hAnsi="Arial" w:cs="Arial"/>
          <w:vertAlign w:val="subscript"/>
        </w:rPr>
        <w:t>35</w:t>
      </w:r>
      <w:r>
        <w:rPr>
          <w:rFonts w:ascii="Arial" w:hAnsi="Arial" w:cs="Arial"/>
        </w:rPr>
        <w:t xml:space="preserve"> (Sustantivo individual y colectivo)</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30</w:t>
      </w:r>
      <w:r>
        <w:rPr>
          <w:rFonts w:ascii="Arial" w:hAnsi="Arial" w:cs="Arial"/>
        </w:rPr>
        <w:t xml:space="preserve"> Diagrama de Venn</w:t>
      </w:r>
    </w:p>
    <w:p w:rsidR="00000000" w:rsidRDefault="00B86441">
      <w:pPr>
        <w:ind w:left="1416"/>
        <w:jc w:val="both"/>
        <w:rPr>
          <w:rFonts w:ascii="Arial" w:hAnsi="Arial" w:cs="Arial"/>
        </w:rPr>
      </w:pPr>
    </w:p>
    <w:p w:rsidR="00000000" w:rsidRDefault="00B86441">
      <w:pPr>
        <w:tabs>
          <w:tab w:val="left" w:pos="1800"/>
          <w:tab w:val="left" w:pos="1980"/>
        </w:tabs>
        <w:spacing w:line="480" w:lineRule="auto"/>
        <w:ind w:left="1979" w:hanging="539"/>
        <w:jc w:val="both"/>
        <w:rPr>
          <w:rFonts w:ascii="Arial" w:hAnsi="Arial" w:cs="Arial"/>
        </w:rPr>
      </w:pPr>
      <w:r>
        <w:rPr>
          <w:rFonts w:ascii="Arial" w:hAnsi="Arial" w:cs="Arial"/>
        </w:rPr>
        <w:t>X</w:t>
      </w:r>
      <w:r>
        <w:rPr>
          <w:rFonts w:ascii="Arial" w:hAnsi="Arial" w:cs="Arial"/>
        </w:rPr>
        <w:tab/>
        <w:t>:</w:t>
      </w:r>
      <w:r>
        <w:rPr>
          <w:rFonts w:ascii="Arial" w:hAnsi="Arial" w:cs="Arial"/>
        </w:rPr>
        <w:tab/>
        <w:t>No identificó correctamente la intersección de conjuntos en e</w:t>
      </w:r>
      <w:r>
        <w:rPr>
          <w:rFonts w:ascii="Arial" w:hAnsi="Arial" w:cs="Arial"/>
        </w:rPr>
        <w:t>l diagrama de Venn.</w:t>
      </w:r>
    </w:p>
    <w:p w:rsidR="00000000" w:rsidRDefault="00B86441">
      <w:pPr>
        <w:tabs>
          <w:tab w:val="left" w:pos="-1980"/>
          <w:tab w:val="left" w:pos="1800"/>
          <w:tab w:val="left" w:pos="1980"/>
        </w:tabs>
        <w:spacing w:line="480" w:lineRule="auto"/>
        <w:ind w:left="1979" w:hanging="539"/>
        <w:jc w:val="both"/>
        <w:rPr>
          <w:rFonts w:ascii="Arial" w:hAnsi="Arial" w:cs="Arial"/>
        </w:rPr>
      </w:pPr>
      <w:r>
        <w:rPr>
          <w:rFonts w:ascii="Arial" w:hAnsi="Arial" w:cs="Arial"/>
        </w:rPr>
        <w:t>Y</w:t>
      </w:r>
      <w:r>
        <w:rPr>
          <w:rFonts w:ascii="Arial" w:hAnsi="Arial" w:cs="Arial"/>
        </w:rPr>
        <w:tab/>
        <w:t>:</w:t>
      </w:r>
      <w:r>
        <w:rPr>
          <w:rFonts w:ascii="Arial" w:hAnsi="Arial" w:cs="Arial"/>
        </w:rPr>
        <w:tab/>
        <w:t>Identificó correctamente la intersección de conjuntos en el diagrama de Venn.</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35</w:t>
      </w:r>
      <w:r>
        <w:rPr>
          <w:rFonts w:ascii="Arial" w:hAnsi="Arial" w:cs="Arial"/>
        </w:rPr>
        <w:t xml:space="preserve"> Sustantivo individual y colectivo</w:t>
      </w:r>
    </w:p>
    <w:p w:rsidR="00000000" w:rsidRDefault="00B86441">
      <w:pPr>
        <w:ind w:left="1416"/>
        <w:jc w:val="both"/>
        <w:rPr>
          <w:rFonts w:ascii="Arial" w:hAnsi="Arial" w:cs="Arial"/>
        </w:rPr>
      </w:pP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t>A</w:t>
      </w:r>
      <w:r>
        <w:rPr>
          <w:rFonts w:ascii="Arial" w:hAnsi="Arial" w:cs="Arial"/>
        </w:rPr>
        <w:tab/>
        <w:t xml:space="preserve">: </w:t>
      </w:r>
      <w:r>
        <w:rPr>
          <w:rFonts w:ascii="Arial" w:hAnsi="Arial" w:cs="Arial"/>
        </w:rPr>
        <w:tab/>
        <w:t>No sabe lo que es un sustantivo colectivo</w:t>
      </w:r>
    </w:p>
    <w:p w:rsidR="00000000" w:rsidRDefault="00B86441">
      <w:pPr>
        <w:pStyle w:val="Sangra3detindependiente"/>
        <w:tabs>
          <w:tab w:val="clear" w:pos="1080"/>
          <w:tab w:val="left" w:pos="1800"/>
          <w:tab w:val="left" w:pos="1980"/>
        </w:tabs>
        <w:spacing w:line="480" w:lineRule="auto"/>
        <w:ind w:left="1440"/>
        <w:rPr>
          <w:rFonts w:ascii="Arial" w:hAnsi="Arial" w:cs="Arial"/>
        </w:rPr>
      </w:pPr>
      <w:r>
        <w:rPr>
          <w:rFonts w:ascii="Arial" w:hAnsi="Arial" w:cs="Arial"/>
        </w:rPr>
        <w:t>B</w:t>
      </w:r>
      <w:r>
        <w:rPr>
          <w:rFonts w:ascii="Arial" w:hAnsi="Arial" w:cs="Arial"/>
        </w:rPr>
        <w:tab/>
        <w:t>:</w:t>
      </w:r>
      <w:r>
        <w:rPr>
          <w:rFonts w:ascii="Arial" w:hAnsi="Arial" w:cs="Arial"/>
        </w:rPr>
        <w:tab/>
        <w:t>Sabe lo que es un sustantivo colectivo</w:t>
      </w:r>
    </w:p>
    <w:p w:rsidR="00000000" w:rsidRDefault="00B86441">
      <w:pPr>
        <w:pStyle w:val="Sangra3detindependiente"/>
        <w:tabs>
          <w:tab w:val="clear" w:pos="1080"/>
          <w:tab w:val="left" w:pos="1800"/>
          <w:tab w:val="left" w:pos="1980"/>
        </w:tabs>
        <w:ind w:left="1440"/>
        <w:rPr>
          <w:rFonts w:ascii="Arial" w:hAnsi="Arial" w:cs="Arial"/>
        </w:rPr>
      </w:pPr>
    </w:p>
    <w:p w:rsidR="00000000" w:rsidRDefault="00B86441">
      <w:pPr>
        <w:pStyle w:val="Sangra3detindependiente"/>
        <w:tabs>
          <w:tab w:val="clear" w:pos="1080"/>
          <w:tab w:val="left" w:pos="1800"/>
          <w:tab w:val="left" w:pos="1980"/>
        </w:tabs>
        <w:ind w:left="1440"/>
        <w:rPr>
          <w:rFonts w:ascii="Arial" w:hAnsi="Arial" w:cs="Arial"/>
        </w:rPr>
      </w:pPr>
    </w:p>
    <w:p w:rsidR="00000000" w:rsidRDefault="00B86441">
      <w:pPr>
        <w:tabs>
          <w:tab w:val="left" w:pos="1800"/>
          <w:tab w:val="left" w:pos="1980"/>
        </w:tabs>
        <w:ind w:left="1980" w:hanging="540"/>
        <w:jc w:val="both"/>
        <w:rPr>
          <w:i/>
          <w:iCs/>
        </w:rPr>
      </w:pPr>
      <w:r>
        <w:t>H</w:t>
      </w:r>
      <w:r>
        <w:rPr>
          <w:vertAlign w:val="subscript"/>
        </w:rPr>
        <w:t>0</w:t>
      </w:r>
      <w:r>
        <w:t xml:space="preserve">: </w:t>
      </w:r>
      <w:r>
        <w:tab/>
      </w:r>
      <w:r>
        <w:rPr>
          <w:i/>
          <w:iCs/>
        </w:rPr>
        <w:t>El nivel de cono</w:t>
      </w:r>
      <w:r>
        <w:rPr>
          <w:i/>
          <w:iCs/>
        </w:rPr>
        <w:t xml:space="preserve">cimiento en diagramas de Venn de los estudiantes es independiente de sus conocimientos de sustantivos individuales y colectivos </w:t>
      </w:r>
    </w:p>
    <w:p w:rsidR="00000000" w:rsidRDefault="00B86441">
      <w:pPr>
        <w:tabs>
          <w:tab w:val="left" w:pos="1800"/>
          <w:tab w:val="left" w:pos="1980"/>
        </w:tabs>
        <w:ind w:left="1980" w:hanging="540"/>
        <w:jc w:val="both"/>
        <w:rPr>
          <w:i/>
          <w:iCs/>
          <w:lang w:val="es-ES"/>
        </w:rPr>
      </w:pPr>
      <w:r>
        <w:rPr>
          <w:i/>
          <w:iCs/>
          <w:lang w:val="es-ES"/>
        </w:rPr>
        <w:t>vs.</w:t>
      </w:r>
    </w:p>
    <w:p w:rsidR="00000000" w:rsidRDefault="00B86441">
      <w:pPr>
        <w:tabs>
          <w:tab w:val="left" w:pos="1800"/>
          <w:tab w:val="left" w:pos="1980"/>
        </w:tabs>
        <w:ind w:left="1980" w:hanging="540"/>
        <w:jc w:val="both"/>
        <w:rPr>
          <w:lang w:val="es-ES"/>
        </w:rPr>
      </w:pPr>
      <w:r>
        <w:rPr>
          <w:lang w:val="es-ES"/>
        </w:rPr>
        <w:t>H</w:t>
      </w:r>
      <w:r>
        <w:rPr>
          <w:vertAlign w:val="subscript"/>
          <w:lang w:val="es-ES"/>
        </w:rPr>
        <w:t xml:space="preserve">1 </w:t>
      </w:r>
      <w:r>
        <w:rPr>
          <w:lang w:val="es-ES"/>
        </w:rPr>
        <w:t xml:space="preserve">: </w:t>
      </w:r>
      <w:r>
        <w:rPr>
          <w:rFonts w:ascii="Symbol" w:hAnsi="Symbol"/>
          <w:lang w:val="es-ES"/>
        </w:rPr>
        <w:t></w:t>
      </w:r>
      <w:r>
        <w:rPr>
          <w:lang w:val="es-ES"/>
        </w:rPr>
        <w:t>H</w:t>
      </w:r>
      <w:r>
        <w:rPr>
          <w:vertAlign w:val="subscript"/>
          <w:lang w:val="es-ES"/>
        </w:rPr>
        <w:t>0</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center"/>
        <w:rPr>
          <w:rFonts w:ascii="Arial" w:hAnsi="Arial" w:cs="Arial"/>
          <w:b/>
          <w:bCs/>
        </w:rPr>
      </w:pPr>
      <w:r>
        <w:rPr>
          <w:rFonts w:ascii="Arial" w:hAnsi="Arial" w:cs="Arial"/>
          <w:b/>
          <w:bCs/>
        </w:rPr>
        <w:lastRenderedPageBreak/>
        <w:t>TABLA LXXX</w:t>
      </w:r>
    </w:p>
    <w:p w:rsidR="00000000" w:rsidRDefault="00B86441">
      <w:pPr>
        <w:ind w:left="1416"/>
        <w:jc w:val="center"/>
        <w:rPr>
          <w:rFonts w:ascii="Arial" w:hAnsi="Arial" w:cs="Arial"/>
          <w:b/>
          <w:bCs/>
        </w:rPr>
      </w:pPr>
    </w:p>
    <w:p w:rsidR="00000000" w:rsidRDefault="00B86441">
      <w:pPr>
        <w:ind w:left="1416"/>
        <w:jc w:val="center"/>
        <w:rPr>
          <w:rFonts w:ascii="Arial" w:hAnsi="Arial" w:cs="Arial"/>
          <w:b/>
          <w:bCs/>
          <w:vertAlign w:val="subscript"/>
        </w:rPr>
      </w:pPr>
      <w:r>
        <w:rPr>
          <w:rFonts w:ascii="Arial" w:hAnsi="Arial" w:cs="Arial"/>
          <w:b/>
          <w:bCs/>
        </w:rPr>
        <w:t>TABLA DE CONTINGENCIA PARA X</w:t>
      </w:r>
      <w:r>
        <w:rPr>
          <w:rFonts w:ascii="Arial" w:hAnsi="Arial" w:cs="Arial"/>
          <w:b/>
          <w:bCs/>
          <w:vertAlign w:val="subscript"/>
        </w:rPr>
        <w:t>30</w:t>
      </w:r>
      <w:r>
        <w:rPr>
          <w:rFonts w:ascii="Arial" w:hAnsi="Arial" w:cs="Arial"/>
          <w:b/>
          <w:bCs/>
        </w:rPr>
        <w:t xml:space="preserve"> vs. X</w:t>
      </w:r>
      <w:r>
        <w:rPr>
          <w:rFonts w:ascii="Arial" w:hAnsi="Arial" w:cs="Arial"/>
          <w:b/>
          <w:bCs/>
          <w:vertAlign w:val="subscript"/>
        </w:rPr>
        <w:t>35</w:t>
      </w:r>
    </w:p>
    <w:p w:rsidR="00000000" w:rsidRDefault="00B86441">
      <w:pPr>
        <w:ind w:left="1416"/>
        <w:jc w:val="center"/>
        <w:rPr>
          <w:rFonts w:ascii="Arial" w:hAnsi="Arial" w:cs="Arial"/>
          <w:b/>
          <w:bCs/>
        </w:rPr>
      </w:pPr>
    </w:p>
    <w:tbl>
      <w:tblPr>
        <w:tblW w:w="3279" w:type="dxa"/>
        <w:tblInd w:w="3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8"/>
        <w:gridCol w:w="1002"/>
        <w:gridCol w:w="1080"/>
        <w:gridCol w:w="579"/>
      </w:tblGrid>
      <w:tr w:rsidR="00000000">
        <w:tblPrEx>
          <w:tblCellMar>
            <w:top w:w="0" w:type="dxa"/>
            <w:bottom w:w="0" w:type="dxa"/>
          </w:tblCellMar>
        </w:tblPrEx>
        <w:tc>
          <w:tcPr>
            <w:tcW w:w="618" w:type="dxa"/>
            <w:tcBorders>
              <w:top w:val="nil"/>
              <w:left w:val="nil"/>
              <w:bottom w:val="single" w:sz="12" w:space="0" w:color="auto"/>
              <w:right w:val="single" w:sz="12" w:space="0" w:color="auto"/>
            </w:tcBorders>
          </w:tcPr>
          <w:p w:rsidR="00000000" w:rsidRDefault="00B86441">
            <w:pPr>
              <w:pStyle w:val="Ttulo9"/>
              <w:rPr>
                <w:rFonts w:ascii="Arial" w:hAnsi="Arial" w:cs="Arial"/>
              </w:rPr>
            </w:pPr>
          </w:p>
        </w:tc>
        <w:tc>
          <w:tcPr>
            <w:tcW w:w="1002"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A</w:t>
            </w:r>
          </w:p>
        </w:tc>
        <w:tc>
          <w:tcPr>
            <w:tcW w:w="108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B</w:t>
            </w:r>
          </w:p>
        </w:tc>
        <w:tc>
          <w:tcPr>
            <w:tcW w:w="579" w:type="dxa"/>
            <w:tcBorders>
              <w:top w:val="nil"/>
              <w:left w:val="single" w:sz="12" w:space="0" w:color="auto"/>
              <w:bottom w:val="nil"/>
              <w:right w:val="nil"/>
            </w:tcBorders>
          </w:tcPr>
          <w:p w:rsidR="00000000" w:rsidRDefault="00B86441">
            <w:pPr>
              <w:jc w:val="center"/>
              <w:rPr>
                <w:rFonts w:ascii="Arial" w:hAnsi="Arial" w:cs="Arial"/>
                <w:b/>
                <w:bCs/>
              </w:rPr>
            </w:pPr>
          </w:p>
        </w:tc>
      </w:tr>
      <w:tr w:rsidR="00000000">
        <w:tblPrEx>
          <w:tblCellMar>
            <w:top w:w="0" w:type="dxa"/>
            <w:bottom w:w="0" w:type="dxa"/>
          </w:tblCellMar>
        </w:tblPrEx>
        <w:tc>
          <w:tcPr>
            <w:tcW w:w="618"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X</w:t>
            </w:r>
          </w:p>
        </w:tc>
        <w:tc>
          <w:tcPr>
            <w:tcW w:w="1002" w:type="dxa"/>
            <w:tcBorders>
              <w:top w:val="single" w:sz="12" w:space="0" w:color="auto"/>
            </w:tcBorders>
            <w:vAlign w:val="bottom"/>
          </w:tcPr>
          <w:p w:rsidR="00000000" w:rsidRDefault="00B86441">
            <w:pPr>
              <w:jc w:val="center"/>
              <w:rPr>
                <w:rFonts w:ascii="Arial" w:hAnsi="Arial" w:cs="Arial"/>
                <w:szCs w:val="20"/>
              </w:rPr>
            </w:pPr>
            <w:r>
              <w:rPr>
                <w:rFonts w:ascii="Arial" w:hAnsi="Arial" w:cs="Arial"/>
                <w:szCs w:val="20"/>
              </w:rPr>
              <w:t>115</w:t>
            </w:r>
          </w:p>
          <w:p w:rsidR="00000000" w:rsidRDefault="00B86441">
            <w:pPr>
              <w:jc w:val="center"/>
              <w:rPr>
                <w:rFonts w:ascii="Arial" w:eastAsia="Arial Unicode MS" w:hAnsi="Arial" w:cs="Arial"/>
                <w:szCs w:val="20"/>
              </w:rPr>
            </w:pPr>
            <w:r>
              <w:rPr>
                <w:rFonts w:ascii="Arial" w:eastAsia="Arial Unicode MS" w:hAnsi="Arial" w:cs="Arial"/>
                <w:szCs w:val="20"/>
              </w:rPr>
              <w:t>98,57</w:t>
            </w:r>
          </w:p>
        </w:tc>
        <w:tc>
          <w:tcPr>
            <w:tcW w:w="1080" w:type="dxa"/>
            <w:tcBorders>
              <w:top w:val="single" w:sz="12" w:space="0" w:color="auto"/>
            </w:tcBorders>
            <w:vAlign w:val="bottom"/>
          </w:tcPr>
          <w:p w:rsidR="00000000" w:rsidRDefault="00B86441">
            <w:pPr>
              <w:jc w:val="center"/>
              <w:rPr>
                <w:rFonts w:ascii="Arial" w:hAnsi="Arial" w:cs="Arial"/>
                <w:szCs w:val="20"/>
              </w:rPr>
            </w:pPr>
            <w:r>
              <w:rPr>
                <w:rFonts w:ascii="Arial" w:hAnsi="Arial" w:cs="Arial"/>
                <w:szCs w:val="20"/>
              </w:rPr>
              <w:t>104</w:t>
            </w:r>
          </w:p>
          <w:p w:rsidR="00000000" w:rsidRDefault="00B86441">
            <w:pPr>
              <w:jc w:val="center"/>
              <w:rPr>
                <w:rFonts w:ascii="Arial" w:eastAsia="Arial Unicode MS" w:hAnsi="Arial" w:cs="Arial"/>
                <w:szCs w:val="20"/>
              </w:rPr>
            </w:pPr>
            <w:r>
              <w:rPr>
                <w:rFonts w:ascii="Arial" w:eastAsia="Arial Unicode MS" w:hAnsi="Arial" w:cs="Arial"/>
                <w:szCs w:val="20"/>
              </w:rPr>
              <w:t>120,42</w:t>
            </w:r>
          </w:p>
        </w:tc>
        <w:tc>
          <w:tcPr>
            <w:tcW w:w="579" w:type="dxa"/>
            <w:tcBorders>
              <w:top w:val="nil"/>
              <w:left w:val="single" w:sz="12" w:space="0" w:color="auto"/>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219</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618"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Y</w:t>
            </w:r>
          </w:p>
        </w:tc>
        <w:tc>
          <w:tcPr>
            <w:tcW w:w="1002"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79</w:t>
            </w:r>
          </w:p>
          <w:p w:rsidR="00000000" w:rsidRDefault="00B86441">
            <w:pPr>
              <w:jc w:val="center"/>
              <w:rPr>
                <w:rFonts w:ascii="Arial" w:eastAsia="Arial Unicode MS" w:hAnsi="Arial" w:cs="Arial"/>
                <w:szCs w:val="20"/>
              </w:rPr>
            </w:pPr>
            <w:r>
              <w:rPr>
                <w:rFonts w:ascii="Arial" w:eastAsia="Arial Unicode MS" w:hAnsi="Arial" w:cs="Arial"/>
                <w:szCs w:val="20"/>
              </w:rPr>
              <w:t>95,42</w:t>
            </w:r>
          </w:p>
        </w:tc>
        <w:tc>
          <w:tcPr>
            <w:tcW w:w="1080"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133</w:t>
            </w:r>
          </w:p>
          <w:p w:rsidR="00000000" w:rsidRDefault="00B86441">
            <w:pPr>
              <w:jc w:val="center"/>
              <w:rPr>
                <w:rFonts w:ascii="Arial" w:eastAsia="Arial Unicode MS" w:hAnsi="Arial" w:cs="Arial"/>
                <w:szCs w:val="20"/>
              </w:rPr>
            </w:pPr>
            <w:r>
              <w:rPr>
                <w:rFonts w:ascii="Arial" w:eastAsia="Arial Unicode MS" w:hAnsi="Arial" w:cs="Arial"/>
                <w:szCs w:val="20"/>
              </w:rPr>
              <w:t>116.57</w:t>
            </w:r>
          </w:p>
        </w:tc>
        <w:tc>
          <w:tcPr>
            <w:tcW w:w="579"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2</w:t>
            </w:r>
            <w:r>
              <w:rPr>
                <w:rFonts w:ascii="Arial" w:hAnsi="Arial" w:cs="Arial"/>
                <w:szCs w:val="20"/>
              </w:rPr>
              <w:t>12</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618" w:type="dxa"/>
            <w:tcBorders>
              <w:top w:val="single" w:sz="12" w:space="0" w:color="auto"/>
              <w:left w:val="nil"/>
              <w:bottom w:val="nil"/>
              <w:right w:val="nil"/>
            </w:tcBorders>
          </w:tcPr>
          <w:p w:rsidR="00000000" w:rsidRDefault="00B86441">
            <w:pPr>
              <w:jc w:val="center"/>
              <w:rPr>
                <w:rFonts w:ascii="Arial" w:hAnsi="Arial" w:cs="Arial"/>
                <w:b/>
                <w:bCs/>
                <w:lang w:val="es-ES"/>
              </w:rPr>
            </w:pPr>
          </w:p>
        </w:tc>
        <w:tc>
          <w:tcPr>
            <w:tcW w:w="1002"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194</w:t>
            </w:r>
          </w:p>
        </w:tc>
        <w:tc>
          <w:tcPr>
            <w:tcW w:w="108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133</w:t>
            </w:r>
          </w:p>
        </w:tc>
        <w:tc>
          <w:tcPr>
            <w:tcW w:w="579" w:type="dxa"/>
            <w:tcBorders>
              <w:top w:val="nil"/>
              <w:left w:val="nil"/>
              <w:bottom w:val="nil"/>
              <w:right w:val="nil"/>
            </w:tcBorders>
            <w:vAlign w:val="bottom"/>
          </w:tcPr>
          <w:p w:rsidR="00000000" w:rsidRDefault="00B86441">
            <w:pPr>
              <w:jc w:val="center"/>
              <w:rPr>
                <w:rFonts w:ascii="Arial" w:eastAsia="Arial Unicode MS" w:hAnsi="Arial" w:cs="Arial"/>
                <w:szCs w:val="20"/>
              </w:rPr>
            </w:pPr>
          </w:p>
        </w:tc>
      </w:tr>
    </w:tbl>
    <w:p w:rsidR="00000000" w:rsidRDefault="00B86441">
      <w:pPr>
        <w:ind w:left="1416"/>
        <w:jc w:val="center"/>
        <w:rPr>
          <w:rFonts w:ascii="Arial" w:hAnsi="Arial" w:cs="Arial"/>
          <w:b/>
          <w:bCs/>
          <w:vertAlign w:val="subscript"/>
        </w:rPr>
      </w:pPr>
    </w:p>
    <w:p w:rsidR="00000000" w:rsidRDefault="00B86441">
      <w:pPr>
        <w:ind w:left="1416"/>
        <w:jc w:val="center"/>
        <w:rPr>
          <w:rFonts w:ascii="Arial" w:hAnsi="Arial" w:cs="Arial"/>
          <w:b/>
          <w:bCs/>
        </w:rPr>
      </w:pPr>
    </w:p>
    <w:p w:rsidR="00000000" w:rsidRDefault="00B86441">
      <w:pPr>
        <w:spacing w:line="480" w:lineRule="auto"/>
        <w:ind w:left="1440"/>
        <w:jc w:val="both"/>
        <w:rPr>
          <w:rFonts w:ascii="Arial" w:hAnsi="Arial" w:cs="Arial"/>
        </w:rPr>
      </w:pPr>
      <w:r>
        <w:rPr>
          <w:rFonts w:ascii="Arial" w:hAnsi="Arial" w:cs="Arial"/>
        </w:rPr>
        <w:t>El valor del estadístico de prueba es 10,118 y el valor p de la prueba es 0,001. Por lo tanto rechazamos la hipótesis nula planteada.</w:t>
      </w:r>
    </w:p>
    <w:p w:rsidR="00000000" w:rsidRDefault="00B86441">
      <w:pPr>
        <w:pStyle w:val="Sangra3detindependiente"/>
        <w:tabs>
          <w:tab w:val="clear" w:pos="1080"/>
          <w:tab w:val="left" w:pos="1800"/>
          <w:tab w:val="left" w:pos="1980"/>
        </w:tabs>
        <w:ind w:left="1440"/>
        <w:rPr>
          <w:rFonts w:ascii="Arial" w:hAnsi="Arial" w:cs="Arial"/>
        </w:rPr>
      </w:pPr>
    </w:p>
    <w:p w:rsidR="00000000" w:rsidRDefault="00B86441">
      <w:pPr>
        <w:pStyle w:val="Sangra3detindependiente"/>
        <w:tabs>
          <w:tab w:val="clear" w:pos="1080"/>
          <w:tab w:val="left" w:pos="1800"/>
          <w:tab w:val="left" w:pos="1980"/>
        </w:tabs>
        <w:ind w:left="1440"/>
        <w:rPr>
          <w:rFonts w:ascii="Arial" w:hAnsi="Arial" w:cs="Arial"/>
        </w:rPr>
      </w:pPr>
    </w:p>
    <w:p w:rsidR="00000000" w:rsidRDefault="00B86441">
      <w:pPr>
        <w:tabs>
          <w:tab w:val="num" w:pos="-2160"/>
        </w:tabs>
        <w:ind w:left="1080"/>
        <w:jc w:val="both"/>
        <w:rPr>
          <w:rFonts w:ascii="Arial" w:hAnsi="Arial" w:cs="Arial"/>
        </w:rPr>
      </w:pPr>
    </w:p>
    <w:p w:rsidR="00000000" w:rsidRDefault="00B86441" w:rsidP="00B86441">
      <w:pPr>
        <w:numPr>
          <w:ilvl w:val="0"/>
          <w:numId w:val="42"/>
        </w:numPr>
        <w:tabs>
          <w:tab w:val="clear" w:pos="2007"/>
          <w:tab w:val="num" w:pos="1440"/>
        </w:tabs>
        <w:spacing w:line="480" w:lineRule="auto"/>
        <w:ind w:left="1440" w:hanging="360"/>
        <w:jc w:val="both"/>
        <w:rPr>
          <w:rFonts w:ascii="Arial" w:hAnsi="Arial" w:cs="Arial"/>
        </w:rPr>
      </w:pPr>
      <w:r>
        <w:rPr>
          <w:rFonts w:ascii="Arial" w:hAnsi="Arial" w:cs="Arial"/>
        </w:rPr>
        <w:t>X</w:t>
      </w:r>
      <w:r>
        <w:rPr>
          <w:rFonts w:ascii="Arial" w:hAnsi="Arial" w:cs="Arial"/>
          <w:vertAlign w:val="subscript"/>
        </w:rPr>
        <w:t>31</w:t>
      </w:r>
      <w:r>
        <w:rPr>
          <w:rFonts w:ascii="Arial" w:hAnsi="Arial" w:cs="Arial"/>
        </w:rPr>
        <w:t xml:space="preserve"> (calificación de matemáticas) vs. X</w:t>
      </w:r>
      <w:r>
        <w:rPr>
          <w:rFonts w:ascii="Arial" w:hAnsi="Arial" w:cs="Arial"/>
          <w:vertAlign w:val="subscript"/>
        </w:rPr>
        <w:t>54</w:t>
      </w:r>
      <w:r>
        <w:rPr>
          <w:rFonts w:ascii="Arial" w:hAnsi="Arial" w:cs="Arial"/>
        </w:rPr>
        <w:t xml:space="preserve"> (calificación de lenguaje)</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31</w:t>
      </w:r>
      <w:r>
        <w:rPr>
          <w:rFonts w:ascii="Arial" w:hAnsi="Arial" w:cs="Arial"/>
        </w:rPr>
        <w:t xml:space="preserve"> Calificación de matemática</w:t>
      </w:r>
      <w:r>
        <w:rPr>
          <w:rFonts w:ascii="Arial" w:hAnsi="Arial" w:cs="Arial"/>
        </w:rPr>
        <w:t>s</w:t>
      </w:r>
    </w:p>
    <w:p w:rsidR="00000000" w:rsidRDefault="00B86441">
      <w:pPr>
        <w:ind w:left="1416"/>
        <w:jc w:val="both"/>
        <w:rPr>
          <w:rFonts w:ascii="Arial" w:hAnsi="Arial" w:cs="Arial"/>
        </w:rPr>
      </w:pPr>
    </w:p>
    <w:p w:rsidR="00000000" w:rsidRDefault="00B86441">
      <w:pPr>
        <w:tabs>
          <w:tab w:val="left" w:pos="1620"/>
          <w:tab w:val="left" w:pos="1980"/>
        </w:tabs>
        <w:spacing w:line="480" w:lineRule="auto"/>
        <w:ind w:left="1979" w:hanging="539"/>
        <w:jc w:val="both"/>
        <w:rPr>
          <w:rFonts w:ascii="Arial" w:hAnsi="Arial" w:cs="Arial"/>
        </w:rPr>
      </w:pPr>
      <w:r>
        <w:rPr>
          <w:rFonts w:ascii="Arial" w:hAnsi="Arial" w:cs="Arial"/>
        </w:rPr>
        <w:t>A</w:t>
      </w:r>
      <w:r>
        <w:rPr>
          <w:rFonts w:ascii="Arial" w:hAnsi="Arial" w:cs="Arial"/>
        </w:rPr>
        <w:tab/>
        <w:t>:</w:t>
      </w:r>
      <w:r>
        <w:rPr>
          <w:rFonts w:ascii="Arial" w:hAnsi="Arial" w:cs="Arial"/>
        </w:rPr>
        <w:tab/>
        <w:t xml:space="preserve">Personas que hayan obtenido una calificación menor a 32,5 </w:t>
      </w:r>
    </w:p>
    <w:p w:rsidR="00000000" w:rsidRDefault="00B86441">
      <w:pPr>
        <w:tabs>
          <w:tab w:val="left" w:pos="1620"/>
          <w:tab w:val="left" w:pos="1980"/>
        </w:tabs>
        <w:spacing w:line="480" w:lineRule="auto"/>
        <w:ind w:left="1979" w:hanging="539"/>
        <w:jc w:val="both"/>
        <w:rPr>
          <w:rFonts w:ascii="Arial" w:hAnsi="Arial" w:cs="Arial"/>
        </w:rPr>
      </w:pPr>
      <w:r>
        <w:rPr>
          <w:rFonts w:ascii="Arial" w:hAnsi="Arial" w:cs="Arial"/>
        </w:rPr>
        <w:t>B</w:t>
      </w:r>
      <w:r>
        <w:rPr>
          <w:rFonts w:ascii="Arial" w:hAnsi="Arial" w:cs="Arial"/>
        </w:rPr>
        <w:tab/>
        <w:t xml:space="preserve">: </w:t>
      </w:r>
      <w:r>
        <w:rPr>
          <w:rFonts w:ascii="Arial" w:hAnsi="Arial" w:cs="Arial"/>
        </w:rPr>
        <w:tab/>
        <w:t>Personas que hayan obtenido una mayor o igual a 32,5</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r>
        <w:rPr>
          <w:rFonts w:ascii="Arial" w:hAnsi="Arial" w:cs="Arial"/>
        </w:rPr>
        <w:t>X</w:t>
      </w:r>
      <w:r>
        <w:rPr>
          <w:rFonts w:ascii="Arial" w:hAnsi="Arial" w:cs="Arial"/>
          <w:vertAlign w:val="subscript"/>
        </w:rPr>
        <w:t>54</w:t>
      </w:r>
      <w:r>
        <w:rPr>
          <w:rFonts w:ascii="Arial" w:hAnsi="Arial" w:cs="Arial"/>
        </w:rPr>
        <w:t xml:space="preserve"> Calificación de lenguaje</w:t>
      </w:r>
    </w:p>
    <w:p w:rsidR="00000000" w:rsidRDefault="00B86441">
      <w:pPr>
        <w:ind w:left="1416"/>
        <w:jc w:val="both"/>
        <w:rPr>
          <w:rFonts w:ascii="Arial" w:hAnsi="Arial" w:cs="Arial"/>
        </w:rPr>
      </w:pPr>
    </w:p>
    <w:p w:rsidR="00000000" w:rsidRDefault="00B86441">
      <w:pPr>
        <w:tabs>
          <w:tab w:val="left" w:pos="1620"/>
          <w:tab w:val="left" w:pos="1980"/>
        </w:tabs>
        <w:spacing w:line="480" w:lineRule="auto"/>
        <w:ind w:left="1416"/>
        <w:jc w:val="both"/>
        <w:rPr>
          <w:rFonts w:ascii="Arial" w:hAnsi="Arial" w:cs="Arial"/>
        </w:rPr>
      </w:pPr>
      <w:r>
        <w:rPr>
          <w:rFonts w:ascii="Arial" w:hAnsi="Arial" w:cs="Arial"/>
        </w:rPr>
        <w:t>X</w:t>
      </w:r>
      <w:r>
        <w:rPr>
          <w:rFonts w:ascii="Arial" w:hAnsi="Arial" w:cs="Arial"/>
        </w:rPr>
        <w:tab/>
        <w:t>:</w:t>
      </w:r>
      <w:r>
        <w:rPr>
          <w:rFonts w:ascii="Arial" w:hAnsi="Arial" w:cs="Arial"/>
        </w:rPr>
        <w:tab/>
        <w:t>Estudiantes que obtuvieron una calificación menor a 50</w:t>
      </w:r>
    </w:p>
    <w:p w:rsidR="00000000" w:rsidRDefault="00B86441">
      <w:pPr>
        <w:tabs>
          <w:tab w:val="left" w:pos="1620"/>
          <w:tab w:val="left" w:pos="1980"/>
        </w:tabs>
        <w:spacing w:line="480" w:lineRule="auto"/>
        <w:ind w:left="1980" w:hanging="564"/>
        <w:jc w:val="both"/>
        <w:rPr>
          <w:rFonts w:ascii="Arial" w:hAnsi="Arial" w:cs="Arial"/>
        </w:rPr>
      </w:pPr>
      <w:r>
        <w:rPr>
          <w:rFonts w:ascii="Arial" w:hAnsi="Arial" w:cs="Arial"/>
        </w:rPr>
        <w:t>Y</w:t>
      </w:r>
      <w:r>
        <w:rPr>
          <w:rFonts w:ascii="Arial" w:hAnsi="Arial" w:cs="Arial"/>
        </w:rPr>
        <w:tab/>
        <w:t>:</w:t>
      </w:r>
      <w:r>
        <w:rPr>
          <w:rFonts w:ascii="Arial" w:hAnsi="Arial" w:cs="Arial"/>
        </w:rPr>
        <w:tab/>
        <w:t>Estudiantes que obtuvieron una califi</w:t>
      </w:r>
      <w:r>
        <w:rPr>
          <w:rFonts w:ascii="Arial" w:hAnsi="Arial" w:cs="Arial"/>
        </w:rPr>
        <w:t>cación mayor o igual a 50</w:t>
      </w:r>
    </w:p>
    <w:p w:rsidR="00000000" w:rsidRDefault="00B86441">
      <w:pPr>
        <w:tabs>
          <w:tab w:val="left" w:pos="1800"/>
          <w:tab w:val="left" w:pos="1980"/>
        </w:tabs>
        <w:ind w:left="1980" w:hanging="540"/>
        <w:jc w:val="both"/>
        <w:rPr>
          <w:i/>
          <w:iCs/>
        </w:rPr>
      </w:pPr>
      <w:r>
        <w:lastRenderedPageBreak/>
        <w:t>H</w:t>
      </w:r>
      <w:r>
        <w:rPr>
          <w:vertAlign w:val="subscript"/>
        </w:rPr>
        <w:t>0</w:t>
      </w:r>
      <w:r>
        <w:t xml:space="preserve">: </w:t>
      </w:r>
      <w:r>
        <w:tab/>
      </w:r>
      <w:r>
        <w:rPr>
          <w:i/>
          <w:iCs/>
        </w:rPr>
        <w:t>La calificación de matemáticas de un estudiante es independiente de su calificación de lenguaje</w:t>
      </w:r>
    </w:p>
    <w:p w:rsidR="00000000" w:rsidRDefault="00B86441">
      <w:pPr>
        <w:tabs>
          <w:tab w:val="left" w:pos="1800"/>
          <w:tab w:val="left" w:pos="1980"/>
        </w:tabs>
        <w:ind w:left="1980" w:hanging="540"/>
        <w:jc w:val="both"/>
        <w:rPr>
          <w:i/>
          <w:iCs/>
          <w:lang w:val="en-US"/>
        </w:rPr>
      </w:pPr>
      <w:r>
        <w:rPr>
          <w:i/>
          <w:iCs/>
          <w:lang w:val="en-US"/>
        </w:rPr>
        <w:t>vs.</w:t>
      </w:r>
    </w:p>
    <w:p w:rsidR="00000000" w:rsidRDefault="00B86441">
      <w:pPr>
        <w:tabs>
          <w:tab w:val="left" w:pos="1800"/>
          <w:tab w:val="left" w:pos="1980"/>
        </w:tabs>
        <w:ind w:left="1980" w:hanging="540"/>
        <w:jc w:val="both"/>
        <w:rPr>
          <w:lang w:val="en-US"/>
        </w:rPr>
      </w:pPr>
      <w:r>
        <w:rPr>
          <w:lang w:val="en-US"/>
        </w:rPr>
        <w:t>H</w:t>
      </w:r>
      <w:r>
        <w:rPr>
          <w:vertAlign w:val="subscript"/>
          <w:lang w:val="en-US"/>
        </w:rPr>
        <w:t xml:space="preserve">1 </w:t>
      </w:r>
      <w:r>
        <w:rPr>
          <w:lang w:val="en-US"/>
        </w:rPr>
        <w:t xml:space="preserve">: </w:t>
      </w:r>
      <w:r>
        <w:rPr>
          <w:rFonts w:ascii="Symbol" w:hAnsi="Symbol"/>
          <w:lang w:val="es-ES"/>
        </w:rPr>
        <w:t></w:t>
      </w:r>
      <w:r>
        <w:rPr>
          <w:lang w:val="en-US"/>
        </w:rPr>
        <w:t>H</w:t>
      </w:r>
      <w:r>
        <w:rPr>
          <w:vertAlign w:val="subscript"/>
          <w:lang w:val="en-US"/>
        </w:rPr>
        <w:t>0</w:t>
      </w: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ind w:left="1416"/>
        <w:jc w:val="center"/>
        <w:rPr>
          <w:rFonts w:ascii="Arial" w:hAnsi="Arial" w:cs="Arial"/>
          <w:b/>
          <w:bCs/>
        </w:rPr>
      </w:pPr>
      <w:r>
        <w:rPr>
          <w:rFonts w:ascii="Arial" w:hAnsi="Arial" w:cs="Arial"/>
          <w:b/>
          <w:bCs/>
        </w:rPr>
        <w:t>TABLA LXXXI</w:t>
      </w:r>
    </w:p>
    <w:p w:rsidR="00000000" w:rsidRDefault="00B86441">
      <w:pPr>
        <w:ind w:left="1416"/>
        <w:jc w:val="center"/>
        <w:rPr>
          <w:rFonts w:ascii="Arial" w:hAnsi="Arial" w:cs="Arial"/>
          <w:b/>
          <w:bCs/>
        </w:rPr>
      </w:pPr>
    </w:p>
    <w:p w:rsidR="00000000" w:rsidRDefault="00B86441">
      <w:pPr>
        <w:ind w:left="1416"/>
        <w:jc w:val="center"/>
        <w:rPr>
          <w:rFonts w:ascii="Arial" w:hAnsi="Arial" w:cs="Arial"/>
          <w:b/>
          <w:bCs/>
          <w:vertAlign w:val="subscript"/>
        </w:rPr>
      </w:pPr>
      <w:r>
        <w:rPr>
          <w:rFonts w:ascii="Arial" w:hAnsi="Arial" w:cs="Arial"/>
          <w:b/>
          <w:bCs/>
        </w:rPr>
        <w:t>TABLA DE CONTINGENCIA PARA X</w:t>
      </w:r>
      <w:r>
        <w:rPr>
          <w:rFonts w:ascii="Arial" w:hAnsi="Arial" w:cs="Arial"/>
          <w:b/>
          <w:bCs/>
          <w:vertAlign w:val="subscript"/>
        </w:rPr>
        <w:t>31</w:t>
      </w:r>
      <w:r>
        <w:rPr>
          <w:rFonts w:ascii="Arial" w:hAnsi="Arial" w:cs="Arial"/>
          <w:b/>
          <w:bCs/>
        </w:rPr>
        <w:t xml:space="preserve"> vs. X</w:t>
      </w:r>
      <w:r>
        <w:rPr>
          <w:rFonts w:ascii="Arial" w:hAnsi="Arial" w:cs="Arial"/>
          <w:b/>
          <w:bCs/>
          <w:vertAlign w:val="subscript"/>
        </w:rPr>
        <w:t>54</w:t>
      </w:r>
    </w:p>
    <w:p w:rsidR="00000000" w:rsidRDefault="00B86441">
      <w:pPr>
        <w:ind w:left="1416"/>
        <w:jc w:val="center"/>
        <w:rPr>
          <w:rFonts w:ascii="Arial" w:hAnsi="Arial" w:cs="Arial"/>
          <w:b/>
          <w:bCs/>
        </w:rPr>
      </w:pPr>
    </w:p>
    <w:tbl>
      <w:tblPr>
        <w:tblW w:w="3290" w:type="dxa"/>
        <w:tblInd w:w="3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10"/>
        <w:gridCol w:w="1090"/>
        <w:gridCol w:w="900"/>
        <w:gridCol w:w="590"/>
      </w:tblGrid>
      <w:tr w:rsidR="00000000">
        <w:tblPrEx>
          <w:tblCellMar>
            <w:top w:w="0" w:type="dxa"/>
            <w:bottom w:w="0" w:type="dxa"/>
          </w:tblCellMar>
        </w:tblPrEx>
        <w:tc>
          <w:tcPr>
            <w:tcW w:w="710" w:type="dxa"/>
            <w:tcBorders>
              <w:top w:val="nil"/>
              <w:left w:val="nil"/>
              <w:bottom w:val="single" w:sz="12" w:space="0" w:color="auto"/>
              <w:right w:val="single" w:sz="12" w:space="0" w:color="auto"/>
            </w:tcBorders>
          </w:tcPr>
          <w:p w:rsidR="00000000" w:rsidRDefault="00B86441">
            <w:pPr>
              <w:pStyle w:val="Ttulo9"/>
              <w:rPr>
                <w:rFonts w:ascii="Arial" w:hAnsi="Arial" w:cs="Arial"/>
              </w:rPr>
            </w:pPr>
          </w:p>
        </w:tc>
        <w:tc>
          <w:tcPr>
            <w:tcW w:w="109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A</w:t>
            </w:r>
          </w:p>
        </w:tc>
        <w:tc>
          <w:tcPr>
            <w:tcW w:w="90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B</w:t>
            </w:r>
          </w:p>
        </w:tc>
        <w:tc>
          <w:tcPr>
            <w:tcW w:w="590" w:type="dxa"/>
            <w:tcBorders>
              <w:top w:val="nil"/>
              <w:left w:val="single" w:sz="12" w:space="0" w:color="auto"/>
              <w:bottom w:val="nil"/>
              <w:right w:val="nil"/>
            </w:tcBorders>
          </w:tcPr>
          <w:p w:rsidR="00000000" w:rsidRDefault="00B86441">
            <w:pPr>
              <w:jc w:val="center"/>
              <w:rPr>
                <w:rFonts w:ascii="Arial" w:hAnsi="Arial" w:cs="Arial"/>
                <w:b/>
                <w:bCs/>
              </w:rPr>
            </w:pPr>
          </w:p>
        </w:tc>
      </w:tr>
      <w:tr w:rsidR="00000000">
        <w:tblPrEx>
          <w:tblCellMar>
            <w:top w:w="0" w:type="dxa"/>
            <w:bottom w:w="0" w:type="dxa"/>
          </w:tblCellMar>
        </w:tblPrEx>
        <w:tc>
          <w:tcPr>
            <w:tcW w:w="71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X</w:t>
            </w:r>
          </w:p>
        </w:tc>
        <w:tc>
          <w:tcPr>
            <w:tcW w:w="1090" w:type="dxa"/>
            <w:tcBorders>
              <w:top w:val="single" w:sz="12" w:space="0" w:color="auto"/>
            </w:tcBorders>
            <w:vAlign w:val="bottom"/>
          </w:tcPr>
          <w:p w:rsidR="00000000" w:rsidRDefault="00B86441">
            <w:pPr>
              <w:jc w:val="center"/>
              <w:rPr>
                <w:rFonts w:ascii="Arial" w:hAnsi="Arial" w:cs="Arial"/>
                <w:szCs w:val="20"/>
              </w:rPr>
            </w:pPr>
            <w:r>
              <w:rPr>
                <w:rFonts w:ascii="Arial" w:hAnsi="Arial" w:cs="Arial"/>
                <w:szCs w:val="20"/>
              </w:rPr>
              <w:t>156</w:t>
            </w:r>
          </w:p>
          <w:p w:rsidR="00000000" w:rsidRDefault="00B86441">
            <w:pPr>
              <w:jc w:val="center"/>
              <w:rPr>
                <w:rFonts w:ascii="Arial" w:eastAsia="Arial Unicode MS" w:hAnsi="Arial" w:cs="Arial"/>
                <w:szCs w:val="20"/>
              </w:rPr>
            </w:pPr>
            <w:r>
              <w:rPr>
                <w:rFonts w:ascii="Arial" w:eastAsia="Arial Unicode MS" w:hAnsi="Arial" w:cs="Arial"/>
                <w:szCs w:val="20"/>
              </w:rPr>
              <w:t>118,82</w:t>
            </w:r>
          </w:p>
        </w:tc>
        <w:tc>
          <w:tcPr>
            <w:tcW w:w="900" w:type="dxa"/>
            <w:tcBorders>
              <w:top w:val="single" w:sz="12" w:space="0" w:color="auto"/>
            </w:tcBorders>
            <w:vAlign w:val="bottom"/>
          </w:tcPr>
          <w:p w:rsidR="00000000" w:rsidRDefault="00B86441">
            <w:pPr>
              <w:jc w:val="center"/>
              <w:rPr>
                <w:rFonts w:ascii="Arial" w:hAnsi="Arial" w:cs="Arial"/>
                <w:szCs w:val="20"/>
              </w:rPr>
            </w:pPr>
            <w:r>
              <w:rPr>
                <w:rFonts w:ascii="Arial" w:hAnsi="Arial" w:cs="Arial"/>
                <w:szCs w:val="20"/>
              </w:rPr>
              <w:t>61</w:t>
            </w:r>
          </w:p>
          <w:p w:rsidR="00000000" w:rsidRDefault="00B86441">
            <w:pPr>
              <w:jc w:val="center"/>
              <w:rPr>
                <w:rFonts w:ascii="Arial" w:eastAsia="Arial Unicode MS" w:hAnsi="Arial" w:cs="Arial"/>
                <w:szCs w:val="20"/>
              </w:rPr>
            </w:pPr>
            <w:r>
              <w:rPr>
                <w:rFonts w:ascii="Arial" w:eastAsia="Arial Unicode MS" w:hAnsi="Arial" w:cs="Arial"/>
                <w:szCs w:val="20"/>
              </w:rPr>
              <w:t>98,17</w:t>
            </w:r>
          </w:p>
        </w:tc>
        <w:tc>
          <w:tcPr>
            <w:tcW w:w="590" w:type="dxa"/>
            <w:tcBorders>
              <w:top w:val="nil"/>
              <w:left w:val="single" w:sz="12" w:space="0" w:color="auto"/>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217</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710" w:type="dxa"/>
            <w:tcBorders>
              <w:top w:val="single" w:sz="12" w:space="0" w:color="auto"/>
              <w:left w:val="single" w:sz="12" w:space="0" w:color="auto"/>
              <w:bottom w:val="single" w:sz="12" w:space="0" w:color="auto"/>
              <w:right w:val="single" w:sz="12" w:space="0" w:color="auto"/>
            </w:tcBorders>
          </w:tcPr>
          <w:p w:rsidR="00000000" w:rsidRDefault="00B86441">
            <w:pPr>
              <w:jc w:val="center"/>
              <w:rPr>
                <w:rFonts w:ascii="Arial" w:hAnsi="Arial" w:cs="Arial"/>
                <w:b/>
                <w:bCs/>
              </w:rPr>
            </w:pPr>
            <w:r>
              <w:rPr>
                <w:rFonts w:ascii="Arial" w:hAnsi="Arial" w:cs="Arial"/>
                <w:b/>
                <w:bCs/>
              </w:rPr>
              <w:t>Y</w:t>
            </w:r>
          </w:p>
        </w:tc>
        <w:tc>
          <w:tcPr>
            <w:tcW w:w="1090"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80</w:t>
            </w:r>
          </w:p>
          <w:p w:rsidR="00000000" w:rsidRDefault="00B86441">
            <w:pPr>
              <w:jc w:val="center"/>
              <w:rPr>
                <w:rFonts w:ascii="Arial" w:eastAsia="Arial Unicode MS" w:hAnsi="Arial" w:cs="Arial"/>
                <w:szCs w:val="20"/>
              </w:rPr>
            </w:pPr>
            <w:r>
              <w:rPr>
                <w:rFonts w:ascii="Arial" w:eastAsia="Arial Unicode MS" w:hAnsi="Arial" w:cs="Arial"/>
                <w:szCs w:val="20"/>
              </w:rPr>
              <w:t>117,17</w:t>
            </w:r>
          </w:p>
        </w:tc>
        <w:tc>
          <w:tcPr>
            <w:tcW w:w="900" w:type="dxa"/>
            <w:tcBorders>
              <w:bottom w:val="single" w:sz="4" w:space="0" w:color="auto"/>
            </w:tcBorders>
            <w:vAlign w:val="bottom"/>
          </w:tcPr>
          <w:p w:rsidR="00000000" w:rsidRDefault="00B86441">
            <w:pPr>
              <w:jc w:val="center"/>
              <w:rPr>
                <w:rFonts w:ascii="Arial" w:hAnsi="Arial" w:cs="Arial"/>
                <w:szCs w:val="20"/>
              </w:rPr>
            </w:pPr>
            <w:r>
              <w:rPr>
                <w:rFonts w:ascii="Arial" w:hAnsi="Arial" w:cs="Arial"/>
                <w:szCs w:val="20"/>
              </w:rPr>
              <w:t>134</w:t>
            </w:r>
          </w:p>
          <w:p w:rsidR="00000000" w:rsidRDefault="00B86441">
            <w:pPr>
              <w:jc w:val="center"/>
              <w:rPr>
                <w:rFonts w:ascii="Arial" w:eastAsia="Arial Unicode MS" w:hAnsi="Arial" w:cs="Arial"/>
                <w:szCs w:val="20"/>
              </w:rPr>
            </w:pPr>
            <w:r>
              <w:rPr>
                <w:rFonts w:ascii="Arial" w:eastAsia="Arial Unicode MS" w:hAnsi="Arial" w:cs="Arial"/>
                <w:szCs w:val="20"/>
              </w:rPr>
              <w:t>96,82</w:t>
            </w:r>
          </w:p>
        </w:tc>
        <w:tc>
          <w:tcPr>
            <w:tcW w:w="590" w:type="dxa"/>
            <w:tcBorders>
              <w:top w:val="nil"/>
              <w:left w:val="single" w:sz="12" w:space="0" w:color="auto"/>
              <w:bottom w:val="nil"/>
              <w:right w:val="nil"/>
            </w:tcBorders>
            <w:vAlign w:val="bottom"/>
          </w:tcPr>
          <w:p w:rsidR="00000000" w:rsidRDefault="00B86441">
            <w:pPr>
              <w:jc w:val="center"/>
              <w:rPr>
                <w:rFonts w:ascii="Arial" w:hAnsi="Arial" w:cs="Arial"/>
                <w:szCs w:val="20"/>
              </w:rPr>
            </w:pPr>
            <w:r>
              <w:rPr>
                <w:rFonts w:ascii="Arial" w:hAnsi="Arial" w:cs="Arial"/>
                <w:szCs w:val="20"/>
              </w:rPr>
              <w:t>21</w:t>
            </w:r>
            <w:r>
              <w:rPr>
                <w:rFonts w:ascii="Arial" w:hAnsi="Arial" w:cs="Arial"/>
                <w:szCs w:val="20"/>
              </w:rPr>
              <w:t>4</w:t>
            </w:r>
          </w:p>
          <w:p w:rsidR="00000000" w:rsidRDefault="00B86441">
            <w:pPr>
              <w:jc w:val="center"/>
              <w:rPr>
                <w:rFonts w:ascii="Arial" w:eastAsia="Arial Unicode MS" w:hAnsi="Arial" w:cs="Arial"/>
                <w:szCs w:val="20"/>
              </w:rPr>
            </w:pPr>
          </w:p>
        </w:tc>
      </w:tr>
      <w:tr w:rsidR="00000000">
        <w:tblPrEx>
          <w:tblCellMar>
            <w:top w:w="0" w:type="dxa"/>
            <w:bottom w:w="0" w:type="dxa"/>
          </w:tblCellMar>
        </w:tblPrEx>
        <w:tc>
          <w:tcPr>
            <w:tcW w:w="710" w:type="dxa"/>
            <w:tcBorders>
              <w:top w:val="single" w:sz="12" w:space="0" w:color="auto"/>
              <w:left w:val="nil"/>
              <w:bottom w:val="nil"/>
              <w:right w:val="nil"/>
            </w:tcBorders>
          </w:tcPr>
          <w:p w:rsidR="00000000" w:rsidRDefault="00B86441">
            <w:pPr>
              <w:jc w:val="center"/>
              <w:rPr>
                <w:rFonts w:ascii="Arial" w:hAnsi="Arial" w:cs="Arial"/>
                <w:b/>
                <w:bCs/>
                <w:lang w:val="es-ES"/>
              </w:rPr>
            </w:pPr>
          </w:p>
        </w:tc>
        <w:tc>
          <w:tcPr>
            <w:tcW w:w="109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236</w:t>
            </w:r>
          </w:p>
        </w:tc>
        <w:tc>
          <w:tcPr>
            <w:tcW w:w="900" w:type="dxa"/>
            <w:tcBorders>
              <w:top w:val="single" w:sz="12" w:space="0" w:color="auto"/>
              <w:left w:val="nil"/>
              <w:bottom w:val="nil"/>
              <w:right w:val="nil"/>
            </w:tcBorders>
            <w:vAlign w:val="bottom"/>
          </w:tcPr>
          <w:p w:rsidR="00000000" w:rsidRDefault="00B86441">
            <w:pPr>
              <w:jc w:val="center"/>
              <w:rPr>
                <w:rFonts w:ascii="Arial" w:eastAsia="Arial Unicode MS" w:hAnsi="Arial" w:cs="Arial"/>
                <w:szCs w:val="20"/>
              </w:rPr>
            </w:pPr>
            <w:r>
              <w:rPr>
                <w:rFonts w:ascii="Arial" w:eastAsia="Arial Unicode MS" w:hAnsi="Arial" w:cs="Arial"/>
                <w:szCs w:val="20"/>
              </w:rPr>
              <w:t>195</w:t>
            </w:r>
          </w:p>
        </w:tc>
        <w:tc>
          <w:tcPr>
            <w:tcW w:w="590" w:type="dxa"/>
            <w:tcBorders>
              <w:top w:val="nil"/>
              <w:left w:val="nil"/>
              <w:bottom w:val="nil"/>
              <w:right w:val="nil"/>
            </w:tcBorders>
            <w:vAlign w:val="bottom"/>
          </w:tcPr>
          <w:p w:rsidR="00000000" w:rsidRDefault="00B86441">
            <w:pPr>
              <w:jc w:val="center"/>
              <w:rPr>
                <w:rFonts w:ascii="Arial" w:eastAsia="Arial Unicode MS" w:hAnsi="Arial" w:cs="Arial"/>
                <w:szCs w:val="20"/>
              </w:rPr>
            </w:pPr>
          </w:p>
        </w:tc>
      </w:tr>
    </w:tbl>
    <w:p w:rsidR="00000000" w:rsidRDefault="00B86441">
      <w:pPr>
        <w:ind w:left="1416"/>
        <w:jc w:val="center"/>
        <w:rPr>
          <w:rFonts w:ascii="Arial" w:hAnsi="Arial" w:cs="Arial"/>
          <w:b/>
          <w:bCs/>
          <w:vertAlign w:val="subscript"/>
        </w:rPr>
      </w:pPr>
    </w:p>
    <w:p w:rsidR="00000000" w:rsidRDefault="00B86441">
      <w:pPr>
        <w:ind w:left="1416"/>
        <w:jc w:val="center"/>
        <w:rPr>
          <w:rFonts w:ascii="Arial" w:hAnsi="Arial" w:cs="Arial"/>
          <w:b/>
          <w:bCs/>
        </w:rPr>
      </w:pPr>
    </w:p>
    <w:p w:rsidR="00000000" w:rsidRDefault="00B86441">
      <w:pPr>
        <w:ind w:left="1416"/>
        <w:jc w:val="center"/>
        <w:rPr>
          <w:rFonts w:ascii="Arial" w:hAnsi="Arial" w:cs="Arial"/>
          <w:b/>
          <w:bCs/>
        </w:rPr>
      </w:pPr>
    </w:p>
    <w:p w:rsidR="00000000" w:rsidRDefault="00B86441">
      <w:pPr>
        <w:spacing w:line="480" w:lineRule="auto"/>
        <w:ind w:left="1440"/>
        <w:jc w:val="both"/>
        <w:rPr>
          <w:rFonts w:ascii="Arial" w:hAnsi="Arial" w:cs="Arial"/>
        </w:rPr>
      </w:pPr>
      <w:r>
        <w:rPr>
          <w:rFonts w:ascii="Arial" w:hAnsi="Arial" w:cs="Arial"/>
        </w:rPr>
        <w:t>El valor del estadístico de prueba es 51,784 y el valor p de la prueba es 6,13E-13. Por lo tanto rechazamos la hipótesis nula planteada, lo que quiere decir existe dependencia entre la calificación de matemática y la calificación de lengu</w:t>
      </w:r>
      <w:r>
        <w:rPr>
          <w:rFonts w:ascii="Arial" w:hAnsi="Arial" w:cs="Arial"/>
        </w:rPr>
        <w:t>aje.</w:t>
      </w:r>
    </w:p>
    <w:p w:rsidR="00000000" w:rsidRDefault="00B86441">
      <w:pPr>
        <w:tabs>
          <w:tab w:val="left" w:pos="1620"/>
          <w:tab w:val="left" w:pos="1980"/>
        </w:tabs>
        <w:ind w:left="1980" w:hanging="564"/>
        <w:jc w:val="both"/>
        <w:rPr>
          <w:rFonts w:ascii="Arial" w:hAnsi="Arial" w:cs="Arial"/>
        </w:rPr>
      </w:pPr>
    </w:p>
    <w:p w:rsidR="00000000" w:rsidRDefault="00B86441">
      <w:pPr>
        <w:ind w:left="1416"/>
        <w:jc w:val="both"/>
        <w:rPr>
          <w:rFonts w:ascii="Arial" w:hAnsi="Arial" w:cs="Arial"/>
        </w:rPr>
      </w:pPr>
    </w:p>
    <w:p w:rsidR="00000000" w:rsidRDefault="00B86441">
      <w:pPr>
        <w:ind w:left="1416"/>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En la Tabla LXXXII se muestra un resumen de algunas tablas de contingencia realizadas, dicho resumen muestra las variables que se cruzaron, el valor p que se obtuvo y la conclusión a la que se llegó.</w:t>
      </w:r>
    </w:p>
    <w:p w:rsidR="00000000" w:rsidRDefault="00B86441">
      <w:pPr>
        <w:ind w:left="1080"/>
        <w:jc w:val="center"/>
        <w:rPr>
          <w:rFonts w:ascii="Arial" w:hAnsi="Arial" w:cs="Arial"/>
          <w:b/>
          <w:bCs/>
        </w:rPr>
      </w:pPr>
    </w:p>
    <w:p w:rsidR="00000000" w:rsidRDefault="00B86441">
      <w:pPr>
        <w:ind w:left="1080"/>
        <w:jc w:val="center"/>
        <w:rPr>
          <w:rFonts w:ascii="Arial" w:hAnsi="Arial" w:cs="Arial"/>
          <w:b/>
          <w:bCs/>
        </w:rPr>
      </w:pPr>
    </w:p>
    <w:p w:rsidR="00000000" w:rsidRDefault="00B86441">
      <w:pPr>
        <w:ind w:left="1080"/>
        <w:jc w:val="center"/>
        <w:rPr>
          <w:rFonts w:ascii="Arial" w:hAnsi="Arial" w:cs="Arial"/>
          <w:b/>
          <w:bCs/>
        </w:rPr>
      </w:pPr>
    </w:p>
    <w:p w:rsidR="00000000" w:rsidRDefault="00B86441">
      <w:pPr>
        <w:ind w:left="1080"/>
        <w:jc w:val="center"/>
        <w:rPr>
          <w:rFonts w:ascii="Arial" w:hAnsi="Arial" w:cs="Arial"/>
          <w:b/>
          <w:bCs/>
        </w:rPr>
      </w:pPr>
    </w:p>
    <w:p w:rsidR="00000000" w:rsidRDefault="00B86441">
      <w:pPr>
        <w:ind w:left="1080"/>
        <w:jc w:val="center"/>
        <w:rPr>
          <w:rFonts w:ascii="Arial" w:hAnsi="Arial" w:cs="Arial"/>
          <w:b/>
          <w:bCs/>
        </w:rPr>
      </w:pPr>
      <w:r>
        <w:rPr>
          <w:rFonts w:ascii="Arial" w:hAnsi="Arial" w:cs="Arial"/>
          <w:b/>
          <w:bCs/>
        </w:rPr>
        <w:lastRenderedPageBreak/>
        <w:t>TABLA LXXXII</w:t>
      </w:r>
    </w:p>
    <w:p w:rsidR="00000000" w:rsidRDefault="00B86441">
      <w:pPr>
        <w:ind w:left="1080"/>
        <w:jc w:val="center"/>
        <w:rPr>
          <w:rFonts w:ascii="Arial" w:hAnsi="Arial" w:cs="Arial"/>
          <w:b/>
          <w:bCs/>
        </w:rPr>
      </w:pPr>
    </w:p>
    <w:p w:rsidR="00000000" w:rsidRDefault="00B86441">
      <w:pPr>
        <w:ind w:left="1080"/>
        <w:jc w:val="center"/>
        <w:rPr>
          <w:rFonts w:ascii="Arial" w:hAnsi="Arial" w:cs="Arial"/>
          <w:b/>
          <w:bCs/>
        </w:rPr>
      </w:pPr>
      <w:r>
        <w:rPr>
          <w:rFonts w:ascii="Arial" w:hAnsi="Arial" w:cs="Arial"/>
          <w:b/>
          <w:bCs/>
        </w:rPr>
        <w:t>RESUMEN DE ALGUNAS TABLAS DE C</w:t>
      </w:r>
      <w:r>
        <w:rPr>
          <w:rFonts w:ascii="Arial" w:hAnsi="Arial" w:cs="Arial"/>
          <w:b/>
          <w:bCs/>
        </w:rPr>
        <w:t>ONTINGENCIA</w:t>
      </w:r>
    </w:p>
    <w:p w:rsidR="00000000" w:rsidRDefault="00B86441">
      <w:pPr>
        <w:ind w:left="1080"/>
        <w:jc w:val="both"/>
        <w:rPr>
          <w:rFonts w:ascii="Arial" w:hAnsi="Arial" w:cs="Arial"/>
        </w:rPr>
      </w:pPr>
    </w:p>
    <w:tbl>
      <w:tblPr>
        <w:tblW w:w="7450"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434"/>
        <w:gridCol w:w="2218"/>
        <w:gridCol w:w="20"/>
        <w:gridCol w:w="922"/>
        <w:gridCol w:w="6"/>
        <w:gridCol w:w="1620"/>
      </w:tblGrid>
      <w:tr w:rsidR="00000000">
        <w:tblPrEx>
          <w:tblCellMar>
            <w:top w:w="0" w:type="dxa"/>
            <w:bottom w:w="0" w:type="dxa"/>
          </w:tblCellMar>
        </w:tblPrEx>
        <w:tc>
          <w:tcPr>
            <w:tcW w:w="4902" w:type="dxa"/>
            <w:gridSpan w:val="4"/>
          </w:tcPr>
          <w:p w:rsidR="00000000" w:rsidRDefault="00B86441">
            <w:pPr>
              <w:jc w:val="center"/>
              <w:rPr>
                <w:rFonts w:ascii="Arial" w:hAnsi="Arial" w:cs="Arial"/>
                <w:b/>
                <w:bCs/>
              </w:rPr>
            </w:pPr>
            <w:r>
              <w:rPr>
                <w:rFonts w:ascii="Arial" w:hAnsi="Arial" w:cs="Arial"/>
                <w:b/>
                <w:bCs/>
              </w:rPr>
              <w:t>Contraste</w:t>
            </w:r>
          </w:p>
        </w:tc>
        <w:tc>
          <w:tcPr>
            <w:tcW w:w="922" w:type="dxa"/>
          </w:tcPr>
          <w:p w:rsidR="00000000" w:rsidRDefault="00B86441">
            <w:pPr>
              <w:jc w:val="center"/>
              <w:rPr>
                <w:rFonts w:ascii="Arial" w:hAnsi="Arial" w:cs="Arial"/>
                <w:b/>
                <w:bCs/>
              </w:rPr>
            </w:pPr>
            <w:r>
              <w:rPr>
                <w:rFonts w:ascii="Arial" w:hAnsi="Arial" w:cs="Arial"/>
                <w:b/>
                <w:bCs/>
              </w:rPr>
              <w:t>Valor p</w:t>
            </w:r>
          </w:p>
        </w:tc>
        <w:tc>
          <w:tcPr>
            <w:tcW w:w="1626" w:type="dxa"/>
            <w:gridSpan w:val="2"/>
          </w:tcPr>
          <w:p w:rsidR="00000000" w:rsidRDefault="00B86441">
            <w:pPr>
              <w:jc w:val="center"/>
              <w:rPr>
                <w:rFonts w:ascii="Arial" w:hAnsi="Arial" w:cs="Arial"/>
                <w:b/>
                <w:bCs/>
              </w:rPr>
            </w:pPr>
            <w:r>
              <w:rPr>
                <w:rFonts w:ascii="Arial" w:hAnsi="Arial" w:cs="Arial"/>
                <w:b/>
                <w:bCs/>
              </w:rPr>
              <w:t>Conclusión</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w:t>
            </w:r>
            <w:r>
              <w:rPr>
                <w:rFonts w:ascii="Arial" w:hAnsi="Arial" w:cs="Arial"/>
                <w:sz w:val="22"/>
              </w:rPr>
              <w:t xml:space="preserve"> (suma de enteros)</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5</w:t>
            </w:r>
            <w:r>
              <w:rPr>
                <w:rFonts w:ascii="Arial" w:hAnsi="Arial" w:cs="Arial"/>
                <w:sz w:val="22"/>
              </w:rPr>
              <w:t xml:space="preserve"> (resta de enteros)</w:t>
            </w:r>
          </w:p>
        </w:tc>
        <w:tc>
          <w:tcPr>
            <w:tcW w:w="948" w:type="dxa"/>
            <w:gridSpan w:val="3"/>
          </w:tcPr>
          <w:p w:rsidR="00000000" w:rsidRDefault="00B86441">
            <w:pPr>
              <w:jc w:val="center"/>
              <w:rPr>
                <w:rFonts w:ascii="Arial" w:hAnsi="Arial" w:cs="Arial"/>
                <w:sz w:val="21"/>
              </w:rPr>
            </w:pPr>
            <w:r>
              <w:rPr>
                <w:rFonts w:ascii="Arial" w:hAnsi="Arial" w:cs="Arial"/>
                <w:sz w:val="21"/>
              </w:rPr>
              <w:t>0,1214</w:t>
            </w:r>
          </w:p>
        </w:tc>
        <w:tc>
          <w:tcPr>
            <w:tcW w:w="1620" w:type="dxa"/>
          </w:tcPr>
          <w:p w:rsidR="00000000" w:rsidRDefault="00B86441">
            <w:pPr>
              <w:jc w:val="center"/>
              <w:rPr>
                <w:rFonts w:ascii="Arial" w:hAnsi="Arial" w:cs="Arial"/>
                <w:sz w:val="20"/>
              </w:rPr>
            </w:pPr>
            <w:r>
              <w:rPr>
                <w:rFonts w:ascii="Arial" w:hAnsi="Arial" w:cs="Arial"/>
                <w:sz w:val="20"/>
              </w:rPr>
              <w:t>Independientes</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w:t>
            </w:r>
            <w:r>
              <w:rPr>
                <w:rFonts w:ascii="Arial" w:hAnsi="Arial" w:cs="Arial"/>
                <w:sz w:val="22"/>
              </w:rPr>
              <w:t xml:space="preserve"> (suma de enteros)</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12</w:t>
            </w:r>
            <w:r>
              <w:rPr>
                <w:rFonts w:ascii="Arial" w:hAnsi="Arial" w:cs="Arial"/>
                <w:sz w:val="22"/>
              </w:rPr>
              <w:t xml:space="preserve"> (suma de números con decimales)</w:t>
            </w:r>
          </w:p>
        </w:tc>
        <w:tc>
          <w:tcPr>
            <w:tcW w:w="948" w:type="dxa"/>
            <w:gridSpan w:val="3"/>
          </w:tcPr>
          <w:p w:rsidR="00000000" w:rsidRDefault="00B86441">
            <w:pPr>
              <w:jc w:val="center"/>
              <w:rPr>
                <w:rFonts w:ascii="Arial" w:hAnsi="Arial" w:cs="Arial"/>
                <w:sz w:val="21"/>
              </w:rPr>
            </w:pPr>
            <w:r>
              <w:rPr>
                <w:rFonts w:ascii="Arial" w:hAnsi="Arial" w:cs="Arial"/>
                <w:sz w:val="21"/>
              </w:rPr>
              <w:t>0,288</w:t>
            </w:r>
          </w:p>
        </w:tc>
        <w:tc>
          <w:tcPr>
            <w:tcW w:w="1620" w:type="dxa"/>
          </w:tcPr>
          <w:p w:rsidR="00000000" w:rsidRDefault="00B86441">
            <w:pPr>
              <w:jc w:val="center"/>
              <w:rPr>
                <w:rFonts w:ascii="Arial" w:hAnsi="Arial" w:cs="Arial"/>
                <w:sz w:val="20"/>
              </w:rPr>
            </w:pPr>
            <w:r>
              <w:rPr>
                <w:rFonts w:ascii="Arial" w:hAnsi="Arial" w:cs="Arial"/>
                <w:sz w:val="20"/>
              </w:rPr>
              <w:t>Independientes</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5</w:t>
            </w:r>
            <w:r>
              <w:rPr>
                <w:rFonts w:ascii="Arial" w:hAnsi="Arial" w:cs="Arial"/>
                <w:sz w:val="22"/>
              </w:rPr>
              <w:t xml:space="preserve"> (resta de enteros)</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13</w:t>
            </w:r>
            <w:r>
              <w:rPr>
                <w:rFonts w:ascii="Arial" w:hAnsi="Arial" w:cs="Arial"/>
                <w:sz w:val="22"/>
              </w:rPr>
              <w:t xml:space="preserve"> (resta de números con decimale</w:t>
            </w:r>
            <w:r>
              <w:rPr>
                <w:rFonts w:ascii="Arial" w:hAnsi="Arial" w:cs="Arial"/>
                <w:sz w:val="22"/>
              </w:rPr>
              <w:t>s)</w:t>
            </w:r>
          </w:p>
        </w:tc>
        <w:tc>
          <w:tcPr>
            <w:tcW w:w="948" w:type="dxa"/>
            <w:gridSpan w:val="3"/>
          </w:tcPr>
          <w:p w:rsidR="00000000" w:rsidRDefault="00B86441">
            <w:pPr>
              <w:jc w:val="center"/>
              <w:rPr>
                <w:rFonts w:ascii="Arial" w:hAnsi="Arial" w:cs="Arial"/>
                <w:sz w:val="21"/>
              </w:rPr>
            </w:pPr>
            <w:r>
              <w:rPr>
                <w:rFonts w:ascii="Arial" w:hAnsi="Arial" w:cs="Arial"/>
                <w:sz w:val="21"/>
              </w:rPr>
              <w:t>2,8E-10</w:t>
            </w:r>
          </w:p>
        </w:tc>
        <w:tc>
          <w:tcPr>
            <w:tcW w:w="1620" w:type="dxa"/>
          </w:tcPr>
          <w:p w:rsidR="00000000" w:rsidRDefault="00B86441">
            <w:pPr>
              <w:jc w:val="center"/>
              <w:rPr>
                <w:rFonts w:ascii="Arial" w:hAnsi="Arial" w:cs="Arial"/>
                <w:sz w:val="20"/>
              </w:rPr>
            </w:pPr>
            <w:r>
              <w:rPr>
                <w:rFonts w:ascii="Arial" w:hAnsi="Arial" w:cs="Arial"/>
                <w:sz w:val="20"/>
              </w:rPr>
              <w:t>Dependientes</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6</w:t>
            </w:r>
            <w:r>
              <w:rPr>
                <w:rFonts w:ascii="Arial" w:hAnsi="Arial" w:cs="Arial"/>
                <w:sz w:val="22"/>
              </w:rPr>
              <w:t xml:space="preserve"> (multiplicación de enteros)</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7</w:t>
            </w:r>
            <w:r>
              <w:rPr>
                <w:rFonts w:ascii="Arial" w:hAnsi="Arial" w:cs="Arial"/>
                <w:sz w:val="22"/>
              </w:rPr>
              <w:t xml:space="preserve"> (división de enteros)</w:t>
            </w:r>
          </w:p>
        </w:tc>
        <w:tc>
          <w:tcPr>
            <w:tcW w:w="948" w:type="dxa"/>
            <w:gridSpan w:val="3"/>
          </w:tcPr>
          <w:p w:rsidR="00000000" w:rsidRDefault="00B86441">
            <w:pPr>
              <w:jc w:val="center"/>
              <w:rPr>
                <w:rFonts w:ascii="Arial" w:hAnsi="Arial" w:cs="Arial"/>
                <w:sz w:val="21"/>
              </w:rPr>
            </w:pPr>
            <w:r>
              <w:rPr>
                <w:rFonts w:ascii="Arial" w:hAnsi="Arial" w:cs="Arial"/>
                <w:sz w:val="21"/>
              </w:rPr>
              <w:t>1,3E-9</w:t>
            </w:r>
          </w:p>
        </w:tc>
        <w:tc>
          <w:tcPr>
            <w:tcW w:w="1620" w:type="dxa"/>
          </w:tcPr>
          <w:p w:rsidR="00000000" w:rsidRDefault="00B86441">
            <w:pPr>
              <w:jc w:val="center"/>
              <w:rPr>
                <w:rFonts w:ascii="Arial" w:hAnsi="Arial" w:cs="Arial"/>
                <w:sz w:val="20"/>
              </w:rPr>
            </w:pPr>
            <w:r>
              <w:rPr>
                <w:rFonts w:ascii="Arial" w:hAnsi="Arial" w:cs="Arial"/>
                <w:sz w:val="20"/>
              </w:rPr>
              <w:t>Dependientes</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6</w:t>
            </w:r>
            <w:r>
              <w:rPr>
                <w:rFonts w:ascii="Arial" w:hAnsi="Arial" w:cs="Arial"/>
                <w:sz w:val="22"/>
              </w:rPr>
              <w:t xml:space="preserve"> (multiplicación de enteros)</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14</w:t>
            </w:r>
            <w:r>
              <w:rPr>
                <w:rFonts w:ascii="Arial" w:hAnsi="Arial" w:cs="Arial"/>
                <w:sz w:val="22"/>
              </w:rPr>
              <w:t xml:space="preserve"> (multiplicación de números con decimales)</w:t>
            </w:r>
          </w:p>
        </w:tc>
        <w:tc>
          <w:tcPr>
            <w:tcW w:w="948" w:type="dxa"/>
            <w:gridSpan w:val="3"/>
          </w:tcPr>
          <w:p w:rsidR="00000000" w:rsidRDefault="00B86441">
            <w:pPr>
              <w:jc w:val="center"/>
              <w:rPr>
                <w:rFonts w:ascii="Arial" w:hAnsi="Arial" w:cs="Arial"/>
                <w:sz w:val="21"/>
              </w:rPr>
            </w:pPr>
            <w:r>
              <w:rPr>
                <w:rFonts w:ascii="Arial" w:hAnsi="Arial" w:cs="Arial"/>
                <w:sz w:val="21"/>
              </w:rPr>
              <w:t>6,02E-9</w:t>
            </w:r>
          </w:p>
        </w:tc>
        <w:tc>
          <w:tcPr>
            <w:tcW w:w="1620" w:type="dxa"/>
          </w:tcPr>
          <w:p w:rsidR="00000000" w:rsidRDefault="00B86441">
            <w:pPr>
              <w:jc w:val="center"/>
              <w:rPr>
                <w:rFonts w:ascii="Arial" w:hAnsi="Arial" w:cs="Arial"/>
                <w:sz w:val="20"/>
              </w:rPr>
            </w:pPr>
            <w:r>
              <w:rPr>
                <w:rFonts w:ascii="Arial" w:hAnsi="Arial" w:cs="Arial"/>
                <w:sz w:val="20"/>
              </w:rPr>
              <w:t>Dependientes</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8</w:t>
            </w:r>
            <w:r>
              <w:rPr>
                <w:rFonts w:ascii="Arial" w:hAnsi="Arial" w:cs="Arial"/>
                <w:sz w:val="22"/>
              </w:rPr>
              <w:t xml:space="preserve"> (suma de quebrados)</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9</w:t>
            </w:r>
            <w:r>
              <w:rPr>
                <w:rFonts w:ascii="Arial" w:hAnsi="Arial" w:cs="Arial"/>
                <w:sz w:val="22"/>
              </w:rPr>
              <w:t xml:space="preserve"> (resta de quebrad</w:t>
            </w:r>
            <w:r>
              <w:rPr>
                <w:rFonts w:ascii="Arial" w:hAnsi="Arial" w:cs="Arial"/>
                <w:sz w:val="22"/>
              </w:rPr>
              <w:t>os)</w:t>
            </w:r>
          </w:p>
        </w:tc>
        <w:tc>
          <w:tcPr>
            <w:tcW w:w="948" w:type="dxa"/>
            <w:gridSpan w:val="3"/>
          </w:tcPr>
          <w:p w:rsidR="00000000" w:rsidRDefault="00B86441">
            <w:pPr>
              <w:jc w:val="center"/>
              <w:rPr>
                <w:rFonts w:ascii="Arial" w:hAnsi="Arial" w:cs="Arial"/>
                <w:sz w:val="21"/>
              </w:rPr>
            </w:pPr>
            <w:r>
              <w:rPr>
                <w:rFonts w:ascii="Arial" w:hAnsi="Arial" w:cs="Arial"/>
                <w:sz w:val="21"/>
              </w:rPr>
              <w:t>9,6E-61</w:t>
            </w:r>
          </w:p>
        </w:tc>
        <w:tc>
          <w:tcPr>
            <w:tcW w:w="1620" w:type="dxa"/>
          </w:tcPr>
          <w:p w:rsidR="00000000" w:rsidRDefault="00B86441">
            <w:pPr>
              <w:jc w:val="center"/>
              <w:rPr>
                <w:rFonts w:ascii="Arial" w:hAnsi="Arial" w:cs="Arial"/>
                <w:sz w:val="20"/>
              </w:rPr>
            </w:pPr>
            <w:r>
              <w:rPr>
                <w:rFonts w:ascii="Arial" w:hAnsi="Arial" w:cs="Arial"/>
                <w:sz w:val="20"/>
              </w:rPr>
              <w:t>Dependientes</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10</w:t>
            </w:r>
            <w:r>
              <w:rPr>
                <w:rFonts w:ascii="Arial" w:hAnsi="Arial" w:cs="Arial"/>
                <w:sz w:val="22"/>
              </w:rPr>
              <w:t xml:space="preserve"> (multiplicación de quebrados)</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14</w:t>
            </w:r>
            <w:r>
              <w:rPr>
                <w:rFonts w:ascii="Arial" w:hAnsi="Arial" w:cs="Arial"/>
                <w:sz w:val="22"/>
              </w:rPr>
              <w:t xml:space="preserve"> (división de quebrados)</w:t>
            </w:r>
          </w:p>
        </w:tc>
        <w:tc>
          <w:tcPr>
            <w:tcW w:w="948" w:type="dxa"/>
            <w:gridSpan w:val="3"/>
          </w:tcPr>
          <w:p w:rsidR="00000000" w:rsidRDefault="00B86441">
            <w:pPr>
              <w:jc w:val="center"/>
              <w:rPr>
                <w:rFonts w:ascii="Arial" w:hAnsi="Arial" w:cs="Arial"/>
                <w:sz w:val="21"/>
              </w:rPr>
            </w:pPr>
            <w:r>
              <w:rPr>
                <w:rFonts w:ascii="Arial" w:hAnsi="Arial" w:cs="Arial"/>
                <w:sz w:val="21"/>
              </w:rPr>
              <w:t>8,4E-17</w:t>
            </w:r>
          </w:p>
        </w:tc>
        <w:tc>
          <w:tcPr>
            <w:tcW w:w="1620" w:type="dxa"/>
          </w:tcPr>
          <w:p w:rsidR="00000000" w:rsidRDefault="00B86441">
            <w:pPr>
              <w:jc w:val="center"/>
              <w:rPr>
                <w:rFonts w:ascii="Arial" w:hAnsi="Arial" w:cs="Arial"/>
                <w:sz w:val="20"/>
              </w:rPr>
            </w:pPr>
            <w:r>
              <w:rPr>
                <w:rFonts w:ascii="Arial" w:hAnsi="Arial" w:cs="Arial"/>
                <w:sz w:val="20"/>
              </w:rPr>
              <w:t>Dependientes</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12</w:t>
            </w:r>
            <w:r>
              <w:rPr>
                <w:rFonts w:ascii="Arial" w:hAnsi="Arial" w:cs="Arial"/>
                <w:sz w:val="22"/>
              </w:rPr>
              <w:t xml:space="preserve"> (suma de números con decimales)</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13</w:t>
            </w:r>
            <w:r>
              <w:rPr>
                <w:rFonts w:ascii="Arial" w:hAnsi="Arial" w:cs="Arial"/>
                <w:sz w:val="22"/>
              </w:rPr>
              <w:t xml:space="preserve"> (resta de números con decimales)</w:t>
            </w:r>
          </w:p>
        </w:tc>
        <w:tc>
          <w:tcPr>
            <w:tcW w:w="948" w:type="dxa"/>
            <w:gridSpan w:val="3"/>
          </w:tcPr>
          <w:p w:rsidR="00000000" w:rsidRDefault="00B86441">
            <w:pPr>
              <w:jc w:val="center"/>
              <w:rPr>
                <w:rFonts w:ascii="Arial" w:hAnsi="Arial" w:cs="Arial"/>
                <w:sz w:val="21"/>
              </w:rPr>
            </w:pPr>
            <w:r>
              <w:rPr>
                <w:rFonts w:ascii="Arial" w:hAnsi="Arial" w:cs="Arial"/>
                <w:sz w:val="21"/>
              </w:rPr>
              <w:t>8,7E-11</w:t>
            </w:r>
          </w:p>
        </w:tc>
        <w:tc>
          <w:tcPr>
            <w:tcW w:w="1620" w:type="dxa"/>
          </w:tcPr>
          <w:p w:rsidR="00000000" w:rsidRDefault="00B86441">
            <w:pPr>
              <w:jc w:val="center"/>
              <w:rPr>
                <w:rFonts w:ascii="Arial" w:hAnsi="Arial" w:cs="Arial"/>
                <w:sz w:val="20"/>
              </w:rPr>
            </w:pPr>
            <w:r>
              <w:rPr>
                <w:rFonts w:ascii="Arial" w:hAnsi="Arial" w:cs="Arial"/>
                <w:sz w:val="20"/>
              </w:rPr>
              <w:t>Dependientes</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21</w:t>
            </w:r>
            <w:r>
              <w:rPr>
                <w:rFonts w:ascii="Arial" w:hAnsi="Arial" w:cs="Arial"/>
                <w:sz w:val="22"/>
              </w:rPr>
              <w:t xml:space="preserve"> (arábigos a romanos)</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22</w:t>
            </w:r>
            <w:r>
              <w:rPr>
                <w:rFonts w:ascii="Arial" w:hAnsi="Arial" w:cs="Arial"/>
                <w:sz w:val="22"/>
              </w:rPr>
              <w:t xml:space="preserve"> (romanos a</w:t>
            </w:r>
            <w:r>
              <w:rPr>
                <w:rFonts w:ascii="Arial" w:hAnsi="Arial" w:cs="Arial"/>
                <w:sz w:val="22"/>
              </w:rPr>
              <w:t xml:space="preserve"> arábigos)</w:t>
            </w:r>
          </w:p>
        </w:tc>
        <w:tc>
          <w:tcPr>
            <w:tcW w:w="948" w:type="dxa"/>
            <w:gridSpan w:val="3"/>
          </w:tcPr>
          <w:p w:rsidR="00000000" w:rsidRDefault="00B86441">
            <w:pPr>
              <w:jc w:val="center"/>
              <w:rPr>
                <w:rFonts w:ascii="Arial" w:hAnsi="Arial" w:cs="Arial"/>
                <w:sz w:val="21"/>
              </w:rPr>
            </w:pPr>
            <w:r>
              <w:rPr>
                <w:rFonts w:ascii="Arial" w:hAnsi="Arial" w:cs="Arial"/>
                <w:sz w:val="21"/>
              </w:rPr>
              <w:t>4,6E-20</w:t>
            </w:r>
          </w:p>
        </w:tc>
        <w:tc>
          <w:tcPr>
            <w:tcW w:w="1620" w:type="dxa"/>
          </w:tcPr>
          <w:p w:rsidR="00000000" w:rsidRDefault="00B86441">
            <w:pPr>
              <w:jc w:val="center"/>
              <w:rPr>
                <w:rFonts w:ascii="Arial" w:hAnsi="Arial" w:cs="Arial"/>
                <w:sz w:val="20"/>
              </w:rPr>
            </w:pPr>
            <w:r>
              <w:rPr>
                <w:rFonts w:ascii="Arial" w:hAnsi="Arial" w:cs="Arial"/>
                <w:sz w:val="20"/>
              </w:rPr>
              <w:t>Dependientes</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33</w:t>
            </w:r>
            <w:r>
              <w:rPr>
                <w:rFonts w:ascii="Arial" w:hAnsi="Arial" w:cs="Arial"/>
                <w:sz w:val="22"/>
              </w:rPr>
              <w:t xml:space="preserve"> (sinónimos)</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34</w:t>
            </w:r>
            <w:r>
              <w:rPr>
                <w:rFonts w:ascii="Arial" w:hAnsi="Arial" w:cs="Arial"/>
                <w:sz w:val="22"/>
              </w:rPr>
              <w:t xml:space="preserve"> (antónimos)</w:t>
            </w:r>
          </w:p>
        </w:tc>
        <w:tc>
          <w:tcPr>
            <w:tcW w:w="948" w:type="dxa"/>
            <w:gridSpan w:val="3"/>
          </w:tcPr>
          <w:p w:rsidR="00000000" w:rsidRDefault="00B86441">
            <w:pPr>
              <w:jc w:val="center"/>
              <w:rPr>
                <w:rFonts w:ascii="Arial" w:hAnsi="Arial" w:cs="Arial"/>
                <w:sz w:val="21"/>
              </w:rPr>
            </w:pPr>
            <w:r>
              <w:rPr>
                <w:rFonts w:ascii="Arial" w:hAnsi="Arial" w:cs="Arial"/>
                <w:sz w:val="21"/>
              </w:rPr>
              <w:t>0,036</w:t>
            </w:r>
          </w:p>
        </w:tc>
        <w:tc>
          <w:tcPr>
            <w:tcW w:w="1620" w:type="dxa"/>
          </w:tcPr>
          <w:p w:rsidR="00000000" w:rsidRDefault="00B86441">
            <w:pPr>
              <w:jc w:val="center"/>
              <w:rPr>
                <w:rFonts w:ascii="Arial" w:hAnsi="Arial" w:cs="Arial"/>
                <w:sz w:val="20"/>
              </w:rPr>
            </w:pPr>
            <w:r>
              <w:rPr>
                <w:rFonts w:ascii="Arial" w:hAnsi="Arial" w:cs="Arial"/>
                <w:sz w:val="20"/>
              </w:rPr>
              <w:t>No se puede concluir</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40</w:t>
            </w:r>
            <w:r>
              <w:rPr>
                <w:rFonts w:ascii="Arial" w:hAnsi="Arial" w:cs="Arial"/>
                <w:sz w:val="22"/>
              </w:rPr>
              <w:t xml:space="preserve"> (presente)</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41</w:t>
            </w:r>
            <w:r>
              <w:rPr>
                <w:rFonts w:ascii="Arial" w:hAnsi="Arial" w:cs="Arial"/>
                <w:sz w:val="22"/>
              </w:rPr>
              <w:t xml:space="preserve"> (pasado)</w:t>
            </w:r>
          </w:p>
        </w:tc>
        <w:tc>
          <w:tcPr>
            <w:tcW w:w="948" w:type="dxa"/>
            <w:gridSpan w:val="3"/>
          </w:tcPr>
          <w:p w:rsidR="00000000" w:rsidRDefault="00B86441">
            <w:pPr>
              <w:jc w:val="center"/>
              <w:rPr>
                <w:rFonts w:ascii="Arial" w:hAnsi="Arial" w:cs="Arial"/>
                <w:sz w:val="21"/>
              </w:rPr>
            </w:pPr>
            <w:r>
              <w:rPr>
                <w:rFonts w:ascii="Arial" w:hAnsi="Arial" w:cs="Arial"/>
                <w:sz w:val="21"/>
              </w:rPr>
              <w:t>1,0E-19</w:t>
            </w:r>
          </w:p>
        </w:tc>
        <w:tc>
          <w:tcPr>
            <w:tcW w:w="1620" w:type="dxa"/>
          </w:tcPr>
          <w:p w:rsidR="00000000" w:rsidRDefault="00B86441">
            <w:pPr>
              <w:jc w:val="center"/>
              <w:rPr>
                <w:rFonts w:ascii="Arial" w:hAnsi="Arial" w:cs="Arial"/>
                <w:sz w:val="20"/>
              </w:rPr>
            </w:pPr>
            <w:r>
              <w:rPr>
                <w:rFonts w:ascii="Arial" w:hAnsi="Arial" w:cs="Arial"/>
                <w:sz w:val="20"/>
              </w:rPr>
              <w:t>Dependientes</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40</w:t>
            </w:r>
            <w:r>
              <w:rPr>
                <w:rFonts w:ascii="Arial" w:hAnsi="Arial" w:cs="Arial"/>
                <w:sz w:val="22"/>
              </w:rPr>
              <w:t xml:space="preserve"> (presente)</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42</w:t>
            </w:r>
            <w:r>
              <w:rPr>
                <w:rFonts w:ascii="Arial" w:hAnsi="Arial" w:cs="Arial"/>
                <w:sz w:val="22"/>
              </w:rPr>
              <w:t xml:space="preserve"> (futuro)</w:t>
            </w:r>
          </w:p>
        </w:tc>
        <w:tc>
          <w:tcPr>
            <w:tcW w:w="948" w:type="dxa"/>
            <w:gridSpan w:val="3"/>
          </w:tcPr>
          <w:p w:rsidR="00000000" w:rsidRDefault="00B86441">
            <w:pPr>
              <w:jc w:val="center"/>
              <w:rPr>
                <w:rFonts w:ascii="Arial" w:hAnsi="Arial" w:cs="Arial"/>
                <w:sz w:val="21"/>
              </w:rPr>
            </w:pPr>
            <w:r>
              <w:rPr>
                <w:rFonts w:ascii="Arial" w:hAnsi="Arial" w:cs="Arial"/>
                <w:sz w:val="21"/>
              </w:rPr>
              <w:t>4,3E-19</w:t>
            </w:r>
          </w:p>
        </w:tc>
        <w:tc>
          <w:tcPr>
            <w:tcW w:w="1620" w:type="dxa"/>
          </w:tcPr>
          <w:p w:rsidR="00000000" w:rsidRDefault="00B86441">
            <w:pPr>
              <w:jc w:val="center"/>
              <w:rPr>
                <w:rFonts w:ascii="Arial" w:hAnsi="Arial" w:cs="Arial"/>
                <w:sz w:val="20"/>
              </w:rPr>
            </w:pPr>
            <w:r>
              <w:rPr>
                <w:rFonts w:ascii="Arial" w:hAnsi="Arial" w:cs="Arial"/>
                <w:sz w:val="20"/>
              </w:rPr>
              <w:t>Dependientes</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41</w:t>
            </w:r>
            <w:r>
              <w:rPr>
                <w:rFonts w:ascii="Arial" w:hAnsi="Arial" w:cs="Arial"/>
                <w:sz w:val="22"/>
              </w:rPr>
              <w:t xml:space="preserve"> (pasado)</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42</w:t>
            </w:r>
            <w:r>
              <w:rPr>
                <w:rFonts w:ascii="Arial" w:hAnsi="Arial" w:cs="Arial"/>
                <w:sz w:val="22"/>
              </w:rPr>
              <w:t xml:space="preserve"> (futuro)</w:t>
            </w:r>
          </w:p>
        </w:tc>
        <w:tc>
          <w:tcPr>
            <w:tcW w:w="948" w:type="dxa"/>
            <w:gridSpan w:val="3"/>
          </w:tcPr>
          <w:p w:rsidR="00000000" w:rsidRDefault="00B86441">
            <w:pPr>
              <w:jc w:val="center"/>
              <w:rPr>
                <w:rFonts w:ascii="Arial" w:hAnsi="Arial" w:cs="Arial"/>
                <w:sz w:val="21"/>
              </w:rPr>
            </w:pPr>
            <w:r>
              <w:rPr>
                <w:rFonts w:ascii="Arial" w:hAnsi="Arial" w:cs="Arial"/>
                <w:sz w:val="21"/>
              </w:rPr>
              <w:t>9,6E-34</w:t>
            </w:r>
          </w:p>
        </w:tc>
        <w:tc>
          <w:tcPr>
            <w:tcW w:w="1620" w:type="dxa"/>
          </w:tcPr>
          <w:p w:rsidR="00000000" w:rsidRDefault="00B86441">
            <w:pPr>
              <w:jc w:val="center"/>
              <w:rPr>
                <w:rFonts w:ascii="Arial" w:hAnsi="Arial" w:cs="Arial"/>
                <w:sz w:val="20"/>
              </w:rPr>
            </w:pPr>
            <w:r>
              <w:rPr>
                <w:rFonts w:ascii="Arial" w:hAnsi="Arial" w:cs="Arial"/>
                <w:sz w:val="20"/>
              </w:rPr>
              <w:t>Dependientes</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44</w:t>
            </w:r>
            <w:r>
              <w:rPr>
                <w:rFonts w:ascii="Arial" w:hAnsi="Arial" w:cs="Arial"/>
                <w:sz w:val="22"/>
              </w:rPr>
              <w:t xml:space="preserve"> (separar silabas)</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47</w:t>
            </w:r>
            <w:r>
              <w:rPr>
                <w:rFonts w:ascii="Arial" w:hAnsi="Arial" w:cs="Arial"/>
                <w:sz w:val="22"/>
              </w:rPr>
              <w:t xml:space="preserve"> (palabras agudas)</w:t>
            </w:r>
          </w:p>
        </w:tc>
        <w:tc>
          <w:tcPr>
            <w:tcW w:w="948" w:type="dxa"/>
            <w:gridSpan w:val="3"/>
          </w:tcPr>
          <w:p w:rsidR="00000000" w:rsidRDefault="00B86441">
            <w:pPr>
              <w:jc w:val="center"/>
              <w:rPr>
                <w:rFonts w:ascii="Arial" w:hAnsi="Arial" w:cs="Arial"/>
                <w:sz w:val="21"/>
              </w:rPr>
            </w:pPr>
            <w:r>
              <w:rPr>
                <w:rFonts w:ascii="Arial" w:hAnsi="Arial" w:cs="Arial"/>
                <w:sz w:val="21"/>
              </w:rPr>
              <w:t>2,32E-4</w:t>
            </w:r>
          </w:p>
        </w:tc>
        <w:tc>
          <w:tcPr>
            <w:tcW w:w="1620" w:type="dxa"/>
          </w:tcPr>
          <w:p w:rsidR="00000000" w:rsidRDefault="00B86441">
            <w:pPr>
              <w:jc w:val="center"/>
              <w:rPr>
                <w:rFonts w:ascii="Arial" w:hAnsi="Arial" w:cs="Arial"/>
                <w:sz w:val="20"/>
              </w:rPr>
            </w:pPr>
            <w:r>
              <w:rPr>
                <w:rFonts w:ascii="Arial" w:hAnsi="Arial" w:cs="Arial"/>
                <w:sz w:val="20"/>
              </w:rPr>
              <w:t>Dependientes</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44</w:t>
            </w:r>
            <w:r>
              <w:rPr>
                <w:rFonts w:ascii="Arial" w:hAnsi="Arial" w:cs="Arial"/>
                <w:sz w:val="22"/>
              </w:rPr>
              <w:t xml:space="preserve"> (separar silabas)</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48</w:t>
            </w:r>
            <w:r>
              <w:rPr>
                <w:rFonts w:ascii="Arial" w:hAnsi="Arial" w:cs="Arial"/>
                <w:sz w:val="22"/>
              </w:rPr>
              <w:t xml:space="preserve"> (palabras graves)</w:t>
            </w:r>
          </w:p>
        </w:tc>
        <w:tc>
          <w:tcPr>
            <w:tcW w:w="948" w:type="dxa"/>
            <w:gridSpan w:val="3"/>
          </w:tcPr>
          <w:p w:rsidR="00000000" w:rsidRDefault="00B86441">
            <w:pPr>
              <w:jc w:val="center"/>
              <w:rPr>
                <w:rFonts w:ascii="Arial" w:hAnsi="Arial" w:cs="Arial"/>
                <w:sz w:val="21"/>
              </w:rPr>
            </w:pPr>
            <w:r>
              <w:rPr>
                <w:rFonts w:ascii="Arial" w:hAnsi="Arial" w:cs="Arial"/>
                <w:sz w:val="21"/>
              </w:rPr>
              <w:t>2,18E-4</w:t>
            </w:r>
          </w:p>
        </w:tc>
        <w:tc>
          <w:tcPr>
            <w:tcW w:w="1620" w:type="dxa"/>
          </w:tcPr>
          <w:p w:rsidR="00000000" w:rsidRDefault="00B86441">
            <w:pPr>
              <w:jc w:val="center"/>
              <w:rPr>
                <w:rFonts w:ascii="Arial" w:hAnsi="Arial" w:cs="Arial"/>
                <w:sz w:val="20"/>
              </w:rPr>
            </w:pPr>
            <w:r>
              <w:rPr>
                <w:rFonts w:ascii="Arial" w:hAnsi="Arial" w:cs="Arial"/>
                <w:sz w:val="20"/>
              </w:rPr>
              <w:t>Dependientes</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44</w:t>
            </w:r>
            <w:r>
              <w:rPr>
                <w:rFonts w:ascii="Arial" w:hAnsi="Arial" w:cs="Arial"/>
                <w:sz w:val="22"/>
              </w:rPr>
              <w:t xml:space="preserve"> (separar silabas)</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49</w:t>
            </w:r>
            <w:r>
              <w:rPr>
                <w:rFonts w:ascii="Arial" w:hAnsi="Arial" w:cs="Arial"/>
                <w:sz w:val="22"/>
              </w:rPr>
              <w:t xml:space="preserve"> (palabras esdrújulas)</w:t>
            </w:r>
          </w:p>
        </w:tc>
        <w:tc>
          <w:tcPr>
            <w:tcW w:w="948" w:type="dxa"/>
            <w:gridSpan w:val="3"/>
          </w:tcPr>
          <w:p w:rsidR="00000000" w:rsidRDefault="00B86441">
            <w:pPr>
              <w:jc w:val="center"/>
              <w:rPr>
                <w:rFonts w:ascii="Arial" w:hAnsi="Arial" w:cs="Arial"/>
                <w:sz w:val="21"/>
              </w:rPr>
            </w:pPr>
            <w:r>
              <w:rPr>
                <w:rFonts w:ascii="Arial" w:hAnsi="Arial" w:cs="Arial"/>
                <w:sz w:val="21"/>
              </w:rPr>
              <w:t>3,60E-6</w:t>
            </w:r>
          </w:p>
        </w:tc>
        <w:tc>
          <w:tcPr>
            <w:tcW w:w="1620" w:type="dxa"/>
          </w:tcPr>
          <w:p w:rsidR="00000000" w:rsidRDefault="00B86441">
            <w:pPr>
              <w:jc w:val="center"/>
              <w:rPr>
                <w:rFonts w:ascii="Arial" w:hAnsi="Arial" w:cs="Arial"/>
                <w:sz w:val="20"/>
              </w:rPr>
            </w:pPr>
            <w:r>
              <w:rPr>
                <w:rFonts w:ascii="Arial" w:hAnsi="Arial" w:cs="Arial"/>
                <w:sz w:val="20"/>
              </w:rPr>
              <w:t>Dependientes</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47</w:t>
            </w:r>
            <w:r>
              <w:rPr>
                <w:rFonts w:ascii="Arial" w:hAnsi="Arial" w:cs="Arial"/>
                <w:sz w:val="22"/>
              </w:rPr>
              <w:t xml:space="preserve"> (palabras agudas)</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48</w:t>
            </w:r>
            <w:r>
              <w:rPr>
                <w:rFonts w:ascii="Arial" w:hAnsi="Arial" w:cs="Arial"/>
                <w:sz w:val="22"/>
              </w:rPr>
              <w:t xml:space="preserve"> (palabras g</w:t>
            </w:r>
            <w:r>
              <w:rPr>
                <w:rFonts w:ascii="Arial" w:hAnsi="Arial" w:cs="Arial"/>
                <w:sz w:val="22"/>
              </w:rPr>
              <w:t>raves)</w:t>
            </w:r>
          </w:p>
        </w:tc>
        <w:tc>
          <w:tcPr>
            <w:tcW w:w="948" w:type="dxa"/>
            <w:gridSpan w:val="3"/>
          </w:tcPr>
          <w:p w:rsidR="00000000" w:rsidRDefault="00B86441">
            <w:pPr>
              <w:jc w:val="center"/>
              <w:rPr>
                <w:rFonts w:ascii="Arial" w:hAnsi="Arial" w:cs="Arial"/>
                <w:sz w:val="21"/>
              </w:rPr>
            </w:pPr>
            <w:r>
              <w:rPr>
                <w:rFonts w:ascii="Arial" w:hAnsi="Arial" w:cs="Arial"/>
                <w:sz w:val="21"/>
              </w:rPr>
              <w:t>2,7E-33</w:t>
            </w:r>
          </w:p>
        </w:tc>
        <w:tc>
          <w:tcPr>
            <w:tcW w:w="1620" w:type="dxa"/>
          </w:tcPr>
          <w:p w:rsidR="00000000" w:rsidRDefault="00B86441">
            <w:pPr>
              <w:jc w:val="center"/>
              <w:rPr>
                <w:rFonts w:ascii="Arial" w:hAnsi="Arial" w:cs="Arial"/>
                <w:sz w:val="20"/>
              </w:rPr>
            </w:pPr>
            <w:r>
              <w:rPr>
                <w:rFonts w:ascii="Arial" w:hAnsi="Arial" w:cs="Arial"/>
                <w:sz w:val="20"/>
              </w:rPr>
              <w:t>Dependientes</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47</w:t>
            </w:r>
            <w:r>
              <w:rPr>
                <w:rFonts w:ascii="Arial" w:hAnsi="Arial" w:cs="Arial"/>
                <w:sz w:val="22"/>
              </w:rPr>
              <w:t xml:space="preserve"> (palabras agudas)</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49</w:t>
            </w:r>
            <w:r>
              <w:rPr>
                <w:rFonts w:ascii="Arial" w:hAnsi="Arial" w:cs="Arial"/>
                <w:sz w:val="22"/>
              </w:rPr>
              <w:t xml:space="preserve"> (palabras esdrújulas)</w:t>
            </w:r>
          </w:p>
        </w:tc>
        <w:tc>
          <w:tcPr>
            <w:tcW w:w="948" w:type="dxa"/>
            <w:gridSpan w:val="3"/>
          </w:tcPr>
          <w:p w:rsidR="00000000" w:rsidRDefault="00B86441">
            <w:pPr>
              <w:jc w:val="center"/>
              <w:rPr>
                <w:rFonts w:ascii="Arial" w:hAnsi="Arial" w:cs="Arial"/>
                <w:sz w:val="21"/>
              </w:rPr>
            </w:pPr>
            <w:r>
              <w:rPr>
                <w:rFonts w:ascii="Arial" w:hAnsi="Arial" w:cs="Arial"/>
                <w:sz w:val="21"/>
              </w:rPr>
              <w:t>1,0E-30</w:t>
            </w:r>
          </w:p>
        </w:tc>
        <w:tc>
          <w:tcPr>
            <w:tcW w:w="1620" w:type="dxa"/>
          </w:tcPr>
          <w:p w:rsidR="00000000" w:rsidRDefault="00B86441">
            <w:pPr>
              <w:jc w:val="center"/>
              <w:rPr>
                <w:rFonts w:ascii="Arial" w:hAnsi="Arial" w:cs="Arial"/>
                <w:sz w:val="20"/>
              </w:rPr>
            </w:pPr>
            <w:r>
              <w:rPr>
                <w:rFonts w:ascii="Arial" w:hAnsi="Arial" w:cs="Arial"/>
                <w:sz w:val="20"/>
              </w:rPr>
              <w:t>Dependientes</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48</w:t>
            </w:r>
            <w:r>
              <w:rPr>
                <w:rFonts w:ascii="Arial" w:hAnsi="Arial" w:cs="Arial"/>
                <w:sz w:val="22"/>
              </w:rPr>
              <w:t xml:space="preserve"> (palabras graves)</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49</w:t>
            </w:r>
            <w:r>
              <w:rPr>
                <w:rFonts w:ascii="Arial" w:hAnsi="Arial" w:cs="Arial"/>
                <w:sz w:val="22"/>
              </w:rPr>
              <w:t xml:space="preserve"> (palabras esdrújulas)</w:t>
            </w:r>
          </w:p>
        </w:tc>
        <w:tc>
          <w:tcPr>
            <w:tcW w:w="948" w:type="dxa"/>
            <w:gridSpan w:val="3"/>
          </w:tcPr>
          <w:p w:rsidR="00000000" w:rsidRDefault="00B86441">
            <w:pPr>
              <w:jc w:val="center"/>
              <w:rPr>
                <w:rFonts w:ascii="Arial" w:hAnsi="Arial" w:cs="Arial"/>
                <w:sz w:val="21"/>
              </w:rPr>
            </w:pPr>
            <w:r>
              <w:rPr>
                <w:rFonts w:ascii="Arial" w:hAnsi="Arial" w:cs="Arial"/>
                <w:sz w:val="21"/>
              </w:rPr>
              <w:t>2,0E-40</w:t>
            </w:r>
          </w:p>
        </w:tc>
        <w:tc>
          <w:tcPr>
            <w:tcW w:w="1620" w:type="dxa"/>
          </w:tcPr>
          <w:p w:rsidR="00000000" w:rsidRDefault="00B86441">
            <w:pPr>
              <w:jc w:val="center"/>
              <w:rPr>
                <w:rFonts w:ascii="Arial" w:hAnsi="Arial" w:cs="Arial"/>
                <w:sz w:val="20"/>
              </w:rPr>
            </w:pPr>
            <w:r>
              <w:rPr>
                <w:rFonts w:ascii="Arial" w:hAnsi="Arial" w:cs="Arial"/>
                <w:sz w:val="20"/>
              </w:rPr>
              <w:t>Dependientes</w:t>
            </w:r>
          </w:p>
        </w:tc>
      </w:tr>
      <w:tr w:rsidR="00000000">
        <w:tblPrEx>
          <w:tblCellMar>
            <w:top w:w="0" w:type="dxa"/>
            <w:bottom w:w="0" w:type="dxa"/>
          </w:tblCellMar>
        </w:tblPrEx>
        <w:tc>
          <w:tcPr>
            <w:tcW w:w="2230" w:type="dxa"/>
            <w:tcBorders>
              <w:righ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52</w:t>
            </w:r>
            <w:r>
              <w:rPr>
                <w:rFonts w:ascii="Arial" w:hAnsi="Arial" w:cs="Arial"/>
                <w:sz w:val="22"/>
              </w:rPr>
              <w:t xml:space="preserve"> (lectura analítica 1)</w:t>
            </w:r>
          </w:p>
        </w:tc>
        <w:tc>
          <w:tcPr>
            <w:tcW w:w="434" w:type="dxa"/>
            <w:tcBorders>
              <w:left w:val="nil"/>
              <w:right w:val="nil"/>
            </w:tcBorders>
          </w:tcPr>
          <w:p w:rsidR="00000000" w:rsidRDefault="00B86441">
            <w:pPr>
              <w:jc w:val="center"/>
              <w:rPr>
                <w:rFonts w:ascii="Arial" w:hAnsi="Arial" w:cs="Arial"/>
                <w:sz w:val="22"/>
              </w:rPr>
            </w:pPr>
            <w:r>
              <w:rPr>
                <w:rFonts w:ascii="Arial" w:hAnsi="Arial" w:cs="Arial"/>
                <w:sz w:val="22"/>
              </w:rPr>
              <w:t>vs.</w:t>
            </w:r>
          </w:p>
        </w:tc>
        <w:tc>
          <w:tcPr>
            <w:tcW w:w="2218" w:type="dxa"/>
            <w:tcBorders>
              <w:left w:val="nil"/>
            </w:tcBorders>
          </w:tcPr>
          <w:p w:rsidR="00000000" w:rsidRDefault="00B86441">
            <w:pPr>
              <w:rPr>
                <w:rFonts w:ascii="Arial" w:hAnsi="Arial" w:cs="Arial"/>
                <w:sz w:val="22"/>
              </w:rPr>
            </w:pPr>
            <w:r>
              <w:rPr>
                <w:rFonts w:ascii="Arial" w:hAnsi="Arial" w:cs="Arial"/>
                <w:sz w:val="22"/>
              </w:rPr>
              <w:t>X</w:t>
            </w:r>
            <w:r>
              <w:rPr>
                <w:rFonts w:ascii="Arial" w:hAnsi="Arial" w:cs="Arial"/>
                <w:sz w:val="22"/>
                <w:vertAlign w:val="subscript"/>
              </w:rPr>
              <w:t>53</w:t>
            </w:r>
            <w:r>
              <w:rPr>
                <w:rFonts w:ascii="Arial" w:hAnsi="Arial" w:cs="Arial"/>
                <w:sz w:val="22"/>
              </w:rPr>
              <w:t xml:space="preserve"> (lectura analítica 2)</w:t>
            </w:r>
          </w:p>
        </w:tc>
        <w:tc>
          <w:tcPr>
            <w:tcW w:w="948" w:type="dxa"/>
            <w:gridSpan w:val="3"/>
          </w:tcPr>
          <w:p w:rsidR="00000000" w:rsidRDefault="00B86441">
            <w:pPr>
              <w:jc w:val="center"/>
              <w:rPr>
                <w:rFonts w:ascii="Arial" w:hAnsi="Arial" w:cs="Arial"/>
                <w:sz w:val="21"/>
              </w:rPr>
            </w:pPr>
            <w:r>
              <w:rPr>
                <w:rFonts w:ascii="Arial" w:hAnsi="Arial" w:cs="Arial"/>
                <w:sz w:val="21"/>
              </w:rPr>
              <w:t>8E-115</w:t>
            </w:r>
          </w:p>
        </w:tc>
        <w:tc>
          <w:tcPr>
            <w:tcW w:w="1620" w:type="dxa"/>
          </w:tcPr>
          <w:p w:rsidR="00000000" w:rsidRDefault="00B86441">
            <w:pPr>
              <w:jc w:val="center"/>
              <w:rPr>
                <w:rFonts w:ascii="Arial" w:hAnsi="Arial" w:cs="Arial"/>
                <w:sz w:val="20"/>
              </w:rPr>
            </w:pPr>
            <w:r>
              <w:rPr>
                <w:rFonts w:ascii="Arial" w:hAnsi="Arial" w:cs="Arial"/>
                <w:sz w:val="20"/>
              </w:rPr>
              <w:t>Dependientes</w:t>
            </w:r>
          </w:p>
        </w:tc>
      </w:tr>
    </w:tbl>
    <w:p w:rsidR="00000000" w:rsidRDefault="00B86441">
      <w:pPr>
        <w:tabs>
          <w:tab w:val="left" w:pos="3500"/>
        </w:tabs>
        <w:ind w:left="1080"/>
        <w:jc w:val="both"/>
        <w:rPr>
          <w:rFonts w:ascii="Arial" w:hAnsi="Arial" w:cs="Arial"/>
        </w:rPr>
      </w:pPr>
      <w:r>
        <w:rPr>
          <w:rFonts w:ascii="Arial" w:hAnsi="Arial" w:cs="Arial"/>
        </w:rPr>
        <w:tab/>
      </w:r>
    </w:p>
    <w:p w:rsidR="00000000" w:rsidRDefault="00B86441">
      <w:pPr>
        <w:ind w:left="1080"/>
        <w:jc w:val="both"/>
        <w:rPr>
          <w:rFonts w:ascii="Arial" w:hAnsi="Arial" w:cs="Arial"/>
        </w:rPr>
      </w:pPr>
    </w:p>
    <w:p w:rsidR="00000000" w:rsidRDefault="00B86441" w:rsidP="00B86441">
      <w:pPr>
        <w:numPr>
          <w:ilvl w:val="1"/>
          <w:numId w:val="35"/>
        </w:numPr>
        <w:tabs>
          <w:tab w:val="clear" w:pos="660"/>
          <w:tab w:val="num" w:pos="-2160"/>
          <w:tab w:val="left" w:pos="1080"/>
        </w:tabs>
        <w:ind w:left="540" w:firstLine="0"/>
        <w:jc w:val="both"/>
        <w:rPr>
          <w:rFonts w:ascii="Arial" w:hAnsi="Arial" w:cs="Arial"/>
          <w:b/>
          <w:bCs/>
        </w:rPr>
      </w:pPr>
      <w:r>
        <w:rPr>
          <w:rFonts w:ascii="Arial" w:hAnsi="Arial" w:cs="Arial"/>
          <w:b/>
          <w:bCs/>
        </w:rPr>
        <w:lastRenderedPageBreak/>
        <w:t>Análisis de componentes principales</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Previo al análisis de las componentes principales debemos definir que son estas y como se las obtiene.</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Componentes principales es una técnica estadística multivariada que permite la reducción de datos, algebraicam</w:t>
      </w:r>
      <w:r>
        <w:rPr>
          <w:rFonts w:ascii="Arial" w:hAnsi="Arial" w:cs="Arial"/>
        </w:rPr>
        <w:t>ente son una particular combinación lineal de las p variables aleatorias observadas X</w:t>
      </w:r>
      <w:r>
        <w:rPr>
          <w:rFonts w:ascii="Arial" w:hAnsi="Arial" w:cs="Arial"/>
          <w:vertAlign w:val="subscript"/>
        </w:rPr>
        <w:t>1</w:t>
      </w:r>
      <w:r>
        <w:rPr>
          <w:rFonts w:ascii="Arial" w:hAnsi="Arial" w:cs="Arial"/>
        </w:rPr>
        <w:t>, X</w:t>
      </w:r>
      <w:r>
        <w:rPr>
          <w:rFonts w:ascii="Arial" w:hAnsi="Arial" w:cs="Arial"/>
          <w:vertAlign w:val="subscript"/>
        </w:rPr>
        <w:t>2</w:t>
      </w:r>
      <w:r>
        <w:rPr>
          <w:rFonts w:ascii="Arial" w:hAnsi="Arial" w:cs="Arial"/>
        </w:rPr>
        <w:t>,...,X</w:t>
      </w:r>
      <w:r>
        <w:rPr>
          <w:rFonts w:ascii="Arial" w:hAnsi="Arial" w:cs="Arial"/>
          <w:vertAlign w:val="subscript"/>
        </w:rPr>
        <w:t>p</w:t>
      </w:r>
      <w:r>
        <w:rPr>
          <w:rFonts w:ascii="Arial" w:hAnsi="Arial" w:cs="Arial"/>
        </w:rPr>
        <w:t>. Geométricamente, esta combinación lineal representa la elección de un nuevo sistema de coordenadas obtenidas al rotar el sistema original, con X</w:t>
      </w:r>
      <w:r>
        <w:rPr>
          <w:rFonts w:ascii="Arial" w:hAnsi="Arial" w:cs="Arial"/>
          <w:vertAlign w:val="subscript"/>
        </w:rPr>
        <w:t>1</w:t>
      </w:r>
      <w:r>
        <w:rPr>
          <w:rFonts w:ascii="Arial" w:hAnsi="Arial" w:cs="Arial"/>
        </w:rPr>
        <w:t>, X</w:t>
      </w:r>
      <w:r>
        <w:rPr>
          <w:rFonts w:ascii="Arial" w:hAnsi="Arial" w:cs="Arial"/>
          <w:vertAlign w:val="subscript"/>
        </w:rPr>
        <w:t>2</w:t>
      </w:r>
      <w:r>
        <w:rPr>
          <w:rFonts w:ascii="Arial" w:hAnsi="Arial" w:cs="Arial"/>
        </w:rPr>
        <w:t>,...,X</w:t>
      </w:r>
      <w:r>
        <w:rPr>
          <w:rFonts w:ascii="Arial" w:hAnsi="Arial" w:cs="Arial"/>
          <w:vertAlign w:val="subscript"/>
        </w:rPr>
        <w:t>p</w:t>
      </w:r>
      <w:r>
        <w:rPr>
          <w:rFonts w:ascii="Arial" w:hAnsi="Arial" w:cs="Arial"/>
        </w:rPr>
        <w:t xml:space="preserve"> </w:t>
      </w:r>
      <w:r>
        <w:rPr>
          <w:rFonts w:ascii="Arial" w:hAnsi="Arial" w:cs="Arial"/>
        </w:rPr>
        <w:t>como los ejes coordenados. Los nuevos ejes representan la dirección de máxima variabilidad.</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 xml:space="preserve">Sea </w:t>
      </w:r>
      <w:r>
        <w:rPr>
          <w:rFonts w:ascii="Arial" w:hAnsi="Arial" w:cs="Arial"/>
          <w:position w:val="-14"/>
        </w:rPr>
        <w:object w:dxaOrig="2020" w:dyaOrig="400">
          <v:shape id="_x0000_i1225" type="#_x0000_t75" style="width:101.15pt;height:19.7pt" o:ole="">
            <v:imagedata r:id="rId433" o:title=""/>
          </v:shape>
          <o:OLEObject Type="Embed" ProgID="Equation.3" ShapeID="_x0000_i1225" DrawAspect="Content" ObjectID="_1307526754" r:id="rId434"/>
        </w:object>
      </w:r>
      <w:r>
        <w:rPr>
          <w:rFonts w:ascii="Arial" w:hAnsi="Arial" w:cs="Arial"/>
        </w:rPr>
        <w:t xml:space="preserve"> un vector aleatorio p variado, y cada una de las variables que lo componen son variables aleatorias observables y no necesariamente n</w:t>
      </w:r>
      <w:r>
        <w:rPr>
          <w:rFonts w:ascii="Arial" w:hAnsi="Arial" w:cs="Arial"/>
        </w:rPr>
        <w:t xml:space="preserve">ormales. El vector p variado </w:t>
      </w:r>
      <w:r>
        <w:rPr>
          <w:b/>
          <w:bCs/>
        </w:rPr>
        <w:t>X</w:t>
      </w:r>
      <w:r>
        <w:rPr>
          <w:rFonts w:ascii="Arial" w:hAnsi="Arial" w:cs="Arial"/>
        </w:rPr>
        <w:t xml:space="preserve"> tiene como matriz de varianzas y covarianzas a </w:t>
      </w:r>
      <w:r>
        <w:rPr>
          <w:rFonts w:ascii="Symbol" w:hAnsi="Symbol" w:cs="Arial"/>
          <w:b/>
          <w:bCs/>
          <w:sz w:val="30"/>
        </w:rPr>
        <w:t></w:t>
      </w:r>
      <w:r>
        <w:rPr>
          <w:rFonts w:ascii="Arial" w:hAnsi="Arial" w:cs="Arial"/>
        </w:rPr>
        <w:t xml:space="preserve"> y sea </w:t>
      </w:r>
      <w:r>
        <w:rPr>
          <w:rFonts w:ascii="Symbol" w:hAnsi="Symbol" w:cs="Arial"/>
        </w:rPr>
        <w:t></w:t>
      </w:r>
      <w:r>
        <w:rPr>
          <w:rFonts w:ascii="Arial" w:hAnsi="Arial" w:cs="Arial"/>
          <w:vertAlign w:val="subscript"/>
        </w:rPr>
        <w:t>1</w:t>
      </w:r>
      <w:r>
        <w:rPr>
          <w:rFonts w:ascii="Symbol" w:hAnsi="Symbol"/>
          <w:sz w:val="20"/>
          <w:lang w:val="es-ES"/>
        </w:rPr>
        <w:t></w:t>
      </w:r>
      <w:r>
        <w:rPr>
          <w:rFonts w:ascii="Symbol" w:hAnsi="Symbol"/>
          <w:lang w:val="es-ES"/>
        </w:rPr>
        <w:t></w:t>
      </w:r>
      <w:r>
        <w:rPr>
          <w:rFonts w:ascii="Arial" w:hAnsi="Arial" w:cs="Arial"/>
          <w:vertAlign w:val="subscript"/>
        </w:rPr>
        <w:t>2</w:t>
      </w:r>
      <w:r>
        <w:rPr>
          <w:rFonts w:ascii="Symbol" w:hAnsi="Symbol"/>
          <w:sz w:val="20"/>
          <w:lang w:val="es-ES"/>
        </w:rPr>
        <w:t></w:t>
      </w:r>
      <w:r>
        <w:rPr>
          <w:rFonts w:ascii="Symbol" w:hAnsi="Symbol"/>
          <w:sz w:val="20"/>
          <w:lang w:val="es-ES"/>
        </w:rPr>
        <w:t></w:t>
      </w:r>
      <w:r>
        <w:rPr>
          <w:rFonts w:ascii="Symbol" w:hAnsi="Symbol"/>
          <w:sz w:val="20"/>
          <w:lang w:val="es-ES"/>
        </w:rPr>
        <w:t></w:t>
      </w:r>
      <w:r>
        <w:rPr>
          <w:rFonts w:ascii="Symbol" w:hAnsi="Symbol"/>
          <w:sz w:val="20"/>
          <w:lang w:val="es-ES"/>
        </w:rPr>
        <w:t></w:t>
      </w:r>
      <w:r>
        <w:rPr>
          <w:rFonts w:ascii="Symbol" w:hAnsi="Symbol"/>
          <w:sz w:val="20"/>
          <w:lang w:val="es-ES"/>
        </w:rPr>
        <w:t></w:t>
      </w:r>
      <w:r>
        <w:rPr>
          <w:rFonts w:ascii="Symbol" w:hAnsi="Symbol"/>
          <w:lang w:val="es-ES"/>
        </w:rPr>
        <w:t></w:t>
      </w:r>
      <w:r>
        <w:rPr>
          <w:rFonts w:ascii="Arial" w:hAnsi="Arial" w:cs="Arial"/>
          <w:vertAlign w:val="subscript"/>
          <w:lang w:val="es-ES"/>
        </w:rPr>
        <w:t>p</w:t>
      </w:r>
      <w:r>
        <w:rPr>
          <w:rFonts w:ascii="Symbol" w:hAnsi="Symbol"/>
          <w:sz w:val="20"/>
          <w:lang w:val="es-ES"/>
        </w:rPr>
        <w:t></w:t>
      </w:r>
      <w:r>
        <w:rPr>
          <w:rFonts w:ascii="Symbol" w:hAnsi="Symbol"/>
          <w:lang w:val="es-ES"/>
        </w:rPr>
        <w:t></w:t>
      </w:r>
      <w:r>
        <w:rPr>
          <w:rFonts w:ascii="Arial" w:hAnsi="Arial" w:cs="Arial"/>
        </w:rPr>
        <w:t xml:space="preserve"> los valores propios correspondientes a </w:t>
      </w:r>
      <w:r>
        <w:rPr>
          <w:rFonts w:ascii="Symbol" w:hAnsi="Symbol" w:cs="Arial"/>
          <w:b/>
          <w:bCs/>
          <w:sz w:val="30"/>
        </w:rPr>
        <w:t></w:t>
      </w:r>
      <w:r>
        <w:rPr>
          <w:rFonts w:ascii="Arial" w:hAnsi="Arial" w:cs="Arial"/>
        </w:rPr>
        <w:t>.</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rPr>
        <w:lastRenderedPageBreak/>
        <w:t>Considere las siguientes combinaciones lineales:</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center"/>
        <w:rPr>
          <w:rFonts w:ascii="Arial" w:hAnsi="Arial" w:cs="Arial"/>
        </w:rPr>
      </w:pPr>
      <w:r>
        <w:rPr>
          <w:rFonts w:ascii="Arial" w:hAnsi="Arial" w:cs="Arial"/>
          <w:position w:val="-74"/>
        </w:rPr>
        <w:object w:dxaOrig="3960" w:dyaOrig="1600">
          <v:shape id="_x0000_i1226" type="#_x0000_t75" style="width:198pt;height:79.7pt" o:ole="">
            <v:imagedata r:id="rId435" o:title=""/>
          </v:shape>
          <o:OLEObject Type="Embed" ProgID="Equation.3" ShapeID="_x0000_i1226" DrawAspect="Content" ObjectID="_1307526755" r:id="rId436"/>
        </w:objec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rPr>
        <w:t>Se puede demostrar que:</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center"/>
        <w:rPr>
          <w:rFonts w:ascii="Arial" w:hAnsi="Arial" w:cs="Arial"/>
        </w:rPr>
      </w:pPr>
      <w:r>
        <w:rPr>
          <w:rFonts w:ascii="Arial" w:hAnsi="Arial" w:cs="Arial"/>
          <w:position w:val="-34"/>
        </w:rPr>
        <w:object w:dxaOrig="3600" w:dyaOrig="800">
          <v:shape id="_x0000_i1227" type="#_x0000_t75" style="width:180pt;height:40.3pt" o:ole="">
            <v:imagedata r:id="rId437" o:title=""/>
          </v:shape>
          <o:OLEObject Type="Embed" ProgID="Equation.3" ShapeID="_x0000_i1227" DrawAspect="Content" ObjectID="_1307526756" r:id="rId438"/>
        </w:objec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i/>
          <w:iCs/>
        </w:rPr>
        <w:t>Y</w:t>
      </w:r>
      <w:r>
        <w:rPr>
          <w:rFonts w:ascii="Arial" w:hAnsi="Arial" w:cs="Arial"/>
          <w:vertAlign w:val="subscript"/>
        </w:rPr>
        <w:t>1</w:t>
      </w:r>
      <w:r>
        <w:rPr>
          <w:rFonts w:ascii="Arial" w:hAnsi="Arial" w:cs="Arial"/>
        </w:rPr>
        <w:t>,</w:t>
      </w:r>
      <w:r>
        <w:rPr>
          <w:i/>
          <w:iCs/>
        </w:rPr>
        <w:t>Y</w:t>
      </w:r>
      <w:r>
        <w:rPr>
          <w:rFonts w:ascii="Arial" w:hAnsi="Arial" w:cs="Arial"/>
          <w:vertAlign w:val="subscript"/>
        </w:rPr>
        <w:t>2</w:t>
      </w:r>
      <w:r>
        <w:rPr>
          <w:rFonts w:ascii="Arial" w:hAnsi="Arial" w:cs="Arial"/>
        </w:rPr>
        <w:t>,...,</w:t>
      </w:r>
      <w:r>
        <w:rPr>
          <w:i/>
          <w:iCs/>
        </w:rPr>
        <w:t>Y</w:t>
      </w:r>
      <w:r>
        <w:rPr>
          <w:rFonts w:ascii="Arial" w:hAnsi="Arial" w:cs="Arial"/>
          <w:vertAlign w:val="subscript"/>
        </w:rPr>
        <w:t>k</w:t>
      </w:r>
      <w:r>
        <w:rPr>
          <w:rFonts w:ascii="Arial" w:hAnsi="Arial" w:cs="Arial"/>
        </w:rPr>
        <w:t xml:space="preserve"> son las componentes principales, son no corre</w:t>
      </w:r>
      <w:r>
        <w:rPr>
          <w:rFonts w:ascii="Arial" w:hAnsi="Arial" w:cs="Arial"/>
        </w:rPr>
        <w:t>lacionadas, son ortonormales entre ellas y además tenemos que Var(</w:t>
      </w:r>
      <w:r>
        <w:rPr>
          <w:i/>
          <w:iCs/>
        </w:rPr>
        <w:t>Y</w:t>
      </w:r>
      <w:r>
        <w:rPr>
          <w:rFonts w:ascii="Arial" w:hAnsi="Arial" w:cs="Arial"/>
          <w:vertAlign w:val="subscript"/>
        </w:rPr>
        <w:t>1</w:t>
      </w:r>
      <w:r>
        <w:rPr>
          <w:rFonts w:ascii="Arial" w:hAnsi="Arial" w:cs="Arial"/>
        </w:rPr>
        <w:t>)</w:t>
      </w:r>
      <w:r>
        <w:rPr>
          <w:rFonts w:ascii="Symbol" w:hAnsi="Symbol"/>
          <w:sz w:val="20"/>
          <w:lang w:val="es-ES"/>
        </w:rPr>
        <w:t></w:t>
      </w:r>
      <w:r>
        <w:rPr>
          <w:rFonts w:ascii="Symbol" w:hAnsi="Symbol"/>
          <w:sz w:val="20"/>
          <w:lang w:val="es-ES"/>
        </w:rPr>
        <w:t></w:t>
      </w:r>
      <w:r>
        <w:rPr>
          <w:rFonts w:ascii="Arial" w:hAnsi="Arial" w:cs="Arial"/>
          <w:lang w:val="es-ES"/>
        </w:rPr>
        <w:t>Var(</w:t>
      </w:r>
      <w:r>
        <w:rPr>
          <w:i/>
          <w:iCs/>
          <w:lang w:val="es-ES"/>
        </w:rPr>
        <w:t>Y</w:t>
      </w:r>
      <w:r>
        <w:rPr>
          <w:rFonts w:ascii="Arial" w:hAnsi="Arial" w:cs="Arial"/>
          <w:vertAlign w:val="subscript"/>
          <w:lang w:val="es-ES"/>
        </w:rPr>
        <w:t>2</w:t>
      </w:r>
      <w:r>
        <w:rPr>
          <w:rFonts w:ascii="Arial" w:hAnsi="Arial" w:cs="Arial"/>
          <w:lang w:val="es-ES"/>
        </w:rPr>
        <w:t>)</w:t>
      </w:r>
      <w:r>
        <w:rPr>
          <w:rFonts w:ascii="Symbol" w:hAnsi="Symbol"/>
          <w:sz w:val="20"/>
          <w:lang w:val="es-ES"/>
        </w:rPr>
        <w:t></w:t>
      </w:r>
      <w:r>
        <w:rPr>
          <w:rFonts w:ascii="Symbol" w:hAnsi="Symbol"/>
          <w:sz w:val="20"/>
          <w:lang w:val="es-ES"/>
        </w:rPr>
        <w:t></w:t>
      </w:r>
      <w:r>
        <w:rPr>
          <w:rFonts w:ascii="Symbol" w:hAnsi="Symbol"/>
          <w:sz w:val="20"/>
          <w:lang w:val="es-ES"/>
        </w:rPr>
        <w:t></w:t>
      </w:r>
      <w:r>
        <w:rPr>
          <w:rFonts w:ascii="Symbol" w:hAnsi="Symbol"/>
          <w:sz w:val="20"/>
          <w:lang w:val="es-ES"/>
        </w:rPr>
        <w:t></w:t>
      </w:r>
      <w:r>
        <w:rPr>
          <w:rFonts w:ascii="Symbol" w:hAnsi="Symbol"/>
          <w:sz w:val="20"/>
          <w:lang w:val="es-ES"/>
        </w:rPr>
        <w:t></w:t>
      </w:r>
      <w:r>
        <w:rPr>
          <w:rFonts w:ascii="Arial" w:hAnsi="Arial" w:cs="Arial"/>
          <w:lang w:val="es-ES"/>
        </w:rPr>
        <w:t>Var</w:t>
      </w:r>
      <w:r>
        <w:rPr>
          <w:lang w:val="es-ES"/>
        </w:rPr>
        <w:t>(</w:t>
      </w:r>
      <w:r>
        <w:rPr>
          <w:i/>
          <w:iCs/>
          <w:lang w:val="es-ES"/>
        </w:rPr>
        <w:t>Y</w:t>
      </w:r>
      <w:r>
        <w:rPr>
          <w:vertAlign w:val="subscript"/>
          <w:lang w:val="es-ES"/>
        </w:rPr>
        <w:t>p</w:t>
      </w:r>
      <w:r>
        <w:rPr>
          <w:lang w:val="es-ES"/>
        </w:rPr>
        <w:t>)</w:t>
      </w:r>
      <w:r>
        <w:rPr>
          <w:rFonts w:ascii="Symbol" w:hAnsi="Symbol"/>
          <w:sz w:val="20"/>
          <w:lang w:val="es-ES"/>
        </w:rPr>
        <w:t></w:t>
      </w:r>
      <w:r>
        <w:rPr>
          <w:rFonts w:ascii="Symbol" w:hAnsi="Symbol"/>
          <w:sz w:val="20"/>
          <w:lang w:val="es-ES"/>
        </w:rPr>
        <w:t></w:t>
      </w:r>
      <w:r>
        <w:rPr>
          <w:rFonts w:ascii="Arial" w:hAnsi="Arial" w:cs="Arial"/>
          <w:lang w:val="es-ES"/>
        </w:rPr>
        <w:t>0</w:t>
      </w:r>
      <w:r>
        <w:rPr>
          <w:rFonts w:ascii="Arial" w:hAnsi="Arial" w:cs="Arial"/>
        </w:rPr>
        <w:t>. Por lo cual, éstas deben cumplir con:</w:t>
      </w:r>
    </w:p>
    <w:p w:rsidR="00000000" w:rsidRDefault="00B86441">
      <w:pPr>
        <w:tabs>
          <w:tab w:val="left" w:pos="1080"/>
        </w:tabs>
        <w:ind w:left="1080"/>
        <w:jc w:val="both"/>
        <w:rPr>
          <w:rFonts w:ascii="Arial" w:hAnsi="Arial" w:cs="Arial"/>
        </w:rPr>
      </w:pPr>
    </w:p>
    <w:p w:rsidR="00000000" w:rsidRDefault="00B86441">
      <w:pPr>
        <w:tabs>
          <w:tab w:val="left" w:pos="1080"/>
        </w:tabs>
        <w:ind w:left="1080"/>
        <w:jc w:val="center"/>
        <w:rPr>
          <w:rFonts w:ascii="Arial" w:hAnsi="Arial" w:cs="Arial"/>
        </w:rPr>
      </w:pPr>
      <w:r>
        <w:rPr>
          <w:rFonts w:ascii="Arial" w:hAnsi="Arial" w:cs="Arial"/>
          <w:position w:val="-92"/>
        </w:rPr>
        <w:object w:dxaOrig="2820" w:dyaOrig="1920">
          <v:shape id="_x0000_i1228" type="#_x0000_t75" style="width:141.45pt;height:96pt" o:ole="">
            <v:imagedata r:id="rId439" o:title=""/>
          </v:shape>
          <o:OLEObject Type="Embed" ProgID="Equation.3" ShapeID="_x0000_i1228" DrawAspect="Content" ObjectID="_1307526757" r:id="rId440"/>
        </w:objec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80"/>
        <w:jc w:val="both"/>
        <w:rPr>
          <w:rFonts w:ascii="Arial" w:hAnsi="Arial" w:cs="Arial"/>
        </w:rPr>
      </w:pPr>
      <w:r>
        <w:rPr>
          <w:rFonts w:ascii="Arial" w:hAnsi="Arial" w:cs="Arial"/>
        </w:rPr>
        <w:t xml:space="preserve">Donde </w:t>
      </w:r>
      <w:r>
        <w:rPr>
          <w:rFonts w:ascii="Arial" w:hAnsi="Arial" w:cs="Arial"/>
          <w:position w:val="-14"/>
        </w:rPr>
        <w:object w:dxaOrig="420" w:dyaOrig="400">
          <v:shape id="_x0000_i1229" type="#_x0000_t75" style="width:21.45pt;height:19.7pt" o:ole="">
            <v:imagedata r:id="rId441" o:title=""/>
          </v:shape>
          <o:OLEObject Type="Embed" ProgID="Equation.3" ShapeID="_x0000_i1229" DrawAspect="Content" ObjectID="_1307526758" r:id="rId442"/>
        </w:object>
      </w:r>
      <w:r>
        <w:rPr>
          <w:rFonts w:ascii="Arial" w:hAnsi="Arial" w:cs="Arial"/>
        </w:rPr>
        <w:t xml:space="preserve"> es la norma del vector </w:t>
      </w:r>
      <w:r>
        <w:rPr>
          <w:rFonts w:ascii="Arial" w:hAnsi="Arial" w:cs="Arial"/>
          <w:b/>
          <w:bCs/>
        </w:rPr>
        <w:t>a</w:t>
      </w:r>
      <w:r>
        <w:rPr>
          <w:rFonts w:ascii="Arial" w:hAnsi="Arial" w:cs="Arial"/>
          <w:vertAlign w:val="subscript"/>
        </w:rPr>
        <w:t>i</w:t>
      </w:r>
      <w:r>
        <w:rPr>
          <w:rFonts w:ascii="Arial" w:hAnsi="Arial" w:cs="Arial"/>
        </w:rPr>
        <w:t xml:space="preserve"> y &lt;</w:t>
      </w:r>
      <w:r>
        <w:rPr>
          <w:rFonts w:ascii="Arial" w:hAnsi="Arial" w:cs="Arial"/>
          <w:b/>
          <w:bCs/>
        </w:rPr>
        <w:t>a</w:t>
      </w:r>
      <w:r>
        <w:rPr>
          <w:rFonts w:ascii="Arial" w:hAnsi="Arial" w:cs="Arial"/>
          <w:vertAlign w:val="subscript"/>
        </w:rPr>
        <w:t>i</w:t>
      </w:r>
      <w:r>
        <w:rPr>
          <w:rFonts w:ascii="Arial" w:hAnsi="Arial" w:cs="Arial"/>
        </w:rPr>
        <w:t>,</w:t>
      </w:r>
      <w:r>
        <w:rPr>
          <w:rFonts w:ascii="Arial" w:hAnsi="Arial" w:cs="Arial"/>
          <w:b/>
          <w:bCs/>
        </w:rPr>
        <w:t>a</w:t>
      </w:r>
      <w:r>
        <w:rPr>
          <w:rFonts w:ascii="Arial" w:hAnsi="Arial" w:cs="Arial"/>
          <w:vertAlign w:val="subscript"/>
        </w:rPr>
        <w:t>j</w:t>
      </w:r>
      <w:r>
        <w:rPr>
          <w:rFonts w:ascii="Arial" w:hAnsi="Arial" w:cs="Arial"/>
        </w:rPr>
        <w:t>&gt; es el producto interno entre l</w:t>
      </w:r>
      <w:r>
        <w:rPr>
          <w:rFonts w:ascii="Arial" w:hAnsi="Arial" w:cs="Arial"/>
        </w:rPr>
        <w:t xml:space="preserve">os vectores </w:t>
      </w:r>
      <w:r>
        <w:rPr>
          <w:rFonts w:ascii="Arial" w:hAnsi="Arial" w:cs="Arial"/>
          <w:b/>
          <w:bCs/>
        </w:rPr>
        <w:t>a</w:t>
      </w:r>
      <w:r>
        <w:rPr>
          <w:rFonts w:ascii="Arial" w:hAnsi="Arial" w:cs="Arial"/>
          <w:vertAlign w:val="subscript"/>
        </w:rPr>
        <w:t>i</w:t>
      </w:r>
      <w:r>
        <w:rPr>
          <w:rFonts w:ascii="Arial" w:hAnsi="Arial" w:cs="Arial"/>
        </w:rPr>
        <w:t xml:space="preserve"> y </w:t>
      </w:r>
      <w:r>
        <w:rPr>
          <w:rFonts w:ascii="Arial" w:hAnsi="Arial" w:cs="Arial"/>
          <w:b/>
          <w:bCs/>
        </w:rPr>
        <w:t>a</w:t>
      </w:r>
      <w:r>
        <w:rPr>
          <w:rFonts w:ascii="Arial" w:hAnsi="Arial" w:cs="Arial"/>
          <w:vertAlign w:val="subscript"/>
        </w:rPr>
        <w:t>j</w:t>
      </w:r>
      <w:r>
        <w:rPr>
          <w:rFonts w:ascii="Arial" w:hAnsi="Arial" w:cs="Arial"/>
        </w:rPr>
        <w:t>.</w:t>
      </w:r>
    </w:p>
    <w:p w:rsidR="00000000" w:rsidRDefault="00B86441">
      <w:pPr>
        <w:tabs>
          <w:tab w:val="left" w:pos="1080"/>
        </w:tabs>
        <w:spacing w:line="480" w:lineRule="auto"/>
        <w:ind w:left="1077"/>
        <w:jc w:val="both"/>
        <w:rPr>
          <w:rFonts w:ascii="Arial" w:hAnsi="Arial" w:cs="Arial"/>
        </w:rPr>
      </w:pPr>
      <w:r>
        <w:rPr>
          <w:rFonts w:ascii="Arial" w:hAnsi="Arial" w:cs="Arial"/>
        </w:rPr>
        <w:lastRenderedPageBreak/>
        <w:t xml:space="preserve">La primera componente principal es la combinación lineal </w:t>
      </w:r>
      <w:r>
        <w:rPr>
          <w:i/>
          <w:iCs/>
        </w:rPr>
        <w:t>Y</w:t>
      </w:r>
      <w:r>
        <w:rPr>
          <w:rFonts w:ascii="Arial" w:hAnsi="Arial" w:cs="Arial"/>
          <w:vertAlign w:val="subscript"/>
        </w:rPr>
        <w:t>1</w:t>
      </w:r>
      <w:r>
        <w:rPr>
          <w:rFonts w:ascii="Arial" w:hAnsi="Arial" w:cs="Arial"/>
        </w:rPr>
        <w:t>=</w:t>
      </w:r>
      <w:r>
        <w:rPr>
          <w:rFonts w:ascii="Arial" w:hAnsi="Arial" w:cs="Arial"/>
          <w:b/>
          <w:bCs/>
        </w:rPr>
        <w:t>a</w:t>
      </w:r>
      <w:r>
        <w:rPr>
          <w:rFonts w:ascii="Arial" w:hAnsi="Arial" w:cs="Arial"/>
          <w:vertAlign w:val="subscript"/>
        </w:rPr>
        <w:t>1</w:t>
      </w:r>
      <w:r>
        <w:rPr>
          <w:rFonts w:ascii="Arial" w:hAnsi="Arial" w:cs="Arial"/>
          <w:vertAlign w:val="superscript"/>
        </w:rPr>
        <w:t>t</w:t>
      </w:r>
      <w:r>
        <w:rPr>
          <w:b/>
          <w:bCs/>
        </w:rPr>
        <w:t>X</w:t>
      </w:r>
      <w:r>
        <w:rPr>
          <w:rFonts w:ascii="Arial" w:hAnsi="Arial" w:cs="Arial"/>
        </w:rPr>
        <w:t xml:space="preserve"> de máxima varianza, esto es que maximiza la varianza de </w:t>
      </w:r>
      <w:r>
        <w:rPr>
          <w:i/>
          <w:iCs/>
        </w:rPr>
        <w:t>Y</w:t>
      </w:r>
      <w:r>
        <w:rPr>
          <w:rFonts w:ascii="Arial" w:hAnsi="Arial" w:cs="Arial"/>
          <w:vertAlign w:val="subscript"/>
        </w:rPr>
        <w:t>1</w:t>
      </w:r>
      <w:r>
        <w:rPr>
          <w:rFonts w:ascii="Arial" w:hAnsi="Arial" w:cs="Arial"/>
        </w:rPr>
        <w:t xml:space="preserve">, sujeta a que la norma del vector </w:t>
      </w:r>
      <w:r>
        <w:rPr>
          <w:rFonts w:ascii="Arial" w:hAnsi="Arial" w:cs="Arial"/>
          <w:b/>
          <w:bCs/>
        </w:rPr>
        <w:t>a</w:t>
      </w:r>
      <w:r>
        <w:rPr>
          <w:rFonts w:ascii="Arial" w:hAnsi="Arial" w:cs="Arial"/>
          <w:vertAlign w:val="subscript"/>
        </w:rPr>
        <w:t>1</w:t>
      </w:r>
      <w:r>
        <w:rPr>
          <w:rFonts w:ascii="Arial" w:hAnsi="Arial" w:cs="Arial"/>
        </w:rPr>
        <w:t xml:space="preserve"> sea unitaria. </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La segunda componente principal es la combinación lineal</w:t>
      </w:r>
      <w:r>
        <w:t xml:space="preserve"> </w:t>
      </w:r>
      <w:r>
        <w:rPr>
          <w:i/>
          <w:iCs/>
        </w:rPr>
        <w:t>Y</w:t>
      </w:r>
      <w:r>
        <w:rPr>
          <w:rFonts w:ascii="Arial" w:hAnsi="Arial" w:cs="Arial"/>
          <w:vertAlign w:val="subscript"/>
        </w:rPr>
        <w:t>2</w:t>
      </w:r>
      <w:r>
        <w:rPr>
          <w:rFonts w:ascii="Arial" w:hAnsi="Arial" w:cs="Arial"/>
        </w:rPr>
        <w:t>=</w:t>
      </w:r>
      <w:r>
        <w:rPr>
          <w:rFonts w:ascii="Arial" w:hAnsi="Arial" w:cs="Arial"/>
          <w:b/>
          <w:bCs/>
        </w:rPr>
        <w:t>a</w:t>
      </w:r>
      <w:r>
        <w:rPr>
          <w:rFonts w:ascii="Arial" w:hAnsi="Arial" w:cs="Arial"/>
          <w:vertAlign w:val="subscript"/>
        </w:rPr>
        <w:t>2</w:t>
      </w:r>
      <w:r>
        <w:rPr>
          <w:rFonts w:ascii="Arial" w:hAnsi="Arial" w:cs="Arial"/>
          <w:vertAlign w:val="superscript"/>
        </w:rPr>
        <w:t>t</w:t>
      </w:r>
      <w:r>
        <w:rPr>
          <w:b/>
          <w:bCs/>
        </w:rPr>
        <w:t>X</w:t>
      </w:r>
      <w:r>
        <w:rPr>
          <w:rFonts w:ascii="Arial" w:hAnsi="Arial" w:cs="Arial"/>
        </w:rPr>
        <w:t xml:space="preserve"> que maximiza la varianza de </w:t>
      </w:r>
      <w:r>
        <w:rPr>
          <w:i/>
          <w:iCs/>
        </w:rPr>
        <w:t>Y</w:t>
      </w:r>
      <w:r>
        <w:rPr>
          <w:rFonts w:ascii="Arial" w:hAnsi="Arial" w:cs="Arial"/>
          <w:vertAlign w:val="subscript"/>
        </w:rPr>
        <w:t>2</w:t>
      </w:r>
      <w:r>
        <w:rPr>
          <w:rFonts w:ascii="Arial" w:hAnsi="Arial" w:cs="Arial"/>
        </w:rPr>
        <w:t xml:space="preserve">, sujeta a que la norma del vector </w:t>
      </w:r>
      <w:r>
        <w:rPr>
          <w:rFonts w:ascii="Arial" w:hAnsi="Arial" w:cs="Arial"/>
          <w:b/>
          <w:bCs/>
        </w:rPr>
        <w:t>a</w:t>
      </w:r>
      <w:r>
        <w:rPr>
          <w:rFonts w:ascii="Arial" w:hAnsi="Arial" w:cs="Arial"/>
          <w:vertAlign w:val="subscript"/>
        </w:rPr>
        <w:t>2</w:t>
      </w:r>
      <w:r>
        <w:rPr>
          <w:rFonts w:ascii="Arial" w:hAnsi="Arial" w:cs="Arial"/>
        </w:rPr>
        <w:t xml:space="preserve"> sea unitaria y a que Cov(</w:t>
      </w:r>
      <w:r>
        <w:rPr>
          <w:i/>
          <w:iCs/>
        </w:rPr>
        <w:t>Y</w:t>
      </w:r>
      <w:r>
        <w:rPr>
          <w:rFonts w:ascii="Arial" w:hAnsi="Arial" w:cs="Arial"/>
          <w:vertAlign w:val="subscript"/>
        </w:rPr>
        <w:t>1</w:t>
      </w:r>
      <w:r>
        <w:rPr>
          <w:rFonts w:ascii="Arial" w:hAnsi="Arial" w:cs="Arial"/>
        </w:rPr>
        <w:t>,</w:t>
      </w:r>
      <w:r>
        <w:rPr>
          <w:i/>
          <w:iCs/>
        </w:rPr>
        <w:t>Y</w:t>
      </w:r>
      <w:r>
        <w:rPr>
          <w:rFonts w:ascii="Arial" w:hAnsi="Arial" w:cs="Arial"/>
          <w:vertAlign w:val="subscript"/>
        </w:rPr>
        <w:t>2</w:t>
      </w:r>
      <w:r>
        <w:rPr>
          <w:rFonts w:ascii="Arial" w:hAnsi="Arial" w:cs="Arial"/>
        </w:rPr>
        <w:t xml:space="preserve">)=0. </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 xml:space="preserve">En general la i-ésima componente principal es la combinación lineal que maximiza la varianza de </w:t>
      </w:r>
      <w:r>
        <w:rPr>
          <w:i/>
          <w:iCs/>
        </w:rPr>
        <w:t>Y</w:t>
      </w:r>
      <w:r>
        <w:rPr>
          <w:rFonts w:ascii="Arial" w:hAnsi="Arial" w:cs="Arial"/>
          <w:vertAlign w:val="subscript"/>
        </w:rPr>
        <w:t>i</w:t>
      </w:r>
      <w:r>
        <w:rPr>
          <w:rFonts w:ascii="Arial" w:hAnsi="Arial" w:cs="Arial"/>
        </w:rPr>
        <w:t>=</w:t>
      </w:r>
      <w:r>
        <w:rPr>
          <w:rFonts w:ascii="Arial" w:hAnsi="Arial" w:cs="Arial"/>
          <w:b/>
          <w:bCs/>
        </w:rPr>
        <w:t>a</w:t>
      </w:r>
      <w:r>
        <w:rPr>
          <w:rFonts w:ascii="Arial" w:hAnsi="Arial" w:cs="Arial"/>
          <w:vertAlign w:val="subscript"/>
        </w:rPr>
        <w:t>i</w:t>
      </w:r>
      <w:r>
        <w:rPr>
          <w:rFonts w:ascii="Arial" w:hAnsi="Arial" w:cs="Arial"/>
          <w:vertAlign w:val="superscript"/>
        </w:rPr>
        <w:t>t</w:t>
      </w:r>
      <w:r>
        <w:rPr>
          <w:b/>
          <w:bCs/>
        </w:rPr>
        <w:t>X</w:t>
      </w:r>
      <w:r>
        <w:rPr>
          <w:rFonts w:ascii="Arial" w:hAnsi="Arial" w:cs="Arial"/>
        </w:rPr>
        <w:t xml:space="preserve">, sujeta a que la norma del vector </w:t>
      </w:r>
      <w:r>
        <w:rPr>
          <w:rFonts w:ascii="Arial" w:hAnsi="Arial" w:cs="Arial"/>
          <w:b/>
          <w:bCs/>
        </w:rPr>
        <w:t>a</w:t>
      </w:r>
      <w:r>
        <w:rPr>
          <w:rFonts w:ascii="Arial" w:hAnsi="Arial" w:cs="Arial"/>
          <w:vertAlign w:val="subscript"/>
        </w:rPr>
        <w:t>i</w:t>
      </w:r>
      <w:r>
        <w:rPr>
          <w:rFonts w:ascii="Arial" w:hAnsi="Arial" w:cs="Arial"/>
        </w:rPr>
        <w:t xml:space="preserve"> sea unitaria y a que Cov(</w:t>
      </w:r>
      <w:r>
        <w:rPr>
          <w:i/>
          <w:iCs/>
        </w:rPr>
        <w:t>Y</w:t>
      </w:r>
      <w:r>
        <w:rPr>
          <w:rFonts w:ascii="Arial" w:hAnsi="Arial" w:cs="Arial"/>
          <w:vertAlign w:val="subscript"/>
        </w:rPr>
        <w:t>i</w:t>
      </w:r>
      <w:r>
        <w:rPr>
          <w:rFonts w:ascii="Arial" w:hAnsi="Arial" w:cs="Arial"/>
        </w:rPr>
        <w:t>,</w:t>
      </w:r>
      <w:r>
        <w:rPr>
          <w:i/>
          <w:iCs/>
        </w:rPr>
        <w:t>Y</w:t>
      </w:r>
      <w:r>
        <w:rPr>
          <w:rFonts w:ascii="Arial" w:hAnsi="Arial" w:cs="Arial"/>
          <w:vertAlign w:val="subscript"/>
        </w:rPr>
        <w:t>k</w:t>
      </w:r>
      <w:r>
        <w:rPr>
          <w:rFonts w:ascii="Arial" w:hAnsi="Arial" w:cs="Arial"/>
        </w:rPr>
        <w:t xml:space="preserve">)=0 para k&lt;i. </w:t>
      </w:r>
    </w:p>
    <w:p w:rsidR="00000000" w:rsidRDefault="00B86441">
      <w:pPr>
        <w:tabs>
          <w:tab w:val="left" w:pos="1080"/>
        </w:tabs>
        <w:ind w:left="1080"/>
        <w:jc w:val="both"/>
        <w:rPr>
          <w:rFonts w:ascii="Arial" w:hAnsi="Arial" w:cs="Arial"/>
          <w:b/>
          <w:bCs/>
        </w:rPr>
      </w:pPr>
    </w:p>
    <w:p w:rsidR="00000000" w:rsidRDefault="00B86441">
      <w:pPr>
        <w:tabs>
          <w:tab w:val="left" w:pos="1080"/>
        </w:tabs>
        <w:ind w:left="1080"/>
        <w:jc w:val="both"/>
        <w:rPr>
          <w:rFonts w:ascii="Arial" w:hAnsi="Arial" w:cs="Arial"/>
          <w:b/>
          <w:bCs/>
        </w:rPr>
      </w:pPr>
    </w:p>
    <w:p w:rsidR="00000000" w:rsidRDefault="00B86441">
      <w:pPr>
        <w:tabs>
          <w:tab w:val="left" w:pos="1080"/>
        </w:tabs>
        <w:ind w:left="1080"/>
        <w:jc w:val="both"/>
        <w:rPr>
          <w:rFonts w:ascii="Arial" w:hAnsi="Arial" w:cs="Arial"/>
          <w:b/>
          <w:bCs/>
        </w:rPr>
      </w:pPr>
    </w:p>
    <w:p w:rsidR="00000000" w:rsidRDefault="00B86441">
      <w:pPr>
        <w:tabs>
          <w:tab w:val="left" w:pos="1080"/>
        </w:tabs>
        <w:spacing w:line="480" w:lineRule="auto"/>
        <w:ind w:left="1077"/>
        <w:jc w:val="both"/>
        <w:rPr>
          <w:rFonts w:ascii="Arial" w:hAnsi="Arial" w:cs="Arial"/>
        </w:rPr>
      </w:pPr>
      <w:r>
        <w:rPr>
          <w:rFonts w:ascii="Arial" w:hAnsi="Arial" w:cs="Arial"/>
        </w:rPr>
        <w:t xml:space="preserve">Como resultados obtenemos que si </w:t>
      </w:r>
      <w:r>
        <w:rPr>
          <w:rFonts w:ascii="Symbol" w:hAnsi="Symbol" w:cs="Arial"/>
          <w:b/>
          <w:bCs/>
          <w:sz w:val="30"/>
        </w:rPr>
        <w:t></w:t>
      </w:r>
      <w:r>
        <w:rPr>
          <w:rFonts w:ascii="Arial" w:hAnsi="Arial" w:cs="Arial"/>
        </w:rPr>
        <w:t xml:space="preserve"> es la matriz de covarianzas asociada con el vector aleatorio </w:t>
      </w:r>
      <w:r>
        <w:rPr>
          <w:rFonts w:ascii="Arial" w:hAnsi="Arial" w:cs="Arial"/>
          <w:position w:val="-14"/>
        </w:rPr>
        <w:object w:dxaOrig="2020" w:dyaOrig="400">
          <v:shape id="_x0000_i1230" type="#_x0000_t75" style="width:101.15pt;height:19.7pt" o:ole="">
            <v:imagedata r:id="rId433" o:title=""/>
          </v:shape>
          <o:OLEObject Type="Embed" ProgID="Equation.3" ShapeID="_x0000_i1230" DrawAspect="Content" ObjectID="_1307526759" r:id="rId443"/>
        </w:object>
      </w:r>
      <w:r>
        <w:rPr>
          <w:rFonts w:ascii="Arial" w:hAnsi="Arial" w:cs="Arial"/>
        </w:rPr>
        <w:t xml:space="preserve">. </w:t>
      </w:r>
      <w:r>
        <w:rPr>
          <w:rFonts w:ascii="Symbol" w:hAnsi="Symbol" w:cs="Arial"/>
          <w:b/>
          <w:bCs/>
          <w:sz w:val="30"/>
        </w:rPr>
        <w:t></w:t>
      </w:r>
      <w:r>
        <w:rPr>
          <w:rFonts w:ascii="Arial" w:hAnsi="Arial" w:cs="Arial"/>
        </w:rPr>
        <w:t xml:space="preserve"> Tiene los pares de valores y vectores propios (</w:t>
      </w:r>
      <w:r>
        <w:rPr>
          <w:rFonts w:ascii="Symbol" w:hAnsi="Symbol" w:cs="Arial"/>
        </w:rPr>
        <w:t></w:t>
      </w:r>
      <w:r>
        <w:rPr>
          <w:rFonts w:ascii="Arial" w:hAnsi="Arial" w:cs="Arial"/>
          <w:vertAlign w:val="subscript"/>
        </w:rPr>
        <w:t>1</w:t>
      </w:r>
      <w:r>
        <w:rPr>
          <w:rFonts w:ascii="Arial" w:hAnsi="Arial" w:cs="Arial"/>
        </w:rPr>
        <w:t>,</w:t>
      </w:r>
      <w:r>
        <w:rPr>
          <w:rFonts w:ascii="Arial" w:hAnsi="Arial" w:cs="Arial"/>
          <w:b/>
          <w:bCs/>
        </w:rPr>
        <w:t>e</w:t>
      </w:r>
      <w:r>
        <w:rPr>
          <w:rFonts w:ascii="Arial" w:hAnsi="Arial" w:cs="Arial"/>
          <w:vertAlign w:val="subscript"/>
        </w:rPr>
        <w:t>1</w:t>
      </w:r>
      <w:r>
        <w:rPr>
          <w:rFonts w:ascii="Arial" w:hAnsi="Arial" w:cs="Arial"/>
        </w:rPr>
        <w:t>), (</w:t>
      </w:r>
      <w:r>
        <w:rPr>
          <w:rFonts w:ascii="Symbol" w:hAnsi="Symbol" w:cs="Arial"/>
        </w:rPr>
        <w:t></w:t>
      </w:r>
      <w:r>
        <w:rPr>
          <w:rFonts w:ascii="Arial" w:hAnsi="Arial" w:cs="Arial"/>
          <w:vertAlign w:val="subscript"/>
        </w:rPr>
        <w:t>2</w:t>
      </w:r>
      <w:r>
        <w:rPr>
          <w:rFonts w:ascii="Arial" w:hAnsi="Arial" w:cs="Arial"/>
        </w:rPr>
        <w:t>,</w:t>
      </w:r>
      <w:r>
        <w:rPr>
          <w:rFonts w:ascii="Arial" w:hAnsi="Arial" w:cs="Arial"/>
          <w:b/>
          <w:bCs/>
        </w:rPr>
        <w:t>e</w:t>
      </w:r>
      <w:r>
        <w:rPr>
          <w:rFonts w:ascii="Arial" w:hAnsi="Arial" w:cs="Arial"/>
          <w:vertAlign w:val="subscript"/>
        </w:rPr>
        <w:t>2</w:t>
      </w:r>
      <w:r>
        <w:rPr>
          <w:rFonts w:ascii="Arial" w:hAnsi="Arial" w:cs="Arial"/>
        </w:rPr>
        <w:t>),...,(</w:t>
      </w:r>
      <w:r>
        <w:rPr>
          <w:rFonts w:ascii="Symbol" w:hAnsi="Symbol" w:cs="Arial"/>
        </w:rPr>
        <w:t></w:t>
      </w:r>
      <w:r>
        <w:rPr>
          <w:rFonts w:ascii="Arial" w:hAnsi="Arial" w:cs="Arial"/>
          <w:vertAlign w:val="subscript"/>
        </w:rPr>
        <w:t>p</w:t>
      </w:r>
      <w:r>
        <w:rPr>
          <w:rFonts w:ascii="Arial" w:hAnsi="Arial" w:cs="Arial"/>
        </w:rPr>
        <w:t>,</w:t>
      </w:r>
      <w:r>
        <w:rPr>
          <w:rFonts w:ascii="Arial" w:hAnsi="Arial" w:cs="Arial"/>
          <w:b/>
          <w:bCs/>
        </w:rPr>
        <w:t>e</w:t>
      </w:r>
      <w:r>
        <w:rPr>
          <w:rFonts w:ascii="Arial" w:hAnsi="Arial" w:cs="Arial"/>
          <w:vertAlign w:val="subscript"/>
        </w:rPr>
        <w:t>p</w:t>
      </w:r>
      <w:r>
        <w:rPr>
          <w:rFonts w:ascii="Arial" w:hAnsi="Arial" w:cs="Arial"/>
        </w:rPr>
        <w:t xml:space="preserve">) donde </w:t>
      </w:r>
      <w:r>
        <w:rPr>
          <w:rFonts w:ascii="Symbol" w:hAnsi="Symbol" w:cs="Arial"/>
        </w:rPr>
        <w:t></w:t>
      </w:r>
      <w:r>
        <w:rPr>
          <w:rFonts w:ascii="Arial" w:hAnsi="Arial" w:cs="Arial"/>
          <w:vertAlign w:val="subscript"/>
        </w:rPr>
        <w:t>1</w:t>
      </w:r>
      <w:r>
        <w:rPr>
          <w:rFonts w:ascii="Symbol" w:hAnsi="Symbol"/>
          <w:sz w:val="20"/>
          <w:lang w:val="es-ES"/>
        </w:rPr>
        <w:t></w:t>
      </w:r>
      <w:r>
        <w:rPr>
          <w:rFonts w:ascii="Symbol" w:hAnsi="Symbol" w:cs="Arial"/>
        </w:rPr>
        <w:t></w:t>
      </w:r>
      <w:r>
        <w:rPr>
          <w:rFonts w:ascii="Arial" w:hAnsi="Arial" w:cs="Arial"/>
          <w:vertAlign w:val="subscript"/>
        </w:rPr>
        <w:t>2</w:t>
      </w:r>
      <w:r>
        <w:rPr>
          <w:rFonts w:ascii="Symbol" w:hAnsi="Symbol"/>
          <w:sz w:val="20"/>
          <w:lang w:val="es-ES"/>
        </w:rPr>
        <w:t></w:t>
      </w:r>
      <w:r>
        <w:rPr>
          <w:rFonts w:ascii="Arial" w:hAnsi="Arial" w:cs="Arial"/>
        </w:rPr>
        <w:t>...</w:t>
      </w:r>
      <w:r>
        <w:rPr>
          <w:rFonts w:ascii="Symbol" w:hAnsi="Symbol"/>
          <w:sz w:val="20"/>
          <w:lang w:val="es-ES"/>
        </w:rPr>
        <w:t></w:t>
      </w:r>
      <w:r>
        <w:rPr>
          <w:rFonts w:ascii="Symbol" w:hAnsi="Symbol" w:cs="Arial"/>
        </w:rPr>
        <w:t></w:t>
      </w:r>
      <w:r>
        <w:rPr>
          <w:rFonts w:ascii="Arial" w:hAnsi="Arial" w:cs="Arial"/>
          <w:vertAlign w:val="subscript"/>
        </w:rPr>
        <w:t>p</w:t>
      </w:r>
      <w:r>
        <w:rPr>
          <w:rFonts w:ascii="Symbol" w:hAnsi="Symbol"/>
          <w:sz w:val="20"/>
          <w:lang w:val="es-ES"/>
        </w:rPr>
        <w:t></w:t>
      </w:r>
      <w:r>
        <w:rPr>
          <w:rFonts w:ascii="Arial" w:hAnsi="Arial" w:cs="Arial"/>
        </w:rPr>
        <w:t>0. Entonces la i-ésima componente principal viene dada por:</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center"/>
        <w:rPr>
          <w:rFonts w:ascii="Arial" w:hAnsi="Arial" w:cs="Arial"/>
        </w:rPr>
      </w:pPr>
      <w:r>
        <w:rPr>
          <w:rFonts w:ascii="Arial" w:hAnsi="Arial" w:cs="Arial"/>
          <w:position w:val="-14"/>
        </w:rPr>
        <w:object w:dxaOrig="5200" w:dyaOrig="400">
          <v:shape id="_x0000_i1231" type="#_x0000_t75" style="width:259.7pt;height:19.7pt" o:ole="">
            <v:imagedata r:id="rId444" o:title=""/>
          </v:shape>
          <o:OLEObject Type="Embed" ProgID="Equation.3" ShapeID="_x0000_i1231" DrawAspect="Content" ObjectID="_1307526760" r:id="rId445"/>
        </w:objec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rPr>
        <w:t>y</w:t>
      </w:r>
    </w:p>
    <w:p w:rsidR="00000000" w:rsidRDefault="00B86441">
      <w:pPr>
        <w:tabs>
          <w:tab w:val="left" w:pos="1080"/>
        </w:tabs>
        <w:ind w:left="1080"/>
        <w:jc w:val="center"/>
        <w:rPr>
          <w:rFonts w:ascii="Arial" w:hAnsi="Arial" w:cs="Arial"/>
        </w:rPr>
      </w:pPr>
      <w:r>
        <w:rPr>
          <w:rFonts w:ascii="Arial" w:hAnsi="Arial" w:cs="Arial"/>
          <w:position w:val="-34"/>
        </w:rPr>
        <w:object w:dxaOrig="3640" w:dyaOrig="800">
          <v:shape id="_x0000_i1232" type="#_x0000_t75" style="width:181.7pt;height:40.3pt" o:ole="">
            <v:imagedata r:id="rId446" o:title=""/>
          </v:shape>
          <o:OLEObject Type="Embed" ProgID="Equation.3" ShapeID="_x0000_i1232" DrawAspect="Content" ObjectID="_1307526761" r:id="rId447"/>
        </w:objec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El porcentaje total de la varianza contenida por la i-ésima componente principal, o su explicación viene dado por:</w:t>
      </w:r>
    </w:p>
    <w:p w:rsidR="00000000" w:rsidRDefault="00B86441">
      <w:pPr>
        <w:tabs>
          <w:tab w:val="left" w:pos="1080"/>
        </w:tabs>
        <w:ind w:left="1080"/>
        <w:jc w:val="both"/>
        <w:rPr>
          <w:rFonts w:ascii="Arial" w:hAnsi="Arial" w:cs="Arial"/>
        </w:rPr>
      </w:pPr>
    </w:p>
    <w:p w:rsidR="00000000" w:rsidRDefault="00B86441">
      <w:pPr>
        <w:tabs>
          <w:tab w:val="left" w:pos="1080"/>
        </w:tabs>
        <w:ind w:left="1080"/>
        <w:jc w:val="center"/>
        <w:rPr>
          <w:rFonts w:ascii="Arial" w:hAnsi="Arial" w:cs="Arial"/>
        </w:rPr>
      </w:pPr>
      <w:r>
        <w:rPr>
          <w:rFonts w:ascii="Arial" w:hAnsi="Arial" w:cs="Arial"/>
          <w:position w:val="-62"/>
        </w:rPr>
        <w:object w:dxaOrig="639" w:dyaOrig="1020">
          <v:shape id="_x0000_i1233" type="#_x0000_t75" style="width:31.7pt;height:51.45pt" o:ole="">
            <v:imagedata r:id="rId448" o:title=""/>
          </v:shape>
          <o:OLEObject Type="Embed" ProgID="Equation.3" ShapeID="_x0000_i1233" DrawAspect="Content" ObjectID="_1307526762" r:id="rId449"/>
        </w:objec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Aplicando componentes principales a la matriz de datos originales, compuesta por todas las variables utilizadas para este estudio excepto la variable X</w:t>
      </w:r>
      <w:r>
        <w:rPr>
          <w:rFonts w:ascii="Arial" w:hAnsi="Arial" w:cs="Arial"/>
          <w:vertAlign w:val="subscript"/>
        </w:rPr>
        <w:t>3</w:t>
      </w:r>
      <w:r>
        <w:rPr>
          <w:rFonts w:ascii="Arial" w:hAnsi="Arial" w:cs="Arial"/>
        </w:rPr>
        <w:t xml:space="preserve"> concerniente al trabajo, obtenemos los siguientes resultados con la ayuda del paquete estadí</w:t>
      </w:r>
      <w:r>
        <w:rPr>
          <w:rFonts w:ascii="Arial" w:hAnsi="Arial" w:cs="Arial"/>
        </w:rPr>
        <w:t>stico SPSS: los valores propios de la matriz de covarianzas que son la varianza de cada componente, con el porcentaje de explicación y el porcentaje de explicación acumulado para cada componente principal se muestran en la Tabla LXXXIII. En la Tabla LXXXIV</w:t>
      </w:r>
      <w:r>
        <w:rPr>
          <w:rFonts w:ascii="Arial" w:hAnsi="Arial" w:cs="Arial"/>
        </w:rPr>
        <w:t xml:space="preserve"> se muestran los coeficientes de las dos primeras componentes principales ya que estas son las más importantes porque en conjunto contienen el 95,207% de la varianza.</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pStyle w:val="Ttulo6"/>
        <w:tabs>
          <w:tab w:val="left" w:pos="1080"/>
        </w:tabs>
        <w:rPr>
          <w:rFonts w:ascii="Arial" w:hAnsi="Arial" w:cs="Arial"/>
        </w:rPr>
      </w:pPr>
      <w:r>
        <w:rPr>
          <w:rFonts w:ascii="Arial" w:hAnsi="Arial" w:cs="Arial"/>
        </w:rPr>
        <w:lastRenderedPageBreak/>
        <w:t>TABLA LXXXIII</w:t>
      </w:r>
    </w:p>
    <w:p w:rsidR="00000000" w:rsidRDefault="00B86441">
      <w:pPr>
        <w:tabs>
          <w:tab w:val="left" w:pos="1080"/>
        </w:tabs>
        <w:ind w:left="1080"/>
        <w:jc w:val="center"/>
        <w:rPr>
          <w:rFonts w:ascii="Arial" w:hAnsi="Arial" w:cs="Arial"/>
          <w:b/>
          <w:bCs/>
          <w:sz w:val="12"/>
        </w:rPr>
      </w:pPr>
    </w:p>
    <w:p w:rsidR="00000000" w:rsidRDefault="00B86441">
      <w:pPr>
        <w:tabs>
          <w:tab w:val="left" w:pos="1080"/>
        </w:tabs>
        <w:ind w:left="1080"/>
        <w:jc w:val="center"/>
        <w:rPr>
          <w:rFonts w:ascii="Arial" w:hAnsi="Arial" w:cs="Arial"/>
          <w:b/>
          <w:bCs/>
        </w:rPr>
      </w:pPr>
      <w:r>
        <w:rPr>
          <w:rFonts w:ascii="Arial" w:hAnsi="Arial" w:cs="Arial"/>
          <w:b/>
          <w:bCs/>
        </w:rPr>
        <w:t xml:space="preserve">VALORES PROPIOS OBTENIDOS A PARTIR DE LA MATRIZ DE DATOS ORIGINAL Y </w:t>
      </w:r>
      <w:r>
        <w:rPr>
          <w:rFonts w:ascii="Arial" w:hAnsi="Arial" w:cs="Arial"/>
          <w:b/>
          <w:bCs/>
        </w:rPr>
        <w:t xml:space="preserve">PORCENTAJE DE EXPLICACIÓN DE CADA COMPONENTE </w:t>
      </w:r>
    </w:p>
    <w:p w:rsidR="00000000" w:rsidRDefault="00B86441">
      <w:pPr>
        <w:tabs>
          <w:tab w:val="left" w:pos="1080"/>
        </w:tabs>
        <w:ind w:left="1080"/>
        <w:jc w:val="both"/>
        <w:rPr>
          <w:rFonts w:ascii="Arial" w:hAnsi="Arial" w:cs="Arial"/>
          <w:sz w:val="12"/>
        </w:rPr>
      </w:pPr>
    </w:p>
    <w:tbl>
      <w:tblPr>
        <w:tblW w:w="4680" w:type="dxa"/>
        <w:tblInd w:w="2357" w:type="dxa"/>
        <w:tblLayout w:type="fixed"/>
        <w:tblCellMar>
          <w:left w:w="0" w:type="dxa"/>
          <w:right w:w="0" w:type="dxa"/>
        </w:tblCellMar>
        <w:tblLook w:val="0000"/>
      </w:tblPr>
      <w:tblGrid>
        <w:gridCol w:w="1080"/>
        <w:gridCol w:w="900"/>
        <w:gridCol w:w="1620"/>
        <w:gridCol w:w="1080"/>
      </w:tblGrid>
      <w:tr w:rsidR="00000000">
        <w:trPr>
          <w:trHeight w:val="170"/>
        </w:trPr>
        <w:tc>
          <w:tcPr>
            <w:tcW w:w="108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Componente</w:t>
            </w:r>
          </w:p>
        </w:tc>
        <w:tc>
          <w:tcPr>
            <w:tcW w:w="90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Symbol" w:eastAsia="Arial Unicode MS" w:hAnsi="Symbol" w:cs="Arial"/>
                <w:sz w:val="16"/>
                <w:szCs w:val="16"/>
              </w:rPr>
            </w:pPr>
            <w:r>
              <w:rPr>
                <w:rFonts w:ascii="Symbol" w:hAnsi="Symbol" w:cs="Arial"/>
                <w:sz w:val="16"/>
                <w:szCs w:val="16"/>
              </w:rPr>
              <w:t></w:t>
            </w:r>
            <w:r>
              <w:rPr>
                <w:rFonts w:ascii="Arial" w:hAnsi="Arial" w:cs="Arial"/>
                <w:sz w:val="16"/>
                <w:szCs w:val="16"/>
                <w:vertAlign w:val="subscript"/>
              </w:rPr>
              <w:t>i</w:t>
            </w:r>
          </w:p>
        </w:tc>
        <w:tc>
          <w:tcPr>
            <w:tcW w:w="162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 de la varianza total</w:t>
            </w:r>
          </w:p>
        </w:tc>
        <w:tc>
          <w:tcPr>
            <w:tcW w:w="108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 Acumulado</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1</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385,427</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73,192</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73,192</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2</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115,930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22,015</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95,207</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3</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3,187</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0,605</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95,812</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4</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3,013</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0,572</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96,385</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5</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1,791</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0,340</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96,725</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6</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1,726</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0,328</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97,053</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7</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1,355</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0,257</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97,310</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8</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1,232</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0,234</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97,544</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9</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1,104</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0,210</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97,753</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10</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0,961</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w:t>
            </w:r>
            <w:r>
              <w:rPr>
                <w:rFonts w:ascii="Arial" w:hAnsi="Arial" w:cs="Arial"/>
                <w:sz w:val="16"/>
                <w:szCs w:val="16"/>
              </w:rPr>
              <w:t>2</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97,936</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11</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0,884</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pStyle w:val="xl28"/>
              <w:pBdr>
                <w:left w:val="none" w:sz="0" w:space="0" w:color="auto"/>
                <w:right w:val="none" w:sz="0" w:space="0" w:color="auto"/>
              </w:pBdr>
              <w:spacing w:before="0" w:beforeAutospacing="0" w:after="0" w:afterAutospacing="0"/>
              <w:rPr>
                <w:rFonts w:ascii="Arial" w:eastAsia="Times New Roman" w:hAnsi="Arial" w:cs="Arial"/>
                <w:lang w:val="es-EC"/>
              </w:rPr>
            </w:pPr>
            <w:r>
              <w:rPr>
                <w:rFonts w:ascii="Arial" w:eastAsia="Times New Roman" w:hAnsi="Arial" w:cs="Arial"/>
                <w:lang w:val="es-EC"/>
              </w:rPr>
              <w:t>0,168</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98,104</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12</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0,824</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0,156</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98,260</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13</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0,775</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0,147</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98,407</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14</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0,713</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0,135</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98,543</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15</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0,674</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98,671</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16</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0,636</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0,121</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98,791</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17</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0,569</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98,899</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18</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0,509</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98,996</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19</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0,476</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0,090</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99,086</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20</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0,427</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0,081</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99,168</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21</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0,378</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w:t>
            </w:r>
            <w:r>
              <w:rPr>
                <w:rFonts w:ascii="Arial" w:hAnsi="Arial" w:cs="Arial"/>
                <w:sz w:val="16"/>
                <w:szCs w:val="16"/>
              </w:rPr>
              <w:t>9,239</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22</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0,365</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99,309</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23</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0,326</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0,062</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99,371</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24</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0,322</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0,061</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99,432</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25</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0,287</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99,486</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26</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0,261</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0,050</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99,536</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27</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0,250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0,047</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99,583</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28</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0,230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99,627</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29</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0,218</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99,668</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30</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99,704</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31</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0,173</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99,737</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32</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0,154</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0,029</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99,7</w:t>
            </w:r>
            <w:r>
              <w:rPr>
                <w:rFonts w:ascii="Arial" w:hAnsi="Arial" w:cs="Arial"/>
                <w:sz w:val="16"/>
                <w:szCs w:val="16"/>
              </w:rPr>
              <w:t>66</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33</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0,136</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99,792</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34</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99,817</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35</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0,109</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0,021</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99,837</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36</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0,103</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0,020</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99,857</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37</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0,102</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99,876</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38</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0,016</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99,892</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39</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99,908</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40</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99,921</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41</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99,935</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42</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0,012</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99,947</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43</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0,062</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0,012</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99,959</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44</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99,968</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45</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99,976</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46</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99,983</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47</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0,005</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99,988</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48</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99,992</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49</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0,016</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99,995</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50</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99,997</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51</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99,998</w:t>
            </w:r>
          </w:p>
        </w:tc>
      </w:tr>
      <w:tr w:rsidR="00000000">
        <w:trPr>
          <w:trHeight w:val="170"/>
        </w:trPr>
        <w:tc>
          <w:tcPr>
            <w:tcW w:w="1080" w:type="dxa"/>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52</w:t>
            </w:r>
          </w:p>
        </w:tc>
        <w:tc>
          <w:tcPr>
            <w:tcW w:w="9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c>
          <w:tcPr>
            <w:tcW w:w="108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100,000</w:t>
            </w:r>
          </w:p>
        </w:tc>
      </w:tr>
      <w:tr w:rsidR="00000000">
        <w:trPr>
          <w:trHeight w:val="170"/>
        </w:trPr>
        <w:tc>
          <w:tcPr>
            <w:tcW w:w="1080" w:type="dxa"/>
            <w:tcBorders>
              <w:top w:val="nil"/>
              <w:left w:val="single" w:sz="4" w:space="0" w:color="auto"/>
              <w:bottom w:val="single" w:sz="4" w:space="0" w:color="auto"/>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16"/>
              </w:rPr>
            </w:pPr>
            <w:r>
              <w:rPr>
                <w:rFonts w:ascii="Arial" w:hAnsi="Arial" w:cs="Arial"/>
                <w:sz w:val="16"/>
                <w:szCs w:val="16"/>
              </w:rPr>
              <w:t>53</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c>
          <w:tcPr>
            <w:tcW w:w="162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0,000</w:t>
            </w:r>
          </w:p>
        </w:tc>
        <w:tc>
          <w:tcPr>
            <w:tcW w:w="108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100,000</w:t>
            </w:r>
          </w:p>
        </w:tc>
      </w:tr>
    </w:tbl>
    <w:p w:rsidR="00000000" w:rsidRDefault="00B86441">
      <w:pPr>
        <w:pStyle w:val="Ttulo6"/>
        <w:tabs>
          <w:tab w:val="left" w:pos="1080"/>
        </w:tabs>
        <w:rPr>
          <w:rFonts w:ascii="Arial" w:hAnsi="Arial" w:cs="Arial"/>
          <w:sz w:val="22"/>
        </w:rPr>
      </w:pPr>
      <w:r>
        <w:rPr>
          <w:rFonts w:ascii="Arial" w:hAnsi="Arial" w:cs="Arial"/>
          <w:sz w:val="22"/>
        </w:rPr>
        <w:lastRenderedPageBreak/>
        <w:t>TABLA LXXXIV</w:t>
      </w:r>
    </w:p>
    <w:p w:rsidR="00000000" w:rsidRDefault="00B86441">
      <w:pPr>
        <w:tabs>
          <w:tab w:val="left" w:pos="1080"/>
        </w:tabs>
        <w:ind w:left="1080"/>
        <w:jc w:val="center"/>
        <w:rPr>
          <w:rFonts w:ascii="Arial" w:hAnsi="Arial" w:cs="Arial"/>
          <w:b/>
          <w:bCs/>
          <w:sz w:val="10"/>
        </w:rPr>
      </w:pPr>
    </w:p>
    <w:p w:rsidR="00000000" w:rsidRDefault="00B86441">
      <w:pPr>
        <w:tabs>
          <w:tab w:val="left" w:pos="1080"/>
        </w:tabs>
        <w:ind w:left="1080"/>
        <w:jc w:val="center"/>
        <w:rPr>
          <w:rFonts w:ascii="Arial" w:hAnsi="Arial" w:cs="Arial"/>
          <w:b/>
          <w:bCs/>
          <w:sz w:val="22"/>
        </w:rPr>
      </w:pPr>
      <w:r>
        <w:rPr>
          <w:rFonts w:ascii="Arial" w:hAnsi="Arial" w:cs="Arial"/>
          <w:b/>
          <w:bCs/>
          <w:sz w:val="22"/>
        </w:rPr>
        <w:t>COEFICIEN</w:t>
      </w:r>
      <w:r>
        <w:rPr>
          <w:rFonts w:ascii="Arial" w:hAnsi="Arial" w:cs="Arial"/>
          <w:b/>
          <w:bCs/>
          <w:sz w:val="22"/>
        </w:rPr>
        <w:t>TES DE LAS DOS PRIMERAS COMPONENTES PRINCIPALES CALCULADAS A PARTIR DE LA MATRIZ DE DATOS ORIGINAL</w:t>
      </w:r>
    </w:p>
    <w:p w:rsidR="00000000" w:rsidRDefault="00B86441">
      <w:pPr>
        <w:tabs>
          <w:tab w:val="left" w:pos="1080"/>
        </w:tabs>
        <w:ind w:left="1080"/>
        <w:jc w:val="center"/>
        <w:rPr>
          <w:rFonts w:ascii="Arial" w:hAnsi="Arial" w:cs="Arial"/>
          <w:b/>
          <w:bCs/>
          <w:sz w:val="8"/>
        </w:rPr>
      </w:pPr>
      <w:r>
        <w:rPr>
          <w:rFonts w:ascii="Arial" w:hAnsi="Arial" w:cs="Arial"/>
          <w:b/>
          <w:bCs/>
          <w:sz w:val="22"/>
        </w:rPr>
        <w:t xml:space="preserve"> </w:t>
      </w:r>
    </w:p>
    <w:tbl>
      <w:tblPr>
        <w:tblW w:w="3600" w:type="dxa"/>
        <w:tblInd w:w="2897" w:type="dxa"/>
        <w:tblCellMar>
          <w:left w:w="0" w:type="dxa"/>
          <w:right w:w="0" w:type="dxa"/>
        </w:tblCellMar>
        <w:tblLook w:val="0000"/>
      </w:tblPr>
      <w:tblGrid>
        <w:gridCol w:w="1200"/>
        <w:gridCol w:w="1243"/>
        <w:gridCol w:w="1157"/>
      </w:tblGrid>
      <w:tr w:rsidR="00000000">
        <w:trPr>
          <w:trHeight w:val="170"/>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16"/>
                <w:szCs w:val="20"/>
              </w:rPr>
            </w:pPr>
          </w:p>
        </w:tc>
        <w:tc>
          <w:tcPr>
            <w:tcW w:w="2400" w:type="dxa"/>
            <w:gridSpan w:val="2"/>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Componentes</w:t>
            </w:r>
          </w:p>
        </w:tc>
      </w:tr>
      <w:tr w:rsidR="00000000">
        <w:trPr>
          <w:trHeight w:val="170"/>
        </w:trPr>
        <w:tc>
          <w:tcPr>
            <w:tcW w:w="0" w:type="auto"/>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pStyle w:val="xl28"/>
              <w:pBdr>
                <w:left w:val="none" w:sz="0" w:space="0" w:color="auto"/>
                <w:right w:val="none" w:sz="0" w:space="0" w:color="auto"/>
              </w:pBdr>
              <w:spacing w:before="0" w:beforeAutospacing="0" w:after="0" w:afterAutospacing="0"/>
              <w:rPr>
                <w:rFonts w:ascii="Arial" w:eastAsia="Times New Roman" w:hAnsi="Arial" w:cs="Arial"/>
                <w:szCs w:val="20"/>
                <w:lang w:val="es-EC"/>
              </w:rPr>
            </w:pPr>
            <w:r>
              <w:rPr>
                <w:rFonts w:ascii="Arial" w:eastAsia="Times New Roman" w:hAnsi="Arial" w:cs="Arial"/>
                <w:szCs w:val="20"/>
                <w:lang w:val="es-EC"/>
              </w:rPr>
              <w:t>Variables</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w:t>
            </w:r>
          </w:p>
        </w:tc>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-0,154</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0,220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-0,050</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0,043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0,055</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0,012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0,184</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0,232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0,238</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0,168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0,316</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0,226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0,091</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0,048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0,097</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w:t>
            </w:r>
            <w:r>
              <w:rPr>
                <w:rFonts w:ascii="Arial" w:hAnsi="Arial" w:cs="Arial"/>
                <w:sz w:val="16"/>
                <w:szCs w:val="20"/>
              </w:rPr>
              <w:t>83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0,074</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pStyle w:val="xl28"/>
              <w:pBdr>
                <w:left w:val="none" w:sz="0" w:space="0" w:color="auto"/>
                <w:right w:val="none" w:sz="0" w:space="0" w:color="auto"/>
              </w:pBdr>
              <w:spacing w:before="0" w:beforeAutospacing="0" w:after="0" w:afterAutospacing="0"/>
              <w:rPr>
                <w:rFonts w:ascii="Arial" w:eastAsia="Times New Roman" w:hAnsi="Arial" w:cs="Arial"/>
                <w:szCs w:val="20"/>
                <w:lang w:val="es-EC"/>
              </w:rPr>
            </w:pPr>
            <w:r>
              <w:rPr>
                <w:rFonts w:ascii="Arial" w:eastAsia="Times New Roman" w:hAnsi="Arial" w:cs="Arial"/>
                <w:szCs w:val="20"/>
                <w:lang w:val="es-EC"/>
              </w:rPr>
              <w:t>0,050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pStyle w:val="xl28"/>
              <w:pBdr>
                <w:left w:val="none" w:sz="0" w:space="0" w:color="auto"/>
                <w:right w:val="none" w:sz="0" w:space="0" w:color="auto"/>
              </w:pBdr>
              <w:spacing w:before="0" w:beforeAutospacing="0" w:after="0" w:afterAutospacing="0"/>
              <w:rPr>
                <w:rFonts w:ascii="Arial" w:eastAsia="Times New Roman" w:hAnsi="Arial" w:cs="Arial"/>
                <w:szCs w:val="20"/>
                <w:lang w:val="es-EC"/>
              </w:rPr>
            </w:pPr>
            <w:r>
              <w:rPr>
                <w:rFonts w:ascii="Arial" w:eastAsia="Times New Roman" w:hAnsi="Arial" w:cs="Arial"/>
                <w:szCs w:val="20"/>
                <w:lang w:val="es-EC"/>
              </w:rPr>
              <w:t>0,095</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0,049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0,152</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0,124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0,177</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0,189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0,118</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0,156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0,195</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0,396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pStyle w:val="xl28"/>
              <w:pBdr>
                <w:left w:val="none" w:sz="0" w:space="0" w:color="auto"/>
                <w:right w:val="none" w:sz="0" w:space="0" w:color="auto"/>
              </w:pBdr>
              <w:spacing w:before="0" w:beforeAutospacing="0" w:after="0" w:afterAutospacing="0"/>
              <w:rPr>
                <w:rFonts w:ascii="Arial" w:eastAsia="Times New Roman" w:hAnsi="Arial" w:cs="Arial"/>
                <w:szCs w:val="20"/>
                <w:lang w:val="es-EC"/>
              </w:rPr>
            </w:pPr>
            <w:r>
              <w:rPr>
                <w:rFonts w:ascii="Arial" w:eastAsia="Times New Roman" w:hAnsi="Arial" w:cs="Arial"/>
                <w:szCs w:val="20"/>
                <w:lang w:val="es-EC"/>
              </w:rPr>
              <w:t>0,068</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0,054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0,051</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0,060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0,036</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0,014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-0,001</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0,009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0,048</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0,036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0,502</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0,249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0,524</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0,317</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0,183</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0,221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0,067</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w:t>
            </w:r>
            <w:r>
              <w:rPr>
                <w:rFonts w:ascii="Arial" w:hAnsi="Arial" w:cs="Arial"/>
                <w:sz w:val="16"/>
                <w:szCs w:val="20"/>
              </w:rPr>
              <w:t>53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0,097</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0,082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0,075</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0,026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0,026</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0,019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0,004</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0,005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0,042</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0,052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0,169</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0,199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9,281</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9,438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0,740</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-0,189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0,096</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-0,033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0,159</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-0,042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0,180</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-0,064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0,424</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-0,102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0,641</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-0,129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0,119</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-0,080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0,5</w:t>
            </w:r>
            <w:r>
              <w:rPr>
                <w:rFonts w:ascii="Arial" w:hAnsi="Arial" w:cs="Arial"/>
                <w:sz w:val="16"/>
                <w:szCs w:val="20"/>
              </w:rPr>
              <w:t>42</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-0,202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0,311</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-0,083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0,428</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-0,163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0,522</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-0,105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0,742</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-0,302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0,403</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-0,179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0,378</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-0,068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0,247</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-0,038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0,204</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-0,038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0,198</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-0,028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0,212</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-0,052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0,263</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-0,041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0,829</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-0,272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0,393</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-0,110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0,361</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w:t>
            </w:r>
            <w:r>
              <w:rPr>
                <w:rFonts w:ascii="Arial" w:hAnsi="Arial" w:cs="Arial"/>
                <w:sz w:val="16"/>
                <w:szCs w:val="20"/>
              </w:rPr>
              <w:t>0,066</w:t>
            </w:r>
          </w:p>
        </w:tc>
      </w:tr>
      <w:tr w:rsidR="00000000">
        <w:trPr>
          <w:trHeight w:val="17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54</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17,151</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-5,076</w:t>
            </w:r>
          </w:p>
        </w:tc>
      </w:tr>
    </w:tbl>
    <w:p w:rsidR="00000000" w:rsidRDefault="00B86441">
      <w:pPr>
        <w:tabs>
          <w:tab w:val="left" w:pos="1080"/>
        </w:tabs>
        <w:spacing w:line="480" w:lineRule="auto"/>
        <w:ind w:left="1077"/>
        <w:jc w:val="both"/>
        <w:rPr>
          <w:rFonts w:ascii="Arial" w:hAnsi="Arial" w:cs="Arial"/>
        </w:rPr>
      </w:pPr>
      <w:r>
        <w:rPr>
          <w:rFonts w:ascii="Arial" w:hAnsi="Arial" w:cs="Arial"/>
        </w:rPr>
        <w:lastRenderedPageBreak/>
        <w:t>Debido a que las variables que utilizamos no están en la misma escala, surge un problema ya que las variables que están en escalas mayores van a absorber los pesos más significativos como ocurre en las componentes principales calc</w:t>
      </w:r>
      <w:r>
        <w:rPr>
          <w:rFonts w:ascii="Arial" w:hAnsi="Arial" w:cs="Arial"/>
        </w:rPr>
        <w:t>uladas con la matriz de datos (Ver Tabla LXXXIV), donde las variables calificación matemáticas y calificación de lenguaje al estar en una escala del 1 al 100 tienen pesos mucho mayores que las demás, sin saber si estas realmente tienen una gran relevancia.</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Para evitar estos problemas, se llevan todas las variables a una misma escala, lo cual consiste en estandarizar los valores de cada una de estas que no es mas que: a cada variable se le resta la media y se divide para la desviación estándar, como se mu</w:t>
      </w:r>
      <w:r>
        <w:rPr>
          <w:rFonts w:ascii="Arial" w:hAnsi="Arial" w:cs="Arial"/>
        </w:rPr>
        <w:t>estra a continuación:</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center"/>
        <w:rPr>
          <w:rFonts w:ascii="Arial" w:hAnsi="Arial" w:cs="Arial"/>
        </w:rPr>
      </w:pPr>
      <w:r>
        <w:rPr>
          <w:rFonts w:ascii="Arial" w:hAnsi="Arial" w:cs="Arial"/>
          <w:position w:val="-130"/>
        </w:rPr>
        <w:object w:dxaOrig="1719" w:dyaOrig="2720">
          <v:shape id="_x0000_i1234" type="#_x0000_t75" style="width:85.7pt;height:136.3pt" o:ole="">
            <v:imagedata r:id="rId450" o:title=""/>
          </v:shape>
          <o:OLEObject Type="Embed" ProgID="Equation.3" ShapeID="_x0000_i1234" DrawAspect="Content" ObjectID="_1307526763" r:id="rId451"/>
        </w:objec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lastRenderedPageBreak/>
        <w:t>Donde Z</w:t>
      </w:r>
      <w:r>
        <w:rPr>
          <w:rFonts w:ascii="Arial" w:hAnsi="Arial" w:cs="Arial"/>
          <w:vertAlign w:val="subscript"/>
        </w:rPr>
        <w:t>1</w:t>
      </w:r>
      <w:r>
        <w:rPr>
          <w:rFonts w:ascii="Arial" w:hAnsi="Arial" w:cs="Arial"/>
        </w:rPr>
        <w:t>, Z</w:t>
      </w:r>
      <w:r>
        <w:rPr>
          <w:rFonts w:ascii="Arial" w:hAnsi="Arial" w:cs="Arial"/>
          <w:vertAlign w:val="subscript"/>
        </w:rPr>
        <w:t>2</w:t>
      </w:r>
      <w:r>
        <w:rPr>
          <w:rFonts w:ascii="Arial" w:hAnsi="Arial" w:cs="Arial"/>
        </w:rPr>
        <w:t>,...,Z</w:t>
      </w:r>
      <w:r>
        <w:rPr>
          <w:rFonts w:ascii="Arial" w:hAnsi="Arial" w:cs="Arial"/>
          <w:vertAlign w:val="subscript"/>
        </w:rPr>
        <w:t>p</w:t>
      </w:r>
      <w:r>
        <w:rPr>
          <w:rFonts w:ascii="Arial" w:hAnsi="Arial" w:cs="Arial"/>
        </w:rPr>
        <w:t xml:space="preserve"> son los valores estandarizados de las variables X</w:t>
      </w:r>
      <w:r>
        <w:rPr>
          <w:rFonts w:ascii="Arial" w:hAnsi="Arial" w:cs="Arial"/>
          <w:vertAlign w:val="subscript"/>
        </w:rPr>
        <w:t>1</w:t>
      </w:r>
      <w:r>
        <w:rPr>
          <w:rFonts w:ascii="Arial" w:hAnsi="Arial" w:cs="Arial"/>
        </w:rPr>
        <w:t>, X</w:t>
      </w:r>
      <w:r>
        <w:rPr>
          <w:rFonts w:ascii="Arial" w:hAnsi="Arial" w:cs="Arial"/>
          <w:vertAlign w:val="subscript"/>
        </w:rPr>
        <w:t>2</w:t>
      </w:r>
      <w:r>
        <w:rPr>
          <w:rFonts w:ascii="Arial" w:hAnsi="Arial" w:cs="Arial"/>
        </w:rPr>
        <w:t>,...,X</w:t>
      </w:r>
      <w:r>
        <w:rPr>
          <w:rFonts w:ascii="Arial" w:hAnsi="Arial" w:cs="Arial"/>
          <w:vertAlign w:val="subscript"/>
        </w:rPr>
        <w:t>p</w:t>
      </w:r>
      <w:r>
        <w:rPr>
          <w:rFonts w:ascii="Arial" w:hAnsi="Arial" w:cs="Arial"/>
        </w:rPr>
        <w:t xml:space="preserve">. Esto visto en forma matricial es: </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center"/>
        <w:rPr>
          <w:rFonts w:ascii="Arial" w:hAnsi="Arial" w:cs="Arial"/>
        </w:rPr>
      </w:pPr>
      <w:r>
        <w:rPr>
          <w:rFonts w:ascii="Arial" w:hAnsi="Arial" w:cs="Arial"/>
          <w:position w:val="-12"/>
        </w:rPr>
        <w:object w:dxaOrig="1920" w:dyaOrig="440">
          <v:shape id="_x0000_i1235" type="#_x0000_t75" style="width:96pt;height:22.3pt" o:ole="">
            <v:imagedata r:id="rId452" o:title=""/>
          </v:shape>
          <o:OLEObject Type="Embed" ProgID="Equation.3" ShapeID="_x0000_i1235" DrawAspect="Content" ObjectID="_1307526764" r:id="rId453"/>
        </w:objec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 xml:space="preserve">Siendo </w:t>
      </w:r>
      <w:r>
        <w:rPr>
          <w:b/>
          <w:bCs/>
        </w:rPr>
        <w:t>Z</w:t>
      </w:r>
      <w:r>
        <w:rPr>
          <w:rFonts w:ascii="Arial" w:hAnsi="Arial" w:cs="Arial"/>
        </w:rPr>
        <w:t xml:space="preserve"> </w:t>
      </w:r>
      <w:r>
        <w:rPr>
          <w:rFonts w:ascii="Symbol" w:hAnsi="Symbol"/>
          <w:lang w:val="es-ES"/>
        </w:rPr>
        <w:t></w:t>
      </w:r>
      <w:r>
        <w:rPr>
          <w:rFonts w:ascii="Arial" w:hAnsi="Arial" w:cs="Arial"/>
        </w:rPr>
        <w:t xml:space="preserve"> R</w:t>
      </w:r>
      <w:r>
        <w:rPr>
          <w:rFonts w:ascii="Arial" w:hAnsi="Arial" w:cs="Arial"/>
          <w:vertAlign w:val="superscript"/>
        </w:rPr>
        <w:t>p</w:t>
      </w:r>
      <w:r>
        <w:rPr>
          <w:rFonts w:ascii="Arial" w:hAnsi="Arial" w:cs="Arial"/>
        </w:rPr>
        <w:t xml:space="preserve"> es el vector aleatorio p variado estandarizado, </w:t>
      </w:r>
      <w:r>
        <w:rPr>
          <w:b/>
          <w:bCs/>
        </w:rPr>
        <w:t>X</w:t>
      </w:r>
      <w:r>
        <w:rPr>
          <w:rFonts w:ascii="Arial" w:hAnsi="Arial" w:cs="Arial"/>
        </w:rPr>
        <w:t xml:space="preserve"> es el vector aleatorio p variado original, </w:t>
      </w:r>
      <w:r>
        <w:rPr>
          <w:rFonts w:ascii="Symbol" w:hAnsi="Symbol" w:cs="Arial"/>
          <w:b/>
          <w:bCs/>
          <w:sz w:val="30"/>
        </w:rPr>
        <w:t></w:t>
      </w:r>
      <w:r>
        <w:rPr>
          <w:rFonts w:ascii="Arial" w:hAnsi="Arial" w:cs="Arial"/>
        </w:rPr>
        <w:t xml:space="preserve"> es el vector de medias asociado a </w:t>
      </w:r>
      <w:r>
        <w:rPr>
          <w:b/>
          <w:bCs/>
        </w:rPr>
        <w:t>X</w:t>
      </w:r>
      <w:r>
        <w:rPr>
          <w:rFonts w:ascii="Arial" w:hAnsi="Arial" w:cs="Arial"/>
        </w:rPr>
        <w:t xml:space="preserve"> , y </w:t>
      </w:r>
      <w:r>
        <w:rPr>
          <w:b/>
          <w:bCs/>
        </w:rPr>
        <w:t>V</w:t>
      </w:r>
      <w:r>
        <w:rPr>
          <w:rFonts w:ascii="Arial" w:hAnsi="Arial" w:cs="Arial"/>
          <w:vertAlign w:val="superscript"/>
        </w:rPr>
        <w:t>1/2</w:t>
      </w:r>
      <w:r>
        <w:rPr>
          <w:rFonts w:ascii="Arial" w:hAnsi="Arial" w:cs="Arial"/>
        </w:rPr>
        <w:t xml:space="preserve"> se define como:</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center"/>
        <w:rPr>
          <w:rFonts w:ascii="Arial" w:hAnsi="Arial" w:cs="Arial"/>
        </w:rPr>
      </w:pPr>
      <w:r>
        <w:rPr>
          <w:position w:val="-108"/>
        </w:rPr>
        <w:object w:dxaOrig="3960" w:dyaOrig="2280">
          <v:shape id="_x0000_i1236" type="#_x0000_t75" style="width:198pt;height:114pt" o:ole="">
            <v:imagedata r:id="rId66" o:title=""/>
          </v:shape>
          <o:OLEObject Type="Embed" ProgID="Equation.3" ShapeID="_x0000_i1236" DrawAspect="Content" ObjectID="_1307526765" r:id="rId454"/>
        </w:objec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rPr>
        <w:t xml:space="preserve">Donde: </w:t>
      </w:r>
      <w:r>
        <w:rPr>
          <w:position w:val="-14"/>
        </w:rPr>
        <w:object w:dxaOrig="540" w:dyaOrig="420">
          <v:shape id="_x0000_i1237" type="#_x0000_t75" style="width:27.45pt;height:21.45pt" o:ole="">
            <v:imagedata r:id="rId68" o:title=""/>
          </v:shape>
          <o:OLEObject Type="Embed" ProgID="Equation.3" ShapeID="_x0000_i1237" DrawAspect="Content" ObjectID="_1307526766" r:id="rId455"/>
        </w:object>
      </w:r>
      <w:r>
        <w:rPr>
          <w:rFonts w:ascii="Arial" w:hAnsi="Arial" w:cs="Arial"/>
        </w:rPr>
        <w:t>es la desviación estándar de  la vari</w:t>
      </w:r>
      <w:r>
        <w:rPr>
          <w:rFonts w:ascii="Arial" w:hAnsi="Arial" w:cs="Arial"/>
        </w:rPr>
        <w:t>able aleatoria X</w:t>
      </w:r>
      <w:r>
        <w:rPr>
          <w:rFonts w:ascii="Arial" w:hAnsi="Arial" w:cs="Arial"/>
          <w:vertAlign w:val="subscript"/>
        </w:rPr>
        <w:t>ii</w:t>
      </w:r>
      <w:r>
        <w:rPr>
          <w:rFonts w:ascii="Arial" w:hAnsi="Arial" w:cs="Arial"/>
        </w:rPr>
        <w:t>,</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rPr>
        <w:t xml:space="preserve">El vector </w:t>
      </w:r>
      <w:r>
        <w:rPr>
          <w:b/>
          <w:bCs/>
        </w:rPr>
        <w:t>Z</w:t>
      </w:r>
      <w:r>
        <w:rPr>
          <w:rFonts w:ascii="Arial" w:hAnsi="Arial" w:cs="Arial"/>
        </w:rPr>
        <w:t xml:space="preserve"> </w:t>
      </w:r>
      <w:r>
        <w:rPr>
          <w:rFonts w:ascii="Symbol" w:hAnsi="Symbol"/>
          <w:lang w:val="es-ES"/>
        </w:rPr>
        <w:t></w:t>
      </w:r>
      <w:r>
        <w:rPr>
          <w:rFonts w:ascii="Arial" w:hAnsi="Arial" w:cs="Arial"/>
        </w:rPr>
        <w:t xml:space="preserve"> R</w:t>
      </w:r>
      <w:r>
        <w:rPr>
          <w:rFonts w:ascii="Arial" w:hAnsi="Arial" w:cs="Arial"/>
          <w:vertAlign w:val="superscript"/>
        </w:rPr>
        <w:t>p</w:t>
      </w:r>
      <w:r>
        <w:rPr>
          <w:rFonts w:ascii="Arial" w:hAnsi="Arial" w:cs="Arial"/>
        </w:rPr>
        <w:t xml:space="preserve"> tienen las siguientes propiedades:</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center"/>
        <w:rPr>
          <w:rFonts w:ascii="Arial" w:hAnsi="Arial" w:cs="Arial"/>
        </w:rPr>
      </w:pPr>
      <w:r>
        <w:rPr>
          <w:rFonts w:ascii="Arial" w:hAnsi="Arial" w:cs="Arial"/>
          <w:position w:val="-10"/>
        </w:rPr>
        <w:object w:dxaOrig="880" w:dyaOrig="340">
          <v:shape id="_x0000_i1238" type="#_x0000_t75" style="width:43.7pt;height:17.15pt" o:ole="">
            <v:imagedata r:id="rId456" o:title=""/>
          </v:shape>
          <o:OLEObject Type="Embed" ProgID="Equation.3" ShapeID="_x0000_i1238" DrawAspect="Content" ObjectID="_1307526767" r:id="rId457"/>
        </w:object>
      </w:r>
      <w:r>
        <w:rPr>
          <w:rFonts w:ascii="Arial" w:hAnsi="Arial" w:cs="Arial"/>
        </w:rPr>
        <w:t xml:space="preserve">    y   </w:t>
      </w:r>
      <w:r>
        <w:rPr>
          <w:rFonts w:ascii="Arial" w:hAnsi="Arial" w:cs="Arial"/>
          <w:position w:val="-12"/>
        </w:rPr>
        <w:object w:dxaOrig="3100" w:dyaOrig="440">
          <v:shape id="_x0000_i1239" type="#_x0000_t75" style="width:155.15pt;height:22.3pt" o:ole="">
            <v:imagedata r:id="rId458" o:title=""/>
          </v:shape>
          <o:OLEObject Type="Embed" ProgID="Equation.3" ShapeID="_x0000_i1239" DrawAspect="Content" ObjectID="_1307526768" r:id="rId459"/>
        </w:objec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lastRenderedPageBreak/>
        <w:t xml:space="preserve">Las componentes principales de </w:t>
      </w:r>
      <w:r>
        <w:rPr>
          <w:b/>
          <w:bCs/>
        </w:rPr>
        <w:t>Z</w:t>
      </w:r>
      <w:r>
        <w:rPr>
          <w:rFonts w:ascii="Arial" w:hAnsi="Arial" w:cs="Arial"/>
        </w:rPr>
        <w:t xml:space="preserve"> </w:t>
      </w:r>
      <w:r>
        <w:rPr>
          <w:rFonts w:ascii="Symbol" w:hAnsi="Symbol"/>
          <w:lang w:val="es-ES"/>
        </w:rPr>
        <w:t></w:t>
      </w:r>
      <w:r>
        <w:rPr>
          <w:rFonts w:ascii="Arial" w:hAnsi="Arial" w:cs="Arial"/>
        </w:rPr>
        <w:t xml:space="preserve"> R</w:t>
      </w:r>
      <w:r>
        <w:rPr>
          <w:rFonts w:ascii="Arial" w:hAnsi="Arial" w:cs="Arial"/>
          <w:vertAlign w:val="superscript"/>
        </w:rPr>
        <w:t>p</w:t>
      </w:r>
      <w:r>
        <w:rPr>
          <w:rFonts w:ascii="Arial" w:hAnsi="Arial" w:cs="Arial"/>
        </w:rPr>
        <w:t>, que es el vector p variado estandarizado las podemos obtener de los vectores prop</w:t>
      </w:r>
      <w:r>
        <w:rPr>
          <w:rFonts w:ascii="Arial" w:hAnsi="Arial" w:cs="Arial"/>
        </w:rPr>
        <w:t xml:space="preserve">ios de la matriz de correlación  </w:t>
      </w:r>
      <w:r>
        <w:rPr>
          <w:rFonts w:ascii="Symbol" w:hAnsi="Symbol" w:cs="Arial"/>
          <w:b/>
          <w:bCs/>
          <w:sz w:val="28"/>
        </w:rPr>
        <w:t></w:t>
      </w:r>
      <w:r>
        <w:rPr>
          <w:rFonts w:ascii="Arial" w:hAnsi="Arial" w:cs="Arial"/>
        </w:rPr>
        <w:t xml:space="preserve"> asociada a </w:t>
      </w:r>
      <w:r>
        <w:rPr>
          <w:b/>
          <w:bCs/>
        </w:rPr>
        <w:t>X</w:t>
      </w:r>
      <w:r>
        <w:rPr>
          <w:rFonts w:ascii="Arial" w:hAnsi="Arial" w:cs="Arial"/>
        </w:rPr>
        <w:t>. Obteniendo la i-ésima componente principal para la matriz de datos estandarizada de la siguiente forma:</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center"/>
        <w:rPr>
          <w:rFonts w:ascii="Arial" w:hAnsi="Arial" w:cs="Arial"/>
        </w:rPr>
      </w:pPr>
      <w:r>
        <w:rPr>
          <w:rFonts w:ascii="Arial" w:hAnsi="Arial" w:cs="Arial"/>
          <w:position w:val="-12"/>
        </w:rPr>
        <w:object w:dxaOrig="2439" w:dyaOrig="380">
          <v:shape id="_x0000_i1240" type="#_x0000_t75" style="width:121.7pt;height:18.85pt" o:ole="">
            <v:imagedata r:id="rId460" o:title=""/>
          </v:shape>
          <o:OLEObject Type="Embed" ProgID="Equation.3" ShapeID="_x0000_i1240" DrawAspect="Content" ObjectID="_1307526769" r:id="rId461"/>
        </w:objec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Ahora procedemos a calcular los coeficientes de las componentes principale</w:t>
      </w:r>
      <w:r>
        <w:rPr>
          <w:rFonts w:ascii="Arial" w:hAnsi="Arial" w:cs="Arial"/>
        </w:rPr>
        <w:t xml:space="preserve">s de la matriz de datos estandarizada, con la ayuda de la matriz de correlación de </w:t>
      </w:r>
      <w:r>
        <w:rPr>
          <w:b/>
          <w:bCs/>
        </w:rPr>
        <w:t xml:space="preserve">X </w:t>
      </w:r>
      <w:r>
        <w:rPr>
          <w:rFonts w:ascii="Arial" w:hAnsi="Arial" w:cs="Arial"/>
        </w:rPr>
        <w:t>(Ver anexo 5) y el software SPSS. Obteniendo como resultado 17 componentes principales ya que éstas en conjunto tienen el 62,558% del total de la varianza. Se puede ver en</w:t>
      </w:r>
      <w:r>
        <w:rPr>
          <w:rFonts w:ascii="Arial" w:hAnsi="Arial" w:cs="Arial"/>
        </w:rPr>
        <w:t xml:space="preserve"> la Tabla LXXXV los valores propios para la matriz de correlación que son la varianza de cada componente, el porcentaje de explicación de cada componente y el acumulado. En la Tabla LXXXVI se muestran los coeficientes de las 17 primeras componentes princip</w:t>
      </w:r>
      <w:r>
        <w:rPr>
          <w:rFonts w:ascii="Arial" w:hAnsi="Arial" w:cs="Arial"/>
        </w:rPr>
        <w:t>ales.</w:t>
      </w:r>
    </w:p>
    <w:p w:rsidR="00000000" w:rsidRDefault="00B86441">
      <w:pPr>
        <w:pStyle w:val="Ttulo6"/>
        <w:tabs>
          <w:tab w:val="left" w:pos="1080"/>
        </w:tabs>
        <w:rPr>
          <w:rFonts w:ascii="Arial" w:hAnsi="Arial" w:cs="Arial"/>
        </w:rPr>
      </w:pPr>
    </w:p>
    <w:p w:rsidR="00000000" w:rsidRDefault="00B86441">
      <w:pPr>
        <w:pStyle w:val="Ttulo6"/>
        <w:tabs>
          <w:tab w:val="left" w:pos="1080"/>
        </w:tabs>
        <w:rPr>
          <w:rFonts w:ascii="Arial" w:hAnsi="Arial" w:cs="Arial"/>
        </w:rPr>
      </w:pPr>
    </w:p>
    <w:p w:rsidR="00000000" w:rsidRDefault="00B86441">
      <w:pPr>
        <w:pStyle w:val="Ttulo6"/>
        <w:tabs>
          <w:tab w:val="left" w:pos="1080"/>
        </w:tabs>
        <w:rPr>
          <w:rFonts w:ascii="Arial" w:hAnsi="Arial" w:cs="Arial"/>
        </w:rPr>
      </w:pPr>
    </w:p>
    <w:p w:rsidR="00000000" w:rsidRDefault="00B86441">
      <w:pPr>
        <w:pStyle w:val="Ttulo6"/>
        <w:tabs>
          <w:tab w:val="left" w:pos="1080"/>
        </w:tabs>
        <w:rPr>
          <w:rFonts w:ascii="Arial" w:hAnsi="Arial" w:cs="Arial"/>
        </w:rPr>
      </w:pPr>
    </w:p>
    <w:p w:rsidR="00000000" w:rsidRDefault="00B86441">
      <w:pPr>
        <w:pStyle w:val="Ttulo6"/>
        <w:tabs>
          <w:tab w:val="left" w:pos="1080"/>
        </w:tabs>
        <w:rPr>
          <w:rFonts w:ascii="Arial" w:hAnsi="Arial" w:cs="Arial"/>
        </w:rPr>
      </w:pPr>
    </w:p>
    <w:p w:rsidR="00000000" w:rsidRDefault="00B86441">
      <w:pPr>
        <w:pStyle w:val="Ttulo6"/>
        <w:tabs>
          <w:tab w:val="left" w:pos="1080"/>
        </w:tabs>
        <w:rPr>
          <w:rFonts w:ascii="Arial" w:hAnsi="Arial" w:cs="Arial"/>
          <w:sz w:val="16"/>
        </w:rPr>
      </w:pPr>
    </w:p>
    <w:p w:rsidR="00000000" w:rsidRDefault="00B86441"/>
    <w:p w:rsidR="00000000" w:rsidRDefault="00B86441">
      <w:pPr>
        <w:pStyle w:val="Ttulo6"/>
        <w:tabs>
          <w:tab w:val="left" w:pos="1080"/>
        </w:tabs>
        <w:rPr>
          <w:rFonts w:ascii="Arial" w:hAnsi="Arial" w:cs="Arial"/>
        </w:rPr>
      </w:pPr>
      <w:r>
        <w:rPr>
          <w:rFonts w:ascii="Arial" w:hAnsi="Arial" w:cs="Arial"/>
        </w:rPr>
        <w:lastRenderedPageBreak/>
        <w:t>TABLA LXXXV</w:t>
      </w:r>
    </w:p>
    <w:p w:rsidR="00000000" w:rsidRDefault="00B86441">
      <w:pPr>
        <w:tabs>
          <w:tab w:val="left" w:pos="1080"/>
        </w:tabs>
        <w:ind w:left="1080"/>
        <w:jc w:val="center"/>
        <w:rPr>
          <w:rFonts w:ascii="Arial" w:hAnsi="Arial" w:cs="Arial"/>
          <w:b/>
          <w:bCs/>
        </w:rPr>
      </w:pPr>
    </w:p>
    <w:p w:rsidR="00000000" w:rsidRDefault="00B86441">
      <w:pPr>
        <w:tabs>
          <w:tab w:val="left" w:pos="1080"/>
        </w:tabs>
        <w:ind w:left="1080"/>
        <w:jc w:val="center"/>
        <w:rPr>
          <w:rFonts w:ascii="Arial" w:hAnsi="Arial" w:cs="Arial"/>
          <w:b/>
          <w:bCs/>
        </w:rPr>
      </w:pPr>
      <w:r>
        <w:rPr>
          <w:rFonts w:ascii="Arial" w:hAnsi="Arial" w:cs="Arial"/>
          <w:b/>
          <w:bCs/>
        </w:rPr>
        <w:t xml:space="preserve">VALORES PROPIOS DE LA MATRIZ DE CORRELACIÓN Y PORCENTAJE DE EXPLICACIÓN DE CADA COMPONENTE </w:t>
      </w:r>
    </w:p>
    <w:p w:rsidR="00000000" w:rsidRDefault="00B86441">
      <w:pPr>
        <w:tabs>
          <w:tab w:val="left" w:pos="1080"/>
        </w:tabs>
        <w:ind w:left="1080"/>
        <w:jc w:val="center"/>
        <w:rPr>
          <w:rFonts w:ascii="Arial" w:hAnsi="Arial" w:cs="Arial"/>
          <w:b/>
          <w:bCs/>
        </w:rPr>
      </w:pPr>
    </w:p>
    <w:tbl>
      <w:tblPr>
        <w:tblW w:w="4620" w:type="dxa"/>
        <w:tblInd w:w="2357" w:type="dxa"/>
        <w:tblLayout w:type="fixed"/>
        <w:tblCellMar>
          <w:left w:w="0" w:type="dxa"/>
          <w:right w:w="0" w:type="dxa"/>
        </w:tblCellMar>
        <w:tblLook w:val="0000"/>
      </w:tblPr>
      <w:tblGrid>
        <w:gridCol w:w="1080"/>
        <w:gridCol w:w="900"/>
        <w:gridCol w:w="1440"/>
        <w:gridCol w:w="1200"/>
      </w:tblGrid>
      <w:tr w:rsidR="00000000">
        <w:trPr>
          <w:trHeight w:val="170"/>
        </w:trPr>
        <w:tc>
          <w:tcPr>
            <w:tcW w:w="108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Componente</w:t>
            </w:r>
          </w:p>
        </w:tc>
        <w:tc>
          <w:tcPr>
            <w:tcW w:w="90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Symbol" w:hAnsi="Symbol" w:cs="Arial"/>
                <w:sz w:val="16"/>
                <w:szCs w:val="20"/>
              </w:rPr>
              <w:t></w:t>
            </w:r>
            <w:r>
              <w:rPr>
                <w:rFonts w:ascii="Arial" w:hAnsi="Arial" w:cs="Arial"/>
                <w:sz w:val="16"/>
                <w:szCs w:val="20"/>
                <w:vertAlign w:val="subscript"/>
              </w:rPr>
              <w:t>i</w:t>
            </w:r>
          </w:p>
        </w:tc>
        <w:tc>
          <w:tcPr>
            <w:tcW w:w="144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 de la varianza</w:t>
            </w:r>
          </w:p>
        </w:tc>
        <w:tc>
          <w:tcPr>
            <w:tcW w:w="120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 Acumulado</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1</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7,770</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14,659</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14,659</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2</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2,803</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5,290</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19,949</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3</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2,658</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5,014</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24,963</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4</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2,135</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4,029</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28,992</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5</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w:t>
            </w:r>
            <w:r>
              <w:rPr>
                <w:rFonts w:ascii="Arial" w:hAnsi="Arial" w:cs="Arial"/>
                <w:sz w:val="16"/>
                <w:szCs w:val="20"/>
              </w:rPr>
              <w:t>958</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3,695</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32,687</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6</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1,718</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3,241</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35,928</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7</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1,592</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3,004</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38,932</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8</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1,518</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2,864</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41,796</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9</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1,476</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2,786</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44,582</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10</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1,425</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2,688</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47,270</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11</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1,314</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2,480</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49,749</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12</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1,286</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2,427</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52,177</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13</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1,190</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2,246</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54,423</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14</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1,149</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2,169</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56,591</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15</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1,104</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2,083</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58,675</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16</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1,052</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1,9</w:t>
            </w:r>
            <w:r>
              <w:rPr>
                <w:rFonts w:ascii="Arial" w:hAnsi="Arial" w:cs="Arial"/>
                <w:sz w:val="16"/>
                <w:szCs w:val="20"/>
              </w:rPr>
              <w:t>84</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60,659</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17</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1,023</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1,929</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62,588</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18</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0,983</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1,855</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64,443</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19</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0,932</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1,758</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66,201</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20</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0,909</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1,715</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67,916</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21</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0,890</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1,679</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69,595</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22</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0,852</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1,608</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71,203</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23</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0,840</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1,586</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72,789</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24</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0,806</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1,521</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74,310</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25</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0,775</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1,463</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75,773</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26</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0,765</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1,443</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77,216</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27</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0,739</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1,394</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78,610</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28</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0,730</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1,378</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79,989</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29</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0,721</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1,360</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81,348</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30</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0,703</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1,327</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82,675</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31</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0,676</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1,275</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83,950</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32</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0,666</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1,256</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85,206</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33</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0,627</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1,182</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86,389</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34</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0,606</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1,143</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87,532</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35</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0,599</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1,131</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88,663</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36</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0,530</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0,999</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89,662</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37</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0,519</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0,980</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90,642</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38</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0,489</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0,923</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91,</w:t>
            </w:r>
            <w:r>
              <w:rPr>
                <w:rFonts w:ascii="Arial" w:hAnsi="Arial" w:cs="Arial"/>
                <w:sz w:val="16"/>
                <w:szCs w:val="20"/>
              </w:rPr>
              <w:t>565</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39</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0,471</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0,889</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92,454</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40</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0,454</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0,856</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93,310</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41</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0,444</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0,839</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94,149</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42</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0,421</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0,794</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94,943</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43</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0,409</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0,771</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95,714</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44</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0,374</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0,706</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96,420</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45</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0,361</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0,681</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97,101</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46</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0,354</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0,669</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97,770</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47</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0,314</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0,592</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98,362</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48</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0,285</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0,538</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98,900</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49</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0,267</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0,504</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99,404</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50</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0,160</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0,301</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99,705</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51</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0,151</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0,284</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99,990</w:t>
            </w:r>
          </w:p>
        </w:tc>
      </w:tr>
      <w:tr w:rsidR="00000000">
        <w:trPr>
          <w:trHeight w:val="170"/>
        </w:trPr>
        <w:tc>
          <w:tcPr>
            <w:tcW w:w="108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52</w:t>
            </w:r>
          </w:p>
        </w:tc>
        <w:tc>
          <w:tcPr>
            <w:tcW w:w="9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0,004</w:t>
            </w:r>
          </w:p>
        </w:tc>
        <w:tc>
          <w:tcPr>
            <w:tcW w:w="144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0,007</w:t>
            </w:r>
          </w:p>
        </w:tc>
        <w:tc>
          <w:tcPr>
            <w:tcW w:w="120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99,996</w:t>
            </w:r>
          </w:p>
        </w:tc>
      </w:tr>
      <w:tr w:rsidR="00000000">
        <w:trPr>
          <w:trHeight w:val="170"/>
        </w:trPr>
        <w:tc>
          <w:tcPr>
            <w:tcW w:w="108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16"/>
                <w:szCs w:val="20"/>
              </w:rPr>
            </w:pPr>
            <w:r>
              <w:rPr>
                <w:rFonts w:ascii="Arial" w:hAnsi="Arial" w:cs="Arial"/>
                <w:sz w:val="16"/>
                <w:szCs w:val="20"/>
              </w:rPr>
              <w:t>53</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0,002</w:t>
            </w:r>
          </w:p>
        </w:tc>
        <w:tc>
          <w:tcPr>
            <w:tcW w:w="144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0,004</w:t>
            </w:r>
          </w:p>
        </w:tc>
        <w:tc>
          <w:tcPr>
            <w:tcW w:w="12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20"/>
              </w:rPr>
            </w:pPr>
            <w:r>
              <w:rPr>
                <w:rFonts w:ascii="Arial" w:hAnsi="Arial" w:cs="Arial"/>
                <w:sz w:val="16"/>
                <w:szCs w:val="20"/>
              </w:rPr>
              <w:t>100,000</w:t>
            </w:r>
          </w:p>
        </w:tc>
      </w:tr>
    </w:tbl>
    <w:p w:rsidR="00000000" w:rsidRDefault="00B86441">
      <w:pPr>
        <w:pStyle w:val="Ttulo6"/>
        <w:tabs>
          <w:tab w:val="left" w:pos="1080"/>
        </w:tabs>
        <w:rPr>
          <w:rFonts w:ascii="Arial" w:hAnsi="Arial" w:cs="Arial"/>
          <w:sz w:val="22"/>
        </w:rPr>
      </w:pPr>
      <w:r>
        <w:rPr>
          <w:rFonts w:ascii="Arial" w:hAnsi="Arial" w:cs="Arial"/>
          <w:sz w:val="22"/>
        </w:rPr>
        <w:lastRenderedPageBreak/>
        <w:t>TABLA LXXXVI</w:t>
      </w:r>
    </w:p>
    <w:p w:rsidR="00000000" w:rsidRDefault="00B86441">
      <w:pPr>
        <w:tabs>
          <w:tab w:val="left" w:pos="1080"/>
        </w:tabs>
        <w:ind w:left="1080"/>
        <w:jc w:val="center"/>
        <w:rPr>
          <w:rFonts w:ascii="Arial" w:hAnsi="Arial" w:cs="Arial"/>
          <w:b/>
          <w:bCs/>
          <w:sz w:val="12"/>
        </w:rPr>
      </w:pPr>
    </w:p>
    <w:p w:rsidR="00000000" w:rsidRDefault="00B86441">
      <w:pPr>
        <w:tabs>
          <w:tab w:val="left" w:pos="1080"/>
        </w:tabs>
        <w:ind w:left="1080"/>
        <w:jc w:val="center"/>
        <w:rPr>
          <w:rFonts w:ascii="Arial" w:hAnsi="Arial" w:cs="Arial"/>
          <w:b/>
          <w:bCs/>
          <w:sz w:val="22"/>
        </w:rPr>
      </w:pPr>
      <w:r>
        <w:rPr>
          <w:rFonts w:ascii="Arial" w:hAnsi="Arial" w:cs="Arial"/>
          <w:b/>
          <w:bCs/>
          <w:sz w:val="22"/>
        </w:rPr>
        <w:t>COEFICIENTES DE LAS DIECISIETE PRIMERAS COMPONENTES PRINCIPALES CALCULADOS CON LA MATRIZ DE DATOS ESTANDARIZADOS</w:t>
      </w:r>
    </w:p>
    <w:p w:rsidR="00000000" w:rsidRDefault="00B86441">
      <w:pPr>
        <w:tabs>
          <w:tab w:val="left" w:pos="1080"/>
        </w:tabs>
        <w:ind w:left="1080"/>
        <w:jc w:val="center"/>
        <w:rPr>
          <w:rFonts w:ascii="Arial" w:hAnsi="Arial" w:cs="Arial"/>
          <w:b/>
          <w:bCs/>
          <w:sz w:val="4"/>
        </w:rPr>
      </w:pPr>
    </w:p>
    <w:tbl>
      <w:tblPr>
        <w:tblW w:w="7200" w:type="dxa"/>
        <w:tblInd w:w="1097" w:type="dxa"/>
        <w:tblLayout w:type="fixed"/>
        <w:tblCellMar>
          <w:left w:w="0" w:type="dxa"/>
          <w:right w:w="0" w:type="dxa"/>
        </w:tblCellMar>
        <w:tblLook w:val="0000"/>
      </w:tblPr>
      <w:tblGrid>
        <w:gridCol w:w="360"/>
        <w:gridCol w:w="760"/>
        <w:gridCol w:w="760"/>
        <w:gridCol w:w="760"/>
        <w:gridCol w:w="760"/>
        <w:gridCol w:w="760"/>
        <w:gridCol w:w="760"/>
        <w:gridCol w:w="760"/>
        <w:gridCol w:w="760"/>
        <w:gridCol w:w="760"/>
      </w:tblGrid>
      <w:tr w:rsidR="00000000">
        <w:trPr>
          <w:trHeight w:val="170"/>
        </w:trPr>
        <w:tc>
          <w:tcPr>
            <w:tcW w:w="36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 w:val="16"/>
                <w:szCs w:val="16"/>
              </w:rPr>
            </w:pPr>
          </w:p>
        </w:tc>
        <w:tc>
          <w:tcPr>
            <w:tcW w:w="6840" w:type="dxa"/>
            <w:gridSpan w:val="9"/>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pStyle w:val="xl28"/>
              <w:pBdr>
                <w:left w:val="none" w:sz="0" w:space="0" w:color="auto"/>
                <w:right w:val="none" w:sz="0" w:space="0" w:color="auto"/>
              </w:pBdr>
              <w:spacing w:before="0" w:beforeAutospacing="0" w:after="0" w:afterAutospacing="0"/>
              <w:rPr>
                <w:rFonts w:ascii="Arial" w:eastAsia="Times New Roman" w:hAnsi="Arial" w:cs="Arial"/>
                <w:lang w:val="es-EC"/>
              </w:rPr>
            </w:pPr>
            <w:r>
              <w:rPr>
                <w:rFonts w:ascii="Arial" w:eastAsia="Times New Roman" w:hAnsi="Arial" w:cs="Arial"/>
                <w:lang w:val="es-EC"/>
              </w:rPr>
              <w:t>Componentes</w:t>
            </w:r>
          </w:p>
        </w:tc>
      </w:tr>
      <w:tr w:rsidR="00000000">
        <w:trPr>
          <w:trHeight w:val="170"/>
        </w:trPr>
        <w:tc>
          <w:tcPr>
            <w:tcW w:w="3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pStyle w:val="xl28"/>
              <w:pBdr>
                <w:left w:val="none" w:sz="0" w:space="0" w:color="auto"/>
                <w:right w:val="none" w:sz="0" w:space="0" w:color="auto"/>
              </w:pBdr>
              <w:spacing w:before="0" w:beforeAutospacing="0" w:after="0" w:afterAutospacing="0"/>
              <w:rPr>
                <w:rFonts w:ascii="Arial" w:hAnsi="Arial" w:cs="Arial"/>
                <w:lang w:val="es-EC"/>
              </w:rPr>
            </w:pPr>
            <w:r>
              <w:rPr>
                <w:rFonts w:ascii="Arial" w:hAnsi="Arial" w:cs="Arial"/>
                <w:lang w:val="es-EC"/>
              </w:rPr>
              <w:t>Var.</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2</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3</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4</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5</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6</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7</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8</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w:t>
            </w:r>
          </w:p>
        </w:tc>
      </w:tr>
      <w:tr w:rsidR="00000000">
        <w:trPr>
          <w:trHeight w:val="170"/>
        </w:trPr>
        <w:tc>
          <w:tcPr>
            <w:tcW w:w="3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-0,105</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0,375</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-0,190</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0,258</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0,225</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0,282</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-0,111</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0,231</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-0,224</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0,370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0,275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438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-0,191</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0,489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-0,140</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0,579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0,377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0,382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0,630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0,340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0,298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0,416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w:t>
            </w:r>
            <w:r>
              <w:rPr>
                <w:rFonts w:ascii="Arial" w:hAnsi="Arial" w:cs="Arial"/>
                <w:sz w:val="16"/>
                <w:szCs w:val="16"/>
              </w:rPr>
              <w:t>0,101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0,145</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0,369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pStyle w:val="xl28"/>
              <w:pBdr>
                <w:left w:val="none" w:sz="0" w:space="0" w:color="auto"/>
                <w:right w:val="none" w:sz="0" w:space="0" w:color="auto"/>
              </w:pBdr>
              <w:spacing w:before="0" w:beforeAutospacing="0" w:after="0" w:afterAutospacing="0"/>
              <w:rPr>
                <w:rFonts w:ascii="Arial" w:eastAsia="Times New Roman" w:hAnsi="Arial" w:cs="Arial"/>
                <w:lang w:val="es-EC"/>
              </w:rPr>
            </w:pPr>
            <w:r>
              <w:rPr>
                <w:rFonts w:ascii="Arial" w:eastAsia="Times New Roman" w:hAnsi="Arial" w:cs="Arial"/>
                <w:lang w:val="es-EC"/>
              </w:rPr>
              <w:t>-0,037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0,193</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0,360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0,433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0,311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-0,173</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0,276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0,268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w:t>
            </w:r>
            <w:r>
              <w:rPr>
                <w:rFonts w:ascii="Arial" w:hAnsi="Arial" w:cs="Arial"/>
                <w:sz w:val="16"/>
                <w:szCs w:val="16"/>
              </w:rPr>
              <w:t>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0,269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0,253</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-0,298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pStyle w:val="xl28"/>
              <w:pBdr>
                <w:left w:val="none" w:sz="0" w:space="0" w:color="auto"/>
                <w:right w:val="none" w:sz="0" w:space="0" w:color="auto"/>
              </w:pBdr>
              <w:spacing w:before="0" w:beforeAutospacing="0" w:after="0" w:afterAutospacing="0"/>
              <w:rPr>
                <w:rFonts w:ascii="Arial" w:eastAsia="Times New Roman" w:hAnsi="Arial" w:cs="Arial"/>
                <w:lang w:val="es-EC"/>
              </w:rPr>
            </w:pPr>
            <w:r>
              <w:rPr>
                <w:rFonts w:ascii="Arial" w:eastAsia="Times New Roman" w:hAnsi="Arial" w:cs="Arial"/>
                <w:lang w:val="es-EC"/>
              </w:rPr>
              <w:t>-0,182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0,314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-0,217</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0,364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-0,396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-0,357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0,236</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-0,473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177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0,337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0,368</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-0,490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-0,292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0,473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0,364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0,049</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0,486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,294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-0,157</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0,390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-0,299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0,268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0,329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0,416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-0,109</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0,356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-0,392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w:t>
            </w:r>
            <w:r>
              <w:rPr>
                <w:rFonts w:ascii="Arial" w:hAnsi="Arial" w:cs="Arial"/>
                <w:sz w:val="16"/>
                <w:szCs w:val="16"/>
              </w:rPr>
              <w:t>14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0,426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0,034</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-0,299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0,396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0,302</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-0,262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0,390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0,222</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0,197</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0,371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0,253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0,258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0,266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0,788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0,305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0,047</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0,519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-0,244</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0,308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-0,211</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0,265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-0,278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w:t>
            </w:r>
            <w:r>
              <w:rPr>
                <w:rFonts w:ascii="Arial" w:hAnsi="Arial" w:cs="Arial"/>
                <w:sz w:val="16"/>
                <w:szCs w:val="16"/>
              </w:rPr>
              <w:t>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0,100</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0,272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0,034</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0,375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0,276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-0,200</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0,360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-0,269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0,255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0,385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0,487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045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0,358</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0,309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-0,094</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0,395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0,218</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0,474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-0,303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-0,330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0,157</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0,540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w:t>
            </w:r>
            <w:r>
              <w:rPr>
                <w:rFonts w:ascii="Arial" w:hAnsi="Arial" w:cs="Arial"/>
                <w:sz w:val="16"/>
                <w:szCs w:val="16"/>
              </w:rPr>
              <w:t>63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0,212</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0,500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-0,126</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0,382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-0,118</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0,435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-0,327</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-0,308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0,416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-0,403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-0,454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0,263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0,105</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-0,494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0,267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0,150</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0,394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0,311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0,250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-0,455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0,475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-0,476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-0,408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0,157</w:t>
            </w:r>
          </w:p>
        </w:tc>
      </w:tr>
      <w:tr w:rsidR="00000000">
        <w:trPr>
          <w:trHeight w:val="170"/>
        </w:trPr>
        <w:tc>
          <w:tcPr>
            <w:tcW w:w="3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53</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0,467</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0,191</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-0,447</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-0,393</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0,061</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0,104</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0,167</w:t>
            </w:r>
          </w:p>
        </w:tc>
      </w:tr>
      <w:tr w:rsidR="00000000">
        <w:trPr>
          <w:trHeight w:val="170"/>
        </w:trPr>
        <w:tc>
          <w:tcPr>
            <w:tcW w:w="3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54</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0,886</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-0,273</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-0,285</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0,090</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-0,070</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0,040</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-0,016</w:t>
            </w:r>
          </w:p>
        </w:tc>
      </w:tr>
    </w:tbl>
    <w:p w:rsidR="00000000" w:rsidRDefault="00B86441">
      <w:pPr>
        <w:tabs>
          <w:tab w:val="left" w:pos="1080"/>
        </w:tabs>
        <w:ind w:left="1080"/>
        <w:rPr>
          <w:rFonts w:ascii="Arial" w:hAnsi="Arial" w:cs="Arial"/>
        </w:rPr>
      </w:pPr>
      <w:r>
        <w:rPr>
          <w:rFonts w:ascii="Arial" w:hAnsi="Arial" w:cs="Arial"/>
        </w:rPr>
        <w:lastRenderedPageBreak/>
        <w:t>C</w:t>
      </w:r>
      <w:r>
        <w:rPr>
          <w:rFonts w:ascii="Arial" w:hAnsi="Arial" w:cs="Arial"/>
        </w:rPr>
        <w:t>ontinuación Tabla LXXXVI</w:t>
      </w:r>
    </w:p>
    <w:p w:rsidR="00000000" w:rsidRDefault="00B86441">
      <w:pPr>
        <w:tabs>
          <w:tab w:val="left" w:pos="1080"/>
        </w:tabs>
        <w:ind w:left="1080"/>
        <w:rPr>
          <w:rFonts w:ascii="Arial" w:hAnsi="Arial" w:cs="Arial"/>
        </w:rPr>
      </w:pPr>
    </w:p>
    <w:tbl>
      <w:tblPr>
        <w:tblW w:w="6480" w:type="dxa"/>
        <w:tblInd w:w="1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0"/>
        <w:gridCol w:w="17"/>
        <w:gridCol w:w="743"/>
        <w:gridCol w:w="760"/>
        <w:gridCol w:w="760"/>
        <w:gridCol w:w="760"/>
        <w:gridCol w:w="760"/>
        <w:gridCol w:w="760"/>
        <w:gridCol w:w="760"/>
        <w:gridCol w:w="800"/>
      </w:tblGrid>
      <w:tr w:rsidR="00000000">
        <w:tblPrEx>
          <w:tblCellMar>
            <w:top w:w="0" w:type="dxa"/>
            <w:bottom w:w="0" w:type="dxa"/>
          </w:tblCellMar>
        </w:tblPrEx>
        <w:trPr>
          <w:trHeight w:val="170"/>
        </w:trPr>
        <w:tc>
          <w:tcPr>
            <w:tcW w:w="377" w:type="dxa"/>
            <w:gridSpan w:val="2"/>
            <w:tcBorders>
              <w:top w:val="nil"/>
              <w:left w:val="nil"/>
            </w:tcBorders>
          </w:tcPr>
          <w:p w:rsidR="00000000" w:rsidRDefault="00B86441">
            <w:pPr>
              <w:tabs>
                <w:tab w:val="left" w:pos="1080"/>
              </w:tabs>
              <w:ind w:left="1080"/>
              <w:jc w:val="center"/>
              <w:rPr>
                <w:rFonts w:ascii="Arial" w:hAnsi="Arial" w:cs="Arial"/>
                <w:b/>
                <w:bCs/>
              </w:rPr>
            </w:pPr>
          </w:p>
        </w:tc>
        <w:tc>
          <w:tcPr>
            <w:tcW w:w="6103" w:type="dxa"/>
            <w:gridSpan w:val="8"/>
          </w:tcPr>
          <w:p w:rsidR="00000000" w:rsidRDefault="00B86441">
            <w:pPr>
              <w:tabs>
                <w:tab w:val="left" w:pos="1080"/>
              </w:tabs>
              <w:ind w:left="1080"/>
              <w:jc w:val="center"/>
              <w:rPr>
                <w:rFonts w:ascii="Arial" w:hAnsi="Arial" w:cs="Arial"/>
                <w:b/>
                <w:bCs/>
                <w:sz w:val="16"/>
              </w:rPr>
            </w:pPr>
            <w:r>
              <w:rPr>
                <w:rFonts w:ascii="Arial" w:hAnsi="Arial" w:cs="Arial"/>
                <w:b/>
                <w:bCs/>
                <w:sz w:val="16"/>
              </w:rPr>
              <w:t xml:space="preserve">Componentes            </w:t>
            </w:r>
            <w:r>
              <w:rPr>
                <w:rFonts w:ascii="Arial" w:hAnsi="Arial" w:cs="Arial"/>
                <w:b/>
                <w:bCs/>
                <w:color w:val="FFFFFF"/>
                <w:sz w:val="16"/>
              </w:rPr>
              <w:t>................</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pStyle w:val="xl28"/>
              <w:pBdr>
                <w:left w:val="none" w:sz="0" w:space="0" w:color="auto"/>
                <w:right w:val="none" w:sz="0" w:space="0" w:color="auto"/>
              </w:pBdr>
              <w:spacing w:before="0" w:beforeAutospacing="0" w:after="0" w:afterAutospacing="0"/>
              <w:rPr>
                <w:rFonts w:ascii="Arial" w:hAnsi="Arial" w:cs="Arial"/>
                <w:lang w:val="es-EC"/>
              </w:rPr>
            </w:pPr>
            <w:r>
              <w:rPr>
                <w:rFonts w:ascii="Arial" w:hAnsi="Arial" w:cs="Arial"/>
                <w:lang w:val="es-EC"/>
              </w:rPr>
              <w:t>Var.</w:t>
            </w:r>
          </w:p>
        </w:tc>
        <w:tc>
          <w:tcPr>
            <w:tcW w:w="760" w:type="dxa"/>
            <w:gridSpan w:val="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10</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11</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12</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13</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14</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pStyle w:val="xl28"/>
              <w:pBdr>
                <w:left w:val="none" w:sz="0" w:space="0" w:color="auto"/>
                <w:right w:val="none" w:sz="0" w:space="0" w:color="auto"/>
              </w:pBdr>
              <w:spacing w:before="0" w:beforeAutospacing="0" w:after="0" w:afterAutospacing="0"/>
              <w:rPr>
                <w:rFonts w:ascii="Arial" w:eastAsia="Times New Roman" w:hAnsi="Arial" w:cs="Arial"/>
                <w:lang w:val="es-EC"/>
              </w:rPr>
            </w:pPr>
            <w:r>
              <w:rPr>
                <w:rFonts w:ascii="Arial" w:eastAsia="Times New Roman" w:hAnsi="Arial" w:cs="Arial"/>
                <w:lang w:val="es-EC"/>
              </w:rPr>
              <w:t>15</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16</w:t>
            </w:r>
          </w:p>
        </w:tc>
        <w:tc>
          <w:tcPr>
            <w:tcW w:w="8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17</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w:t>
            </w:r>
          </w:p>
        </w:tc>
        <w:tc>
          <w:tcPr>
            <w:tcW w:w="760" w:type="dxa"/>
            <w:gridSpan w:val="2"/>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0,141</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-0,117</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0,282</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80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0,187</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0,491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-0,367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-0,131</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0,418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0,265</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w:t>
            </w:r>
            <w:r>
              <w:rPr>
                <w:rFonts w:ascii="Arial" w:hAnsi="Arial" w:cs="Arial"/>
                <w:sz w:val="16"/>
                <w:szCs w:val="16"/>
              </w:rPr>
              <w:t>63</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0,087</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-0,215</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6</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0,000</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7</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0,049</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8</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-0,274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0,191</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9</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w:t>
            </w:r>
            <w:r>
              <w:rPr>
                <w:rFonts w:ascii="Arial" w:hAnsi="Arial" w:cs="Arial"/>
                <w:sz w:val="16"/>
                <w:szCs w:val="16"/>
              </w:rPr>
              <w:t>0,028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0,144</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0,061</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10</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0,322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0,103</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-0,103</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11</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0,258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-0,260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12</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-0,358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-0,067</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13</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-0,279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14</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-0,198</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0,184</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15</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0,257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-0,231</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-0,012</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16</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-0,147</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17</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0,116</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0,197</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18</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0,298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0,278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w:t>
            </w:r>
            <w:r>
              <w:rPr>
                <w:rFonts w:ascii="Arial" w:hAnsi="Arial" w:cs="Arial"/>
                <w:sz w:val="16"/>
                <w:szCs w:val="16"/>
              </w:rPr>
              <w:t>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19</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0,236</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0,321</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20</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-0,267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0,281</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21</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-0,207</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22</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23</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w:t>
            </w:r>
            <w:r>
              <w:rPr>
                <w:rFonts w:ascii="Arial" w:hAnsi="Arial" w:cs="Arial"/>
                <w:sz w:val="16"/>
                <w:szCs w:val="16"/>
              </w:rPr>
              <w:t>0,058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0,077</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24</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0,233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0,046</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-0,181</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25</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0,101</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-0,087</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26</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0,271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-0,152</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-0,176</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27</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w:t>
            </w:r>
            <w:r>
              <w:rPr>
                <w:rFonts w:ascii="Arial" w:hAnsi="Arial" w:cs="Arial"/>
                <w:sz w:val="16"/>
                <w:szCs w:val="16"/>
              </w:rPr>
              <w:t>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0,148</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0,236</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28</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0,377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0,132</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-0,119</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29</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0,355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0,289</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30</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-0,246</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-0,215</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31</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32</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,123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33</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0,335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0,300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34</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-0,053</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-0,142</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35</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-0,309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0,129</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36</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0,204</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37</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0,271</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38</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-0,241</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0,109</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39</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-0,176</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0,306</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40</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0,236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0,142</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-0,067</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41</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,093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0,194</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-0,196</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42</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-0,126</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43</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0,140</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44</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45</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0,140</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0,218</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46</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0,258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-0,323</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47</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48</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-0,099</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-0,082</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49</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-0,040</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50</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-0,115</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51</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52</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0,257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-0,081</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53</w:t>
            </w:r>
          </w:p>
        </w:tc>
        <w:tc>
          <w:tcPr>
            <w:tcW w:w="760" w:type="dxa"/>
            <w:gridSpan w:val="2"/>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0,253</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-0,092</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0,100</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-0,153</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0,146</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-0,040</w:t>
            </w:r>
          </w:p>
        </w:tc>
        <w:tc>
          <w:tcPr>
            <w:tcW w:w="80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54</w:t>
            </w:r>
          </w:p>
        </w:tc>
        <w:tc>
          <w:tcPr>
            <w:tcW w:w="760" w:type="dxa"/>
            <w:gridSpan w:val="2"/>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-0,049</w:t>
            </w:r>
          </w:p>
        </w:tc>
        <w:tc>
          <w:tcPr>
            <w:tcW w:w="80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r>
    </w:tbl>
    <w:p w:rsidR="00000000" w:rsidRDefault="00B86441">
      <w:pPr>
        <w:tabs>
          <w:tab w:val="left" w:pos="1080"/>
        </w:tabs>
        <w:ind w:left="1080"/>
        <w:jc w:val="center"/>
        <w:rPr>
          <w:rFonts w:ascii="Arial" w:hAnsi="Arial" w:cs="Arial"/>
          <w:b/>
          <w:bCs/>
        </w:rPr>
      </w:pPr>
    </w:p>
    <w:p w:rsidR="00000000" w:rsidRDefault="00B86441">
      <w:pPr>
        <w:tabs>
          <w:tab w:val="left" w:pos="1080"/>
        </w:tabs>
        <w:ind w:left="1080"/>
        <w:jc w:val="center"/>
        <w:rPr>
          <w:rFonts w:ascii="Arial" w:hAnsi="Arial" w:cs="Arial"/>
          <w:b/>
          <w:bCs/>
        </w:rPr>
      </w:pPr>
    </w:p>
    <w:p w:rsidR="00000000" w:rsidRDefault="00B86441">
      <w:pPr>
        <w:tabs>
          <w:tab w:val="left" w:pos="1080"/>
        </w:tabs>
        <w:spacing w:line="480" w:lineRule="auto"/>
        <w:ind w:left="1077"/>
        <w:jc w:val="both"/>
        <w:rPr>
          <w:rFonts w:ascii="Arial" w:hAnsi="Arial" w:cs="Arial"/>
        </w:rPr>
      </w:pPr>
      <w:r>
        <w:rPr>
          <w:rFonts w:ascii="Arial" w:hAnsi="Arial" w:cs="Arial"/>
        </w:rPr>
        <w:lastRenderedPageBreak/>
        <w:t>Al tener 17 componentes principales calculadas con la matriz de datos estandarizados y siendo éstas en nuestro caso las mejores a utilizar ya que tenemos variables que no están en las mismas escalas de medición y para que dich</w:t>
      </w:r>
      <w:r>
        <w:rPr>
          <w:rFonts w:ascii="Arial" w:hAnsi="Arial" w:cs="Arial"/>
        </w:rPr>
        <w:t xml:space="preserve">as escalas no afecten los resultados se estandarizan las variables, decimos que la técnica de componentes principales en este caso particular no fue un buen método para la reducción de datos.  </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A pesar de que hemos dicho que la técnica de componentes pr</w:t>
      </w:r>
      <w:r>
        <w:rPr>
          <w:rFonts w:ascii="Arial" w:hAnsi="Arial" w:cs="Arial"/>
        </w:rPr>
        <w:t>incipales para nuestro caso no es un buen método para la reducción de datos igual las seleccionaremos para que los estudiosos del tema tenga una idea en que consistía todo el análisis de componentes principales. Seleccionadas las componentes principales ob</w:t>
      </w:r>
      <w:r>
        <w:rPr>
          <w:rFonts w:ascii="Arial" w:hAnsi="Arial" w:cs="Arial"/>
        </w:rPr>
        <w:t>tenidas a partir de la matriz de datos estandarizados a continuación veremos si al rotar las variables logramos una matriz de coeficientes de las componentes principales más fácil de interpretar. Los ideal sería que en cada componente solo existe un peso s</w:t>
      </w:r>
      <w:r>
        <w:rPr>
          <w:rFonts w:ascii="Arial" w:hAnsi="Arial" w:cs="Arial"/>
        </w:rPr>
        <w:t xml:space="preserve">ignificativo para una variable y en las demás hayan cargas moderadas. El objetivo de los métodos de rotación es simplificar las filas y columnas de las matriz de coeficientes de las componentes principales, facilitando su </w:t>
      </w:r>
      <w:r>
        <w:rPr>
          <w:rFonts w:ascii="Arial" w:hAnsi="Arial" w:cs="Arial"/>
        </w:rPr>
        <w:lastRenderedPageBreak/>
        <w:t>interpretación. Uno de estos métod</w:t>
      </w:r>
      <w:r>
        <w:rPr>
          <w:rFonts w:ascii="Arial" w:hAnsi="Arial" w:cs="Arial"/>
        </w:rPr>
        <w:t xml:space="preserve">os es el conocido como VARIMAX que es el que utilizaremos.  </w:t>
      </w:r>
    </w:p>
    <w:p w:rsidR="00000000" w:rsidRDefault="00B86441">
      <w:pPr>
        <w:tabs>
          <w:tab w:val="left" w:pos="1080"/>
        </w:tabs>
        <w:ind w:left="1077"/>
        <w:jc w:val="both"/>
        <w:rPr>
          <w:rFonts w:ascii="Arial" w:hAnsi="Arial" w:cs="Arial"/>
        </w:rPr>
      </w:pPr>
    </w:p>
    <w:p w:rsidR="00000000" w:rsidRDefault="00B86441">
      <w:pPr>
        <w:tabs>
          <w:tab w:val="left" w:pos="1080"/>
        </w:tabs>
        <w:ind w:left="1077"/>
        <w:jc w:val="both"/>
        <w:rPr>
          <w:rFonts w:ascii="Arial" w:hAnsi="Arial" w:cs="Arial"/>
        </w:rPr>
      </w:pPr>
    </w:p>
    <w:p w:rsidR="00000000" w:rsidRDefault="00B86441">
      <w:pPr>
        <w:tabs>
          <w:tab w:val="left" w:pos="1080"/>
        </w:tabs>
        <w:ind w:left="1077"/>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En la Tabla LXXXVII se muestra la varianza de las 17 primeras componentes principales obtenidas con SPSS después de rotar con el método de VARIMAX, el porcentaje de explicación de cada una y e</w:t>
      </w:r>
      <w:r>
        <w:rPr>
          <w:rFonts w:ascii="Arial" w:hAnsi="Arial" w:cs="Arial"/>
        </w:rPr>
        <w:t>l acumulado, obteniendo que estas 17 componentes principales contienen el 62,588% del total de la varianza.  Los coeficientes de estas 17 primeras componentes se muestran en la Tabla LXXXVIII.</w:t>
      </w:r>
    </w:p>
    <w:p w:rsidR="00000000" w:rsidRDefault="00B86441">
      <w:pPr>
        <w:tabs>
          <w:tab w:val="left" w:pos="1080"/>
        </w:tabs>
        <w:ind w:left="1080"/>
        <w:jc w:val="both"/>
        <w:rPr>
          <w:rFonts w:ascii="Arial" w:hAnsi="Arial" w:cs="Arial"/>
        </w:rPr>
      </w:pPr>
    </w:p>
    <w:p w:rsidR="00000000" w:rsidRDefault="00B86441">
      <w:pPr>
        <w:pStyle w:val="Ttulo6"/>
        <w:tabs>
          <w:tab w:val="left" w:pos="1080"/>
        </w:tabs>
        <w:rPr>
          <w:rFonts w:ascii="Arial" w:hAnsi="Arial" w:cs="Arial"/>
        </w:rPr>
      </w:pPr>
      <w:r>
        <w:rPr>
          <w:rFonts w:ascii="Arial" w:hAnsi="Arial" w:cs="Arial"/>
        </w:rPr>
        <w:t>TABLA LXXXVII</w:t>
      </w:r>
    </w:p>
    <w:p w:rsidR="00000000" w:rsidRDefault="00B86441">
      <w:pPr>
        <w:tabs>
          <w:tab w:val="left" w:pos="1080"/>
        </w:tabs>
        <w:ind w:left="1080"/>
        <w:jc w:val="center"/>
        <w:rPr>
          <w:rFonts w:ascii="Arial" w:hAnsi="Arial" w:cs="Arial"/>
          <w:b/>
          <w:bCs/>
          <w:sz w:val="16"/>
        </w:rPr>
      </w:pPr>
    </w:p>
    <w:p w:rsidR="00000000" w:rsidRDefault="00B86441">
      <w:pPr>
        <w:tabs>
          <w:tab w:val="left" w:pos="1080"/>
        </w:tabs>
        <w:ind w:left="1080"/>
        <w:jc w:val="center"/>
        <w:rPr>
          <w:rFonts w:ascii="Arial" w:hAnsi="Arial" w:cs="Arial"/>
          <w:b/>
          <w:bCs/>
          <w:sz w:val="22"/>
        </w:rPr>
      </w:pPr>
      <w:r>
        <w:rPr>
          <w:rFonts w:ascii="Arial" w:hAnsi="Arial" w:cs="Arial"/>
          <w:b/>
          <w:bCs/>
          <w:sz w:val="22"/>
        </w:rPr>
        <w:t>VARIANZA DE LAS PRIMERAS DIECISIETE COMPONENTES</w:t>
      </w:r>
      <w:r>
        <w:rPr>
          <w:rFonts w:ascii="Arial" w:hAnsi="Arial" w:cs="Arial"/>
          <w:b/>
          <w:bCs/>
          <w:sz w:val="22"/>
        </w:rPr>
        <w:t xml:space="preserve"> PRINCIPALES OBTENIDAS DESPUÉS DE ROTAR CON EL MÉTODO DE VARIMAX</w:t>
      </w:r>
    </w:p>
    <w:p w:rsidR="00000000" w:rsidRDefault="00B86441">
      <w:pPr>
        <w:tabs>
          <w:tab w:val="left" w:pos="1080"/>
        </w:tabs>
        <w:ind w:left="1080"/>
        <w:rPr>
          <w:rFonts w:ascii="Arial" w:hAnsi="Arial" w:cs="Arial"/>
          <w:b/>
          <w:bCs/>
          <w:sz w:val="16"/>
        </w:rPr>
      </w:pPr>
      <w:r>
        <w:rPr>
          <w:rFonts w:ascii="Arial" w:hAnsi="Arial" w:cs="Arial"/>
          <w:b/>
          <w:bCs/>
          <w:sz w:val="20"/>
        </w:rPr>
        <w:tab/>
      </w:r>
    </w:p>
    <w:tbl>
      <w:tblPr>
        <w:tblW w:w="5940" w:type="dxa"/>
        <w:tblInd w:w="1817" w:type="dxa"/>
        <w:tblLayout w:type="fixed"/>
        <w:tblCellMar>
          <w:left w:w="0" w:type="dxa"/>
          <w:right w:w="0" w:type="dxa"/>
        </w:tblCellMar>
        <w:tblLook w:val="0000"/>
      </w:tblPr>
      <w:tblGrid>
        <w:gridCol w:w="1440"/>
        <w:gridCol w:w="1260"/>
        <w:gridCol w:w="1620"/>
        <w:gridCol w:w="1620"/>
      </w:tblGrid>
      <w:tr w:rsidR="00000000">
        <w:trPr>
          <w:trHeight w:val="170"/>
        </w:trPr>
        <w:tc>
          <w:tcPr>
            <w:tcW w:w="144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2"/>
                <w:szCs w:val="20"/>
              </w:rPr>
            </w:pPr>
            <w:r>
              <w:rPr>
                <w:rFonts w:ascii="Arial" w:hAnsi="Arial" w:cs="Arial"/>
                <w:b/>
                <w:bCs/>
                <w:sz w:val="22"/>
                <w:szCs w:val="20"/>
              </w:rPr>
              <w:t>Componente</w:t>
            </w:r>
          </w:p>
        </w:tc>
        <w:tc>
          <w:tcPr>
            <w:tcW w:w="12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2"/>
                <w:szCs w:val="20"/>
                <w:vertAlign w:val="subscript"/>
              </w:rPr>
            </w:pPr>
            <w:r>
              <w:rPr>
                <w:rFonts w:ascii="Arial" w:hAnsi="Arial" w:cs="Arial"/>
                <w:b/>
                <w:bCs/>
                <w:sz w:val="22"/>
                <w:szCs w:val="20"/>
              </w:rPr>
              <w:t>Var(Y</w:t>
            </w:r>
            <w:r>
              <w:rPr>
                <w:rFonts w:ascii="Arial" w:hAnsi="Arial" w:cs="Arial"/>
                <w:b/>
                <w:bCs/>
                <w:sz w:val="22"/>
                <w:szCs w:val="20"/>
                <w:vertAlign w:val="subscript"/>
              </w:rPr>
              <w:t>i</w:t>
            </w:r>
            <w:r>
              <w:rPr>
                <w:rFonts w:ascii="Arial" w:hAnsi="Arial" w:cs="Arial"/>
                <w:b/>
                <w:bCs/>
                <w:sz w:val="22"/>
                <w:szCs w:val="20"/>
              </w:rPr>
              <w:t>)</w:t>
            </w:r>
          </w:p>
        </w:tc>
        <w:tc>
          <w:tcPr>
            <w:tcW w:w="162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2"/>
                <w:szCs w:val="20"/>
              </w:rPr>
            </w:pPr>
            <w:r>
              <w:rPr>
                <w:rFonts w:ascii="Arial" w:hAnsi="Arial" w:cs="Arial"/>
                <w:b/>
                <w:bCs/>
                <w:sz w:val="22"/>
                <w:szCs w:val="20"/>
              </w:rPr>
              <w:t>% de la varianza</w:t>
            </w:r>
          </w:p>
        </w:tc>
        <w:tc>
          <w:tcPr>
            <w:tcW w:w="162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2"/>
                <w:szCs w:val="20"/>
              </w:rPr>
            </w:pPr>
            <w:r>
              <w:rPr>
                <w:rFonts w:ascii="Arial" w:hAnsi="Arial" w:cs="Arial"/>
                <w:b/>
                <w:bCs/>
                <w:sz w:val="22"/>
                <w:szCs w:val="20"/>
              </w:rPr>
              <w:t>% Acumulado</w:t>
            </w:r>
          </w:p>
        </w:tc>
      </w:tr>
      <w:tr w:rsidR="00000000">
        <w:trPr>
          <w:trHeight w:val="170"/>
        </w:trPr>
        <w:tc>
          <w:tcPr>
            <w:tcW w:w="144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w:t>
            </w:r>
          </w:p>
        </w:tc>
        <w:tc>
          <w:tcPr>
            <w:tcW w:w="126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2,804</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5,290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5,290</w:t>
            </w:r>
          </w:p>
        </w:tc>
      </w:tr>
      <w:tr w:rsidR="00000000">
        <w:trPr>
          <w:trHeight w:val="170"/>
        </w:trPr>
        <w:tc>
          <w:tcPr>
            <w:tcW w:w="144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w:t>
            </w:r>
          </w:p>
        </w:tc>
        <w:tc>
          <w:tcPr>
            <w:tcW w:w="126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2,783</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5,251</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10,541</w:t>
            </w:r>
          </w:p>
        </w:tc>
      </w:tr>
      <w:tr w:rsidR="00000000">
        <w:trPr>
          <w:trHeight w:val="170"/>
        </w:trPr>
        <w:tc>
          <w:tcPr>
            <w:tcW w:w="144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3</w:t>
            </w:r>
          </w:p>
        </w:tc>
        <w:tc>
          <w:tcPr>
            <w:tcW w:w="126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2,724</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5,139</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15,680</w:t>
            </w:r>
          </w:p>
        </w:tc>
      </w:tr>
      <w:tr w:rsidR="00000000">
        <w:trPr>
          <w:trHeight w:val="170"/>
        </w:trPr>
        <w:tc>
          <w:tcPr>
            <w:tcW w:w="144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w:t>
            </w:r>
          </w:p>
        </w:tc>
        <w:tc>
          <w:tcPr>
            <w:tcW w:w="126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2,458</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4,639</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20,319</w:t>
            </w:r>
          </w:p>
        </w:tc>
      </w:tr>
      <w:tr w:rsidR="00000000">
        <w:trPr>
          <w:trHeight w:val="170"/>
        </w:trPr>
        <w:tc>
          <w:tcPr>
            <w:tcW w:w="144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5</w:t>
            </w:r>
          </w:p>
        </w:tc>
        <w:tc>
          <w:tcPr>
            <w:tcW w:w="126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2,277</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4,296</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24,614</w:t>
            </w:r>
          </w:p>
        </w:tc>
      </w:tr>
      <w:tr w:rsidR="00000000">
        <w:trPr>
          <w:trHeight w:val="170"/>
        </w:trPr>
        <w:tc>
          <w:tcPr>
            <w:tcW w:w="144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6</w:t>
            </w:r>
          </w:p>
        </w:tc>
        <w:tc>
          <w:tcPr>
            <w:tcW w:w="126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2,208</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4,167</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28,781</w:t>
            </w:r>
          </w:p>
        </w:tc>
      </w:tr>
      <w:tr w:rsidR="00000000">
        <w:trPr>
          <w:trHeight w:val="170"/>
        </w:trPr>
        <w:tc>
          <w:tcPr>
            <w:tcW w:w="144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7</w:t>
            </w:r>
          </w:p>
        </w:tc>
        <w:tc>
          <w:tcPr>
            <w:tcW w:w="126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2,163</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4</w:t>
            </w:r>
            <w:r>
              <w:rPr>
                <w:rFonts w:ascii="Arial" w:hAnsi="Arial" w:cs="Arial"/>
                <w:sz w:val="20"/>
                <w:szCs w:val="16"/>
              </w:rPr>
              <w:t>,082</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32,863</w:t>
            </w:r>
          </w:p>
        </w:tc>
      </w:tr>
      <w:tr w:rsidR="00000000">
        <w:trPr>
          <w:trHeight w:val="170"/>
        </w:trPr>
        <w:tc>
          <w:tcPr>
            <w:tcW w:w="144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8</w:t>
            </w:r>
          </w:p>
        </w:tc>
        <w:tc>
          <w:tcPr>
            <w:tcW w:w="126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1,901</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3,587</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36,450</w:t>
            </w:r>
          </w:p>
        </w:tc>
      </w:tr>
      <w:tr w:rsidR="00000000">
        <w:trPr>
          <w:trHeight w:val="170"/>
        </w:trPr>
        <w:tc>
          <w:tcPr>
            <w:tcW w:w="144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9</w:t>
            </w:r>
          </w:p>
        </w:tc>
        <w:tc>
          <w:tcPr>
            <w:tcW w:w="126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1,800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3,397</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39,847</w:t>
            </w:r>
          </w:p>
        </w:tc>
      </w:tr>
      <w:tr w:rsidR="00000000">
        <w:trPr>
          <w:trHeight w:val="170"/>
        </w:trPr>
        <w:tc>
          <w:tcPr>
            <w:tcW w:w="144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10</w:t>
            </w:r>
          </w:p>
        </w:tc>
        <w:tc>
          <w:tcPr>
            <w:tcW w:w="126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1,705</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3,216</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43,063</w:t>
            </w:r>
          </w:p>
        </w:tc>
      </w:tr>
      <w:tr w:rsidR="00000000">
        <w:trPr>
          <w:trHeight w:val="170"/>
        </w:trPr>
        <w:tc>
          <w:tcPr>
            <w:tcW w:w="144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11</w:t>
            </w:r>
          </w:p>
        </w:tc>
        <w:tc>
          <w:tcPr>
            <w:tcW w:w="126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1,670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3,150</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46,214</w:t>
            </w:r>
          </w:p>
        </w:tc>
      </w:tr>
      <w:tr w:rsidR="00000000">
        <w:trPr>
          <w:trHeight w:val="170"/>
        </w:trPr>
        <w:tc>
          <w:tcPr>
            <w:tcW w:w="144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12</w:t>
            </w:r>
          </w:p>
        </w:tc>
        <w:tc>
          <w:tcPr>
            <w:tcW w:w="126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1,571</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2,963</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49,177</w:t>
            </w:r>
          </w:p>
        </w:tc>
      </w:tr>
      <w:tr w:rsidR="00000000">
        <w:trPr>
          <w:trHeight w:val="170"/>
        </w:trPr>
        <w:tc>
          <w:tcPr>
            <w:tcW w:w="144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13</w:t>
            </w:r>
          </w:p>
        </w:tc>
        <w:tc>
          <w:tcPr>
            <w:tcW w:w="126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1,504</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2,839</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52,016</w:t>
            </w:r>
          </w:p>
        </w:tc>
      </w:tr>
      <w:tr w:rsidR="00000000">
        <w:trPr>
          <w:trHeight w:val="170"/>
        </w:trPr>
        <w:tc>
          <w:tcPr>
            <w:tcW w:w="144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14</w:t>
            </w:r>
          </w:p>
        </w:tc>
        <w:tc>
          <w:tcPr>
            <w:tcW w:w="126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1,458</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2,751</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54,767</w:t>
            </w:r>
          </w:p>
        </w:tc>
      </w:tr>
      <w:tr w:rsidR="00000000">
        <w:trPr>
          <w:trHeight w:val="170"/>
        </w:trPr>
        <w:tc>
          <w:tcPr>
            <w:tcW w:w="144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15</w:t>
            </w:r>
          </w:p>
        </w:tc>
        <w:tc>
          <w:tcPr>
            <w:tcW w:w="126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1,424</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2,687</w:t>
            </w:r>
          </w:p>
        </w:tc>
        <w:tc>
          <w:tcPr>
            <w:tcW w:w="1620" w:type="dxa"/>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57,454</w:t>
            </w:r>
          </w:p>
        </w:tc>
      </w:tr>
      <w:tr w:rsidR="00000000">
        <w:trPr>
          <w:trHeight w:val="170"/>
        </w:trPr>
        <w:tc>
          <w:tcPr>
            <w:tcW w:w="144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16</w:t>
            </w:r>
          </w:p>
        </w:tc>
        <w:tc>
          <w:tcPr>
            <w:tcW w:w="1260" w:type="dxa"/>
            <w:tcBorders>
              <w:top w:val="nil"/>
              <w:left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1,409</w:t>
            </w:r>
          </w:p>
        </w:tc>
        <w:tc>
          <w:tcPr>
            <w:tcW w:w="1620" w:type="dxa"/>
            <w:tcBorders>
              <w:top w:val="nil"/>
              <w:left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2,658</w:t>
            </w:r>
          </w:p>
        </w:tc>
        <w:tc>
          <w:tcPr>
            <w:tcW w:w="1620" w:type="dxa"/>
            <w:tcBorders>
              <w:top w:val="nil"/>
              <w:left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60,112</w:t>
            </w:r>
          </w:p>
        </w:tc>
      </w:tr>
      <w:tr w:rsidR="00000000">
        <w:trPr>
          <w:trHeight w:val="170"/>
        </w:trPr>
        <w:tc>
          <w:tcPr>
            <w:tcW w:w="144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17</w:t>
            </w:r>
          </w:p>
        </w:tc>
        <w:tc>
          <w:tcPr>
            <w:tcW w:w="126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1,312</w:t>
            </w:r>
          </w:p>
        </w:tc>
        <w:tc>
          <w:tcPr>
            <w:tcW w:w="162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2,476</w:t>
            </w:r>
          </w:p>
        </w:tc>
        <w:tc>
          <w:tcPr>
            <w:tcW w:w="162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16"/>
              </w:rPr>
            </w:pPr>
            <w:r>
              <w:rPr>
                <w:rFonts w:ascii="Arial" w:hAnsi="Arial" w:cs="Arial"/>
                <w:sz w:val="20"/>
                <w:szCs w:val="16"/>
              </w:rPr>
              <w:t>62,588</w:t>
            </w:r>
          </w:p>
        </w:tc>
      </w:tr>
    </w:tbl>
    <w:p w:rsidR="00000000" w:rsidRDefault="00B86441">
      <w:pPr>
        <w:pStyle w:val="Ttulo6"/>
        <w:tabs>
          <w:tab w:val="left" w:pos="1080"/>
        </w:tabs>
        <w:rPr>
          <w:rFonts w:ascii="Arial" w:hAnsi="Arial" w:cs="Arial"/>
          <w:sz w:val="20"/>
        </w:rPr>
      </w:pPr>
      <w:r>
        <w:rPr>
          <w:rFonts w:ascii="Arial" w:hAnsi="Arial" w:cs="Arial"/>
          <w:sz w:val="20"/>
        </w:rPr>
        <w:lastRenderedPageBreak/>
        <w:t>TABLA LXXXVIII</w:t>
      </w:r>
    </w:p>
    <w:p w:rsidR="00000000" w:rsidRDefault="00B86441">
      <w:pPr>
        <w:tabs>
          <w:tab w:val="left" w:pos="1080"/>
        </w:tabs>
        <w:ind w:left="1080"/>
        <w:jc w:val="center"/>
        <w:rPr>
          <w:rFonts w:ascii="Arial" w:hAnsi="Arial" w:cs="Arial"/>
          <w:b/>
          <w:bCs/>
          <w:sz w:val="12"/>
        </w:rPr>
      </w:pPr>
    </w:p>
    <w:p w:rsidR="00000000" w:rsidRDefault="00B86441">
      <w:pPr>
        <w:tabs>
          <w:tab w:val="left" w:pos="1080"/>
        </w:tabs>
        <w:ind w:left="1080"/>
        <w:jc w:val="center"/>
        <w:rPr>
          <w:rFonts w:ascii="Arial" w:hAnsi="Arial" w:cs="Arial"/>
          <w:b/>
          <w:bCs/>
          <w:sz w:val="21"/>
        </w:rPr>
      </w:pPr>
      <w:r>
        <w:rPr>
          <w:rFonts w:ascii="Arial" w:hAnsi="Arial" w:cs="Arial"/>
          <w:b/>
          <w:bCs/>
          <w:sz w:val="21"/>
        </w:rPr>
        <w:t>COEFICIENTES DE LAS DIECISIETE PRIMERAS COMPONENTES PRINCIPALES CALCULADOS CON LA MATRIZ DE DATOS ESTANDARIZADOS DESPUÉS DE ROTAR CON VARIMAX</w:t>
      </w:r>
    </w:p>
    <w:p w:rsidR="00000000" w:rsidRDefault="00B86441">
      <w:pPr>
        <w:tabs>
          <w:tab w:val="left" w:pos="1080"/>
        </w:tabs>
        <w:ind w:left="1080"/>
        <w:jc w:val="center"/>
        <w:rPr>
          <w:rFonts w:ascii="Arial" w:hAnsi="Arial" w:cs="Arial"/>
          <w:b/>
          <w:bCs/>
          <w:sz w:val="8"/>
        </w:rPr>
      </w:pPr>
    </w:p>
    <w:tbl>
      <w:tblPr>
        <w:tblW w:w="7200" w:type="dxa"/>
        <w:tblInd w:w="1097" w:type="dxa"/>
        <w:tblLayout w:type="fixed"/>
        <w:tblCellMar>
          <w:left w:w="0" w:type="dxa"/>
          <w:right w:w="0" w:type="dxa"/>
        </w:tblCellMar>
        <w:tblLook w:val="0000"/>
      </w:tblPr>
      <w:tblGrid>
        <w:gridCol w:w="360"/>
        <w:gridCol w:w="760"/>
        <w:gridCol w:w="760"/>
        <w:gridCol w:w="760"/>
        <w:gridCol w:w="760"/>
        <w:gridCol w:w="760"/>
        <w:gridCol w:w="760"/>
        <w:gridCol w:w="760"/>
        <w:gridCol w:w="760"/>
        <w:gridCol w:w="760"/>
      </w:tblGrid>
      <w:tr w:rsidR="00000000">
        <w:trPr>
          <w:trHeight w:val="170"/>
        </w:trPr>
        <w:tc>
          <w:tcPr>
            <w:tcW w:w="36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 w:val="16"/>
                <w:szCs w:val="16"/>
              </w:rPr>
            </w:pPr>
          </w:p>
        </w:tc>
        <w:tc>
          <w:tcPr>
            <w:tcW w:w="6840" w:type="dxa"/>
            <w:gridSpan w:val="9"/>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pStyle w:val="xl28"/>
              <w:pBdr>
                <w:left w:val="none" w:sz="0" w:space="0" w:color="auto"/>
                <w:right w:val="none" w:sz="0" w:space="0" w:color="auto"/>
              </w:pBdr>
              <w:spacing w:before="0" w:beforeAutospacing="0" w:after="0" w:afterAutospacing="0"/>
              <w:rPr>
                <w:rFonts w:ascii="Arial" w:eastAsia="Times New Roman" w:hAnsi="Arial" w:cs="Arial"/>
                <w:lang w:val="es-EC"/>
              </w:rPr>
            </w:pPr>
            <w:r>
              <w:rPr>
                <w:rFonts w:ascii="Arial" w:eastAsia="Times New Roman" w:hAnsi="Arial" w:cs="Arial"/>
                <w:lang w:val="es-EC"/>
              </w:rPr>
              <w:t>Componentes</w:t>
            </w:r>
          </w:p>
        </w:tc>
      </w:tr>
      <w:tr w:rsidR="00000000">
        <w:trPr>
          <w:trHeight w:val="170"/>
        </w:trPr>
        <w:tc>
          <w:tcPr>
            <w:tcW w:w="3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pStyle w:val="xl28"/>
              <w:pBdr>
                <w:left w:val="none" w:sz="0" w:space="0" w:color="auto"/>
                <w:right w:val="none" w:sz="0" w:space="0" w:color="auto"/>
              </w:pBdr>
              <w:spacing w:before="0" w:beforeAutospacing="0" w:after="0" w:afterAutospacing="0"/>
              <w:rPr>
                <w:rFonts w:ascii="Arial" w:hAnsi="Arial" w:cs="Arial"/>
                <w:lang w:val="es-EC"/>
              </w:rPr>
            </w:pPr>
            <w:r>
              <w:rPr>
                <w:rFonts w:ascii="Arial" w:hAnsi="Arial" w:cs="Arial"/>
                <w:lang w:val="es-EC"/>
              </w:rPr>
              <w:t>Var.</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2</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3</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4</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5</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6</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7</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8</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9</w:t>
            </w:r>
          </w:p>
        </w:tc>
      </w:tr>
      <w:tr w:rsidR="00000000">
        <w:trPr>
          <w:trHeight w:val="170"/>
        </w:trPr>
        <w:tc>
          <w:tcPr>
            <w:tcW w:w="3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0,144</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-0,219</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-0,122</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0,105</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-0,147</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,001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-0,061</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0,162</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0,586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-0,042</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0,493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w:t>
            </w:r>
            <w:r>
              <w:rPr>
                <w:rFonts w:ascii="Arial" w:hAnsi="Arial" w:cs="Arial"/>
                <w:sz w:val="16"/>
                <w:szCs w:val="16"/>
              </w:rPr>
              <w:t>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0,169</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0,874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0,850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0,012</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-0,132</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,152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0,590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-0,050</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0,639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0,046</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0,670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425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-0,277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0,293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0,632</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0,340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0,488</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0,053</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0,703</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0,268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0,749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0,754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0,246</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0,587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0,264</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0,346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0,293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0,309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0,379</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0,258</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w:t>
            </w:r>
            <w:r>
              <w:rPr>
                <w:rFonts w:ascii="Arial" w:hAnsi="Arial" w:cs="Arial"/>
                <w:sz w:val="16"/>
                <w:szCs w:val="16"/>
              </w:rPr>
              <w:t>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0,135</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0,703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0,030</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0,565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0,399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0,241</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0,065</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0,597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0,261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-0,121</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-0,227</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0,067</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0,694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,029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0,777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0,752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0,551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0,049</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0,266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0,348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0,494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0,791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0,105</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0,834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0,807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0,299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0,559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0,275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0,262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r>
      <w:tr w:rsidR="00000000">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0,891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r>
      <w:tr w:rsidR="00000000">
        <w:trPr>
          <w:trHeight w:val="170"/>
        </w:trPr>
        <w:tc>
          <w:tcPr>
            <w:tcW w:w="3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53</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0,016</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0,871</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0,098</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0,151</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0,049</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0,060</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r>
      <w:tr w:rsidR="00000000">
        <w:trPr>
          <w:trHeight w:val="170"/>
        </w:trPr>
        <w:tc>
          <w:tcPr>
            <w:tcW w:w="3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54</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0,375</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0,165</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0,397</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0,398</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0,082</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0,501</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0,176</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r>
    </w:tbl>
    <w:p w:rsidR="00000000" w:rsidRDefault="00B86441">
      <w:pPr>
        <w:tabs>
          <w:tab w:val="left" w:pos="1080"/>
        </w:tabs>
        <w:ind w:left="1080"/>
        <w:rPr>
          <w:rFonts w:ascii="Arial" w:hAnsi="Arial" w:cs="Arial"/>
        </w:rPr>
      </w:pPr>
      <w:r>
        <w:rPr>
          <w:rFonts w:ascii="Arial" w:hAnsi="Arial" w:cs="Arial"/>
        </w:rPr>
        <w:lastRenderedPageBreak/>
        <w:t>Continuación Tabla LXXXVIII</w:t>
      </w:r>
    </w:p>
    <w:p w:rsidR="00000000" w:rsidRDefault="00B86441">
      <w:pPr>
        <w:tabs>
          <w:tab w:val="left" w:pos="1080"/>
        </w:tabs>
        <w:ind w:left="1080"/>
        <w:rPr>
          <w:rFonts w:ascii="Arial" w:hAnsi="Arial" w:cs="Arial"/>
        </w:rPr>
      </w:pPr>
    </w:p>
    <w:tbl>
      <w:tblPr>
        <w:tblW w:w="6480" w:type="dxa"/>
        <w:tblInd w:w="1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0"/>
        <w:gridCol w:w="17"/>
        <w:gridCol w:w="743"/>
        <w:gridCol w:w="760"/>
        <w:gridCol w:w="760"/>
        <w:gridCol w:w="760"/>
        <w:gridCol w:w="760"/>
        <w:gridCol w:w="760"/>
        <w:gridCol w:w="760"/>
        <w:gridCol w:w="800"/>
      </w:tblGrid>
      <w:tr w:rsidR="00000000">
        <w:tblPrEx>
          <w:tblCellMar>
            <w:top w:w="0" w:type="dxa"/>
            <w:bottom w:w="0" w:type="dxa"/>
          </w:tblCellMar>
        </w:tblPrEx>
        <w:trPr>
          <w:trHeight w:val="170"/>
        </w:trPr>
        <w:tc>
          <w:tcPr>
            <w:tcW w:w="377" w:type="dxa"/>
            <w:gridSpan w:val="2"/>
            <w:tcBorders>
              <w:top w:val="nil"/>
              <w:left w:val="nil"/>
            </w:tcBorders>
          </w:tcPr>
          <w:p w:rsidR="00000000" w:rsidRDefault="00B86441">
            <w:pPr>
              <w:tabs>
                <w:tab w:val="left" w:pos="1080"/>
              </w:tabs>
              <w:ind w:left="1080"/>
              <w:jc w:val="center"/>
              <w:rPr>
                <w:rFonts w:ascii="Arial" w:hAnsi="Arial" w:cs="Arial"/>
                <w:b/>
                <w:bCs/>
              </w:rPr>
            </w:pPr>
          </w:p>
        </w:tc>
        <w:tc>
          <w:tcPr>
            <w:tcW w:w="6103" w:type="dxa"/>
            <w:gridSpan w:val="8"/>
          </w:tcPr>
          <w:p w:rsidR="00000000" w:rsidRDefault="00B86441">
            <w:pPr>
              <w:tabs>
                <w:tab w:val="left" w:pos="1080"/>
              </w:tabs>
              <w:ind w:left="1080"/>
              <w:jc w:val="center"/>
              <w:rPr>
                <w:rFonts w:ascii="Arial" w:hAnsi="Arial" w:cs="Arial"/>
                <w:b/>
                <w:bCs/>
                <w:sz w:val="16"/>
              </w:rPr>
            </w:pPr>
            <w:r>
              <w:rPr>
                <w:rFonts w:ascii="Arial" w:hAnsi="Arial" w:cs="Arial"/>
                <w:b/>
                <w:bCs/>
                <w:sz w:val="16"/>
              </w:rPr>
              <w:t xml:space="preserve">Componentes            </w:t>
            </w:r>
            <w:r>
              <w:rPr>
                <w:rFonts w:ascii="Arial" w:hAnsi="Arial" w:cs="Arial"/>
                <w:b/>
                <w:bCs/>
                <w:color w:val="FFFFFF"/>
                <w:sz w:val="16"/>
              </w:rPr>
              <w:t>................</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pStyle w:val="xl28"/>
              <w:pBdr>
                <w:left w:val="none" w:sz="0" w:space="0" w:color="auto"/>
                <w:right w:val="none" w:sz="0" w:space="0" w:color="auto"/>
              </w:pBdr>
              <w:spacing w:before="0" w:beforeAutospacing="0" w:after="0" w:afterAutospacing="0"/>
              <w:rPr>
                <w:rFonts w:ascii="Arial" w:hAnsi="Arial" w:cs="Arial"/>
                <w:lang w:val="es-EC"/>
              </w:rPr>
            </w:pPr>
            <w:r>
              <w:rPr>
                <w:rFonts w:ascii="Arial" w:hAnsi="Arial" w:cs="Arial"/>
                <w:lang w:val="es-EC"/>
              </w:rPr>
              <w:t>Var.</w:t>
            </w:r>
          </w:p>
        </w:tc>
        <w:tc>
          <w:tcPr>
            <w:tcW w:w="760" w:type="dxa"/>
            <w:gridSpan w:val="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10</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11</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12</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13</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14</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pStyle w:val="xl28"/>
              <w:pBdr>
                <w:left w:val="none" w:sz="0" w:space="0" w:color="auto"/>
                <w:right w:val="none" w:sz="0" w:space="0" w:color="auto"/>
              </w:pBdr>
              <w:spacing w:before="0" w:beforeAutospacing="0" w:after="0" w:afterAutospacing="0"/>
              <w:rPr>
                <w:rFonts w:ascii="Arial" w:eastAsia="Times New Roman" w:hAnsi="Arial" w:cs="Arial"/>
                <w:lang w:val="es-EC"/>
              </w:rPr>
            </w:pPr>
            <w:r>
              <w:rPr>
                <w:rFonts w:ascii="Arial" w:eastAsia="Times New Roman" w:hAnsi="Arial" w:cs="Arial"/>
                <w:lang w:val="es-EC"/>
              </w:rPr>
              <w:t>15</w:t>
            </w:r>
          </w:p>
        </w:tc>
        <w:tc>
          <w:tcPr>
            <w:tcW w:w="7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16</w:t>
            </w:r>
          </w:p>
        </w:tc>
        <w:tc>
          <w:tcPr>
            <w:tcW w:w="8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17</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w:t>
            </w:r>
          </w:p>
        </w:tc>
        <w:tc>
          <w:tcPr>
            <w:tcW w:w="760" w:type="dxa"/>
            <w:gridSpan w:val="2"/>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0,188</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-0,538</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0,020</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0,016</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0,193</w:t>
            </w:r>
          </w:p>
        </w:tc>
        <w:tc>
          <w:tcPr>
            <w:tcW w:w="7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80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-0,762</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0,143</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0,741</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0,354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0,271</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6</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0,191</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7</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-0,214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060</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0,181</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8</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-0,016</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9</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-0,084</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10</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0,518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0,081</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11</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0,752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12</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w:t>
            </w:r>
            <w:r>
              <w:rPr>
                <w:rFonts w:ascii="Arial" w:hAnsi="Arial" w:cs="Arial"/>
                <w:sz w:val="16"/>
                <w:szCs w:val="16"/>
              </w:rPr>
              <w:t>48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0,093</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0,102</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13</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14</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-0,279</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15</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0,309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0,416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-0,241</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-0,084</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16</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-0,395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w:t>
            </w:r>
            <w:r>
              <w:rPr>
                <w:rFonts w:ascii="Arial" w:hAnsi="Arial" w:cs="Arial"/>
                <w:sz w:val="16"/>
                <w:szCs w:val="16"/>
              </w:rPr>
              <w:t>30</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0,103</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17</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0,290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-0,165</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18</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-0,122</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0,111</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19</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0,741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0,098</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20</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0,261</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-0,082</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21</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-0,084</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22</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0,084</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23</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pStyle w:val="xl28"/>
              <w:pBdr>
                <w:left w:val="none" w:sz="0" w:space="0" w:color="auto"/>
                <w:right w:val="none" w:sz="0" w:space="0" w:color="auto"/>
              </w:pBdr>
              <w:spacing w:before="0" w:beforeAutospacing="0" w:after="0" w:afterAutospacing="0"/>
              <w:rPr>
                <w:rFonts w:ascii="Arial" w:eastAsia="Times New Roman" w:hAnsi="Arial" w:cs="Arial"/>
                <w:lang w:val="es-EC"/>
              </w:rPr>
            </w:pPr>
            <w:r>
              <w:rPr>
                <w:rFonts w:ascii="Arial" w:eastAsia="Times New Roman" w:hAnsi="Arial" w:cs="Arial"/>
                <w:lang w:val="es-EC"/>
              </w:rPr>
              <w:t>0,305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0,231</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24</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0,192</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25</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w:t>
            </w:r>
            <w:r>
              <w:rPr>
                <w:rFonts w:ascii="Arial" w:hAnsi="Arial" w:cs="Arial"/>
                <w:sz w:val="16"/>
                <w:szCs w:val="16"/>
              </w:rPr>
              <w:t>5</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26</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0,647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0,141</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27</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0,343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0,480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-0,090</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28</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0,748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29</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0,835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0,050</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30</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w:t>
            </w:r>
            <w:r>
              <w:rPr>
                <w:rFonts w:ascii="Arial" w:hAnsi="Arial" w:cs="Arial"/>
                <w:sz w:val="16"/>
                <w:szCs w:val="16"/>
              </w:rPr>
              <w:t>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0,056</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-0,134</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31</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0,104</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32</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0,179</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0,117</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33</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0,123</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34</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0,733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35</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0,349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-0,409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0,046</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36</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0,654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0,084</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37</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0,242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0,297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0,271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0,288</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0,272</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38</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0,572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-0,084</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-0,257</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39</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0,773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-0,117</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-0,104</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40</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-0,135</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41</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42</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43</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0,162</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44</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0,285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0,259</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-0,005</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45</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0,117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0,305</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0,155</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46</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0,144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-0,310</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-0,181</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47</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0,081</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48</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-0,065</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49</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0,087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50</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0,226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0,380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-0,100</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0,170</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51</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52</w:t>
            </w:r>
          </w:p>
        </w:tc>
        <w:tc>
          <w:tcPr>
            <w:tcW w:w="760" w:type="dxa"/>
            <w:gridSpan w:val="2"/>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0,016</w:t>
            </w:r>
          </w:p>
        </w:tc>
        <w:tc>
          <w:tcPr>
            <w:tcW w:w="76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8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53</w:t>
            </w:r>
          </w:p>
        </w:tc>
        <w:tc>
          <w:tcPr>
            <w:tcW w:w="760" w:type="dxa"/>
            <w:gridSpan w:val="2"/>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0,005</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037</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c>
          <w:tcPr>
            <w:tcW w:w="76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c>
          <w:tcPr>
            <w:tcW w:w="800" w:type="dxa"/>
            <w:tcBorders>
              <w:top w:val="nil"/>
              <w:left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70"/>
        </w:trPr>
        <w:tc>
          <w:tcPr>
            <w:tcW w:w="3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Z</w:t>
            </w:r>
            <w:r>
              <w:rPr>
                <w:rFonts w:ascii="Arial" w:hAnsi="Arial" w:cs="Arial"/>
                <w:b/>
                <w:bCs/>
                <w:sz w:val="16"/>
                <w:szCs w:val="17"/>
                <w:vertAlign w:val="subscript"/>
              </w:rPr>
              <w:t>54</w:t>
            </w:r>
          </w:p>
        </w:tc>
        <w:tc>
          <w:tcPr>
            <w:tcW w:w="760" w:type="dxa"/>
            <w:gridSpan w:val="2"/>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0,258</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0,293</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-0,057</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0,074</w:t>
            </w:r>
          </w:p>
        </w:tc>
        <w:tc>
          <w:tcPr>
            <w:tcW w:w="76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0,135</w:t>
            </w:r>
          </w:p>
        </w:tc>
        <w:tc>
          <w:tcPr>
            <w:tcW w:w="800" w:type="dxa"/>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r>
    </w:tbl>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lastRenderedPageBreak/>
        <w:t>Ahora se rotulará las primeras siete componentes principales obtenidas después de rotar con VARIMAX cuyos coeficientes se muestran en la Tabla LXXXVIII, dicha rotulación</w:t>
      </w:r>
      <w:r>
        <w:rPr>
          <w:rFonts w:ascii="Arial" w:hAnsi="Arial" w:cs="Arial"/>
        </w:rPr>
        <w:t xml:space="preserve"> será en base a las variables que tengan mayor peso en las componentes como a continuación se describe.</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b/>
          <w:bCs/>
          <w:i/>
          <w:iCs/>
        </w:rPr>
      </w:pPr>
      <w:r>
        <w:rPr>
          <w:rFonts w:ascii="Arial" w:hAnsi="Arial" w:cs="Arial"/>
          <w:b/>
          <w:bCs/>
          <w:i/>
          <w:iCs/>
        </w:rPr>
        <w:t>Primera componente principal</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rsidP="00B86441">
      <w:pPr>
        <w:numPr>
          <w:ilvl w:val="0"/>
          <w:numId w:val="42"/>
        </w:numPr>
        <w:tabs>
          <w:tab w:val="clear" w:pos="2007"/>
          <w:tab w:val="left" w:pos="1440"/>
        </w:tabs>
        <w:ind w:left="1440" w:hanging="360"/>
        <w:jc w:val="both"/>
        <w:rPr>
          <w:rFonts w:ascii="Arial" w:hAnsi="Arial" w:cs="Arial"/>
        </w:rPr>
      </w:pPr>
      <w:r>
        <w:rPr>
          <w:rFonts w:ascii="Arial" w:hAnsi="Arial" w:cs="Arial"/>
        </w:rPr>
        <w:t>La variable X</w:t>
      </w:r>
      <w:r>
        <w:rPr>
          <w:rFonts w:ascii="Arial" w:hAnsi="Arial" w:cs="Arial"/>
          <w:vertAlign w:val="subscript"/>
        </w:rPr>
        <w:t>48</w:t>
      </w:r>
      <w:r>
        <w:rPr>
          <w:rFonts w:ascii="Arial" w:hAnsi="Arial" w:cs="Arial"/>
        </w:rPr>
        <w:t xml:space="preserve"> (Reconocimiento de palabras graves).</w:t>
      </w:r>
    </w:p>
    <w:p w:rsidR="00000000" w:rsidRDefault="00B86441">
      <w:pPr>
        <w:tabs>
          <w:tab w:val="left" w:pos="1440"/>
        </w:tabs>
        <w:ind w:left="1080"/>
        <w:jc w:val="both"/>
        <w:rPr>
          <w:rFonts w:ascii="Arial" w:hAnsi="Arial" w:cs="Arial"/>
        </w:rPr>
      </w:pPr>
      <w:r>
        <w:rPr>
          <w:rFonts w:ascii="Arial" w:hAnsi="Arial" w:cs="Arial"/>
        </w:rPr>
        <w:t xml:space="preserve"> </w:t>
      </w:r>
    </w:p>
    <w:p w:rsidR="00000000" w:rsidRDefault="00B86441" w:rsidP="00B86441">
      <w:pPr>
        <w:numPr>
          <w:ilvl w:val="0"/>
          <w:numId w:val="42"/>
        </w:numPr>
        <w:tabs>
          <w:tab w:val="clear" w:pos="2007"/>
          <w:tab w:val="left" w:pos="1440"/>
        </w:tabs>
        <w:ind w:left="1440" w:hanging="360"/>
        <w:jc w:val="both"/>
        <w:rPr>
          <w:rFonts w:ascii="Arial" w:hAnsi="Arial" w:cs="Arial"/>
        </w:rPr>
      </w:pPr>
      <w:r>
        <w:rPr>
          <w:rFonts w:ascii="Arial" w:hAnsi="Arial" w:cs="Arial"/>
        </w:rPr>
        <w:t>Variable X</w:t>
      </w:r>
      <w:r>
        <w:rPr>
          <w:rFonts w:ascii="Arial" w:hAnsi="Arial" w:cs="Arial"/>
          <w:vertAlign w:val="subscript"/>
        </w:rPr>
        <w:t>49</w:t>
      </w:r>
      <w:r>
        <w:rPr>
          <w:rFonts w:ascii="Arial" w:hAnsi="Arial" w:cs="Arial"/>
        </w:rPr>
        <w:t xml:space="preserve"> (Identificación de palabras esdrújulas).</w:t>
      </w:r>
    </w:p>
    <w:p w:rsidR="00000000" w:rsidRDefault="00B86441">
      <w:pPr>
        <w:tabs>
          <w:tab w:val="left" w:pos="1440"/>
        </w:tabs>
        <w:jc w:val="both"/>
        <w:rPr>
          <w:rFonts w:ascii="Arial" w:hAnsi="Arial" w:cs="Arial"/>
        </w:rPr>
      </w:pPr>
    </w:p>
    <w:p w:rsidR="00000000" w:rsidRDefault="00B86441" w:rsidP="00B86441">
      <w:pPr>
        <w:numPr>
          <w:ilvl w:val="0"/>
          <w:numId w:val="42"/>
        </w:numPr>
        <w:tabs>
          <w:tab w:val="clear" w:pos="2007"/>
          <w:tab w:val="left" w:pos="1440"/>
        </w:tabs>
        <w:ind w:left="1440" w:hanging="360"/>
        <w:jc w:val="both"/>
        <w:rPr>
          <w:rFonts w:ascii="Arial" w:hAnsi="Arial" w:cs="Arial"/>
        </w:rPr>
      </w:pPr>
      <w:r>
        <w:rPr>
          <w:rFonts w:ascii="Arial" w:hAnsi="Arial" w:cs="Arial"/>
        </w:rPr>
        <w:t>Variabl</w:t>
      </w:r>
      <w:r>
        <w:rPr>
          <w:rFonts w:ascii="Arial" w:hAnsi="Arial" w:cs="Arial"/>
        </w:rPr>
        <w:t>e X</w:t>
      </w:r>
      <w:r>
        <w:rPr>
          <w:rFonts w:ascii="Arial" w:hAnsi="Arial" w:cs="Arial"/>
          <w:vertAlign w:val="subscript"/>
        </w:rPr>
        <w:t>47</w:t>
      </w:r>
      <w:r>
        <w:rPr>
          <w:rFonts w:ascii="Arial" w:hAnsi="Arial" w:cs="Arial"/>
        </w:rPr>
        <w:t xml:space="preserve">  (Identificación de palabras agudas).</w:t>
      </w:r>
    </w:p>
    <w:p w:rsidR="00000000" w:rsidRDefault="00B86441">
      <w:pPr>
        <w:tabs>
          <w:tab w:val="left" w:pos="1440"/>
        </w:tabs>
        <w:ind w:left="1080"/>
        <w:jc w:val="both"/>
        <w:rPr>
          <w:rFonts w:ascii="Arial" w:hAnsi="Arial" w:cs="Arial"/>
        </w:rPr>
      </w:pPr>
    </w:p>
    <w:p w:rsidR="00000000" w:rsidRDefault="00B86441">
      <w:pPr>
        <w:tabs>
          <w:tab w:val="left" w:pos="1440"/>
        </w:tabs>
        <w:ind w:left="1080"/>
        <w:jc w:val="both"/>
        <w:rPr>
          <w:rFonts w:ascii="Arial" w:hAnsi="Arial" w:cs="Arial"/>
        </w:rPr>
      </w:pPr>
    </w:p>
    <w:p w:rsidR="00000000" w:rsidRDefault="00B86441">
      <w:pPr>
        <w:tabs>
          <w:tab w:val="left" w:pos="1440"/>
        </w:tabs>
        <w:ind w:left="1080"/>
        <w:jc w:val="both"/>
        <w:rPr>
          <w:rFonts w:ascii="Arial" w:hAnsi="Arial" w:cs="Arial"/>
        </w:rPr>
      </w:pPr>
    </w:p>
    <w:p w:rsidR="00000000" w:rsidRDefault="00B86441">
      <w:pPr>
        <w:tabs>
          <w:tab w:val="left" w:pos="1440"/>
        </w:tabs>
        <w:spacing w:line="480" w:lineRule="auto"/>
        <w:ind w:left="1077"/>
        <w:jc w:val="both"/>
        <w:rPr>
          <w:rFonts w:ascii="Arial" w:hAnsi="Arial" w:cs="Arial"/>
        </w:rPr>
      </w:pPr>
      <w:r>
        <w:rPr>
          <w:rFonts w:ascii="Arial" w:hAnsi="Arial" w:cs="Arial"/>
        </w:rPr>
        <w:t>De acuerdo a los pesos obtenidos para la primera componente la denominaremos identificación de palabras acentuadas.</w:t>
      </w:r>
    </w:p>
    <w:p w:rsidR="00000000" w:rsidRDefault="00B86441">
      <w:pPr>
        <w:tabs>
          <w:tab w:val="left" w:pos="1440"/>
        </w:tabs>
        <w:ind w:left="1080"/>
        <w:jc w:val="both"/>
        <w:rPr>
          <w:rFonts w:ascii="Arial" w:hAnsi="Arial" w:cs="Arial"/>
        </w:rPr>
      </w:pPr>
    </w:p>
    <w:p w:rsidR="00000000" w:rsidRDefault="00B86441">
      <w:pPr>
        <w:tabs>
          <w:tab w:val="left" w:pos="1440"/>
        </w:tabs>
        <w:ind w:left="1080"/>
        <w:jc w:val="both"/>
        <w:rPr>
          <w:rFonts w:ascii="Arial" w:hAnsi="Arial" w:cs="Arial"/>
        </w:rPr>
      </w:pPr>
    </w:p>
    <w:p w:rsidR="00000000" w:rsidRDefault="00B86441">
      <w:pPr>
        <w:tabs>
          <w:tab w:val="left" w:pos="1440"/>
        </w:tabs>
        <w:ind w:left="1080"/>
        <w:jc w:val="both"/>
        <w:rPr>
          <w:rFonts w:ascii="Arial" w:hAnsi="Arial" w:cs="Arial"/>
        </w:rPr>
      </w:pPr>
    </w:p>
    <w:p w:rsidR="00000000" w:rsidRDefault="00B86441">
      <w:pPr>
        <w:tabs>
          <w:tab w:val="left" w:pos="1440"/>
        </w:tabs>
        <w:ind w:left="1080"/>
        <w:jc w:val="both"/>
        <w:rPr>
          <w:rFonts w:ascii="Arial" w:hAnsi="Arial" w:cs="Arial"/>
          <w:b/>
          <w:bCs/>
          <w:i/>
          <w:iCs/>
        </w:rPr>
      </w:pPr>
      <w:r>
        <w:rPr>
          <w:rFonts w:ascii="Arial" w:hAnsi="Arial" w:cs="Arial"/>
          <w:b/>
          <w:bCs/>
          <w:i/>
          <w:iCs/>
        </w:rPr>
        <w:t>Segunda componente principal</w:t>
      </w:r>
    </w:p>
    <w:p w:rsidR="00000000" w:rsidRDefault="00B86441">
      <w:pPr>
        <w:tabs>
          <w:tab w:val="left" w:pos="1440"/>
        </w:tabs>
        <w:ind w:left="1080"/>
        <w:jc w:val="both"/>
        <w:rPr>
          <w:rFonts w:ascii="Arial" w:hAnsi="Arial" w:cs="Arial"/>
        </w:rPr>
      </w:pPr>
    </w:p>
    <w:p w:rsidR="00000000" w:rsidRDefault="00B86441">
      <w:pPr>
        <w:tabs>
          <w:tab w:val="left" w:pos="1440"/>
        </w:tabs>
        <w:ind w:left="1080"/>
        <w:jc w:val="both"/>
        <w:rPr>
          <w:rFonts w:ascii="Arial" w:hAnsi="Arial" w:cs="Arial"/>
        </w:rPr>
      </w:pPr>
    </w:p>
    <w:p w:rsidR="00000000" w:rsidRDefault="00B86441">
      <w:pPr>
        <w:tabs>
          <w:tab w:val="left" w:pos="1440"/>
        </w:tabs>
        <w:ind w:left="1080"/>
        <w:jc w:val="both"/>
        <w:rPr>
          <w:rFonts w:ascii="Arial" w:hAnsi="Arial" w:cs="Arial"/>
        </w:rPr>
      </w:pPr>
    </w:p>
    <w:p w:rsidR="00000000" w:rsidRDefault="00B86441" w:rsidP="00B86441">
      <w:pPr>
        <w:numPr>
          <w:ilvl w:val="0"/>
          <w:numId w:val="42"/>
        </w:numPr>
        <w:tabs>
          <w:tab w:val="clear" w:pos="2007"/>
          <w:tab w:val="left" w:pos="1080"/>
          <w:tab w:val="num" w:pos="1440"/>
        </w:tabs>
        <w:ind w:left="1440" w:hanging="360"/>
        <w:jc w:val="both"/>
        <w:rPr>
          <w:rFonts w:ascii="Arial" w:hAnsi="Arial" w:cs="Arial"/>
        </w:rPr>
      </w:pPr>
      <w:r>
        <w:rPr>
          <w:rFonts w:ascii="Arial" w:hAnsi="Arial" w:cs="Arial"/>
        </w:rPr>
        <w:t>Variable X</w:t>
      </w:r>
      <w:r>
        <w:rPr>
          <w:rFonts w:ascii="Arial" w:hAnsi="Arial" w:cs="Arial"/>
          <w:vertAlign w:val="subscript"/>
        </w:rPr>
        <w:t>14</w:t>
      </w:r>
      <w:r>
        <w:rPr>
          <w:rFonts w:ascii="Arial" w:hAnsi="Arial" w:cs="Arial"/>
        </w:rPr>
        <w:t xml:space="preserve"> (Multiplicación de números con decimales).</w:t>
      </w:r>
    </w:p>
    <w:p w:rsidR="00000000" w:rsidRDefault="00B86441">
      <w:pPr>
        <w:tabs>
          <w:tab w:val="left" w:pos="1080"/>
        </w:tabs>
        <w:ind w:left="1080"/>
        <w:jc w:val="both"/>
        <w:rPr>
          <w:rFonts w:ascii="Arial" w:hAnsi="Arial" w:cs="Arial"/>
        </w:rPr>
      </w:pPr>
      <w:r>
        <w:rPr>
          <w:rFonts w:ascii="Arial" w:hAnsi="Arial" w:cs="Arial"/>
        </w:rPr>
        <w:t xml:space="preserve"> </w:t>
      </w:r>
    </w:p>
    <w:p w:rsidR="00000000" w:rsidRDefault="00B86441" w:rsidP="00B86441">
      <w:pPr>
        <w:numPr>
          <w:ilvl w:val="0"/>
          <w:numId w:val="42"/>
        </w:numPr>
        <w:tabs>
          <w:tab w:val="clear" w:pos="2007"/>
          <w:tab w:val="left" w:pos="1080"/>
          <w:tab w:val="num" w:pos="1440"/>
        </w:tabs>
        <w:ind w:left="1440" w:hanging="360"/>
        <w:jc w:val="both"/>
        <w:rPr>
          <w:rFonts w:ascii="Arial" w:hAnsi="Arial" w:cs="Arial"/>
        </w:rPr>
      </w:pPr>
      <w:r>
        <w:rPr>
          <w:rFonts w:ascii="Arial" w:hAnsi="Arial" w:cs="Arial"/>
        </w:rPr>
        <w:t>Variable X</w:t>
      </w:r>
      <w:r>
        <w:rPr>
          <w:rFonts w:ascii="Arial" w:hAnsi="Arial" w:cs="Arial"/>
          <w:vertAlign w:val="subscript"/>
        </w:rPr>
        <w:t>13</w:t>
      </w:r>
      <w:r>
        <w:rPr>
          <w:rFonts w:ascii="Arial" w:hAnsi="Arial" w:cs="Arial"/>
        </w:rPr>
        <w:t xml:space="preserve"> (Resta de números con decimales).</w:t>
      </w:r>
    </w:p>
    <w:p w:rsidR="00000000" w:rsidRDefault="00B86441">
      <w:pPr>
        <w:tabs>
          <w:tab w:val="left" w:pos="1080"/>
        </w:tabs>
        <w:jc w:val="both"/>
        <w:rPr>
          <w:rFonts w:ascii="Arial" w:hAnsi="Arial" w:cs="Arial"/>
        </w:rPr>
      </w:pPr>
    </w:p>
    <w:p w:rsidR="00000000" w:rsidRDefault="00B86441" w:rsidP="00B86441">
      <w:pPr>
        <w:numPr>
          <w:ilvl w:val="0"/>
          <w:numId w:val="42"/>
        </w:numPr>
        <w:tabs>
          <w:tab w:val="clear" w:pos="2007"/>
          <w:tab w:val="left" w:pos="1080"/>
          <w:tab w:val="num" w:pos="1440"/>
        </w:tabs>
        <w:ind w:left="1440" w:hanging="360"/>
        <w:jc w:val="both"/>
        <w:rPr>
          <w:rFonts w:ascii="Arial" w:hAnsi="Arial" w:cs="Arial"/>
        </w:rPr>
      </w:pPr>
      <w:r>
        <w:rPr>
          <w:rFonts w:ascii="Arial" w:hAnsi="Arial" w:cs="Arial"/>
        </w:rPr>
        <w:t>Variable X</w:t>
      </w:r>
      <w:r>
        <w:rPr>
          <w:rFonts w:ascii="Arial" w:hAnsi="Arial" w:cs="Arial"/>
          <w:vertAlign w:val="subscript"/>
        </w:rPr>
        <w:t>12</w:t>
      </w:r>
      <w:r>
        <w:rPr>
          <w:rFonts w:ascii="Arial" w:hAnsi="Arial" w:cs="Arial"/>
        </w:rPr>
        <w:t xml:space="preserve"> (Suma de números con decimales).</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lastRenderedPageBreak/>
        <w:t>A la segunda componente la nombraremos operaciones  de números que contienen decimales.</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b/>
          <w:bCs/>
          <w:i/>
          <w:iCs/>
        </w:rPr>
      </w:pPr>
      <w:r>
        <w:rPr>
          <w:rFonts w:ascii="Arial" w:hAnsi="Arial" w:cs="Arial"/>
          <w:b/>
          <w:bCs/>
          <w:i/>
          <w:iCs/>
        </w:rPr>
        <w:t>Tercera componente principal</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rsidP="00B86441">
      <w:pPr>
        <w:numPr>
          <w:ilvl w:val="0"/>
          <w:numId w:val="44"/>
        </w:numPr>
        <w:tabs>
          <w:tab w:val="clear" w:pos="2007"/>
          <w:tab w:val="left" w:pos="1440"/>
        </w:tabs>
        <w:spacing w:line="480" w:lineRule="auto"/>
        <w:ind w:left="1434" w:hanging="357"/>
        <w:jc w:val="both"/>
        <w:rPr>
          <w:rFonts w:ascii="Arial" w:hAnsi="Arial" w:cs="Arial"/>
        </w:rPr>
      </w:pPr>
      <w:r>
        <w:rPr>
          <w:rFonts w:ascii="Arial" w:hAnsi="Arial" w:cs="Arial"/>
        </w:rPr>
        <w:t>Variable X</w:t>
      </w:r>
      <w:r>
        <w:rPr>
          <w:rFonts w:ascii="Arial" w:hAnsi="Arial" w:cs="Arial"/>
          <w:vertAlign w:val="subscript"/>
        </w:rPr>
        <w:t>52</w:t>
      </w:r>
      <w:r>
        <w:rPr>
          <w:rFonts w:ascii="Arial" w:hAnsi="Arial" w:cs="Arial"/>
        </w:rPr>
        <w:t xml:space="preserve"> (Primera pregunta de un</w:t>
      </w:r>
      <w:r>
        <w:rPr>
          <w:rFonts w:ascii="Arial" w:hAnsi="Arial" w:cs="Arial"/>
        </w:rPr>
        <w:t>a lectura que requiere de análisis).</w:t>
      </w:r>
    </w:p>
    <w:p w:rsidR="00000000" w:rsidRDefault="00B86441" w:rsidP="00B86441">
      <w:pPr>
        <w:numPr>
          <w:ilvl w:val="0"/>
          <w:numId w:val="44"/>
        </w:numPr>
        <w:tabs>
          <w:tab w:val="clear" w:pos="2007"/>
          <w:tab w:val="left" w:pos="1440"/>
        </w:tabs>
        <w:spacing w:line="480" w:lineRule="auto"/>
        <w:ind w:left="1434" w:hanging="357"/>
        <w:jc w:val="both"/>
        <w:rPr>
          <w:rFonts w:ascii="Arial" w:hAnsi="Arial" w:cs="Arial"/>
        </w:rPr>
      </w:pPr>
      <w:r>
        <w:rPr>
          <w:rFonts w:ascii="Arial" w:hAnsi="Arial" w:cs="Arial"/>
        </w:rPr>
        <w:t>Variable X</w:t>
      </w:r>
      <w:r>
        <w:rPr>
          <w:rFonts w:ascii="Arial" w:hAnsi="Arial" w:cs="Arial"/>
          <w:vertAlign w:val="subscript"/>
        </w:rPr>
        <w:t>53</w:t>
      </w:r>
      <w:r>
        <w:rPr>
          <w:rFonts w:ascii="Arial" w:hAnsi="Arial" w:cs="Arial"/>
        </w:rPr>
        <w:t xml:space="preserve"> (Segunda pregunta de la lectura que requiere de análisis).</w:t>
      </w:r>
    </w:p>
    <w:p w:rsidR="00000000" w:rsidRDefault="00B86441">
      <w:pPr>
        <w:tabs>
          <w:tab w:val="left" w:pos="1440"/>
        </w:tabs>
        <w:ind w:left="1080"/>
        <w:jc w:val="both"/>
        <w:rPr>
          <w:rFonts w:ascii="Arial" w:hAnsi="Arial" w:cs="Arial"/>
        </w:rPr>
      </w:pPr>
    </w:p>
    <w:p w:rsidR="00000000" w:rsidRDefault="00B86441">
      <w:pPr>
        <w:tabs>
          <w:tab w:val="left" w:pos="1440"/>
        </w:tabs>
        <w:ind w:left="1080"/>
        <w:jc w:val="both"/>
        <w:rPr>
          <w:rFonts w:ascii="Arial" w:hAnsi="Arial" w:cs="Arial"/>
        </w:rPr>
      </w:pPr>
    </w:p>
    <w:p w:rsidR="00000000" w:rsidRDefault="00B86441">
      <w:pPr>
        <w:tabs>
          <w:tab w:val="left" w:pos="1440"/>
        </w:tabs>
        <w:spacing w:line="480" w:lineRule="auto"/>
        <w:ind w:left="1077"/>
        <w:jc w:val="both"/>
        <w:rPr>
          <w:rFonts w:ascii="Arial" w:hAnsi="Arial" w:cs="Arial"/>
        </w:rPr>
      </w:pPr>
      <w:r>
        <w:rPr>
          <w:rFonts w:ascii="Arial" w:hAnsi="Arial" w:cs="Arial"/>
        </w:rPr>
        <w:t>La tercera componente principal se designará con el nombre de lectura analítica.</w:t>
      </w:r>
    </w:p>
    <w:p w:rsidR="00000000" w:rsidRDefault="00B86441">
      <w:pPr>
        <w:tabs>
          <w:tab w:val="left" w:pos="1440"/>
        </w:tabs>
        <w:ind w:left="1080"/>
        <w:jc w:val="both"/>
        <w:rPr>
          <w:rFonts w:ascii="Arial" w:hAnsi="Arial" w:cs="Arial"/>
        </w:rPr>
      </w:pPr>
    </w:p>
    <w:p w:rsidR="00000000" w:rsidRDefault="00B86441">
      <w:pPr>
        <w:tabs>
          <w:tab w:val="left" w:pos="1440"/>
        </w:tabs>
        <w:ind w:left="1080"/>
        <w:jc w:val="both"/>
        <w:rPr>
          <w:rFonts w:ascii="Arial" w:hAnsi="Arial" w:cs="Arial"/>
        </w:rPr>
      </w:pPr>
    </w:p>
    <w:p w:rsidR="00000000" w:rsidRDefault="00B86441">
      <w:pPr>
        <w:tabs>
          <w:tab w:val="left" w:pos="1440"/>
        </w:tabs>
        <w:ind w:left="1080"/>
        <w:jc w:val="both"/>
        <w:rPr>
          <w:rFonts w:ascii="Arial" w:hAnsi="Arial" w:cs="Arial"/>
        </w:rPr>
      </w:pPr>
    </w:p>
    <w:p w:rsidR="00000000" w:rsidRDefault="00B86441">
      <w:pPr>
        <w:tabs>
          <w:tab w:val="left" w:pos="1440"/>
        </w:tabs>
        <w:ind w:left="1080"/>
        <w:jc w:val="both"/>
        <w:rPr>
          <w:rFonts w:ascii="Arial" w:hAnsi="Arial" w:cs="Arial"/>
          <w:b/>
          <w:bCs/>
          <w:i/>
          <w:iCs/>
        </w:rPr>
      </w:pPr>
      <w:r>
        <w:rPr>
          <w:rFonts w:ascii="Arial" w:hAnsi="Arial" w:cs="Arial"/>
          <w:b/>
          <w:bCs/>
          <w:i/>
          <w:iCs/>
        </w:rPr>
        <w:t>Cuarta componente principal</w:t>
      </w:r>
    </w:p>
    <w:p w:rsidR="00000000" w:rsidRDefault="00B86441">
      <w:pPr>
        <w:tabs>
          <w:tab w:val="left" w:pos="1440"/>
        </w:tabs>
        <w:ind w:left="1080"/>
        <w:jc w:val="both"/>
        <w:rPr>
          <w:rFonts w:ascii="Arial" w:hAnsi="Arial" w:cs="Arial"/>
        </w:rPr>
      </w:pPr>
    </w:p>
    <w:p w:rsidR="00000000" w:rsidRDefault="00B86441">
      <w:pPr>
        <w:tabs>
          <w:tab w:val="left" w:pos="1440"/>
        </w:tabs>
        <w:ind w:left="1080"/>
        <w:jc w:val="both"/>
        <w:rPr>
          <w:rFonts w:ascii="Arial" w:hAnsi="Arial" w:cs="Arial"/>
        </w:rPr>
      </w:pPr>
    </w:p>
    <w:p w:rsidR="00000000" w:rsidRDefault="00B86441">
      <w:pPr>
        <w:tabs>
          <w:tab w:val="left" w:pos="1440"/>
        </w:tabs>
        <w:ind w:left="1080"/>
        <w:jc w:val="both"/>
        <w:rPr>
          <w:rFonts w:ascii="Arial" w:hAnsi="Arial" w:cs="Arial"/>
        </w:rPr>
      </w:pPr>
    </w:p>
    <w:p w:rsidR="00000000" w:rsidRDefault="00B86441" w:rsidP="00B86441">
      <w:pPr>
        <w:numPr>
          <w:ilvl w:val="0"/>
          <w:numId w:val="45"/>
        </w:numPr>
        <w:tabs>
          <w:tab w:val="clear" w:pos="2007"/>
          <w:tab w:val="num" w:pos="1440"/>
        </w:tabs>
        <w:ind w:left="1440" w:hanging="360"/>
        <w:jc w:val="both"/>
        <w:rPr>
          <w:rFonts w:ascii="Arial" w:hAnsi="Arial" w:cs="Arial"/>
        </w:rPr>
      </w:pPr>
      <w:r>
        <w:rPr>
          <w:rFonts w:ascii="Arial" w:hAnsi="Arial" w:cs="Arial"/>
        </w:rPr>
        <w:t>Conjugación del verbo en pasad</w:t>
      </w:r>
      <w:r>
        <w:rPr>
          <w:rFonts w:ascii="Arial" w:hAnsi="Arial" w:cs="Arial"/>
        </w:rPr>
        <w:t>o (Variable X</w:t>
      </w:r>
      <w:r>
        <w:rPr>
          <w:rFonts w:ascii="Arial" w:hAnsi="Arial" w:cs="Arial"/>
          <w:vertAlign w:val="subscript"/>
        </w:rPr>
        <w:t>41</w:t>
      </w:r>
      <w:r>
        <w:rPr>
          <w:rFonts w:ascii="Arial" w:hAnsi="Arial" w:cs="Arial"/>
        </w:rPr>
        <w:t>).</w:t>
      </w:r>
    </w:p>
    <w:p w:rsidR="00000000" w:rsidRDefault="00B86441">
      <w:pPr>
        <w:ind w:left="1080"/>
        <w:jc w:val="both"/>
        <w:rPr>
          <w:rFonts w:ascii="Arial" w:hAnsi="Arial" w:cs="Arial"/>
        </w:rPr>
      </w:pPr>
    </w:p>
    <w:p w:rsidR="00000000" w:rsidRDefault="00B86441" w:rsidP="00B86441">
      <w:pPr>
        <w:numPr>
          <w:ilvl w:val="0"/>
          <w:numId w:val="45"/>
        </w:numPr>
        <w:tabs>
          <w:tab w:val="clear" w:pos="2007"/>
          <w:tab w:val="num" w:pos="1440"/>
        </w:tabs>
        <w:ind w:left="1440" w:hanging="360"/>
        <w:jc w:val="both"/>
        <w:rPr>
          <w:rFonts w:ascii="Arial" w:hAnsi="Arial" w:cs="Arial"/>
        </w:rPr>
      </w:pPr>
      <w:r>
        <w:rPr>
          <w:rFonts w:ascii="Arial" w:hAnsi="Arial" w:cs="Arial"/>
        </w:rPr>
        <w:t>Conjugación del verbo en futuro (Variable X</w:t>
      </w:r>
      <w:r>
        <w:rPr>
          <w:rFonts w:ascii="Arial" w:hAnsi="Arial" w:cs="Arial"/>
          <w:vertAlign w:val="subscript"/>
        </w:rPr>
        <w:t>42</w:t>
      </w:r>
      <w:r>
        <w:rPr>
          <w:rFonts w:ascii="Arial" w:hAnsi="Arial" w:cs="Arial"/>
        </w:rPr>
        <w:t>).</w:t>
      </w:r>
    </w:p>
    <w:p w:rsidR="00000000" w:rsidRDefault="00B86441">
      <w:pPr>
        <w:jc w:val="both"/>
        <w:rPr>
          <w:rFonts w:ascii="Arial" w:hAnsi="Arial" w:cs="Arial"/>
        </w:rPr>
      </w:pPr>
    </w:p>
    <w:p w:rsidR="00000000" w:rsidRDefault="00B86441" w:rsidP="00B86441">
      <w:pPr>
        <w:numPr>
          <w:ilvl w:val="0"/>
          <w:numId w:val="45"/>
        </w:numPr>
        <w:tabs>
          <w:tab w:val="clear" w:pos="2007"/>
          <w:tab w:val="num" w:pos="1440"/>
        </w:tabs>
        <w:ind w:left="1440" w:hanging="360"/>
        <w:jc w:val="both"/>
        <w:rPr>
          <w:rFonts w:ascii="Arial" w:hAnsi="Arial" w:cs="Arial"/>
        </w:rPr>
      </w:pPr>
      <w:r>
        <w:rPr>
          <w:rFonts w:ascii="Arial" w:hAnsi="Arial" w:cs="Arial"/>
        </w:rPr>
        <w:t>Variable X</w:t>
      </w:r>
      <w:r>
        <w:rPr>
          <w:rFonts w:ascii="Arial" w:hAnsi="Arial" w:cs="Arial"/>
          <w:vertAlign w:val="subscript"/>
        </w:rPr>
        <w:t>41</w:t>
      </w:r>
      <w:r>
        <w:rPr>
          <w:rFonts w:ascii="Arial" w:hAnsi="Arial" w:cs="Arial"/>
        </w:rPr>
        <w:t xml:space="preserve"> (Conjugación del verbo en presente).</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Esta componente será rotulada con el nombre de conjugación de verbos.</w:t>
      </w:r>
    </w:p>
    <w:p w:rsidR="00000000" w:rsidRDefault="00B86441">
      <w:pPr>
        <w:ind w:left="1080"/>
        <w:jc w:val="both"/>
        <w:rPr>
          <w:rFonts w:ascii="Arial" w:hAnsi="Arial" w:cs="Arial"/>
          <w:b/>
          <w:bCs/>
          <w:i/>
          <w:iCs/>
        </w:rPr>
      </w:pPr>
      <w:r>
        <w:rPr>
          <w:rFonts w:ascii="Arial" w:hAnsi="Arial" w:cs="Arial"/>
          <w:b/>
          <w:bCs/>
          <w:i/>
          <w:iCs/>
        </w:rPr>
        <w:lastRenderedPageBreak/>
        <w:t>Quinta componente principal</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0"/>
          <w:numId w:val="46"/>
        </w:numPr>
        <w:tabs>
          <w:tab w:val="clear" w:pos="2007"/>
          <w:tab w:val="num" w:pos="1440"/>
        </w:tabs>
        <w:ind w:left="1440" w:hanging="360"/>
        <w:jc w:val="both"/>
        <w:rPr>
          <w:rFonts w:ascii="Arial" w:hAnsi="Arial" w:cs="Arial"/>
        </w:rPr>
      </w:pPr>
      <w:r>
        <w:rPr>
          <w:rFonts w:ascii="Arial" w:hAnsi="Arial" w:cs="Arial"/>
        </w:rPr>
        <w:t>Suma de quebrados (Variable X</w:t>
      </w:r>
      <w:r>
        <w:rPr>
          <w:rFonts w:ascii="Arial" w:hAnsi="Arial" w:cs="Arial"/>
          <w:vertAlign w:val="subscript"/>
        </w:rPr>
        <w:t>8</w:t>
      </w:r>
      <w:r>
        <w:rPr>
          <w:rFonts w:ascii="Arial" w:hAnsi="Arial" w:cs="Arial"/>
        </w:rPr>
        <w:t>).</w:t>
      </w:r>
    </w:p>
    <w:p w:rsidR="00000000" w:rsidRDefault="00B86441">
      <w:pPr>
        <w:ind w:left="1080"/>
        <w:jc w:val="both"/>
        <w:rPr>
          <w:rFonts w:ascii="Arial" w:hAnsi="Arial" w:cs="Arial"/>
        </w:rPr>
      </w:pPr>
    </w:p>
    <w:p w:rsidR="00000000" w:rsidRDefault="00B86441" w:rsidP="00B86441">
      <w:pPr>
        <w:numPr>
          <w:ilvl w:val="0"/>
          <w:numId w:val="46"/>
        </w:numPr>
        <w:tabs>
          <w:tab w:val="clear" w:pos="2007"/>
          <w:tab w:val="num" w:pos="1440"/>
        </w:tabs>
        <w:ind w:left="1440" w:hanging="360"/>
        <w:jc w:val="both"/>
        <w:rPr>
          <w:rFonts w:ascii="Arial" w:hAnsi="Arial" w:cs="Arial"/>
        </w:rPr>
      </w:pPr>
      <w:r>
        <w:rPr>
          <w:rFonts w:ascii="Arial" w:hAnsi="Arial" w:cs="Arial"/>
        </w:rPr>
        <w:t>Resta de quebrados (Variable X</w:t>
      </w:r>
      <w:r>
        <w:rPr>
          <w:rFonts w:ascii="Arial" w:hAnsi="Arial" w:cs="Arial"/>
          <w:vertAlign w:val="subscript"/>
        </w:rPr>
        <w:t>9</w:t>
      </w:r>
      <w:r>
        <w:rPr>
          <w:rFonts w:ascii="Arial" w:hAnsi="Arial" w:cs="Arial"/>
        </w:rPr>
        <w:t>).</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La quinta componente principal se llamará suma y resta de quebrados.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b/>
          <w:bCs/>
          <w:i/>
          <w:iCs/>
        </w:rPr>
      </w:pPr>
      <w:r>
        <w:rPr>
          <w:rFonts w:ascii="Arial" w:hAnsi="Arial" w:cs="Arial"/>
          <w:b/>
          <w:bCs/>
          <w:i/>
          <w:iCs/>
        </w:rPr>
        <w:t>Sexta componente principal</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0"/>
          <w:numId w:val="46"/>
        </w:numPr>
        <w:tabs>
          <w:tab w:val="clear" w:pos="2007"/>
          <w:tab w:val="num" w:pos="1440"/>
        </w:tabs>
        <w:ind w:left="1440" w:hanging="360"/>
        <w:jc w:val="both"/>
        <w:rPr>
          <w:rFonts w:ascii="Arial" w:hAnsi="Arial" w:cs="Arial"/>
        </w:rPr>
      </w:pPr>
      <w:r>
        <w:rPr>
          <w:rFonts w:ascii="Arial" w:hAnsi="Arial" w:cs="Arial"/>
        </w:rPr>
        <w:t>Uso correcto de los sinónimos (Variable X</w:t>
      </w:r>
      <w:r>
        <w:rPr>
          <w:rFonts w:ascii="Arial" w:hAnsi="Arial" w:cs="Arial"/>
          <w:vertAlign w:val="subscript"/>
        </w:rPr>
        <w:t>33</w:t>
      </w:r>
      <w:r>
        <w:rPr>
          <w:rFonts w:ascii="Arial" w:hAnsi="Arial" w:cs="Arial"/>
        </w:rPr>
        <w:t>).</w:t>
      </w:r>
    </w:p>
    <w:p w:rsidR="00000000" w:rsidRDefault="00B86441">
      <w:pPr>
        <w:ind w:left="1080"/>
        <w:jc w:val="both"/>
        <w:rPr>
          <w:rFonts w:ascii="Arial" w:hAnsi="Arial" w:cs="Arial"/>
        </w:rPr>
      </w:pPr>
    </w:p>
    <w:p w:rsidR="00000000" w:rsidRDefault="00B86441" w:rsidP="00B86441">
      <w:pPr>
        <w:numPr>
          <w:ilvl w:val="0"/>
          <w:numId w:val="46"/>
        </w:numPr>
        <w:tabs>
          <w:tab w:val="clear" w:pos="2007"/>
          <w:tab w:val="num" w:pos="1440"/>
        </w:tabs>
        <w:spacing w:line="480" w:lineRule="auto"/>
        <w:ind w:left="1434" w:hanging="357"/>
        <w:jc w:val="both"/>
        <w:rPr>
          <w:rFonts w:ascii="Arial" w:hAnsi="Arial" w:cs="Arial"/>
        </w:rPr>
      </w:pPr>
      <w:r>
        <w:rPr>
          <w:rFonts w:ascii="Arial" w:hAnsi="Arial" w:cs="Arial"/>
        </w:rPr>
        <w:t>Habilidad para distinguir entre sustantivos comunes y propios (Variabl</w:t>
      </w:r>
      <w:r>
        <w:rPr>
          <w:rFonts w:ascii="Arial" w:hAnsi="Arial" w:cs="Arial"/>
        </w:rPr>
        <w:t>e X</w:t>
      </w:r>
      <w:r>
        <w:rPr>
          <w:rFonts w:ascii="Arial" w:hAnsi="Arial" w:cs="Arial"/>
          <w:vertAlign w:val="subscript"/>
        </w:rPr>
        <w:t>32</w:t>
      </w:r>
      <w:r>
        <w:rPr>
          <w:rFonts w:ascii="Arial" w:hAnsi="Arial" w:cs="Arial"/>
        </w:rPr>
        <w:t>).</w:t>
      </w:r>
    </w:p>
    <w:p w:rsidR="00000000" w:rsidRDefault="00B86441" w:rsidP="00B86441">
      <w:pPr>
        <w:numPr>
          <w:ilvl w:val="0"/>
          <w:numId w:val="46"/>
        </w:numPr>
        <w:tabs>
          <w:tab w:val="clear" w:pos="2007"/>
          <w:tab w:val="num" w:pos="1440"/>
        </w:tabs>
        <w:ind w:left="1440" w:hanging="360"/>
        <w:jc w:val="both"/>
        <w:rPr>
          <w:rFonts w:ascii="Arial" w:hAnsi="Arial" w:cs="Arial"/>
        </w:rPr>
      </w:pPr>
      <w:r>
        <w:rPr>
          <w:rFonts w:ascii="Arial" w:hAnsi="Arial" w:cs="Arial"/>
        </w:rPr>
        <w:t>Uso adecuado de las mayúsculas (Variable X</w:t>
      </w:r>
      <w:r>
        <w:rPr>
          <w:rFonts w:ascii="Arial" w:hAnsi="Arial" w:cs="Arial"/>
          <w:vertAlign w:val="subscript"/>
        </w:rPr>
        <w:t>43</w:t>
      </w:r>
      <w:r>
        <w:rPr>
          <w:rFonts w:ascii="Arial" w:hAnsi="Arial" w:cs="Arial"/>
        </w:rPr>
        <w:t>).</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Etiquetaremos a la sexta componente con el nombre de Nociones elementales del lenguaje.</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b/>
          <w:bCs/>
          <w:i/>
          <w:iCs/>
        </w:rPr>
      </w:pPr>
      <w:r>
        <w:rPr>
          <w:rFonts w:ascii="Arial" w:hAnsi="Arial" w:cs="Arial"/>
          <w:b/>
          <w:bCs/>
          <w:i/>
          <w:iCs/>
        </w:rPr>
        <w:t>Séptima componente principal</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0"/>
          <w:numId w:val="46"/>
        </w:numPr>
        <w:tabs>
          <w:tab w:val="clear" w:pos="2007"/>
          <w:tab w:val="num" w:pos="1440"/>
        </w:tabs>
        <w:ind w:left="1440" w:hanging="360"/>
        <w:jc w:val="both"/>
        <w:rPr>
          <w:rFonts w:ascii="Arial" w:hAnsi="Arial" w:cs="Arial"/>
        </w:rPr>
      </w:pPr>
      <w:r>
        <w:rPr>
          <w:rFonts w:ascii="Arial" w:hAnsi="Arial" w:cs="Arial"/>
        </w:rPr>
        <w:t>Variable X</w:t>
      </w:r>
      <w:r>
        <w:rPr>
          <w:rFonts w:ascii="Arial" w:hAnsi="Arial" w:cs="Arial"/>
          <w:vertAlign w:val="subscript"/>
        </w:rPr>
        <w:t>21</w:t>
      </w:r>
      <w:r>
        <w:rPr>
          <w:rFonts w:ascii="Arial" w:hAnsi="Arial" w:cs="Arial"/>
        </w:rPr>
        <w:t xml:space="preserve"> (Conversión de números arábigos a romanos).</w:t>
      </w:r>
    </w:p>
    <w:p w:rsidR="00000000" w:rsidRDefault="00B86441">
      <w:pPr>
        <w:ind w:left="1080"/>
        <w:jc w:val="both"/>
        <w:rPr>
          <w:rFonts w:ascii="Arial" w:hAnsi="Arial" w:cs="Arial"/>
        </w:rPr>
      </w:pPr>
    </w:p>
    <w:p w:rsidR="00000000" w:rsidRDefault="00B86441" w:rsidP="00B86441">
      <w:pPr>
        <w:numPr>
          <w:ilvl w:val="0"/>
          <w:numId w:val="46"/>
        </w:numPr>
        <w:tabs>
          <w:tab w:val="clear" w:pos="2007"/>
          <w:tab w:val="num" w:pos="1440"/>
        </w:tabs>
        <w:ind w:left="1440" w:hanging="360"/>
        <w:jc w:val="both"/>
        <w:rPr>
          <w:rFonts w:ascii="Arial" w:hAnsi="Arial" w:cs="Arial"/>
        </w:rPr>
      </w:pPr>
      <w:r>
        <w:rPr>
          <w:rFonts w:ascii="Arial" w:hAnsi="Arial" w:cs="Arial"/>
        </w:rPr>
        <w:lastRenderedPageBreak/>
        <w:t>Variable X</w:t>
      </w:r>
      <w:r>
        <w:rPr>
          <w:rFonts w:ascii="Arial" w:hAnsi="Arial" w:cs="Arial"/>
          <w:vertAlign w:val="subscript"/>
        </w:rPr>
        <w:t>22</w:t>
      </w:r>
      <w:r>
        <w:rPr>
          <w:rFonts w:ascii="Arial" w:hAnsi="Arial" w:cs="Arial"/>
        </w:rPr>
        <w:t xml:space="preserve"> (Con</w:t>
      </w:r>
      <w:r>
        <w:rPr>
          <w:rFonts w:ascii="Arial" w:hAnsi="Arial" w:cs="Arial"/>
        </w:rPr>
        <w:t>versión de números romanos a arábigos).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Esta componente principal la denominaremos destreza en el uso de los números romanos.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spacing w:line="480" w:lineRule="auto"/>
        <w:ind w:left="1080"/>
        <w:jc w:val="both"/>
        <w:rPr>
          <w:rFonts w:ascii="Arial" w:hAnsi="Arial" w:cs="Arial"/>
        </w:rPr>
      </w:pPr>
      <w:r>
        <w:rPr>
          <w:rFonts w:ascii="Arial" w:hAnsi="Arial" w:cs="Arial"/>
        </w:rPr>
        <w:t>La técnica de componentes principales como medio de reducción de datos, en este caso particular no es procedente debido a qu</w:t>
      </w:r>
      <w:r>
        <w:rPr>
          <w:rFonts w:ascii="Arial" w:hAnsi="Arial" w:cs="Arial"/>
        </w:rPr>
        <w:t xml:space="preserve">e no reduce de manera significativa las variables a utilizar. Además tenemos que para aplicar componentes principales la matriz de correlación (Ver Anexo 5) tiene que ser factorizable, caso contrario no se puede aplicar ningún análisis de factores y si se </w:t>
      </w:r>
      <w:r>
        <w:rPr>
          <w:rFonts w:ascii="Arial" w:hAnsi="Arial" w:cs="Arial"/>
        </w:rPr>
        <w:t>aplican componentes principales los resultados no serán válidos. Para determinar si una matriz de correlación es factorizable tenemos dos criterios: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0"/>
          <w:numId w:val="50"/>
        </w:numPr>
        <w:tabs>
          <w:tab w:val="clear" w:pos="2007"/>
          <w:tab w:val="num" w:pos="1440"/>
        </w:tabs>
        <w:spacing w:line="480" w:lineRule="auto"/>
        <w:ind w:left="1440" w:hanging="360"/>
        <w:jc w:val="both"/>
        <w:rPr>
          <w:rFonts w:ascii="Arial" w:hAnsi="Arial" w:cs="Arial"/>
        </w:rPr>
      </w:pPr>
      <w:r>
        <w:rPr>
          <w:rFonts w:ascii="Arial" w:hAnsi="Arial" w:cs="Arial"/>
        </w:rPr>
        <w:t xml:space="preserve">El criterio de Bartlett (1950,1951) quién derivó una prueba basada en una distribución Ji-Cuadrada para </w:t>
      </w:r>
      <w:r>
        <w:rPr>
          <w:rFonts w:ascii="Arial" w:hAnsi="Arial" w:cs="Arial"/>
        </w:rPr>
        <w:t>determinar si una matriz de correlación se puede factorizar, dicha prueba es sensible al tamaño de la muestra y entre más grande sea éste mejores serán los resultados. La prueba de hipótesis planteada y los resultados respectivos se muestran a continuación</w:t>
      </w:r>
      <w:r>
        <w:rPr>
          <w:rFonts w:ascii="Arial" w:hAnsi="Arial" w:cs="Arial"/>
        </w:rPr>
        <w:t>:</w:t>
      </w:r>
    </w:p>
    <w:p w:rsidR="00000000" w:rsidRDefault="00B86441">
      <w:pPr>
        <w:ind w:left="1440"/>
        <w:jc w:val="both"/>
        <w:rPr>
          <w:rFonts w:ascii="Arial" w:hAnsi="Arial" w:cs="Arial"/>
        </w:rPr>
      </w:pPr>
      <w:r>
        <w:rPr>
          <w:rFonts w:ascii="Arial" w:hAnsi="Arial" w:cs="Arial"/>
        </w:rPr>
        <w:lastRenderedPageBreak/>
        <w:t>H</w:t>
      </w:r>
      <w:r>
        <w:rPr>
          <w:rFonts w:ascii="Arial" w:hAnsi="Arial" w:cs="Arial"/>
          <w:vertAlign w:val="subscript"/>
        </w:rPr>
        <w:t>0</w:t>
      </w:r>
      <w:r>
        <w:rPr>
          <w:rFonts w:ascii="Arial" w:hAnsi="Arial" w:cs="Arial"/>
        </w:rPr>
        <w:t>: La matriz de correlación es factorizable</w:t>
      </w:r>
    </w:p>
    <w:p w:rsidR="00000000" w:rsidRDefault="00B86441">
      <w:pPr>
        <w:ind w:left="1440"/>
        <w:jc w:val="both"/>
        <w:rPr>
          <w:rFonts w:ascii="Arial" w:hAnsi="Arial" w:cs="Arial"/>
        </w:rPr>
      </w:pPr>
      <w:r>
        <w:rPr>
          <w:rFonts w:ascii="Arial" w:hAnsi="Arial" w:cs="Arial"/>
        </w:rPr>
        <w:t>vs.</w:t>
      </w:r>
    </w:p>
    <w:p w:rsidR="00000000" w:rsidRDefault="00B86441">
      <w:pPr>
        <w:ind w:left="1440"/>
        <w:jc w:val="both"/>
        <w:rPr>
          <w:rFonts w:ascii="Arial" w:hAnsi="Arial" w:cs="Arial"/>
        </w:rPr>
      </w:pPr>
      <w:r>
        <w:rPr>
          <w:rFonts w:ascii="Arial" w:hAnsi="Arial" w:cs="Arial"/>
        </w:rPr>
        <w:t>H</w:t>
      </w:r>
      <w:r>
        <w:rPr>
          <w:rFonts w:ascii="Arial" w:hAnsi="Arial" w:cs="Arial"/>
          <w:vertAlign w:val="subscript"/>
        </w:rPr>
        <w:t>1</w:t>
      </w:r>
      <w:r>
        <w:rPr>
          <w:rFonts w:ascii="Arial" w:hAnsi="Arial" w:cs="Arial"/>
        </w:rPr>
        <w:t>: La matriz de correlación no es factorizable</w:t>
      </w:r>
    </w:p>
    <w:p w:rsidR="00000000" w:rsidRDefault="00B86441">
      <w:pPr>
        <w:ind w:left="1440"/>
        <w:jc w:val="both"/>
        <w:rPr>
          <w:rFonts w:ascii="Arial" w:hAnsi="Arial" w:cs="Arial"/>
        </w:rPr>
      </w:pPr>
    </w:p>
    <w:p w:rsidR="00000000" w:rsidRDefault="00B86441">
      <w:pPr>
        <w:ind w:left="1440"/>
        <w:jc w:val="both"/>
        <w:rPr>
          <w:rFonts w:ascii="Arial" w:hAnsi="Arial" w:cs="Arial"/>
        </w:rPr>
      </w:pPr>
    </w:p>
    <w:p w:rsidR="00000000" w:rsidRDefault="00B86441">
      <w:pPr>
        <w:ind w:left="1440"/>
        <w:jc w:val="both"/>
        <w:rPr>
          <w:rFonts w:ascii="Arial" w:hAnsi="Arial" w:cs="Arial"/>
        </w:rPr>
      </w:pPr>
    </w:p>
    <w:p w:rsidR="00000000" w:rsidRDefault="00B86441">
      <w:pPr>
        <w:ind w:left="1440"/>
        <w:jc w:val="both"/>
        <w:rPr>
          <w:rFonts w:ascii="Arial" w:hAnsi="Arial" w:cs="Arial"/>
        </w:rPr>
      </w:pPr>
    </w:p>
    <w:p w:rsidR="00000000" w:rsidRDefault="00B86441">
      <w:pPr>
        <w:spacing w:line="480" w:lineRule="auto"/>
        <w:ind w:left="1440"/>
        <w:jc w:val="both"/>
        <w:rPr>
          <w:rFonts w:ascii="Arial" w:hAnsi="Arial" w:cs="Arial"/>
        </w:rPr>
      </w:pPr>
      <w:r>
        <w:rPr>
          <w:rFonts w:ascii="Arial" w:hAnsi="Arial" w:cs="Arial"/>
        </w:rPr>
        <w:t>El estadístico de prueba es 10208,256; los grados de libertad de la distribución Ji-Cuadrada son 1378 y el valor p de la prueba es 0, por lo tanto rechaz</w:t>
      </w:r>
      <w:r>
        <w:rPr>
          <w:rFonts w:ascii="Arial" w:hAnsi="Arial" w:cs="Arial"/>
        </w:rPr>
        <w:t>amos la hipótesis nula, es decir, la matriz de correlación no es factorizable y por consiguiente no es aconsejable utilizar componentes principales.</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0"/>
          <w:numId w:val="50"/>
        </w:numPr>
        <w:tabs>
          <w:tab w:val="clear" w:pos="2007"/>
          <w:tab w:val="num" w:pos="1440"/>
        </w:tabs>
        <w:spacing w:line="480" w:lineRule="auto"/>
        <w:ind w:left="1440" w:hanging="360"/>
        <w:jc w:val="both"/>
        <w:rPr>
          <w:rFonts w:ascii="Arial" w:hAnsi="Arial" w:cs="Arial"/>
        </w:rPr>
      </w:pPr>
      <w:r>
        <w:rPr>
          <w:rFonts w:ascii="Arial" w:hAnsi="Arial" w:cs="Arial"/>
        </w:rPr>
        <w:t xml:space="preserve">Otro criterio para determinar si una matriz de correlación es factorizable es el de Tabachnick y Fidell </w:t>
      </w:r>
      <w:r>
        <w:rPr>
          <w:rFonts w:ascii="Arial" w:hAnsi="Arial" w:cs="Arial"/>
        </w:rPr>
        <w:t xml:space="preserve">(1989), quienes determinaron que una matriz de correlación no se puede factorizar si presenta muy pocos valores de correlaciones mayores que 0,3; basándonos en este criterio el ver nuestra matriz de correlación (Ver Anexo 5) nos daremos cuenta que tenemos </w:t>
      </w:r>
      <w:r>
        <w:rPr>
          <w:rFonts w:ascii="Arial" w:hAnsi="Arial" w:cs="Arial"/>
        </w:rPr>
        <w:t>pocos coeficientes de correlaciones mayores que dicho valor, lo cual confirma el que no es aconsejable utilizar la técnica de componente principales para este estudio.</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rsidP="00B86441">
      <w:pPr>
        <w:numPr>
          <w:ilvl w:val="1"/>
          <w:numId w:val="35"/>
        </w:numPr>
        <w:tabs>
          <w:tab w:val="clear" w:pos="660"/>
          <w:tab w:val="num" w:pos="-2520"/>
          <w:tab w:val="left" w:pos="1080"/>
        </w:tabs>
        <w:ind w:left="1080" w:hanging="540"/>
        <w:jc w:val="both"/>
        <w:rPr>
          <w:rFonts w:ascii="Arial" w:hAnsi="Arial" w:cs="Arial"/>
          <w:b/>
          <w:bCs/>
        </w:rPr>
      </w:pPr>
      <w:r>
        <w:rPr>
          <w:rFonts w:ascii="Arial" w:hAnsi="Arial" w:cs="Arial"/>
          <w:b/>
          <w:bCs/>
        </w:rPr>
        <w:lastRenderedPageBreak/>
        <w:t>Análisis de correlación canónica</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El análisis de correlación canónica (consulta</w:t>
      </w:r>
      <w:r>
        <w:rPr>
          <w:rFonts w:ascii="Arial" w:hAnsi="Arial" w:cs="Arial"/>
        </w:rPr>
        <w:t xml:space="preserve">r bibliografías 7,14,15) surge de la necesidad de conocer una medida de asociación entre dos grupos de variables. El primer grupo de variables es representadas por un vector aleatorio q variado </w:t>
      </w:r>
      <w:r>
        <w:rPr>
          <w:b/>
          <w:bCs/>
        </w:rPr>
        <w:t>X</w:t>
      </w:r>
      <w:r>
        <w:rPr>
          <w:rFonts w:ascii="Arial" w:hAnsi="Arial" w:cs="Arial"/>
          <w:vertAlign w:val="superscript"/>
        </w:rPr>
        <w:t>(1)</w:t>
      </w:r>
      <w:r>
        <w:rPr>
          <w:rFonts w:ascii="Arial" w:hAnsi="Arial" w:cs="Arial"/>
        </w:rPr>
        <w:t>. El segundo grupo, de (p-q) variables es representado por</w:t>
      </w:r>
      <w:r>
        <w:rPr>
          <w:rFonts w:ascii="Arial" w:hAnsi="Arial" w:cs="Arial"/>
        </w:rPr>
        <w:t xml:space="preserve"> un vector aleatorio (p-q) variado </w:t>
      </w:r>
      <w:r>
        <w:rPr>
          <w:b/>
          <w:bCs/>
        </w:rPr>
        <w:t>X</w:t>
      </w:r>
      <w:r>
        <w:rPr>
          <w:rFonts w:ascii="Arial" w:hAnsi="Arial" w:cs="Arial"/>
          <w:vertAlign w:val="superscript"/>
        </w:rPr>
        <w:t>(2)</w:t>
      </w:r>
      <w:r>
        <w:rPr>
          <w:rFonts w:ascii="Arial" w:hAnsi="Arial" w:cs="Arial"/>
        </w:rPr>
        <w:t>. Donde el primer grupo de variables tiene menos variables que el segundo, esto es p</w:t>
      </w:r>
      <w:r>
        <w:rPr>
          <w:rFonts w:ascii="Symbol" w:hAnsi="Symbol"/>
          <w:sz w:val="20"/>
          <w:lang w:val="es-ES"/>
        </w:rPr>
        <w:t></w:t>
      </w:r>
      <w:r>
        <w:rPr>
          <w:rFonts w:ascii="Arial" w:hAnsi="Arial" w:cs="Arial"/>
        </w:rPr>
        <w:t xml:space="preserve">q. En nuestro caso tenemos que el vector q variado </w:t>
      </w:r>
      <w:r>
        <w:rPr>
          <w:b/>
          <w:bCs/>
        </w:rPr>
        <w:t>X</w:t>
      </w:r>
      <w:r>
        <w:rPr>
          <w:rFonts w:ascii="Arial" w:hAnsi="Arial" w:cs="Arial"/>
          <w:vertAlign w:val="superscript"/>
        </w:rPr>
        <w:t xml:space="preserve">(1) </w:t>
      </w:r>
      <w:r>
        <w:rPr>
          <w:rFonts w:ascii="Arial" w:hAnsi="Arial" w:cs="Arial"/>
        </w:rPr>
        <w:t xml:space="preserve">corresponde a las variables concernientes al nivel de conocimientos de lenguaje las cuales son un total de 23, es decir, q=23 y el vector </w:t>
      </w:r>
      <w:r>
        <w:rPr>
          <w:b/>
          <w:bCs/>
        </w:rPr>
        <w:t>X</w:t>
      </w:r>
      <w:r>
        <w:rPr>
          <w:rFonts w:ascii="Arial" w:hAnsi="Arial" w:cs="Arial"/>
          <w:vertAlign w:val="superscript"/>
        </w:rPr>
        <w:t xml:space="preserve">(2) </w:t>
      </w:r>
      <w:r>
        <w:rPr>
          <w:rFonts w:ascii="Arial" w:hAnsi="Arial" w:cs="Arial"/>
        </w:rPr>
        <w:t xml:space="preserve">contiene las relacionadas con el nivel de conocimientos </w:t>
      </w:r>
      <w:r>
        <w:rPr>
          <w:rFonts w:ascii="Arial" w:hAnsi="Arial" w:cs="Arial"/>
        </w:rPr>
        <w:t>en matemáticas y son 28, por lo tanto, (p-q)=28.</w:t>
      </w:r>
    </w:p>
    <w:p w:rsidR="00000000" w:rsidRDefault="00B86441">
      <w:pPr>
        <w:tabs>
          <w:tab w:val="left" w:pos="1080"/>
        </w:tabs>
        <w:ind w:left="1077"/>
        <w:jc w:val="both"/>
        <w:rPr>
          <w:rFonts w:ascii="Arial" w:hAnsi="Arial" w:cs="Arial"/>
        </w:rPr>
      </w:pPr>
    </w:p>
    <w:p w:rsidR="00000000" w:rsidRDefault="00B86441">
      <w:pPr>
        <w:tabs>
          <w:tab w:val="left" w:pos="1080"/>
        </w:tabs>
        <w:ind w:left="1077"/>
        <w:jc w:val="both"/>
        <w:rPr>
          <w:rFonts w:ascii="Arial" w:hAnsi="Arial" w:cs="Arial"/>
        </w:rPr>
      </w:pPr>
    </w:p>
    <w:p w:rsidR="00000000" w:rsidRDefault="00B86441">
      <w:pPr>
        <w:tabs>
          <w:tab w:val="left" w:pos="1080"/>
        </w:tabs>
        <w:ind w:left="1077"/>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rPr>
        <w:t xml:space="preserve">Para los vectores </w:t>
      </w:r>
      <w:r>
        <w:rPr>
          <w:b/>
          <w:bCs/>
        </w:rPr>
        <w:t>X</w:t>
      </w:r>
      <w:r>
        <w:rPr>
          <w:rFonts w:ascii="Arial" w:hAnsi="Arial" w:cs="Arial"/>
          <w:vertAlign w:val="superscript"/>
        </w:rPr>
        <w:t>(1)</w:t>
      </w:r>
      <w:r>
        <w:rPr>
          <w:rFonts w:ascii="Arial" w:hAnsi="Arial" w:cs="Arial"/>
        </w:rPr>
        <w:t xml:space="preserve"> y </w:t>
      </w:r>
      <w:r>
        <w:rPr>
          <w:b/>
          <w:bCs/>
        </w:rPr>
        <w:t>X</w:t>
      </w:r>
      <w:r>
        <w:rPr>
          <w:rFonts w:ascii="Arial" w:hAnsi="Arial" w:cs="Arial"/>
          <w:vertAlign w:val="superscript"/>
        </w:rPr>
        <w:t>(2)</w:t>
      </w:r>
      <w:r>
        <w:rPr>
          <w:rFonts w:ascii="Arial" w:hAnsi="Arial" w:cs="Arial"/>
        </w:rPr>
        <w:t xml:space="preserve"> tenemos:</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center"/>
        <w:rPr>
          <w:rFonts w:ascii="Arial" w:hAnsi="Arial" w:cs="Arial"/>
        </w:rPr>
      </w:pPr>
      <w:r>
        <w:rPr>
          <w:rFonts w:ascii="Arial" w:hAnsi="Arial" w:cs="Arial"/>
          <w:position w:val="-52"/>
        </w:rPr>
        <w:object w:dxaOrig="5260" w:dyaOrig="1180">
          <v:shape id="_x0000_i1241" type="#_x0000_t75" style="width:263.15pt;height:59.15pt" o:ole="">
            <v:imagedata r:id="rId462" o:title=""/>
          </v:shape>
          <o:OLEObject Type="Embed" ProgID="Equation.3" ShapeID="_x0000_i1241" DrawAspect="Content" ObjectID="_1307526770" r:id="rId463"/>
        </w:objec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rPr>
        <w:lastRenderedPageBreak/>
        <w:t xml:space="preserve">Considerando a </w:t>
      </w:r>
      <w:r>
        <w:rPr>
          <w:b/>
          <w:bCs/>
        </w:rPr>
        <w:t>X</w:t>
      </w:r>
      <w:r>
        <w:rPr>
          <w:rFonts w:ascii="Arial" w:hAnsi="Arial" w:cs="Arial"/>
          <w:vertAlign w:val="superscript"/>
        </w:rPr>
        <w:t>(1)</w:t>
      </w:r>
      <w:r>
        <w:rPr>
          <w:rFonts w:ascii="Arial" w:hAnsi="Arial" w:cs="Arial"/>
        </w:rPr>
        <w:t xml:space="preserve"> y a </w:t>
      </w:r>
      <w:r>
        <w:rPr>
          <w:b/>
          <w:bCs/>
        </w:rPr>
        <w:t>X</w:t>
      </w:r>
      <w:r>
        <w:rPr>
          <w:rFonts w:ascii="Arial" w:hAnsi="Arial" w:cs="Arial"/>
          <w:vertAlign w:val="superscript"/>
        </w:rPr>
        <w:t>(2)</w:t>
      </w:r>
      <w:r>
        <w:rPr>
          <w:rFonts w:ascii="Arial" w:hAnsi="Arial" w:cs="Arial"/>
        </w:rPr>
        <w:t xml:space="preserve"> conjuntamente tenemos:  </w:t>
      </w:r>
    </w:p>
    <w:p w:rsidR="00000000" w:rsidRDefault="00B86441">
      <w:pPr>
        <w:tabs>
          <w:tab w:val="left" w:pos="1080"/>
        </w:tabs>
        <w:ind w:left="1080"/>
        <w:jc w:val="both"/>
        <w:rPr>
          <w:rFonts w:ascii="Arial" w:hAnsi="Arial" w:cs="Arial"/>
          <w:sz w:val="16"/>
        </w:rPr>
      </w:pPr>
    </w:p>
    <w:p w:rsidR="00000000" w:rsidRDefault="00B86441">
      <w:pPr>
        <w:ind w:left="1080"/>
        <w:jc w:val="center"/>
        <w:rPr>
          <w:rFonts w:ascii="Arial" w:hAnsi="Arial" w:cs="Arial"/>
        </w:rPr>
      </w:pPr>
      <w:r>
        <w:rPr>
          <w:rFonts w:ascii="Arial" w:hAnsi="Arial" w:cs="Arial"/>
          <w:position w:val="-122"/>
        </w:rPr>
        <w:object w:dxaOrig="2799" w:dyaOrig="2560">
          <v:shape id="_x0000_i1242" type="#_x0000_t75" style="width:139.7pt;height:127.7pt" o:ole="">
            <v:imagedata r:id="rId464" o:title=""/>
          </v:shape>
          <o:OLEObject Type="Embed" ProgID="Equation.3" ShapeID="_x0000_i1242" DrawAspect="Content" ObjectID="_1307526771" r:id="rId465"/>
        </w:object>
      </w:r>
    </w:p>
    <w:p w:rsidR="00000000" w:rsidRDefault="00B86441">
      <w:pPr>
        <w:ind w:left="1080"/>
        <w:jc w:val="center"/>
        <w:rPr>
          <w:rFonts w:ascii="Arial" w:hAnsi="Arial" w:cs="Arial"/>
        </w:rPr>
      </w:pPr>
    </w:p>
    <w:p w:rsidR="00000000" w:rsidRDefault="00B86441">
      <w:pPr>
        <w:ind w:left="1080"/>
        <w:jc w:val="center"/>
        <w:rPr>
          <w:rFonts w:ascii="Arial" w:hAnsi="Arial" w:cs="Arial"/>
        </w:rPr>
      </w:pPr>
    </w:p>
    <w:p w:rsidR="00000000" w:rsidRDefault="00B86441">
      <w:pPr>
        <w:ind w:left="1080"/>
        <w:jc w:val="center"/>
        <w:rPr>
          <w:rFonts w:ascii="Arial" w:hAnsi="Arial" w:cs="Arial"/>
        </w:rPr>
      </w:pPr>
      <w:r>
        <w:rPr>
          <w:rFonts w:ascii="Arial" w:hAnsi="Arial" w:cs="Arial"/>
          <w:position w:val="-122"/>
        </w:rPr>
        <w:object w:dxaOrig="2659" w:dyaOrig="2560">
          <v:shape id="_x0000_i1243" type="#_x0000_t75" style="width:132.85pt;height:127.7pt" o:ole="">
            <v:imagedata r:id="rId466" o:title=""/>
          </v:shape>
          <o:OLEObject Type="Embed" ProgID="Equation.3" ShapeID="_x0000_i1243" DrawAspect="Content" ObjectID="_1307526772" r:id="rId467"/>
        </w:objec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center"/>
        <w:rPr>
          <w:rFonts w:ascii="Arial" w:hAnsi="Arial" w:cs="Arial"/>
        </w:rPr>
      </w:pPr>
      <w:r>
        <w:rPr>
          <w:rFonts w:ascii="Arial" w:hAnsi="Arial" w:cs="Arial"/>
          <w:noProof/>
          <w:sz w:val="20"/>
          <w:lang w:val="es-ES"/>
        </w:rPr>
        <w:pict>
          <v:rect id="_x0000_s1480" style="position:absolute;left:0;text-align:left;margin-left:342pt;margin-top:10.6pt;width:27pt;height:27pt;z-index:251708928" filled="f" stroked="f">
            <v:textbox style="mso-next-textbox:#_x0000_s1480">
              <w:txbxContent>
                <w:p w:rsidR="00000000" w:rsidRDefault="00B86441">
                  <w:pPr>
                    <w:jc w:val="center"/>
                    <w:rPr>
                      <w:i/>
                      <w:iCs/>
                    </w:rPr>
                  </w:pPr>
                  <w:r>
                    <w:rPr>
                      <w:i/>
                      <w:iCs/>
                    </w:rPr>
                    <w:t>q</w:t>
                  </w:r>
                </w:p>
              </w:txbxContent>
            </v:textbox>
          </v:rect>
        </w:pict>
      </w:r>
      <w:r>
        <w:rPr>
          <w:rFonts w:ascii="Arial" w:hAnsi="Arial" w:cs="Arial"/>
          <w:noProof/>
          <w:sz w:val="20"/>
          <w:lang w:val="es-ES"/>
        </w:rPr>
        <w:pict>
          <v:rect id="_x0000_s1481" style="position:absolute;left:0;text-align:left;margin-left:369pt;margin-top:10.6pt;width:36pt;height:27pt;z-index:251709952" filled="f" stroked="f">
            <v:textbox style="mso-next-textbox:#_x0000_s1481">
              <w:txbxContent>
                <w:p w:rsidR="00000000" w:rsidRDefault="00B86441">
                  <w:pPr>
                    <w:pStyle w:val="Encabezado"/>
                    <w:tabs>
                      <w:tab w:val="clear" w:pos="4419"/>
                      <w:tab w:val="clear" w:pos="8838"/>
                    </w:tabs>
                    <w:rPr>
                      <w:i/>
                      <w:iCs/>
                    </w:rPr>
                  </w:pPr>
                  <w:r>
                    <w:rPr>
                      <w:i/>
                      <w:iCs/>
                    </w:rPr>
                    <w:t>p-q</w:t>
                  </w:r>
                </w:p>
              </w:txbxContent>
            </v:textbox>
          </v:rect>
        </w:pict>
      </w:r>
      <w:r>
        <w:rPr>
          <w:rFonts w:ascii="Arial" w:hAnsi="Arial" w:cs="Arial"/>
          <w:noProof/>
          <w:sz w:val="20"/>
          <w:lang w:val="es-ES"/>
        </w:rPr>
        <w:pict>
          <v:line id="_x0000_s1478" style="position:absolute;left:0;text-align:left;z-index:251706880" from="189pt,1.6pt" to="189pt,109.6pt">
            <v:stroke dashstyle="1 1"/>
          </v:line>
        </w:pict>
      </w:r>
      <w:r>
        <w:rPr>
          <w:rFonts w:ascii="Arial" w:hAnsi="Arial" w:cs="Arial"/>
          <w:noProof/>
          <w:sz w:val="20"/>
          <w:lang w:val="es-ES"/>
        </w:rPr>
        <w:pict>
          <v:line id="_x0000_s1479" style="position:absolute;left:0;text-align:left;z-index:251707904" from="99pt,57.85pt" to="297pt,57.85pt">
            <v:stroke dashstyle="1 1"/>
          </v:line>
        </w:pict>
      </w:r>
      <w:r>
        <w:rPr>
          <w:rFonts w:ascii="Arial" w:hAnsi="Arial" w:cs="Arial"/>
          <w:noProof/>
          <w:sz w:val="20"/>
          <w:lang w:val="es-ES"/>
        </w:rPr>
        <w:pict>
          <v:line id="_x0000_s1482" style="position:absolute;left:0;text-align:left;z-index:251710976" from="369pt,25.9pt" to="369pt,79.9pt">
            <v:stroke dashstyle="1 1"/>
          </v:line>
        </w:pict>
      </w:r>
      <w:r>
        <w:rPr>
          <w:rFonts w:ascii="Arial" w:hAnsi="Arial" w:cs="Arial"/>
          <w:noProof/>
          <w:sz w:val="20"/>
          <w:lang w:val="es-ES"/>
        </w:rPr>
        <w:pict>
          <v:line id="_x0000_s1483" style="position:absolute;left:0;text-align:left;z-index:251712000" from="342pt,52.9pt" to="396pt,52.9pt">
            <v:stroke dashstyle="1 1"/>
          </v:line>
        </w:pict>
      </w:r>
      <w:r>
        <w:rPr>
          <w:rFonts w:ascii="Arial" w:hAnsi="Arial" w:cs="Arial"/>
          <w:position w:val="-104"/>
        </w:rPr>
        <w:object w:dxaOrig="6660" w:dyaOrig="2200">
          <v:shape id="_x0000_i1244" type="#_x0000_t75" style="width:333.45pt;height:109.7pt" o:ole="">
            <v:imagedata r:id="rId468" o:title=""/>
          </v:shape>
          <o:OLEObject Type="Embed" ProgID="Equation.3" ShapeID="_x0000_i1244" DrawAspect="Content" ObjectID="_1307526773" r:id="rId469"/>
        </w:object>
      </w:r>
    </w:p>
    <w:p w:rsidR="00000000" w:rsidRDefault="00B86441">
      <w:pPr>
        <w:spacing w:line="480" w:lineRule="auto"/>
        <w:ind w:left="1077"/>
        <w:jc w:val="both"/>
        <w:rPr>
          <w:rFonts w:ascii="Arial" w:hAnsi="Arial" w:cs="Arial"/>
        </w:rPr>
      </w:pPr>
    </w:p>
    <w:p w:rsidR="00000000" w:rsidRDefault="00B86441">
      <w:pPr>
        <w:ind w:left="1077"/>
        <w:jc w:val="both"/>
        <w:rPr>
          <w:rFonts w:ascii="Arial" w:hAnsi="Arial" w:cs="Arial"/>
        </w:rPr>
      </w:pPr>
    </w:p>
    <w:p w:rsidR="00000000" w:rsidRDefault="00B86441">
      <w:pPr>
        <w:spacing w:line="480" w:lineRule="auto"/>
        <w:ind w:left="1077"/>
        <w:jc w:val="both"/>
        <w:rPr>
          <w:rFonts w:ascii="Arial" w:hAnsi="Arial" w:cs="Arial"/>
        </w:rPr>
      </w:pPr>
      <w:r>
        <w:rPr>
          <w:rFonts w:ascii="Arial" w:hAnsi="Arial" w:cs="Arial"/>
        </w:rPr>
        <w:t xml:space="preserve">Las covarianzas entre pares de variables de diferentes conjuntos –esto es una variable de </w:t>
      </w:r>
      <w:r>
        <w:rPr>
          <w:b/>
          <w:bCs/>
        </w:rPr>
        <w:t>X</w:t>
      </w:r>
      <w:r>
        <w:rPr>
          <w:rFonts w:ascii="Arial" w:hAnsi="Arial" w:cs="Arial"/>
          <w:vertAlign w:val="superscript"/>
        </w:rPr>
        <w:t>(1)</w:t>
      </w:r>
      <w:r>
        <w:rPr>
          <w:rFonts w:ascii="Arial" w:hAnsi="Arial" w:cs="Arial"/>
        </w:rPr>
        <w:t xml:space="preserve"> y una variable de </w:t>
      </w:r>
      <w:r>
        <w:rPr>
          <w:b/>
          <w:bCs/>
        </w:rPr>
        <w:t>X</w:t>
      </w:r>
      <w:r>
        <w:rPr>
          <w:rFonts w:ascii="Arial" w:hAnsi="Arial" w:cs="Arial"/>
          <w:vertAlign w:val="superscript"/>
        </w:rPr>
        <w:t>(2)</w:t>
      </w:r>
      <w:r>
        <w:rPr>
          <w:rFonts w:ascii="Arial" w:hAnsi="Arial" w:cs="Arial"/>
        </w:rPr>
        <w:t xml:space="preserve">– esta contenida en </w:t>
      </w:r>
      <w:r>
        <w:rPr>
          <w:rFonts w:ascii="Symbol" w:hAnsi="Symbol" w:cs="Arial"/>
          <w:b/>
          <w:bCs/>
          <w:sz w:val="30"/>
        </w:rPr>
        <w:t></w:t>
      </w:r>
      <w:r>
        <w:rPr>
          <w:rFonts w:ascii="Arial" w:hAnsi="Arial" w:cs="Arial"/>
          <w:vertAlign w:val="subscript"/>
        </w:rPr>
        <w:t>12</w:t>
      </w:r>
      <w:r>
        <w:rPr>
          <w:rFonts w:ascii="Arial" w:hAnsi="Arial" w:cs="Arial"/>
        </w:rPr>
        <w:t xml:space="preserve"> o su equivalente </w:t>
      </w:r>
      <w:r>
        <w:rPr>
          <w:rFonts w:ascii="Symbol" w:hAnsi="Symbol" w:cs="Arial"/>
          <w:b/>
          <w:bCs/>
          <w:sz w:val="30"/>
        </w:rPr>
        <w:t></w:t>
      </w:r>
      <w:r>
        <w:rPr>
          <w:rFonts w:ascii="Arial" w:hAnsi="Arial" w:cs="Arial"/>
          <w:vertAlign w:val="subscript"/>
        </w:rPr>
        <w:t>21</w:t>
      </w:r>
      <w:r>
        <w:rPr>
          <w:rFonts w:ascii="Arial" w:hAnsi="Arial" w:cs="Arial"/>
          <w:vertAlign w:val="superscript"/>
        </w:rPr>
        <w:t>t</w:t>
      </w:r>
      <w:r>
        <w:rPr>
          <w:rFonts w:ascii="Arial" w:hAnsi="Arial" w:cs="Arial"/>
        </w:rPr>
        <w:t xml:space="preserve">.  Cuando p y q son relativamente grandes la interpretación de los elementos </w:t>
      </w:r>
      <w:r>
        <w:rPr>
          <w:rFonts w:ascii="Symbol" w:hAnsi="Symbol" w:cs="Arial"/>
          <w:b/>
          <w:bCs/>
          <w:sz w:val="30"/>
        </w:rPr>
        <w:t></w:t>
      </w:r>
      <w:r>
        <w:rPr>
          <w:rFonts w:ascii="Arial" w:hAnsi="Arial" w:cs="Arial"/>
          <w:vertAlign w:val="subscript"/>
        </w:rPr>
        <w:t>12</w:t>
      </w:r>
      <w:r>
        <w:rPr>
          <w:rFonts w:ascii="Arial" w:hAnsi="Arial" w:cs="Arial"/>
        </w:rPr>
        <w:t xml:space="preserve"> colectivamente se </w:t>
      </w:r>
      <w:r>
        <w:rPr>
          <w:rFonts w:ascii="Arial" w:hAnsi="Arial" w:cs="Arial"/>
        </w:rPr>
        <w:lastRenderedPageBreak/>
        <w:t>vuelve tedioso. Es por ello que surge la idea y la necesidad de usar correlación canónica cuya tarea es resumir las asociaciones ent</w:t>
      </w:r>
      <w:r>
        <w:rPr>
          <w:rFonts w:ascii="Arial" w:hAnsi="Arial" w:cs="Arial"/>
        </w:rPr>
        <w:t xml:space="preserve">re los conjuntos de variables de </w:t>
      </w:r>
      <w:r>
        <w:rPr>
          <w:b/>
          <w:bCs/>
        </w:rPr>
        <w:t>X</w:t>
      </w:r>
      <w:r>
        <w:rPr>
          <w:rFonts w:ascii="Arial" w:hAnsi="Arial" w:cs="Arial"/>
          <w:vertAlign w:val="superscript"/>
        </w:rPr>
        <w:t>(1)</w:t>
      </w:r>
      <w:r>
        <w:rPr>
          <w:rFonts w:ascii="Arial" w:hAnsi="Arial" w:cs="Arial"/>
        </w:rPr>
        <w:t xml:space="preserve"> y </w:t>
      </w:r>
      <w:r>
        <w:rPr>
          <w:b/>
          <w:bCs/>
        </w:rPr>
        <w:t>X</w:t>
      </w:r>
      <w:r>
        <w:rPr>
          <w:rFonts w:ascii="Arial" w:hAnsi="Arial" w:cs="Arial"/>
          <w:vertAlign w:val="superscript"/>
        </w:rPr>
        <w:t>(2)</w:t>
      </w:r>
      <w:r>
        <w:rPr>
          <w:rFonts w:ascii="Arial" w:hAnsi="Arial" w:cs="Arial"/>
        </w:rPr>
        <w:t xml:space="preserve"> en  unas pocas covarianzas cuidadosamente escogidas en lugar de las pq covarianzas contenidas en </w:t>
      </w:r>
      <w:r>
        <w:rPr>
          <w:rFonts w:ascii="Symbol" w:hAnsi="Symbol" w:cs="Arial"/>
          <w:b/>
          <w:bCs/>
          <w:sz w:val="30"/>
        </w:rPr>
        <w:t></w:t>
      </w:r>
      <w:r>
        <w:rPr>
          <w:rFonts w:ascii="Arial" w:hAnsi="Arial" w:cs="Arial"/>
          <w:vertAlign w:val="subscript"/>
        </w:rPr>
        <w:t>12</w:t>
      </w:r>
      <w:r>
        <w:rPr>
          <w:rFonts w:ascii="Arial" w:hAnsi="Arial" w:cs="Arial"/>
        </w:rPr>
        <w:t>.</w:t>
      </w: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rPr>
        <w:t>Consideremos las siguientes combinaciones lineales:</w:t>
      </w:r>
    </w:p>
    <w:p w:rsidR="00000000" w:rsidRDefault="00B86441">
      <w:pPr>
        <w:ind w:left="1080"/>
        <w:jc w:val="both"/>
        <w:rPr>
          <w:rFonts w:ascii="Arial" w:hAnsi="Arial" w:cs="Arial"/>
        </w:rPr>
      </w:pPr>
    </w:p>
    <w:p w:rsidR="00000000" w:rsidRDefault="00B86441">
      <w:pPr>
        <w:ind w:left="1080"/>
        <w:jc w:val="center"/>
        <w:rPr>
          <w:rFonts w:ascii="Arial" w:hAnsi="Arial" w:cs="Arial"/>
        </w:rPr>
      </w:pPr>
      <w:r>
        <w:rPr>
          <w:rFonts w:ascii="Arial" w:hAnsi="Arial" w:cs="Arial"/>
          <w:position w:val="-30"/>
        </w:rPr>
        <w:object w:dxaOrig="1080" w:dyaOrig="720">
          <v:shape id="_x0000_i1245" type="#_x0000_t75" style="width:54pt;height:36pt" o:ole="">
            <v:imagedata r:id="rId470" o:title=""/>
          </v:shape>
          <o:OLEObject Type="Embed" ProgID="Equation.3" ShapeID="_x0000_i1245" DrawAspect="Content" ObjectID="_1307526774" r:id="rId471"/>
        </w:objec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rPr>
        <w:t>Como quedó establecido previa</w:t>
      </w:r>
      <w:r>
        <w:rPr>
          <w:rFonts w:ascii="Arial" w:hAnsi="Arial" w:cs="Arial"/>
        </w:rPr>
        <w:t>mente,</w:t>
      </w:r>
    </w:p>
    <w:p w:rsidR="00000000" w:rsidRDefault="00B86441">
      <w:pPr>
        <w:ind w:left="1080"/>
        <w:jc w:val="both"/>
        <w:rPr>
          <w:rFonts w:ascii="Arial" w:hAnsi="Arial" w:cs="Arial"/>
        </w:rPr>
      </w:pPr>
    </w:p>
    <w:p w:rsidR="00000000" w:rsidRDefault="00B86441">
      <w:pPr>
        <w:ind w:left="1080"/>
        <w:jc w:val="center"/>
        <w:rPr>
          <w:rFonts w:ascii="Arial" w:hAnsi="Arial" w:cs="Arial"/>
        </w:rPr>
      </w:pPr>
      <w:r>
        <w:rPr>
          <w:rFonts w:ascii="Arial" w:hAnsi="Arial" w:cs="Arial"/>
          <w:position w:val="-50"/>
        </w:rPr>
        <w:object w:dxaOrig="2020" w:dyaOrig="1160">
          <v:shape id="_x0000_i1246" type="#_x0000_t75" style="width:101.15pt;height:58.3pt" o:ole="">
            <v:imagedata r:id="rId472" o:title=""/>
          </v:shape>
          <o:OLEObject Type="Embed" ProgID="Equation.3" ShapeID="_x0000_i1246" DrawAspect="Content" ObjectID="_1307526775" r:id="rId473"/>
        </w:objec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both"/>
        <w:rPr>
          <w:rFonts w:ascii="Arial" w:hAnsi="Arial" w:cs="Arial"/>
        </w:rPr>
      </w:pPr>
      <w:r>
        <w:rPr>
          <w:rFonts w:ascii="Arial" w:hAnsi="Arial" w:cs="Arial"/>
        </w:rPr>
        <w:t xml:space="preserve">Nosotros buscaremos coeficientes de </w:t>
      </w:r>
      <w:r>
        <w:rPr>
          <w:rFonts w:ascii="Arial" w:hAnsi="Arial" w:cs="Arial"/>
          <w:b/>
          <w:bCs/>
        </w:rPr>
        <w:t>a</w:t>
      </w:r>
      <w:r>
        <w:rPr>
          <w:rFonts w:ascii="Arial" w:hAnsi="Arial" w:cs="Arial"/>
        </w:rPr>
        <w:t xml:space="preserve"> y </w:t>
      </w:r>
      <w:r>
        <w:rPr>
          <w:rFonts w:ascii="Arial" w:hAnsi="Arial" w:cs="Arial"/>
          <w:b/>
          <w:bCs/>
        </w:rPr>
        <w:t>b</w:t>
      </w:r>
      <w:r>
        <w:rPr>
          <w:rFonts w:ascii="Arial" w:hAnsi="Arial" w:cs="Arial"/>
        </w:rPr>
        <w:t xml:space="preserve"> tal que:</w:t>
      </w:r>
    </w:p>
    <w:p w:rsidR="00000000" w:rsidRDefault="00B86441">
      <w:pPr>
        <w:ind w:left="1080"/>
        <w:jc w:val="both"/>
        <w:rPr>
          <w:rFonts w:ascii="Arial" w:hAnsi="Arial" w:cs="Arial"/>
        </w:rPr>
      </w:pPr>
    </w:p>
    <w:p w:rsidR="00000000" w:rsidRDefault="00B86441">
      <w:pPr>
        <w:ind w:left="1080"/>
        <w:jc w:val="both"/>
        <w:rPr>
          <w:rFonts w:ascii="Arial" w:hAnsi="Arial" w:cs="Arial"/>
        </w:rPr>
      </w:pPr>
    </w:p>
    <w:p w:rsidR="00000000" w:rsidRDefault="00B86441">
      <w:pPr>
        <w:ind w:left="1080"/>
        <w:jc w:val="center"/>
        <w:rPr>
          <w:rFonts w:ascii="Arial" w:hAnsi="Arial" w:cs="Arial"/>
        </w:rPr>
      </w:pPr>
      <w:r>
        <w:rPr>
          <w:rFonts w:ascii="Arial" w:hAnsi="Arial" w:cs="Arial"/>
          <w:position w:val="-38"/>
        </w:rPr>
        <w:object w:dxaOrig="3240" w:dyaOrig="800">
          <v:shape id="_x0000_i1247" type="#_x0000_t75" style="width:162pt;height:40.3pt" o:ole="">
            <v:imagedata r:id="rId474" o:title=""/>
          </v:shape>
          <o:OLEObject Type="Embed" ProgID="Equation.3" ShapeID="_x0000_i1247" DrawAspect="Content" ObjectID="_1307526776" r:id="rId475"/>
        </w:objec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rPr>
        <w:t>En base a esto definimos:</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 xml:space="preserve">El primer par de variables canónicas, es el par de combinaciones lineales </w:t>
      </w:r>
      <w:r>
        <w:rPr>
          <w:rFonts w:ascii="Arial" w:hAnsi="Arial" w:cs="Arial"/>
          <w:i/>
          <w:iCs/>
        </w:rPr>
        <w:t>U</w:t>
      </w:r>
      <w:r>
        <w:rPr>
          <w:rFonts w:ascii="Arial" w:hAnsi="Arial" w:cs="Arial"/>
          <w:vertAlign w:val="subscript"/>
        </w:rPr>
        <w:t>1</w:t>
      </w:r>
      <w:r>
        <w:rPr>
          <w:rFonts w:ascii="Arial" w:hAnsi="Arial" w:cs="Arial"/>
        </w:rPr>
        <w:t xml:space="preserve">, </w:t>
      </w:r>
      <w:r>
        <w:rPr>
          <w:rFonts w:ascii="Arial" w:hAnsi="Arial" w:cs="Arial"/>
          <w:i/>
          <w:iCs/>
        </w:rPr>
        <w:t>V</w:t>
      </w:r>
      <w:r>
        <w:rPr>
          <w:rFonts w:ascii="Arial" w:hAnsi="Arial" w:cs="Arial"/>
          <w:vertAlign w:val="subscript"/>
        </w:rPr>
        <w:t>1</w:t>
      </w:r>
      <w:r>
        <w:rPr>
          <w:rFonts w:ascii="Arial" w:hAnsi="Arial" w:cs="Arial"/>
        </w:rPr>
        <w:t xml:space="preserve"> que tiene varianza unitaria y que</w:t>
      </w:r>
      <w:r>
        <w:rPr>
          <w:rFonts w:ascii="Arial" w:hAnsi="Arial" w:cs="Arial"/>
        </w:rPr>
        <w:t xml:space="preserve"> maximiza la correlación entre ambas.</w:t>
      </w:r>
    </w:p>
    <w:p w:rsidR="00000000" w:rsidRDefault="00B86441">
      <w:pPr>
        <w:tabs>
          <w:tab w:val="left" w:pos="1080"/>
        </w:tabs>
        <w:spacing w:line="480" w:lineRule="auto"/>
        <w:ind w:left="1077"/>
        <w:jc w:val="both"/>
        <w:rPr>
          <w:rFonts w:ascii="Arial" w:hAnsi="Arial" w:cs="Arial"/>
        </w:rPr>
      </w:pPr>
      <w:r>
        <w:rPr>
          <w:rFonts w:ascii="Arial" w:hAnsi="Arial" w:cs="Arial"/>
        </w:rPr>
        <w:lastRenderedPageBreak/>
        <w:t xml:space="preserve">El segundo par de variables canónicas, es el par de combinaciones lineales </w:t>
      </w:r>
      <w:r>
        <w:rPr>
          <w:rFonts w:ascii="Arial" w:hAnsi="Arial" w:cs="Arial"/>
          <w:i/>
          <w:iCs/>
        </w:rPr>
        <w:t>U</w:t>
      </w:r>
      <w:r>
        <w:rPr>
          <w:rFonts w:ascii="Arial" w:hAnsi="Arial" w:cs="Arial"/>
          <w:vertAlign w:val="subscript"/>
        </w:rPr>
        <w:t>2</w:t>
      </w:r>
      <w:r>
        <w:rPr>
          <w:rFonts w:ascii="Arial" w:hAnsi="Arial" w:cs="Arial"/>
        </w:rPr>
        <w:t xml:space="preserve">, </w:t>
      </w:r>
      <w:r>
        <w:rPr>
          <w:rFonts w:ascii="Arial" w:hAnsi="Arial" w:cs="Arial"/>
          <w:i/>
          <w:iCs/>
        </w:rPr>
        <w:t>V</w:t>
      </w:r>
      <w:r>
        <w:rPr>
          <w:rFonts w:ascii="Arial" w:hAnsi="Arial" w:cs="Arial"/>
          <w:vertAlign w:val="subscript"/>
        </w:rPr>
        <w:t>2</w:t>
      </w:r>
      <w:r>
        <w:rPr>
          <w:rFonts w:ascii="Arial" w:hAnsi="Arial" w:cs="Arial"/>
        </w:rPr>
        <w:t xml:space="preserve"> que tiene varianza unitaria y que maximiza la correlación entre ambas, y además en todos los casos no esta correlacionada con el primer </w:t>
      </w:r>
      <w:r>
        <w:rPr>
          <w:rFonts w:ascii="Arial" w:hAnsi="Arial" w:cs="Arial"/>
        </w:rPr>
        <w:t>par de variables canónicas.</w:t>
      </w:r>
    </w:p>
    <w:p w:rsidR="00000000" w:rsidRDefault="00B86441">
      <w:pPr>
        <w:tabs>
          <w:tab w:val="left" w:pos="1080"/>
        </w:tabs>
        <w:ind w:left="1077"/>
        <w:jc w:val="both"/>
        <w:rPr>
          <w:rFonts w:ascii="Arial" w:hAnsi="Arial" w:cs="Arial"/>
        </w:rPr>
      </w:pPr>
    </w:p>
    <w:p w:rsidR="00000000" w:rsidRDefault="00B86441">
      <w:pPr>
        <w:tabs>
          <w:tab w:val="left" w:pos="1080"/>
        </w:tabs>
        <w:ind w:left="1077"/>
        <w:jc w:val="both"/>
        <w:rPr>
          <w:rFonts w:ascii="Arial" w:hAnsi="Arial" w:cs="Arial"/>
        </w:rPr>
      </w:pPr>
    </w:p>
    <w:p w:rsidR="00000000" w:rsidRDefault="00B86441">
      <w:pPr>
        <w:tabs>
          <w:tab w:val="left" w:pos="1080"/>
        </w:tabs>
        <w:ind w:left="1077"/>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 xml:space="preserve">En general podemos definir el k-ésimo par de variables canónicas, es el par de combinaciones lineales </w:t>
      </w:r>
      <w:r>
        <w:rPr>
          <w:rFonts w:ascii="Arial" w:hAnsi="Arial" w:cs="Arial"/>
          <w:i/>
          <w:iCs/>
        </w:rPr>
        <w:t>U</w:t>
      </w:r>
      <w:r>
        <w:rPr>
          <w:rFonts w:ascii="Arial" w:hAnsi="Arial" w:cs="Arial"/>
          <w:vertAlign w:val="subscript"/>
        </w:rPr>
        <w:t>k</w:t>
      </w:r>
      <w:r>
        <w:rPr>
          <w:rFonts w:ascii="Arial" w:hAnsi="Arial" w:cs="Arial"/>
        </w:rPr>
        <w:t xml:space="preserve">, </w:t>
      </w:r>
      <w:r>
        <w:rPr>
          <w:rFonts w:ascii="Arial" w:hAnsi="Arial" w:cs="Arial"/>
          <w:i/>
          <w:iCs/>
        </w:rPr>
        <w:t>V</w:t>
      </w:r>
      <w:r>
        <w:rPr>
          <w:rFonts w:ascii="Arial" w:hAnsi="Arial" w:cs="Arial"/>
          <w:vertAlign w:val="subscript"/>
        </w:rPr>
        <w:t>k</w:t>
      </w:r>
      <w:r>
        <w:rPr>
          <w:rFonts w:ascii="Arial" w:hAnsi="Arial" w:cs="Arial"/>
        </w:rPr>
        <w:t xml:space="preserve"> que tiene varianza unitaria y que maximiza la correlación entre ambas, y además en todos los casos no esta correlaci</w:t>
      </w:r>
      <w:r>
        <w:rPr>
          <w:rFonts w:ascii="Arial" w:hAnsi="Arial" w:cs="Arial"/>
        </w:rPr>
        <w:t>onada con las k-1 pares de variables canónicas previas.</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Se denomina a la correlación entre el k-ésimo par de variables canónicas la k-ésima correlación canónica.</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 xml:space="preserve">Para encontrar los vectores </w:t>
      </w:r>
      <w:r>
        <w:rPr>
          <w:rFonts w:ascii="Arial" w:hAnsi="Arial" w:cs="Arial"/>
          <w:b/>
          <w:bCs/>
        </w:rPr>
        <w:t>a</w:t>
      </w:r>
      <w:r>
        <w:rPr>
          <w:rFonts w:ascii="Arial" w:hAnsi="Arial" w:cs="Arial"/>
        </w:rPr>
        <w:t xml:space="preserve"> y </w:t>
      </w:r>
      <w:r>
        <w:rPr>
          <w:rFonts w:ascii="Arial" w:hAnsi="Arial" w:cs="Arial"/>
          <w:b/>
          <w:bCs/>
        </w:rPr>
        <w:t>b</w:t>
      </w:r>
      <w:r>
        <w:rPr>
          <w:rFonts w:ascii="Arial" w:hAnsi="Arial" w:cs="Arial"/>
        </w:rPr>
        <w:t xml:space="preserve"> nos basamos en los siguientes resultados: </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rPr>
        <w:t>Suponga q</w:t>
      </w:r>
      <w:r>
        <w:rPr>
          <w:rFonts w:ascii="Arial" w:hAnsi="Arial" w:cs="Arial"/>
        </w:rPr>
        <w:t>ue p</w:t>
      </w:r>
      <w:r>
        <w:rPr>
          <w:rFonts w:ascii="Symbol" w:hAnsi="Symbol"/>
          <w:sz w:val="20"/>
          <w:lang w:val="es-ES"/>
        </w:rPr>
        <w:t></w:t>
      </w:r>
      <w:r>
        <w:rPr>
          <w:rFonts w:ascii="Arial" w:hAnsi="Arial" w:cs="Arial"/>
        </w:rPr>
        <w:t xml:space="preserve">q y que los vectores </w:t>
      </w:r>
      <w:r>
        <w:rPr>
          <w:b/>
          <w:bCs/>
        </w:rPr>
        <w:t>X</w:t>
      </w:r>
      <w:r>
        <w:rPr>
          <w:rFonts w:ascii="Arial" w:hAnsi="Arial" w:cs="Arial"/>
          <w:vertAlign w:val="superscript"/>
        </w:rPr>
        <w:t>(1)</w:t>
      </w:r>
      <w:r>
        <w:rPr>
          <w:rFonts w:ascii="Arial" w:hAnsi="Arial" w:cs="Arial"/>
        </w:rPr>
        <w:t xml:space="preserve"> y </w:t>
      </w:r>
      <w:r>
        <w:rPr>
          <w:b/>
          <w:bCs/>
        </w:rPr>
        <w:t>X</w:t>
      </w:r>
      <w:r>
        <w:rPr>
          <w:rFonts w:ascii="Arial" w:hAnsi="Arial" w:cs="Arial"/>
          <w:vertAlign w:val="superscript"/>
        </w:rPr>
        <w:t>(2)</w:t>
      </w:r>
      <w:r>
        <w:rPr>
          <w:rFonts w:ascii="Arial" w:hAnsi="Arial" w:cs="Arial"/>
        </w:rPr>
        <w:t xml:space="preserve"> tienen:</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center"/>
        <w:rPr>
          <w:rFonts w:ascii="Arial" w:hAnsi="Arial" w:cs="Arial"/>
        </w:rPr>
      </w:pPr>
      <w:r>
        <w:rPr>
          <w:rFonts w:ascii="Arial" w:hAnsi="Arial" w:cs="Arial"/>
          <w:position w:val="-52"/>
        </w:rPr>
        <w:object w:dxaOrig="2840" w:dyaOrig="1180">
          <v:shape id="_x0000_i1248" type="#_x0000_t75" style="width:142.3pt;height:59.15pt" o:ole="">
            <v:imagedata r:id="rId476" o:title=""/>
          </v:shape>
          <o:OLEObject Type="Embed" ProgID="Equation.3" ShapeID="_x0000_i1248" DrawAspect="Content" ObjectID="_1307526777" r:id="rId477"/>
        </w:object>
      </w:r>
    </w:p>
    <w:p w:rsidR="00000000" w:rsidRDefault="00B86441">
      <w:pPr>
        <w:tabs>
          <w:tab w:val="left" w:pos="1080"/>
        </w:tabs>
        <w:ind w:left="1080"/>
        <w:jc w:val="both"/>
        <w:rPr>
          <w:rFonts w:ascii="Arial" w:hAnsi="Arial" w:cs="Arial"/>
        </w:rPr>
      </w:pPr>
      <w:r>
        <w:rPr>
          <w:rFonts w:ascii="Arial" w:hAnsi="Arial" w:cs="Arial"/>
        </w:rPr>
        <w:lastRenderedPageBreak/>
        <w:t xml:space="preserve">Los coeficientes de los vectores </w:t>
      </w:r>
      <w:r>
        <w:rPr>
          <w:rFonts w:ascii="Arial" w:hAnsi="Arial" w:cs="Arial"/>
          <w:b/>
          <w:bCs/>
        </w:rPr>
        <w:t>a</w:t>
      </w:r>
      <w:r>
        <w:rPr>
          <w:rFonts w:ascii="Arial" w:hAnsi="Arial" w:cs="Arial"/>
        </w:rPr>
        <w:t xml:space="preserve"> y </w:t>
      </w:r>
      <w:r>
        <w:rPr>
          <w:rFonts w:ascii="Arial" w:hAnsi="Arial" w:cs="Arial"/>
          <w:b/>
          <w:bCs/>
        </w:rPr>
        <w:t>b</w:t>
      </w:r>
      <w:r>
        <w:rPr>
          <w:rFonts w:ascii="Arial" w:hAnsi="Arial" w:cs="Arial"/>
        </w:rPr>
        <w:t xml:space="preserve">, para la combinación lineal </w:t>
      </w:r>
    </w:p>
    <w:p w:rsidR="00000000" w:rsidRDefault="00B86441">
      <w:pPr>
        <w:tabs>
          <w:tab w:val="left" w:pos="1080"/>
        </w:tabs>
        <w:ind w:left="1080"/>
        <w:jc w:val="both"/>
        <w:rPr>
          <w:rFonts w:ascii="Arial" w:hAnsi="Arial" w:cs="Arial"/>
        </w:rPr>
      </w:pPr>
    </w:p>
    <w:p w:rsidR="00000000" w:rsidRDefault="00B86441">
      <w:pPr>
        <w:ind w:left="1080"/>
        <w:jc w:val="center"/>
        <w:rPr>
          <w:rFonts w:ascii="Arial" w:hAnsi="Arial" w:cs="Arial"/>
        </w:rPr>
      </w:pPr>
      <w:r>
        <w:rPr>
          <w:rFonts w:ascii="Arial" w:hAnsi="Arial" w:cs="Arial"/>
          <w:position w:val="-30"/>
        </w:rPr>
        <w:object w:dxaOrig="1080" w:dyaOrig="720">
          <v:shape id="_x0000_i1249" type="#_x0000_t75" style="width:54pt;height:36pt" o:ole="">
            <v:imagedata r:id="rId470" o:title=""/>
          </v:shape>
          <o:OLEObject Type="Embed" ProgID="Equation.3" ShapeID="_x0000_i1249" DrawAspect="Content" ObjectID="_1307526778" r:id="rId478"/>
        </w:object>
      </w:r>
    </w:p>
    <w:p w:rsidR="00000000" w:rsidRDefault="00B86441">
      <w:pPr>
        <w:tabs>
          <w:tab w:val="left" w:pos="1080"/>
        </w:tabs>
        <w:ind w:left="1080"/>
        <w:jc w:val="both"/>
        <w:rPr>
          <w:rFonts w:ascii="Arial" w:hAnsi="Arial" w:cs="Arial"/>
        </w:rPr>
      </w:pPr>
    </w:p>
    <w:p w:rsidR="00000000" w:rsidRDefault="00B86441">
      <w:pPr>
        <w:tabs>
          <w:tab w:val="left" w:pos="1080"/>
        </w:tabs>
        <w:ind w:left="1080"/>
        <w:jc w:val="center"/>
        <w:rPr>
          <w:rFonts w:ascii="Arial" w:hAnsi="Arial" w:cs="Arial"/>
        </w:rPr>
      </w:pPr>
      <w:r>
        <w:rPr>
          <w:rFonts w:ascii="Arial" w:hAnsi="Arial" w:cs="Arial"/>
        </w:rPr>
        <w:t xml:space="preserve">son:  </w:t>
      </w:r>
      <w:r>
        <w:rPr>
          <w:rFonts w:ascii="Arial" w:hAnsi="Arial" w:cs="Arial"/>
          <w:position w:val="-30"/>
        </w:rPr>
        <w:object w:dxaOrig="2160" w:dyaOrig="720">
          <v:shape id="_x0000_i1250" type="#_x0000_t75" style="width:108pt;height:36pt" o:ole="">
            <v:imagedata r:id="rId479" o:title=""/>
          </v:shape>
          <o:OLEObject Type="Embed" ProgID="Equation.3" ShapeID="_x0000_i1250" DrawAspect="Content" ObjectID="_1307526779" r:id="rId480"/>
        </w:object>
      </w:r>
    </w:p>
    <w:p w:rsidR="00000000" w:rsidRDefault="00B86441">
      <w:pPr>
        <w:tabs>
          <w:tab w:val="left" w:pos="1080"/>
        </w:tabs>
        <w:ind w:left="1080"/>
        <w:jc w:val="center"/>
        <w:rPr>
          <w:rFonts w:ascii="Arial" w:hAnsi="Arial" w:cs="Arial"/>
        </w:rPr>
      </w:pPr>
    </w:p>
    <w:p w:rsidR="00000000" w:rsidRDefault="00B86441">
      <w:pPr>
        <w:tabs>
          <w:tab w:val="left" w:pos="1080"/>
        </w:tabs>
        <w:ind w:left="1080"/>
        <w:jc w:val="center"/>
        <w:rPr>
          <w:rFonts w:ascii="Arial" w:hAnsi="Arial" w:cs="Arial"/>
        </w:rPr>
      </w:pPr>
    </w:p>
    <w:p w:rsidR="00000000" w:rsidRDefault="00B86441">
      <w:pPr>
        <w:tabs>
          <w:tab w:val="left" w:pos="1080"/>
        </w:tabs>
        <w:ind w:left="1080"/>
        <w:jc w:val="both"/>
        <w:rPr>
          <w:rFonts w:ascii="Arial" w:hAnsi="Arial" w:cs="Arial"/>
        </w:rPr>
      </w:pPr>
      <w:r>
        <w:rPr>
          <w:rFonts w:ascii="Arial" w:hAnsi="Arial" w:cs="Arial"/>
        </w:rPr>
        <w:t>Logrando el k-ésimo par de variables canónicas:</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center"/>
        <w:rPr>
          <w:rFonts w:ascii="Arial" w:hAnsi="Arial" w:cs="Arial"/>
        </w:rPr>
      </w:pPr>
      <w:r>
        <w:rPr>
          <w:rFonts w:ascii="Arial" w:hAnsi="Arial" w:cs="Arial"/>
          <w:position w:val="-32"/>
        </w:rPr>
        <w:object w:dxaOrig="1700" w:dyaOrig="760">
          <v:shape id="_x0000_i1251" type="#_x0000_t75" style="width:84.85pt;height:37.7pt" o:ole="">
            <v:imagedata r:id="rId481" o:title=""/>
          </v:shape>
          <o:OLEObject Type="Embed" ProgID="Equation.3" ShapeID="_x0000_i1251" DrawAspect="Content" ObjectID="_1307526780" r:id="rId482"/>
        </w:objec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rPr>
        <w:t>con:</w:t>
      </w:r>
    </w:p>
    <w:p w:rsidR="00000000" w:rsidRDefault="00B86441">
      <w:pPr>
        <w:tabs>
          <w:tab w:val="left" w:pos="1080"/>
        </w:tabs>
        <w:ind w:left="1080"/>
        <w:jc w:val="center"/>
        <w:rPr>
          <w:rFonts w:ascii="Arial" w:hAnsi="Arial" w:cs="Arial"/>
        </w:rPr>
      </w:pPr>
      <w:r>
        <w:rPr>
          <w:rFonts w:ascii="Arial" w:hAnsi="Arial" w:cs="Arial"/>
          <w:position w:val="-12"/>
        </w:rPr>
        <w:object w:dxaOrig="1939" w:dyaOrig="400">
          <v:shape id="_x0000_i1252" type="#_x0000_t75" style="width:96.85pt;height:19.7pt" o:ole="">
            <v:imagedata r:id="rId483" o:title=""/>
          </v:shape>
          <o:OLEObject Type="Embed" ProgID="Equation.3" ShapeID="_x0000_i1252" DrawAspect="Content" ObjectID="_1307526781" r:id="rId484"/>
        </w:objec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 xml:space="preserve">Donde </w:t>
      </w:r>
      <w:r>
        <w:rPr>
          <w:rFonts w:ascii="Symbol" w:hAnsi="Symbol" w:cs="Arial"/>
        </w:rPr>
        <w:t></w:t>
      </w:r>
      <w:r>
        <w:rPr>
          <w:rFonts w:ascii="Arial" w:hAnsi="Arial" w:cs="Arial"/>
          <w:vertAlign w:val="subscript"/>
        </w:rPr>
        <w:t>1</w:t>
      </w:r>
      <w:r>
        <w:rPr>
          <w:rFonts w:ascii="Arial" w:hAnsi="Arial" w:cs="Arial"/>
          <w:vertAlign w:val="superscript"/>
        </w:rPr>
        <w:t>*2</w:t>
      </w:r>
      <w:r>
        <w:rPr>
          <w:rFonts w:ascii="Symbol" w:hAnsi="Symbol"/>
          <w:sz w:val="20"/>
          <w:lang w:val="es-ES"/>
        </w:rPr>
        <w:t></w:t>
      </w:r>
      <w:r>
        <w:rPr>
          <w:rFonts w:ascii="Symbol" w:hAnsi="Symbol" w:cs="Arial"/>
        </w:rPr>
        <w:t></w:t>
      </w:r>
      <w:r>
        <w:rPr>
          <w:rFonts w:ascii="Arial" w:hAnsi="Arial" w:cs="Arial"/>
          <w:vertAlign w:val="subscript"/>
        </w:rPr>
        <w:t>2</w:t>
      </w:r>
      <w:r>
        <w:rPr>
          <w:rFonts w:ascii="Arial" w:hAnsi="Arial" w:cs="Arial"/>
          <w:vertAlign w:val="superscript"/>
        </w:rPr>
        <w:t>*2</w:t>
      </w:r>
      <w:r>
        <w:rPr>
          <w:rFonts w:ascii="Symbol" w:hAnsi="Symbol"/>
          <w:sz w:val="20"/>
          <w:lang w:val="es-ES"/>
        </w:rPr>
        <w:t></w:t>
      </w:r>
      <w:r>
        <w:rPr>
          <w:rFonts w:ascii="Arial" w:hAnsi="Arial" w:cs="Arial"/>
        </w:rPr>
        <w:t>...</w:t>
      </w:r>
      <w:r>
        <w:rPr>
          <w:rFonts w:ascii="Symbol" w:hAnsi="Symbol"/>
          <w:sz w:val="20"/>
          <w:lang w:val="es-ES"/>
        </w:rPr>
        <w:t></w:t>
      </w:r>
      <w:r>
        <w:rPr>
          <w:rFonts w:ascii="Symbol" w:hAnsi="Symbol" w:cs="Arial"/>
        </w:rPr>
        <w:t></w:t>
      </w:r>
      <w:r>
        <w:rPr>
          <w:rFonts w:ascii="Arial" w:hAnsi="Arial" w:cs="Arial"/>
          <w:vertAlign w:val="subscript"/>
        </w:rPr>
        <w:t>p</w:t>
      </w:r>
      <w:r>
        <w:rPr>
          <w:rFonts w:ascii="Arial" w:hAnsi="Arial" w:cs="Arial"/>
          <w:vertAlign w:val="superscript"/>
        </w:rPr>
        <w:t>*2</w:t>
      </w:r>
      <w:r>
        <w:rPr>
          <w:rFonts w:ascii="Arial" w:hAnsi="Arial" w:cs="Arial"/>
        </w:rPr>
        <w:t xml:space="preserve"> son los valores propios de la matriz resultado de la multiplicación de: </w:t>
      </w:r>
      <w:r>
        <w:rPr>
          <w:rFonts w:ascii="Arial" w:hAnsi="Arial" w:cs="Arial"/>
          <w:position w:val="-10"/>
        </w:rPr>
        <w:object w:dxaOrig="2200" w:dyaOrig="360">
          <v:shape id="_x0000_i1253" type="#_x0000_t75" style="width:109.7pt;height:18pt" o:ole="">
            <v:imagedata r:id="rId485" o:title=""/>
          </v:shape>
          <o:OLEObject Type="Embed" ProgID="Equation.3" ShapeID="_x0000_i1253" DrawAspect="Content" ObjectID="_1307526782" r:id="rId486"/>
        </w:object>
      </w:r>
      <w:r>
        <w:rPr>
          <w:rFonts w:ascii="Arial" w:hAnsi="Arial" w:cs="Arial"/>
        </w:rPr>
        <w:t xml:space="preserve"> y </w:t>
      </w:r>
      <w:r>
        <w:rPr>
          <w:rFonts w:ascii="Arial" w:hAnsi="Arial" w:cs="Arial"/>
          <w:b/>
          <w:bCs/>
        </w:rPr>
        <w:t>e</w:t>
      </w:r>
      <w:r>
        <w:rPr>
          <w:rFonts w:ascii="Arial" w:hAnsi="Arial" w:cs="Arial"/>
          <w:vertAlign w:val="subscript"/>
        </w:rPr>
        <w:t>1</w:t>
      </w:r>
      <w:r>
        <w:rPr>
          <w:rFonts w:ascii="Arial" w:hAnsi="Arial" w:cs="Arial"/>
        </w:rPr>
        <w:t xml:space="preserve">, </w:t>
      </w:r>
      <w:r>
        <w:rPr>
          <w:rFonts w:ascii="Arial" w:hAnsi="Arial" w:cs="Arial"/>
          <w:b/>
          <w:bCs/>
        </w:rPr>
        <w:t>e</w:t>
      </w:r>
      <w:r>
        <w:rPr>
          <w:rFonts w:ascii="Arial" w:hAnsi="Arial" w:cs="Arial"/>
          <w:vertAlign w:val="subscript"/>
        </w:rPr>
        <w:t>2</w:t>
      </w:r>
      <w:r>
        <w:rPr>
          <w:rFonts w:ascii="Arial" w:hAnsi="Arial" w:cs="Arial"/>
        </w:rPr>
        <w:t>,...,</w:t>
      </w:r>
      <w:r>
        <w:rPr>
          <w:rFonts w:ascii="Arial" w:hAnsi="Arial" w:cs="Arial"/>
          <w:b/>
          <w:bCs/>
        </w:rPr>
        <w:t>e</w:t>
      </w:r>
      <w:r>
        <w:rPr>
          <w:rFonts w:ascii="Arial" w:hAnsi="Arial" w:cs="Arial"/>
          <w:vertAlign w:val="subscript"/>
        </w:rPr>
        <w:t>p</w:t>
      </w:r>
      <w:r>
        <w:rPr>
          <w:rFonts w:ascii="Arial" w:hAnsi="Arial" w:cs="Arial"/>
        </w:rPr>
        <w:t xml:space="preserve"> son los vectores propios asociados a ésta, y </w:t>
      </w:r>
      <w:r>
        <w:rPr>
          <w:rFonts w:ascii="Arial" w:hAnsi="Arial" w:cs="Arial"/>
          <w:b/>
          <w:bCs/>
        </w:rPr>
        <w:t>f</w:t>
      </w:r>
      <w:r>
        <w:rPr>
          <w:rFonts w:ascii="Arial" w:hAnsi="Arial" w:cs="Arial"/>
          <w:vertAlign w:val="subscript"/>
        </w:rPr>
        <w:t>1</w:t>
      </w:r>
      <w:r>
        <w:rPr>
          <w:rFonts w:ascii="Arial" w:hAnsi="Arial" w:cs="Arial"/>
        </w:rPr>
        <w:t>,</w:t>
      </w:r>
      <w:r>
        <w:rPr>
          <w:rFonts w:ascii="Arial" w:hAnsi="Arial" w:cs="Arial"/>
          <w:b/>
          <w:bCs/>
        </w:rPr>
        <w:t>f</w:t>
      </w:r>
      <w:r>
        <w:rPr>
          <w:rFonts w:ascii="Arial" w:hAnsi="Arial" w:cs="Arial"/>
          <w:vertAlign w:val="subscript"/>
        </w:rPr>
        <w:t>2</w:t>
      </w:r>
      <w:r>
        <w:rPr>
          <w:rFonts w:ascii="Arial" w:hAnsi="Arial" w:cs="Arial"/>
        </w:rPr>
        <w:t>,...</w:t>
      </w:r>
      <w:r>
        <w:rPr>
          <w:rFonts w:ascii="Arial" w:hAnsi="Arial" w:cs="Arial"/>
          <w:b/>
          <w:bCs/>
        </w:rPr>
        <w:t>f</w:t>
      </w:r>
      <w:r>
        <w:rPr>
          <w:rFonts w:ascii="Arial" w:hAnsi="Arial" w:cs="Arial"/>
          <w:vertAlign w:val="subscript"/>
        </w:rPr>
        <w:t>p</w:t>
      </w:r>
      <w:r>
        <w:rPr>
          <w:rFonts w:ascii="Arial" w:hAnsi="Arial" w:cs="Arial"/>
        </w:rPr>
        <w:t xml:space="preserve"> son los vecto</w:t>
      </w:r>
      <w:r>
        <w:rPr>
          <w:rFonts w:ascii="Arial" w:hAnsi="Arial" w:cs="Arial"/>
        </w:rPr>
        <w:t xml:space="preserve">res propios de la matriz obtenida de la multiplicación de </w:t>
      </w:r>
      <w:r>
        <w:rPr>
          <w:rFonts w:ascii="Arial" w:hAnsi="Arial" w:cs="Arial"/>
          <w:position w:val="-10"/>
        </w:rPr>
        <w:object w:dxaOrig="2200" w:dyaOrig="360">
          <v:shape id="_x0000_i1254" type="#_x0000_t75" style="width:109.7pt;height:18pt" o:ole="">
            <v:imagedata r:id="rId487" o:title=""/>
          </v:shape>
          <o:OLEObject Type="Embed" ProgID="Equation.3" ShapeID="_x0000_i1254" DrawAspect="Content" ObjectID="_1307526783" r:id="rId488"/>
        </w:object>
      </w:r>
      <w:r>
        <w:rPr>
          <w:rFonts w:ascii="Arial" w:hAnsi="Arial" w:cs="Arial"/>
        </w:rPr>
        <w:t>.</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sz w:val="20"/>
        </w:rPr>
      </w:pPr>
    </w:p>
    <w:p w:rsidR="00000000" w:rsidRDefault="00B86441">
      <w:pPr>
        <w:tabs>
          <w:tab w:val="left" w:pos="1080"/>
        </w:tabs>
        <w:ind w:left="1080"/>
        <w:jc w:val="both"/>
        <w:rPr>
          <w:rFonts w:ascii="Arial" w:hAnsi="Arial" w:cs="Arial"/>
        </w:rPr>
      </w:pPr>
      <w:r>
        <w:rPr>
          <w:rFonts w:ascii="Arial" w:hAnsi="Arial" w:cs="Arial"/>
        </w:rPr>
        <w:t>Las variables canónicas tienen las siguientes propiedades:</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center"/>
        <w:rPr>
          <w:rFonts w:ascii="Arial" w:hAnsi="Arial" w:cs="Arial"/>
        </w:rPr>
      </w:pPr>
      <w:r>
        <w:rPr>
          <w:rFonts w:ascii="Arial" w:hAnsi="Arial" w:cs="Arial"/>
          <w:position w:val="-84"/>
        </w:rPr>
        <w:object w:dxaOrig="4040" w:dyaOrig="1800">
          <v:shape id="_x0000_i1255" type="#_x0000_t75" style="width:202.3pt;height:90pt" o:ole="">
            <v:imagedata r:id="rId489" o:title=""/>
          </v:shape>
          <o:OLEObject Type="Embed" ProgID="Equation.3" ShapeID="_x0000_i1255" DrawAspect="Content" ObjectID="_1307526784" r:id="rId490"/>
        </w:object>
      </w:r>
    </w:p>
    <w:p w:rsidR="00000000" w:rsidRDefault="00B86441">
      <w:pPr>
        <w:tabs>
          <w:tab w:val="left" w:pos="1080"/>
        </w:tabs>
        <w:spacing w:line="480" w:lineRule="auto"/>
        <w:ind w:left="1077"/>
        <w:jc w:val="both"/>
        <w:rPr>
          <w:rFonts w:ascii="Arial" w:hAnsi="Arial" w:cs="Arial"/>
        </w:rPr>
      </w:pPr>
      <w:r>
        <w:rPr>
          <w:rFonts w:ascii="Arial" w:hAnsi="Arial" w:cs="Arial"/>
        </w:rPr>
        <w:lastRenderedPageBreak/>
        <w:t>Una vez definido lo que son las variables y correlaciones canónicas procedemos al desa</w:t>
      </w:r>
      <w:r>
        <w:rPr>
          <w:rFonts w:ascii="Arial" w:hAnsi="Arial" w:cs="Arial"/>
        </w:rPr>
        <w:t xml:space="preserve">rrollo de dichas variables aplicadas al presente estudio. El primer conjunto de variables son las relacionadas con lenguaje que serían nuestro vector p variado </w:t>
      </w:r>
      <w:r>
        <w:rPr>
          <w:b/>
          <w:bCs/>
        </w:rPr>
        <w:t>X</w:t>
      </w:r>
      <w:r>
        <w:rPr>
          <w:rFonts w:ascii="Arial" w:hAnsi="Arial" w:cs="Arial"/>
          <w:vertAlign w:val="superscript"/>
        </w:rPr>
        <w:t>(1)</w:t>
      </w:r>
      <w:r>
        <w:rPr>
          <w:rFonts w:ascii="Arial" w:hAnsi="Arial" w:cs="Arial"/>
        </w:rPr>
        <w:t xml:space="preserve"> y el segundo conjunto de variables son las de matemáticas que están contenidas en el vector</w:t>
      </w:r>
      <w:r>
        <w:rPr>
          <w:rFonts w:ascii="Arial" w:hAnsi="Arial" w:cs="Arial"/>
        </w:rPr>
        <w:t xml:space="preserve"> q variado </w:t>
      </w:r>
      <w:r>
        <w:rPr>
          <w:b/>
          <w:bCs/>
        </w:rPr>
        <w:t>X</w:t>
      </w:r>
      <w:r>
        <w:rPr>
          <w:rFonts w:ascii="Arial" w:hAnsi="Arial" w:cs="Arial"/>
          <w:vertAlign w:val="superscript"/>
        </w:rPr>
        <w:t>(2)</w:t>
      </w:r>
      <w:r>
        <w:rPr>
          <w:rFonts w:ascii="Arial" w:hAnsi="Arial" w:cs="Arial"/>
        </w:rPr>
        <w:t xml:space="preserve">, se escogieron de esta manera ya que hay menos variables de lenguaje (hay 23 variables) que de matemáticas (hay 28 variables). Es decir, en nuestro caso las variables </w:t>
      </w:r>
      <w:r>
        <w:rPr>
          <w:rFonts w:ascii="Arial" w:hAnsi="Arial" w:cs="Arial"/>
          <w:i/>
          <w:iCs/>
        </w:rPr>
        <w:t>U</w:t>
      </w:r>
      <w:r>
        <w:rPr>
          <w:rFonts w:ascii="Arial" w:hAnsi="Arial" w:cs="Arial"/>
          <w:vertAlign w:val="subscript"/>
        </w:rPr>
        <w:t>k</w:t>
      </w:r>
      <w:r>
        <w:rPr>
          <w:rFonts w:ascii="Arial" w:hAnsi="Arial" w:cs="Arial"/>
        </w:rPr>
        <w:t xml:space="preserve"> y </w:t>
      </w:r>
      <w:r>
        <w:rPr>
          <w:rFonts w:ascii="Arial" w:hAnsi="Arial" w:cs="Arial"/>
          <w:i/>
          <w:iCs/>
        </w:rPr>
        <w:t>V</w:t>
      </w:r>
      <w:r>
        <w:rPr>
          <w:rFonts w:ascii="Arial" w:hAnsi="Arial" w:cs="Arial"/>
          <w:vertAlign w:val="subscript"/>
        </w:rPr>
        <w:t>k</w:t>
      </w:r>
      <w:r>
        <w:rPr>
          <w:rFonts w:ascii="Arial" w:hAnsi="Arial" w:cs="Arial"/>
        </w:rPr>
        <w:t xml:space="preserve">  son las combinaciones lineales de las variables de lenguaje y de</w:t>
      </w:r>
      <w:r>
        <w:rPr>
          <w:rFonts w:ascii="Arial" w:hAnsi="Arial" w:cs="Arial"/>
        </w:rPr>
        <w:t xml:space="preserve"> matemáticas respectivamente.</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Con la ayuda del software de estadística SPSS se realizaron los cálculos correspondientes, y así en la Tabla LXXXIX se muestran los coeficientes de las  correlaciones para las 23 variables canónicas; consideraremos a dichos</w:t>
      </w:r>
      <w:r>
        <w:rPr>
          <w:rFonts w:ascii="Arial" w:hAnsi="Arial" w:cs="Arial"/>
        </w:rPr>
        <w:t xml:space="preserve"> coeficientes como importantes a aquellos que sean mayores a  0,5 o alrededor de este valor. Como podemos observar en la tabla  mencionada existe cuatro coeficientes mayores al valor de referencia, es decir, consideraremos solamente los primeros cuatro  pa</w:t>
      </w:r>
      <w:r>
        <w:rPr>
          <w:rFonts w:ascii="Arial" w:hAnsi="Arial" w:cs="Arial"/>
        </w:rPr>
        <w:t xml:space="preserve">res de variables canónicas. En la Tabla XC se muestran los coeficientes  de </w:t>
      </w:r>
      <w:r>
        <w:rPr>
          <w:i/>
          <w:iCs/>
        </w:rPr>
        <w:t>U</w:t>
      </w:r>
      <w:r>
        <w:rPr>
          <w:rFonts w:ascii="Arial" w:hAnsi="Arial" w:cs="Arial"/>
          <w:vertAlign w:val="subscript"/>
        </w:rPr>
        <w:t>1</w:t>
      </w:r>
      <w:r>
        <w:rPr>
          <w:rFonts w:ascii="Arial" w:hAnsi="Arial" w:cs="Arial"/>
        </w:rPr>
        <w:t xml:space="preserve">, </w:t>
      </w:r>
      <w:r>
        <w:rPr>
          <w:i/>
          <w:iCs/>
        </w:rPr>
        <w:t>U</w:t>
      </w:r>
      <w:r>
        <w:rPr>
          <w:rFonts w:ascii="Arial" w:hAnsi="Arial" w:cs="Arial"/>
          <w:vertAlign w:val="subscript"/>
        </w:rPr>
        <w:t>2</w:t>
      </w:r>
      <w:r>
        <w:rPr>
          <w:rFonts w:ascii="Arial" w:hAnsi="Arial" w:cs="Arial"/>
        </w:rPr>
        <w:t xml:space="preserve">, </w:t>
      </w:r>
      <w:r>
        <w:rPr>
          <w:i/>
          <w:iCs/>
        </w:rPr>
        <w:t>U</w:t>
      </w:r>
      <w:r>
        <w:rPr>
          <w:rFonts w:ascii="Arial" w:hAnsi="Arial" w:cs="Arial"/>
          <w:vertAlign w:val="subscript"/>
        </w:rPr>
        <w:t>3</w:t>
      </w:r>
      <w:r>
        <w:rPr>
          <w:rFonts w:ascii="Arial" w:hAnsi="Arial" w:cs="Arial"/>
        </w:rPr>
        <w:t xml:space="preserve">, </w:t>
      </w:r>
      <w:r>
        <w:rPr>
          <w:i/>
          <w:iCs/>
        </w:rPr>
        <w:t>U</w:t>
      </w:r>
      <w:r>
        <w:rPr>
          <w:rFonts w:ascii="Arial" w:hAnsi="Arial" w:cs="Arial"/>
          <w:vertAlign w:val="subscript"/>
        </w:rPr>
        <w:t>4</w:t>
      </w:r>
      <w:r>
        <w:rPr>
          <w:rFonts w:ascii="Arial" w:hAnsi="Arial" w:cs="Arial"/>
        </w:rPr>
        <w:t xml:space="preserve"> que son las primeras cuatro variables canónicas para lenguaje, y seguidamente en la Tabla XCI se ponen a </w:t>
      </w:r>
      <w:r>
        <w:rPr>
          <w:rFonts w:ascii="Arial" w:hAnsi="Arial" w:cs="Arial"/>
        </w:rPr>
        <w:lastRenderedPageBreak/>
        <w:t>consideración los coeficientes para las  primeras cuatro var</w:t>
      </w:r>
      <w:r>
        <w:rPr>
          <w:rFonts w:ascii="Arial" w:hAnsi="Arial" w:cs="Arial"/>
        </w:rPr>
        <w:t xml:space="preserve">iables canónicas de matemáticas, es decir, para </w:t>
      </w:r>
      <w:r>
        <w:rPr>
          <w:i/>
          <w:iCs/>
        </w:rPr>
        <w:t>V</w:t>
      </w:r>
      <w:r>
        <w:rPr>
          <w:rFonts w:ascii="Arial" w:hAnsi="Arial" w:cs="Arial"/>
          <w:vertAlign w:val="subscript"/>
        </w:rPr>
        <w:t>1</w:t>
      </w:r>
      <w:r>
        <w:rPr>
          <w:rFonts w:ascii="Arial" w:hAnsi="Arial" w:cs="Arial"/>
        </w:rPr>
        <w:t xml:space="preserve">, </w:t>
      </w:r>
      <w:r>
        <w:rPr>
          <w:i/>
          <w:iCs/>
        </w:rPr>
        <w:t>V</w:t>
      </w:r>
      <w:r>
        <w:rPr>
          <w:rFonts w:ascii="Arial" w:hAnsi="Arial" w:cs="Arial"/>
          <w:vertAlign w:val="subscript"/>
        </w:rPr>
        <w:t>2</w:t>
      </w:r>
      <w:r>
        <w:rPr>
          <w:rFonts w:ascii="Arial" w:hAnsi="Arial" w:cs="Arial"/>
        </w:rPr>
        <w:t xml:space="preserve">, </w:t>
      </w:r>
      <w:r>
        <w:rPr>
          <w:i/>
          <w:iCs/>
        </w:rPr>
        <w:t>V</w:t>
      </w:r>
      <w:r>
        <w:rPr>
          <w:rFonts w:ascii="Arial" w:hAnsi="Arial" w:cs="Arial"/>
          <w:vertAlign w:val="subscript"/>
        </w:rPr>
        <w:t>3</w:t>
      </w:r>
      <w:r>
        <w:rPr>
          <w:rFonts w:ascii="Arial" w:hAnsi="Arial" w:cs="Arial"/>
        </w:rPr>
        <w:t xml:space="preserve">, </w:t>
      </w:r>
      <w:r>
        <w:rPr>
          <w:i/>
          <w:iCs/>
        </w:rPr>
        <w:t>V</w:t>
      </w:r>
      <w:r>
        <w:rPr>
          <w:rFonts w:ascii="Arial" w:hAnsi="Arial" w:cs="Arial"/>
          <w:vertAlign w:val="subscript"/>
        </w:rPr>
        <w:t>4</w:t>
      </w:r>
      <w:r>
        <w:rPr>
          <w:rFonts w:ascii="Arial" w:hAnsi="Arial" w:cs="Arial"/>
        </w:rPr>
        <w:t>.</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pStyle w:val="Ttulo6"/>
        <w:tabs>
          <w:tab w:val="left" w:pos="1080"/>
        </w:tabs>
        <w:rPr>
          <w:rFonts w:ascii="Arial" w:hAnsi="Arial" w:cs="Arial"/>
        </w:rPr>
      </w:pPr>
      <w:r>
        <w:rPr>
          <w:rFonts w:ascii="Arial" w:hAnsi="Arial" w:cs="Arial"/>
        </w:rPr>
        <w:t>TABLA LXXXIX</w:t>
      </w:r>
    </w:p>
    <w:p w:rsidR="00000000" w:rsidRDefault="00B86441">
      <w:pPr>
        <w:tabs>
          <w:tab w:val="left" w:pos="1080"/>
        </w:tabs>
        <w:ind w:left="1080"/>
        <w:jc w:val="both"/>
        <w:rPr>
          <w:rFonts w:ascii="Arial" w:hAnsi="Arial" w:cs="Arial"/>
        </w:rPr>
      </w:pPr>
    </w:p>
    <w:p w:rsidR="00000000" w:rsidRDefault="00B86441">
      <w:pPr>
        <w:tabs>
          <w:tab w:val="left" w:pos="1080"/>
        </w:tabs>
        <w:ind w:left="1080"/>
        <w:jc w:val="center"/>
        <w:rPr>
          <w:rFonts w:ascii="Arial" w:hAnsi="Arial" w:cs="Arial"/>
          <w:b/>
          <w:bCs/>
        </w:rPr>
      </w:pPr>
      <w:r>
        <w:rPr>
          <w:rFonts w:ascii="Arial" w:hAnsi="Arial" w:cs="Arial"/>
          <w:b/>
          <w:bCs/>
        </w:rPr>
        <w:t>CORRELACIONES CANÓNICAS ENTRE LENGUAJE Y MATEMÁTICAS Corr(</w:t>
      </w:r>
      <w:r>
        <w:rPr>
          <w:b/>
          <w:bCs/>
          <w:i/>
          <w:iCs/>
        </w:rPr>
        <w:t>U</w:t>
      </w:r>
      <w:r>
        <w:rPr>
          <w:rFonts w:ascii="Arial" w:hAnsi="Arial" w:cs="Arial"/>
          <w:b/>
          <w:bCs/>
          <w:vertAlign w:val="subscript"/>
        </w:rPr>
        <w:t>k</w:t>
      </w:r>
      <w:r>
        <w:rPr>
          <w:rFonts w:ascii="Arial" w:hAnsi="Arial" w:cs="Arial"/>
          <w:b/>
          <w:bCs/>
        </w:rPr>
        <w:t>,</w:t>
      </w:r>
      <w:r>
        <w:rPr>
          <w:b/>
          <w:bCs/>
          <w:i/>
          <w:iCs/>
        </w:rPr>
        <w:t>V</w:t>
      </w:r>
      <w:r>
        <w:rPr>
          <w:rFonts w:ascii="Arial" w:hAnsi="Arial" w:cs="Arial"/>
          <w:b/>
          <w:bCs/>
          <w:vertAlign w:val="subscript"/>
        </w:rPr>
        <w:t>K</w:t>
      </w:r>
      <w:r>
        <w:rPr>
          <w:rFonts w:ascii="Arial" w:hAnsi="Arial" w:cs="Arial"/>
          <w:b/>
          <w:bCs/>
        </w:rPr>
        <w:t>)</w:t>
      </w:r>
    </w:p>
    <w:p w:rsidR="00000000" w:rsidRDefault="00B86441">
      <w:pPr>
        <w:tabs>
          <w:tab w:val="left" w:pos="1080"/>
        </w:tabs>
        <w:ind w:left="1080"/>
        <w:jc w:val="both"/>
        <w:rPr>
          <w:rFonts w:ascii="Arial" w:hAnsi="Arial" w:cs="Arial"/>
        </w:rPr>
      </w:pPr>
    </w:p>
    <w:tbl>
      <w:tblPr>
        <w:tblW w:w="2700" w:type="dxa"/>
        <w:tblInd w:w="3437" w:type="dxa"/>
        <w:tblCellMar>
          <w:left w:w="0" w:type="dxa"/>
          <w:right w:w="0" w:type="dxa"/>
        </w:tblCellMar>
        <w:tblLook w:val="0000"/>
      </w:tblPr>
      <w:tblGrid>
        <w:gridCol w:w="1200"/>
        <w:gridCol w:w="1500"/>
      </w:tblGrid>
      <w:tr w:rsidR="00000000">
        <w:trPr>
          <w:trHeight w:val="255"/>
        </w:trPr>
        <w:tc>
          <w:tcPr>
            <w:tcW w:w="12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 w:val="21"/>
                <w:szCs w:val="20"/>
              </w:rPr>
            </w:pPr>
          </w:p>
        </w:tc>
        <w:tc>
          <w:tcPr>
            <w:tcW w:w="15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1"/>
                <w:szCs w:val="20"/>
              </w:rPr>
            </w:pPr>
            <w:r>
              <w:rPr>
                <w:rFonts w:ascii="Arial" w:hAnsi="Arial" w:cs="Arial"/>
                <w:b/>
                <w:bCs/>
                <w:sz w:val="21"/>
                <w:szCs w:val="20"/>
              </w:rPr>
              <w:t>Correlación Canónica</w:t>
            </w:r>
          </w:p>
        </w:tc>
      </w:tr>
      <w:tr w:rsidR="00000000">
        <w:trPr>
          <w:trHeight w:val="227"/>
        </w:trPr>
        <w:tc>
          <w:tcPr>
            <w:tcW w:w="0" w:type="auto"/>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1</w:t>
            </w:r>
          </w:p>
        </w:tc>
        <w:tc>
          <w:tcPr>
            <w:tcW w:w="150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0,648</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2</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0,517</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3</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0,494</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4</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0,480</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5</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0,409</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6</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0,405</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7</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0,380</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8</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0,341</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9</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0,318</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10</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w:t>
            </w:r>
            <w:r>
              <w:rPr>
                <w:rFonts w:ascii="Arial" w:hAnsi="Arial" w:cs="Arial"/>
                <w:sz w:val="21"/>
                <w:szCs w:val="20"/>
              </w:rPr>
              <w:t>304</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11</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0,286</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12</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0,266</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13</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0,252</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14</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0,237</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15</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0,217</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16</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0,195</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17</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0,182</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18</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0,158</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19</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0,135</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20</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0,099</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21</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0,076</w:t>
            </w:r>
          </w:p>
        </w:tc>
      </w:tr>
      <w:tr w:rsidR="00000000">
        <w:trPr>
          <w:trHeight w:val="227"/>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22</w:t>
            </w:r>
          </w:p>
        </w:tc>
        <w:tc>
          <w:tcPr>
            <w:tcW w:w="1500" w:type="dxa"/>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0,067</w:t>
            </w:r>
          </w:p>
        </w:tc>
      </w:tr>
      <w:tr w:rsidR="00000000">
        <w:trPr>
          <w:trHeight w:val="227"/>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23</w:t>
            </w:r>
          </w:p>
        </w:tc>
        <w:tc>
          <w:tcPr>
            <w:tcW w:w="15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1"/>
                <w:szCs w:val="20"/>
              </w:rPr>
            </w:pPr>
            <w:r>
              <w:rPr>
                <w:rFonts w:ascii="Arial" w:hAnsi="Arial" w:cs="Arial"/>
                <w:sz w:val="21"/>
                <w:szCs w:val="20"/>
              </w:rPr>
              <w:t>0,057</w:t>
            </w:r>
          </w:p>
        </w:tc>
      </w:tr>
    </w:tbl>
    <w:p w:rsidR="00000000" w:rsidRDefault="00B86441">
      <w:pPr>
        <w:pStyle w:val="Ttulo6"/>
        <w:tabs>
          <w:tab w:val="left" w:pos="1080"/>
        </w:tabs>
        <w:rPr>
          <w:rFonts w:ascii="Arial" w:hAnsi="Arial" w:cs="Arial"/>
        </w:rPr>
      </w:pPr>
    </w:p>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Pr>
        <w:pStyle w:val="Ttulo6"/>
        <w:tabs>
          <w:tab w:val="left" w:pos="1080"/>
        </w:tabs>
        <w:rPr>
          <w:rFonts w:ascii="Arial" w:hAnsi="Arial" w:cs="Arial"/>
        </w:rPr>
      </w:pPr>
      <w:r>
        <w:rPr>
          <w:rFonts w:ascii="Arial" w:hAnsi="Arial" w:cs="Arial"/>
        </w:rPr>
        <w:lastRenderedPageBreak/>
        <w:t>TABLA XC</w:t>
      </w:r>
    </w:p>
    <w:p w:rsidR="00000000" w:rsidRDefault="00B86441">
      <w:pPr>
        <w:tabs>
          <w:tab w:val="left" w:pos="1080"/>
        </w:tabs>
        <w:ind w:left="1080"/>
        <w:jc w:val="both"/>
        <w:rPr>
          <w:rFonts w:ascii="Arial" w:hAnsi="Arial" w:cs="Arial"/>
        </w:rPr>
      </w:pPr>
    </w:p>
    <w:p w:rsidR="00000000" w:rsidRDefault="00B86441">
      <w:pPr>
        <w:tabs>
          <w:tab w:val="left" w:pos="1080"/>
        </w:tabs>
        <w:ind w:left="1080"/>
        <w:jc w:val="center"/>
        <w:rPr>
          <w:rFonts w:ascii="Arial" w:hAnsi="Arial" w:cs="Arial"/>
          <w:b/>
          <w:bCs/>
        </w:rPr>
      </w:pPr>
      <w:r>
        <w:rPr>
          <w:rFonts w:ascii="Arial" w:hAnsi="Arial" w:cs="Arial"/>
          <w:b/>
          <w:bCs/>
        </w:rPr>
        <w:t>COEFICIENTES DE LAS PRIMERAS CUATRO VARIABLES CANÓNICAS DEL NIVEL DE CONOCIMIENTOS EN LENGUAJE</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tbl>
      <w:tblPr>
        <w:tblW w:w="7360"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2"/>
        <w:gridCol w:w="1532"/>
        <w:gridCol w:w="1532"/>
        <w:gridCol w:w="1532"/>
        <w:gridCol w:w="1532"/>
      </w:tblGrid>
      <w:tr w:rsidR="00000000">
        <w:tblPrEx>
          <w:tblCellMar>
            <w:top w:w="0" w:type="dxa"/>
            <w:bottom w:w="0" w:type="dxa"/>
          </w:tblCellMar>
        </w:tblPrEx>
        <w:tc>
          <w:tcPr>
            <w:tcW w:w="1232" w:type="dxa"/>
            <w:tcBorders>
              <w:bottom w:val="single" w:sz="4" w:space="0" w:color="auto"/>
            </w:tcBorders>
            <w:vAlign w:val="bottom"/>
          </w:tcPr>
          <w:p w:rsidR="00000000" w:rsidRDefault="00B86441">
            <w:pPr>
              <w:jc w:val="center"/>
              <w:rPr>
                <w:rFonts w:ascii="Arial" w:eastAsia="Arial Unicode MS" w:hAnsi="Arial" w:cs="Arial"/>
                <w:b/>
                <w:bCs/>
                <w:sz w:val="23"/>
                <w:szCs w:val="20"/>
              </w:rPr>
            </w:pPr>
            <w:r>
              <w:rPr>
                <w:rFonts w:ascii="Arial" w:hAnsi="Arial" w:cs="Arial"/>
                <w:b/>
                <w:bCs/>
                <w:sz w:val="23"/>
                <w:szCs w:val="20"/>
              </w:rPr>
              <w:t>Varia</w:t>
            </w:r>
            <w:r>
              <w:rPr>
                <w:rFonts w:ascii="Arial" w:hAnsi="Arial" w:cs="Arial"/>
                <w:b/>
                <w:bCs/>
                <w:sz w:val="23"/>
                <w:szCs w:val="20"/>
              </w:rPr>
              <w:t>bles de lenguaje</w:t>
            </w:r>
          </w:p>
        </w:tc>
        <w:tc>
          <w:tcPr>
            <w:tcW w:w="1532" w:type="dxa"/>
            <w:tcBorders>
              <w:bottom w:val="single" w:sz="4" w:space="0" w:color="auto"/>
            </w:tcBorders>
            <w:vAlign w:val="bottom"/>
          </w:tcPr>
          <w:p w:rsidR="00000000" w:rsidRDefault="00B86441">
            <w:pPr>
              <w:jc w:val="center"/>
              <w:rPr>
                <w:rFonts w:ascii="Arial" w:eastAsia="Arial Unicode MS" w:hAnsi="Arial" w:cs="Arial"/>
                <w:b/>
                <w:bCs/>
                <w:sz w:val="23"/>
                <w:szCs w:val="20"/>
              </w:rPr>
            </w:pPr>
            <w:r>
              <w:rPr>
                <w:rFonts w:ascii="Arial" w:hAnsi="Arial" w:cs="Arial"/>
                <w:b/>
                <w:bCs/>
                <w:sz w:val="23"/>
                <w:szCs w:val="20"/>
              </w:rPr>
              <w:t xml:space="preserve">Coeficientes de </w:t>
            </w:r>
            <w:r>
              <w:rPr>
                <w:rFonts w:ascii="Arial" w:hAnsi="Arial" w:cs="Arial"/>
                <w:b/>
                <w:bCs/>
                <w:i/>
                <w:iCs/>
                <w:sz w:val="23"/>
                <w:szCs w:val="20"/>
              </w:rPr>
              <w:t>U</w:t>
            </w:r>
            <w:r>
              <w:rPr>
                <w:rFonts w:ascii="Arial" w:hAnsi="Arial" w:cs="Arial"/>
                <w:b/>
                <w:bCs/>
                <w:sz w:val="23"/>
                <w:szCs w:val="20"/>
                <w:vertAlign w:val="subscript"/>
              </w:rPr>
              <w:t>1</w:t>
            </w:r>
          </w:p>
        </w:tc>
        <w:tc>
          <w:tcPr>
            <w:tcW w:w="1532" w:type="dxa"/>
            <w:tcBorders>
              <w:bottom w:val="single" w:sz="4" w:space="0" w:color="auto"/>
            </w:tcBorders>
            <w:vAlign w:val="bottom"/>
          </w:tcPr>
          <w:p w:rsidR="00000000" w:rsidRDefault="00B86441">
            <w:pPr>
              <w:jc w:val="center"/>
              <w:rPr>
                <w:rFonts w:ascii="Arial" w:eastAsia="Arial Unicode MS" w:hAnsi="Arial" w:cs="Arial"/>
                <w:b/>
                <w:bCs/>
                <w:sz w:val="23"/>
                <w:szCs w:val="20"/>
              </w:rPr>
            </w:pPr>
            <w:r>
              <w:rPr>
                <w:rFonts w:ascii="Arial" w:hAnsi="Arial" w:cs="Arial"/>
                <w:b/>
                <w:bCs/>
                <w:sz w:val="23"/>
                <w:szCs w:val="20"/>
              </w:rPr>
              <w:t xml:space="preserve">Coeficientes de </w:t>
            </w:r>
            <w:r>
              <w:rPr>
                <w:rFonts w:ascii="Arial" w:hAnsi="Arial" w:cs="Arial"/>
                <w:b/>
                <w:bCs/>
                <w:i/>
                <w:iCs/>
                <w:sz w:val="23"/>
                <w:szCs w:val="20"/>
              </w:rPr>
              <w:t>U</w:t>
            </w:r>
            <w:r>
              <w:rPr>
                <w:rFonts w:ascii="Arial" w:hAnsi="Arial" w:cs="Arial"/>
                <w:b/>
                <w:bCs/>
                <w:sz w:val="23"/>
                <w:szCs w:val="20"/>
                <w:vertAlign w:val="subscript"/>
              </w:rPr>
              <w:t>2</w:t>
            </w:r>
          </w:p>
        </w:tc>
        <w:tc>
          <w:tcPr>
            <w:tcW w:w="1532" w:type="dxa"/>
            <w:tcBorders>
              <w:bottom w:val="single" w:sz="4" w:space="0" w:color="auto"/>
            </w:tcBorders>
            <w:vAlign w:val="bottom"/>
          </w:tcPr>
          <w:p w:rsidR="00000000" w:rsidRDefault="00B86441">
            <w:pPr>
              <w:jc w:val="center"/>
              <w:rPr>
                <w:rFonts w:ascii="Arial" w:eastAsia="Arial Unicode MS" w:hAnsi="Arial" w:cs="Arial"/>
                <w:b/>
                <w:bCs/>
                <w:sz w:val="23"/>
                <w:szCs w:val="20"/>
              </w:rPr>
            </w:pPr>
            <w:r>
              <w:rPr>
                <w:rFonts w:ascii="Arial" w:hAnsi="Arial" w:cs="Arial"/>
                <w:b/>
                <w:bCs/>
                <w:sz w:val="23"/>
                <w:szCs w:val="20"/>
              </w:rPr>
              <w:t xml:space="preserve">Coeficientes de </w:t>
            </w:r>
            <w:r>
              <w:rPr>
                <w:rFonts w:ascii="Arial" w:hAnsi="Arial" w:cs="Arial"/>
                <w:b/>
                <w:bCs/>
                <w:i/>
                <w:iCs/>
                <w:sz w:val="23"/>
                <w:szCs w:val="20"/>
              </w:rPr>
              <w:t>U</w:t>
            </w:r>
            <w:r>
              <w:rPr>
                <w:rFonts w:ascii="Arial" w:hAnsi="Arial" w:cs="Arial"/>
                <w:b/>
                <w:bCs/>
                <w:sz w:val="23"/>
                <w:szCs w:val="20"/>
                <w:vertAlign w:val="subscript"/>
              </w:rPr>
              <w:t>3</w:t>
            </w:r>
          </w:p>
        </w:tc>
        <w:tc>
          <w:tcPr>
            <w:tcW w:w="1532" w:type="dxa"/>
            <w:tcBorders>
              <w:bottom w:val="single" w:sz="4" w:space="0" w:color="auto"/>
            </w:tcBorders>
            <w:vAlign w:val="bottom"/>
          </w:tcPr>
          <w:p w:rsidR="00000000" w:rsidRDefault="00B86441">
            <w:pPr>
              <w:jc w:val="center"/>
              <w:rPr>
                <w:rFonts w:ascii="Arial" w:eastAsia="Arial Unicode MS" w:hAnsi="Arial" w:cs="Arial"/>
                <w:b/>
                <w:bCs/>
                <w:sz w:val="23"/>
                <w:szCs w:val="20"/>
              </w:rPr>
            </w:pPr>
            <w:r>
              <w:rPr>
                <w:rFonts w:ascii="Arial" w:hAnsi="Arial" w:cs="Arial"/>
                <w:b/>
                <w:bCs/>
                <w:sz w:val="23"/>
                <w:szCs w:val="20"/>
              </w:rPr>
              <w:t xml:space="preserve">Coeficientes de </w:t>
            </w:r>
            <w:r>
              <w:rPr>
                <w:rFonts w:ascii="Arial" w:hAnsi="Arial" w:cs="Arial"/>
                <w:b/>
                <w:bCs/>
                <w:i/>
                <w:iCs/>
                <w:sz w:val="23"/>
                <w:szCs w:val="20"/>
              </w:rPr>
              <w:t>U</w:t>
            </w:r>
            <w:r>
              <w:rPr>
                <w:rFonts w:ascii="Arial" w:hAnsi="Arial" w:cs="Arial"/>
                <w:b/>
                <w:bCs/>
                <w:sz w:val="23"/>
                <w:szCs w:val="20"/>
                <w:vertAlign w:val="subscript"/>
              </w:rPr>
              <w:t>4</w:t>
            </w:r>
          </w:p>
        </w:tc>
      </w:tr>
      <w:tr w:rsidR="00000000">
        <w:tblPrEx>
          <w:tblCellMar>
            <w:top w:w="0" w:type="dxa"/>
            <w:bottom w:w="0" w:type="dxa"/>
          </w:tblCellMar>
        </w:tblPrEx>
        <w:tc>
          <w:tcPr>
            <w:tcW w:w="1232" w:type="dxa"/>
            <w:tcBorders>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32</w:t>
            </w:r>
          </w:p>
        </w:tc>
        <w:tc>
          <w:tcPr>
            <w:tcW w:w="1532" w:type="dxa"/>
            <w:tcBorders>
              <w:bottom w:val="nil"/>
            </w:tcBorders>
            <w:vAlign w:val="bottom"/>
          </w:tcPr>
          <w:p w:rsidR="00000000" w:rsidRDefault="00B86441">
            <w:pPr>
              <w:jc w:val="center"/>
              <w:rPr>
                <w:rFonts w:ascii="Arial" w:eastAsia="Arial Unicode MS" w:hAnsi="Arial" w:cs="Arial"/>
                <w:szCs w:val="20"/>
              </w:rPr>
            </w:pPr>
            <w:r>
              <w:rPr>
                <w:rFonts w:ascii="Arial" w:hAnsi="Arial" w:cs="Arial"/>
                <w:szCs w:val="20"/>
              </w:rPr>
              <w:t>-0,517</w:t>
            </w:r>
          </w:p>
        </w:tc>
        <w:tc>
          <w:tcPr>
            <w:tcW w:w="1532" w:type="dxa"/>
            <w:tcBorders>
              <w:bottom w:val="nil"/>
            </w:tcBorders>
            <w:vAlign w:val="bottom"/>
          </w:tcPr>
          <w:p w:rsidR="00000000" w:rsidRDefault="00B86441">
            <w:pPr>
              <w:jc w:val="center"/>
              <w:rPr>
                <w:rFonts w:ascii="Arial" w:eastAsia="Arial Unicode MS" w:hAnsi="Arial" w:cs="Arial"/>
                <w:szCs w:val="20"/>
              </w:rPr>
            </w:pPr>
            <w:r>
              <w:rPr>
                <w:rFonts w:ascii="Arial" w:hAnsi="Arial" w:cs="Arial"/>
                <w:szCs w:val="20"/>
              </w:rPr>
              <w:t>-0,077</w:t>
            </w:r>
          </w:p>
        </w:tc>
        <w:tc>
          <w:tcPr>
            <w:tcW w:w="1532" w:type="dxa"/>
            <w:tcBorders>
              <w:bottom w:val="nil"/>
            </w:tcBorders>
            <w:vAlign w:val="bottom"/>
          </w:tcPr>
          <w:p w:rsidR="00000000" w:rsidRDefault="00B86441">
            <w:pPr>
              <w:jc w:val="center"/>
              <w:rPr>
                <w:rFonts w:ascii="Arial" w:eastAsia="Arial Unicode MS" w:hAnsi="Arial" w:cs="Arial"/>
                <w:szCs w:val="20"/>
              </w:rPr>
            </w:pPr>
            <w:r>
              <w:rPr>
                <w:rFonts w:ascii="Arial" w:hAnsi="Arial" w:cs="Arial"/>
                <w:szCs w:val="20"/>
              </w:rPr>
              <w:t>0,119</w:t>
            </w:r>
          </w:p>
        </w:tc>
        <w:tc>
          <w:tcPr>
            <w:tcW w:w="1532" w:type="dxa"/>
            <w:tcBorders>
              <w:bottom w:val="nil"/>
            </w:tcBorders>
            <w:vAlign w:val="bottom"/>
          </w:tcPr>
          <w:p w:rsidR="00000000" w:rsidRDefault="00B86441">
            <w:pPr>
              <w:jc w:val="center"/>
              <w:rPr>
                <w:rFonts w:ascii="Arial" w:eastAsia="Arial Unicode MS" w:hAnsi="Arial" w:cs="Arial"/>
                <w:szCs w:val="20"/>
              </w:rPr>
            </w:pPr>
            <w:r>
              <w:rPr>
                <w:rFonts w:ascii="Arial" w:hAnsi="Arial" w:cs="Arial"/>
                <w:szCs w:val="20"/>
              </w:rPr>
              <w:t>-0,043</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33</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-0,188</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-0,019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0,146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0,127</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34</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-0,193</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-0,251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0,074</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-0,526</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35</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-0,226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0,077</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0,199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-0,284</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36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-0,359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-0,452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0,237</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0,123</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37</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w:t>
            </w:r>
            <w:r>
              <w:rPr>
                <w:rFonts w:ascii="Arial" w:hAnsi="Arial" w:cs="Arial"/>
                <w:szCs w:val="20"/>
              </w:rPr>
              <w:t>0,253</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-0,245</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0,432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0,182</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38</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0,020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0,162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0,338</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0,368</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39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-0,269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-0,382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-0,168</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-0,010</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40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-0,352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-0,079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-0,021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0,129</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41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-0,445</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-0,036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-0,041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0,327</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42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-0,482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-0,147</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0,181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0,137</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43</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-0,331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-0,160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0,036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-0,242</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44</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-0,291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-0,260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0,378</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0,013</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45</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-0,591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0,029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-0,130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0,097</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46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-0,348</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-0,271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-0,181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0,069</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47</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-0,462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-0,126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0,033</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0,285</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48</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-0,379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-0,447</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-0,145</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0,176</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49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-0,332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-0,202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-0,086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0,216</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50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-0,447</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0,046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0,333</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-0,144</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51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-0,606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0,127</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-0,298</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-0,073</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52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-0,592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0,460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-0,082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-0,127</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53</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-0,586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w:t>
            </w:r>
            <w:r>
              <w:rPr>
                <w:rFonts w:ascii="Arial" w:hAnsi="Arial" w:cs="Arial"/>
                <w:szCs w:val="20"/>
              </w:rPr>
              <w:t>475</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0,002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-0,232</w:t>
            </w:r>
          </w:p>
        </w:tc>
      </w:tr>
      <w:tr w:rsidR="00000000">
        <w:tblPrEx>
          <w:tblCellMar>
            <w:top w:w="0" w:type="dxa"/>
            <w:bottom w:w="0" w:type="dxa"/>
          </w:tblCellMar>
        </w:tblPrEx>
        <w:tc>
          <w:tcPr>
            <w:tcW w:w="1232" w:type="dxa"/>
            <w:tcBorders>
              <w:top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54</w:t>
            </w:r>
          </w:p>
        </w:tc>
        <w:tc>
          <w:tcPr>
            <w:tcW w:w="1532" w:type="dxa"/>
            <w:tcBorders>
              <w:top w:val="nil"/>
            </w:tcBorders>
            <w:vAlign w:val="bottom"/>
          </w:tcPr>
          <w:p w:rsidR="00000000" w:rsidRDefault="00B86441">
            <w:pPr>
              <w:jc w:val="center"/>
              <w:rPr>
                <w:rFonts w:ascii="Arial" w:eastAsia="Arial Unicode MS" w:hAnsi="Arial" w:cs="Arial"/>
                <w:szCs w:val="20"/>
              </w:rPr>
            </w:pPr>
            <w:r>
              <w:rPr>
                <w:rFonts w:ascii="Arial" w:hAnsi="Arial" w:cs="Arial"/>
                <w:szCs w:val="20"/>
              </w:rPr>
              <w:t>-0,835</w:t>
            </w:r>
          </w:p>
        </w:tc>
        <w:tc>
          <w:tcPr>
            <w:tcW w:w="1532" w:type="dxa"/>
            <w:tcBorders>
              <w:top w:val="nil"/>
            </w:tcBorders>
            <w:vAlign w:val="bottom"/>
          </w:tcPr>
          <w:p w:rsidR="00000000" w:rsidRDefault="00B86441">
            <w:pPr>
              <w:jc w:val="center"/>
              <w:rPr>
                <w:rFonts w:ascii="Arial" w:eastAsia="Arial Unicode MS" w:hAnsi="Arial" w:cs="Arial"/>
                <w:szCs w:val="20"/>
              </w:rPr>
            </w:pPr>
            <w:r>
              <w:rPr>
                <w:rFonts w:ascii="Arial" w:hAnsi="Arial" w:cs="Arial"/>
                <w:szCs w:val="20"/>
              </w:rPr>
              <w:t>-0,151</w:t>
            </w:r>
          </w:p>
        </w:tc>
        <w:tc>
          <w:tcPr>
            <w:tcW w:w="1532" w:type="dxa"/>
            <w:tcBorders>
              <w:top w:val="nil"/>
            </w:tcBorders>
            <w:vAlign w:val="bottom"/>
          </w:tcPr>
          <w:p w:rsidR="00000000" w:rsidRDefault="00B86441">
            <w:pPr>
              <w:jc w:val="center"/>
              <w:rPr>
                <w:rFonts w:ascii="Arial" w:eastAsia="Arial Unicode MS" w:hAnsi="Arial" w:cs="Arial"/>
                <w:szCs w:val="20"/>
              </w:rPr>
            </w:pPr>
            <w:r>
              <w:rPr>
                <w:rFonts w:ascii="Arial" w:hAnsi="Arial" w:cs="Arial"/>
                <w:szCs w:val="20"/>
              </w:rPr>
              <w:t>0,128</w:t>
            </w:r>
          </w:p>
        </w:tc>
        <w:tc>
          <w:tcPr>
            <w:tcW w:w="1532" w:type="dxa"/>
            <w:tcBorders>
              <w:top w:val="nil"/>
            </w:tcBorders>
            <w:vAlign w:val="bottom"/>
          </w:tcPr>
          <w:p w:rsidR="00000000" w:rsidRDefault="00B86441">
            <w:pPr>
              <w:jc w:val="center"/>
              <w:rPr>
                <w:rFonts w:ascii="Arial" w:eastAsia="Arial Unicode MS" w:hAnsi="Arial" w:cs="Arial"/>
                <w:szCs w:val="20"/>
              </w:rPr>
            </w:pPr>
            <w:r>
              <w:rPr>
                <w:rFonts w:ascii="Arial" w:hAnsi="Arial" w:cs="Arial"/>
                <w:szCs w:val="20"/>
              </w:rPr>
              <w:t>-0,086</w:t>
            </w:r>
          </w:p>
        </w:tc>
      </w:tr>
    </w:tbl>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440"/>
        </w:tabs>
        <w:ind w:left="1440" w:hanging="360"/>
        <w:jc w:val="both"/>
        <w:rPr>
          <w:rFonts w:ascii="Arial" w:hAnsi="Arial" w:cs="Arial"/>
        </w:rPr>
      </w:pPr>
      <w:r>
        <w:rPr>
          <w:rFonts w:ascii="Arial" w:hAnsi="Arial" w:cs="Arial"/>
          <w:i/>
          <w:iCs/>
        </w:rPr>
        <w:lastRenderedPageBreak/>
        <w:t>U</w:t>
      </w:r>
      <w:r>
        <w:rPr>
          <w:rFonts w:ascii="Arial" w:hAnsi="Arial" w:cs="Arial"/>
          <w:vertAlign w:val="subscript"/>
        </w:rPr>
        <w:t>1</w:t>
      </w:r>
      <w:r>
        <w:rPr>
          <w:rFonts w:ascii="Arial" w:hAnsi="Arial" w:cs="Arial"/>
        </w:rPr>
        <w:t>=-0,517X</w:t>
      </w:r>
      <w:r>
        <w:rPr>
          <w:rFonts w:ascii="Arial" w:hAnsi="Arial" w:cs="Arial"/>
          <w:vertAlign w:val="subscript"/>
        </w:rPr>
        <w:t>32</w:t>
      </w:r>
      <w:r>
        <w:rPr>
          <w:rFonts w:ascii="Arial" w:hAnsi="Arial" w:cs="Arial"/>
        </w:rPr>
        <w:t xml:space="preserve"> - 0,188X</w:t>
      </w:r>
      <w:r>
        <w:rPr>
          <w:rFonts w:ascii="Arial" w:hAnsi="Arial" w:cs="Arial"/>
          <w:vertAlign w:val="subscript"/>
        </w:rPr>
        <w:t xml:space="preserve">33 </w:t>
      </w:r>
      <w:r>
        <w:rPr>
          <w:rFonts w:ascii="Arial" w:hAnsi="Arial" w:cs="Arial"/>
        </w:rPr>
        <w:t>- 0,193X</w:t>
      </w:r>
      <w:r>
        <w:rPr>
          <w:rFonts w:ascii="Arial" w:hAnsi="Arial" w:cs="Arial"/>
          <w:vertAlign w:val="subscript"/>
        </w:rPr>
        <w:t xml:space="preserve">34 </w:t>
      </w:r>
      <w:r>
        <w:rPr>
          <w:rFonts w:ascii="Arial" w:hAnsi="Arial" w:cs="Arial"/>
        </w:rPr>
        <w:t>- 0,226X</w:t>
      </w:r>
      <w:r>
        <w:rPr>
          <w:rFonts w:ascii="Arial" w:hAnsi="Arial" w:cs="Arial"/>
          <w:vertAlign w:val="subscript"/>
        </w:rPr>
        <w:t xml:space="preserve">35 </w:t>
      </w:r>
      <w:r>
        <w:rPr>
          <w:rFonts w:ascii="Arial" w:hAnsi="Arial" w:cs="Arial"/>
        </w:rPr>
        <w:t>- 0,359X</w:t>
      </w:r>
      <w:r>
        <w:rPr>
          <w:rFonts w:ascii="Arial" w:hAnsi="Arial" w:cs="Arial"/>
          <w:vertAlign w:val="subscript"/>
        </w:rPr>
        <w:t xml:space="preserve">36 </w:t>
      </w:r>
      <w:r>
        <w:rPr>
          <w:rFonts w:ascii="Arial" w:hAnsi="Arial" w:cs="Arial"/>
        </w:rPr>
        <w:t>- 0,253X</w:t>
      </w:r>
      <w:r>
        <w:rPr>
          <w:rFonts w:ascii="Arial" w:hAnsi="Arial" w:cs="Arial"/>
          <w:vertAlign w:val="subscript"/>
        </w:rPr>
        <w:t xml:space="preserve">37 </w:t>
      </w:r>
      <w:r>
        <w:rPr>
          <w:rFonts w:ascii="Arial" w:hAnsi="Arial" w:cs="Arial"/>
        </w:rPr>
        <w:t>+ 0,020X</w:t>
      </w:r>
      <w:r>
        <w:rPr>
          <w:rFonts w:ascii="Arial" w:hAnsi="Arial" w:cs="Arial"/>
          <w:vertAlign w:val="subscript"/>
        </w:rPr>
        <w:t xml:space="preserve">38 </w:t>
      </w:r>
      <w:r>
        <w:rPr>
          <w:rFonts w:ascii="Arial" w:hAnsi="Arial" w:cs="Arial"/>
        </w:rPr>
        <w:t>- 0,269X</w:t>
      </w:r>
      <w:r>
        <w:rPr>
          <w:rFonts w:ascii="Arial" w:hAnsi="Arial" w:cs="Arial"/>
          <w:vertAlign w:val="subscript"/>
        </w:rPr>
        <w:t xml:space="preserve">39 </w:t>
      </w:r>
      <w:r>
        <w:rPr>
          <w:rFonts w:ascii="Arial" w:hAnsi="Arial" w:cs="Arial"/>
        </w:rPr>
        <w:t>- 0,352X</w:t>
      </w:r>
      <w:r>
        <w:rPr>
          <w:rFonts w:ascii="Arial" w:hAnsi="Arial" w:cs="Arial"/>
          <w:vertAlign w:val="subscript"/>
        </w:rPr>
        <w:t xml:space="preserve">40 </w:t>
      </w:r>
      <w:r>
        <w:rPr>
          <w:rFonts w:ascii="Arial" w:hAnsi="Arial" w:cs="Arial"/>
        </w:rPr>
        <w:t>- 0,445X</w:t>
      </w:r>
      <w:r>
        <w:rPr>
          <w:rFonts w:ascii="Arial" w:hAnsi="Arial" w:cs="Arial"/>
          <w:vertAlign w:val="subscript"/>
        </w:rPr>
        <w:t xml:space="preserve">41 </w:t>
      </w:r>
      <w:r>
        <w:rPr>
          <w:rFonts w:ascii="Arial" w:hAnsi="Arial" w:cs="Arial"/>
        </w:rPr>
        <w:t>- 0,482X</w:t>
      </w:r>
      <w:r>
        <w:rPr>
          <w:rFonts w:ascii="Arial" w:hAnsi="Arial" w:cs="Arial"/>
          <w:vertAlign w:val="subscript"/>
        </w:rPr>
        <w:t xml:space="preserve">42 </w:t>
      </w:r>
      <w:r>
        <w:rPr>
          <w:rFonts w:ascii="Arial" w:hAnsi="Arial" w:cs="Arial"/>
        </w:rPr>
        <w:t>- 0,331X</w:t>
      </w:r>
      <w:r>
        <w:rPr>
          <w:rFonts w:ascii="Arial" w:hAnsi="Arial" w:cs="Arial"/>
          <w:vertAlign w:val="subscript"/>
        </w:rPr>
        <w:t xml:space="preserve">43 </w:t>
      </w:r>
      <w:r>
        <w:rPr>
          <w:rFonts w:ascii="Arial" w:hAnsi="Arial" w:cs="Arial"/>
        </w:rPr>
        <w:t>- 0,291X</w:t>
      </w:r>
      <w:r>
        <w:rPr>
          <w:rFonts w:ascii="Arial" w:hAnsi="Arial" w:cs="Arial"/>
          <w:vertAlign w:val="subscript"/>
        </w:rPr>
        <w:t xml:space="preserve">44 </w:t>
      </w:r>
      <w:r>
        <w:rPr>
          <w:rFonts w:ascii="Arial" w:hAnsi="Arial" w:cs="Arial"/>
        </w:rPr>
        <w:t>- 0,591X</w:t>
      </w:r>
      <w:r>
        <w:rPr>
          <w:rFonts w:ascii="Arial" w:hAnsi="Arial" w:cs="Arial"/>
          <w:vertAlign w:val="subscript"/>
        </w:rPr>
        <w:t xml:space="preserve">45 </w:t>
      </w:r>
      <w:r>
        <w:rPr>
          <w:rFonts w:ascii="Arial" w:hAnsi="Arial" w:cs="Arial"/>
        </w:rPr>
        <w:t>- 0,348X</w:t>
      </w:r>
      <w:r>
        <w:rPr>
          <w:rFonts w:ascii="Arial" w:hAnsi="Arial" w:cs="Arial"/>
          <w:vertAlign w:val="subscript"/>
        </w:rPr>
        <w:t xml:space="preserve">46 </w:t>
      </w:r>
      <w:r>
        <w:rPr>
          <w:rFonts w:ascii="Arial" w:hAnsi="Arial" w:cs="Arial"/>
        </w:rPr>
        <w:t>- 0,462X</w:t>
      </w:r>
      <w:r>
        <w:rPr>
          <w:rFonts w:ascii="Arial" w:hAnsi="Arial" w:cs="Arial"/>
          <w:vertAlign w:val="subscript"/>
        </w:rPr>
        <w:t xml:space="preserve">47 </w:t>
      </w:r>
      <w:r>
        <w:rPr>
          <w:rFonts w:ascii="Arial" w:hAnsi="Arial" w:cs="Arial"/>
        </w:rPr>
        <w:t>- 0,379X</w:t>
      </w:r>
      <w:r>
        <w:rPr>
          <w:rFonts w:ascii="Arial" w:hAnsi="Arial" w:cs="Arial"/>
          <w:vertAlign w:val="subscript"/>
        </w:rPr>
        <w:t xml:space="preserve">48 </w:t>
      </w:r>
      <w:r>
        <w:rPr>
          <w:rFonts w:ascii="Arial" w:hAnsi="Arial" w:cs="Arial"/>
        </w:rPr>
        <w:t>- 0,3</w:t>
      </w:r>
      <w:r>
        <w:rPr>
          <w:rFonts w:ascii="Arial" w:hAnsi="Arial" w:cs="Arial"/>
        </w:rPr>
        <w:t>32X</w:t>
      </w:r>
      <w:r>
        <w:rPr>
          <w:rFonts w:ascii="Arial" w:hAnsi="Arial" w:cs="Arial"/>
          <w:vertAlign w:val="subscript"/>
        </w:rPr>
        <w:t xml:space="preserve">49 </w:t>
      </w:r>
      <w:r>
        <w:rPr>
          <w:rFonts w:ascii="Arial" w:hAnsi="Arial" w:cs="Arial"/>
        </w:rPr>
        <w:t xml:space="preserve"> - 0,447X</w:t>
      </w:r>
      <w:r>
        <w:rPr>
          <w:rFonts w:ascii="Arial" w:hAnsi="Arial" w:cs="Arial"/>
          <w:vertAlign w:val="subscript"/>
        </w:rPr>
        <w:t xml:space="preserve">50 </w:t>
      </w:r>
      <w:r>
        <w:rPr>
          <w:rFonts w:ascii="Arial" w:hAnsi="Arial" w:cs="Arial"/>
        </w:rPr>
        <w:t>- 0,606X</w:t>
      </w:r>
      <w:r>
        <w:rPr>
          <w:rFonts w:ascii="Arial" w:hAnsi="Arial" w:cs="Arial"/>
          <w:vertAlign w:val="subscript"/>
        </w:rPr>
        <w:t xml:space="preserve">51 </w:t>
      </w:r>
      <w:r>
        <w:rPr>
          <w:rFonts w:ascii="Arial" w:hAnsi="Arial" w:cs="Arial"/>
        </w:rPr>
        <w:t>- 0,592X</w:t>
      </w:r>
      <w:r>
        <w:rPr>
          <w:rFonts w:ascii="Arial" w:hAnsi="Arial" w:cs="Arial"/>
          <w:vertAlign w:val="subscript"/>
        </w:rPr>
        <w:t xml:space="preserve">52 </w:t>
      </w:r>
      <w:r>
        <w:rPr>
          <w:rFonts w:ascii="Arial" w:hAnsi="Arial" w:cs="Arial"/>
        </w:rPr>
        <w:t>- 0,586X</w:t>
      </w:r>
      <w:r>
        <w:rPr>
          <w:rFonts w:ascii="Arial" w:hAnsi="Arial" w:cs="Arial"/>
          <w:vertAlign w:val="subscript"/>
        </w:rPr>
        <w:t xml:space="preserve">53 </w:t>
      </w:r>
      <w:r>
        <w:rPr>
          <w:rFonts w:ascii="Arial" w:hAnsi="Arial" w:cs="Arial"/>
        </w:rPr>
        <w:t>- 0,835X</w:t>
      </w:r>
      <w:r>
        <w:rPr>
          <w:rFonts w:ascii="Arial" w:hAnsi="Arial" w:cs="Arial"/>
          <w:vertAlign w:val="subscript"/>
        </w:rPr>
        <w:t>54</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440"/>
        </w:tabs>
        <w:ind w:left="1440" w:hanging="360"/>
        <w:jc w:val="both"/>
        <w:rPr>
          <w:rFonts w:ascii="Arial" w:hAnsi="Arial" w:cs="Arial"/>
        </w:rPr>
      </w:pPr>
      <w:r>
        <w:rPr>
          <w:rFonts w:ascii="Arial" w:hAnsi="Arial" w:cs="Arial"/>
          <w:i/>
          <w:iCs/>
        </w:rPr>
        <w:t>U</w:t>
      </w:r>
      <w:r>
        <w:rPr>
          <w:rFonts w:ascii="Arial" w:hAnsi="Arial" w:cs="Arial"/>
          <w:vertAlign w:val="subscript"/>
        </w:rPr>
        <w:t>2</w:t>
      </w:r>
      <w:r>
        <w:rPr>
          <w:rFonts w:ascii="Arial" w:hAnsi="Arial" w:cs="Arial"/>
        </w:rPr>
        <w:t>=-0,077X</w:t>
      </w:r>
      <w:r>
        <w:rPr>
          <w:rFonts w:ascii="Arial" w:hAnsi="Arial" w:cs="Arial"/>
          <w:vertAlign w:val="subscript"/>
        </w:rPr>
        <w:t>32</w:t>
      </w:r>
      <w:r>
        <w:rPr>
          <w:rFonts w:ascii="Arial" w:hAnsi="Arial" w:cs="Arial"/>
        </w:rPr>
        <w:t xml:space="preserve"> - 0,019X</w:t>
      </w:r>
      <w:r>
        <w:rPr>
          <w:rFonts w:ascii="Arial" w:hAnsi="Arial" w:cs="Arial"/>
          <w:vertAlign w:val="subscript"/>
        </w:rPr>
        <w:t xml:space="preserve">33 </w:t>
      </w:r>
      <w:r>
        <w:rPr>
          <w:rFonts w:ascii="Arial" w:hAnsi="Arial" w:cs="Arial"/>
        </w:rPr>
        <w:t>- 0,251X</w:t>
      </w:r>
      <w:r>
        <w:rPr>
          <w:rFonts w:ascii="Arial" w:hAnsi="Arial" w:cs="Arial"/>
          <w:vertAlign w:val="subscript"/>
        </w:rPr>
        <w:t xml:space="preserve">34 </w:t>
      </w:r>
      <w:r>
        <w:rPr>
          <w:rFonts w:ascii="Arial" w:hAnsi="Arial" w:cs="Arial"/>
        </w:rPr>
        <w:t>+ 0,077X</w:t>
      </w:r>
      <w:r>
        <w:rPr>
          <w:rFonts w:ascii="Arial" w:hAnsi="Arial" w:cs="Arial"/>
          <w:vertAlign w:val="subscript"/>
        </w:rPr>
        <w:t xml:space="preserve">35 </w:t>
      </w:r>
      <w:r>
        <w:rPr>
          <w:rFonts w:ascii="Arial" w:hAnsi="Arial" w:cs="Arial"/>
        </w:rPr>
        <w:t>- 0,452X</w:t>
      </w:r>
      <w:r>
        <w:rPr>
          <w:rFonts w:ascii="Arial" w:hAnsi="Arial" w:cs="Arial"/>
          <w:vertAlign w:val="subscript"/>
        </w:rPr>
        <w:t xml:space="preserve">36 </w:t>
      </w:r>
      <w:r>
        <w:rPr>
          <w:rFonts w:ascii="Arial" w:hAnsi="Arial" w:cs="Arial"/>
        </w:rPr>
        <w:t>- 0,245X</w:t>
      </w:r>
      <w:r>
        <w:rPr>
          <w:rFonts w:ascii="Arial" w:hAnsi="Arial" w:cs="Arial"/>
          <w:vertAlign w:val="subscript"/>
        </w:rPr>
        <w:t xml:space="preserve">37 </w:t>
      </w:r>
      <w:r>
        <w:rPr>
          <w:rFonts w:ascii="Arial" w:hAnsi="Arial" w:cs="Arial"/>
        </w:rPr>
        <w:t>+ 0,162X</w:t>
      </w:r>
      <w:r>
        <w:rPr>
          <w:rFonts w:ascii="Arial" w:hAnsi="Arial" w:cs="Arial"/>
          <w:vertAlign w:val="subscript"/>
        </w:rPr>
        <w:t xml:space="preserve">38 </w:t>
      </w:r>
      <w:r>
        <w:rPr>
          <w:rFonts w:ascii="Arial" w:hAnsi="Arial" w:cs="Arial"/>
        </w:rPr>
        <w:t>- 0,382X</w:t>
      </w:r>
      <w:r>
        <w:rPr>
          <w:rFonts w:ascii="Arial" w:hAnsi="Arial" w:cs="Arial"/>
          <w:vertAlign w:val="subscript"/>
        </w:rPr>
        <w:t xml:space="preserve">39 </w:t>
      </w:r>
      <w:r>
        <w:rPr>
          <w:rFonts w:ascii="Arial" w:hAnsi="Arial" w:cs="Arial"/>
        </w:rPr>
        <w:t>+ 0,079X</w:t>
      </w:r>
      <w:r>
        <w:rPr>
          <w:rFonts w:ascii="Arial" w:hAnsi="Arial" w:cs="Arial"/>
          <w:vertAlign w:val="subscript"/>
        </w:rPr>
        <w:t xml:space="preserve">40 </w:t>
      </w:r>
      <w:r>
        <w:rPr>
          <w:rFonts w:ascii="Arial" w:hAnsi="Arial" w:cs="Arial"/>
        </w:rPr>
        <w:t>- 0,036X</w:t>
      </w:r>
      <w:r>
        <w:rPr>
          <w:rFonts w:ascii="Arial" w:hAnsi="Arial" w:cs="Arial"/>
          <w:vertAlign w:val="subscript"/>
        </w:rPr>
        <w:t xml:space="preserve">41 </w:t>
      </w:r>
      <w:r>
        <w:rPr>
          <w:rFonts w:ascii="Arial" w:hAnsi="Arial" w:cs="Arial"/>
        </w:rPr>
        <w:t>- 0,147X</w:t>
      </w:r>
      <w:r>
        <w:rPr>
          <w:rFonts w:ascii="Arial" w:hAnsi="Arial" w:cs="Arial"/>
          <w:vertAlign w:val="subscript"/>
        </w:rPr>
        <w:t xml:space="preserve">42 </w:t>
      </w:r>
      <w:r>
        <w:rPr>
          <w:rFonts w:ascii="Arial" w:hAnsi="Arial" w:cs="Arial"/>
        </w:rPr>
        <w:t>- 0,160X</w:t>
      </w:r>
      <w:r>
        <w:rPr>
          <w:rFonts w:ascii="Arial" w:hAnsi="Arial" w:cs="Arial"/>
          <w:vertAlign w:val="subscript"/>
        </w:rPr>
        <w:t xml:space="preserve">43 </w:t>
      </w:r>
      <w:r>
        <w:rPr>
          <w:rFonts w:ascii="Arial" w:hAnsi="Arial" w:cs="Arial"/>
        </w:rPr>
        <w:t>- 0,260X</w:t>
      </w:r>
      <w:r>
        <w:rPr>
          <w:rFonts w:ascii="Arial" w:hAnsi="Arial" w:cs="Arial"/>
          <w:vertAlign w:val="subscript"/>
        </w:rPr>
        <w:t xml:space="preserve">44 </w:t>
      </w:r>
      <w:r>
        <w:rPr>
          <w:rFonts w:ascii="Arial" w:hAnsi="Arial" w:cs="Arial"/>
        </w:rPr>
        <w:t>+ 0,029X</w:t>
      </w:r>
      <w:r>
        <w:rPr>
          <w:rFonts w:ascii="Arial" w:hAnsi="Arial" w:cs="Arial"/>
          <w:vertAlign w:val="subscript"/>
        </w:rPr>
        <w:t xml:space="preserve">45 </w:t>
      </w:r>
      <w:r>
        <w:rPr>
          <w:rFonts w:ascii="Arial" w:hAnsi="Arial" w:cs="Arial"/>
        </w:rPr>
        <w:t>- 0,271X</w:t>
      </w:r>
      <w:r>
        <w:rPr>
          <w:rFonts w:ascii="Arial" w:hAnsi="Arial" w:cs="Arial"/>
          <w:vertAlign w:val="subscript"/>
        </w:rPr>
        <w:t xml:space="preserve">46 </w:t>
      </w:r>
      <w:r>
        <w:rPr>
          <w:rFonts w:ascii="Arial" w:hAnsi="Arial" w:cs="Arial"/>
        </w:rPr>
        <w:t>- 0,126X</w:t>
      </w:r>
      <w:r>
        <w:rPr>
          <w:rFonts w:ascii="Arial" w:hAnsi="Arial" w:cs="Arial"/>
          <w:vertAlign w:val="subscript"/>
        </w:rPr>
        <w:t xml:space="preserve">47 </w:t>
      </w:r>
      <w:r>
        <w:rPr>
          <w:rFonts w:ascii="Arial" w:hAnsi="Arial" w:cs="Arial"/>
        </w:rPr>
        <w:t>- 0,447X</w:t>
      </w:r>
      <w:r>
        <w:rPr>
          <w:rFonts w:ascii="Arial" w:hAnsi="Arial" w:cs="Arial"/>
          <w:vertAlign w:val="subscript"/>
        </w:rPr>
        <w:t xml:space="preserve">48 </w:t>
      </w:r>
      <w:r>
        <w:rPr>
          <w:rFonts w:ascii="Arial" w:hAnsi="Arial" w:cs="Arial"/>
        </w:rPr>
        <w:t>-0</w:t>
      </w:r>
      <w:r>
        <w:rPr>
          <w:rFonts w:ascii="Arial" w:hAnsi="Arial" w:cs="Arial"/>
        </w:rPr>
        <w:t>,202X</w:t>
      </w:r>
      <w:r>
        <w:rPr>
          <w:rFonts w:ascii="Arial" w:hAnsi="Arial" w:cs="Arial"/>
          <w:vertAlign w:val="subscript"/>
        </w:rPr>
        <w:t xml:space="preserve">49 </w:t>
      </w:r>
      <w:r>
        <w:rPr>
          <w:rFonts w:ascii="Arial" w:hAnsi="Arial" w:cs="Arial"/>
        </w:rPr>
        <w:t>+ 0,046X</w:t>
      </w:r>
      <w:r>
        <w:rPr>
          <w:rFonts w:ascii="Arial" w:hAnsi="Arial" w:cs="Arial"/>
          <w:vertAlign w:val="subscript"/>
        </w:rPr>
        <w:t>50</w:t>
      </w:r>
      <w:r>
        <w:rPr>
          <w:rFonts w:ascii="Arial" w:hAnsi="Arial" w:cs="Arial"/>
        </w:rPr>
        <w:t xml:space="preserve"> + 0,127X</w:t>
      </w:r>
      <w:r>
        <w:rPr>
          <w:rFonts w:ascii="Arial" w:hAnsi="Arial" w:cs="Arial"/>
          <w:vertAlign w:val="subscript"/>
        </w:rPr>
        <w:t xml:space="preserve">51 </w:t>
      </w:r>
      <w:r>
        <w:rPr>
          <w:rFonts w:ascii="Arial" w:hAnsi="Arial" w:cs="Arial"/>
        </w:rPr>
        <w:t>+ 0,460X</w:t>
      </w:r>
      <w:r>
        <w:rPr>
          <w:rFonts w:ascii="Arial" w:hAnsi="Arial" w:cs="Arial"/>
          <w:vertAlign w:val="subscript"/>
        </w:rPr>
        <w:t xml:space="preserve">52 </w:t>
      </w:r>
      <w:r>
        <w:rPr>
          <w:rFonts w:ascii="Arial" w:hAnsi="Arial" w:cs="Arial"/>
        </w:rPr>
        <w:t>+ 0,475X</w:t>
      </w:r>
      <w:r>
        <w:rPr>
          <w:rFonts w:ascii="Arial" w:hAnsi="Arial" w:cs="Arial"/>
          <w:vertAlign w:val="subscript"/>
        </w:rPr>
        <w:t xml:space="preserve">53 </w:t>
      </w:r>
      <w:r>
        <w:rPr>
          <w:rFonts w:ascii="Arial" w:hAnsi="Arial" w:cs="Arial"/>
        </w:rPr>
        <w:t>- 0,151X</w:t>
      </w:r>
      <w:r>
        <w:rPr>
          <w:rFonts w:ascii="Arial" w:hAnsi="Arial" w:cs="Arial"/>
          <w:vertAlign w:val="subscript"/>
        </w:rPr>
        <w:t>54</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440"/>
        </w:tabs>
        <w:ind w:left="1440" w:hanging="360"/>
        <w:jc w:val="both"/>
        <w:rPr>
          <w:rFonts w:ascii="Arial" w:hAnsi="Arial" w:cs="Arial"/>
        </w:rPr>
      </w:pPr>
      <w:r>
        <w:rPr>
          <w:rFonts w:ascii="Arial" w:hAnsi="Arial" w:cs="Arial"/>
          <w:i/>
          <w:iCs/>
        </w:rPr>
        <w:t>U</w:t>
      </w:r>
      <w:r>
        <w:rPr>
          <w:rFonts w:ascii="Arial" w:hAnsi="Arial" w:cs="Arial"/>
          <w:vertAlign w:val="subscript"/>
        </w:rPr>
        <w:t>3</w:t>
      </w:r>
      <w:r>
        <w:rPr>
          <w:rFonts w:ascii="Arial" w:hAnsi="Arial" w:cs="Arial"/>
        </w:rPr>
        <w:t>=0,119X</w:t>
      </w:r>
      <w:r>
        <w:rPr>
          <w:rFonts w:ascii="Arial" w:hAnsi="Arial" w:cs="Arial"/>
          <w:vertAlign w:val="subscript"/>
        </w:rPr>
        <w:t>32</w:t>
      </w:r>
      <w:r>
        <w:rPr>
          <w:rFonts w:ascii="Arial" w:hAnsi="Arial" w:cs="Arial"/>
        </w:rPr>
        <w:t xml:space="preserve"> + 0,146X</w:t>
      </w:r>
      <w:r>
        <w:rPr>
          <w:rFonts w:ascii="Arial" w:hAnsi="Arial" w:cs="Arial"/>
          <w:vertAlign w:val="subscript"/>
        </w:rPr>
        <w:t xml:space="preserve">33 </w:t>
      </w:r>
      <w:r>
        <w:rPr>
          <w:rFonts w:ascii="Arial" w:hAnsi="Arial" w:cs="Arial"/>
        </w:rPr>
        <w:t>+ 0,074X</w:t>
      </w:r>
      <w:r>
        <w:rPr>
          <w:rFonts w:ascii="Arial" w:hAnsi="Arial" w:cs="Arial"/>
          <w:vertAlign w:val="subscript"/>
        </w:rPr>
        <w:t xml:space="preserve">34 </w:t>
      </w:r>
      <w:r>
        <w:rPr>
          <w:rFonts w:ascii="Arial" w:hAnsi="Arial" w:cs="Arial"/>
        </w:rPr>
        <w:t>+ 0,199X</w:t>
      </w:r>
      <w:r>
        <w:rPr>
          <w:rFonts w:ascii="Arial" w:hAnsi="Arial" w:cs="Arial"/>
          <w:vertAlign w:val="subscript"/>
        </w:rPr>
        <w:t xml:space="preserve">35 </w:t>
      </w:r>
      <w:r>
        <w:rPr>
          <w:rFonts w:ascii="Arial" w:hAnsi="Arial" w:cs="Arial"/>
        </w:rPr>
        <w:t>+ 0,237X</w:t>
      </w:r>
      <w:r>
        <w:rPr>
          <w:rFonts w:ascii="Arial" w:hAnsi="Arial" w:cs="Arial"/>
          <w:vertAlign w:val="subscript"/>
        </w:rPr>
        <w:t xml:space="preserve">36 </w:t>
      </w:r>
      <w:r>
        <w:rPr>
          <w:rFonts w:ascii="Arial" w:hAnsi="Arial" w:cs="Arial"/>
        </w:rPr>
        <w:t>+ 0,432X</w:t>
      </w:r>
      <w:r>
        <w:rPr>
          <w:rFonts w:ascii="Arial" w:hAnsi="Arial" w:cs="Arial"/>
          <w:vertAlign w:val="subscript"/>
        </w:rPr>
        <w:t xml:space="preserve">37 </w:t>
      </w:r>
      <w:r>
        <w:rPr>
          <w:rFonts w:ascii="Arial" w:hAnsi="Arial" w:cs="Arial"/>
        </w:rPr>
        <w:t>+ 0,338X</w:t>
      </w:r>
      <w:r>
        <w:rPr>
          <w:rFonts w:ascii="Arial" w:hAnsi="Arial" w:cs="Arial"/>
          <w:vertAlign w:val="subscript"/>
        </w:rPr>
        <w:t xml:space="preserve">38 </w:t>
      </w:r>
      <w:r>
        <w:rPr>
          <w:rFonts w:ascii="Arial" w:hAnsi="Arial" w:cs="Arial"/>
        </w:rPr>
        <w:t>- 0,168X</w:t>
      </w:r>
      <w:r>
        <w:rPr>
          <w:rFonts w:ascii="Arial" w:hAnsi="Arial" w:cs="Arial"/>
          <w:vertAlign w:val="subscript"/>
        </w:rPr>
        <w:t xml:space="preserve">39 </w:t>
      </w:r>
      <w:r>
        <w:rPr>
          <w:rFonts w:ascii="Arial" w:hAnsi="Arial" w:cs="Arial"/>
        </w:rPr>
        <w:t>- 0,021X</w:t>
      </w:r>
      <w:r>
        <w:rPr>
          <w:rFonts w:ascii="Arial" w:hAnsi="Arial" w:cs="Arial"/>
          <w:vertAlign w:val="subscript"/>
        </w:rPr>
        <w:t xml:space="preserve">40 </w:t>
      </w:r>
      <w:r>
        <w:rPr>
          <w:rFonts w:ascii="Arial" w:hAnsi="Arial" w:cs="Arial"/>
        </w:rPr>
        <w:t>- 0,041X</w:t>
      </w:r>
      <w:r>
        <w:rPr>
          <w:rFonts w:ascii="Arial" w:hAnsi="Arial" w:cs="Arial"/>
          <w:vertAlign w:val="subscript"/>
        </w:rPr>
        <w:t xml:space="preserve">41 </w:t>
      </w:r>
      <w:r>
        <w:rPr>
          <w:rFonts w:ascii="Arial" w:hAnsi="Arial" w:cs="Arial"/>
        </w:rPr>
        <w:t>+ 0,181X</w:t>
      </w:r>
      <w:r>
        <w:rPr>
          <w:rFonts w:ascii="Arial" w:hAnsi="Arial" w:cs="Arial"/>
          <w:vertAlign w:val="subscript"/>
        </w:rPr>
        <w:t xml:space="preserve">42 </w:t>
      </w:r>
      <w:r>
        <w:rPr>
          <w:rFonts w:ascii="Arial" w:hAnsi="Arial" w:cs="Arial"/>
        </w:rPr>
        <w:t>+ 0,036X</w:t>
      </w:r>
      <w:r>
        <w:rPr>
          <w:rFonts w:ascii="Arial" w:hAnsi="Arial" w:cs="Arial"/>
          <w:vertAlign w:val="subscript"/>
        </w:rPr>
        <w:t>43</w:t>
      </w:r>
      <w:r>
        <w:rPr>
          <w:rFonts w:ascii="Arial" w:hAnsi="Arial" w:cs="Arial"/>
        </w:rPr>
        <w:t xml:space="preserve"> + 0,378X</w:t>
      </w:r>
      <w:r>
        <w:rPr>
          <w:rFonts w:ascii="Arial" w:hAnsi="Arial" w:cs="Arial"/>
          <w:vertAlign w:val="subscript"/>
        </w:rPr>
        <w:t xml:space="preserve">44 </w:t>
      </w:r>
      <w:r>
        <w:rPr>
          <w:rFonts w:ascii="Arial" w:hAnsi="Arial" w:cs="Arial"/>
        </w:rPr>
        <w:t>- 0,130X</w:t>
      </w:r>
      <w:r>
        <w:rPr>
          <w:rFonts w:ascii="Arial" w:hAnsi="Arial" w:cs="Arial"/>
          <w:vertAlign w:val="subscript"/>
        </w:rPr>
        <w:t xml:space="preserve">45 </w:t>
      </w:r>
      <w:r>
        <w:rPr>
          <w:rFonts w:ascii="Arial" w:hAnsi="Arial" w:cs="Arial"/>
        </w:rPr>
        <w:t>- 0,181X</w:t>
      </w:r>
      <w:r>
        <w:rPr>
          <w:rFonts w:ascii="Arial" w:hAnsi="Arial" w:cs="Arial"/>
          <w:vertAlign w:val="subscript"/>
        </w:rPr>
        <w:t xml:space="preserve">46 </w:t>
      </w:r>
      <w:r>
        <w:rPr>
          <w:rFonts w:ascii="Arial" w:hAnsi="Arial" w:cs="Arial"/>
        </w:rPr>
        <w:t>+ 0,033X</w:t>
      </w:r>
      <w:r>
        <w:rPr>
          <w:rFonts w:ascii="Arial" w:hAnsi="Arial" w:cs="Arial"/>
          <w:vertAlign w:val="subscript"/>
        </w:rPr>
        <w:t xml:space="preserve">47 </w:t>
      </w:r>
      <w:r>
        <w:rPr>
          <w:rFonts w:ascii="Arial" w:hAnsi="Arial" w:cs="Arial"/>
        </w:rPr>
        <w:t>- 0,145X</w:t>
      </w:r>
      <w:r>
        <w:rPr>
          <w:rFonts w:ascii="Arial" w:hAnsi="Arial" w:cs="Arial"/>
          <w:vertAlign w:val="subscript"/>
        </w:rPr>
        <w:t xml:space="preserve">48 </w:t>
      </w:r>
      <w:r>
        <w:rPr>
          <w:rFonts w:ascii="Arial" w:hAnsi="Arial" w:cs="Arial"/>
        </w:rPr>
        <w:t xml:space="preserve">- </w:t>
      </w:r>
      <w:r>
        <w:rPr>
          <w:rFonts w:ascii="Arial" w:hAnsi="Arial" w:cs="Arial"/>
        </w:rPr>
        <w:t>0,086X</w:t>
      </w:r>
      <w:r>
        <w:rPr>
          <w:rFonts w:ascii="Arial" w:hAnsi="Arial" w:cs="Arial"/>
          <w:vertAlign w:val="subscript"/>
        </w:rPr>
        <w:t>49</w:t>
      </w:r>
      <w:r>
        <w:rPr>
          <w:rFonts w:ascii="Arial" w:hAnsi="Arial" w:cs="Arial"/>
        </w:rPr>
        <w:t xml:space="preserve"> + 0,033X</w:t>
      </w:r>
      <w:r>
        <w:rPr>
          <w:rFonts w:ascii="Arial" w:hAnsi="Arial" w:cs="Arial"/>
          <w:vertAlign w:val="subscript"/>
        </w:rPr>
        <w:t>50</w:t>
      </w:r>
      <w:r>
        <w:rPr>
          <w:rFonts w:ascii="Arial" w:hAnsi="Arial" w:cs="Arial"/>
        </w:rPr>
        <w:t xml:space="preserve"> - 0,298X</w:t>
      </w:r>
      <w:r>
        <w:rPr>
          <w:rFonts w:ascii="Arial" w:hAnsi="Arial" w:cs="Arial"/>
          <w:vertAlign w:val="subscript"/>
        </w:rPr>
        <w:t xml:space="preserve">51 </w:t>
      </w:r>
      <w:r>
        <w:rPr>
          <w:rFonts w:ascii="Arial" w:hAnsi="Arial" w:cs="Arial"/>
        </w:rPr>
        <w:t>- 0,082X</w:t>
      </w:r>
      <w:r>
        <w:rPr>
          <w:rFonts w:ascii="Arial" w:hAnsi="Arial" w:cs="Arial"/>
          <w:vertAlign w:val="subscript"/>
        </w:rPr>
        <w:t xml:space="preserve">52 </w:t>
      </w:r>
      <w:r>
        <w:rPr>
          <w:rFonts w:ascii="Arial" w:hAnsi="Arial" w:cs="Arial"/>
        </w:rPr>
        <w:t>+ 0,002X</w:t>
      </w:r>
      <w:r>
        <w:rPr>
          <w:rFonts w:ascii="Arial" w:hAnsi="Arial" w:cs="Arial"/>
          <w:vertAlign w:val="subscript"/>
        </w:rPr>
        <w:t xml:space="preserve">53 </w:t>
      </w:r>
      <w:r>
        <w:rPr>
          <w:rFonts w:ascii="Arial" w:hAnsi="Arial" w:cs="Arial"/>
        </w:rPr>
        <w:t>+ 0,128X</w:t>
      </w:r>
      <w:r>
        <w:rPr>
          <w:rFonts w:ascii="Arial" w:hAnsi="Arial" w:cs="Arial"/>
          <w:vertAlign w:val="subscript"/>
        </w:rPr>
        <w:t>54</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440"/>
        </w:tabs>
        <w:ind w:left="1440" w:hanging="360"/>
        <w:jc w:val="both"/>
        <w:rPr>
          <w:rFonts w:ascii="Arial" w:hAnsi="Arial" w:cs="Arial"/>
        </w:rPr>
      </w:pPr>
      <w:r>
        <w:rPr>
          <w:rFonts w:ascii="Arial" w:hAnsi="Arial" w:cs="Arial"/>
          <w:i/>
          <w:iCs/>
        </w:rPr>
        <w:t>U</w:t>
      </w:r>
      <w:r>
        <w:rPr>
          <w:rFonts w:ascii="Arial" w:hAnsi="Arial" w:cs="Arial"/>
          <w:vertAlign w:val="subscript"/>
        </w:rPr>
        <w:t>4</w:t>
      </w:r>
      <w:r>
        <w:rPr>
          <w:rFonts w:ascii="Arial" w:hAnsi="Arial" w:cs="Arial"/>
        </w:rPr>
        <w:t>= - 0,043X</w:t>
      </w:r>
      <w:r>
        <w:rPr>
          <w:rFonts w:ascii="Arial" w:hAnsi="Arial" w:cs="Arial"/>
          <w:vertAlign w:val="subscript"/>
        </w:rPr>
        <w:t>32</w:t>
      </w:r>
      <w:r>
        <w:rPr>
          <w:rFonts w:ascii="Arial" w:hAnsi="Arial" w:cs="Arial"/>
        </w:rPr>
        <w:t xml:space="preserve"> + 0,127X</w:t>
      </w:r>
      <w:r>
        <w:rPr>
          <w:rFonts w:ascii="Arial" w:hAnsi="Arial" w:cs="Arial"/>
          <w:vertAlign w:val="subscript"/>
        </w:rPr>
        <w:t xml:space="preserve">33 </w:t>
      </w:r>
      <w:r>
        <w:rPr>
          <w:rFonts w:ascii="Arial" w:hAnsi="Arial" w:cs="Arial"/>
        </w:rPr>
        <w:t>- 0,526X</w:t>
      </w:r>
      <w:r>
        <w:rPr>
          <w:rFonts w:ascii="Arial" w:hAnsi="Arial" w:cs="Arial"/>
          <w:vertAlign w:val="subscript"/>
        </w:rPr>
        <w:t xml:space="preserve">34 </w:t>
      </w:r>
      <w:r>
        <w:rPr>
          <w:rFonts w:ascii="Arial" w:hAnsi="Arial" w:cs="Arial"/>
        </w:rPr>
        <w:t>- 0,284X</w:t>
      </w:r>
      <w:r>
        <w:rPr>
          <w:rFonts w:ascii="Arial" w:hAnsi="Arial" w:cs="Arial"/>
          <w:vertAlign w:val="subscript"/>
        </w:rPr>
        <w:t xml:space="preserve">35 </w:t>
      </w:r>
      <w:r>
        <w:rPr>
          <w:rFonts w:ascii="Arial" w:hAnsi="Arial" w:cs="Arial"/>
        </w:rPr>
        <w:t>+ 0,123X</w:t>
      </w:r>
      <w:r>
        <w:rPr>
          <w:rFonts w:ascii="Arial" w:hAnsi="Arial" w:cs="Arial"/>
          <w:vertAlign w:val="subscript"/>
        </w:rPr>
        <w:t xml:space="preserve">36 </w:t>
      </w:r>
      <w:r>
        <w:rPr>
          <w:rFonts w:ascii="Arial" w:hAnsi="Arial" w:cs="Arial"/>
        </w:rPr>
        <w:t>+ 0,182X</w:t>
      </w:r>
      <w:r>
        <w:rPr>
          <w:rFonts w:ascii="Arial" w:hAnsi="Arial" w:cs="Arial"/>
          <w:vertAlign w:val="subscript"/>
        </w:rPr>
        <w:t xml:space="preserve">37 </w:t>
      </w:r>
      <w:r>
        <w:rPr>
          <w:rFonts w:ascii="Arial" w:hAnsi="Arial" w:cs="Arial"/>
        </w:rPr>
        <w:t>+ 0,368X</w:t>
      </w:r>
      <w:r>
        <w:rPr>
          <w:rFonts w:ascii="Arial" w:hAnsi="Arial" w:cs="Arial"/>
          <w:vertAlign w:val="subscript"/>
        </w:rPr>
        <w:t xml:space="preserve">38 </w:t>
      </w:r>
      <w:r>
        <w:rPr>
          <w:rFonts w:ascii="Arial" w:hAnsi="Arial" w:cs="Arial"/>
        </w:rPr>
        <w:t>- 0,010X</w:t>
      </w:r>
      <w:r>
        <w:rPr>
          <w:rFonts w:ascii="Arial" w:hAnsi="Arial" w:cs="Arial"/>
          <w:vertAlign w:val="subscript"/>
        </w:rPr>
        <w:t xml:space="preserve">39 </w:t>
      </w:r>
      <w:r>
        <w:rPr>
          <w:rFonts w:ascii="Arial" w:hAnsi="Arial" w:cs="Arial"/>
        </w:rPr>
        <w:t>+ 0,129X</w:t>
      </w:r>
      <w:r>
        <w:rPr>
          <w:rFonts w:ascii="Arial" w:hAnsi="Arial" w:cs="Arial"/>
          <w:vertAlign w:val="subscript"/>
        </w:rPr>
        <w:t xml:space="preserve">40 </w:t>
      </w:r>
      <w:r>
        <w:rPr>
          <w:rFonts w:ascii="Arial" w:hAnsi="Arial" w:cs="Arial"/>
        </w:rPr>
        <w:t>+ 0,327X</w:t>
      </w:r>
      <w:r>
        <w:rPr>
          <w:rFonts w:ascii="Arial" w:hAnsi="Arial" w:cs="Arial"/>
          <w:vertAlign w:val="subscript"/>
        </w:rPr>
        <w:t xml:space="preserve">41 </w:t>
      </w:r>
      <w:r>
        <w:rPr>
          <w:rFonts w:ascii="Arial" w:hAnsi="Arial" w:cs="Arial"/>
        </w:rPr>
        <w:t>+ 0,137X</w:t>
      </w:r>
      <w:r>
        <w:rPr>
          <w:rFonts w:ascii="Arial" w:hAnsi="Arial" w:cs="Arial"/>
          <w:vertAlign w:val="subscript"/>
        </w:rPr>
        <w:t xml:space="preserve">42 </w:t>
      </w:r>
      <w:r>
        <w:rPr>
          <w:rFonts w:ascii="Arial" w:hAnsi="Arial" w:cs="Arial"/>
        </w:rPr>
        <w:t>- 0,242X</w:t>
      </w:r>
      <w:r>
        <w:rPr>
          <w:rFonts w:ascii="Arial" w:hAnsi="Arial" w:cs="Arial"/>
          <w:vertAlign w:val="subscript"/>
        </w:rPr>
        <w:t>43</w:t>
      </w:r>
      <w:r>
        <w:rPr>
          <w:rFonts w:ascii="Arial" w:hAnsi="Arial" w:cs="Arial"/>
        </w:rPr>
        <w:t xml:space="preserve"> + 0,013X</w:t>
      </w:r>
      <w:r>
        <w:rPr>
          <w:rFonts w:ascii="Arial" w:hAnsi="Arial" w:cs="Arial"/>
          <w:vertAlign w:val="subscript"/>
        </w:rPr>
        <w:t xml:space="preserve">44 </w:t>
      </w:r>
      <w:r>
        <w:rPr>
          <w:rFonts w:ascii="Arial" w:hAnsi="Arial" w:cs="Arial"/>
        </w:rPr>
        <w:t>+ 0,097X</w:t>
      </w:r>
      <w:r>
        <w:rPr>
          <w:rFonts w:ascii="Arial" w:hAnsi="Arial" w:cs="Arial"/>
          <w:vertAlign w:val="subscript"/>
        </w:rPr>
        <w:t xml:space="preserve">45 </w:t>
      </w:r>
      <w:r>
        <w:rPr>
          <w:rFonts w:ascii="Arial" w:hAnsi="Arial" w:cs="Arial"/>
        </w:rPr>
        <w:t>+ 0,069X</w:t>
      </w:r>
      <w:r>
        <w:rPr>
          <w:rFonts w:ascii="Arial" w:hAnsi="Arial" w:cs="Arial"/>
          <w:vertAlign w:val="subscript"/>
        </w:rPr>
        <w:t xml:space="preserve">46 </w:t>
      </w:r>
      <w:r>
        <w:rPr>
          <w:rFonts w:ascii="Arial" w:hAnsi="Arial" w:cs="Arial"/>
        </w:rPr>
        <w:t>+ 0,285X</w:t>
      </w:r>
      <w:r>
        <w:rPr>
          <w:rFonts w:ascii="Arial" w:hAnsi="Arial" w:cs="Arial"/>
          <w:vertAlign w:val="subscript"/>
        </w:rPr>
        <w:t xml:space="preserve">47 </w:t>
      </w:r>
      <w:r>
        <w:rPr>
          <w:rFonts w:ascii="Arial" w:hAnsi="Arial" w:cs="Arial"/>
        </w:rPr>
        <w:t>- 0,176X</w:t>
      </w:r>
      <w:r>
        <w:rPr>
          <w:rFonts w:ascii="Arial" w:hAnsi="Arial" w:cs="Arial"/>
          <w:vertAlign w:val="subscript"/>
        </w:rPr>
        <w:t>4</w:t>
      </w:r>
      <w:r>
        <w:rPr>
          <w:rFonts w:ascii="Arial" w:hAnsi="Arial" w:cs="Arial"/>
          <w:vertAlign w:val="subscript"/>
        </w:rPr>
        <w:t xml:space="preserve">8 </w:t>
      </w:r>
      <w:r>
        <w:rPr>
          <w:rFonts w:ascii="Arial" w:hAnsi="Arial" w:cs="Arial"/>
        </w:rPr>
        <w:t>+ 0,216X</w:t>
      </w:r>
      <w:r>
        <w:rPr>
          <w:rFonts w:ascii="Arial" w:hAnsi="Arial" w:cs="Arial"/>
          <w:vertAlign w:val="subscript"/>
        </w:rPr>
        <w:t>49</w:t>
      </w:r>
      <w:r>
        <w:rPr>
          <w:rFonts w:ascii="Arial" w:hAnsi="Arial" w:cs="Arial"/>
        </w:rPr>
        <w:t xml:space="preserve"> - 0,144X</w:t>
      </w:r>
      <w:r>
        <w:rPr>
          <w:rFonts w:ascii="Arial" w:hAnsi="Arial" w:cs="Arial"/>
          <w:vertAlign w:val="subscript"/>
        </w:rPr>
        <w:t>50</w:t>
      </w:r>
      <w:r>
        <w:rPr>
          <w:rFonts w:ascii="Arial" w:hAnsi="Arial" w:cs="Arial"/>
        </w:rPr>
        <w:t xml:space="preserve"> - 0,073X</w:t>
      </w:r>
      <w:r>
        <w:rPr>
          <w:rFonts w:ascii="Arial" w:hAnsi="Arial" w:cs="Arial"/>
          <w:vertAlign w:val="subscript"/>
        </w:rPr>
        <w:t xml:space="preserve">51 </w:t>
      </w:r>
      <w:r>
        <w:rPr>
          <w:rFonts w:ascii="Arial" w:hAnsi="Arial" w:cs="Arial"/>
        </w:rPr>
        <w:t>- 0,127X</w:t>
      </w:r>
      <w:r>
        <w:rPr>
          <w:rFonts w:ascii="Arial" w:hAnsi="Arial" w:cs="Arial"/>
          <w:vertAlign w:val="subscript"/>
        </w:rPr>
        <w:t xml:space="preserve">52 </w:t>
      </w:r>
      <w:r>
        <w:rPr>
          <w:rFonts w:ascii="Arial" w:hAnsi="Arial" w:cs="Arial"/>
        </w:rPr>
        <w:t>- 0,232X</w:t>
      </w:r>
      <w:r>
        <w:rPr>
          <w:rFonts w:ascii="Arial" w:hAnsi="Arial" w:cs="Arial"/>
          <w:vertAlign w:val="subscript"/>
        </w:rPr>
        <w:t xml:space="preserve">53 </w:t>
      </w:r>
      <w:r>
        <w:rPr>
          <w:rFonts w:ascii="Arial" w:hAnsi="Arial" w:cs="Arial"/>
        </w:rPr>
        <w:t>- 0,086X</w:t>
      </w:r>
      <w:r>
        <w:rPr>
          <w:rFonts w:ascii="Arial" w:hAnsi="Arial" w:cs="Arial"/>
          <w:vertAlign w:val="subscript"/>
        </w:rPr>
        <w:t>54</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pStyle w:val="Ttulo6"/>
        <w:tabs>
          <w:tab w:val="left" w:pos="1080"/>
        </w:tabs>
        <w:rPr>
          <w:rFonts w:ascii="Arial" w:hAnsi="Arial" w:cs="Arial"/>
        </w:rPr>
      </w:pPr>
      <w:r>
        <w:rPr>
          <w:rFonts w:ascii="Arial" w:hAnsi="Arial" w:cs="Arial"/>
        </w:rPr>
        <w:lastRenderedPageBreak/>
        <w:t>TABLA XCI</w:t>
      </w:r>
    </w:p>
    <w:p w:rsidR="00000000" w:rsidRDefault="00B86441">
      <w:pPr>
        <w:tabs>
          <w:tab w:val="left" w:pos="1080"/>
        </w:tabs>
        <w:ind w:left="1080"/>
        <w:jc w:val="both"/>
        <w:rPr>
          <w:rFonts w:ascii="Arial" w:hAnsi="Arial" w:cs="Arial"/>
        </w:rPr>
      </w:pPr>
    </w:p>
    <w:p w:rsidR="00000000" w:rsidRDefault="00B86441">
      <w:pPr>
        <w:tabs>
          <w:tab w:val="left" w:pos="1080"/>
        </w:tabs>
        <w:ind w:left="1080"/>
        <w:jc w:val="center"/>
        <w:rPr>
          <w:rFonts w:ascii="Arial" w:hAnsi="Arial" w:cs="Arial"/>
          <w:b/>
          <w:bCs/>
        </w:rPr>
      </w:pPr>
      <w:r>
        <w:rPr>
          <w:rFonts w:ascii="Arial" w:hAnsi="Arial" w:cs="Arial"/>
          <w:b/>
          <w:bCs/>
        </w:rPr>
        <w:t>COEFICIENTES DE LAS PRIMERAS CUATRO VARIABLES CANÓNICAS DEL NIVEL DE CONOCIMIENTOS EN MATEMÁTICAS</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tbl>
      <w:tblPr>
        <w:tblW w:w="7360"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2"/>
        <w:gridCol w:w="1532"/>
        <w:gridCol w:w="1532"/>
        <w:gridCol w:w="1532"/>
        <w:gridCol w:w="1532"/>
      </w:tblGrid>
      <w:tr w:rsidR="00000000">
        <w:tblPrEx>
          <w:tblCellMar>
            <w:top w:w="0" w:type="dxa"/>
            <w:bottom w:w="0" w:type="dxa"/>
          </w:tblCellMar>
        </w:tblPrEx>
        <w:tc>
          <w:tcPr>
            <w:tcW w:w="1232" w:type="dxa"/>
            <w:tcBorders>
              <w:bottom w:val="single" w:sz="4" w:space="0" w:color="auto"/>
            </w:tcBorders>
            <w:vAlign w:val="bottom"/>
          </w:tcPr>
          <w:p w:rsidR="00000000" w:rsidRDefault="00B86441">
            <w:pPr>
              <w:jc w:val="center"/>
              <w:rPr>
                <w:rFonts w:ascii="Arial" w:eastAsia="Arial Unicode MS" w:hAnsi="Arial" w:cs="Arial"/>
                <w:b/>
                <w:bCs/>
                <w:sz w:val="23"/>
                <w:szCs w:val="20"/>
              </w:rPr>
            </w:pPr>
            <w:r>
              <w:rPr>
                <w:rFonts w:ascii="Arial" w:hAnsi="Arial" w:cs="Arial"/>
                <w:b/>
                <w:bCs/>
                <w:sz w:val="23"/>
                <w:szCs w:val="20"/>
              </w:rPr>
              <w:t>Variables de lenguaje</w:t>
            </w:r>
          </w:p>
        </w:tc>
        <w:tc>
          <w:tcPr>
            <w:tcW w:w="1532" w:type="dxa"/>
            <w:tcBorders>
              <w:bottom w:val="single" w:sz="4" w:space="0" w:color="auto"/>
            </w:tcBorders>
            <w:vAlign w:val="bottom"/>
          </w:tcPr>
          <w:p w:rsidR="00000000" w:rsidRDefault="00B86441">
            <w:pPr>
              <w:jc w:val="center"/>
              <w:rPr>
                <w:rFonts w:ascii="Arial" w:eastAsia="Arial Unicode MS" w:hAnsi="Arial" w:cs="Arial"/>
                <w:b/>
                <w:bCs/>
                <w:sz w:val="23"/>
                <w:szCs w:val="20"/>
              </w:rPr>
            </w:pPr>
            <w:r>
              <w:rPr>
                <w:rFonts w:ascii="Arial" w:hAnsi="Arial" w:cs="Arial"/>
                <w:b/>
                <w:bCs/>
                <w:sz w:val="23"/>
                <w:szCs w:val="20"/>
              </w:rPr>
              <w:t xml:space="preserve">Coeficientes de </w:t>
            </w:r>
            <w:r>
              <w:rPr>
                <w:rFonts w:ascii="Arial" w:hAnsi="Arial" w:cs="Arial"/>
                <w:b/>
                <w:bCs/>
                <w:i/>
                <w:iCs/>
                <w:sz w:val="23"/>
                <w:szCs w:val="20"/>
              </w:rPr>
              <w:t>V</w:t>
            </w:r>
            <w:r>
              <w:rPr>
                <w:rFonts w:ascii="Arial" w:hAnsi="Arial" w:cs="Arial"/>
                <w:b/>
                <w:bCs/>
                <w:sz w:val="23"/>
                <w:szCs w:val="20"/>
                <w:vertAlign w:val="subscript"/>
              </w:rPr>
              <w:t>1</w:t>
            </w:r>
          </w:p>
        </w:tc>
        <w:tc>
          <w:tcPr>
            <w:tcW w:w="1532" w:type="dxa"/>
            <w:tcBorders>
              <w:bottom w:val="single" w:sz="4" w:space="0" w:color="auto"/>
            </w:tcBorders>
            <w:vAlign w:val="bottom"/>
          </w:tcPr>
          <w:p w:rsidR="00000000" w:rsidRDefault="00B86441">
            <w:pPr>
              <w:jc w:val="center"/>
              <w:rPr>
                <w:rFonts w:ascii="Arial" w:eastAsia="Arial Unicode MS" w:hAnsi="Arial" w:cs="Arial"/>
                <w:b/>
                <w:bCs/>
                <w:sz w:val="23"/>
                <w:szCs w:val="20"/>
              </w:rPr>
            </w:pPr>
            <w:r>
              <w:rPr>
                <w:rFonts w:ascii="Arial" w:hAnsi="Arial" w:cs="Arial"/>
                <w:b/>
                <w:bCs/>
                <w:sz w:val="23"/>
                <w:szCs w:val="20"/>
              </w:rPr>
              <w:t xml:space="preserve">Coeficientes de </w:t>
            </w:r>
            <w:r>
              <w:rPr>
                <w:rFonts w:ascii="Arial" w:hAnsi="Arial" w:cs="Arial"/>
                <w:b/>
                <w:bCs/>
                <w:i/>
                <w:iCs/>
                <w:sz w:val="23"/>
                <w:szCs w:val="20"/>
              </w:rPr>
              <w:t>V</w:t>
            </w:r>
            <w:r>
              <w:rPr>
                <w:rFonts w:ascii="Arial" w:hAnsi="Arial" w:cs="Arial"/>
                <w:b/>
                <w:bCs/>
                <w:sz w:val="23"/>
                <w:szCs w:val="20"/>
                <w:vertAlign w:val="subscript"/>
              </w:rPr>
              <w:t>2</w:t>
            </w:r>
          </w:p>
        </w:tc>
        <w:tc>
          <w:tcPr>
            <w:tcW w:w="1532" w:type="dxa"/>
            <w:tcBorders>
              <w:bottom w:val="single" w:sz="4" w:space="0" w:color="auto"/>
            </w:tcBorders>
            <w:vAlign w:val="bottom"/>
          </w:tcPr>
          <w:p w:rsidR="00000000" w:rsidRDefault="00B86441">
            <w:pPr>
              <w:jc w:val="center"/>
              <w:rPr>
                <w:rFonts w:ascii="Arial" w:eastAsia="Arial Unicode MS" w:hAnsi="Arial" w:cs="Arial"/>
                <w:b/>
                <w:bCs/>
                <w:sz w:val="23"/>
                <w:szCs w:val="20"/>
              </w:rPr>
            </w:pPr>
            <w:r>
              <w:rPr>
                <w:rFonts w:ascii="Arial" w:hAnsi="Arial" w:cs="Arial"/>
                <w:b/>
                <w:bCs/>
                <w:sz w:val="23"/>
                <w:szCs w:val="20"/>
              </w:rPr>
              <w:t>C</w:t>
            </w:r>
            <w:r>
              <w:rPr>
                <w:rFonts w:ascii="Arial" w:hAnsi="Arial" w:cs="Arial"/>
                <w:b/>
                <w:bCs/>
                <w:sz w:val="23"/>
                <w:szCs w:val="20"/>
              </w:rPr>
              <w:t xml:space="preserve">oeficientes de </w:t>
            </w:r>
            <w:r>
              <w:rPr>
                <w:rFonts w:ascii="Arial" w:hAnsi="Arial" w:cs="Arial"/>
                <w:b/>
                <w:bCs/>
                <w:i/>
                <w:iCs/>
                <w:sz w:val="23"/>
                <w:szCs w:val="20"/>
              </w:rPr>
              <w:t>V</w:t>
            </w:r>
            <w:r>
              <w:rPr>
                <w:rFonts w:ascii="Arial" w:hAnsi="Arial" w:cs="Arial"/>
                <w:b/>
                <w:bCs/>
                <w:sz w:val="23"/>
                <w:szCs w:val="20"/>
                <w:vertAlign w:val="subscript"/>
              </w:rPr>
              <w:t>3</w:t>
            </w:r>
          </w:p>
        </w:tc>
        <w:tc>
          <w:tcPr>
            <w:tcW w:w="1532" w:type="dxa"/>
            <w:tcBorders>
              <w:bottom w:val="single" w:sz="4" w:space="0" w:color="auto"/>
            </w:tcBorders>
            <w:vAlign w:val="bottom"/>
          </w:tcPr>
          <w:p w:rsidR="00000000" w:rsidRDefault="00B86441">
            <w:pPr>
              <w:jc w:val="center"/>
              <w:rPr>
                <w:rFonts w:ascii="Arial" w:eastAsia="Arial Unicode MS" w:hAnsi="Arial" w:cs="Arial"/>
                <w:b/>
                <w:bCs/>
                <w:sz w:val="23"/>
                <w:szCs w:val="20"/>
              </w:rPr>
            </w:pPr>
            <w:r>
              <w:rPr>
                <w:rFonts w:ascii="Arial" w:hAnsi="Arial" w:cs="Arial"/>
                <w:b/>
                <w:bCs/>
                <w:sz w:val="23"/>
                <w:szCs w:val="20"/>
              </w:rPr>
              <w:t xml:space="preserve">Coeficientes de </w:t>
            </w:r>
            <w:r>
              <w:rPr>
                <w:rFonts w:ascii="Arial" w:hAnsi="Arial" w:cs="Arial"/>
                <w:b/>
                <w:bCs/>
                <w:i/>
                <w:iCs/>
                <w:sz w:val="23"/>
                <w:szCs w:val="20"/>
              </w:rPr>
              <w:t>V</w:t>
            </w:r>
            <w:r>
              <w:rPr>
                <w:rFonts w:ascii="Arial" w:hAnsi="Arial" w:cs="Arial"/>
                <w:b/>
                <w:bCs/>
                <w:sz w:val="23"/>
                <w:szCs w:val="20"/>
                <w:vertAlign w:val="subscript"/>
              </w:rPr>
              <w:t>4</w:t>
            </w:r>
          </w:p>
        </w:tc>
      </w:tr>
      <w:tr w:rsidR="00000000">
        <w:tblPrEx>
          <w:tblCellMar>
            <w:top w:w="0" w:type="dxa"/>
            <w:bottom w:w="0" w:type="dxa"/>
          </w:tblCellMar>
        </w:tblPrEx>
        <w:tc>
          <w:tcPr>
            <w:tcW w:w="1232" w:type="dxa"/>
            <w:tcBorders>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4</w:t>
            </w:r>
          </w:p>
        </w:tc>
        <w:tc>
          <w:tcPr>
            <w:tcW w:w="1532" w:type="dxa"/>
            <w:tcBorders>
              <w:bottom w:val="nil"/>
            </w:tcBorders>
            <w:vAlign w:val="bottom"/>
          </w:tcPr>
          <w:p w:rsidR="00000000" w:rsidRDefault="00B86441">
            <w:pPr>
              <w:jc w:val="center"/>
              <w:rPr>
                <w:rFonts w:ascii="Arial" w:eastAsia="Arial Unicode MS" w:hAnsi="Arial" w:cs="Arial"/>
                <w:szCs w:val="20"/>
              </w:rPr>
            </w:pPr>
            <w:r>
              <w:rPr>
                <w:rFonts w:ascii="Arial" w:hAnsi="Arial" w:cs="Arial"/>
                <w:szCs w:val="20"/>
              </w:rPr>
              <w:t>-0,236</w:t>
            </w:r>
          </w:p>
        </w:tc>
        <w:tc>
          <w:tcPr>
            <w:tcW w:w="1532" w:type="dxa"/>
            <w:tcBorders>
              <w:bottom w:val="nil"/>
            </w:tcBorders>
            <w:vAlign w:val="bottom"/>
          </w:tcPr>
          <w:p w:rsidR="00000000" w:rsidRDefault="00B86441">
            <w:pPr>
              <w:jc w:val="center"/>
              <w:rPr>
                <w:rFonts w:ascii="Arial" w:eastAsia="Arial Unicode MS" w:hAnsi="Arial" w:cs="Arial"/>
                <w:szCs w:val="20"/>
              </w:rPr>
            </w:pPr>
            <w:r>
              <w:rPr>
                <w:rFonts w:ascii="Arial" w:hAnsi="Arial" w:cs="Arial"/>
                <w:szCs w:val="20"/>
              </w:rPr>
              <w:t>-0,048</w:t>
            </w:r>
          </w:p>
        </w:tc>
        <w:tc>
          <w:tcPr>
            <w:tcW w:w="1532" w:type="dxa"/>
            <w:tcBorders>
              <w:bottom w:val="nil"/>
            </w:tcBorders>
            <w:vAlign w:val="bottom"/>
          </w:tcPr>
          <w:p w:rsidR="00000000" w:rsidRDefault="00B86441">
            <w:pPr>
              <w:jc w:val="center"/>
              <w:rPr>
                <w:rFonts w:ascii="Arial" w:eastAsia="Arial Unicode MS" w:hAnsi="Arial" w:cs="Arial"/>
                <w:szCs w:val="20"/>
              </w:rPr>
            </w:pPr>
            <w:r>
              <w:rPr>
                <w:rFonts w:ascii="Arial" w:hAnsi="Arial" w:cs="Arial"/>
                <w:szCs w:val="20"/>
              </w:rPr>
              <w:t>0,063</w:t>
            </w:r>
          </w:p>
        </w:tc>
        <w:tc>
          <w:tcPr>
            <w:tcW w:w="1532" w:type="dxa"/>
            <w:tcBorders>
              <w:bottom w:val="nil"/>
            </w:tcBorders>
            <w:vAlign w:val="bottom"/>
          </w:tcPr>
          <w:p w:rsidR="00000000" w:rsidRDefault="00B86441">
            <w:pPr>
              <w:jc w:val="center"/>
              <w:rPr>
                <w:rFonts w:ascii="Arial" w:eastAsia="Arial Unicode MS" w:hAnsi="Arial" w:cs="Arial"/>
                <w:szCs w:val="20"/>
              </w:rPr>
            </w:pPr>
            <w:r>
              <w:rPr>
                <w:rFonts w:ascii="Arial" w:hAnsi="Arial" w:cs="Arial"/>
                <w:szCs w:val="20"/>
              </w:rPr>
              <w:t>-0,065</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5</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-0,256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-0,046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0,091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0,031</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-0,460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-0,165</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0,091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0,279</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7</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-0,496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-0,259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0,222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0,037</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8</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-0,411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0,346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0,123</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-0,285</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-0,420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0,217</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0,083</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-0,304</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10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-0,289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0,205</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0,159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-0,047</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11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w:t>
            </w:r>
            <w:r>
              <w:rPr>
                <w:rFonts w:ascii="Arial" w:hAnsi="Arial" w:cs="Arial"/>
                <w:szCs w:val="20"/>
              </w:rPr>
              <w:t>,283</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0,014</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-0,294</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0,010</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12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-0,413</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-0,098</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0,212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0,073</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13</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-0,322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-0,096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0,275</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0,163</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14</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-0,129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-0,050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-0,016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-0,222</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15</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-0,063</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-0,190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0,094</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0,175</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16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-0,096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-0,048</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-0,022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0,413</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17</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-0,093</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-0,517</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-0,253</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-0,195</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18</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-0,254</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0,275</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-0,081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-0,105</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19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0,09</w:t>
            </w:r>
            <w:r>
              <w:rPr>
                <w:rFonts w:ascii="Arial" w:hAnsi="Arial" w:cs="Arial"/>
                <w:szCs w:val="20"/>
              </w:rPr>
              <w:t>5</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0,149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0,230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0,196</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20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-0,191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0,079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0,069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-0,008</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21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-0,653</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0,199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-0,160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0,013</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22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-0,565</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-0,131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0,062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-0,085</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23</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-0,370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0,054</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-0,187</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-0,184</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24</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-0,262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-0,210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0,311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-0,215</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25</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-0,392</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-0,089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-0,064</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0,116</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26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-0,243</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-0,390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-0,017</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-0,154</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27</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-0,179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w:t>
            </w:r>
            <w:r>
              <w:rPr>
                <w:rFonts w:ascii="Arial" w:hAnsi="Arial" w:cs="Arial"/>
                <w:szCs w:val="20"/>
              </w:rPr>
              <w:t>,026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0,087</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0,208</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28</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-0,028</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-0,086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-0,356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-0,129</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29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-0,171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-0,160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0,046</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-0,115</w:t>
            </w:r>
          </w:p>
        </w:tc>
      </w:tr>
      <w:tr w:rsidR="00000000">
        <w:tblPrEx>
          <w:tblCellMar>
            <w:top w:w="0" w:type="dxa"/>
            <w:bottom w:w="0" w:type="dxa"/>
          </w:tblCellMar>
        </w:tblPrEx>
        <w:tc>
          <w:tcPr>
            <w:tcW w:w="1232" w:type="dxa"/>
            <w:tcBorders>
              <w:top w:val="nil"/>
              <w:bottom w:val="nil"/>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30</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-0,211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-0,031</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0,389</w:t>
            </w:r>
          </w:p>
        </w:tc>
        <w:tc>
          <w:tcPr>
            <w:tcW w:w="1532" w:type="dxa"/>
            <w:tcBorders>
              <w:top w:val="nil"/>
              <w:bottom w:val="nil"/>
            </w:tcBorders>
            <w:vAlign w:val="bottom"/>
          </w:tcPr>
          <w:p w:rsidR="00000000" w:rsidRDefault="00B86441">
            <w:pPr>
              <w:jc w:val="center"/>
              <w:rPr>
                <w:rFonts w:ascii="Arial" w:eastAsia="Arial Unicode MS" w:hAnsi="Arial" w:cs="Arial"/>
                <w:szCs w:val="20"/>
              </w:rPr>
            </w:pPr>
            <w:r>
              <w:rPr>
                <w:rFonts w:ascii="Arial" w:hAnsi="Arial" w:cs="Arial"/>
                <w:szCs w:val="20"/>
              </w:rPr>
              <w:t>-0,402</w:t>
            </w:r>
          </w:p>
        </w:tc>
      </w:tr>
      <w:tr w:rsidR="00000000">
        <w:tblPrEx>
          <w:tblCellMar>
            <w:top w:w="0" w:type="dxa"/>
            <w:bottom w:w="0" w:type="dxa"/>
          </w:tblCellMar>
        </w:tblPrEx>
        <w:tc>
          <w:tcPr>
            <w:tcW w:w="1232" w:type="dxa"/>
            <w:tcBorders>
              <w:top w:val="nil"/>
              <w:bottom w:val="single" w:sz="4" w:space="0" w:color="auto"/>
            </w:tcBorders>
            <w:vAlign w:val="bottom"/>
          </w:tcPr>
          <w:p w:rsidR="00000000" w:rsidRDefault="00B86441">
            <w:pPr>
              <w:jc w:val="center"/>
              <w:rPr>
                <w:rFonts w:ascii="Arial" w:eastAsia="Arial Unicode MS" w:hAnsi="Arial" w:cs="Arial"/>
                <w:szCs w:val="17"/>
              </w:rPr>
            </w:pPr>
            <w:r>
              <w:rPr>
                <w:rFonts w:ascii="Arial" w:hAnsi="Arial" w:cs="Arial"/>
                <w:szCs w:val="17"/>
              </w:rPr>
              <w:t>X</w:t>
            </w:r>
            <w:r>
              <w:rPr>
                <w:rFonts w:ascii="Arial" w:hAnsi="Arial" w:cs="Arial"/>
                <w:szCs w:val="17"/>
                <w:vertAlign w:val="subscript"/>
              </w:rPr>
              <w:t>31</w:t>
            </w:r>
          </w:p>
        </w:tc>
        <w:tc>
          <w:tcPr>
            <w:tcW w:w="1532" w:type="dxa"/>
            <w:tcBorders>
              <w:top w:val="nil"/>
              <w:bottom w:val="single" w:sz="4" w:space="0" w:color="auto"/>
            </w:tcBorders>
            <w:vAlign w:val="bottom"/>
          </w:tcPr>
          <w:p w:rsidR="00000000" w:rsidRDefault="00B86441">
            <w:pPr>
              <w:jc w:val="center"/>
              <w:rPr>
                <w:rFonts w:ascii="Arial" w:eastAsia="Arial Unicode MS" w:hAnsi="Arial" w:cs="Arial"/>
                <w:szCs w:val="20"/>
              </w:rPr>
            </w:pPr>
            <w:r>
              <w:rPr>
                <w:rFonts w:ascii="Arial" w:hAnsi="Arial" w:cs="Arial"/>
                <w:szCs w:val="20"/>
              </w:rPr>
              <w:t>-0,707</w:t>
            </w:r>
          </w:p>
        </w:tc>
        <w:tc>
          <w:tcPr>
            <w:tcW w:w="1532" w:type="dxa"/>
            <w:tcBorders>
              <w:top w:val="nil"/>
              <w:bottom w:val="single" w:sz="4" w:space="0" w:color="auto"/>
            </w:tcBorders>
            <w:vAlign w:val="bottom"/>
          </w:tcPr>
          <w:p w:rsidR="00000000" w:rsidRDefault="00B86441">
            <w:pPr>
              <w:jc w:val="center"/>
              <w:rPr>
                <w:rFonts w:ascii="Arial" w:eastAsia="Arial Unicode MS" w:hAnsi="Arial" w:cs="Arial"/>
                <w:szCs w:val="20"/>
              </w:rPr>
            </w:pPr>
            <w:r>
              <w:rPr>
                <w:rFonts w:ascii="Arial" w:hAnsi="Arial" w:cs="Arial"/>
                <w:szCs w:val="20"/>
              </w:rPr>
              <w:t>-0,158</w:t>
            </w:r>
          </w:p>
        </w:tc>
        <w:tc>
          <w:tcPr>
            <w:tcW w:w="1532" w:type="dxa"/>
            <w:tcBorders>
              <w:top w:val="nil"/>
              <w:bottom w:val="single" w:sz="4" w:space="0" w:color="auto"/>
            </w:tcBorders>
            <w:vAlign w:val="bottom"/>
          </w:tcPr>
          <w:p w:rsidR="00000000" w:rsidRDefault="00B86441">
            <w:pPr>
              <w:jc w:val="center"/>
              <w:rPr>
                <w:rFonts w:ascii="Arial" w:eastAsia="Arial Unicode MS" w:hAnsi="Arial" w:cs="Arial"/>
                <w:szCs w:val="20"/>
              </w:rPr>
            </w:pPr>
            <w:r>
              <w:rPr>
                <w:rFonts w:ascii="Arial" w:hAnsi="Arial" w:cs="Arial"/>
                <w:szCs w:val="20"/>
              </w:rPr>
              <w:t>0,123</w:t>
            </w:r>
          </w:p>
        </w:tc>
        <w:tc>
          <w:tcPr>
            <w:tcW w:w="1532" w:type="dxa"/>
            <w:tcBorders>
              <w:top w:val="nil"/>
              <w:bottom w:val="single" w:sz="4" w:space="0" w:color="auto"/>
            </w:tcBorders>
            <w:vAlign w:val="bottom"/>
          </w:tcPr>
          <w:p w:rsidR="00000000" w:rsidRDefault="00B86441">
            <w:pPr>
              <w:jc w:val="center"/>
              <w:rPr>
                <w:rFonts w:ascii="Arial" w:eastAsia="Arial Unicode MS" w:hAnsi="Arial" w:cs="Arial"/>
                <w:szCs w:val="20"/>
              </w:rPr>
            </w:pPr>
            <w:r>
              <w:rPr>
                <w:rFonts w:ascii="Arial" w:hAnsi="Arial" w:cs="Arial"/>
                <w:szCs w:val="20"/>
              </w:rPr>
              <w:t>-0,071</w:t>
            </w:r>
          </w:p>
        </w:tc>
      </w:tr>
    </w:tbl>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440"/>
        </w:tabs>
        <w:ind w:left="1440" w:hanging="360"/>
        <w:jc w:val="both"/>
        <w:rPr>
          <w:rFonts w:ascii="Arial" w:hAnsi="Arial" w:cs="Arial"/>
        </w:rPr>
      </w:pPr>
      <w:r>
        <w:rPr>
          <w:rFonts w:ascii="Arial" w:hAnsi="Arial" w:cs="Arial"/>
          <w:i/>
          <w:iCs/>
        </w:rPr>
        <w:lastRenderedPageBreak/>
        <w:t>V</w:t>
      </w:r>
      <w:r>
        <w:rPr>
          <w:rFonts w:ascii="Arial" w:hAnsi="Arial" w:cs="Arial"/>
          <w:vertAlign w:val="subscript"/>
        </w:rPr>
        <w:t>1</w:t>
      </w:r>
      <w:r>
        <w:rPr>
          <w:rFonts w:ascii="Arial" w:hAnsi="Arial" w:cs="Arial"/>
        </w:rPr>
        <w:t>=-0,236X</w:t>
      </w:r>
      <w:r>
        <w:rPr>
          <w:rFonts w:ascii="Arial" w:hAnsi="Arial" w:cs="Arial"/>
          <w:vertAlign w:val="subscript"/>
        </w:rPr>
        <w:t>4</w:t>
      </w:r>
      <w:r>
        <w:rPr>
          <w:rFonts w:ascii="Arial" w:hAnsi="Arial" w:cs="Arial"/>
        </w:rPr>
        <w:t xml:space="preserve"> - 0,256X</w:t>
      </w:r>
      <w:r>
        <w:rPr>
          <w:rFonts w:ascii="Arial" w:hAnsi="Arial" w:cs="Arial"/>
          <w:vertAlign w:val="subscript"/>
        </w:rPr>
        <w:t xml:space="preserve">5 </w:t>
      </w:r>
      <w:r>
        <w:rPr>
          <w:rFonts w:ascii="Arial" w:hAnsi="Arial" w:cs="Arial"/>
        </w:rPr>
        <w:t>- 0,460X</w:t>
      </w:r>
      <w:r>
        <w:rPr>
          <w:rFonts w:ascii="Arial" w:hAnsi="Arial" w:cs="Arial"/>
          <w:vertAlign w:val="subscript"/>
        </w:rPr>
        <w:t xml:space="preserve">6 </w:t>
      </w:r>
      <w:r>
        <w:rPr>
          <w:rFonts w:ascii="Arial" w:hAnsi="Arial" w:cs="Arial"/>
        </w:rPr>
        <w:t>- 0,496X</w:t>
      </w:r>
      <w:r>
        <w:rPr>
          <w:rFonts w:ascii="Arial" w:hAnsi="Arial" w:cs="Arial"/>
          <w:vertAlign w:val="subscript"/>
        </w:rPr>
        <w:t xml:space="preserve">7 </w:t>
      </w:r>
      <w:r>
        <w:rPr>
          <w:rFonts w:ascii="Arial" w:hAnsi="Arial" w:cs="Arial"/>
        </w:rPr>
        <w:t>- 0,411X</w:t>
      </w:r>
      <w:r>
        <w:rPr>
          <w:rFonts w:ascii="Arial" w:hAnsi="Arial" w:cs="Arial"/>
          <w:vertAlign w:val="subscript"/>
        </w:rPr>
        <w:t xml:space="preserve">8 </w:t>
      </w:r>
      <w:r>
        <w:rPr>
          <w:rFonts w:ascii="Arial" w:hAnsi="Arial" w:cs="Arial"/>
        </w:rPr>
        <w:t>- 0,420X</w:t>
      </w:r>
      <w:r>
        <w:rPr>
          <w:rFonts w:ascii="Arial" w:hAnsi="Arial" w:cs="Arial"/>
          <w:vertAlign w:val="subscript"/>
        </w:rPr>
        <w:t xml:space="preserve">9 </w:t>
      </w:r>
      <w:r>
        <w:rPr>
          <w:rFonts w:ascii="Arial" w:hAnsi="Arial" w:cs="Arial"/>
        </w:rPr>
        <w:t>- 0,289X</w:t>
      </w:r>
      <w:r>
        <w:rPr>
          <w:rFonts w:ascii="Arial" w:hAnsi="Arial" w:cs="Arial"/>
          <w:vertAlign w:val="subscript"/>
        </w:rPr>
        <w:t xml:space="preserve">10 </w:t>
      </w:r>
      <w:r>
        <w:rPr>
          <w:rFonts w:ascii="Arial" w:hAnsi="Arial" w:cs="Arial"/>
        </w:rPr>
        <w:t>- 0,283X</w:t>
      </w:r>
      <w:r>
        <w:rPr>
          <w:rFonts w:ascii="Arial" w:hAnsi="Arial" w:cs="Arial"/>
          <w:vertAlign w:val="subscript"/>
        </w:rPr>
        <w:t xml:space="preserve">11 </w:t>
      </w:r>
      <w:r>
        <w:rPr>
          <w:rFonts w:ascii="Arial" w:hAnsi="Arial" w:cs="Arial"/>
        </w:rPr>
        <w:t>- 0,413X</w:t>
      </w:r>
      <w:r>
        <w:rPr>
          <w:rFonts w:ascii="Arial" w:hAnsi="Arial" w:cs="Arial"/>
          <w:vertAlign w:val="subscript"/>
        </w:rPr>
        <w:t xml:space="preserve">12 </w:t>
      </w:r>
      <w:r>
        <w:rPr>
          <w:rFonts w:ascii="Arial" w:hAnsi="Arial" w:cs="Arial"/>
        </w:rPr>
        <w:t>- 0,332X</w:t>
      </w:r>
      <w:r>
        <w:rPr>
          <w:rFonts w:ascii="Arial" w:hAnsi="Arial" w:cs="Arial"/>
          <w:vertAlign w:val="subscript"/>
        </w:rPr>
        <w:t xml:space="preserve">13 </w:t>
      </w:r>
      <w:r>
        <w:rPr>
          <w:rFonts w:ascii="Arial" w:hAnsi="Arial" w:cs="Arial"/>
        </w:rPr>
        <w:t>- 0,129X</w:t>
      </w:r>
      <w:r>
        <w:rPr>
          <w:rFonts w:ascii="Arial" w:hAnsi="Arial" w:cs="Arial"/>
          <w:vertAlign w:val="subscript"/>
        </w:rPr>
        <w:t xml:space="preserve">14 </w:t>
      </w:r>
      <w:r>
        <w:rPr>
          <w:rFonts w:ascii="Arial" w:hAnsi="Arial" w:cs="Arial"/>
        </w:rPr>
        <w:t>- 0,063X</w:t>
      </w:r>
      <w:r>
        <w:rPr>
          <w:rFonts w:ascii="Arial" w:hAnsi="Arial" w:cs="Arial"/>
          <w:vertAlign w:val="subscript"/>
        </w:rPr>
        <w:t xml:space="preserve">15 </w:t>
      </w:r>
      <w:r>
        <w:rPr>
          <w:rFonts w:ascii="Arial" w:hAnsi="Arial" w:cs="Arial"/>
        </w:rPr>
        <w:t>- 0,096X</w:t>
      </w:r>
      <w:r>
        <w:rPr>
          <w:rFonts w:ascii="Arial" w:hAnsi="Arial" w:cs="Arial"/>
          <w:vertAlign w:val="subscript"/>
        </w:rPr>
        <w:t xml:space="preserve">16 </w:t>
      </w:r>
      <w:r>
        <w:rPr>
          <w:rFonts w:ascii="Arial" w:hAnsi="Arial" w:cs="Arial"/>
        </w:rPr>
        <w:t>- 0,093X</w:t>
      </w:r>
      <w:r>
        <w:rPr>
          <w:rFonts w:ascii="Arial" w:hAnsi="Arial" w:cs="Arial"/>
          <w:vertAlign w:val="subscript"/>
        </w:rPr>
        <w:t xml:space="preserve">17 </w:t>
      </w:r>
      <w:r>
        <w:rPr>
          <w:rFonts w:ascii="Arial" w:hAnsi="Arial" w:cs="Arial"/>
        </w:rPr>
        <w:t>- 0,254X</w:t>
      </w:r>
      <w:r>
        <w:rPr>
          <w:rFonts w:ascii="Arial" w:hAnsi="Arial" w:cs="Arial"/>
          <w:vertAlign w:val="subscript"/>
        </w:rPr>
        <w:t xml:space="preserve">18 </w:t>
      </w:r>
      <w:r>
        <w:rPr>
          <w:rFonts w:ascii="Arial" w:hAnsi="Arial" w:cs="Arial"/>
        </w:rPr>
        <w:t>+ 0,095X</w:t>
      </w:r>
      <w:r>
        <w:rPr>
          <w:rFonts w:ascii="Arial" w:hAnsi="Arial" w:cs="Arial"/>
          <w:vertAlign w:val="subscript"/>
        </w:rPr>
        <w:t xml:space="preserve">19 </w:t>
      </w:r>
      <w:r>
        <w:rPr>
          <w:rFonts w:ascii="Arial" w:hAnsi="Arial" w:cs="Arial"/>
        </w:rPr>
        <w:t>- 0,191X</w:t>
      </w:r>
      <w:r>
        <w:rPr>
          <w:rFonts w:ascii="Arial" w:hAnsi="Arial" w:cs="Arial"/>
          <w:vertAlign w:val="subscript"/>
        </w:rPr>
        <w:t xml:space="preserve">20 </w:t>
      </w:r>
      <w:r>
        <w:rPr>
          <w:rFonts w:ascii="Arial" w:hAnsi="Arial" w:cs="Arial"/>
        </w:rPr>
        <w:t>- 0,653X</w:t>
      </w:r>
      <w:r>
        <w:rPr>
          <w:rFonts w:ascii="Arial" w:hAnsi="Arial" w:cs="Arial"/>
          <w:vertAlign w:val="subscript"/>
        </w:rPr>
        <w:t xml:space="preserve">21 </w:t>
      </w:r>
      <w:r>
        <w:rPr>
          <w:rFonts w:ascii="Arial" w:hAnsi="Arial" w:cs="Arial"/>
        </w:rPr>
        <w:t xml:space="preserve"> - 0,565X</w:t>
      </w:r>
      <w:r>
        <w:rPr>
          <w:rFonts w:ascii="Arial" w:hAnsi="Arial" w:cs="Arial"/>
          <w:vertAlign w:val="subscript"/>
        </w:rPr>
        <w:t xml:space="preserve">22 </w:t>
      </w:r>
      <w:r>
        <w:rPr>
          <w:rFonts w:ascii="Arial" w:hAnsi="Arial" w:cs="Arial"/>
        </w:rPr>
        <w:t>- 0,370X</w:t>
      </w:r>
      <w:r>
        <w:rPr>
          <w:rFonts w:ascii="Arial" w:hAnsi="Arial" w:cs="Arial"/>
          <w:vertAlign w:val="subscript"/>
        </w:rPr>
        <w:t xml:space="preserve">23 </w:t>
      </w:r>
      <w:r>
        <w:rPr>
          <w:rFonts w:ascii="Arial" w:hAnsi="Arial" w:cs="Arial"/>
        </w:rPr>
        <w:t>- 0,262X</w:t>
      </w:r>
      <w:r>
        <w:rPr>
          <w:rFonts w:ascii="Arial" w:hAnsi="Arial" w:cs="Arial"/>
          <w:vertAlign w:val="subscript"/>
        </w:rPr>
        <w:t xml:space="preserve">24 </w:t>
      </w:r>
      <w:r>
        <w:rPr>
          <w:rFonts w:ascii="Arial" w:hAnsi="Arial" w:cs="Arial"/>
        </w:rPr>
        <w:t>- 0,392X</w:t>
      </w:r>
      <w:r>
        <w:rPr>
          <w:rFonts w:ascii="Arial" w:hAnsi="Arial" w:cs="Arial"/>
          <w:vertAlign w:val="subscript"/>
        </w:rPr>
        <w:t xml:space="preserve">25 </w:t>
      </w:r>
      <w:r>
        <w:rPr>
          <w:rFonts w:ascii="Arial" w:hAnsi="Arial" w:cs="Arial"/>
        </w:rPr>
        <w:t>- 0,243X</w:t>
      </w:r>
      <w:r>
        <w:rPr>
          <w:rFonts w:ascii="Arial" w:hAnsi="Arial" w:cs="Arial"/>
          <w:vertAlign w:val="subscript"/>
        </w:rPr>
        <w:t xml:space="preserve">26 </w:t>
      </w:r>
      <w:r>
        <w:rPr>
          <w:rFonts w:ascii="Arial" w:hAnsi="Arial" w:cs="Arial"/>
        </w:rPr>
        <w:t>- 0,179X</w:t>
      </w:r>
      <w:r>
        <w:rPr>
          <w:rFonts w:ascii="Arial" w:hAnsi="Arial" w:cs="Arial"/>
          <w:vertAlign w:val="subscript"/>
        </w:rPr>
        <w:t xml:space="preserve">27 </w:t>
      </w:r>
      <w:r>
        <w:rPr>
          <w:rFonts w:ascii="Arial" w:hAnsi="Arial" w:cs="Arial"/>
        </w:rPr>
        <w:t>- 0,028X</w:t>
      </w:r>
      <w:r>
        <w:rPr>
          <w:rFonts w:ascii="Arial" w:hAnsi="Arial" w:cs="Arial"/>
          <w:vertAlign w:val="subscript"/>
        </w:rPr>
        <w:t xml:space="preserve">28 </w:t>
      </w:r>
      <w:r>
        <w:rPr>
          <w:rFonts w:ascii="Arial" w:hAnsi="Arial" w:cs="Arial"/>
        </w:rPr>
        <w:t>- 0,171X</w:t>
      </w:r>
      <w:r>
        <w:rPr>
          <w:rFonts w:ascii="Arial" w:hAnsi="Arial" w:cs="Arial"/>
          <w:vertAlign w:val="subscript"/>
        </w:rPr>
        <w:t xml:space="preserve">29 </w:t>
      </w:r>
      <w:r>
        <w:rPr>
          <w:rFonts w:ascii="Arial" w:hAnsi="Arial" w:cs="Arial"/>
        </w:rPr>
        <w:t>- 0,211X</w:t>
      </w:r>
      <w:r>
        <w:rPr>
          <w:rFonts w:ascii="Arial" w:hAnsi="Arial" w:cs="Arial"/>
          <w:vertAlign w:val="subscript"/>
        </w:rPr>
        <w:t xml:space="preserve">30 </w:t>
      </w:r>
      <w:r>
        <w:rPr>
          <w:rFonts w:ascii="Arial" w:hAnsi="Arial" w:cs="Arial"/>
        </w:rPr>
        <w:t>- 0,707X</w:t>
      </w:r>
      <w:r>
        <w:rPr>
          <w:rFonts w:ascii="Arial" w:hAnsi="Arial" w:cs="Arial"/>
          <w:vertAlign w:val="subscript"/>
        </w:rPr>
        <w:t>31</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440"/>
        </w:tabs>
        <w:ind w:left="1440" w:hanging="360"/>
        <w:jc w:val="both"/>
        <w:rPr>
          <w:rFonts w:ascii="Arial" w:hAnsi="Arial" w:cs="Arial"/>
        </w:rPr>
      </w:pPr>
      <w:r>
        <w:rPr>
          <w:rFonts w:ascii="Arial" w:hAnsi="Arial" w:cs="Arial"/>
          <w:i/>
          <w:iCs/>
        </w:rPr>
        <w:t>V</w:t>
      </w:r>
      <w:r>
        <w:rPr>
          <w:rFonts w:ascii="Arial" w:hAnsi="Arial" w:cs="Arial"/>
          <w:vertAlign w:val="subscript"/>
        </w:rPr>
        <w:t>2</w:t>
      </w:r>
      <w:r>
        <w:rPr>
          <w:rFonts w:ascii="Arial" w:hAnsi="Arial" w:cs="Arial"/>
        </w:rPr>
        <w:t>=-0,048X</w:t>
      </w:r>
      <w:r>
        <w:rPr>
          <w:rFonts w:ascii="Arial" w:hAnsi="Arial" w:cs="Arial"/>
          <w:vertAlign w:val="subscript"/>
        </w:rPr>
        <w:t>4</w:t>
      </w:r>
      <w:r>
        <w:rPr>
          <w:rFonts w:ascii="Arial" w:hAnsi="Arial" w:cs="Arial"/>
        </w:rPr>
        <w:t xml:space="preserve"> - 0,046X</w:t>
      </w:r>
      <w:r>
        <w:rPr>
          <w:rFonts w:ascii="Arial" w:hAnsi="Arial" w:cs="Arial"/>
          <w:vertAlign w:val="subscript"/>
        </w:rPr>
        <w:t xml:space="preserve">5 </w:t>
      </w:r>
      <w:r>
        <w:rPr>
          <w:rFonts w:ascii="Arial" w:hAnsi="Arial" w:cs="Arial"/>
        </w:rPr>
        <w:t>- 0,165X</w:t>
      </w:r>
      <w:r>
        <w:rPr>
          <w:rFonts w:ascii="Arial" w:hAnsi="Arial" w:cs="Arial"/>
          <w:vertAlign w:val="subscript"/>
        </w:rPr>
        <w:t xml:space="preserve">6 </w:t>
      </w:r>
      <w:r>
        <w:rPr>
          <w:rFonts w:ascii="Arial" w:hAnsi="Arial" w:cs="Arial"/>
        </w:rPr>
        <w:t>- 0,259X</w:t>
      </w:r>
      <w:r>
        <w:rPr>
          <w:rFonts w:ascii="Arial" w:hAnsi="Arial" w:cs="Arial"/>
          <w:vertAlign w:val="subscript"/>
        </w:rPr>
        <w:t>7</w:t>
      </w:r>
      <w:r>
        <w:rPr>
          <w:rFonts w:ascii="Arial" w:hAnsi="Arial" w:cs="Arial"/>
        </w:rPr>
        <w:t xml:space="preserve"> + 0,346X</w:t>
      </w:r>
      <w:r>
        <w:rPr>
          <w:rFonts w:ascii="Arial" w:hAnsi="Arial" w:cs="Arial"/>
          <w:vertAlign w:val="subscript"/>
        </w:rPr>
        <w:t>8</w:t>
      </w:r>
      <w:r>
        <w:rPr>
          <w:rFonts w:ascii="Arial" w:hAnsi="Arial" w:cs="Arial"/>
        </w:rPr>
        <w:t xml:space="preserve"> + 0,217X</w:t>
      </w:r>
      <w:r>
        <w:rPr>
          <w:rFonts w:ascii="Arial" w:hAnsi="Arial" w:cs="Arial"/>
          <w:vertAlign w:val="subscript"/>
        </w:rPr>
        <w:t>9</w:t>
      </w:r>
      <w:r>
        <w:rPr>
          <w:rFonts w:ascii="Arial" w:hAnsi="Arial" w:cs="Arial"/>
        </w:rPr>
        <w:t xml:space="preserve"> + 0,205X</w:t>
      </w:r>
      <w:r>
        <w:rPr>
          <w:rFonts w:ascii="Arial" w:hAnsi="Arial" w:cs="Arial"/>
          <w:vertAlign w:val="subscript"/>
        </w:rPr>
        <w:t>10</w:t>
      </w:r>
      <w:r>
        <w:rPr>
          <w:rFonts w:ascii="Arial" w:hAnsi="Arial" w:cs="Arial"/>
        </w:rPr>
        <w:t xml:space="preserve"> + 0,014X</w:t>
      </w:r>
      <w:r>
        <w:rPr>
          <w:rFonts w:ascii="Arial" w:hAnsi="Arial" w:cs="Arial"/>
          <w:vertAlign w:val="subscript"/>
        </w:rPr>
        <w:t>11</w:t>
      </w:r>
      <w:r>
        <w:rPr>
          <w:rFonts w:ascii="Arial" w:hAnsi="Arial" w:cs="Arial"/>
        </w:rPr>
        <w:t xml:space="preserve"> - 0,098X</w:t>
      </w:r>
      <w:r>
        <w:rPr>
          <w:rFonts w:ascii="Arial" w:hAnsi="Arial" w:cs="Arial"/>
          <w:vertAlign w:val="subscript"/>
        </w:rPr>
        <w:t>12</w:t>
      </w:r>
      <w:r>
        <w:rPr>
          <w:rFonts w:ascii="Arial" w:hAnsi="Arial" w:cs="Arial"/>
        </w:rPr>
        <w:t xml:space="preserve"> - 0,096X</w:t>
      </w:r>
      <w:r>
        <w:rPr>
          <w:rFonts w:ascii="Arial" w:hAnsi="Arial" w:cs="Arial"/>
          <w:vertAlign w:val="subscript"/>
        </w:rPr>
        <w:t>13</w:t>
      </w:r>
      <w:r>
        <w:rPr>
          <w:rFonts w:ascii="Arial" w:hAnsi="Arial" w:cs="Arial"/>
        </w:rPr>
        <w:t xml:space="preserve"> - 0,050X</w:t>
      </w:r>
      <w:r>
        <w:rPr>
          <w:rFonts w:ascii="Arial" w:hAnsi="Arial" w:cs="Arial"/>
          <w:vertAlign w:val="subscript"/>
        </w:rPr>
        <w:t>14</w:t>
      </w:r>
      <w:r>
        <w:rPr>
          <w:rFonts w:ascii="Arial" w:hAnsi="Arial" w:cs="Arial"/>
        </w:rPr>
        <w:t xml:space="preserve"> - 0,190X</w:t>
      </w:r>
      <w:r>
        <w:rPr>
          <w:rFonts w:ascii="Arial" w:hAnsi="Arial" w:cs="Arial"/>
          <w:vertAlign w:val="subscript"/>
        </w:rPr>
        <w:t>15</w:t>
      </w:r>
      <w:r>
        <w:rPr>
          <w:rFonts w:ascii="Arial" w:hAnsi="Arial" w:cs="Arial"/>
        </w:rPr>
        <w:t xml:space="preserve"> - 0,048X</w:t>
      </w:r>
      <w:r>
        <w:rPr>
          <w:rFonts w:ascii="Arial" w:hAnsi="Arial" w:cs="Arial"/>
          <w:vertAlign w:val="subscript"/>
        </w:rPr>
        <w:t>16</w:t>
      </w:r>
      <w:r>
        <w:rPr>
          <w:rFonts w:ascii="Arial" w:hAnsi="Arial" w:cs="Arial"/>
        </w:rPr>
        <w:t xml:space="preserve"> - 0,517X</w:t>
      </w:r>
      <w:r>
        <w:rPr>
          <w:rFonts w:ascii="Arial" w:hAnsi="Arial" w:cs="Arial"/>
          <w:vertAlign w:val="subscript"/>
        </w:rPr>
        <w:t>17</w:t>
      </w:r>
      <w:r>
        <w:rPr>
          <w:rFonts w:ascii="Arial" w:hAnsi="Arial" w:cs="Arial"/>
        </w:rPr>
        <w:t xml:space="preserve"> + 0,275X</w:t>
      </w:r>
      <w:r>
        <w:rPr>
          <w:rFonts w:ascii="Arial" w:hAnsi="Arial" w:cs="Arial"/>
          <w:vertAlign w:val="subscript"/>
        </w:rPr>
        <w:t>18</w:t>
      </w:r>
      <w:r>
        <w:rPr>
          <w:rFonts w:ascii="Arial" w:hAnsi="Arial" w:cs="Arial"/>
        </w:rPr>
        <w:t xml:space="preserve"> + 0,149X</w:t>
      </w:r>
      <w:r>
        <w:rPr>
          <w:rFonts w:ascii="Arial" w:hAnsi="Arial" w:cs="Arial"/>
          <w:vertAlign w:val="subscript"/>
        </w:rPr>
        <w:t>19</w:t>
      </w:r>
      <w:r>
        <w:rPr>
          <w:rFonts w:ascii="Arial" w:hAnsi="Arial" w:cs="Arial"/>
        </w:rPr>
        <w:t xml:space="preserve"> + 0,079X</w:t>
      </w:r>
      <w:r>
        <w:rPr>
          <w:rFonts w:ascii="Arial" w:hAnsi="Arial" w:cs="Arial"/>
          <w:vertAlign w:val="subscript"/>
        </w:rPr>
        <w:t>20</w:t>
      </w:r>
      <w:r>
        <w:rPr>
          <w:rFonts w:ascii="Arial" w:hAnsi="Arial" w:cs="Arial"/>
        </w:rPr>
        <w:t xml:space="preserve"> + 0,199X</w:t>
      </w:r>
      <w:r>
        <w:rPr>
          <w:rFonts w:ascii="Arial" w:hAnsi="Arial" w:cs="Arial"/>
          <w:vertAlign w:val="subscript"/>
        </w:rPr>
        <w:t>21</w:t>
      </w:r>
      <w:r>
        <w:rPr>
          <w:rFonts w:ascii="Arial" w:hAnsi="Arial" w:cs="Arial"/>
        </w:rPr>
        <w:t xml:space="preserve"> - 0,131X</w:t>
      </w:r>
      <w:r>
        <w:rPr>
          <w:rFonts w:ascii="Arial" w:hAnsi="Arial" w:cs="Arial"/>
          <w:vertAlign w:val="subscript"/>
        </w:rPr>
        <w:t>22</w:t>
      </w:r>
      <w:r>
        <w:rPr>
          <w:rFonts w:ascii="Arial" w:hAnsi="Arial" w:cs="Arial"/>
        </w:rPr>
        <w:t xml:space="preserve"> + 0,054X</w:t>
      </w:r>
      <w:r>
        <w:rPr>
          <w:rFonts w:ascii="Arial" w:hAnsi="Arial" w:cs="Arial"/>
          <w:vertAlign w:val="subscript"/>
        </w:rPr>
        <w:t>23</w:t>
      </w:r>
      <w:r>
        <w:rPr>
          <w:rFonts w:ascii="Arial" w:hAnsi="Arial" w:cs="Arial"/>
        </w:rPr>
        <w:t xml:space="preserve"> - 0,210X</w:t>
      </w:r>
      <w:r>
        <w:rPr>
          <w:rFonts w:ascii="Arial" w:hAnsi="Arial" w:cs="Arial"/>
          <w:vertAlign w:val="subscript"/>
        </w:rPr>
        <w:t>24</w:t>
      </w:r>
      <w:r>
        <w:rPr>
          <w:rFonts w:ascii="Arial" w:hAnsi="Arial" w:cs="Arial"/>
        </w:rPr>
        <w:t xml:space="preserve"> - 0,089X</w:t>
      </w:r>
      <w:r>
        <w:rPr>
          <w:rFonts w:ascii="Arial" w:hAnsi="Arial" w:cs="Arial"/>
          <w:vertAlign w:val="subscript"/>
        </w:rPr>
        <w:t>25</w:t>
      </w:r>
      <w:r>
        <w:rPr>
          <w:rFonts w:ascii="Arial" w:hAnsi="Arial" w:cs="Arial"/>
        </w:rPr>
        <w:t xml:space="preserve"> - 0,390X</w:t>
      </w:r>
      <w:r>
        <w:rPr>
          <w:rFonts w:ascii="Arial" w:hAnsi="Arial" w:cs="Arial"/>
          <w:vertAlign w:val="subscript"/>
        </w:rPr>
        <w:t>26</w:t>
      </w:r>
      <w:r>
        <w:rPr>
          <w:rFonts w:ascii="Arial" w:hAnsi="Arial" w:cs="Arial"/>
        </w:rPr>
        <w:t xml:space="preserve"> + 0,026X</w:t>
      </w:r>
      <w:r>
        <w:rPr>
          <w:rFonts w:ascii="Arial" w:hAnsi="Arial" w:cs="Arial"/>
          <w:vertAlign w:val="subscript"/>
        </w:rPr>
        <w:t>27</w:t>
      </w:r>
      <w:r>
        <w:rPr>
          <w:rFonts w:ascii="Arial" w:hAnsi="Arial" w:cs="Arial"/>
        </w:rPr>
        <w:t xml:space="preserve"> - 0,086X</w:t>
      </w:r>
      <w:r>
        <w:rPr>
          <w:rFonts w:ascii="Arial" w:hAnsi="Arial" w:cs="Arial"/>
          <w:vertAlign w:val="subscript"/>
        </w:rPr>
        <w:t>28</w:t>
      </w:r>
      <w:r>
        <w:rPr>
          <w:rFonts w:ascii="Arial" w:hAnsi="Arial" w:cs="Arial"/>
        </w:rPr>
        <w:t xml:space="preserve"> - 0,160X</w:t>
      </w:r>
      <w:r>
        <w:rPr>
          <w:rFonts w:ascii="Arial" w:hAnsi="Arial" w:cs="Arial"/>
          <w:vertAlign w:val="subscript"/>
        </w:rPr>
        <w:t>29</w:t>
      </w:r>
      <w:r>
        <w:rPr>
          <w:rFonts w:ascii="Arial" w:hAnsi="Arial" w:cs="Arial"/>
        </w:rPr>
        <w:t xml:space="preserve"> - 0,031X</w:t>
      </w:r>
      <w:r>
        <w:rPr>
          <w:rFonts w:ascii="Arial" w:hAnsi="Arial" w:cs="Arial"/>
          <w:vertAlign w:val="subscript"/>
        </w:rPr>
        <w:t>30</w:t>
      </w:r>
      <w:r>
        <w:rPr>
          <w:rFonts w:ascii="Arial" w:hAnsi="Arial" w:cs="Arial"/>
        </w:rPr>
        <w:t xml:space="preserve"> - 0,158X</w:t>
      </w:r>
      <w:r>
        <w:rPr>
          <w:rFonts w:ascii="Arial" w:hAnsi="Arial" w:cs="Arial"/>
          <w:vertAlign w:val="subscript"/>
        </w:rPr>
        <w:t>31</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440"/>
        </w:tabs>
        <w:ind w:left="1440" w:hanging="360"/>
        <w:jc w:val="both"/>
        <w:rPr>
          <w:rFonts w:ascii="Arial" w:hAnsi="Arial" w:cs="Arial"/>
        </w:rPr>
      </w:pPr>
      <w:r>
        <w:rPr>
          <w:rFonts w:ascii="Arial" w:hAnsi="Arial" w:cs="Arial"/>
          <w:i/>
          <w:iCs/>
        </w:rPr>
        <w:t>V</w:t>
      </w:r>
      <w:r>
        <w:rPr>
          <w:rFonts w:ascii="Arial" w:hAnsi="Arial" w:cs="Arial"/>
          <w:vertAlign w:val="subscript"/>
        </w:rPr>
        <w:t>3</w:t>
      </w:r>
      <w:r>
        <w:rPr>
          <w:rFonts w:ascii="Arial" w:hAnsi="Arial" w:cs="Arial"/>
        </w:rPr>
        <w:t>=0,063X</w:t>
      </w:r>
      <w:r>
        <w:rPr>
          <w:rFonts w:ascii="Arial" w:hAnsi="Arial" w:cs="Arial"/>
          <w:vertAlign w:val="subscript"/>
        </w:rPr>
        <w:t>4</w:t>
      </w:r>
      <w:r>
        <w:rPr>
          <w:rFonts w:ascii="Arial" w:hAnsi="Arial" w:cs="Arial"/>
        </w:rPr>
        <w:t xml:space="preserve"> + 0,091X</w:t>
      </w:r>
      <w:r>
        <w:rPr>
          <w:rFonts w:ascii="Arial" w:hAnsi="Arial" w:cs="Arial"/>
          <w:vertAlign w:val="subscript"/>
        </w:rPr>
        <w:t>5</w:t>
      </w:r>
      <w:r>
        <w:rPr>
          <w:rFonts w:ascii="Arial" w:hAnsi="Arial" w:cs="Arial"/>
        </w:rPr>
        <w:t xml:space="preserve"> + 0,091X</w:t>
      </w:r>
      <w:r>
        <w:rPr>
          <w:rFonts w:ascii="Arial" w:hAnsi="Arial" w:cs="Arial"/>
          <w:vertAlign w:val="subscript"/>
        </w:rPr>
        <w:t>6</w:t>
      </w:r>
      <w:r>
        <w:rPr>
          <w:rFonts w:ascii="Arial" w:hAnsi="Arial" w:cs="Arial"/>
        </w:rPr>
        <w:t xml:space="preserve"> + 0,222X</w:t>
      </w:r>
      <w:r>
        <w:rPr>
          <w:rFonts w:ascii="Arial" w:hAnsi="Arial" w:cs="Arial"/>
          <w:vertAlign w:val="subscript"/>
        </w:rPr>
        <w:t>7</w:t>
      </w:r>
      <w:r>
        <w:rPr>
          <w:rFonts w:ascii="Arial" w:hAnsi="Arial" w:cs="Arial"/>
        </w:rPr>
        <w:t xml:space="preserve"> + 0,123X</w:t>
      </w:r>
      <w:r>
        <w:rPr>
          <w:rFonts w:ascii="Arial" w:hAnsi="Arial" w:cs="Arial"/>
          <w:vertAlign w:val="subscript"/>
        </w:rPr>
        <w:t>8</w:t>
      </w:r>
      <w:r>
        <w:rPr>
          <w:rFonts w:ascii="Arial" w:hAnsi="Arial" w:cs="Arial"/>
        </w:rPr>
        <w:t xml:space="preserve"> + 0,083X</w:t>
      </w:r>
      <w:r>
        <w:rPr>
          <w:rFonts w:ascii="Arial" w:hAnsi="Arial" w:cs="Arial"/>
          <w:vertAlign w:val="subscript"/>
        </w:rPr>
        <w:t>9</w:t>
      </w:r>
      <w:r>
        <w:rPr>
          <w:rFonts w:ascii="Arial" w:hAnsi="Arial" w:cs="Arial"/>
        </w:rPr>
        <w:t xml:space="preserve"> + 0,159X</w:t>
      </w:r>
      <w:r>
        <w:rPr>
          <w:rFonts w:ascii="Arial" w:hAnsi="Arial" w:cs="Arial"/>
          <w:vertAlign w:val="subscript"/>
        </w:rPr>
        <w:t>10</w:t>
      </w:r>
      <w:r>
        <w:rPr>
          <w:rFonts w:ascii="Arial" w:hAnsi="Arial" w:cs="Arial"/>
        </w:rPr>
        <w:t xml:space="preserve"> - 0,294X</w:t>
      </w:r>
      <w:r>
        <w:rPr>
          <w:rFonts w:ascii="Arial" w:hAnsi="Arial" w:cs="Arial"/>
          <w:vertAlign w:val="subscript"/>
        </w:rPr>
        <w:t>11</w:t>
      </w:r>
      <w:r>
        <w:rPr>
          <w:rFonts w:ascii="Arial" w:hAnsi="Arial" w:cs="Arial"/>
        </w:rPr>
        <w:t xml:space="preserve"> + 0,212X</w:t>
      </w:r>
      <w:r>
        <w:rPr>
          <w:rFonts w:ascii="Arial" w:hAnsi="Arial" w:cs="Arial"/>
          <w:vertAlign w:val="subscript"/>
        </w:rPr>
        <w:t>12</w:t>
      </w:r>
      <w:r>
        <w:rPr>
          <w:rFonts w:ascii="Arial" w:hAnsi="Arial" w:cs="Arial"/>
        </w:rPr>
        <w:t xml:space="preserve"> + 0,275X</w:t>
      </w:r>
      <w:r>
        <w:rPr>
          <w:rFonts w:ascii="Arial" w:hAnsi="Arial" w:cs="Arial"/>
          <w:vertAlign w:val="subscript"/>
        </w:rPr>
        <w:t>13</w:t>
      </w:r>
      <w:r>
        <w:rPr>
          <w:rFonts w:ascii="Arial" w:hAnsi="Arial" w:cs="Arial"/>
        </w:rPr>
        <w:t xml:space="preserve"> - 0,016X</w:t>
      </w:r>
      <w:r>
        <w:rPr>
          <w:rFonts w:ascii="Arial" w:hAnsi="Arial" w:cs="Arial"/>
          <w:vertAlign w:val="subscript"/>
        </w:rPr>
        <w:t>14</w:t>
      </w:r>
      <w:r>
        <w:rPr>
          <w:rFonts w:ascii="Arial" w:hAnsi="Arial" w:cs="Arial"/>
        </w:rPr>
        <w:t xml:space="preserve"> + 0,094X</w:t>
      </w:r>
      <w:r>
        <w:rPr>
          <w:rFonts w:ascii="Arial" w:hAnsi="Arial" w:cs="Arial"/>
          <w:vertAlign w:val="subscript"/>
        </w:rPr>
        <w:t>15</w:t>
      </w:r>
      <w:r>
        <w:rPr>
          <w:rFonts w:ascii="Arial" w:hAnsi="Arial" w:cs="Arial"/>
        </w:rPr>
        <w:t xml:space="preserve"> - 0,022X</w:t>
      </w:r>
      <w:r>
        <w:rPr>
          <w:rFonts w:ascii="Arial" w:hAnsi="Arial" w:cs="Arial"/>
          <w:vertAlign w:val="subscript"/>
        </w:rPr>
        <w:t>16</w:t>
      </w:r>
      <w:r>
        <w:rPr>
          <w:rFonts w:ascii="Arial" w:hAnsi="Arial" w:cs="Arial"/>
        </w:rPr>
        <w:t xml:space="preserve"> - 0,253X</w:t>
      </w:r>
      <w:r>
        <w:rPr>
          <w:rFonts w:ascii="Arial" w:hAnsi="Arial" w:cs="Arial"/>
          <w:vertAlign w:val="subscript"/>
        </w:rPr>
        <w:t>17</w:t>
      </w:r>
      <w:r>
        <w:rPr>
          <w:rFonts w:ascii="Arial" w:hAnsi="Arial" w:cs="Arial"/>
        </w:rPr>
        <w:t xml:space="preserve"> - 0,081X</w:t>
      </w:r>
      <w:r>
        <w:rPr>
          <w:rFonts w:ascii="Arial" w:hAnsi="Arial" w:cs="Arial"/>
          <w:vertAlign w:val="subscript"/>
        </w:rPr>
        <w:t>18</w:t>
      </w:r>
      <w:r>
        <w:rPr>
          <w:rFonts w:ascii="Arial" w:hAnsi="Arial" w:cs="Arial"/>
        </w:rPr>
        <w:t xml:space="preserve"> + 0,230X</w:t>
      </w:r>
      <w:r>
        <w:rPr>
          <w:rFonts w:ascii="Arial" w:hAnsi="Arial" w:cs="Arial"/>
          <w:vertAlign w:val="subscript"/>
        </w:rPr>
        <w:t>19</w:t>
      </w:r>
      <w:r>
        <w:rPr>
          <w:rFonts w:ascii="Arial" w:hAnsi="Arial" w:cs="Arial"/>
        </w:rPr>
        <w:t xml:space="preserve"> + 0,069X</w:t>
      </w:r>
      <w:r>
        <w:rPr>
          <w:rFonts w:ascii="Arial" w:hAnsi="Arial" w:cs="Arial"/>
          <w:vertAlign w:val="subscript"/>
        </w:rPr>
        <w:t>20</w:t>
      </w:r>
      <w:r>
        <w:rPr>
          <w:rFonts w:ascii="Arial" w:hAnsi="Arial" w:cs="Arial"/>
        </w:rPr>
        <w:t xml:space="preserve"> - 0,160X</w:t>
      </w:r>
      <w:r>
        <w:rPr>
          <w:rFonts w:ascii="Arial" w:hAnsi="Arial" w:cs="Arial"/>
          <w:vertAlign w:val="subscript"/>
        </w:rPr>
        <w:t>21</w:t>
      </w:r>
      <w:r>
        <w:rPr>
          <w:rFonts w:ascii="Arial" w:hAnsi="Arial" w:cs="Arial"/>
        </w:rPr>
        <w:t xml:space="preserve"> + 0,062X</w:t>
      </w:r>
      <w:r>
        <w:rPr>
          <w:rFonts w:ascii="Arial" w:hAnsi="Arial" w:cs="Arial"/>
          <w:vertAlign w:val="subscript"/>
        </w:rPr>
        <w:t>22</w:t>
      </w:r>
      <w:r>
        <w:rPr>
          <w:rFonts w:ascii="Arial" w:hAnsi="Arial" w:cs="Arial"/>
        </w:rPr>
        <w:t xml:space="preserve"> - 0,187X</w:t>
      </w:r>
      <w:r>
        <w:rPr>
          <w:rFonts w:ascii="Arial" w:hAnsi="Arial" w:cs="Arial"/>
          <w:vertAlign w:val="subscript"/>
        </w:rPr>
        <w:t>23</w:t>
      </w:r>
      <w:r>
        <w:rPr>
          <w:rFonts w:ascii="Arial" w:hAnsi="Arial" w:cs="Arial"/>
        </w:rPr>
        <w:t xml:space="preserve"> + 0,311X</w:t>
      </w:r>
      <w:r>
        <w:rPr>
          <w:rFonts w:ascii="Arial" w:hAnsi="Arial" w:cs="Arial"/>
          <w:vertAlign w:val="subscript"/>
        </w:rPr>
        <w:t>24</w:t>
      </w:r>
      <w:r>
        <w:rPr>
          <w:rFonts w:ascii="Arial" w:hAnsi="Arial" w:cs="Arial"/>
        </w:rPr>
        <w:t xml:space="preserve"> - 0,064X</w:t>
      </w:r>
      <w:r>
        <w:rPr>
          <w:rFonts w:ascii="Arial" w:hAnsi="Arial" w:cs="Arial"/>
          <w:vertAlign w:val="subscript"/>
        </w:rPr>
        <w:t>25</w:t>
      </w:r>
      <w:r>
        <w:rPr>
          <w:rFonts w:ascii="Arial" w:hAnsi="Arial" w:cs="Arial"/>
        </w:rPr>
        <w:t xml:space="preserve"> - 0,017X</w:t>
      </w:r>
      <w:r>
        <w:rPr>
          <w:rFonts w:ascii="Arial" w:hAnsi="Arial" w:cs="Arial"/>
          <w:vertAlign w:val="subscript"/>
        </w:rPr>
        <w:t>26</w:t>
      </w:r>
      <w:r>
        <w:rPr>
          <w:rFonts w:ascii="Arial" w:hAnsi="Arial" w:cs="Arial"/>
        </w:rPr>
        <w:t xml:space="preserve"> + 0,087X</w:t>
      </w:r>
      <w:r>
        <w:rPr>
          <w:rFonts w:ascii="Arial" w:hAnsi="Arial" w:cs="Arial"/>
          <w:vertAlign w:val="subscript"/>
        </w:rPr>
        <w:t>27</w:t>
      </w:r>
      <w:r>
        <w:rPr>
          <w:rFonts w:ascii="Arial" w:hAnsi="Arial" w:cs="Arial"/>
        </w:rPr>
        <w:t xml:space="preserve"> - 0,356X</w:t>
      </w:r>
      <w:r>
        <w:rPr>
          <w:rFonts w:ascii="Arial" w:hAnsi="Arial" w:cs="Arial"/>
          <w:vertAlign w:val="subscript"/>
        </w:rPr>
        <w:t>28</w:t>
      </w:r>
      <w:r>
        <w:rPr>
          <w:rFonts w:ascii="Arial" w:hAnsi="Arial" w:cs="Arial"/>
        </w:rPr>
        <w:t xml:space="preserve"> + 0,046X</w:t>
      </w:r>
      <w:r>
        <w:rPr>
          <w:rFonts w:ascii="Arial" w:hAnsi="Arial" w:cs="Arial"/>
          <w:vertAlign w:val="subscript"/>
        </w:rPr>
        <w:t>29</w:t>
      </w:r>
      <w:r>
        <w:rPr>
          <w:rFonts w:ascii="Arial" w:hAnsi="Arial" w:cs="Arial"/>
        </w:rPr>
        <w:t xml:space="preserve"> + 0,389X</w:t>
      </w:r>
      <w:r>
        <w:rPr>
          <w:rFonts w:ascii="Arial" w:hAnsi="Arial" w:cs="Arial"/>
          <w:vertAlign w:val="subscript"/>
        </w:rPr>
        <w:t>30</w:t>
      </w:r>
      <w:r>
        <w:rPr>
          <w:rFonts w:ascii="Arial" w:hAnsi="Arial" w:cs="Arial"/>
        </w:rPr>
        <w:t xml:space="preserve"> + 0,123X</w:t>
      </w:r>
      <w:r>
        <w:rPr>
          <w:rFonts w:ascii="Arial" w:hAnsi="Arial" w:cs="Arial"/>
          <w:vertAlign w:val="subscript"/>
        </w:rPr>
        <w:t>31</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440"/>
        </w:tabs>
        <w:ind w:left="1440" w:hanging="360"/>
        <w:jc w:val="both"/>
        <w:rPr>
          <w:rFonts w:ascii="Arial" w:hAnsi="Arial" w:cs="Arial"/>
        </w:rPr>
      </w:pPr>
      <w:r>
        <w:rPr>
          <w:rFonts w:ascii="Arial" w:hAnsi="Arial" w:cs="Arial"/>
          <w:i/>
          <w:iCs/>
        </w:rPr>
        <w:t>V</w:t>
      </w:r>
      <w:r>
        <w:rPr>
          <w:rFonts w:ascii="Arial" w:hAnsi="Arial" w:cs="Arial"/>
          <w:vertAlign w:val="subscript"/>
        </w:rPr>
        <w:t>4</w:t>
      </w:r>
      <w:r>
        <w:rPr>
          <w:rFonts w:ascii="Arial" w:hAnsi="Arial" w:cs="Arial"/>
        </w:rPr>
        <w:t>=-0,065X</w:t>
      </w:r>
      <w:r>
        <w:rPr>
          <w:rFonts w:ascii="Arial" w:hAnsi="Arial" w:cs="Arial"/>
          <w:vertAlign w:val="subscript"/>
        </w:rPr>
        <w:t>4</w:t>
      </w:r>
      <w:r>
        <w:rPr>
          <w:rFonts w:ascii="Arial" w:hAnsi="Arial" w:cs="Arial"/>
        </w:rPr>
        <w:t xml:space="preserve"> + 0,031X</w:t>
      </w:r>
      <w:r>
        <w:rPr>
          <w:rFonts w:ascii="Arial" w:hAnsi="Arial" w:cs="Arial"/>
          <w:vertAlign w:val="subscript"/>
        </w:rPr>
        <w:t>5</w:t>
      </w:r>
      <w:r>
        <w:rPr>
          <w:rFonts w:ascii="Arial" w:hAnsi="Arial" w:cs="Arial"/>
        </w:rPr>
        <w:t xml:space="preserve"> + 0,279X</w:t>
      </w:r>
      <w:r>
        <w:rPr>
          <w:rFonts w:ascii="Arial" w:hAnsi="Arial" w:cs="Arial"/>
          <w:vertAlign w:val="subscript"/>
        </w:rPr>
        <w:t>6</w:t>
      </w:r>
      <w:r>
        <w:rPr>
          <w:rFonts w:ascii="Arial" w:hAnsi="Arial" w:cs="Arial"/>
        </w:rPr>
        <w:t xml:space="preserve"> + 0,037X</w:t>
      </w:r>
      <w:r>
        <w:rPr>
          <w:rFonts w:ascii="Arial" w:hAnsi="Arial" w:cs="Arial"/>
          <w:vertAlign w:val="subscript"/>
        </w:rPr>
        <w:t>7</w:t>
      </w:r>
      <w:r>
        <w:rPr>
          <w:rFonts w:ascii="Arial" w:hAnsi="Arial" w:cs="Arial"/>
        </w:rPr>
        <w:t xml:space="preserve"> - 0,285X</w:t>
      </w:r>
      <w:r>
        <w:rPr>
          <w:rFonts w:ascii="Arial" w:hAnsi="Arial" w:cs="Arial"/>
          <w:vertAlign w:val="subscript"/>
        </w:rPr>
        <w:t>8</w:t>
      </w:r>
      <w:r>
        <w:rPr>
          <w:rFonts w:ascii="Arial" w:hAnsi="Arial" w:cs="Arial"/>
        </w:rPr>
        <w:t xml:space="preserve"> - 0,304X</w:t>
      </w:r>
      <w:r>
        <w:rPr>
          <w:rFonts w:ascii="Arial" w:hAnsi="Arial" w:cs="Arial"/>
          <w:vertAlign w:val="subscript"/>
        </w:rPr>
        <w:t>9</w:t>
      </w:r>
      <w:r>
        <w:rPr>
          <w:rFonts w:ascii="Arial" w:hAnsi="Arial" w:cs="Arial"/>
        </w:rPr>
        <w:t xml:space="preserve"> - 0,047X</w:t>
      </w:r>
      <w:r>
        <w:rPr>
          <w:rFonts w:ascii="Arial" w:hAnsi="Arial" w:cs="Arial"/>
          <w:vertAlign w:val="subscript"/>
        </w:rPr>
        <w:t>10</w:t>
      </w:r>
      <w:r>
        <w:rPr>
          <w:rFonts w:ascii="Arial" w:hAnsi="Arial" w:cs="Arial"/>
        </w:rPr>
        <w:t xml:space="preserve"> + 0,010X</w:t>
      </w:r>
      <w:r>
        <w:rPr>
          <w:rFonts w:ascii="Arial" w:hAnsi="Arial" w:cs="Arial"/>
          <w:vertAlign w:val="subscript"/>
        </w:rPr>
        <w:t>11</w:t>
      </w:r>
      <w:r>
        <w:rPr>
          <w:rFonts w:ascii="Arial" w:hAnsi="Arial" w:cs="Arial"/>
        </w:rPr>
        <w:t xml:space="preserve"> + 0,073X</w:t>
      </w:r>
      <w:r>
        <w:rPr>
          <w:rFonts w:ascii="Arial" w:hAnsi="Arial" w:cs="Arial"/>
          <w:vertAlign w:val="subscript"/>
        </w:rPr>
        <w:t>12</w:t>
      </w:r>
      <w:r>
        <w:rPr>
          <w:rFonts w:ascii="Arial" w:hAnsi="Arial" w:cs="Arial"/>
        </w:rPr>
        <w:t xml:space="preserve"> + 0,163X</w:t>
      </w:r>
      <w:r>
        <w:rPr>
          <w:rFonts w:ascii="Arial" w:hAnsi="Arial" w:cs="Arial"/>
          <w:vertAlign w:val="subscript"/>
        </w:rPr>
        <w:t>13</w:t>
      </w:r>
      <w:r>
        <w:rPr>
          <w:rFonts w:ascii="Arial" w:hAnsi="Arial" w:cs="Arial"/>
        </w:rPr>
        <w:t xml:space="preserve"> - 0,222X</w:t>
      </w:r>
      <w:r>
        <w:rPr>
          <w:rFonts w:ascii="Arial" w:hAnsi="Arial" w:cs="Arial"/>
          <w:vertAlign w:val="subscript"/>
        </w:rPr>
        <w:t>14</w:t>
      </w:r>
      <w:r>
        <w:rPr>
          <w:rFonts w:ascii="Arial" w:hAnsi="Arial" w:cs="Arial"/>
        </w:rPr>
        <w:t xml:space="preserve"> + 0,175X</w:t>
      </w:r>
      <w:r>
        <w:rPr>
          <w:rFonts w:ascii="Arial" w:hAnsi="Arial" w:cs="Arial"/>
          <w:vertAlign w:val="subscript"/>
        </w:rPr>
        <w:t>15</w:t>
      </w:r>
      <w:r>
        <w:rPr>
          <w:rFonts w:ascii="Arial" w:hAnsi="Arial" w:cs="Arial"/>
        </w:rPr>
        <w:t xml:space="preserve"> + 0,413X</w:t>
      </w:r>
      <w:r>
        <w:rPr>
          <w:rFonts w:ascii="Arial" w:hAnsi="Arial" w:cs="Arial"/>
          <w:vertAlign w:val="subscript"/>
        </w:rPr>
        <w:t>16</w:t>
      </w:r>
      <w:r>
        <w:rPr>
          <w:rFonts w:ascii="Arial" w:hAnsi="Arial" w:cs="Arial"/>
        </w:rPr>
        <w:t xml:space="preserve"> - 0,195X</w:t>
      </w:r>
      <w:r>
        <w:rPr>
          <w:rFonts w:ascii="Arial" w:hAnsi="Arial" w:cs="Arial"/>
          <w:vertAlign w:val="subscript"/>
        </w:rPr>
        <w:t>17</w:t>
      </w:r>
      <w:r>
        <w:rPr>
          <w:rFonts w:ascii="Arial" w:hAnsi="Arial" w:cs="Arial"/>
        </w:rPr>
        <w:t xml:space="preserve"> - 0,105X</w:t>
      </w:r>
      <w:r>
        <w:rPr>
          <w:rFonts w:ascii="Arial" w:hAnsi="Arial" w:cs="Arial"/>
          <w:vertAlign w:val="subscript"/>
        </w:rPr>
        <w:t>18</w:t>
      </w:r>
      <w:r>
        <w:rPr>
          <w:rFonts w:ascii="Arial" w:hAnsi="Arial" w:cs="Arial"/>
        </w:rPr>
        <w:t xml:space="preserve"> + 0,196X</w:t>
      </w:r>
      <w:r>
        <w:rPr>
          <w:rFonts w:ascii="Arial" w:hAnsi="Arial" w:cs="Arial"/>
          <w:vertAlign w:val="subscript"/>
        </w:rPr>
        <w:t>19</w:t>
      </w:r>
      <w:r>
        <w:rPr>
          <w:rFonts w:ascii="Arial" w:hAnsi="Arial" w:cs="Arial"/>
        </w:rPr>
        <w:t xml:space="preserve"> - 0,008X</w:t>
      </w:r>
      <w:r>
        <w:rPr>
          <w:rFonts w:ascii="Arial" w:hAnsi="Arial" w:cs="Arial"/>
          <w:vertAlign w:val="subscript"/>
        </w:rPr>
        <w:t>20</w:t>
      </w:r>
      <w:r>
        <w:rPr>
          <w:rFonts w:ascii="Arial" w:hAnsi="Arial" w:cs="Arial"/>
        </w:rPr>
        <w:t xml:space="preserve"> + 0,013X</w:t>
      </w:r>
      <w:r>
        <w:rPr>
          <w:rFonts w:ascii="Arial" w:hAnsi="Arial" w:cs="Arial"/>
          <w:vertAlign w:val="subscript"/>
        </w:rPr>
        <w:t>21</w:t>
      </w:r>
      <w:r>
        <w:rPr>
          <w:rFonts w:ascii="Arial" w:hAnsi="Arial" w:cs="Arial"/>
        </w:rPr>
        <w:t xml:space="preserve"> - 0,085X</w:t>
      </w:r>
      <w:r>
        <w:rPr>
          <w:rFonts w:ascii="Arial" w:hAnsi="Arial" w:cs="Arial"/>
          <w:vertAlign w:val="subscript"/>
        </w:rPr>
        <w:t>22</w:t>
      </w:r>
      <w:r>
        <w:rPr>
          <w:rFonts w:ascii="Arial" w:hAnsi="Arial" w:cs="Arial"/>
        </w:rPr>
        <w:t xml:space="preserve"> -</w:t>
      </w:r>
      <w:r>
        <w:rPr>
          <w:rFonts w:ascii="Arial" w:hAnsi="Arial" w:cs="Arial"/>
        </w:rPr>
        <w:t xml:space="preserve"> 0,184X</w:t>
      </w:r>
      <w:r>
        <w:rPr>
          <w:rFonts w:ascii="Arial" w:hAnsi="Arial" w:cs="Arial"/>
          <w:vertAlign w:val="subscript"/>
        </w:rPr>
        <w:t>23</w:t>
      </w:r>
      <w:r>
        <w:rPr>
          <w:rFonts w:ascii="Arial" w:hAnsi="Arial" w:cs="Arial"/>
        </w:rPr>
        <w:t xml:space="preserve"> - 0,215X</w:t>
      </w:r>
      <w:r>
        <w:rPr>
          <w:rFonts w:ascii="Arial" w:hAnsi="Arial" w:cs="Arial"/>
          <w:vertAlign w:val="subscript"/>
        </w:rPr>
        <w:t>24</w:t>
      </w:r>
      <w:r>
        <w:rPr>
          <w:rFonts w:ascii="Arial" w:hAnsi="Arial" w:cs="Arial"/>
        </w:rPr>
        <w:t xml:space="preserve"> + 0,116X</w:t>
      </w:r>
      <w:r>
        <w:rPr>
          <w:rFonts w:ascii="Arial" w:hAnsi="Arial" w:cs="Arial"/>
          <w:vertAlign w:val="subscript"/>
        </w:rPr>
        <w:t>25</w:t>
      </w:r>
      <w:r>
        <w:rPr>
          <w:rFonts w:ascii="Arial" w:hAnsi="Arial" w:cs="Arial"/>
        </w:rPr>
        <w:t xml:space="preserve"> - 0,154X</w:t>
      </w:r>
      <w:r>
        <w:rPr>
          <w:rFonts w:ascii="Arial" w:hAnsi="Arial" w:cs="Arial"/>
          <w:vertAlign w:val="subscript"/>
        </w:rPr>
        <w:t>26</w:t>
      </w:r>
      <w:r>
        <w:rPr>
          <w:rFonts w:ascii="Arial" w:hAnsi="Arial" w:cs="Arial"/>
        </w:rPr>
        <w:t xml:space="preserve"> + 0,208X</w:t>
      </w:r>
      <w:r>
        <w:rPr>
          <w:rFonts w:ascii="Arial" w:hAnsi="Arial" w:cs="Arial"/>
          <w:vertAlign w:val="subscript"/>
        </w:rPr>
        <w:t>27</w:t>
      </w:r>
      <w:r>
        <w:rPr>
          <w:rFonts w:ascii="Arial" w:hAnsi="Arial" w:cs="Arial"/>
        </w:rPr>
        <w:t xml:space="preserve"> - 0,129X</w:t>
      </w:r>
      <w:r>
        <w:rPr>
          <w:rFonts w:ascii="Arial" w:hAnsi="Arial" w:cs="Arial"/>
          <w:vertAlign w:val="subscript"/>
        </w:rPr>
        <w:t>28</w:t>
      </w:r>
      <w:r>
        <w:rPr>
          <w:rFonts w:ascii="Arial" w:hAnsi="Arial" w:cs="Arial"/>
        </w:rPr>
        <w:t xml:space="preserve"> - 0,115X</w:t>
      </w:r>
      <w:r>
        <w:rPr>
          <w:rFonts w:ascii="Arial" w:hAnsi="Arial" w:cs="Arial"/>
          <w:vertAlign w:val="subscript"/>
        </w:rPr>
        <w:t>29</w:t>
      </w:r>
      <w:r>
        <w:rPr>
          <w:rFonts w:ascii="Arial" w:hAnsi="Arial" w:cs="Arial"/>
        </w:rPr>
        <w:t xml:space="preserve"> - 0,402X</w:t>
      </w:r>
      <w:r>
        <w:rPr>
          <w:rFonts w:ascii="Arial" w:hAnsi="Arial" w:cs="Arial"/>
          <w:vertAlign w:val="subscript"/>
        </w:rPr>
        <w:t>30</w:t>
      </w:r>
      <w:r>
        <w:rPr>
          <w:rFonts w:ascii="Arial" w:hAnsi="Arial" w:cs="Arial"/>
        </w:rPr>
        <w:t xml:space="preserve"> - 0,071X</w:t>
      </w:r>
      <w:r>
        <w:rPr>
          <w:rFonts w:ascii="Arial" w:hAnsi="Arial" w:cs="Arial"/>
          <w:vertAlign w:val="subscript"/>
        </w:rPr>
        <w:t>31</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lastRenderedPageBreak/>
        <w:t>Debemos destacar el hecho de que: La varianza de cada variable canónica es unitaria, es decir:</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position w:val="-48"/>
        </w:rPr>
        <w:object w:dxaOrig="3820" w:dyaOrig="1080">
          <v:shape id="_x0000_i1256" type="#_x0000_t75" style="width:191.15pt;height:54pt" o:ole="">
            <v:imagedata r:id="rId491" o:title=""/>
          </v:shape>
          <o:OLEObject Type="Embed" ProgID="Equation.3" ShapeID="_x0000_i1256" DrawAspect="Content" ObjectID="_1307526785" r:id="rId492"/>
        </w:objec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rPr>
        <w:t>Además, tenemos que</w:t>
      </w:r>
      <w:r>
        <w:rPr>
          <w:rFonts w:ascii="Arial" w:hAnsi="Arial" w:cs="Arial"/>
        </w:rPr>
        <w:t>:</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position w:val="-30"/>
        </w:rPr>
        <w:object w:dxaOrig="6840" w:dyaOrig="720">
          <v:shape id="_x0000_i1257" type="#_x0000_t75" style="width:342pt;height:36pt" o:ole="">
            <v:imagedata r:id="rId493" o:title=""/>
          </v:shape>
          <o:OLEObject Type="Embed" ProgID="Equation.3" ShapeID="_x0000_i1257" DrawAspect="Content" ObjectID="_1307526786" r:id="rId494"/>
        </w:object>
      </w: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 xml:space="preserve">Y, la correlación entre las variables canónicas </w:t>
      </w:r>
      <w:r>
        <w:rPr>
          <w:i/>
          <w:iCs/>
        </w:rPr>
        <w:t>U</w:t>
      </w:r>
      <w:r>
        <w:rPr>
          <w:rFonts w:ascii="Arial" w:hAnsi="Arial" w:cs="Arial"/>
          <w:vertAlign w:val="subscript"/>
        </w:rPr>
        <w:t>k</w:t>
      </w:r>
      <w:r>
        <w:rPr>
          <w:rFonts w:ascii="Arial" w:hAnsi="Arial" w:cs="Arial"/>
        </w:rPr>
        <w:t xml:space="preserve">, </w:t>
      </w:r>
      <w:r>
        <w:rPr>
          <w:i/>
          <w:iCs/>
        </w:rPr>
        <w:t>V</w:t>
      </w:r>
      <w:r>
        <w:rPr>
          <w:rFonts w:ascii="Arial" w:hAnsi="Arial" w:cs="Arial"/>
          <w:vertAlign w:val="subscript"/>
        </w:rPr>
        <w:t>k</w:t>
      </w:r>
      <w:r>
        <w:rPr>
          <w:rFonts w:ascii="Arial" w:hAnsi="Arial" w:cs="Arial"/>
        </w:rPr>
        <w:t xml:space="preserve"> es la que se muestra en la Tabla LXXXIX, como el coeficiente de correlación canónico, en nuestro caso la correlación entre las primeras cuatro variables canónicas viene da</w:t>
      </w:r>
      <w:r>
        <w:rPr>
          <w:rFonts w:ascii="Arial" w:hAnsi="Arial" w:cs="Arial"/>
        </w:rPr>
        <w:t>da por:</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rPr>
        <w:t xml:space="preserve"> </w:t>
      </w:r>
    </w:p>
    <w:p w:rsidR="00000000" w:rsidRDefault="00B86441">
      <w:pPr>
        <w:tabs>
          <w:tab w:val="left" w:pos="1080"/>
        </w:tabs>
        <w:ind w:left="1080"/>
        <w:jc w:val="both"/>
        <w:rPr>
          <w:rFonts w:ascii="Arial" w:hAnsi="Arial" w:cs="Arial"/>
        </w:rPr>
      </w:pPr>
      <w:r>
        <w:rPr>
          <w:rFonts w:ascii="Arial" w:hAnsi="Arial" w:cs="Arial"/>
          <w:position w:val="-120"/>
        </w:rPr>
        <w:object w:dxaOrig="2120" w:dyaOrig="2520">
          <v:shape id="_x0000_i1258" type="#_x0000_t75" style="width:106.3pt;height:126pt" o:ole="">
            <v:imagedata r:id="rId495" o:title=""/>
          </v:shape>
          <o:OLEObject Type="Embed" ProgID="Equation.3" ShapeID="_x0000_i1258" DrawAspect="Content" ObjectID="_1307526787" r:id="rId496"/>
        </w:objec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lastRenderedPageBreak/>
        <w:t xml:space="preserve">Una vez recalcado esto que es muy importante, pasaremos al análisis de los primeros cuatro pares de variables canónicas, dicho análisis lo realizaremos en base a los mayores pesos tanto para  </w:t>
      </w:r>
      <w:r>
        <w:rPr>
          <w:i/>
          <w:iCs/>
        </w:rPr>
        <w:t>U</w:t>
      </w:r>
      <w:r>
        <w:rPr>
          <w:rFonts w:ascii="Arial" w:hAnsi="Arial" w:cs="Arial"/>
          <w:vertAlign w:val="subscript"/>
        </w:rPr>
        <w:t>k</w:t>
      </w:r>
      <w:r>
        <w:rPr>
          <w:rFonts w:ascii="Arial" w:hAnsi="Arial" w:cs="Arial"/>
        </w:rPr>
        <w:t xml:space="preserve"> como para </w:t>
      </w:r>
      <w:r>
        <w:rPr>
          <w:i/>
          <w:iCs/>
        </w:rPr>
        <w:t>V</w:t>
      </w:r>
      <w:r>
        <w:rPr>
          <w:rFonts w:ascii="Arial" w:hAnsi="Arial" w:cs="Arial"/>
          <w:vertAlign w:val="subscript"/>
        </w:rPr>
        <w:t>k</w:t>
      </w:r>
      <w:r>
        <w:rPr>
          <w:rFonts w:ascii="Arial" w:hAnsi="Arial" w:cs="Arial"/>
        </w:rPr>
        <w:t xml:space="preserve"> que se mue</w:t>
      </w:r>
      <w:r>
        <w:rPr>
          <w:rFonts w:ascii="Arial" w:hAnsi="Arial" w:cs="Arial"/>
        </w:rPr>
        <w:t>stran en las Tablas XC y XCI respectivamente.</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b/>
          <w:bCs/>
          <w:i/>
          <w:iCs/>
        </w:rPr>
      </w:pPr>
      <w:r>
        <w:rPr>
          <w:rFonts w:ascii="Arial" w:hAnsi="Arial" w:cs="Arial"/>
          <w:b/>
          <w:bCs/>
          <w:i/>
          <w:iCs/>
        </w:rPr>
        <w:t>Primer par de variables canónicas</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rPr>
        <w:t xml:space="preserve">Variables que aportan mayores pesos para la variable canónica </w:t>
      </w:r>
      <w:r>
        <w:rPr>
          <w:i/>
          <w:iCs/>
        </w:rPr>
        <w:t>U</w:t>
      </w:r>
      <w:r>
        <w:rPr>
          <w:rFonts w:ascii="Arial" w:hAnsi="Arial" w:cs="Arial"/>
          <w:vertAlign w:val="subscript"/>
        </w:rPr>
        <w:t>1</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Calificación del estudiante en lenguaje (Variable X</w:t>
      </w:r>
      <w:r>
        <w:rPr>
          <w:rFonts w:ascii="Arial" w:hAnsi="Arial" w:cs="Arial"/>
          <w:vertAlign w:val="subscript"/>
        </w:rPr>
        <w:t>54</w:t>
      </w:r>
      <w:r>
        <w:rPr>
          <w:rFonts w:ascii="Arial" w:hAnsi="Arial" w:cs="Arial"/>
        </w:rPr>
        <w:t>)</w:t>
      </w: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Lectura comprensiva (Variable X</w:t>
      </w:r>
      <w:r>
        <w:rPr>
          <w:rFonts w:ascii="Arial" w:hAnsi="Arial" w:cs="Arial"/>
          <w:vertAlign w:val="subscript"/>
        </w:rPr>
        <w:t>51</w:t>
      </w:r>
      <w:r>
        <w:rPr>
          <w:rFonts w:ascii="Arial" w:hAnsi="Arial" w:cs="Arial"/>
        </w:rPr>
        <w:t>)</w:t>
      </w: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Lectura an</w:t>
      </w:r>
      <w:r>
        <w:rPr>
          <w:rFonts w:ascii="Arial" w:hAnsi="Arial" w:cs="Arial"/>
        </w:rPr>
        <w:t>alítica, pregunta 1 (Variable X</w:t>
      </w:r>
      <w:r>
        <w:rPr>
          <w:rFonts w:ascii="Arial" w:hAnsi="Arial" w:cs="Arial"/>
          <w:vertAlign w:val="subscript"/>
        </w:rPr>
        <w:t>52</w:t>
      </w:r>
      <w:r>
        <w:rPr>
          <w:rFonts w:ascii="Arial" w:hAnsi="Arial" w:cs="Arial"/>
        </w:rPr>
        <w:t>)</w:t>
      </w: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Palabras homófonas, el primer tema (Variable X</w:t>
      </w:r>
      <w:r>
        <w:rPr>
          <w:rFonts w:ascii="Arial" w:hAnsi="Arial" w:cs="Arial"/>
          <w:vertAlign w:val="subscript"/>
        </w:rPr>
        <w:t>45</w:t>
      </w:r>
      <w:r>
        <w:rPr>
          <w:rFonts w:ascii="Arial" w:hAnsi="Arial" w:cs="Arial"/>
        </w:rPr>
        <w:t>)</w:t>
      </w: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Lectura analítica, pregunta 2 (Variable X</w:t>
      </w:r>
      <w:r>
        <w:rPr>
          <w:rFonts w:ascii="Arial" w:hAnsi="Arial" w:cs="Arial"/>
          <w:vertAlign w:val="subscript"/>
        </w:rPr>
        <w:t>53</w:t>
      </w:r>
      <w:r>
        <w:rPr>
          <w:rFonts w:ascii="Arial" w:hAnsi="Arial" w:cs="Arial"/>
        </w:rPr>
        <w:t>)</w:t>
      </w: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Sustantivo común y propio (Variable X</w:t>
      </w:r>
      <w:r>
        <w:rPr>
          <w:rFonts w:ascii="Arial" w:hAnsi="Arial" w:cs="Arial"/>
          <w:vertAlign w:val="subscript"/>
        </w:rPr>
        <w:t>32</w:t>
      </w:r>
      <w:r>
        <w:rPr>
          <w:rFonts w:ascii="Arial" w:hAnsi="Arial" w:cs="Arial"/>
        </w:rPr>
        <w:t>)</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rPr>
        <w:t xml:space="preserve">Variables que aportan mayores pesos para la variable canónica </w:t>
      </w:r>
      <w:r>
        <w:rPr>
          <w:i/>
          <w:iCs/>
        </w:rPr>
        <w:t>V</w:t>
      </w:r>
      <w:r>
        <w:rPr>
          <w:rFonts w:ascii="Arial" w:hAnsi="Arial" w:cs="Arial"/>
          <w:vertAlign w:val="subscript"/>
        </w:rPr>
        <w:t>1</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Calificació</w:t>
      </w:r>
      <w:r>
        <w:rPr>
          <w:rFonts w:ascii="Arial" w:hAnsi="Arial" w:cs="Arial"/>
        </w:rPr>
        <w:t>n del estudiante en matemáticas (Variable X</w:t>
      </w:r>
      <w:r>
        <w:rPr>
          <w:rFonts w:ascii="Arial" w:hAnsi="Arial" w:cs="Arial"/>
          <w:vertAlign w:val="subscript"/>
        </w:rPr>
        <w:t>31</w:t>
      </w:r>
      <w:r>
        <w:rPr>
          <w:rFonts w:ascii="Arial" w:hAnsi="Arial" w:cs="Arial"/>
        </w:rPr>
        <w:t>)</w:t>
      </w: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Conversión de números arábigos a romanos (Variable X</w:t>
      </w:r>
      <w:r>
        <w:rPr>
          <w:rFonts w:ascii="Arial" w:hAnsi="Arial" w:cs="Arial"/>
          <w:vertAlign w:val="subscript"/>
        </w:rPr>
        <w:t>21</w:t>
      </w:r>
      <w:r>
        <w:rPr>
          <w:rFonts w:ascii="Arial" w:hAnsi="Arial" w:cs="Arial"/>
        </w:rPr>
        <w:t>)</w:t>
      </w: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Conversión de números romanos a arábigos (Variable X</w:t>
      </w:r>
      <w:r>
        <w:rPr>
          <w:rFonts w:ascii="Arial" w:hAnsi="Arial" w:cs="Arial"/>
          <w:vertAlign w:val="subscript"/>
        </w:rPr>
        <w:t>22</w:t>
      </w:r>
      <w:r>
        <w:rPr>
          <w:rFonts w:ascii="Arial" w:hAnsi="Arial" w:cs="Arial"/>
        </w:rPr>
        <w:t>)</w:t>
      </w:r>
    </w:p>
    <w:p w:rsidR="00000000" w:rsidRDefault="00B86441">
      <w:pPr>
        <w:tabs>
          <w:tab w:val="left" w:pos="1080"/>
        </w:tabs>
        <w:spacing w:line="480" w:lineRule="auto"/>
        <w:ind w:left="1077"/>
        <w:jc w:val="both"/>
        <w:rPr>
          <w:rFonts w:ascii="Arial" w:hAnsi="Arial" w:cs="Arial"/>
        </w:rPr>
      </w:pPr>
      <w:r>
        <w:rPr>
          <w:rFonts w:ascii="Arial" w:hAnsi="Arial" w:cs="Arial"/>
        </w:rPr>
        <w:lastRenderedPageBreak/>
        <w:t>Las variables tanto de matemáticas como de lenguaje descritas anteriormente  se correlacionan f</w:t>
      </w:r>
      <w:r>
        <w:rPr>
          <w:rFonts w:ascii="Arial" w:hAnsi="Arial" w:cs="Arial"/>
        </w:rPr>
        <w:t>uertemente en un valor de 0,648, bajo el primer par de variables canónicas.</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b/>
          <w:bCs/>
          <w:i/>
          <w:iCs/>
        </w:rPr>
      </w:pPr>
      <w:r>
        <w:rPr>
          <w:rFonts w:ascii="Arial" w:hAnsi="Arial" w:cs="Arial"/>
          <w:b/>
          <w:bCs/>
          <w:i/>
          <w:iCs/>
        </w:rPr>
        <w:t>Segundo par de variables canónicas</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rPr>
        <w:t xml:space="preserve">Variables que aportan mayores pesos para la variable canónica </w:t>
      </w:r>
      <w:r>
        <w:rPr>
          <w:i/>
          <w:iCs/>
        </w:rPr>
        <w:t>U</w:t>
      </w:r>
      <w:r>
        <w:rPr>
          <w:rFonts w:ascii="Arial" w:hAnsi="Arial" w:cs="Arial"/>
          <w:vertAlign w:val="subscript"/>
        </w:rPr>
        <w:t>2</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Lectura analítica, pregunta 2 (Variable X</w:t>
      </w:r>
      <w:r>
        <w:rPr>
          <w:rFonts w:ascii="Arial" w:hAnsi="Arial" w:cs="Arial"/>
          <w:vertAlign w:val="subscript"/>
        </w:rPr>
        <w:t>53</w:t>
      </w:r>
      <w:r>
        <w:rPr>
          <w:rFonts w:ascii="Arial" w:hAnsi="Arial" w:cs="Arial"/>
        </w:rPr>
        <w:t>)</w:t>
      </w: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Lectura analítica, pregun</w:t>
      </w:r>
      <w:r>
        <w:rPr>
          <w:rFonts w:ascii="Arial" w:hAnsi="Arial" w:cs="Arial"/>
        </w:rPr>
        <w:t>ta 1 (Variable X</w:t>
      </w:r>
      <w:r>
        <w:rPr>
          <w:rFonts w:ascii="Arial" w:hAnsi="Arial" w:cs="Arial"/>
          <w:vertAlign w:val="subscript"/>
        </w:rPr>
        <w:t>52</w:t>
      </w:r>
      <w:r>
        <w:rPr>
          <w:rFonts w:ascii="Arial" w:hAnsi="Arial" w:cs="Arial"/>
        </w:rPr>
        <w:t>)</w:t>
      </w: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Oración 1, la más simple en su estructura (Variable X</w:t>
      </w:r>
      <w:r>
        <w:rPr>
          <w:rFonts w:ascii="Arial" w:hAnsi="Arial" w:cs="Arial"/>
          <w:vertAlign w:val="subscript"/>
        </w:rPr>
        <w:t>36</w:t>
      </w:r>
      <w:r>
        <w:rPr>
          <w:rFonts w:ascii="Arial" w:hAnsi="Arial" w:cs="Arial"/>
        </w:rPr>
        <w:t>)</w:t>
      </w: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Reconocimientos de palabras graves (Variable X</w:t>
      </w:r>
      <w:r>
        <w:rPr>
          <w:rFonts w:ascii="Arial" w:hAnsi="Arial" w:cs="Arial"/>
          <w:vertAlign w:val="subscript"/>
        </w:rPr>
        <w:t>48</w:t>
      </w:r>
      <w:r>
        <w:rPr>
          <w:rFonts w:ascii="Arial" w:hAnsi="Arial" w:cs="Arial"/>
        </w:rPr>
        <w:t>)</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rPr>
        <w:t xml:space="preserve">Variables que aportan mayores pesos para la variable canónica </w:t>
      </w:r>
      <w:r>
        <w:rPr>
          <w:i/>
          <w:iCs/>
        </w:rPr>
        <w:t>V</w:t>
      </w:r>
      <w:r>
        <w:rPr>
          <w:rFonts w:ascii="Arial" w:hAnsi="Arial" w:cs="Arial"/>
          <w:vertAlign w:val="subscript"/>
        </w:rPr>
        <w:t>2</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Medidas de longitud (Variable X</w:t>
      </w:r>
      <w:r>
        <w:rPr>
          <w:rFonts w:ascii="Arial" w:hAnsi="Arial" w:cs="Arial"/>
          <w:vertAlign w:val="subscript"/>
        </w:rPr>
        <w:t>17</w:t>
      </w:r>
      <w:r>
        <w:rPr>
          <w:rFonts w:ascii="Arial" w:hAnsi="Arial" w:cs="Arial"/>
        </w:rPr>
        <w:t>)</w:t>
      </w: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Unión de conjuntos (</w:t>
      </w:r>
      <w:r>
        <w:rPr>
          <w:rFonts w:ascii="Arial" w:hAnsi="Arial" w:cs="Arial"/>
        </w:rPr>
        <w:t>Variable X</w:t>
      </w:r>
      <w:r>
        <w:rPr>
          <w:rFonts w:ascii="Arial" w:hAnsi="Arial" w:cs="Arial"/>
          <w:vertAlign w:val="subscript"/>
        </w:rPr>
        <w:t>26</w:t>
      </w:r>
      <w:r>
        <w:rPr>
          <w:rFonts w:ascii="Arial" w:hAnsi="Arial" w:cs="Arial"/>
        </w:rPr>
        <w:t>)</w:t>
      </w: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Suma de fracciones (Variable X</w:t>
      </w:r>
      <w:r>
        <w:rPr>
          <w:rFonts w:ascii="Arial" w:hAnsi="Arial" w:cs="Arial"/>
          <w:vertAlign w:val="subscript"/>
        </w:rPr>
        <w:t>8</w:t>
      </w:r>
      <w:r>
        <w:rPr>
          <w:rFonts w:ascii="Arial" w:hAnsi="Arial" w:cs="Arial"/>
        </w:rPr>
        <w:t>)</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 xml:space="preserve">Las variables manifestadas de lenguaje para </w:t>
      </w:r>
      <w:r>
        <w:rPr>
          <w:i/>
          <w:iCs/>
        </w:rPr>
        <w:t>U</w:t>
      </w:r>
      <w:r>
        <w:rPr>
          <w:rFonts w:ascii="Arial" w:hAnsi="Arial" w:cs="Arial"/>
          <w:vertAlign w:val="subscript"/>
        </w:rPr>
        <w:t>2</w:t>
      </w:r>
      <w:r>
        <w:rPr>
          <w:rFonts w:ascii="Arial" w:hAnsi="Arial" w:cs="Arial"/>
        </w:rPr>
        <w:t xml:space="preserve"> como las de matemáticas para </w:t>
      </w:r>
      <w:r>
        <w:rPr>
          <w:i/>
          <w:iCs/>
        </w:rPr>
        <w:t>V</w:t>
      </w:r>
      <w:r>
        <w:rPr>
          <w:rFonts w:ascii="Arial" w:hAnsi="Arial" w:cs="Arial"/>
          <w:vertAlign w:val="subscript"/>
        </w:rPr>
        <w:t>2</w:t>
      </w:r>
      <w:r>
        <w:rPr>
          <w:rFonts w:ascii="Arial" w:hAnsi="Arial" w:cs="Arial"/>
        </w:rPr>
        <w:t xml:space="preserve"> están correlacionadas en un valor de 0,517, como lo indica la segunda correlación canónica.</w:t>
      </w:r>
    </w:p>
    <w:p w:rsidR="00000000" w:rsidRDefault="00B86441">
      <w:pPr>
        <w:tabs>
          <w:tab w:val="left" w:pos="1080"/>
        </w:tabs>
        <w:ind w:left="1080"/>
        <w:jc w:val="both"/>
        <w:rPr>
          <w:rFonts w:ascii="Arial" w:hAnsi="Arial" w:cs="Arial"/>
          <w:b/>
          <w:bCs/>
          <w:i/>
          <w:iCs/>
        </w:rPr>
      </w:pPr>
      <w:r>
        <w:rPr>
          <w:rFonts w:ascii="Arial" w:hAnsi="Arial" w:cs="Arial"/>
          <w:b/>
          <w:bCs/>
          <w:i/>
          <w:iCs/>
        </w:rPr>
        <w:lastRenderedPageBreak/>
        <w:t>Tercer par de variables canónicas</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rPr>
        <w:t xml:space="preserve">Variables que aportan mayores pesos para la variable canónica </w:t>
      </w:r>
      <w:r>
        <w:rPr>
          <w:i/>
          <w:iCs/>
        </w:rPr>
        <w:t>U</w:t>
      </w:r>
      <w:r>
        <w:rPr>
          <w:rFonts w:ascii="Arial" w:hAnsi="Arial" w:cs="Arial"/>
          <w:vertAlign w:val="subscript"/>
        </w:rPr>
        <w:t>3</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num" w:pos="1440"/>
        </w:tabs>
        <w:spacing w:line="480" w:lineRule="auto"/>
        <w:ind w:left="1434" w:hanging="357"/>
        <w:jc w:val="both"/>
        <w:rPr>
          <w:rFonts w:ascii="Arial" w:hAnsi="Arial" w:cs="Arial"/>
        </w:rPr>
      </w:pPr>
      <w:r>
        <w:rPr>
          <w:rFonts w:ascii="Arial" w:hAnsi="Arial" w:cs="Arial"/>
        </w:rPr>
        <w:t>Oración 2, en esta se encuentran dos núcleos del sujeto (Variable X</w:t>
      </w:r>
      <w:r>
        <w:rPr>
          <w:rFonts w:ascii="Arial" w:hAnsi="Arial" w:cs="Arial"/>
          <w:vertAlign w:val="subscript"/>
        </w:rPr>
        <w:t>37</w:t>
      </w:r>
      <w:r>
        <w:rPr>
          <w:rFonts w:ascii="Arial" w:hAnsi="Arial" w:cs="Arial"/>
        </w:rPr>
        <w:t>)</w:t>
      </w: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Habilidad para separar en sílabas una palabra (Variable X</w:t>
      </w:r>
      <w:r>
        <w:rPr>
          <w:rFonts w:ascii="Arial" w:hAnsi="Arial" w:cs="Arial"/>
          <w:vertAlign w:val="subscript"/>
        </w:rPr>
        <w:t>44</w:t>
      </w:r>
      <w:r>
        <w:rPr>
          <w:rFonts w:ascii="Arial" w:hAnsi="Arial" w:cs="Arial"/>
        </w:rPr>
        <w:t>)</w:t>
      </w: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spacing w:line="480" w:lineRule="auto"/>
        <w:ind w:left="1434" w:hanging="357"/>
        <w:jc w:val="both"/>
        <w:rPr>
          <w:rFonts w:ascii="Arial" w:hAnsi="Arial" w:cs="Arial"/>
        </w:rPr>
      </w:pPr>
      <w:r>
        <w:rPr>
          <w:rFonts w:ascii="Arial" w:hAnsi="Arial" w:cs="Arial"/>
        </w:rPr>
        <w:t>Oración 3, en esta se encuentra primero el predicado</w:t>
      </w:r>
      <w:r>
        <w:rPr>
          <w:rFonts w:ascii="Arial" w:hAnsi="Arial" w:cs="Arial"/>
        </w:rPr>
        <w:t xml:space="preserve"> y luego el sujeto (Variable X</w:t>
      </w:r>
      <w:r>
        <w:rPr>
          <w:rFonts w:ascii="Arial" w:hAnsi="Arial" w:cs="Arial"/>
          <w:vertAlign w:val="subscript"/>
        </w:rPr>
        <w:t>38</w:t>
      </w:r>
      <w:r>
        <w:rPr>
          <w:rFonts w:ascii="Arial" w:hAnsi="Arial" w:cs="Arial"/>
        </w:rPr>
        <w:t>)</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rPr>
        <w:t xml:space="preserve">Variables que aportan mayores pesos para la variable canónica </w:t>
      </w:r>
      <w:r>
        <w:rPr>
          <w:i/>
          <w:iCs/>
        </w:rPr>
        <w:t>V</w:t>
      </w:r>
      <w:r>
        <w:rPr>
          <w:rFonts w:ascii="Arial" w:hAnsi="Arial" w:cs="Arial"/>
          <w:vertAlign w:val="subscript"/>
        </w:rPr>
        <w:t>3</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Diagrama de Venn (Variable X</w:t>
      </w:r>
      <w:r>
        <w:rPr>
          <w:rFonts w:ascii="Arial" w:hAnsi="Arial" w:cs="Arial"/>
          <w:vertAlign w:val="subscript"/>
        </w:rPr>
        <w:t>30</w:t>
      </w:r>
      <w:r>
        <w:rPr>
          <w:rFonts w:ascii="Arial" w:hAnsi="Arial" w:cs="Arial"/>
        </w:rPr>
        <w:t>)</w:t>
      </w: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Diferencia de conjuntos (Variable X</w:t>
      </w:r>
      <w:r>
        <w:rPr>
          <w:rFonts w:ascii="Arial" w:hAnsi="Arial" w:cs="Arial"/>
          <w:vertAlign w:val="subscript"/>
        </w:rPr>
        <w:t>28</w:t>
      </w:r>
      <w:r>
        <w:rPr>
          <w:rFonts w:ascii="Arial" w:hAnsi="Arial" w:cs="Arial"/>
        </w:rPr>
        <w:t>)</w:t>
      </w: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720"/>
          <w:tab w:val="num" w:pos="1440"/>
        </w:tabs>
        <w:spacing w:line="480" w:lineRule="auto"/>
        <w:ind w:left="1434" w:hanging="357"/>
        <w:jc w:val="both"/>
        <w:rPr>
          <w:rFonts w:ascii="Arial" w:hAnsi="Arial" w:cs="Arial"/>
        </w:rPr>
      </w:pPr>
      <w:r>
        <w:rPr>
          <w:rFonts w:ascii="Arial" w:hAnsi="Arial" w:cs="Arial"/>
        </w:rPr>
        <w:t>Problema de conversiones que involucra el manejo de unidades, decenas y centen</w:t>
      </w:r>
      <w:r>
        <w:rPr>
          <w:rFonts w:ascii="Arial" w:hAnsi="Arial" w:cs="Arial"/>
        </w:rPr>
        <w:t>as (Variable X</w:t>
      </w:r>
      <w:r>
        <w:rPr>
          <w:rFonts w:ascii="Arial" w:hAnsi="Arial" w:cs="Arial"/>
          <w:vertAlign w:val="subscript"/>
        </w:rPr>
        <w:t>24</w:t>
      </w:r>
      <w:r>
        <w:rPr>
          <w:rFonts w:ascii="Arial" w:hAnsi="Arial" w:cs="Arial"/>
        </w:rPr>
        <w:t>)</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La correlación entre el grupo de variables de lenguaje y matemáticas detalladas para el tercer par de variables canónicas es de 0,494.</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b/>
          <w:bCs/>
          <w:i/>
          <w:iCs/>
        </w:rPr>
      </w:pPr>
      <w:r>
        <w:rPr>
          <w:rFonts w:ascii="Arial" w:hAnsi="Arial" w:cs="Arial"/>
          <w:b/>
          <w:bCs/>
          <w:i/>
          <w:iCs/>
        </w:rPr>
        <w:lastRenderedPageBreak/>
        <w:t>Cuarto par de variables canónicas</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r>
        <w:rPr>
          <w:rFonts w:ascii="Arial" w:hAnsi="Arial" w:cs="Arial"/>
        </w:rPr>
        <w:t>Variables que aportan mayores pesos para la variable canónica</w:t>
      </w:r>
      <w:r>
        <w:rPr>
          <w:rFonts w:ascii="Arial" w:hAnsi="Arial" w:cs="Arial"/>
        </w:rPr>
        <w:t xml:space="preserve"> </w:t>
      </w:r>
      <w:r>
        <w:rPr>
          <w:i/>
          <w:iCs/>
        </w:rPr>
        <w:t>U</w:t>
      </w:r>
      <w:r>
        <w:rPr>
          <w:rFonts w:ascii="Arial" w:hAnsi="Arial" w:cs="Arial"/>
          <w:vertAlign w:val="subscript"/>
        </w:rPr>
        <w:t>4</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num" w:pos="1440"/>
        </w:tabs>
        <w:ind w:left="1440" w:hanging="360"/>
        <w:jc w:val="both"/>
        <w:rPr>
          <w:rFonts w:ascii="Arial" w:hAnsi="Arial" w:cs="Arial"/>
        </w:rPr>
      </w:pPr>
      <w:r>
        <w:rPr>
          <w:rFonts w:ascii="Arial" w:hAnsi="Arial" w:cs="Arial"/>
        </w:rPr>
        <w:t>Uso correcto de los antónimos (Variable X</w:t>
      </w:r>
      <w:r>
        <w:rPr>
          <w:rFonts w:ascii="Arial" w:hAnsi="Arial" w:cs="Arial"/>
          <w:vertAlign w:val="subscript"/>
        </w:rPr>
        <w:t>34</w:t>
      </w:r>
      <w:r>
        <w:rPr>
          <w:rFonts w:ascii="Arial" w:hAnsi="Arial" w:cs="Arial"/>
        </w:rPr>
        <w:t>)</w:t>
      </w:r>
    </w:p>
    <w:p w:rsidR="00000000" w:rsidRDefault="00B86441">
      <w:pPr>
        <w:ind w:left="1080"/>
        <w:jc w:val="both"/>
        <w:rPr>
          <w:rFonts w:ascii="Arial" w:hAnsi="Arial" w:cs="Arial"/>
        </w:rPr>
      </w:pPr>
    </w:p>
    <w:p w:rsidR="00000000" w:rsidRDefault="00B86441" w:rsidP="00B86441">
      <w:pPr>
        <w:numPr>
          <w:ilvl w:val="0"/>
          <w:numId w:val="46"/>
        </w:numPr>
        <w:tabs>
          <w:tab w:val="clear" w:pos="2007"/>
          <w:tab w:val="left" w:pos="1080"/>
          <w:tab w:val="num" w:pos="1440"/>
        </w:tabs>
        <w:spacing w:line="480" w:lineRule="auto"/>
        <w:ind w:left="1434" w:hanging="357"/>
        <w:jc w:val="both"/>
        <w:rPr>
          <w:rFonts w:ascii="Arial" w:hAnsi="Arial" w:cs="Arial"/>
        </w:rPr>
      </w:pPr>
      <w:r>
        <w:rPr>
          <w:rFonts w:ascii="Arial" w:hAnsi="Arial" w:cs="Arial"/>
        </w:rPr>
        <w:t>Oración 3, en esta se encuentra primero el predicado y luego el sujeto (Variable X</w:t>
      </w:r>
      <w:r>
        <w:rPr>
          <w:rFonts w:ascii="Arial" w:hAnsi="Arial" w:cs="Arial"/>
          <w:vertAlign w:val="subscript"/>
        </w:rPr>
        <w:t>38</w:t>
      </w:r>
      <w:r>
        <w:rPr>
          <w:rFonts w:ascii="Arial" w:hAnsi="Arial" w:cs="Arial"/>
        </w:rPr>
        <w:t>)</w:t>
      </w: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Conjugación del verbo en pasado (Variable X</w:t>
      </w:r>
      <w:r>
        <w:rPr>
          <w:rFonts w:ascii="Arial" w:hAnsi="Arial" w:cs="Arial"/>
          <w:vertAlign w:val="subscript"/>
        </w:rPr>
        <w:t>41</w:t>
      </w:r>
      <w:r>
        <w:rPr>
          <w:rFonts w:ascii="Arial" w:hAnsi="Arial" w:cs="Arial"/>
        </w:rPr>
        <w:t>)</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vertAlign w:val="subscript"/>
        </w:rPr>
      </w:pPr>
      <w:r>
        <w:rPr>
          <w:rFonts w:ascii="Arial" w:hAnsi="Arial" w:cs="Arial"/>
        </w:rPr>
        <w:t xml:space="preserve">Variables que aportan mayores pesos para la variable canónica </w:t>
      </w:r>
      <w:r>
        <w:rPr>
          <w:i/>
          <w:iCs/>
        </w:rPr>
        <w:t>V</w:t>
      </w:r>
      <w:r>
        <w:rPr>
          <w:rFonts w:ascii="Arial" w:hAnsi="Arial" w:cs="Arial"/>
          <w:vertAlign w:val="subscript"/>
        </w:rPr>
        <w:t>4</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Clasificación de los triángulos (Variable X</w:t>
      </w:r>
      <w:r>
        <w:rPr>
          <w:rFonts w:ascii="Arial" w:hAnsi="Arial" w:cs="Arial"/>
          <w:vertAlign w:val="subscript"/>
        </w:rPr>
        <w:t>16</w:t>
      </w:r>
      <w:r>
        <w:rPr>
          <w:rFonts w:ascii="Arial" w:hAnsi="Arial" w:cs="Arial"/>
        </w:rPr>
        <w:t>)</w:t>
      </w: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1080"/>
          <w:tab w:val="num" w:pos="1440"/>
        </w:tabs>
        <w:ind w:left="1080" w:firstLine="0"/>
        <w:jc w:val="both"/>
        <w:rPr>
          <w:rFonts w:ascii="Arial" w:hAnsi="Arial" w:cs="Arial"/>
        </w:rPr>
      </w:pPr>
      <w:r>
        <w:rPr>
          <w:rFonts w:ascii="Arial" w:hAnsi="Arial" w:cs="Arial"/>
        </w:rPr>
        <w:t>Diagrama de Venn (Variable X</w:t>
      </w:r>
      <w:r>
        <w:rPr>
          <w:rFonts w:ascii="Arial" w:hAnsi="Arial" w:cs="Arial"/>
          <w:vertAlign w:val="subscript"/>
        </w:rPr>
        <w:t>30</w:t>
      </w:r>
      <w:r>
        <w:rPr>
          <w:rFonts w:ascii="Arial" w:hAnsi="Arial" w:cs="Arial"/>
        </w:rPr>
        <w:t>)</w:t>
      </w:r>
    </w:p>
    <w:p w:rsidR="00000000" w:rsidRDefault="00B86441">
      <w:pPr>
        <w:tabs>
          <w:tab w:val="left" w:pos="1080"/>
        </w:tabs>
        <w:ind w:left="1080"/>
        <w:jc w:val="both"/>
        <w:rPr>
          <w:rFonts w:ascii="Arial" w:hAnsi="Arial" w:cs="Arial"/>
        </w:rPr>
      </w:pPr>
    </w:p>
    <w:p w:rsidR="00000000" w:rsidRDefault="00B86441" w:rsidP="00B86441">
      <w:pPr>
        <w:numPr>
          <w:ilvl w:val="0"/>
          <w:numId w:val="46"/>
        </w:numPr>
        <w:tabs>
          <w:tab w:val="clear" w:pos="2007"/>
          <w:tab w:val="left" w:pos="-720"/>
          <w:tab w:val="num" w:pos="1440"/>
        </w:tabs>
        <w:ind w:left="1440" w:hanging="360"/>
        <w:jc w:val="both"/>
        <w:rPr>
          <w:rFonts w:ascii="Arial" w:hAnsi="Arial" w:cs="Arial"/>
        </w:rPr>
      </w:pPr>
      <w:r>
        <w:rPr>
          <w:rFonts w:ascii="Arial" w:hAnsi="Arial" w:cs="Arial"/>
        </w:rPr>
        <w:t>Resta de fracciones (Variable X</w:t>
      </w:r>
      <w:r>
        <w:rPr>
          <w:rFonts w:ascii="Arial" w:hAnsi="Arial" w:cs="Arial"/>
          <w:vertAlign w:val="subscript"/>
        </w:rPr>
        <w:t>9</w:t>
      </w:r>
      <w:r>
        <w:rPr>
          <w:rFonts w:ascii="Arial" w:hAnsi="Arial" w:cs="Arial"/>
        </w:rPr>
        <w:t>)</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77"/>
        <w:jc w:val="both"/>
        <w:rPr>
          <w:rFonts w:ascii="Arial" w:hAnsi="Arial" w:cs="Arial"/>
        </w:rPr>
      </w:pPr>
      <w:r>
        <w:rPr>
          <w:rFonts w:ascii="Arial" w:hAnsi="Arial" w:cs="Arial"/>
        </w:rPr>
        <w:t>De manera similar para el cuarto par de variables canónicas, el grupo de variables tanto de matemáticas como de lenguaje que se detallaro</w:t>
      </w:r>
      <w:r>
        <w:rPr>
          <w:rFonts w:ascii="Arial" w:hAnsi="Arial" w:cs="Arial"/>
        </w:rPr>
        <w:t xml:space="preserve">n previamente estas correlacionadas en un valor de 0,480. </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rsidP="00B86441">
      <w:pPr>
        <w:numPr>
          <w:ilvl w:val="1"/>
          <w:numId w:val="35"/>
        </w:numPr>
        <w:tabs>
          <w:tab w:val="clear" w:pos="660"/>
          <w:tab w:val="num" w:pos="-2520"/>
          <w:tab w:val="left" w:pos="1080"/>
        </w:tabs>
        <w:ind w:left="1080" w:hanging="540"/>
        <w:jc w:val="both"/>
        <w:rPr>
          <w:rFonts w:ascii="Arial" w:hAnsi="Arial" w:cs="Arial"/>
          <w:b/>
          <w:bCs/>
        </w:rPr>
      </w:pPr>
      <w:r>
        <w:rPr>
          <w:rFonts w:ascii="Arial" w:hAnsi="Arial" w:cs="Arial"/>
          <w:b/>
          <w:bCs/>
        </w:rPr>
        <w:lastRenderedPageBreak/>
        <w:t>Análisis de Varianza</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spacing w:line="480" w:lineRule="auto"/>
        <w:ind w:left="1080"/>
        <w:jc w:val="both"/>
        <w:rPr>
          <w:rFonts w:ascii="Arial" w:hAnsi="Arial" w:cs="Arial"/>
        </w:rPr>
      </w:pPr>
      <w:r>
        <w:rPr>
          <w:rFonts w:ascii="Arial" w:hAnsi="Arial" w:cs="Arial"/>
        </w:rPr>
        <w:t xml:space="preserve">En el análisis de varianza se desea explicar una variable cuantitativa en términos de variables independientes cualitativas las cuales pueden tomar varios niveles o </w:t>
      </w:r>
      <w:r>
        <w:rPr>
          <w:rFonts w:ascii="Arial" w:hAnsi="Arial" w:cs="Arial"/>
        </w:rPr>
        <w:t xml:space="preserve">tratamientos. El caso más simple es cuando deseamos explicar una variable cuantitativa en términos de una  sola variable cualitativa la cual toma a niveles o a tratamientos, esto se denomina análisis de varianza de un sólo sentido. </w:t>
      </w: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080"/>
        </w:tabs>
        <w:ind w:left="1080"/>
        <w:jc w:val="both"/>
        <w:rPr>
          <w:rFonts w:ascii="Arial" w:hAnsi="Arial" w:cs="Arial"/>
        </w:rPr>
      </w:pPr>
    </w:p>
    <w:p w:rsidR="00000000" w:rsidRDefault="00B86441">
      <w:pPr>
        <w:tabs>
          <w:tab w:val="left" w:pos="-1260"/>
          <w:tab w:val="left" w:pos="1800"/>
        </w:tabs>
        <w:ind w:left="1080"/>
        <w:jc w:val="both"/>
        <w:rPr>
          <w:rFonts w:ascii="Arial" w:hAnsi="Arial" w:cs="Arial"/>
          <w:b/>
          <w:bCs/>
        </w:rPr>
      </w:pPr>
      <w:r>
        <w:rPr>
          <w:rFonts w:ascii="Arial" w:hAnsi="Arial" w:cs="Arial"/>
          <w:b/>
          <w:bCs/>
        </w:rPr>
        <w:t>Análisis de varianza</w:t>
      </w:r>
      <w:r>
        <w:rPr>
          <w:rFonts w:ascii="Arial" w:hAnsi="Arial" w:cs="Arial"/>
          <w:b/>
          <w:bCs/>
        </w:rPr>
        <w:t xml:space="preserve"> de un sólo sentido</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Si deseamos comparar a tratamientos o niveles de un factor único, la respuesta que se observa en cada uno de los tratamientos es una variable aleatoria. El modelo estadístico lineal que utilizaremos es:</w:t>
      </w:r>
    </w:p>
    <w:p w:rsidR="00000000" w:rsidRDefault="00B86441">
      <w:pPr>
        <w:pStyle w:val="Textoindependiente"/>
        <w:ind w:left="1080"/>
        <w:rPr>
          <w:rFonts w:ascii="Arial" w:hAnsi="Arial" w:cs="Arial"/>
          <w:sz w:val="24"/>
        </w:rPr>
      </w:pPr>
    </w:p>
    <w:p w:rsidR="00000000" w:rsidRDefault="00B86441">
      <w:pPr>
        <w:pStyle w:val="Textoindependiente"/>
        <w:spacing w:line="480" w:lineRule="auto"/>
        <w:ind w:left="1080"/>
        <w:rPr>
          <w:rFonts w:ascii="Arial" w:hAnsi="Arial" w:cs="Arial"/>
          <w:sz w:val="24"/>
        </w:rPr>
      </w:pPr>
      <w:r>
        <w:rPr>
          <w:rFonts w:ascii="Arial" w:hAnsi="Arial" w:cs="Arial"/>
          <w:sz w:val="24"/>
        </w:rPr>
        <w:t>y</w:t>
      </w:r>
      <w:r>
        <w:rPr>
          <w:rFonts w:ascii="Arial" w:hAnsi="Arial" w:cs="Arial"/>
          <w:sz w:val="24"/>
          <w:vertAlign w:val="subscript"/>
        </w:rPr>
        <w:t>ij</w:t>
      </w:r>
      <w:r>
        <w:rPr>
          <w:rFonts w:ascii="Arial" w:hAnsi="Arial" w:cs="Arial"/>
          <w:sz w:val="24"/>
        </w:rPr>
        <w:t xml:space="preserve"> = </w:t>
      </w:r>
      <w:r>
        <w:rPr>
          <w:rFonts w:ascii="Symbol" w:hAnsi="Symbol" w:cs="Arial"/>
          <w:sz w:val="24"/>
        </w:rPr>
        <w:t></w:t>
      </w:r>
      <w:r>
        <w:rPr>
          <w:rFonts w:ascii="Arial" w:hAnsi="Arial" w:cs="Arial"/>
          <w:sz w:val="24"/>
        </w:rPr>
        <w:t xml:space="preserve"> + </w:t>
      </w:r>
      <w:r>
        <w:rPr>
          <w:rFonts w:ascii="Symbol" w:hAnsi="Symbol" w:cs="Arial"/>
          <w:sz w:val="24"/>
        </w:rPr>
        <w:t></w:t>
      </w:r>
      <w:r>
        <w:rPr>
          <w:rFonts w:ascii="Arial" w:hAnsi="Arial" w:cs="Arial"/>
          <w:sz w:val="24"/>
          <w:vertAlign w:val="subscript"/>
        </w:rPr>
        <w:t>i</w:t>
      </w:r>
      <w:r>
        <w:rPr>
          <w:rFonts w:ascii="Arial" w:hAnsi="Arial" w:cs="Arial"/>
          <w:sz w:val="24"/>
        </w:rPr>
        <w:t xml:space="preserve"> + </w:t>
      </w:r>
      <w:r>
        <w:rPr>
          <w:rFonts w:ascii="Symbol" w:hAnsi="Symbol" w:cs="Arial"/>
          <w:sz w:val="24"/>
        </w:rPr>
        <w:t></w:t>
      </w:r>
      <w:r>
        <w:rPr>
          <w:rFonts w:ascii="Arial" w:hAnsi="Arial" w:cs="Arial"/>
          <w:sz w:val="24"/>
          <w:vertAlign w:val="subscript"/>
        </w:rPr>
        <w:t>ij</w:t>
      </w:r>
      <w:r>
        <w:rPr>
          <w:rFonts w:ascii="Arial" w:hAnsi="Arial" w:cs="Arial"/>
          <w:sz w:val="24"/>
        </w:rPr>
        <w:t xml:space="preserve">         </w:t>
      </w:r>
    </w:p>
    <w:p w:rsidR="00000000" w:rsidRDefault="00B86441">
      <w:pPr>
        <w:pStyle w:val="Textoindependiente"/>
        <w:ind w:left="1080"/>
        <w:rPr>
          <w:rFonts w:ascii="Arial" w:hAnsi="Arial" w:cs="Arial"/>
          <w:sz w:val="24"/>
          <w:lang w:val="es-EC"/>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lang w:val="es-EC"/>
        </w:rPr>
        <w:t>donde:</w:t>
      </w:r>
    </w:p>
    <w:p w:rsidR="00000000" w:rsidRDefault="00B86441">
      <w:pPr>
        <w:pStyle w:val="Textoindependiente"/>
        <w:ind w:left="2496" w:firstLine="336"/>
        <w:rPr>
          <w:rFonts w:ascii="Arial" w:hAnsi="Arial" w:cs="Arial"/>
          <w:sz w:val="24"/>
          <w:lang w:val="es-EC"/>
        </w:rPr>
      </w:pPr>
      <w:r>
        <w:rPr>
          <w:rFonts w:ascii="Arial" w:hAnsi="Arial" w:cs="Arial"/>
          <w:sz w:val="24"/>
          <w:lang w:val="es-EC"/>
        </w:rPr>
        <w:t>i= 1, 2, . . ., a</w:t>
      </w:r>
    </w:p>
    <w:p w:rsidR="00000000" w:rsidRDefault="00B86441">
      <w:pPr>
        <w:pStyle w:val="Textoindependiente"/>
        <w:ind w:left="1080"/>
        <w:rPr>
          <w:rFonts w:ascii="Arial" w:hAnsi="Arial" w:cs="Arial"/>
          <w:sz w:val="24"/>
          <w:lang w:val="es-EC"/>
        </w:rPr>
      </w:pPr>
      <w:r>
        <w:rPr>
          <w:rFonts w:ascii="Arial" w:hAnsi="Arial" w:cs="Arial"/>
          <w:sz w:val="24"/>
          <w:lang w:val="es-EC"/>
        </w:rPr>
        <w:tab/>
      </w:r>
      <w:r>
        <w:rPr>
          <w:rFonts w:ascii="Arial" w:hAnsi="Arial" w:cs="Arial"/>
          <w:sz w:val="24"/>
          <w:lang w:val="es-EC"/>
        </w:rPr>
        <w:tab/>
      </w:r>
      <w:r>
        <w:rPr>
          <w:rFonts w:ascii="Arial" w:hAnsi="Arial" w:cs="Arial"/>
          <w:sz w:val="24"/>
          <w:lang w:val="es-EC"/>
        </w:rPr>
        <w:tab/>
        <w:t>j=  1, 2, . . ., n</w:t>
      </w:r>
    </w:p>
    <w:p w:rsidR="00000000" w:rsidRDefault="00B86441">
      <w:pPr>
        <w:pStyle w:val="Textoindependiente"/>
        <w:spacing w:line="480" w:lineRule="auto"/>
        <w:ind w:left="1080"/>
        <w:rPr>
          <w:rFonts w:ascii="Arial" w:hAnsi="Arial" w:cs="Arial"/>
          <w:lang w:val="es-EC"/>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en donde y</w:t>
      </w:r>
      <w:r>
        <w:rPr>
          <w:rFonts w:ascii="Arial" w:hAnsi="Arial" w:cs="Arial"/>
          <w:vertAlign w:val="subscript"/>
        </w:rPr>
        <w:t>ij</w:t>
      </w:r>
      <w:r>
        <w:rPr>
          <w:rFonts w:ascii="Arial" w:hAnsi="Arial" w:cs="Arial"/>
        </w:rPr>
        <w:t xml:space="preserve"> representa la j-ésima observación sometida al tratamiento i, </w:t>
      </w:r>
      <w:r>
        <w:rPr>
          <w:rFonts w:ascii="Symbol" w:hAnsi="Symbol" w:cs="Arial"/>
        </w:rPr>
        <w:t></w:t>
      </w:r>
      <w:r>
        <w:rPr>
          <w:rFonts w:ascii="Arial" w:hAnsi="Arial" w:cs="Arial"/>
        </w:rPr>
        <w:t xml:space="preserve"> es un parámetro común a todos los tratamientos </w:t>
      </w:r>
      <w:r>
        <w:rPr>
          <w:rFonts w:ascii="Arial" w:hAnsi="Arial" w:cs="Arial"/>
        </w:rPr>
        <w:lastRenderedPageBreak/>
        <w:t xml:space="preserve">denominada media global, </w:t>
      </w:r>
      <w:r>
        <w:rPr>
          <w:rFonts w:ascii="Symbol" w:hAnsi="Symbol" w:cs="Arial"/>
        </w:rPr>
        <w:t></w:t>
      </w:r>
      <w:r>
        <w:rPr>
          <w:rFonts w:ascii="Arial" w:hAnsi="Arial" w:cs="Arial"/>
          <w:vertAlign w:val="subscript"/>
        </w:rPr>
        <w:t>i</w:t>
      </w:r>
      <w:r>
        <w:rPr>
          <w:rFonts w:ascii="Arial" w:hAnsi="Arial" w:cs="Arial"/>
        </w:rPr>
        <w:t xml:space="preserve"> es un parámetro único para el i-ésimo tratamiento llama</w:t>
      </w:r>
      <w:r>
        <w:rPr>
          <w:rFonts w:ascii="Arial" w:hAnsi="Arial" w:cs="Arial"/>
        </w:rPr>
        <w:t xml:space="preserve">do efecto del tratamiento i, y </w:t>
      </w:r>
      <w:r>
        <w:rPr>
          <w:rFonts w:ascii="Symbol" w:hAnsi="Symbol" w:cs="Arial"/>
        </w:rPr>
        <w:t></w:t>
      </w:r>
      <w:r>
        <w:rPr>
          <w:rFonts w:ascii="Arial" w:hAnsi="Arial" w:cs="Arial"/>
          <w:vertAlign w:val="subscript"/>
        </w:rPr>
        <w:t>ij</w:t>
      </w:r>
      <w:r>
        <w:rPr>
          <w:rFonts w:ascii="Arial" w:hAnsi="Arial" w:cs="Arial"/>
        </w:rPr>
        <w:t xml:space="preserve"> es la componente aleatoria de error. El objeto de este modelo es probar hipótesis concernientes al efecto de los tratamientos, para lo cual se supone que los errores son variables aleatoria independientes, normales con me</w:t>
      </w:r>
      <w:r>
        <w:rPr>
          <w:rFonts w:ascii="Arial" w:hAnsi="Arial" w:cs="Arial"/>
        </w:rPr>
        <w:t xml:space="preserve">dia 0 y varianza </w:t>
      </w:r>
      <w:r>
        <w:rPr>
          <w:rFonts w:ascii="Symbol" w:hAnsi="Symbol" w:cs="Arial"/>
        </w:rPr>
        <w:t></w:t>
      </w:r>
      <w:r>
        <w:rPr>
          <w:rFonts w:ascii="Arial" w:hAnsi="Arial" w:cs="Arial"/>
          <w:vertAlign w:val="superscript"/>
        </w:rPr>
        <w:t>2</w:t>
      </w:r>
      <w:r>
        <w:rPr>
          <w:rFonts w:ascii="Arial" w:hAnsi="Arial" w:cs="Arial"/>
        </w:rPr>
        <w:t>, y además que la varianza es constante para todos los niveles del factor. Se requiere además que el experimento se realice de manera aleatoria, de manera que el medio ambiente en el que se usan los tratamientos sea lo más uniforme posib</w:t>
      </w:r>
      <w:r>
        <w:rPr>
          <w:rFonts w:ascii="Arial" w:hAnsi="Arial" w:cs="Arial"/>
        </w:rPr>
        <w:t>le. Por lo tanto, este diseño experimental es un diseño completamente aleatorizado.</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En el modelo en estudio pueden presentarse dos situaciones: Primero, los a tratamientos pueden haber sido seleccionados específicamente por el investigador denominándose</w:t>
      </w:r>
      <w:r>
        <w:rPr>
          <w:rFonts w:ascii="Arial" w:hAnsi="Arial" w:cs="Arial"/>
        </w:rPr>
        <w:t xml:space="preserve"> a este modelo de efectos fijos. Segundo, los a tratamientos pueden ser una muestra aleatoria de una población mayor de tratamientos, denominándose a este modelo de efectos aleatorios. Para nuestro estudio vamos a considerar el modelo de efectos fijo ya qu</w:t>
      </w:r>
      <w:r>
        <w:rPr>
          <w:rFonts w:ascii="Arial" w:hAnsi="Arial" w:cs="Arial"/>
        </w:rPr>
        <w:t>e están plenamente definidos los niveles de los factores y no se muestrearon, sino que se consideraron todos.</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i/>
          <w:iCs/>
        </w:rPr>
        <w:lastRenderedPageBreak/>
        <w:t>Análisis del modelo de efecto fijo</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 xml:space="preserve">En este modelo los efectos de los tratamientos </w:t>
      </w:r>
      <w:r>
        <w:rPr>
          <w:rFonts w:ascii="Symbol" w:hAnsi="Symbol" w:cs="Arial"/>
        </w:rPr>
        <w:t></w:t>
      </w:r>
      <w:r>
        <w:rPr>
          <w:rFonts w:ascii="Arial" w:hAnsi="Arial" w:cs="Arial"/>
          <w:vertAlign w:val="subscript"/>
        </w:rPr>
        <w:t>i</w:t>
      </w:r>
      <w:r>
        <w:rPr>
          <w:rFonts w:ascii="Arial" w:hAnsi="Arial" w:cs="Arial"/>
        </w:rPr>
        <w:t xml:space="preserve"> se definen usualmente como desviaciones con respecto a la</w:t>
      </w:r>
      <w:r>
        <w:rPr>
          <w:rFonts w:ascii="Arial" w:hAnsi="Arial" w:cs="Arial"/>
        </w:rPr>
        <w:t xml:space="preserve"> media general, por esta razón:</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center"/>
        <w:rPr>
          <w:rFonts w:ascii="Arial" w:hAnsi="Arial" w:cs="Arial"/>
        </w:rPr>
      </w:pPr>
      <w:r>
        <w:rPr>
          <w:rFonts w:ascii="Arial" w:hAnsi="Arial" w:cs="Arial"/>
          <w:position w:val="-28"/>
        </w:rPr>
        <w:object w:dxaOrig="920" w:dyaOrig="680">
          <v:shape id="_x0000_i1259" type="#_x0000_t75" style="width:46.3pt;height:34.3pt" o:ole="">
            <v:imagedata r:id="rId497" o:title=""/>
          </v:shape>
          <o:OLEObject Type="Embed" ProgID="Equation.3" ShapeID="_x0000_i1259" DrawAspect="Content" ObjectID="_1307526788" r:id="rId498"/>
        </w:objec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Sea y</w:t>
      </w:r>
      <w:r>
        <w:rPr>
          <w:rFonts w:ascii="Arial" w:hAnsi="Arial" w:cs="Arial"/>
          <w:vertAlign w:val="subscript"/>
        </w:rPr>
        <w:t>i.</w:t>
      </w:r>
      <w:r>
        <w:rPr>
          <w:rFonts w:ascii="Arial" w:hAnsi="Arial" w:cs="Arial"/>
        </w:rPr>
        <w:t xml:space="preserve"> el total de observaciones bajo el i-ésimo tratamiento,  </w:t>
      </w:r>
      <w:r>
        <w:rPr>
          <w:rFonts w:ascii="Arial" w:hAnsi="Arial" w:cs="Arial"/>
          <w:position w:val="-12"/>
        </w:rPr>
        <w:object w:dxaOrig="300" w:dyaOrig="360">
          <v:shape id="_x0000_i1260" type="#_x0000_t75" style="width:15.45pt;height:18pt" o:ole="">
            <v:imagedata r:id="rId499" o:title=""/>
          </v:shape>
          <o:OLEObject Type="Embed" ProgID="Equation.3" ShapeID="_x0000_i1260" DrawAspect="Content" ObjectID="_1307526789" r:id="rId500"/>
        </w:object>
      </w:r>
      <w:r>
        <w:rPr>
          <w:rFonts w:ascii="Arial" w:hAnsi="Arial" w:cs="Arial"/>
        </w:rPr>
        <w:t xml:space="preserve"> el promedio de las observaciones bajo el i-ésimo tratamiento, y y</w:t>
      </w:r>
      <w:r>
        <w:rPr>
          <w:rFonts w:ascii="Arial" w:hAnsi="Arial" w:cs="Arial"/>
          <w:vertAlign w:val="subscript"/>
        </w:rPr>
        <w:t>..</w:t>
      </w:r>
      <w:r>
        <w:rPr>
          <w:rFonts w:ascii="Arial" w:hAnsi="Arial" w:cs="Arial"/>
        </w:rPr>
        <w:t xml:space="preserve"> la suma de todas las observaciones y </w:t>
      </w:r>
      <w:r>
        <w:rPr>
          <w:rFonts w:ascii="Arial" w:hAnsi="Arial" w:cs="Arial"/>
          <w:position w:val="-12"/>
        </w:rPr>
        <w:object w:dxaOrig="279" w:dyaOrig="360">
          <v:shape id="_x0000_i1261" type="#_x0000_t75" style="width:13.7pt;height:18pt" o:ole="">
            <v:imagedata r:id="rId501" o:title=""/>
          </v:shape>
          <o:OLEObject Type="Embed" ProgID="Equation.3" ShapeID="_x0000_i1261" DrawAspect="Content" ObjectID="_1307526790" r:id="rId502"/>
        </w:object>
      </w:r>
      <w:r>
        <w:rPr>
          <w:rFonts w:ascii="Arial" w:hAnsi="Arial" w:cs="Arial"/>
        </w:rPr>
        <w:t xml:space="preserve">  la media general de las observaciones, como se muestra a continuación:</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center"/>
        <w:rPr>
          <w:rFonts w:ascii="Arial" w:hAnsi="Arial" w:cs="Arial"/>
        </w:rPr>
      </w:pPr>
      <w:r>
        <w:rPr>
          <w:rFonts w:ascii="Arial" w:hAnsi="Arial" w:cs="Arial"/>
          <w:position w:val="-66"/>
        </w:rPr>
        <w:object w:dxaOrig="4160" w:dyaOrig="1440">
          <v:shape id="_x0000_i1262" type="#_x0000_t75" style="width:208.3pt;height:1in" o:ole="">
            <v:imagedata r:id="rId503" o:title=""/>
          </v:shape>
          <o:OLEObject Type="Embed" ProgID="Equation.3" ShapeID="_x0000_i1262" DrawAspect="Content" ObjectID="_1307526791" r:id="rId504"/>
        </w:objec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En donde N es el total de observaciones (N=an)</w:t>
      </w:r>
    </w:p>
    <w:p w:rsidR="00000000" w:rsidRDefault="00B86441">
      <w:pPr>
        <w:tabs>
          <w:tab w:val="left" w:pos="-1260"/>
          <w:tab w:val="left" w:pos="1800"/>
        </w:tabs>
        <w:spacing w:line="480" w:lineRule="auto"/>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La media del i-ésimo tratamiento es E[y</w:t>
      </w:r>
      <w:r>
        <w:rPr>
          <w:rFonts w:ascii="Arial" w:hAnsi="Arial" w:cs="Arial"/>
          <w:vertAlign w:val="subscript"/>
        </w:rPr>
        <w:t>ij</w:t>
      </w:r>
      <w:r>
        <w:rPr>
          <w:rFonts w:ascii="Arial" w:hAnsi="Arial" w:cs="Arial"/>
        </w:rPr>
        <w:t>]=</w:t>
      </w:r>
      <w:r>
        <w:rPr>
          <w:rFonts w:ascii="Symbol" w:hAnsi="Symbol" w:cs="Arial"/>
        </w:rPr>
        <w:t></w:t>
      </w:r>
      <w:r>
        <w:rPr>
          <w:rFonts w:ascii="Arial" w:hAnsi="Arial" w:cs="Arial"/>
          <w:vertAlign w:val="subscript"/>
        </w:rPr>
        <w:t>i</w:t>
      </w:r>
      <w:r>
        <w:rPr>
          <w:rFonts w:ascii="Arial" w:hAnsi="Arial" w:cs="Arial"/>
        </w:rPr>
        <w:t>=</w:t>
      </w:r>
      <w:r>
        <w:rPr>
          <w:rFonts w:ascii="Symbol" w:hAnsi="Symbol" w:cs="Arial"/>
        </w:rPr>
        <w:t></w:t>
      </w:r>
      <w:r>
        <w:rPr>
          <w:rFonts w:ascii="Arial" w:hAnsi="Arial" w:cs="Arial"/>
        </w:rPr>
        <w:t>+</w:t>
      </w:r>
      <w:r>
        <w:rPr>
          <w:rFonts w:ascii="Symbol" w:hAnsi="Symbol" w:cs="Arial"/>
        </w:rPr>
        <w:t></w:t>
      </w:r>
      <w:r>
        <w:rPr>
          <w:rFonts w:ascii="Arial" w:hAnsi="Arial" w:cs="Arial"/>
          <w:vertAlign w:val="subscript"/>
        </w:rPr>
        <w:t>i</w:t>
      </w:r>
      <w:r>
        <w:rPr>
          <w:rFonts w:ascii="Arial" w:hAnsi="Arial" w:cs="Arial"/>
        </w:rPr>
        <w:t xml:space="preserve">, i=1,2,…,a, por lo tanto la media del i-ésimo tratamiento consta de la suma de la media general y el efecto del tratamiento i. Lo que deseamos probar es la igualdad de la media de los a tratamientos o su </w:t>
      </w:r>
      <w:r>
        <w:rPr>
          <w:rFonts w:ascii="Arial" w:hAnsi="Arial" w:cs="Arial"/>
        </w:rPr>
        <w:lastRenderedPageBreak/>
        <w:t>equivalente que los efectos de los tratamien</w:t>
      </w:r>
      <w:r>
        <w:rPr>
          <w:rFonts w:ascii="Arial" w:hAnsi="Arial" w:cs="Arial"/>
        </w:rPr>
        <w:t>tos es cero. Es decir las hipótesis planteadas son:</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position w:val="-50"/>
        </w:rPr>
        <w:object w:dxaOrig="4520" w:dyaOrig="1100">
          <v:shape id="_x0000_i1263" type="#_x0000_t75" style="width:226.3pt;height:54.85pt" o:ole="">
            <v:imagedata r:id="rId505" o:title=""/>
          </v:shape>
          <o:OLEObject Type="Embed" ProgID="Equation.3" ShapeID="_x0000_i1263" DrawAspect="Content" ObjectID="_1307526792" r:id="rId506"/>
        </w:objec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o</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position w:val="-50"/>
        </w:rPr>
        <w:object w:dxaOrig="2740" w:dyaOrig="1100">
          <v:shape id="_x0000_i1264" type="#_x0000_t75" style="width:137.15pt;height:54.85pt" o:ole="">
            <v:imagedata r:id="rId507" o:title=""/>
          </v:shape>
          <o:OLEObject Type="Embed" ProgID="Equation.3" ShapeID="_x0000_i1264" DrawAspect="Content" ObjectID="_1307526793" r:id="rId508"/>
        </w:objec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Antes de dar el estadístico de prueba para estas hipótesis debemos hacer una explicación previa de: el análisis de varianza resulta de descomponer la</w:t>
      </w:r>
      <w:r>
        <w:rPr>
          <w:rFonts w:ascii="Arial" w:hAnsi="Arial" w:cs="Arial"/>
        </w:rPr>
        <w:t xml:space="preserve"> variabilidad total de los datos en sus partes componentes. La suma cuadrática total que será denotada por SC</w:t>
      </w:r>
      <w:r>
        <w:rPr>
          <w:rFonts w:ascii="Arial" w:hAnsi="Arial" w:cs="Arial"/>
          <w:vertAlign w:val="subscript"/>
        </w:rPr>
        <w:t>T</w:t>
      </w:r>
      <w:r>
        <w:rPr>
          <w:rFonts w:ascii="Arial" w:hAnsi="Arial" w:cs="Arial"/>
        </w:rPr>
        <w:t xml:space="preserve"> se usa como medida de la variabilidad total de los datos y es:</w:t>
      </w:r>
    </w:p>
    <w:p w:rsidR="00000000" w:rsidRDefault="00B86441">
      <w:pPr>
        <w:tabs>
          <w:tab w:val="left" w:pos="-1260"/>
          <w:tab w:val="left" w:pos="1800"/>
        </w:tabs>
        <w:spacing w:line="480" w:lineRule="auto"/>
        <w:ind w:left="1080"/>
        <w:jc w:val="center"/>
        <w:rPr>
          <w:rFonts w:ascii="Arial" w:hAnsi="Arial" w:cs="Arial"/>
        </w:rPr>
      </w:pPr>
      <w:r>
        <w:rPr>
          <w:rFonts w:ascii="Arial" w:hAnsi="Arial" w:cs="Arial"/>
          <w:position w:val="-30"/>
        </w:rPr>
        <w:object w:dxaOrig="2320" w:dyaOrig="740">
          <v:shape id="_x0000_i1265" type="#_x0000_t75" style="width:115.7pt;height:36.85pt" o:ole="">
            <v:imagedata r:id="rId509" o:title=""/>
          </v:shape>
          <o:OLEObject Type="Embed" ProgID="Equation.3" ShapeID="_x0000_i1265" DrawAspect="Content" ObjectID="_1307526794" r:id="rId510"/>
        </w:objec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La cual se puede escribir como:</w:t>
      </w:r>
    </w:p>
    <w:p w:rsidR="00000000" w:rsidRDefault="00B86441">
      <w:pPr>
        <w:tabs>
          <w:tab w:val="left" w:pos="-1260"/>
          <w:tab w:val="left" w:pos="1800"/>
        </w:tabs>
        <w:spacing w:line="480" w:lineRule="auto"/>
        <w:ind w:left="1080"/>
        <w:jc w:val="both"/>
        <w:rPr>
          <w:rFonts w:ascii="Arial" w:hAnsi="Arial" w:cs="Arial"/>
        </w:rPr>
      </w:pPr>
      <w:r>
        <w:rPr>
          <w:rFonts w:ascii="Arial" w:hAnsi="Arial" w:cs="Arial"/>
          <w:position w:val="-104"/>
        </w:rPr>
        <w:object w:dxaOrig="5060" w:dyaOrig="2260">
          <v:shape id="_x0000_i1266" type="#_x0000_t75" style="width:252.85pt;height:113.15pt" o:ole="">
            <v:imagedata r:id="rId511" o:title=""/>
          </v:shape>
          <o:OLEObject Type="Embed" ProgID="Equation.3" ShapeID="_x0000_i1266" DrawAspect="Content" ObjectID="_1307526795" r:id="rId512"/>
        </w:objec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 xml:space="preserve">sin embargo </w:t>
      </w:r>
      <w:r>
        <w:rPr>
          <w:rFonts w:ascii="Arial" w:hAnsi="Arial" w:cs="Arial"/>
          <w:position w:val="-28"/>
        </w:rPr>
        <w:object w:dxaOrig="4180" w:dyaOrig="680">
          <v:shape id="_x0000_i1267" type="#_x0000_t75" style="width:209.15pt;height:34.3pt" o:ole="">
            <v:imagedata r:id="rId513" o:title=""/>
          </v:shape>
          <o:OLEObject Type="Embed" ProgID="Equation.3" ShapeID="_x0000_i1267" DrawAspect="Content" ObjectID="_1307526796" r:id="rId514"/>
        </w:objec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Por lo tanto se obtiene:</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position w:val="-50"/>
        </w:rPr>
        <w:object w:dxaOrig="5060" w:dyaOrig="1120">
          <v:shape id="_x0000_i1268" type="#_x0000_t75" style="width:252.85pt;height:55.7pt" o:ole="">
            <v:imagedata r:id="rId515" o:title=""/>
          </v:shape>
          <o:OLEObject Type="Embed" ProgID="Equation.3" ShapeID="_x0000_i1268" DrawAspect="Content" ObjectID="_1307526797" r:id="rId516"/>
        </w:objec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La SC</w:t>
      </w:r>
      <w:r>
        <w:rPr>
          <w:rFonts w:ascii="Arial" w:hAnsi="Arial" w:cs="Arial"/>
          <w:vertAlign w:val="subscript"/>
        </w:rPr>
        <w:t>T</w:t>
      </w:r>
      <w:r>
        <w:rPr>
          <w:rFonts w:ascii="Arial" w:hAnsi="Arial" w:cs="Arial"/>
        </w:rPr>
        <w:t xml:space="preserve"> como hemos visto se puede descomponer en la suma de cuadrados de las diferencias entre los promedios de los tratamientos y el promedio general, y en la suma de</w:t>
      </w:r>
      <w:r>
        <w:rPr>
          <w:rFonts w:ascii="Arial" w:hAnsi="Arial" w:cs="Arial"/>
        </w:rPr>
        <w:t xml:space="preserve"> cuadrados de las diferencias entre las observaciones dentro del tratamiento y el promedio del mismo, denominándose suma cuadrática de los tratamientos  y suma cuadrática del error respectivamente. Obteniendo:</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vertAlign w:val="subscript"/>
        </w:rPr>
      </w:pPr>
      <w:r>
        <w:rPr>
          <w:rFonts w:ascii="Arial" w:hAnsi="Arial" w:cs="Arial"/>
        </w:rPr>
        <w:t>SC</w:t>
      </w:r>
      <w:r>
        <w:rPr>
          <w:rFonts w:ascii="Arial" w:hAnsi="Arial" w:cs="Arial"/>
          <w:vertAlign w:val="subscript"/>
        </w:rPr>
        <w:t>T</w:t>
      </w:r>
      <w:r>
        <w:rPr>
          <w:rFonts w:ascii="Arial" w:hAnsi="Arial" w:cs="Arial"/>
        </w:rPr>
        <w:t>=SC</w:t>
      </w:r>
      <w:r>
        <w:rPr>
          <w:rFonts w:ascii="Arial" w:hAnsi="Arial" w:cs="Arial"/>
          <w:vertAlign w:val="subscript"/>
        </w:rPr>
        <w:t>Tratamientos</w:t>
      </w:r>
      <w:r>
        <w:rPr>
          <w:rFonts w:ascii="Arial" w:hAnsi="Arial" w:cs="Arial"/>
        </w:rPr>
        <w:t xml:space="preserve"> + SC</w:t>
      </w:r>
      <w:r>
        <w:rPr>
          <w:rFonts w:ascii="Arial" w:hAnsi="Arial" w:cs="Arial"/>
          <w:vertAlign w:val="subscript"/>
        </w:rPr>
        <w:t>Error</w:t>
      </w:r>
    </w:p>
    <w:p w:rsidR="00000000" w:rsidRDefault="00B86441">
      <w:pPr>
        <w:tabs>
          <w:tab w:val="left" w:pos="-1260"/>
          <w:tab w:val="left" w:pos="1800"/>
        </w:tabs>
        <w:spacing w:line="480" w:lineRule="auto"/>
        <w:ind w:left="1080"/>
        <w:jc w:val="both"/>
        <w:rPr>
          <w:rFonts w:ascii="Arial" w:hAnsi="Arial" w:cs="Arial"/>
          <w:vertAlign w:val="subscript"/>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lastRenderedPageBreak/>
        <w:t>Donde SC</w:t>
      </w:r>
      <w:r>
        <w:rPr>
          <w:rFonts w:ascii="Arial" w:hAnsi="Arial" w:cs="Arial"/>
          <w:vertAlign w:val="subscript"/>
        </w:rPr>
        <w:t>Tratami</w:t>
      </w:r>
      <w:r>
        <w:rPr>
          <w:rFonts w:ascii="Arial" w:hAnsi="Arial" w:cs="Arial"/>
          <w:vertAlign w:val="subscript"/>
        </w:rPr>
        <w:t>entos</w:t>
      </w:r>
      <w:r>
        <w:rPr>
          <w:rFonts w:ascii="Arial" w:hAnsi="Arial" w:cs="Arial"/>
        </w:rPr>
        <w:t xml:space="preserve"> es la suma cuadrática de los tratamientos y SC</w:t>
      </w:r>
      <w:r>
        <w:rPr>
          <w:rFonts w:ascii="Arial" w:hAnsi="Arial" w:cs="Arial"/>
          <w:vertAlign w:val="subscript"/>
        </w:rPr>
        <w:t>Error</w:t>
      </w:r>
      <w:r>
        <w:rPr>
          <w:rFonts w:ascii="Arial" w:hAnsi="Arial" w:cs="Arial"/>
        </w:rPr>
        <w:t xml:space="preserve"> es la suma cuadrática del error. </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La suma cuadrática total, SC</w:t>
      </w:r>
      <w:r>
        <w:rPr>
          <w:rFonts w:ascii="Arial" w:hAnsi="Arial" w:cs="Arial"/>
          <w:vertAlign w:val="subscript"/>
        </w:rPr>
        <w:t>T</w:t>
      </w:r>
      <w:r>
        <w:rPr>
          <w:rFonts w:ascii="Arial" w:hAnsi="Arial" w:cs="Arial"/>
        </w:rPr>
        <w:t>, tiene N – 1 grados de libertad porque hay un total de an = N observaciones. Por otra parte existen a niveles del factor, de manera</w:t>
      </w:r>
      <w:r>
        <w:rPr>
          <w:rFonts w:ascii="Arial" w:hAnsi="Arial" w:cs="Arial"/>
        </w:rPr>
        <w:t xml:space="preserve"> que SC</w:t>
      </w:r>
      <w:r>
        <w:rPr>
          <w:rFonts w:ascii="Arial" w:hAnsi="Arial" w:cs="Arial"/>
          <w:vertAlign w:val="subscript"/>
        </w:rPr>
        <w:t xml:space="preserve">tratamientos </w:t>
      </w:r>
      <w:r>
        <w:rPr>
          <w:rFonts w:ascii="Arial" w:hAnsi="Arial" w:cs="Arial"/>
        </w:rPr>
        <w:t xml:space="preserve">tiene a –1 grados de libertad. Finalmente, existen n réplicas dentro de cada tratamiento, las cuales proporciona n – 1 grados de libertad para estimar el error experimental.  Como hay a tratamientos, se tiene a(n – 1) = an – a = N – a  </w:t>
      </w:r>
      <w:r>
        <w:rPr>
          <w:rFonts w:ascii="Arial" w:hAnsi="Arial" w:cs="Arial"/>
        </w:rPr>
        <w:t>grados de libertad para el error.</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El cociente entre las sumas cuadrática y los grados de libertad, nos proporciona las medias cuadráticas, obteniendo la media cuadrática total MC</w:t>
      </w:r>
      <w:r>
        <w:rPr>
          <w:rFonts w:ascii="Arial" w:hAnsi="Arial" w:cs="Arial"/>
          <w:vertAlign w:val="subscript"/>
        </w:rPr>
        <w:t>T</w:t>
      </w:r>
      <w:r>
        <w:rPr>
          <w:rFonts w:ascii="Arial" w:hAnsi="Arial" w:cs="Arial"/>
        </w:rPr>
        <w:t>=SC</w:t>
      </w:r>
      <w:r>
        <w:rPr>
          <w:rFonts w:ascii="Arial" w:hAnsi="Arial" w:cs="Arial"/>
          <w:vertAlign w:val="subscript"/>
        </w:rPr>
        <w:t>T</w:t>
      </w:r>
      <w:r>
        <w:rPr>
          <w:rFonts w:ascii="Arial" w:hAnsi="Arial" w:cs="Arial"/>
        </w:rPr>
        <w:t>/(N-1), la media cuadrática de los tratamientos MC</w:t>
      </w:r>
      <w:r>
        <w:rPr>
          <w:rFonts w:ascii="Arial" w:hAnsi="Arial" w:cs="Arial"/>
          <w:vertAlign w:val="subscript"/>
        </w:rPr>
        <w:t>Tratamientos</w:t>
      </w:r>
      <w:r>
        <w:rPr>
          <w:rFonts w:ascii="Arial" w:hAnsi="Arial" w:cs="Arial"/>
        </w:rPr>
        <w:t>=SC</w:t>
      </w:r>
      <w:r>
        <w:rPr>
          <w:rFonts w:ascii="Arial" w:hAnsi="Arial" w:cs="Arial"/>
          <w:vertAlign w:val="subscript"/>
        </w:rPr>
        <w:t>Trata</w:t>
      </w:r>
      <w:r>
        <w:rPr>
          <w:rFonts w:ascii="Arial" w:hAnsi="Arial" w:cs="Arial"/>
          <w:vertAlign w:val="subscript"/>
        </w:rPr>
        <w:t>mientos</w:t>
      </w:r>
      <w:r>
        <w:rPr>
          <w:rFonts w:ascii="Arial" w:hAnsi="Arial" w:cs="Arial"/>
        </w:rPr>
        <w:t>/(a-1) y la media cuadrática del error denotada por MC</w:t>
      </w:r>
      <w:r>
        <w:rPr>
          <w:rFonts w:ascii="Arial" w:hAnsi="Arial" w:cs="Arial"/>
          <w:vertAlign w:val="subscript"/>
        </w:rPr>
        <w:t>E</w:t>
      </w:r>
      <w:r>
        <w:rPr>
          <w:rFonts w:ascii="Arial" w:hAnsi="Arial" w:cs="Arial"/>
        </w:rPr>
        <w:t>=SC</w:t>
      </w:r>
      <w:r>
        <w:rPr>
          <w:rFonts w:ascii="Arial" w:hAnsi="Arial" w:cs="Arial"/>
          <w:vertAlign w:val="subscript"/>
        </w:rPr>
        <w:t>Error</w:t>
      </w:r>
      <w:r>
        <w:rPr>
          <w:rFonts w:ascii="Arial" w:hAnsi="Arial" w:cs="Arial"/>
        </w:rPr>
        <w:t>/(N-a), se puede demostrar que E[MC</w:t>
      </w:r>
      <w:r>
        <w:rPr>
          <w:rFonts w:ascii="Arial" w:hAnsi="Arial" w:cs="Arial"/>
          <w:vertAlign w:val="subscript"/>
        </w:rPr>
        <w:t>E</w:t>
      </w:r>
      <w:r>
        <w:rPr>
          <w:rFonts w:ascii="Arial" w:hAnsi="Arial" w:cs="Arial"/>
        </w:rPr>
        <w:t>]=</w:t>
      </w:r>
      <w:r>
        <w:rPr>
          <w:rFonts w:ascii="Symbol" w:hAnsi="Symbol" w:cs="Arial"/>
        </w:rPr>
        <w:t></w:t>
      </w:r>
      <w:r>
        <w:rPr>
          <w:rFonts w:ascii="Arial" w:hAnsi="Arial" w:cs="Arial"/>
          <w:vertAlign w:val="subscript"/>
        </w:rPr>
        <w:t>2</w:t>
      </w:r>
      <w:r>
        <w:rPr>
          <w:rFonts w:ascii="Arial" w:hAnsi="Arial" w:cs="Arial"/>
        </w:rPr>
        <w:t>.</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Para probar la hipótesis planteada nos basamos en el estadístico de prueba F</w:t>
      </w:r>
      <w:r>
        <w:rPr>
          <w:rFonts w:ascii="Arial" w:hAnsi="Arial" w:cs="Arial"/>
          <w:vertAlign w:val="subscript"/>
        </w:rPr>
        <w:t>0</w:t>
      </w:r>
      <w:r>
        <w:rPr>
          <w:rFonts w:ascii="Arial" w:hAnsi="Arial" w:cs="Arial"/>
        </w:rPr>
        <w:t>=MC</w:t>
      </w:r>
      <w:r>
        <w:rPr>
          <w:rFonts w:ascii="Arial" w:hAnsi="Arial" w:cs="Arial"/>
          <w:vertAlign w:val="subscript"/>
        </w:rPr>
        <w:t>Tratamientos</w:t>
      </w:r>
      <w:r>
        <w:rPr>
          <w:rFonts w:ascii="Arial" w:hAnsi="Arial" w:cs="Arial"/>
        </w:rPr>
        <w:t>/MC</w:t>
      </w:r>
      <w:r>
        <w:rPr>
          <w:rFonts w:ascii="Arial" w:hAnsi="Arial" w:cs="Arial"/>
          <w:vertAlign w:val="subscript"/>
        </w:rPr>
        <w:t>Error</w:t>
      </w:r>
      <w:r>
        <w:rPr>
          <w:rFonts w:ascii="Arial" w:hAnsi="Arial" w:cs="Arial"/>
        </w:rPr>
        <w:t>, donde F</w:t>
      </w:r>
      <w:r>
        <w:rPr>
          <w:rFonts w:ascii="Arial" w:hAnsi="Arial" w:cs="Arial"/>
          <w:vertAlign w:val="subscript"/>
        </w:rPr>
        <w:t>0</w:t>
      </w:r>
      <w:r>
        <w:rPr>
          <w:rFonts w:ascii="Arial" w:hAnsi="Arial" w:cs="Arial"/>
        </w:rPr>
        <w:t xml:space="preserve"> tiene una distribución F con (a-1) grados de libertad en el numerador y (N-a) grados de </w:t>
      </w:r>
      <w:r>
        <w:rPr>
          <w:rFonts w:ascii="Arial" w:hAnsi="Arial" w:cs="Arial"/>
        </w:rPr>
        <w:lastRenderedPageBreak/>
        <w:t>libertad en el denominador. Se rechaza H</w:t>
      </w:r>
      <w:r>
        <w:rPr>
          <w:rFonts w:ascii="Arial" w:hAnsi="Arial" w:cs="Arial"/>
          <w:vertAlign w:val="subscript"/>
        </w:rPr>
        <w:t>0</w:t>
      </w:r>
      <w:r>
        <w:rPr>
          <w:rFonts w:ascii="Arial" w:hAnsi="Arial" w:cs="Arial"/>
        </w:rPr>
        <w:t xml:space="preserve"> a favor </w:t>
      </w:r>
      <w:r>
        <w:rPr>
          <w:rFonts w:ascii="Arial" w:hAnsi="Arial" w:cs="Arial"/>
        </w:rPr>
        <w:t>de H</w:t>
      </w:r>
      <w:r>
        <w:rPr>
          <w:rFonts w:ascii="Arial" w:hAnsi="Arial" w:cs="Arial"/>
          <w:vertAlign w:val="subscript"/>
        </w:rPr>
        <w:t>1</w:t>
      </w:r>
      <w:r>
        <w:rPr>
          <w:rFonts w:ascii="Arial" w:hAnsi="Arial" w:cs="Arial"/>
        </w:rPr>
        <w:t xml:space="preserve"> si F</w:t>
      </w:r>
      <w:r>
        <w:rPr>
          <w:rFonts w:ascii="Arial" w:hAnsi="Arial" w:cs="Arial"/>
          <w:vertAlign w:val="subscript"/>
        </w:rPr>
        <w:t>0</w:t>
      </w:r>
      <w:r>
        <w:rPr>
          <w:rFonts w:ascii="Arial" w:hAnsi="Arial" w:cs="Arial"/>
        </w:rPr>
        <w:t>&gt;F</w:t>
      </w:r>
      <w:r>
        <w:rPr>
          <w:rFonts w:ascii="Symbol" w:hAnsi="Symbol" w:cs="Arial"/>
          <w:vertAlign w:val="subscript"/>
        </w:rPr>
        <w:t></w:t>
      </w:r>
      <w:r>
        <w:rPr>
          <w:rFonts w:ascii="Arial" w:hAnsi="Arial" w:cs="Arial"/>
          <w:vertAlign w:val="subscript"/>
        </w:rPr>
        <w:t>,(a-1,N-a)</w:t>
      </w:r>
      <w:r>
        <w:rPr>
          <w:rFonts w:ascii="Arial" w:hAnsi="Arial" w:cs="Arial"/>
        </w:rPr>
        <w:t>. Una forma de resumir toda esta información es con la ayuda de la Tabla ANOVA la cual luce de la siguiente manera:</w:t>
      </w:r>
    </w:p>
    <w:p w:rsidR="00000000" w:rsidRDefault="00B86441">
      <w:pPr>
        <w:tabs>
          <w:tab w:val="left" w:pos="-1260"/>
          <w:tab w:val="left" w:pos="1800"/>
        </w:tabs>
        <w:spacing w:line="480" w:lineRule="auto"/>
        <w:ind w:left="1080"/>
        <w:jc w:val="both"/>
        <w:rPr>
          <w:rFonts w:ascii="Arial" w:hAnsi="Arial" w:cs="Arial"/>
        </w:rPr>
      </w:pPr>
    </w:p>
    <w:p w:rsidR="00000000" w:rsidRDefault="00B86441">
      <w:pPr>
        <w:pStyle w:val="Ttulo6"/>
        <w:tabs>
          <w:tab w:val="left" w:pos="-1260"/>
          <w:tab w:val="left" w:pos="1800"/>
        </w:tabs>
        <w:spacing w:line="480" w:lineRule="auto"/>
        <w:rPr>
          <w:rFonts w:ascii="Arial" w:hAnsi="Arial" w:cs="Arial"/>
        </w:rPr>
      </w:pPr>
      <w:r>
        <w:rPr>
          <w:rFonts w:ascii="Arial" w:hAnsi="Arial" w:cs="Arial"/>
        </w:rPr>
        <w:t>Tabla ANOVA</w:t>
      </w:r>
    </w:p>
    <w:tbl>
      <w:tblPr>
        <w:tblW w:w="7200" w:type="dxa"/>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1440"/>
        <w:gridCol w:w="1260"/>
        <w:gridCol w:w="1440"/>
        <w:gridCol w:w="1620"/>
      </w:tblGrid>
      <w:tr w:rsidR="00000000">
        <w:tblPrEx>
          <w:tblCellMar>
            <w:top w:w="0" w:type="dxa"/>
            <w:bottom w:w="0" w:type="dxa"/>
          </w:tblCellMar>
        </w:tblPrEx>
        <w:tc>
          <w:tcPr>
            <w:tcW w:w="1440" w:type="dxa"/>
            <w:tcBorders>
              <w:top w:val="single" w:sz="4" w:space="0" w:color="auto"/>
              <w:left w:val="nil"/>
              <w:bottom w:val="single" w:sz="4" w:space="0" w:color="auto"/>
              <w:right w:val="nil"/>
            </w:tcBorders>
          </w:tcPr>
          <w:p w:rsidR="00000000" w:rsidRDefault="00B86441">
            <w:pPr>
              <w:pStyle w:val="Textoindependiente"/>
              <w:jc w:val="center"/>
              <w:rPr>
                <w:rFonts w:ascii="Arial" w:hAnsi="Arial" w:cs="Arial"/>
                <w:b/>
                <w:bCs/>
                <w:lang w:val="es-EC"/>
              </w:rPr>
            </w:pPr>
            <w:r>
              <w:rPr>
                <w:rFonts w:ascii="Arial" w:hAnsi="Arial" w:cs="Arial"/>
                <w:b/>
                <w:bCs/>
                <w:lang w:val="es-EC"/>
              </w:rPr>
              <w:t>Fuente de variación</w:t>
            </w:r>
          </w:p>
        </w:tc>
        <w:tc>
          <w:tcPr>
            <w:tcW w:w="1440" w:type="dxa"/>
            <w:tcBorders>
              <w:top w:val="single" w:sz="4" w:space="0" w:color="auto"/>
              <w:left w:val="nil"/>
              <w:bottom w:val="single" w:sz="4" w:space="0" w:color="auto"/>
              <w:right w:val="nil"/>
            </w:tcBorders>
          </w:tcPr>
          <w:p w:rsidR="00000000" w:rsidRDefault="00B86441">
            <w:pPr>
              <w:pStyle w:val="Textoindependiente"/>
              <w:jc w:val="center"/>
              <w:rPr>
                <w:rFonts w:ascii="Arial" w:hAnsi="Arial" w:cs="Arial"/>
                <w:b/>
                <w:bCs/>
                <w:lang w:val="es-EC"/>
              </w:rPr>
            </w:pPr>
            <w:r>
              <w:rPr>
                <w:rFonts w:ascii="Arial" w:hAnsi="Arial" w:cs="Arial"/>
                <w:b/>
                <w:bCs/>
                <w:lang w:val="es-EC"/>
              </w:rPr>
              <w:t>Suma de cuadrados</w:t>
            </w:r>
          </w:p>
        </w:tc>
        <w:tc>
          <w:tcPr>
            <w:tcW w:w="1260" w:type="dxa"/>
            <w:tcBorders>
              <w:top w:val="single" w:sz="4" w:space="0" w:color="auto"/>
              <w:left w:val="nil"/>
              <w:bottom w:val="single" w:sz="4" w:space="0" w:color="auto"/>
              <w:right w:val="nil"/>
            </w:tcBorders>
          </w:tcPr>
          <w:p w:rsidR="00000000" w:rsidRDefault="00B86441">
            <w:pPr>
              <w:pStyle w:val="Textoindependiente"/>
              <w:jc w:val="center"/>
              <w:rPr>
                <w:rFonts w:ascii="Arial" w:hAnsi="Arial" w:cs="Arial"/>
                <w:b/>
                <w:bCs/>
                <w:lang w:val="es-EC"/>
              </w:rPr>
            </w:pPr>
            <w:r>
              <w:rPr>
                <w:rFonts w:ascii="Arial" w:hAnsi="Arial" w:cs="Arial"/>
                <w:b/>
                <w:bCs/>
                <w:lang w:val="es-EC"/>
              </w:rPr>
              <w:t>Grados de libertad</w:t>
            </w:r>
          </w:p>
        </w:tc>
        <w:tc>
          <w:tcPr>
            <w:tcW w:w="1440" w:type="dxa"/>
            <w:tcBorders>
              <w:top w:val="single" w:sz="4" w:space="0" w:color="auto"/>
              <w:left w:val="nil"/>
              <w:bottom w:val="single" w:sz="4" w:space="0" w:color="auto"/>
              <w:right w:val="nil"/>
            </w:tcBorders>
          </w:tcPr>
          <w:p w:rsidR="00000000" w:rsidRDefault="00B86441">
            <w:pPr>
              <w:pStyle w:val="Textoindependiente"/>
              <w:jc w:val="center"/>
              <w:rPr>
                <w:rFonts w:ascii="Arial" w:hAnsi="Arial" w:cs="Arial"/>
                <w:b/>
                <w:bCs/>
                <w:lang w:val="es-EC"/>
              </w:rPr>
            </w:pPr>
            <w:r>
              <w:rPr>
                <w:rFonts w:ascii="Arial" w:hAnsi="Arial" w:cs="Arial"/>
                <w:b/>
                <w:bCs/>
                <w:lang w:val="es-EC"/>
              </w:rPr>
              <w:t>Media de cuadrados</w:t>
            </w:r>
          </w:p>
        </w:tc>
        <w:tc>
          <w:tcPr>
            <w:tcW w:w="1620" w:type="dxa"/>
            <w:tcBorders>
              <w:top w:val="single" w:sz="4" w:space="0" w:color="auto"/>
              <w:left w:val="nil"/>
              <w:bottom w:val="single" w:sz="4" w:space="0" w:color="auto"/>
              <w:right w:val="nil"/>
            </w:tcBorders>
          </w:tcPr>
          <w:p w:rsidR="00000000" w:rsidRDefault="00B86441">
            <w:pPr>
              <w:pStyle w:val="Textoindependiente"/>
              <w:jc w:val="center"/>
              <w:rPr>
                <w:rFonts w:ascii="Arial" w:hAnsi="Arial" w:cs="Arial"/>
                <w:b/>
                <w:bCs/>
                <w:lang w:val="es-EC"/>
              </w:rPr>
            </w:pPr>
            <w:r>
              <w:rPr>
                <w:rFonts w:ascii="Arial" w:hAnsi="Arial" w:cs="Arial"/>
                <w:b/>
                <w:bCs/>
                <w:lang w:val="es-EC"/>
              </w:rPr>
              <w:t>F</w:t>
            </w:r>
            <w:r>
              <w:rPr>
                <w:rFonts w:ascii="Arial" w:hAnsi="Arial" w:cs="Arial"/>
                <w:b/>
                <w:bCs/>
                <w:vertAlign w:val="subscript"/>
                <w:lang w:val="es-EC"/>
              </w:rPr>
              <w:t>o</w:t>
            </w:r>
          </w:p>
        </w:tc>
      </w:tr>
      <w:tr w:rsidR="00000000">
        <w:tblPrEx>
          <w:tblCellMar>
            <w:top w:w="0" w:type="dxa"/>
            <w:bottom w:w="0" w:type="dxa"/>
          </w:tblCellMar>
        </w:tblPrEx>
        <w:tc>
          <w:tcPr>
            <w:tcW w:w="1440" w:type="dxa"/>
            <w:tcBorders>
              <w:top w:val="single" w:sz="4" w:space="0" w:color="auto"/>
              <w:left w:val="nil"/>
              <w:bottom w:val="nil"/>
              <w:right w:val="nil"/>
            </w:tcBorders>
          </w:tcPr>
          <w:p w:rsidR="00000000" w:rsidRDefault="00B86441">
            <w:pPr>
              <w:pStyle w:val="Textoindependiente"/>
              <w:jc w:val="center"/>
              <w:rPr>
                <w:rFonts w:ascii="Arial" w:hAnsi="Arial" w:cs="Arial"/>
                <w:lang w:val="es-EC"/>
              </w:rPr>
            </w:pPr>
            <w:r>
              <w:rPr>
                <w:rFonts w:ascii="Arial" w:hAnsi="Arial" w:cs="Arial"/>
                <w:lang w:val="es-EC"/>
              </w:rPr>
              <w:t>Tratamientos</w:t>
            </w:r>
          </w:p>
        </w:tc>
        <w:tc>
          <w:tcPr>
            <w:tcW w:w="1440" w:type="dxa"/>
            <w:tcBorders>
              <w:top w:val="single" w:sz="4" w:space="0" w:color="auto"/>
              <w:left w:val="nil"/>
              <w:bottom w:val="nil"/>
              <w:right w:val="nil"/>
            </w:tcBorders>
          </w:tcPr>
          <w:p w:rsidR="00000000" w:rsidRDefault="00B86441">
            <w:pPr>
              <w:pStyle w:val="Textoindependiente"/>
              <w:jc w:val="center"/>
              <w:rPr>
                <w:rFonts w:ascii="Arial" w:hAnsi="Arial" w:cs="Arial"/>
                <w:lang w:val="es-EC"/>
              </w:rPr>
            </w:pPr>
            <w:r>
              <w:rPr>
                <w:rFonts w:ascii="Arial" w:hAnsi="Arial" w:cs="Arial"/>
                <w:lang w:val="es-EC"/>
              </w:rPr>
              <w:t xml:space="preserve">SC </w:t>
            </w:r>
            <w:r>
              <w:rPr>
                <w:rFonts w:ascii="Arial" w:hAnsi="Arial" w:cs="Arial"/>
                <w:vertAlign w:val="subscript"/>
                <w:lang w:val="es-EC"/>
              </w:rPr>
              <w:t>tratami</w:t>
            </w:r>
            <w:r>
              <w:rPr>
                <w:rFonts w:ascii="Arial" w:hAnsi="Arial" w:cs="Arial"/>
                <w:vertAlign w:val="subscript"/>
                <w:lang w:val="es-EC"/>
              </w:rPr>
              <w:t>entos</w:t>
            </w:r>
          </w:p>
        </w:tc>
        <w:tc>
          <w:tcPr>
            <w:tcW w:w="1260" w:type="dxa"/>
            <w:tcBorders>
              <w:top w:val="single" w:sz="4" w:space="0" w:color="auto"/>
              <w:left w:val="nil"/>
              <w:bottom w:val="nil"/>
              <w:right w:val="nil"/>
            </w:tcBorders>
          </w:tcPr>
          <w:p w:rsidR="00000000" w:rsidRDefault="00B86441">
            <w:pPr>
              <w:pStyle w:val="Textoindependiente"/>
              <w:jc w:val="center"/>
              <w:rPr>
                <w:rFonts w:ascii="Arial" w:hAnsi="Arial" w:cs="Arial"/>
                <w:lang w:val="es-EC"/>
              </w:rPr>
            </w:pPr>
            <w:r>
              <w:rPr>
                <w:rFonts w:ascii="Arial" w:hAnsi="Arial" w:cs="Arial"/>
                <w:lang w:val="es-EC"/>
              </w:rPr>
              <w:t>a-1</w:t>
            </w:r>
          </w:p>
        </w:tc>
        <w:tc>
          <w:tcPr>
            <w:tcW w:w="1440" w:type="dxa"/>
            <w:tcBorders>
              <w:top w:val="single" w:sz="4" w:space="0" w:color="auto"/>
              <w:left w:val="nil"/>
              <w:bottom w:val="nil"/>
              <w:right w:val="nil"/>
            </w:tcBorders>
          </w:tcPr>
          <w:p w:rsidR="00000000" w:rsidRDefault="00B86441">
            <w:pPr>
              <w:pStyle w:val="Textoindependiente"/>
              <w:jc w:val="center"/>
              <w:rPr>
                <w:rFonts w:ascii="Arial" w:hAnsi="Arial" w:cs="Arial"/>
                <w:lang w:val="es-EC"/>
              </w:rPr>
            </w:pPr>
            <w:r>
              <w:rPr>
                <w:rFonts w:ascii="Arial" w:hAnsi="Arial" w:cs="Arial"/>
                <w:lang w:val="es-EC"/>
              </w:rPr>
              <w:t xml:space="preserve">MC </w:t>
            </w:r>
            <w:r>
              <w:rPr>
                <w:rFonts w:ascii="Arial" w:hAnsi="Arial" w:cs="Arial"/>
                <w:vertAlign w:val="subscript"/>
                <w:lang w:val="es-EC"/>
              </w:rPr>
              <w:t>tratamientos</w:t>
            </w:r>
          </w:p>
        </w:tc>
        <w:tc>
          <w:tcPr>
            <w:tcW w:w="1620" w:type="dxa"/>
            <w:tcBorders>
              <w:top w:val="single" w:sz="4" w:space="0" w:color="auto"/>
              <w:left w:val="nil"/>
              <w:bottom w:val="nil"/>
              <w:right w:val="nil"/>
            </w:tcBorders>
          </w:tcPr>
          <w:p w:rsidR="00000000" w:rsidRDefault="00B86441">
            <w:pPr>
              <w:pStyle w:val="Textoindependiente"/>
              <w:jc w:val="center"/>
              <w:rPr>
                <w:rFonts w:ascii="Arial" w:hAnsi="Arial" w:cs="Arial"/>
                <w:lang w:val="es-EC"/>
              </w:rPr>
            </w:pPr>
            <w:r>
              <w:rPr>
                <w:rFonts w:ascii="Arial" w:hAnsi="Arial" w:cs="Arial"/>
                <w:lang w:val="es-EC"/>
              </w:rPr>
              <w:t xml:space="preserve">MC </w:t>
            </w:r>
            <w:r>
              <w:rPr>
                <w:rFonts w:ascii="Arial" w:hAnsi="Arial" w:cs="Arial"/>
                <w:vertAlign w:val="subscript"/>
                <w:lang w:val="es-EC"/>
              </w:rPr>
              <w:t>tratmientos</w:t>
            </w:r>
            <w:r>
              <w:rPr>
                <w:rFonts w:ascii="Arial" w:hAnsi="Arial" w:cs="Arial"/>
                <w:lang w:val="es-EC"/>
              </w:rPr>
              <w:t xml:space="preserve"> </w:t>
            </w:r>
          </w:p>
          <w:p w:rsidR="00000000" w:rsidRDefault="00B86441">
            <w:pPr>
              <w:pStyle w:val="Textoindependiente"/>
              <w:jc w:val="center"/>
              <w:rPr>
                <w:rFonts w:ascii="Arial" w:hAnsi="Arial" w:cs="Arial"/>
                <w:lang w:val="es-EC"/>
              </w:rPr>
            </w:pPr>
            <w:r>
              <w:rPr>
                <w:rFonts w:ascii="Arial" w:hAnsi="Arial" w:cs="Arial"/>
                <w:noProof/>
              </w:rPr>
              <w:pict>
                <v:line id="_x0000_s3397" style="position:absolute;left:0;text-align:left;z-index:251718144" from="14.5pt,10.85pt" to="68.5pt,10.85pt"/>
              </w:pict>
            </w:r>
          </w:p>
          <w:p w:rsidR="00000000" w:rsidRDefault="00B86441">
            <w:pPr>
              <w:pStyle w:val="Textoindependiente"/>
              <w:jc w:val="center"/>
              <w:rPr>
                <w:rFonts w:ascii="Arial" w:hAnsi="Arial" w:cs="Arial"/>
                <w:lang w:val="es-EC"/>
              </w:rPr>
            </w:pPr>
            <w:r>
              <w:rPr>
                <w:rFonts w:ascii="Arial" w:hAnsi="Arial" w:cs="Arial"/>
                <w:lang w:val="es-EC"/>
              </w:rPr>
              <w:t>MC</w:t>
            </w:r>
            <w:r>
              <w:rPr>
                <w:rFonts w:ascii="Arial" w:hAnsi="Arial" w:cs="Arial"/>
                <w:vertAlign w:val="subscript"/>
                <w:lang w:val="es-EC"/>
              </w:rPr>
              <w:t>Error</w:t>
            </w:r>
          </w:p>
        </w:tc>
      </w:tr>
      <w:tr w:rsidR="00000000">
        <w:tblPrEx>
          <w:tblCellMar>
            <w:top w:w="0" w:type="dxa"/>
            <w:bottom w:w="0" w:type="dxa"/>
          </w:tblCellMar>
        </w:tblPrEx>
        <w:tc>
          <w:tcPr>
            <w:tcW w:w="1440" w:type="dxa"/>
            <w:tcBorders>
              <w:top w:val="nil"/>
              <w:left w:val="nil"/>
              <w:bottom w:val="nil"/>
              <w:right w:val="nil"/>
            </w:tcBorders>
          </w:tcPr>
          <w:p w:rsidR="00000000" w:rsidRDefault="00B86441">
            <w:pPr>
              <w:pStyle w:val="Textoindependiente"/>
              <w:jc w:val="center"/>
              <w:rPr>
                <w:rFonts w:ascii="Arial" w:hAnsi="Arial" w:cs="Arial"/>
                <w:lang w:val="es-EC"/>
              </w:rPr>
            </w:pPr>
            <w:r>
              <w:rPr>
                <w:rFonts w:ascii="Arial" w:hAnsi="Arial" w:cs="Arial"/>
                <w:lang w:val="es-EC"/>
              </w:rPr>
              <w:t>Error</w:t>
            </w:r>
          </w:p>
        </w:tc>
        <w:tc>
          <w:tcPr>
            <w:tcW w:w="1440" w:type="dxa"/>
            <w:tcBorders>
              <w:top w:val="nil"/>
              <w:left w:val="nil"/>
              <w:bottom w:val="nil"/>
              <w:right w:val="nil"/>
            </w:tcBorders>
          </w:tcPr>
          <w:p w:rsidR="00000000" w:rsidRDefault="00B86441">
            <w:pPr>
              <w:pStyle w:val="Textoindependiente"/>
              <w:jc w:val="center"/>
              <w:rPr>
                <w:rFonts w:ascii="Arial" w:hAnsi="Arial" w:cs="Arial"/>
                <w:lang w:val="es-EC"/>
              </w:rPr>
            </w:pPr>
            <w:r>
              <w:rPr>
                <w:rFonts w:ascii="Arial" w:hAnsi="Arial" w:cs="Arial"/>
                <w:lang w:val="es-EC"/>
              </w:rPr>
              <w:t>SC</w:t>
            </w:r>
            <w:r>
              <w:rPr>
                <w:rFonts w:ascii="Arial" w:hAnsi="Arial" w:cs="Arial"/>
                <w:vertAlign w:val="subscript"/>
                <w:lang w:val="es-EC"/>
              </w:rPr>
              <w:t>Error</w:t>
            </w:r>
          </w:p>
        </w:tc>
        <w:tc>
          <w:tcPr>
            <w:tcW w:w="1260" w:type="dxa"/>
            <w:tcBorders>
              <w:top w:val="nil"/>
              <w:left w:val="nil"/>
              <w:bottom w:val="nil"/>
              <w:right w:val="nil"/>
            </w:tcBorders>
          </w:tcPr>
          <w:p w:rsidR="00000000" w:rsidRDefault="00B86441">
            <w:pPr>
              <w:pStyle w:val="Textoindependiente"/>
              <w:jc w:val="center"/>
              <w:rPr>
                <w:rFonts w:ascii="Arial" w:hAnsi="Arial" w:cs="Arial"/>
                <w:lang w:val="en-US"/>
              </w:rPr>
            </w:pPr>
            <w:r>
              <w:rPr>
                <w:rFonts w:ascii="Arial" w:hAnsi="Arial" w:cs="Arial"/>
                <w:lang w:val="en-US"/>
              </w:rPr>
              <w:t>N-a</w:t>
            </w:r>
          </w:p>
        </w:tc>
        <w:tc>
          <w:tcPr>
            <w:tcW w:w="1440" w:type="dxa"/>
            <w:tcBorders>
              <w:top w:val="nil"/>
              <w:left w:val="nil"/>
              <w:bottom w:val="nil"/>
              <w:right w:val="nil"/>
            </w:tcBorders>
          </w:tcPr>
          <w:p w:rsidR="00000000" w:rsidRDefault="00B86441">
            <w:pPr>
              <w:pStyle w:val="Textoindependiente"/>
              <w:jc w:val="center"/>
              <w:rPr>
                <w:rFonts w:ascii="Arial" w:hAnsi="Arial" w:cs="Arial"/>
                <w:lang w:val="en-US"/>
              </w:rPr>
            </w:pPr>
            <w:r>
              <w:rPr>
                <w:rFonts w:ascii="Arial" w:hAnsi="Arial" w:cs="Arial"/>
                <w:lang w:val="en-US"/>
              </w:rPr>
              <w:t>MC</w:t>
            </w:r>
            <w:r>
              <w:rPr>
                <w:rFonts w:ascii="Arial" w:hAnsi="Arial" w:cs="Arial"/>
                <w:vertAlign w:val="subscript"/>
                <w:lang w:val="en-US"/>
              </w:rPr>
              <w:t>Error</w:t>
            </w:r>
          </w:p>
        </w:tc>
        <w:tc>
          <w:tcPr>
            <w:tcW w:w="1620" w:type="dxa"/>
            <w:tcBorders>
              <w:top w:val="nil"/>
              <w:left w:val="nil"/>
              <w:bottom w:val="nil"/>
              <w:right w:val="nil"/>
            </w:tcBorders>
          </w:tcPr>
          <w:p w:rsidR="00000000" w:rsidRDefault="00B86441">
            <w:pPr>
              <w:pStyle w:val="Textoindependiente"/>
              <w:jc w:val="center"/>
              <w:rPr>
                <w:rFonts w:ascii="Arial" w:hAnsi="Arial" w:cs="Arial"/>
                <w:lang w:val="en-US"/>
              </w:rPr>
            </w:pPr>
          </w:p>
        </w:tc>
      </w:tr>
      <w:tr w:rsidR="00000000">
        <w:tblPrEx>
          <w:tblCellMar>
            <w:top w:w="0" w:type="dxa"/>
            <w:bottom w:w="0" w:type="dxa"/>
          </w:tblCellMar>
        </w:tblPrEx>
        <w:tc>
          <w:tcPr>
            <w:tcW w:w="1440" w:type="dxa"/>
            <w:tcBorders>
              <w:top w:val="nil"/>
              <w:left w:val="nil"/>
              <w:bottom w:val="single" w:sz="4" w:space="0" w:color="auto"/>
              <w:right w:val="nil"/>
            </w:tcBorders>
          </w:tcPr>
          <w:p w:rsidR="00000000" w:rsidRDefault="00B86441">
            <w:pPr>
              <w:pStyle w:val="Textoindependiente"/>
              <w:jc w:val="center"/>
              <w:rPr>
                <w:rFonts w:ascii="Arial" w:hAnsi="Arial" w:cs="Arial"/>
                <w:lang w:val="en-US"/>
              </w:rPr>
            </w:pPr>
          </w:p>
          <w:p w:rsidR="00000000" w:rsidRDefault="00B86441">
            <w:pPr>
              <w:pStyle w:val="Textoindependiente"/>
              <w:jc w:val="center"/>
              <w:rPr>
                <w:rFonts w:ascii="Arial" w:hAnsi="Arial" w:cs="Arial"/>
                <w:lang w:val="en-US"/>
              </w:rPr>
            </w:pPr>
            <w:r>
              <w:rPr>
                <w:rFonts w:ascii="Arial" w:hAnsi="Arial" w:cs="Arial"/>
                <w:lang w:val="en-US"/>
              </w:rPr>
              <w:t>Total</w:t>
            </w:r>
          </w:p>
        </w:tc>
        <w:tc>
          <w:tcPr>
            <w:tcW w:w="1440" w:type="dxa"/>
            <w:tcBorders>
              <w:top w:val="nil"/>
              <w:left w:val="nil"/>
              <w:bottom w:val="single" w:sz="4" w:space="0" w:color="auto"/>
              <w:right w:val="nil"/>
            </w:tcBorders>
          </w:tcPr>
          <w:p w:rsidR="00000000" w:rsidRDefault="00B86441">
            <w:pPr>
              <w:pStyle w:val="Textoindependiente"/>
              <w:jc w:val="center"/>
              <w:rPr>
                <w:rFonts w:ascii="Arial" w:hAnsi="Arial" w:cs="Arial"/>
                <w:lang w:val="en-US"/>
              </w:rPr>
            </w:pPr>
          </w:p>
          <w:p w:rsidR="00000000" w:rsidRDefault="00B86441">
            <w:pPr>
              <w:pStyle w:val="Textoindependiente"/>
              <w:jc w:val="center"/>
              <w:rPr>
                <w:rFonts w:ascii="Arial" w:hAnsi="Arial" w:cs="Arial"/>
                <w:lang w:val="en-US"/>
              </w:rPr>
            </w:pPr>
            <w:r>
              <w:rPr>
                <w:rFonts w:ascii="Arial" w:hAnsi="Arial" w:cs="Arial"/>
                <w:lang w:val="en-US"/>
              </w:rPr>
              <w:t>SC</w:t>
            </w:r>
            <w:r>
              <w:rPr>
                <w:rFonts w:ascii="Arial" w:hAnsi="Arial" w:cs="Arial"/>
                <w:vertAlign w:val="subscript"/>
                <w:lang w:val="en-US"/>
              </w:rPr>
              <w:t>T</w:t>
            </w:r>
          </w:p>
        </w:tc>
        <w:tc>
          <w:tcPr>
            <w:tcW w:w="1260" w:type="dxa"/>
            <w:tcBorders>
              <w:top w:val="nil"/>
              <w:left w:val="nil"/>
              <w:bottom w:val="single" w:sz="4" w:space="0" w:color="auto"/>
              <w:right w:val="nil"/>
            </w:tcBorders>
          </w:tcPr>
          <w:p w:rsidR="00000000" w:rsidRDefault="00B86441">
            <w:pPr>
              <w:pStyle w:val="Textoindependiente"/>
              <w:jc w:val="center"/>
              <w:rPr>
                <w:rFonts w:ascii="Arial" w:hAnsi="Arial" w:cs="Arial"/>
                <w:lang w:val="en-US"/>
              </w:rPr>
            </w:pPr>
          </w:p>
          <w:p w:rsidR="00000000" w:rsidRDefault="00B86441">
            <w:pPr>
              <w:pStyle w:val="Textoindependiente"/>
              <w:jc w:val="center"/>
              <w:rPr>
                <w:rFonts w:ascii="Arial" w:hAnsi="Arial" w:cs="Arial"/>
                <w:lang w:val="en-US"/>
              </w:rPr>
            </w:pPr>
            <w:r>
              <w:rPr>
                <w:rFonts w:ascii="Arial" w:hAnsi="Arial" w:cs="Arial"/>
                <w:lang w:val="en-US"/>
              </w:rPr>
              <w:t>N-1</w:t>
            </w:r>
          </w:p>
        </w:tc>
        <w:tc>
          <w:tcPr>
            <w:tcW w:w="1440" w:type="dxa"/>
            <w:tcBorders>
              <w:top w:val="nil"/>
              <w:left w:val="nil"/>
              <w:bottom w:val="single" w:sz="4" w:space="0" w:color="auto"/>
              <w:right w:val="nil"/>
            </w:tcBorders>
          </w:tcPr>
          <w:p w:rsidR="00000000" w:rsidRDefault="00B86441">
            <w:pPr>
              <w:pStyle w:val="Textoindependiente"/>
              <w:jc w:val="center"/>
              <w:rPr>
                <w:rFonts w:ascii="Arial" w:hAnsi="Arial" w:cs="Arial"/>
                <w:lang w:val="en-US"/>
              </w:rPr>
            </w:pPr>
          </w:p>
          <w:p w:rsidR="00000000" w:rsidRDefault="00B86441">
            <w:pPr>
              <w:pStyle w:val="Textoindependiente"/>
              <w:jc w:val="center"/>
              <w:rPr>
                <w:rFonts w:ascii="Arial" w:hAnsi="Arial" w:cs="Arial"/>
                <w:lang w:val="en-US"/>
              </w:rPr>
            </w:pPr>
            <w:r>
              <w:rPr>
                <w:rFonts w:ascii="Arial" w:hAnsi="Arial" w:cs="Arial"/>
                <w:lang w:val="en-US"/>
              </w:rPr>
              <w:t>MC</w:t>
            </w:r>
            <w:r>
              <w:rPr>
                <w:rFonts w:ascii="Arial" w:hAnsi="Arial" w:cs="Arial"/>
                <w:vertAlign w:val="subscript"/>
                <w:lang w:val="en-US"/>
              </w:rPr>
              <w:t>T</w:t>
            </w:r>
          </w:p>
        </w:tc>
        <w:tc>
          <w:tcPr>
            <w:tcW w:w="1620" w:type="dxa"/>
            <w:tcBorders>
              <w:top w:val="nil"/>
              <w:left w:val="nil"/>
              <w:bottom w:val="single" w:sz="4" w:space="0" w:color="auto"/>
              <w:right w:val="nil"/>
            </w:tcBorders>
          </w:tcPr>
          <w:p w:rsidR="00000000" w:rsidRDefault="00B86441">
            <w:pPr>
              <w:pStyle w:val="Textoindependiente"/>
              <w:jc w:val="center"/>
              <w:rPr>
                <w:rFonts w:ascii="Arial" w:hAnsi="Arial" w:cs="Arial"/>
                <w:lang w:val="en-US"/>
              </w:rPr>
            </w:pPr>
          </w:p>
        </w:tc>
      </w:tr>
    </w:tbl>
    <w:p w:rsidR="00000000" w:rsidRDefault="00B86441">
      <w:pPr>
        <w:tabs>
          <w:tab w:val="left" w:pos="-1260"/>
          <w:tab w:val="left" w:pos="1800"/>
        </w:tabs>
        <w:spacing w:line="480" w:lineRule="auto"/>
        <w:ind w:left="1080"/>
        <w:jc w:val="both"/>
        <w:rPr>
          <w:rFonts w:ascii="Arial" w:hAnsi="Arial" w:cs="Arial"/>
          <w:lang w:val="en-US"/>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 xml:space="preserve">En algunos experimentos de un solo factor,  el número de observaciones recolectadas en cada tratamiento puede ser diferente. En este caso se dice que </w:t>
      </w:r>
      <w:r>
        <w:rPr>
          <w:rFonts w:ascii="Arial" w:hAnsi="Arial" w:cs="Arial"/>
        </w:rPr>
        <w:t>el diseño está desequilibrado, el análisis anterior aún es válido, pero hay que hacer ligeras modificaciones en las formulas de las sumas de los cuadrados. Sea n</w:t>
      </w:r>
      <w:r>
        <w:rPr>
          <w:rFonts w:ascii="Arial" w:hAnsi="Arial" w:cs="Arial"/>
          <w:vertAlign w:val="subscript"/>
        </w:rPr>
        <w:t>i</w:t>
      </w:r>
      <w:r>
        <w:rPr>
          <w:rFonts w:ascii="Arial" w:hAnsi="Arial" w:cs="Arial"/>
        </w:rPr>
        <w:t xml:space="preserve"> el número de observaciones realizadas del tratamiento i y sea: </w:t>
      </w:r>
      <w:r>
        <w:rPr>
          <w:rFonts w:ascii="Arial" w:hAnsi="Arial" w:cs="Arial"/>
          <w:position w:val="-28"/>
        </w:rPr>
        <w:object w:dxaOrig="1020" w:dyaOrig="680">
          <v:shape id="_x0000_i1269" type="#_x0000_t75" style="width:51.45pt;height:34.3pt" o:ole="">
            <v:imagedata r:id="rId517" o:title=""/>
          </v:shape>
          <o:OLEObject Type="Embed" ProgID="Equation.3" ShapeID="_x0000_i1269" DrawAspect="Content" ObjectID="_1307526798" r:id="rId518"/>
        </w:object>
      </w:r>
      <w:r>
        <w:rPr>
          <w:rFonts w:ascii="Arial" w:hAnsi="Arial" w:cs="Arial"/>
        </w:rPr>
        <w:t>, las f</w:t>
      </w:r>
      <w:r>
        <w:rPr>
          <w:rFonts w:ascii="Arial" w:hAnsi="Arial" w:cs="Arial"/>
        </w:rPr>
        <w:t>órmulas de cálculo de SC</w:t>
      </w:r>
      <w:r>
        <w:rPr>
          <w:rFonts w:ascii="Arial" w:hAnsi="Arial" w:cs="Arial"/>
          <w:vertAlign w:val="subscript"/>
        </w:rPr>
        <w:t>T</w:t>
      </w:r>
      <w:r>
        <w:rPr>
          <w:rFonts w:ascii="Arial" w:hAnsi="Arial" w:cs="Arial"/>
        </w:rPr>
        <w:t xml:space="preserve"> y SC</w:t>
      </w:r>
      <w:r>
        <w:rPr>
          <w:rFonts w:ascii="Arial" w:hAnsi="Arial" w:cs="Arial"/>
          <w:vertAlign w:val="subscript"/>
        </w:rPr>
        <w:t>Tratamientos</w:t>
      </w:r>
      <w:r>
        <w:rPr>
          <w:rFonts w:ascii="Arial" w:hAnsi="Arial" w:cs="Arial"/>
        </w:rPr>
        <w:t xml:space="preserve"> se transforman en:</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position w:val="-68"/>
        </w:rPr>
        <w:object w:dxaOrig="2540" w:dyaOrig="1480">
          <v:shape id="_x0000_i1270" type="#_x0000_t75" style="width:126.85pt;height:73.7pt" o:ole="">
            <v:imagedata r:id="rId519" o:title=""/>
          </v:shape>
          <o:OLEObject Type="Embed" ProgID="Equation.3" ShapeID="_x0000_i1270" DrawAspect="Content" ObjectID="_1307526799" r:id="rId520"/>
        </w:object>
      </w:r>
    </w:p>
    <w:p w:rsidR="00000000" w:rsidRDefault="00B86441">
      <w:pPr>
        <w:tabs>
          <w:tab w:val="left" w:pos="-1260"/>
          <w:tab w:val="left" w:pos="1800"/>
          <w:tab w:val="left" w:pos="2160"/>
        </w:tabs>
        <w:spacing w:line="480" w:lineRule="auto"/>
        <w:ind w:left="1080"/>
        <w:jc w:val="both"/>
        <w:rPr>
          <w:rFonts w:ascii="Arial" w:hAnsi="Arial" w:cs="Arial"/>
        </w:rPr>
      </w:pPr>
      <w:r>
        <w:rPr>
          <w:rFonts w:ascii="Arial" w:hAnsi="Arial" w:cs="Arial"/>
        </w:rPr>
        <w:lastRenderedPageBreak/>
        <w:t>Una vez rechazada la hipótesis nula hemos determinado que al menos un nivel del factor si tiene efecto diferente a los demás en el experimento, bien ahora nuestro interé</w:t>
      </w:r>
      <w:r>
        <w:rPr>
          <w:rFonts w:ascii="Arial" w:hAnsi="Arial" w:cs="Arial"/>
        </w:rPr>
        <w:t>s se centra en saber cual o cuales son estos niveles del factor, para realizar esto nos basaremos en un método conocido como el de mínimas diferencias significativas (LSD). Para probar la hipótesis de que la media de los tratamientos son diferentes, es dec</w:t>
      </w:r>
      <w:r>
        <w:rPr>
          <w:rFonts w:ascii="Arial" w:hAnsi="Arial" w:cs="Arial"/>
        </w:rPr>
        <w:t>ir:</w:t>
      </w:r>
    </w:p>
    <w:p w:rsidR="00000000" w:rsidRDefault="00B86441">
      <w:pPr>
        <w:tabs>
          <w:tab w:val="left" w:pos="-1260"/>
          <w:tab w:val="left" w:pos="1800"/>
          <w:tab w:val="left" w:pos="2160"/>
        </w:tabs>
        <w:ind w:left="1080"/>
        <w:jc w:val="both"/>
        <w:rPr>
          <w:rFonts w:ascii="Arial" w:hAnsi="Arial" w:cs="Arial"/>
        </w:rPr>
      </w:pPr>
    </w:p>
    <w:p w:rsidR="00000000" w:rsidRDefault="00B86441">
      <w:pPr>
        <w:tabs>
          <w:tab w:val="left" w:pos="-1260"/>
          <w:tab w:val="left" w:pos="1800"/>
          <w:tab w:val="left" w:pos="2160"/>
        </w:tabs>
        <w:spacing w:line="480" w:lineRule="auto"/>
        <w:ind w:left="1080"/>
        <w:jc w:val="both"/>
        <w:rPr>
          <w:rFonts w:ascii="Arial" w:hAnsi="Arial" w:cs="Arial"/>
        </w:rPr>
      </w:pPr>
      <w:r>
        <w:rPr>
          <w:rFonts w:ascii="Arial" w:hAnsi="Arial" w:cs="Arial"/>
          <w:position w:val="-48"/>
        </w:rPr>
        <w:object w:dxaOrig="2220" w:dyaOrig="1100">
          <v:shape id="_x0000_i1271" type="#_x0000_t75" style="width:111.45pt;height:54.85pt" o:ole="">
            <v:imagedata r:id="rId521" o:title=""/>
          </v:shape>
          <o:OLEObject Type="Embed" ProgID="Equation.3" ShapeID="_x0000_i1271" DrawAspect="Content" ObjectID="_1307526800" r:id="rId522"/>
        </w:object>
      </w:r>
      <w:r>
        <w:rPr>
          <w:rFonts w:ascii="Arial" w:hAnsi="Arial" w:cs="Arial"/>
        </w:rPr>
        <w:t xml:space="preserve"> </w:t>
      </w:r>
    </w:p>
    <w:p w:rsidR="00000000" w:rsidRDefault="00B86441">
      <w:pPr>
        <w:tabs>
          <w:tab w:val="left" w:pos="-1260"/>
          <w:tab w:val="left" w:pos="1800"/>
          <w:tab w:val="left" w:pos="2160"/>
        </w:tabs>
        <w:ind w:left="1080"/>
        <w:jc w:val="both"/>
        <w:rPr>
          <w:rFonts w:ascii="Arial" w:hAnsi="Arial" w:cs="Arial"/>
        </w:rPr>
      </w:pPr>
    </w:p>
    <w:p w:rsidR="00000000" w:rsidRDefault="00B86441">
      <w:pPr>
        <w:tabs>
          <w:tab w:val="left" w:pos="-1260"/>
          <w:tab w:val="left" w:pos="1800"/>
          <w:tab w:val="left" w:pos="2160"/>
        </w:tabs>
        <w:spacing w:line="480" w:lineRule="auto"/>
        <w:ind w:left="1080"/>
        <w:jc w:val="both"/>
        <w:rPr>
          <w:rFonts w:ascii="Arial" w:hAnsi="Arial" w:cs="Arial"/>
        </w:rPr>
      </w:pPr>
      <w:r>
        <w:rPr>
          <w:rFonts w:ascii="Arial" w:hAnsi="Arial" w:cs="Arial"/>
        </w:rPr>
        <w:t>Utilizaremos el estadístico de prueba t</w:t>
      </w:r>
    </w:p>
    <w:p w:rsidR="00000000" w:rsidRDefault="00B86441">
      <w:pPr>
        <w:tabs>
          <w:tab w:val="left" w:pos="-1260"/>
          <w:tab w:val="left" w:pos="1800"/>
          <w:tab w:val="left" w:pos="2160"/>
        </w:tabs>
        <w:ind w:left="1080"/>
        <w:jc w:val="both"/>
        <w:rPr>
          <w:rFonts w:ascii="Arial" w:hAnsi="Arial" w:cs="Arial"/>
        </w:rPr>
      </w:pPr>
    </w:p>
    <w:p w:rsidR="00000000" w:rsidRDefault="00B86441">
      <w:pPr>
        <w:tabs>
          <w:tab w:val="left" w:pos="-1260"/>
          <w:tab w:val="left" w:pos="1800"/>
          <w:tab w:val="left" w:pos="2160"/>
        </w:tabs>
        <w:spacing w:line="480" w:lineRule="auto"/>
        <w:ind w:left="1080"/>
        <w:jc w:val="center"/>
        <w:rPr>
          <w:rFonts w:ascii="Arial" w:hAnsi="Arial" w:cs="Arial"/>
        </w:rPr>
      </w:pPr>
      <w:r>
        <w:rPr>
          <w:rFonts w:ascii="Arial" w:hAnsi="Arial" w:cs="Arial"/>
          <w:position w:val="-82"/>
        </w:rPr>
        <w:object w:dxaOrig="2460" w:dyaOrig="1240">
          <v:shape id="_x0000_i1272" type="#_x0000_t75" style="width:123.45pt;height:61.7pt" o:ole="">
            <v:imagedata r:id="rId523" o:title=""/>
          </v:shape>
          <o:OLEObject Type="Embed" ProgID="Equation.3" ShapeID="_x0000_i1272" DrawAspect="Content" ObjectID="_1307526801" r:id="rId524"/>
        </w:object>
      </w:r>
    </w:p>
    <w:p w:rsidR="00000000" w:rsidRDefault="00B86441">
      <w:pPr>
        <w:tabs>
          <w:tab w:val="left" w:pos="-1260"/>
          <w:tab w:val="left" w:pos="1800"/>
          <w:tab w:val="left" w:pos="2160"/>
        </w:tabs>
        <w:ind w:left="1080"/>
        <w:jc w:val="both"/>
        <w:rPr>
          <w:rFonts w:ascii="Arial" w:hAnsi="Arial" w:cs="Arial"/>
        </w:rPr>
      </w:pPr>
    </w:p>
    <w:p w:rsidR="00000000" w:rsidRDefault="00B86441">
      <w:pPr>
        <w:tabs>
          <w:tab w:val="left" w:pos="-1260"/>
          <w:tab w:val="left" w:pos="1800"/>
          <w:tab w:val="left" w:pos="2160"/>
        </w:tabs>
        <w:spacing w:line="480" w:lineRule="auto"/>
        <w:ind w:left="1080"/>
        <w:jc w:val="both"/>
        <w:rPr>
          <w:rFonts w:ascii="Arial" w:hAnsi="Arial" w:cs="Arial"/>
        </w:rPr>
      </w:pPr>
      <w:r>
        <w:rPr>
          <w:rFonts w:ascii="Arial" w:hAnsi="Arial" w:cs="Arial"/>
        </w:rPr>
        <w:t xml:space="preserve">Suponiendo una hipótesis alterna bilateral, las pareja de medias </w:t>
      </w:r>
      <w:r>
        <w:rPr>
          <w:rFonts w:ascii="Symbol" w:hAnsi="Symbol" w:cs="Arial"/>
        </w:rPr>
        <w:t></w:t>
      </w:r>
      <w:r>
        <w:rPr>
          <w:rFonts w:ascii="Arial" w:hAnsi="Arial" w:cs="Arial"/>
          <w:vertAlign w:val="subscript"/>
        </w:rPr>
        <w:t>i</w:t>
      </w:r>
      <w:r>
        <w:rPr>
          <w:rFonts w:ascii="Arial" w:hAnsi="Arial" w:cs="Arial"/>
        </w:rPr>
        <w:t xml:space="preserve"> y </w:t>
      </w:r>
      <w:r>
        <w:rPr>
          <w:rFonts w:ascii="Symbol" w:hAnsi="Symbol" w:cs="Arial"/>
        </w:rPr>
        <w:t></w:t>
      </w:r>
      <w:r>
        <w:rPr>
          <w:rFonts w:ascii="Arial" w:hAnsi="Arial" w:cs="Arial"/>
          <w:vertAlign w:val="subscript"/>
        </w:rPr>
        <w:t>j</w:t>
      </w:r>
      <w:r>
        <w:rPr>
          <w:rFonts w:ascii="Arial" w:hAnsi="Arial" w:cs="Arial"/>
        </w:rPr>
        <w:t xml:space="preserve"> se consideran diferentes si:</w:t>
      </w:r>
    </w:p>
    <w:p w:rsidR="00000000" w:rsidRDefault="00B86441">
      <w:pPr>
        <w:tabs>
          <w:tab w:val="left" w:pos="-1260"/>
          <w:tab w:val="left" w:pos="1800"/>
          <w:tab w:val="left" w:pos="2160"/>
        </w:tabs>
        <w:ind w:left="1080"/>
        <w:jc w:val="both"/>
        <w:rPr>
          <w:rFonts w:ascii="Arial" w:hAnsi="Arial" w:cs="Arial"/>
        </w:rPr>
      </w:pPr>
    </w:p>
    <w:p w:rsidR="00000000" w:rsidRDefault="00B86441">
      <w:pPr>
        <w:tabs>
          <w:tab w:val="left" w:pos="-1260"/>
          <w:tab w:val="left" w:pos="1800"/>
          <w:tab w:val="left" w:pos="2160"/>
        </w:tabs>
        <w:spacing w:line="480" w:lineRule="auto"/>
        <w:ind w:left="1080"/>
        <w:jc w:val="center"/>
        <w:rPr>
          <w:rFonts w:ascii="Arial" w:hAnsi="Arial" w:cs="Arial"/>
        </w:rPr>
      </w:pPr>
      <w:r>
        <w:rPr>
          <w:rFonts w:ascii="Arial" w:hAnsi="Arial" w:cs="Arial"/>
          <w:position w:val="-36"/>
        </w:rPr>
        <w:object w:dxaOrig="3780" w:dyaOrig="880">
          <v:shape id="_x0000_i1273" type="#_x0000_t75" style="width:189.45pt;height:43.7pt" o:ole="">
            <v:imagedata r:id="rId525" o:title=""/>
          </v:shape>
          <o:OLEObject Type="Embed" ProgID="Equation.3" ShapeID="_x0000_i1273" DrawAspect="Content" ObjectID="_1307526802" r:id="rId526"/>
        </w:object>
      </w:r>
    </w:p>
    <w:p w:rsidR="00000000" w:rsidRDefault="00B86441">
      <w:pPr>
        <w:tabs>
          <w:tab w:val="left" w:pos="-1260"/>
          <w:tab w:val="left" w:pos="1800"/>
          <w:tab w:val="left" w:pos="2160"/>
        </w:tabs>
        <w:ind w:left="1080"/>
        <w:jc w:val="both"/>
        <w:rPr>
          <w:rFonts w:ascii="Arial" w:hAnsi="Arial" w:cs="Arial"/>
        </w:rPr>
      </w:pPr>
    </w:p>
    <w:p w:rsidR="00000000" w:rsidRDefault="00B86441">
      <w:pPr>
        <w:tabs>
          <w:tab w:val="left" w:pos="-1260"/>
          <w:tab w:val="left" w:pos="1800"/>
          <w:tab w:val="left" w:pos="2160"/>
        </w:tabs>
        <w:spacing w:line="480" w:lineRule="auto"/>
        <w:ind w:left="1080"/>
        <w:jc w:val="both"/>
        <w:rPr>
          <w:rFonts w:ascii="Arial" w:hAnsi="Arial" w:cs="Arial"/>
        </w:rPr>
      </w:pPr>
      <w:r>
        <w:rPr>
          <w:rFonts w:ascii="Arial" w:hAnsi="Arial" w:cs="Arial"/>
        </w:rPr>
        <w:t>La cantidad LSD se denomina mín</w:t>
      </w:r>
      <w:r>
        <w:rPr>
          <w:rFonts w:ascii="Arial" w:hAnsi="Arial" w:cs="Arial"/>
        </w:rPr>
        <w:t>ima diferencia significativa y se rechaza H</w:t>
      </w:r>
      <w:r>
        <w:rPr>
          <w:rFonts w:ascii="Arial" w:hAnsi="Arial" w:cs="Arial"/>
          <w:vertAlign w:val="subscript"/>
        </w:rPr>
        <w:t>0</w:t>
      </w:r>
      <w:r>
        <w:rPr>
          <w:rFonts w:ascii="Arial" w:hAnsi="Arial" w:cs="Arial"/>
        </w:rPr>
        <w:t xml:space="preserve"> a favor de H</w:t>
      </w:r>
      <w:r>
        <w:rPr>
          <w:rFonts w:ascii="Arial" w:hAnsi="Arial" w:cs="Arial"/>
          <w:vertAlign w:val="subscript"/>
        </w:rPr>
        <w:t>1</w:t>
      </w:r>
      <w:r>
        <w:rPr>
          <w:rFonts w:ascii="Arial" w:hAnsi="Arial" w:cs="Arial"/>
        </w:rPr>
        <w:t xml:space="preserve"> si:</w:t>
      </w:r>
    </w:p>
    <w:p w:rsidR="00000000" w:rsidRDefault="00B86441">
      <w:pPr>
        <w:tabs>
          <w:tab w:val="left" w:pos="-1260"/>
          <w:tab w:val="left" w:pos="1800"/>
          <w:tab w:val="left" w:pos="2160"/>
        </w:tabs>
        <w:spacing w:line="480" w:lineRule="auto"/>
        <w:ind w:left="1080"/>
        <w:jc w:val="center"/>
      </w:pPr>
      <w:r>
        <w:rPr>
          <w:position w:val="-98"/>
        </w:rPr>
        <w:object w:dxaOrig="3379" w:dyaOrig="2079">
          <v:shape id="_x0000_i1274" type="#_x0000_t75" style="width:168.85pt;height:103.7pt" o:ole="">
            <v:imagedata r:id="rId527" o:title=""/>
          </v:shape>
          <o:OLEObject Type="Embed" ProgID="Equation.3" ShapeID="_x0000_i1274" DrawAspect="Content" ObjectID="_1307526803" r:id="rId528"/>
        </w:objec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b/>
          <w:bCs/>
        </w:rPr>
      </w:pPr>
      <w:r>
        <w:rPr>
          <w:rFonts w:ascii="Arial" w:hAnsi="Arial" w:cs="Arial"/>
          <w:b/>
          <w:bCs/>
        </w:rPr>
        <w:t>Diseños Factoriales</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Un diseño factorial se aplica cuanto se desea explicar una variable cuantitativa en términos de varias variables cualitativas, explicaremos el m</w:t>
      </w:r>
      <w:r>
        <w:rPr>
          <w:rFonts w:ascii="Arial" w:hAnsi="Arial" w:cs="Arial"/>
        </w:rPr>
        <w:t>odelo de dos factores para facilitar la comprensión y luego este se puede extender para k factores. Sean los factores A y B, con a y b niveles respectivamente, dispuestos en un diseño factorial; esto es, cada repetición o réplica del experimento contiene t</w:t>
      </w:r>
      <w:r>
        <w:rPr>
          <w:rFonts w:ascii="Arial" w:hAnsi="Arial" w:cs="Arial"/>
        </w:rPr>
        <w:t>odas la combinaciones de tratamiento ab. En general se tienen n repeticiones. Cada observación se la pude describir mediante un modelo estadístico lineal:</w:t>
      </w:r>
    </w:p>
    <w:p w:rsidR="00000000" w:rsidRDefault="00B86441">
      <w:pPr>
        <w:pStyle w:val="Textoindependiente"/>
        <w:ind w:left="1080"/>
        <w:rPr>
          <w:rFonts w:ascii="Arial" w:hAnsi="Arial" w:cs="Arial"/>
          <w:sz w:val="24"/>
        </w:rPr>
      </w:pPr>
    </w:p>
    <w:p w:rsidR="00000000" w:rsidRDefault="00B86441">
      <w:pPr>
        <w:pStyle w:val="Textoindependiente"/>
        <w:ind w:left="1080"/>
        <w:rPr>
          <w:rFonts w:ascii="Arial" w:hAnsi="Arial" w:cs="Arial"/>
          <w:sz w:val="24"/>
        </w:rPr>
      </w:pPr>
    </w:p>
    <w:p w:rsidR="00000000" w:rsidRDefault="00B86441">
      <w:pPr>
        <w:pStyle w:val="Textoindependiente"/>
        <w:spacing w:line="480" w:lineRule="auto"/>
        <w:ind w:left="1080"/>
        <w:rPr>
          <w:rFonts w:ascii="Arial" w:hAnsi="Arial" w:cs="Arial"/>
          <w:sz w:val="24"/>
        </w:rPr>
      </w:pPr>
      <w:r>
        <w:rPr>
          <w:rFonts w:ascii="Arial" w:hAnsi="Arial" w:cs="Arial"/>
          <w:sz w:val="24"/>
        </w:rPr>
        <w:t>y</w:t>
      </w:r>
      <w:r>
        <w:rPr>
          <w:rFonts w:ascii="Arial" w:hAnsi="Arial" w:cs="Arial"/>
          <w:sz w:val="24"/>
          <w:vertAlign w:val="subscript"/>
        </w:rPr>
        <w:t>ijk</w:t>
      </w:r>
      <w:r>
        <w:rPr>
          <w:rFonts w:ascii="Arial" w:hAnsi="Arial" w:cs="Arial"/>
          <w:sz w:val="24"/>
        </w:rPr>
        <w:t xml:space="preserve"> = </w:t>
      </w:r>
      <w:r>
        <w:rPr>
          <w:rFonts w:ascii="Symbol" w:hAnsi="Symbol" w:cs="Arial"/>
          <w:sz w:val="24"/>
        </w:rPr>
        <w:t></w:t>
      </w:r>
      <w:r>
        <w:rPr>
          <w:rFonts w:ascii="Arial" w:hAnsi="Arial" w:cs="Arial"/>
          <w:sz w:val="24"/>
        </w:rPr>
        <w:t xml:space="preserve"> + </w:t>
      </w:r>
      <w:r>
        <w:rPr>
          <w:rFonts w:ascii="Symbol" w:hAnsi="Symbol" w:cs="Arial"/>
          <w:sz w:val="24"/>
        </w:rPr>
        <w:t></w:t>
      </w:r>
      <w:r>
        <w:rPr>
          <w:rFonts w:ascii="Arial" w:hAnsi="Arial" w:cs="Arial"/>
          <w:sz w:val="24"/>
          <w:vertAlign w:val="subscript"/>
        </w:rPr>
        <w:t>i</w:t>
      </w:r>
      <w:r>
        <w:rPr>
          <w:rFonts w:ascii="Arial" w:hAnsi="Arial" w:cs="Arial"/>
          <w:sz w:val="24"/>
        </w:rPr>
        <w:t xml:space="preserve"> + </w:t>
      </w:r>
      <w:r>
        <w:rPr>
          <w:rFonts w:ascii="Symbol" w:hAnsi="Symbol" w:cs="Arial"/>
          <w:sz w:val="24"/>
        </w:rPr>
        <w:t></w:t>
      </w:r>
      <w:r>
        <w:rPr>
          <w:rFonts w:ascii="Arial" w:hAnsi="Arial" w:cs="Arial"/>
          <w:sz w:val="24"/>
          <w:vertAlign w:val="subscript"/>
        </w:rPr>
        <w:t>j</w:t>
      </w:r>
      <w:r>
        <w:rPr>
          <w:rFonts w:ascii="Arial" w:hAnsi="Arial" w:cs="Arial"/>
          <w:sz w:val="24"/>
        </w:rPr>
        <w:t xml:space="preserve"> + (</w:t>
      </w:r>
      <w:r>
        <w:rPr>
          <w:rFonts w:ascii="Symbol" w:hAnsi="Symbol" w:cs="Arial"/>
          <w:sz w:val="24"/>
        </w:rPr>
        <w:t></w:t>
      </w:r>
      <w:r>
        <w:rPr>
          <w:rFonts w:ascii="Symbol" w:hAnsi="Symbol" w:cs="Arial"/>
          <w:sz w:val="24"/>
        </w:rPr>
        <w:t></w:t>
      </w:r>
      <w:r>
        <w:rPr>
          <w:rFonts w:ascii="Arial" w:hAnsi="Arial" w:cs="Arial"/>
          <w:sz w:val="24"/>
        </w:rPr>
        <w:t>)</w:t>
      </w:r>
      <w:r>
        <w:rPr>
          <w:rFonts w:ascii="Arial" w:hAnsi="Arial" w:cs="Arial"/>
          <w:sz w:val="24"/>
          <w:vertAlign w:val="subscript"/>
        </w:rPr>
        <w:t>ij</w:t>
      </w:r>
      <w:r>
        <w:rPr>
          <w:rFonts w:ascii="Arial" w:hAnsi="Arial" w:cs="Arial"/>
          <w:sz w:val="24"/>
        </w:rPr>
        <w:t xml:space="preserve"> + </w:t>
      </w:r>
      <w:r>
        <w:rPr>
          <w:rFonts w:ascii="Symbol" w:hAnsi="Symbol" w:cs="Arial"/>
          <w:sz w:val="24"/>
        </w:rPr>
        <w:t></w:t>
      </w:r>
      <w:r>
        <w:rPr>
          <w:rFonts w:ascii="Arial" w:hAnsi="Arial" w:cs="Arial"/>
          <w:sz w:val="24"/>
          <w:vertAlign w:val="subscript"/>
        </w:rPr>
        <w:t>ijk</w:t>
      </w:r>
      <w:r>
        <w:rPr>
          <w:rFonts w:ascii="Arial" w:hAnsi="Arial" w:cs="Arial"/>
          <w:sz w:val="24"/>
        </w:rPr>
        <w:t xml:space="preserve">         </w:t>
      </w:r>
    </w:p>
    <w:p w:rsidR="00000000" w:rsidRDefault="00B86441">
      <w:pPr>
        <w:pStyle w:val="Textoindependiente"/>
        <w:ind w:left="1080"/>
        <w:rPr>
          <w:rFonts w:ascii="Arial" w:hAnsi="Arial" w:cs="Arial"/>
          <w:sz w:val="24"/>
          <w:lang w:val="es-EC"/>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lang w:val="es-EC"/>
        </w:rPr>
        <w:t>donde:</w:t>
      </w:r>
    </w:p>
    <w:p w:rsidR="00000000" w:rsidRDefault="00B86441">
      <w:pPr>
        <w:pStyle w:val="Textoindependiente"/>
        <w:ind w:left="2880"/>
        <w:rPr>
          <w:rFonts w:ascii="Arial" w:hAnsi="Arial" w:cs="Arial"/>
          <w:sz w:val="24"/>
          <w:lang w:val="es-EC"/>
        </w:rPr>
      </w:pPr>
      <w:r>
        <w:rPr>
          <w:rFonts w:ascii="Symbol" w:hAnsi="Symbol" w:cs="Arial"/>
          <w:sz w:val="24"/>
        </w:rPr>
        <w:t></w:t>
      </w:r>
      <w:r>
        <w:rPr>
          <w:rFonts w:ascii="Arial" w:hAnsi="Arial" w:cs="Arial"/>
          <w:sz w:val="24"/>
          <w:vertAlign w:val="subscript"/>
          <w:lang w:val="es-EC"/>
        </w:rPr>
        <w:t>ijk</w:t>
      </w:r>
      <w:r>
        <w:rPr>
          <w:rFonts w:ascii="Arial" w:hAnsi="Arial" w:cs="Arial"/>
          <w:sz w:val="24"/>
          <w:lang w:val="es-EC"/>
        </w:rPr>
        <w:t xml:space="preserve"> </w:t>
      </w:r>
      <w:r>
        <w:rPr>
          <w:rFonts w:ascii="Symbol" w:hAnsi="Symbol"/>
          <w:sz w:val="20"/>
        </w:rPr>
        <w:t></w:t>
      </w:r>
      <w:r>
        <w:rPr>
          <w:rFonts w:ascii="Arial" w:hAnsi="Arial" w:cs="Arial"/>
          <w:sz w:val="24"/>
          <w:lang w:val="es-EC"/>
        </w:rPr>
        <w:t xml:space="preserve"> N(0,</w:t>
      </w:r>
      <w:r>
        <w:rPr>
          <w:rFonts w:ascii="Symbol" w:hAnsi="Symbol" w:cs="Arial"/>
          <w:sz w:val="24"/>
        </w:rPr>
        <w:t></w:t>
      </w:r>
      <w:r>
        <w:rPr>
          <w:rFonts w:ascii="Arial" w:hAnsi="Arial" w:cs="Arial"/>
          <w:sz w:val="24"/>
          <w:vertAlign w:val="superscript"/>
          <w:lang w:val="es-EC"/>
        </w:rPr>
        <w:t>2</w:t>
      </w:r>
      <w:r>
        <w:rPr>
          <w:rFonts w:ascii="Arial" w:hAnsi="Arial" w:cs="Arial"/>
          <w:sz w:val="24"/>
          <w:lang w:val="es-EC"/>
        </w:rPr>
        <w:t>)</w:t>
      </w:r>
      <w:r>
        <w:rPr>
          <w:rFonts w:ascii="Arial" w:hAnsi="Arial" w:cs="Arial"/>
          <w:sz w:val="24"/>
          <w:lang w:val="es-EC"/>
        </w:rPr>
        <w:tab/>
        <w:t xml:space="preserve">     y</w:t>
      </w:r>
      <w:r>
        <w:rPr>
          <w:rFonts w:ascii="Arial" w:hAnsi="Arial" w:cs="Arial"/>
          <w:sz w:val="24"/>
          <w:lang w:val="es-EC"/>
        </w:rPr>
        <w:tab/>
        <w:t>cov(</w:t>
      </w:r>
      <w:r>
        <w:rPr>
          <w:rFonts w:ascii="Symbol" w:hAnsi="Symbol" w:cs="Arial"/>
          <w:sz w:val="24"/>
          <w:lang w:val="es-EC"/>
        </w:rPr>
        <w:t></w:t>
      </w:r>
      <w:r>
        <w:rPr>
          <w:rFonts w:ascii="Arial" w:hAnsi="Arial" w:cs="Arial"/>
          <w:sz w:val="24"/>
          <w:vertAlign w:val="subscript"/>
          <w:lang w:val="es-EC"/>
        </w:rPr>
        <w:t>i</w:t>
      </w:r>
      <w:r>
        <w:rPr>
          <w:rFonts w:ascii="Arial" w:hAnsi="Arial" w:cs="Arial"/>
          <w:sz w:val="24"/>
          <w:lang w:val="es-EC"/>
        </w:rPr>
        <w:t>,</w:t>
      </w:r>
      <w:r>
        <w:rPr>
          <w:rFonts w:ascii="Symbol" w:hAnsi="Symbol" w:cs="Arial"/>
          <w:sz w:val="24"/>
          <w:lang w:val="es-EC"/>
        </w:rPr>
        <w:t></w:t>
      </w:r>
      <w:r>
        <w:rPr>
          <w:rFonts w:ascii="Arial" w:hAnsi="Arial" w:cs="Arial"/>
          <w:sz w:val="24"/>
          <w:vertAlign w:val="subscript"/>
          <w:lang w:val="es-EC"/>
        </w:rPr>
        <w:t>j</w:t>
      </w:r>
      <w:r>
        <w:rPr>
          <w:rFonts w:ascii="Arial" w:hAnsi="Arial" w:cs="Arial"/>
          <w:sz w:val="24"/>
          <w:lang w:val="es-EC"/>
        </w:rPr>
        <w:t>)=0  para i</w:t>
      </w:r>
      <w:r>
        <w:rPr>
          <w:rFonts w:ascii="Symbol" w:hAnsi="Symbol"/>
          <w:sz w:val="24"/>
        </w:rPr>
        <w:t></w:t>
      </w:r>
      <w:r>
        <w:rPr>
          <w:rFonts w:ascii="Arial" w:hAnsi="Arial" w:cs="Arial"/>
          <w:sz w:val="24"/>
        </w:rPr>
        <w:t>j</w:t>
      </w:r>
    </w:p>
    <w:p w:rsidR="00000000" w:rsidRDefault="00B86441">
      <w:pPr>
        <w:pStyle w:val="Textoindependiente"/>
        <w:ind w:left="2880"/>
        <w:rPr>
          <w:rFonts w:ascii="Arial" w:hAnsi="Arial" w:cs="Arial"/>
          <w:sz w:val="24"/>
          <w:lang w:val="en-US"/>
        </w:rPr>
      </w:pPr>
      <w:r>
        <w:rPr>
          <w:rFonts w:ascii="Arial" w:hAnsi="Arial" w:cs="Arial"/>
          <w:sz w:val="24"/>
          <w:lang w:val="en-US"/>
        </w:rPr>
        <w:t>i= 1, 2, . . ., a</w:t>
      </w:r>
    </w:p>
    <w:p w:rsidR="00000000" w:rsidRDefault="00B86441">
      <w:pPr>
        <w:pStyle w:val="Textoindependiente"/>
        <w:ind w:left="2880"/>
        <w:rPr>
          <w:rFonts w:ascii="Arial" w:hAnsi="Arial" w:cs="Arial"/>
          <w:sz w:val="24"/>
          <w:lang w:val="en-US"/>
        </w:rPr>
      </w:pPr>
      <w:r>
        <w:rPr>
          <w:rFonts w:ascii="Arial" w:hAnsi="Arial" w:cs="Arial"/>
          <w:sz w:val="24"/>
          <w:lang w:val="en-US"/>
        </w:rPr>
        <w:t>j=  1, 2, . . ., b</w:t>
      </w:r>
    </w:p>
    <w:p w:rsidR="00000000" w:rsidRDefault="00B86441">
      <w:pPr>
        <w:pStyle w:val="Textoindependiente"/>
        <w:ind w:left="2880"/>
        <w:rPr>
          <w:rFonts w:ascii="Arial" w:hAnsi="Arial" w:cs="Arial"/>
          <w:sz w:val="24"/>
          <w:lang w:val="en-US"/>
        </w:rPr>
      </w:pPr>
      <w:r>
        <w:rPr>
          <w:rFonts w:ascii="Arial" w:hAnsi="Arial" w:cs="Arial"/>
          <w:sz w:val="24"/>
          <w:lang w:val="en-US"/>
        </w:rPr>
        <w:t>k= 1, 2, . . ., n</w:t>
      </w:r>
    </w:p>
    <w:p w:rsidR="00000000" w:rsidRDefault="00B86441">
      <w:pPr>
        <w:pStyle w:val="Textoindependiente"/>
        <w:ind w:left="2880"/>
        <w:rPr>
          <w:rFonts w:ascii="Arial" w:hAnsi="Arial" w:cs="Arial"/>
          <w:lang w:val="en-US"/>
        </w:rPr>
      </w:pPr>
    </w:p>
    <w:p w:rsidR="00000000" w:rsidRDefault="00B86441">
      <w:pPr>
        <w:pStyle w:val="Textoindependiente"/>
        <w:ind w:left="1080"/>
        <w:rPr>
          <w:rFonts w:ascii="Arial" w:hAnsi="Arial" w:cs="Arial"/>
          <w:lang w:val="en-US"/>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lastRenderedPageBreak/>
        <w:t xml:space="preserve">en donde </w:t>
      </w:r>
      <w:r>
        <w:rPr>
          <w:rFonts w:ascii="Symbol" w:hAnsi="Symbol" w:cs="Arial"/>
        </w:rPr>
        <w:t></w:t>
      </w:r>
      <w:r>
        <w:rPr>
          <w:rFonts w:ascii="Arial" w:hAnsi="Arial" w:cs="Arial"/>
        </w:rPr>
        <w:t xml:space="preserve"> es el efecto medio general, </w:t>
      </w:r>
      <w:r>
        <w:rPr>
          <w:rFonts w:ascii="Symbol" w:hAnsi="Symbol" w:cs="Arial"/>
        </w:rPr>
        <w:t></w:t>
      </w:r>
      <w:r>
        <w:rPr>
          <w:rFonts w:ascii="Arial" w:hAnsi="Arial" w:cs="Arial"/>
          <w:vertAlign w:val="subscript"/>
        </w:rPr>
        <w:t>i</w:t>
      </w:r>
      <w:r>
        <w:rPr>
          <w:rFonts w:ascii="Arial" w:hAnsi="Arial" w:cs="Arial"/>
        </w:rPr>
        <w:t xml:space="preserve"> es el efecto del i-ésimo nivel del factor A, </w:t>
      </w:r>
      <w:r>
        <w:rPr>
          <w:rFonts w:ascii="Symbol" w:hAnsi="Symbol" w:cs="Arial"/>
        </w:rPr>
        <w:t></w:t>
      </w:r>
      <w:r>
        <w:rPr>
          <w:rFonts w:ascii="Arial" w:hAnsi="Arial" w:cs="Arial"/>
          <w:vertAlign w:val="subscript"/>
        </w:rPr>
        <w:t>j</w:t>
      </w:r>
      <w:r>
        <w:rPr>
          <w:rFonts w:ascii="Arial" w:hAnsi="Arial" w:cs="Arial"/>
        </w:rPr>
        <w:t xml:space="preserve">  es el efecto de j-ésimo nivel del factor B, (</w:t>
      </w:r>
      <w:r>
        <w:rPr>
          <w:rFonts w:ascii="Symbol" w:hAnsi="Symbol" w:cs="Arial"/>
        </w:rPr>
        <w:t></w:t>
      </w:r>
      <w:r>
        <w:rPr>
          <w:rFonts w:ascii="Symbol" w:hAnsi="Symbol" w:cs="Arial"/>
        </w:rPr>
        <w:t></w:t>
      </w:r>
      <w:r>
        <w:rPr>
          <w:rFonts w:ascii="Arial" w:hAnsi="Arial" w:cs="Arial"/>
        </w:rPr>
        <w:t>)</w:t>
      </w:r>
      <w:r>
        <w:rPr>
          <w:rFonts w:ascii="Arial" w:hAnsi="Arial" w:cs="Arial"/>
          <w:vertAlign w:val="subscript"/>
        </w:rPr>
        <w:t>ij</w:t>
      </w:r>
      <w:r>
        <w:rPr>
          <w:rFonts w:ascii="Arial" w:hAnsi="Arial" w:cs="Arial"/>
        </w:rPr>
        <w:t xml:space="preserve"> es el efecto de la interacción entre </w:t>
      </w:r>
      <w:r>
        <w:rPr>
          <w:rFonts w:ascii="Symbol" w:hAnsi="Symbol" w:cs="Arial"/>
        </w:rPr>
        <w:t></w:t>
      </w:r>
      <w:r>
        <w:rPr>
          <w:rFonts w:ascii="Arial" w:hAnsi="Arial" w:cs="Arial"/>
          <w:vertAlign w:val="subscript"/>
        </w:rPr>
        <w:t>i</w:t>
      </w:r>
      <w:r>
        <w:rPr>
          <w:rFonts w:ascii="Arial" w:hAnsi="Arial" w:cs="Arial"/>
        </w:rPr>
        <w:t xml:space="preserve"> y </w:t>
      </w:r>
      <w:r>
        <w:rPr>
          <w:rFonts w:ascii="Symbol" w:hAnsi="Symbol" w:cs="Arial"/>
        </w:rPr>
        <w:t></w:t>
      </w:r>
      <w:r>
        <w:rPr>
          <w:rFonts w:ascii="Arial" w:hAnsi="Arial" w:cs="Arial"/>
          <w:vertAlign w:val="subscript"/>
        </w:rPr>
        <w:t>j</w:t>
      </w:r>
      <w:r>
        <w:rPr>
          <w:rFonts w:ascii="Arial" w:hAnsi="Arial" w:cs="Arial"/>
        </w:rPr>
        <w:t xml:space="preserve"> , y </w:t>
      </w:r>
      <w:r>
        <w:rPr>
          <w:rFonts w:ascii="Symbol" w:hAnsi="Symbol" w:cs="Arial"/>
        </w:rPr>
        <w:t></w:t>
      </w:r>
      <w:r>
        <w:rPr>
          <w:rFonts w:ascii="Arial" w:hAnsi="Arial" w:cs="Arial"/>
          <w:vertAlign w:val="subscript"/>
        </w:rPr>
        <w:t xml:space="preserve">ijk </w:t>
      </w:r>
      <w:r>
        <w:rPr>
          <w:rFonts w:ascii="Arial" w:hAnsi="Arial" w:cs="Arial"/>
        </w:rPr>
        <w:t xml:space="preserve">es </w:t>
      </w:r>
      <w:r>
        <w:rPr>
          <w:rFonts w:ascii="Arial" w:hAnsi="Arial" w:cs="Arial"/>
        </w:rPr>
        <w:t xml:space="preserve">el componente del error aleatorio.  Inicialmente se supone que ambos factores son fijos y que los efectos de tratamiento se definen como desviaciones de la media general, por lo tanto </w:t>
      </w:r>
      <w:r>
        <w:rPr>
          <w:rFonts w:ascii="Arial" w:hAnsi="Arial" w:cs="Arial"/>
          <w:position w:val="-28"/>
        </w:rPr>
        <w:object w:dxaOrig="960" w:dyaOrig="680">
          <v:shape id="_x0000_i1275" type="#_x0000_t75" style="width:48pt;height:34.3pt" o:ole="">
            <v:imagedata r:id="rId529" o:title=""/>
          </v:shape>
          <o:OLEObject Type="Embed" ProgID="Equation.3" ShapeID="_x0000_i1275" DrawAspect="Content" ObjectID="_1307526804" r:id="rId530"/>
        </w:object>
      </w:r>
      <w:r>
        <w:rPr>
          <w:rFonts w:ascii="Arial" w:hAnsi="Arial" w:cs="Arial"/>
        </w:rPr>
        <w:t xml:space="preserve"> y </w:t>
      </w:r>
      <w:r>
        <w:rPr>
          <w:rFonts w:ascii="Arial" w:hAnsi="Arial" w:cs="Arial"/>
          <w:position w:val="-30"/>
        </w:rPr>
        <w:object w:dxaOrig="1020" w:dyaOrig="700">
          <v:shape id="_x0000_i1276" type="#_x0000_t75" style="width:51.45pt;height:35.15pt" o:ole="">
            <v:imagedata r:id="rId531" o:title=""/>
          </v:shape>
          <o:OLEObject Type="Embed" ProgID="Equation.3" ShapeID="_x0000_i1276" DrawAspect="Content" ObjectID="_1307526805" r:id="rId532"/>
        </w:object>
      </w:r>
      <w:r>
        <w:rPr>
          <w:rFonts w:ascii="Arial" w:hAnsi="Arial" w:cs="Arial"/>
        </w:rPr>
        <w:t>. Se supone que los efe</w:t>
      </w:r>
      <w:r>
        <w:rPr>
          <w:rFonts w:ascii="Arial" w:hAnsi="Arial" w:cs="Arial"/>
        </w:rPr>
        <w:t xml:space="preserve">ctos de interacción son fijos de manera que </w:t>
      </w:r>
      <w:r>
        <w:rPr>
          <w:rFonts w:ascii="Arial" w:hAnsi="Arial" w:cs="Arial"/>
          <w:position w:val="-28"/>
        </w:rPr>
        <w:object w:dxaOrig="1240" w:dyaOrig="680">
          <v:shape id="_x0000_i1277" type="#_x0000_t75" style="width:61.7pt;height:34.3pt" o:ole="">
            <v:imagedata r:id="rId533" o:title=""/>
          </v:shape>
          <o:OLEObject Type="Embed" ProgID="Equation.3" ShapeID="_x0000_i1277" DrawAspect="Content" ObjectID="_1307526806" r:id="rId534"/>
        </w:object>
      </w:r>
      <w:r>
        <w:rPr>
          <w:rFonts w:ascii="Arial" w:hAnsi="Arial" w:cs="Arial"/>
        </w:rPr>
        <w:t>. Hay un total de abn observaciones porque se realizan n réplicas.</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En un diseño factorial de dos factores, los dos factores tienen la misma importancia. Por lo tanto se plantean las sigu</w:t>
      </w:r>
      <w:r>
        <w:rPr>
          <w:rFonts w:ascii="Arial" w:hAnsi="Arial" w:cs="Arial"/>
        </w:rPr>
        <w:t>ientes hipótesis:</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position w:val="-50"/>
        </w:rPr>
        <w:object w:dxaOrig="2740" w:dyaOrig="1100">
          <v:shape id="_x0000_i1278" type="#_x0000_t75" style="width:137.15pt;height:54.85pt" o:ole="">
            <v:imagedata r:id="rId507" o:title=""/>
          </v:shape>
          <o:OLEObject Type="Embed" ProgID="Equation.3" ShapeID="_x0000_i1278" DrawAspect="Content" ObjectID="_1307526807" r:id="rId535"/>
        </w:object>
      </w:r>
    </w:p>
    <w:p w:rsidR="00000000" w:rsidRDefault="00B86441">
      <w:pPr>
        <w:tabs>
          <w:tab w:val="left" w:pos="-1260"/>
          <w:tab w:val="left" w:pos="1800"/>
        </w:tabs>
        <w:spacing w:line="480" w:lineRule="auto"/>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position w:val="-50"/>
        </w:rPr>
        <w:object w:dxaOrig="2760" w:dyaOrig="1100">
          <v:shape id="_x0000_i1279" type="#_x0000_t75" style="width:138pt;height:54.85pt" o:ole="">
            <v:imagedata r:id="rId536" o:title=""/>
          </v:shape>
          <o:OLEObject Type="Embed" ProgID="Equation.3" ShapeID="_x0000_i1279" DrawAspect="Content" ObjectID="_1307526808" r:id="rId537"/>
        </w:objec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lastRenderedPageBreak/>
        <w:t>También nos interesa determinar si los tratamientos interaccionan. Por lo cual también debemos probar:</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position w:val="-50"/>
        </w:rPr>
        <w:object w:dxaOrig="4220" w:dyaOrig="1140">
          <v:shape id="_x0000_i1280" type="#_x0000_t75" style="width:210.85pt;height:57.45pt" o:ole="">
            <v:imagedata r:id="rId538" o:title=""/>
          </v:shape>
          <o:OLEObject Type="Embed" ProgID="Equation.3" ShapeID="_x0000_i1280" DrawAspect="Content" ObjectID="_1307526809" r:id="rId539"/>
        </w:objec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A continuación, se muestra cómo se pueden probarse estas</w:t>
      </w:r>
      <w:r>
        <w:rPr>
          <w:rFonts w:ascii="Arial" w:hAnsi="Arial" w:cs="Arial"/>
        </w:rPr>
        <w:t xml:space="preserve"> hipótesis usando un análisis de varianza bifactorial.</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Sea y</w:t>
      </w:r>
      <w:r>
        <w:rPr>
          <w:rFonts w:ascii="Arial" w:hAnsi="Arial" w:cs="Arial"/>
          <w:vertAlign w:val="subscript"/>
        </w:rPr>
        <w:t>i..</w:t>
      </w:r>
      <w:r>
        <w:rPr>
          <w:rFonts w:ascii="Arial" w:hAnsi="Arial" w:cs="Arial"/>
        </w:rPr>
        <w:t xml:space="preserve"> El total de las observaciones bajo el i-ésimo nivel del factor A, y</w:t>
      </w:r>
      <w:r>
        <w:rPr>
          <w:rFonts w:ascii="Arial" w:hAnsi="Arial" w:cs="Arial"/>
          <w:vertAlign w:val="subscript"/>
        </w:rPr>
        <w:t>.j.</w:t>
      </w:r>
      <w:r>
        <w:rPr>
          <w:rFonts w:ascii="Arial" w:hAnsi="Arial" w:cs="Arial"/>
        </w:rPr>
        <w:t xml:space="preserve"> el total de las observaciones bajo el j-ésimo nivel del factor B, y</w:t>
      </w:r>
      <w:r>
        <w:rPr>
          <w:rFonts w:ascii="Arial" w:hAnsi="Arial" w:cs="Arial"/>
          <w:vertAlign w:val="subscript"/>
        </w:rPr>
        <w:t xml:space="preserve">ij. </w:t>
      </w:r>
      <w:r>
        <w:rPr>
          <w:rFonts w:ascii="Arial" w:hAnsi="Arial" w:cs="Arial"/>
        </w:rPr>
        <w:t>el total de las observaciones de la ij-ésima ce</w:t>
      </w:r>
      <w:r>
        <w:rPr>
          <w:rFonts w:ascii="Arial" w:hAnsi="Arial" w:cs="Arial"/>
        </w:rPr>
        <w:t>lda, y</w:t>
      </w:r>
      <w:r>
        <w:rPr>
          <w:rFonts w:ascii="Arial" w:hAnsi="Arial" w:cs="Arial"/>
          <w:vertAlign w:val="subscript"/>
        </w:rPr>
        <w:t>...</w:t>
      </w:r>
      <w:r>
        <w:rPr>
          <w:rFonts w:ascii="Arial" w:hAnsi="Arial" w:cs="Arial"/>
        </w:rPr>
        <w:t xml:space="preserve"> de total general de todas las observaciones, entonces matemáticamente podemos definir los promedios de renglón, columna, celda y general de las siguiente manera:</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position w:val="-138"/>
        </w:rPr>
        <w:object w:dxaOrig="5780" w:dyaOrig="2880">
          <v:shape id="_x0000_i1281" type="#_x0000_t75" style="width:288.85pt;height:2in" o:ole="">
            <v:imagedata r:id="rId540" o:title=""/>
          </v:shape>
          <o:OLEObject Type="Embed" ProgID="Equation.3" ShapeID="_x0000_i1281" DrawAspect="Content" ObjectID="_1307526810" r:id="rId541"/>
        </w:object>
      </w:r>
    </w:p>
    <w:p w:rsidR="00000000" w:rsidRDefault="00B86441">
      <w:pPr>
        <w:tabs>
          <w:tab w:val="left" w:pos="-1260"/>
          <w:tab w:val="left" w:pos="1800"/>
        </w:tabs>
        <w:spacing w:line="480" w:lineRule="auto"/>
        <w:ind w:left="1080"/>
        <w:jc w:val="both"/>
        <w:rPr>
          <w:rFonts w:ascii="Arial" w:hAnsi="Arial" w:cs="Arial"/>
        </w:rPr>
      </w:pPr>
      <w:r>
        <w:rPr>
          <w:rFonts w:ascii="Arial" w:hAnsi="Arial" w:cs="Arial"/>
        </w:rPr>
        <w:lastRenderedPageBreak/>
        <w:t>La suma cuadrática total puede ser expresada de la siguient</w:t>
      </w:r>
      <w:r>
        <w:rPr>
          <w:rFonts w:ascii="Arial" w:hAnsi="Arial" w:cs="Arial"/>
        </w:rPr>
        <w:t>e manera:</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position w:val="-106"/>
        </w:rPr>
        <w:object w:dxaOrig="7740" w:dyaOrig="2380">
          <v:shape id="_x0000_i1282" type="#_x0000_t75" style="width:372.85pt;height:119.15pt" o:ole="">
            <v:imagedata r:id="rId542" o:title=""/>
          </v:shape>
          <o:OLEObject Type="Embed" ProgID="Equation.3" ShapeID="_x0000_i1282" DrawAspect="Content" ObjectID="_1307526811" r:id="rId543"/>
        </w:object>
      </w: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 xml:space="preserve">La suma cuadrática total la podemos expresar como, la suma cuadrática del tratamiento A más la suma cuadrática del tratamiento B más la suma cuadrática de la interacción y más la suma cuadrática del error como se muestra </w:t>
      </w:r>
      <w:r>
        <w:rPr>
          <w:rFonts w:ascii="Arial" w:hAnsi="Arial" w:cs="Arial"/>
        </w:rPr>
        <w:t xml:space="preserve">a continuación: </w:t>
      </w:r>
    </w:p>
    <w:p w:rsidR="00000000" w:rsidRDefault="00B86441">
      <w:pPr>
        <w:tabs>
          <w:tab w:val="left" w:pos="-1260"/>
          <w:tab w:val="left" w:pos="1800"/>
        </w:tabs>
        <w:spacing w:line="480" w:lineRule="auto"/>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lang w:val="en-US"/>
        </w:rPr>
      </w:pPr>
      <w:r>
        <w:rPr>
          <w:rFonts w:ascii="Arial" w:hAnsi="Arial" w:cs="Arial"/>
          <w:lang w:val="en-US"/>
        </w:rPr>
        <w:t>SC</w:t>
      </w:r>
      <w:r>
        <w:rPr>
          <w:rFonts w:ascii="Arial" w:hAnsi="Arial" w:cs="Arial"/>
          <w:vertAlign w:val="subscript"/>
          <w:lang w:val="en-US"/>
        </w:rPr>
        <w:t>T</w:t>
      </w:r>
      <w:r>
        <w:rPr>
          <w:rFonts w:ascii="Arial" w:hAnsi="Arial" w:cs="Arial"/>
          <w:lang w:val="en-US"/>
        </w:rPr>
        <w:t>=SC</w:t>
      </w:r>
      <w:r>
        <w:rPr>
          <w:rFonts w:ascii="Arial" w:hAnsi="Arial" w:cs="Arial"/>
          <w:vertAlign w:val="subscript"/>
          <w:lang w:val="en-US"/>
        </w:rPr>
        <w:t>A</w:t>
      </w:r>
      <w:r>
        <w:rPr>
          <w:rFonts w:ascii="Arial" w:hAnsi="Arial" w:cs="Arial"/>
          <w:lang w:val="en-US"/>
        </w:rPr>
        <w:t xml:space="preserve"> + SC</w:t>
      </w:r>
      <w:r>
        <w:rPr>
          <w:rFonts w:ascii="Arial" w:hAnsi="Arial" w:cs="Arial"/>
          <w:vertAlign w:val="subscript"/>
          <w:lang w:val="en-US"/>
        </w:rPr>
        <w:t xml:space="preserve">B </w:t>
      </w:r>
      <w:r>
        <w:rPr>
          <w:rFonts w:ascii="Arial" w:hAnsi="Arial" w:cs="Arial"/>
          <w:lang w:val="en-US"/>
        </w:rPr>
        <w:t>+ SC</w:t>
      </w:r>
      <w:r>
        <w:rPr>
          <w:rFonts w:ascii="Arial" w:hAnsi="Arial" w:cs="Arial"/>
          <w:vertAlign w:val="subscript"/>
          <w:lang w:val="en-US"/>
        </w:rPr>
        <w:t>AB</w:t>
      </w:r>
      <w:r>
        <w:rPr>
          <w:rFonts w:ascii="Arial" w:hAnsi="Arial" w:cs="Arial"/>
          <w:lang w:val="en-US"/>
        </w:rPr>
        <w:t xml:space="preserve"> + SC</w:t>
      </w:r>
      <w:r>
        <w:rPr>
          <w:rFonts w:ascii="Arial" w:hAnsi="Arial" w:cs="Arial"/>
          <w:vertAlign w:val="subscript"/>
          <w:lang w:val="en-US"/>
        </w:rPr>
        <w:t>Error</w:t>
      </w:r>
    </w:p>
    <w:p w:rsidR="00000000" w:rsidRDefault="00B86441">
      <w:pPr>
        <w:tabs>
          <w:tab w:val="left" w:pos="-1260"/>
          <w:tab w:val="left" w:pos="1800"/>
        </w:tabs>
        <w:spacing w:line="480" w:lineRule="auto"/>
        <w:ind w:left="1080"/>
        <w:jc w:val="both"/>
        <w:rPr>
          <w:rFonts w:ascii="Arial" w:hAnsi="Arial" w:cs="Arial"/>
          <w:lang w:val="en-US"/>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La Tabla ANOVA para este modelo luciría de la siguiente manera:</w:t>
      </w:r>
    </w:p>
    <w:p w:rsidR="00000000" w:rsidRDefault="00B86441">
      <w:pPr>
        <w:tabs>
          <w:tab w:val="left" w:pos="-1260"/>
          <w:tab w:val="left" w:pos="1800"/>
        </w:tabs>
        <w:ind w:left="1080"/>
        <w:jc w:val="both"/>
        <w:rPr>
          <w:rFonts w:ascii="Arial" w:hAnsi="Arial" w:cs="Arial"/>
        </w:rPr>
      </w:pPr>
    </w:p>
    <w:p w:rsidR="00000000" w:rsidRDefault="00B86441">
      <w:pPr>
        <w:pStyle w:val="Ttulo6"/>
        <w:tabs>
          <w:tab w:val="left" w:pos="-1260"/>
          <w:tab w:val="left" w:pos="1800"/>
        </w:tabs>
        <w:spacing w:line="480" w:lineRule="auto"/>
        <w:rPr>
          <w:rFonts w:ascii="Arial" w:hAnsi="Arial" w:cs="Arial"/>
        </w:rPr>
      </w:pPr>
      <w:r>
        <w:rPr>
          <w:rFonts w:ascii="Arial" w:hAnsi="Arial" w:cs="Arial"/>
        </w:rPr>
        <w:t>Tabla ANOVA</w:t>
      </w:r>
    </w:p>
    <w:tbl>
      <w:tblPr>
        <w:tblW w:w="7200" w:type="dxa"/>
        <w:tblInd w:w="1150" w:type="dxa"/>
        <w:tblCellMar>
          <w:left w:w="70" w:type="dxa"/>
          <w:right w:w="70" w:type="dxa"/>
        </w:tblCellMar>
        <w:tblLook w:val="0000"/>
      </w:tblPr>
      <w:tblGrid>
        <w:gridCol w:w="1620"/>
        <w:gridCol w:w="1440"/>
        <w:gridCol w:w="1260"/>
        <w:gridCol w:w="1260"/>
        <w:gridCol w:w="1620"/>
      </w:tblGrid>
      <w:tr w:rsidR="00000000">
        <w:tblPrEx>
          <w:tblCellMar>
            <w:top w:w="0" w:type="dxa"/>
            <w:bottom w:w="0" w:type="dxa"/>
          </w:tblCellMar>
        </w:tblPrEx>
        <w:tc>
          <w:tcPr>
            <w:tcW w:w="1620" w:type="dxa"/>
            <w:tcBorders>
              <w:top w:val="single" w:sz="4" w:space="0" w:color="auto"/>
              <w:bottom w:val="single" w:sz="4" w:space="0" w:color="auto"/>
            </w:tcBorders>
          </w:tcPr>
          <w:p w:rsidR="00000000" w:rsidRDefault="00B86441">
            <w:pPr>
              <w:pStyle w:val="Textoindependiente"/>
              <w:jc w:val="center"/>
              <w:rPr>
                <w:rFonts w:ascii="Arial" w:hAnsi="Arial" w:cs="Arial"/>
                <w:b/>
                <w:bCs/>
                <w:lang w:val="es-EC"/>
              </w:rPr>
            </w:pPr>
            <w:r>
              <w:rPr>
                <w:rFonts w:ascii="Arial" w:hAnsi="Arial" w:cs="Arial"/>
                <w:b/>
                <w:bCs/>
                <w:lang w:val="es-EC"/>
              </w:rPr>
              <w:t>Fuente de variación</w:t>
            </w:r>
          </w:p>
        </w:tc>
        <w:tc>
          <w:tcPr>
            <w:tcW w:w="1440" w:type="dxa"/>
            <w:tcBorders>
              <w:top w:val="single" w:sz="4" w:space="0" w:color="auto"/>
              <w:bottom w:val="single" w:sz="4" w:space="0" w:color="auto"/>
            </w:tcBorders>
          </w:tcPr>
          <w:p w:rsidR="00000000" w:rsidRDefault="00B86441">
            <w:pPr>
              <w:pStyle w:val="Textoindependiente"/>
              <w:jc w:val="center"/>
              <w:rPr>
                <w:rFonts w:ascii="Arial" w:hAnsi="Arial" w:cs="Arial"/>
                <w:b/>
                <w:bCs/>
                <w:lang w:val="es-EC"/>
              </w:rPr>
            </w:pPr>
            <w:r>
              <w:rPr>
                <w:rFonts w:ascii="Arial" w:hAnsi="Arial" w:cs="Arial"/>
                <w:b/>
                <w:bCs/>
                <w:lang w:val="es-EC"/>
              </w:rPr>
              <w:t>Suma de cuadrados</w:t>
            </w:r>
          </w:p>
        </w:tc>
        <w:tc>
          <w:tcPr>
            <w:tcW w:w="1260" w:type="dxa"/>
            <w:tcBorders>
              <w:top w:val="single" w:sz="4" w:space="0" w:color="auto"/>
              <w:bottom w:val="single" w:sz="4" w:space="0" w:color="auto"/>
            </w:tcBorders>
          </w:tcPr>
          <w:p w:rsidR="00000000" w:rsidRDefault="00B86441">
            <w:pPr>
              <w:pStyle w:val="Textoindependiente"/>
              <w:jc w:val="center"/>
              <w:rPr>
                <w:rFonts w:ascii="Arial" w:hAnsi="Arial" w:cs="Arial"/>
                <w:b/>
                <w:bCs/>
                <w:lang w:val="es-EC"/>
              </w:rPr>
            </w:pPr>
            <w:r>
              <w:rPr>
                <w:rFonts w:ascii="Arial" w:hAnsi="Arial" w:cs="Arial"/>
                <w:b/>
                <w:bCs/>
                <w:lang w:val="es-EC"/>
              </w:rPr>
              <w:t>Grados de libertad</w:t>
            </w:r>
          </w:p>
        </w:tc>
        <w:tc>
          <w:tcPr>
            <w:tcW w:w="1260" w:type="dxa"/>
            <w:tcBorders>
              <w:top w:val="single" w:sz="4" w:space="0" w:color="auto"/>
              <w:bottom w:val="single" w:sz="4" w:space="0" w:color="auto"/>
            </w:tcBorders>
          </w:tcPr>
          <w:p w:rsidR="00000000" w:rsidRDefault="00B86441">
            <w:pPr>
              <w:pStyle w:val="Textoindependiente"/>
              <w:jc w:val="center"/>
              <w:rPr>
                <w:rFonts w:ascii="Arial" w:hAnsi="Arial" w:cs="Arial"/>
                <w:b/>
                <w:bCs/>
                <w:lang w:val="es-EC"/>
              </w:rPr>
            </w:pPr>
            <w:r>
              <w:rPr>
                <w:rFonts w:ascii="Arial" w:hAnsi="Arial" w:cs="Arial"/>
                <w:b/>
                <w:bCs/>
                <w:lang w:val="es-EC"/>
              </w:rPr>
              <w:t>Media de cuadrados</w:t>
            </w:r>
          </w:p>
        </w:tc>
        <w:tc>
          <w:tcPr>
            <w:tcW w:w="1620" w:type="dxa"/>
            <w:tcBorders>
              <w:top w:val="single" w:sz="4" w:space="0" w:color="auto"/>
              <w:bottom w:val="single" w:sz="4" w:space="0" w:color="auto"/>
            </w:tcBorders>
          </w:tcPr>
          <w:p w:rsidR="00000000" w:rsidRDefault="00B86441">
            <w:pPr>
              <w:pStyle w:val="Textoindependiente"/>
              <w:jc w:val="center"/>
              <w:rPr>
                <w:rFonts w:ascii="Arial" w:hAnsi="Arial" w:cs="Arial"/>
                <w:b/>
                <w:bCs/>
                <w:lang w:val="es-EC"/>
              </w:rPr>
            </w:pPr>
            <w:r>
              <w:rPr>
                <w:rFonts w:ascii="Arial" w:hAnsi="Arial" w:cs="Arial"/>
                <w:b/>
                <w:bCs/>
                <w:lang w:val="es-EC"/>
              </w:rPr>
              <w:t>F</w:t>
            </w:r>
            <w:r>
              <w:rPr>
                <w:rFonts w:ascii="Arial" w:hAnsi="Arial" w:cs="Arial"/>
                <w:b/>
                <w:bCs/>
                <w:vertAlign w:val="subscript"/>
                <w:lang w:val="es-EC"/>
              </w:rPr>
              <w:t>o</w:t>
            </w:r>
          </w:p>
        </w:tc>
      </w:tr>
      <w:tr w:rsidR="00000000">
        <w:tblPrEx>
          <w:tblCellMar>
            <w:top w:w="0" w:type="dxa"/>
            <w:bottom w:w="0" w:type="dxa"/>
          </w:tblCellMar>
        </w:tblPrEx>
        <w:tc>
          <w:tcPr>
            <w:tcW w:w="1620" w:type="dxa"/>
            <w:tcBorders>
              <w:top w:val="single" w:sz="4" w:space="0" w:color="auto"/>
            </w:tcBorders>
          </w:tcPr>
          <w:p w:rsidR="00000000" w:rsidRDefault="00B86441">
            <w:pPr>
              <w:pStyle w:val="Textoindependiente"/>
              <w:jc w:val="center"/>
              <w:rPr>
                <w:rFonts w:ascii="Arial" w:hAnsi="Arial" w:cs="Arial"/>
                <w:lang w:val="es-EC"/>
              </w:rPr>
            </w:pPr>
            <w:r>
              <w:rPr>
                <w:rFonts w:ascii="Arial" w:hAnsi="Arial" w:cs="Arial"/>
                <w:lang w:val="es-EC"/>
              </w:rPr>
              <w:t>Tratamiento A</w:t>
            </w:r>
          </w:p>
        </w:tc>
        <w:tc>
          <w:tcPr>
            <w:tcW w:w="1440" w:type="dxa"/>
            <w:tcBorders>
              <w:top w:val="single" w:sz="4" w:space="0" w:color="auto"/>
            </w:tcBorders>
          </w:tcPr>
          <w:p w:rsidR="00000000" w:rsidRDefault="00B86441">
            <w:pPr>
              <w:pStyle w:val="Textoindependiente"/>
              <w:jc w:val="center"/>
              <w:rPr>
                <w:rFonts w:ascii="Arial" w:hAnsi="Arial" w:cs="Arial"/>
                <w:lang w:val="es-EC"/>
              </w:rPr>
            </w:pPr>
            <w:r>
              <w:rPr>
                <w:rFonts w:ascii="Arial" w:hAnsi="Arial" w:cs="Arial"/>
                <w:lang w:val="es-EC"/>
              </w:rPr>
              <w:t>SC</w:t>
            </w:r>
            <w:r>
              <w:rPr>
                <w:rFonts w:ascii="Arial" w:hAnsi="Arial" w:cs="Arial"/>
                <w:vertAlign w:val="subscript"/>
                <w:lang w:val="es-EC"/>
              </w:rPr>
              <w:t>A</w:t>
            </w:r>
            <w:r>
              <w:rPr>
                <w:rFonts w:ascii="Arial" w:hAnsi="Arial" w:cs="Arial"/>
                <w:lang w:val="es-EC"/>
              </w:rPr>
              <w:t xml:space="preserve"> </w:t>
            </w:r>
          </w:p>
        </w:tc>
        <w:tc>
          <w:tcPr>
            <w:tcW w:w="1260" w:type="dxa"/>
            <w:tcBorders>
              <w:top w:val="single" w:sz="4" w:space="0" w:color="auto"/>
            </w:tcBorders>
          </w:tcPr>
          <w:p w:rsidR="00000000" w:rsidRDefault="00B86441">
            <w:pPr>
              <w:pStyle w:val="Textoindependiente"/>
              <w:jc w:val="center"/>
              <w:rPr>
                <w:rFonts w:ascii="Arial" w:hAnsi="Arial" w:cs="Arial"/>
                <w:lang w:val="es-EC"/>
              </w:rPr>
            </w:pPr>
            <w:r>
              <w:rPr>
                <w:rFonts w:ascii="Arial" w:hAnsi="Arial" w:cs="Arial"/>
                <w:lang w:val="es-EC"/>
              </w:rPr>
              <w:t>a-1</w:t>
            </w:r>
          </w:p>
        </w:tc>
        <w:tc>
          <w:tcPr>
            <w:tcW w:w="1260" w:type="dxa"/>
            <w:tcBorders>
              <w:top w:val="single" w:sz="4" w:space="0" w:color="auto"/>
            </w:tcBorders>
          </w:tcPr>
          <w:p w:rsidR="00000000" w:rsidRDefault="00B86441">
            <w:pPr>
              <w:pStyle w:val="Textoindependiente"/>
              <w:jc w:val="center"/>
              <w:rPr>
                <w:rFonts w:ascii="Arial" w:hAnsi="Arial" w:cs="Arial"/>
                <w:lang w:val="es-EC"/>
              </w:rPr>
            </w:pPr>
            <w:r>
              <w:rPr>
                <w:rFonts w:ascii="Arial" w:hAnsi="Arial" w:cs="Arial"/>
                <w:lang w:val="es-EC"/>
              </w:rPr>
              <w:t>MC</w:t>
            </w:r>
            <w:r>
              <w:rPr>
                <w:rFonts w:ascii="Arial" w:hAnsi="Arial" w:cs="Arial"/>
                <w:vertAlign w:val="subscript"/>
                <w:lang w:val="es-EC"/>
              </w:rPr>
              <w:t>A</w:t>
            </w:r>
            <w:r>
              <w:rPr>
                <w:rFonts w:ascii="Arial" w:hAnsi="Arial" w:cs="Arial"/>
                <w:lang w:val="es-EC"/>
              </w:rPr>
              <w:t xml:space="preserve"> </w:t>
            </w:r>
          </w:p>
        </w:tc>
        <w:tc>
          <w:tcPr>
            <w:tcW w:w="1620" w:type="dxa"/>
            <w:tcBorders>
              <w:top w:val="single" w:sz="4" w:space="0" w:color="auto"/>
            </w:tcBorders>
          </w:tcPr>
          <w:p w:rsidR="00000000" w:rsidRDefault="00B86441">
            <w:pPr>
              <w:pStyle w:val="Textoindependiente"/>
              <w:jc w:val="center"/>
              <w:rPr>
                <w:rFonts w:ascii="Arial" w:hAnsi="Arial" w:cs="Arial"/>
                <w:lang w:val="es-EC"/>
              </w:rPr>
            </w:pPr>
            <w:r>
              <w:rPr>
                <w:rFonts w:ascii="Arial" w:hAnsi="Arial" w:cs="Arial"/>
                <w:lang w:val="es-EC"/>
              </w:rPr>
              <w:t>MC</w:t>
            </w:r>
            <w:r>
              <w:rPr>
                <w:rFonts w:ascii="Arial" w:hAnsi="Arial" w:cs="Arial"/>
                <w:vertAlign w:val="subscript"/>
                <w:lang w:val="es-EC"/>
              </w:rPr>
              <w:t>A</w:t>
            </w:r>
            <w:r>
              <w:rPr>
                <w:rFonts w:ascii="Arial" w:hAnsi="Arial" w:cs="Arial"/>
                <w:lang w:val="es-EC"/>
              </w:rPr>
              <w:t xml:space="preserve"> / MC</w:t>
            </w:r>
            <w:r>
              <w:rPr>
                <w:rFonts w:ascii="Arial" w:hAnsi="Arial" w:cs="Arial"/>
                <w:vertAlign w:val="subscript"/>
                <w:lang w:val="es-EC"/>
              </w:rPr>
              <w:t>Error</w:t>
            </w:r>
          </w:p>
          <w:p w:rsidR="00000000" w:rsidRDefault="00B86441">
            <w:pPr>
              <w:pStyle w:val="Textoindependiente"/>
              <w:jc w:val="center"/>
              <w:rPr>
                <w:rFonts w:ascii="Arial" w:hAnsi="Arial" w:cs="Arial"/>
                <w:lang w:val="es-EC"/>
              </w:rPr>
            </w:pPr>
          </w:p>
        </w:tc>
      </w:tr>
      <w:tr w:rsidR="00000000">
        <w:tblPrEx>
          <w:tblCellMar>
            <w:top w:w="0" w:type="dxa"/>
            <w:bottom w:w="0" w:type="dxa"/>
          </w:tblCellMar>
        </w:tblPrEx>
        <w:tc>
          <w:tcPr>
            <w:tcW w:w="1620" w:type="dxa"/>
          </w:tcPr>
          <w:p w:rsidR="00000000" w:rsidRDefault="00B86441">
            <w:pPr>
              <w:pStyle w:val="Textoindependiente"/>
              <w:jc w:val="center"/>
              <w:rPr>
                <w:rFonts w:ascii="Arial" w:hAnsi="Arial" w:cs="Arial"/>
                <w:lang w:val="es-EC"/>
              </w:rPr>
            </w:pPr>
            <w:r>
              <w:rPr>
                <w:rFonts w:ascii="Arial" w:hAnsi="Arial" w:cs="Arial"/>
                <w:lang w:val="es-EC"/>
              </w:rPr>
              <w:t>Trata</w:t>
            </w:r>
            <w:r>
              <w:rPr>
                <w:rFonts w:ascii="Arial" w:hAnsi="Arial" w:cs="Arial"/>
                <w:lang w:val="es-EC"/>
              </w:rPr>
              <w:t>miento B</w:t>
            </w:r>
          </w:p>
        </w:tc>
        <w:tc>
          <w:tcPr>
            <w:tcW w:w="1440" w:type="dxa"/>
          </w:tcPr>
          <w:p w:rsidR="00000000" w:rsidRDefault="00B86441">
            <w:pPr>
              <w:pStyle w:val="Textoindependiente"/>
              <w:jc w:val="center"/>
              <w:rPr>
                <w:rFonts w:ascii="Arial" w:hAnsi="Arial" w:cs="Arial"/>
                <w:lang w:val="en-US"/>
              </w:rPr>
            </w:pPr>
            <w:r>
              <w:rPr>
                <w:rFonts w:ascii="Arial" w:hAnsi="Arial" w:cs="Arial"/>
                <w:lang w:val="en-US"/>
              </w:rPr>
              <w:t>SC</w:t>
            </w:r>
            <w:r>
              <w:rPr>
                <w:rFonts w:ascii="Arial" w:hAnsi="Arial" w:cs="Arial"/>
                <w:vertAlign w:val="subscript"/>
                <w:lang w:val="en-US"/>
              </w:rPr>
              <w:t>B</w:t>
            </w:r>
          </w:p>
        </w:tc>
        <w:tc>
          <w:tcPr>
            <w:tcW w:w="1260" w:type="dxa"/>
          </w:tcPr>
          <w:p w:rsidR="00000000" w:rsidRDefault="00B86441">
            <w:pPr>
              <w:pStyle w:val="Textoindependiente"/>
              <w:jc w:val="center"/>
              <w:rPr>
                <w:rFonts w:ascii="Arial" w:hAnsi="Arial" w:cs="Arial"/>
                <w:lang w:val="en-US"/>
              </w:rPr>
            </w:pPr>
            <w:r>
              <w:rPr>
                <w:rFonts w:ascii="Arial" w:hAnsi="Arial" w:cs="Arial"/>
                <w:lang w:val="en-US"/>
              </w:rPr>
              <w:t>b-1</w:t>
            </w:r>
          </w:p>
        </w:tc>
        <w:tc>
          <w:tcPr>
            <w:tcW w:w="1260" w:type="dxa"/>
          </w:tcPr>
          <w:p w:rsidR="00000000" w:rsidRDefault="00B86441">
            <w:pPr>
              <w:pStyle w:val="Textoindependiente"/>
              <w:jc w:val="center"/>
              <w:rPr>
                <w:rFonts w:ascii="Arial" w:hAnsi="Arial" w:cs="Arial"/>
                <w:lang w:val="en-US"/>
              </w:rPr>
            </w:pPr>
            <w:r>
              <w:rPr>
                <w:rFonts w:ascii="Arial" w:hAnsi="Arial" w:cs="Arial"/>
                <w:lang w:val="en-US"/>
              </w:rPr>
              <w:t>MC</w:t>
            </w:r>
            <w:r>
              <w:rPr>
                <w:rFonts w:ascii="Arial" w:hAnsi="Arial" w:cs="Arial"/>
                <w:vertAlign w:val="subscript"/>
                <w:lang w:val="en-US"/>
              </w:rPr>
              <w:t>B</w:t>
            </w:r>
          </w:p>
        </w:tc>
        <w:tc>
          <w:tcPr>
            <w:tcW w:w="1620" w:type="dxa"/>
          </w:tcPr>
          <w:p w:rsidR="00000000" w:rsidRDefault="00B86441">
            <w:pPr>
              <w:pStyle w:val="Textoindependiente"/>
              <w:jc w:val="center"/>
              <w:rPr>
                <w:rFonts w:ascii="Arial" w:hAnsi="Arial" w:cs="Arial"/>
                <w:lang w:val="es-EC"/>
              </w:rPr>
            </w:pPr>
            <w:r>
              <w:rPr>
                <w:rFonts w:ascii="Arial" w:hAnsi="Arial" w:cs="Arial"/>
                <w:lang w:val="es-EC"/>
              </w:rPr>
              <w:t>MC</w:t>
            </w:r>
            <w:r>
              <w:rPr>
                <w:rFonts w:ascii="Arial" w:hAnsi="Arial" w:cs="Arial"/>
                <w:vertAlign w:val="subscript"/>
                <w:lang w:val="es-EC"/>
              </w:rPr>
              <w:t>B</w:t>
            </w:r>
            <w:r>
              <w:rPr>
                <w:rFonts w:ascii="Arial" w:hAnsi="Arial" w:cs="Arial"/>
                <w:lang w:val="es-EC"/>
              </w:rPr>
              <w:t xml:space="preserve"> / MC</w:t>
            </w:r>
            <w:r>
              <w:rPr>
                <w:rFonts w:ascii="Arial" w:hAnsi="Arial" w:cs="Arial"/>
                <w:vertAlign w:val="subscript"/>
                <w:lang w:val="es-EC"/>
              </w:rPr>
              <w:t>Error</w:t>
            </w:r>
          </w:p>
          <w:p w:rsidR="00000000" w:rsidRDefault="00B86441">
            <w:pPr>
              <w:pStyle w:val="Textoindependiente"/>
              <w:jc w:val="center"/>
              <w:rPr>
                <w:rFonts w:ascii="Arial" w:hAnsi="Arial" w:cs="Arial"/>
                <w:lang w:val="es-EC"/>
              </w:rPr>
            </w:pPr>
          </w:p>
        </w:tc>
      </w:tr>
      <w:tr w:rsidR="00000000">
        <w:tblPrEx>
          <w:tblCellMar>
            <w:top w:w="0" w:type="dxa"/>
            <w:bottom w:w="0" w:type="dxa"/>
          </w:tblCellMar>
        </w:tblPrEx>
        <w:tc>
          <w:tcPr>
            <w:tcW w:w="1620" w:type="dxa"/>
          </w:tcPr>
          <w:p w:rsidR="00000000" w:rsidRDefault="00B86441">
            <w:pPr>
              <w:pStyle w:val="Textoindependiente"/>
              <w:jc w:val="center"/>
              <w:rPr>
                <w:rFonts w:ascii="Arial" w:hAnsi="Arial" w:cs="Arial"/>
                <w:lang w:val="es-EC"/>
              </w:rPr>
            </w:pPr>
            <w:r>
              <w:rPr>
                <w:rFonts w:ascii="Arial" w:hAnsi="Arial" w:cs="Arial"/>
                <w:lang w:val="es-EC"/>
              </w:rPr>
              <w:t>Interacción</w:t>
            </w:r>
          </w:p>
        </w:tc>
        <w:tc>
          <w:tcPr>
            <w:tcW w:w="1440" w:type="dxa"/>
          </w:tcPr>
          <w:p w:rsidR="00000000" w:rsidRDefault="00B86441">
            <w:pPr>
              <w:pStyle w:val="Textoindependiente"/>
              <w:jc w:val="center"/>
              <w:rPr>
                <w:rFonts w:ascii="Arial" w:hAnsi="Arial" w:cs="Arial"/>
                <w:lang w:val="en-US"/>
              </w:rPr>
            </w:pPr>
            <w:r>
              <w:rPr>
                <w:rFonts w:ascii="Arial" w:hAnsi="Arial" w:cs="Arial"/>
                <w:lang w:val="en-US"/>
              </w:rPr>
              <w:t>SC</w:t>
            </w:r>
            <w:r>
              <w:rPr>
                <w:rFonts w:ascii="Arial" w:hAnsi="Arial" w:cs="Arial"/>
                <w:vertAlign w:val="subscript"/>
                <w:lang w:val="en-US"/>
              </w:rPr>
              <w:t>AB</w:t>
            </w:r>
          </w:p>
        </w:tc>
        <w:tc>
          <w:tcPr>
            <w:tcW w:w="1260" w:type="dxa"/>
          </w:tcPr>
          <w:p w:rsidR="00000000" w:rsidRDefault="00B86441">
            <w:pPr>
              <w:pStyle w:val="Textoindependiente"/>
              <w:jc w:val="center"/>
              <w:rPr>
                <w:rFonts w:ascii="Arial" w:hAnsi="Arial" w:cs="Arial"/>
                <w:lang w:val="en-US"/>
              </w:rPr>
            </w:pPr>
            <w:r>
              <w:rPr>
                <w:rFonts w:ascii="Arial" w:hAnsi="Arial" w:cs="Arial"/>
                <w:lang w:val="en-US"/>
              </w:rPr>
              <w:t>(a-1)(b-1)</w:t>
            </w:r>
          </w:p>
        </w:tc>
        <w:tc>
          <w:tcPr>
            <w:tcW w:w="1260" w:type="dxa"/>
          </w:tcPr>
          <w:p w:rsidR="00000000" w:rsidRDefault="00B86441">
            <w:pPr>
              <w:pStyle w:val="Textoindependiente"/>
              <w:jc w:val="center"/>
              <w:rPr>
                <w:rFonts w:ascii="Arial" w:hAnsi="Arial" w:cs="Arial"/>
                <w:lang w:val="es-EC"/>
              </w:rPr>
            </w:pPr>
            <w:r>
              <w:rPr>
                <w:rFonts w:ascii="Arial" w:hAnsi="Arial" w:cs="Arial"/>
                <w:lang w:val="es-EC"/>
              </w:rPr>
              <w:t>MC</w:t>
            </w:r>
            <w:r>
              <w:rPr>
                <w:rFonts w:ascii="Arial" w:hAnsi="Arial" w:cs="Arial"/>
                <w:vertAlign w:val="subscript"/>
                <w:lang w:val="es-EC"/>
              </w:rPr>
              <w:t>AB</w:t>
            </w:r>
          </w:p>
        </w:tc>
        <w:tc>
          <w:tcPr>
            <w:tcW w:w="1620" w:type="dxa"/>
          </w:tcPr>
          <w:p w:rsidR="00000000" w:rsidRDefault="00B86441">
            <w:pPr>
              <w:pStyle w:val="Textoindependiente"/>
              <w:jc w:val="center"/>
              <w:rPr>
                <w:rFonts w:ascii="Arial" w:hAnsi="Arial" w:cs="Arial"/>
                <w:lang w:val="es-EC"/>
              </w:rPr>
            </w:pPr>
            <w:r>
              <w:rPr>
                <w:rFonts w:ascii="Arial" w:hAnsi="Arial" w:cs="Arial"/>
                <w:lang w:val="es-EC"/>
              </w:rPr>
              <w:t>MC</w:t>
            </w:r>
            <w:r>
              <w:rPr>
                <w:rFonts w:ascii="Arial" w:hAnsi="Arial" w:cs="Arial"/>
                <w:vertAlign w:val="subscript"/>
                <w:lang w:val="es-EC"/>
              </w:rPr>
              <w:t>AB</w:t>
            </w:r>
            <w:r>
              <w:rPr>
                <w:rFonts w:ascii="Arial" w:hAnsi="Arial" w:cs="Arial"/>
                <w:lang w:val="es-EC"/>
              </w:rPr>
              <w:t xml:space="preserve"> / MC</w:t>
            </w:r>
            <w:r>
              <w:rPr>
                <w:rFonts w:ascii="Arial" w:hAnsi="Arial" w:cs="Arial"/>
                <w:vertAlign w:val="subscript"/>
                <w:lang w:val="es-EC"/>
              </w:rPr>
              <w:t>Error</w:t>
            </w:r>
          </w:p>
          <w:p w:rsidR="00000000" w:rsidRDefault="00B86441">
            <w:pPr>
              <w:pStyle w:val="Textoindependiente"/>
              <w:jc w:val="center"/>
              <w:rPr>
                <w:rFonts w:ascii="Arial" w:hAnsi="Arial" w:cs="Arial"/>
                <w:lang w:val="es-EC"/>
              </w:rPr>
            </w:pPr>
          </w:p>
        </w:tc>
      </w:tr>
      <w:tr w:rsidR="00000000">
        <w:tblPrEx>
          <w:tblCellMar>
            <w:top w:w="0" w:type="dxa"/>
            <w:bottom w:w="0" w:type="dxa"/>
          </w:tblCellMar>
        </w:tblPrEx>
        <w:tc>
          <w:tcPr>
            <w:tcW w:w="1620" w:type="dxa"/>
            <w:tcBorders>
              <w:bottom w:val="single" w:sz="4" w:space="0" w:color="auto"/>
            </w:tcBorders>
          </w:tcPr>
          <w:p w:rsidR="00000000" w:rsidRDefault="00B86441">
            <w:pPr>
              <w:pStyle w:val="Textoindependiente"/>
              <w:jc w:val="center"/>
              <w:rPr>
                <w:rFonts w:ascii="Arial" w:hAnsi="Arial" w:cs="Arial"/>
                <w:lang w:val="es-EC"/>
              </w:rPr>
            </w:pPr>
            <w:r>
              <w:rPr>
                <w:rFonts w:ascii="Arial" w:hAnsi="Arial" w:cs="Arial"/>
                <w:lang w:val="es-EC"/>
              </w:rPr>
              <w:t>Error</w:t>
            </w:r>
          </w:p>
        </w:tc>
        <w:tc>
          <w:tcPr>
            <w:tcW w:w="1440" w:type="dxa"/>
            <w:tcBorders>
              <w:bottom w:val="single" w:sz="4" w:space="0" w:color="auto"/>
            </w:tcBorders>
          </w:tcPr>
          <w:p w:rsidR="00000000" w:rsidRDefault="00B86441">
            <w:pPr>
              <w:pStyle w:val="Textoindependiente"/>
              <w:jc w:val="center"/>
              <w:rPr>
                <w:rFonts w:ascii="Arial" w:hAnsi="Arial" w:cs="Arial"/>
                <w:lang w:val="en-US"/>
              </w:rPr>
            </w:pPr>
            <w:r>
              <w:rPr>
                <w:rFonts w:ascii="Arial" w:hAnsi="Arial" w:cs="Arial"/>
                <w:lang w:val="en-US"/>
              </w:rPr>
              <w:t>SC</w:t>
            </w:r>
            <w:r>
              <w:rPr>
                <w:rFonts w:ascii="Arial" w:hAnsi="Arial" w:cs="Arial"/>
                <w:vertAlign w:val="subscript"/>
                <w:lang w:val="en-US"/>
              </w:rPr>
              <w:t>Error</w:t>
            </w:r>
          </w:p>
        </w:tc>
        <w:tc>
          <w:tcPr>
            <w:tcW w:w="1260" w:type="dxa"/>
            <w:tcBorders>
              <w:bottom w:val="single" w:sz="4" w:space="0" w:color="auto"/>
            </w:tcBorders>
          </w:tcPr>
          <w:p w:rsidR="00000000" w:rsidRDefault="00B86441">
            <w:pPr>
              <w:pStyle w:val="Textoindependiente"/>
              <w:jc w:val="center"/>
              <w:rPr>
                <w:rFonts w:ascii="Arial" w:hAnsi="Arial" w:cs="Arial"/>
                <w:lang w:val="en-US"/>
              </w:rPr>
            </w:pPr>
            <w:r>
              <w:rPr>
                <w:rFonts w:ascii="Arial" w:hAnsi="Arial" w:cs="Arial"/>
                <w:lang w:val="en-US"/>
              </w:rPr>
              <w:t>ab(n-1)</w:t>
            </w:r>
          </w:p>
        </w:tc>
        <w:tc>
          <w:tcPr>
            <w:tcW w:w="1260" w:type="dxa"/>
            <w:tcBorders>
              <w:bottom w:val="single" w:sz="4" w:space="0" w:color="auto"/>
            </w:tcBorders>
          </w:tcPr>
          <w:p w:rsidR="00000000" w:rsidRDefault="00B86441">
            <w:pPr>
              <w:pStyle w:val="Textoindependiente"/>
              <w:jc w:val="center"/>
              <w:rPr>
                <w:rFonts w:ascii="Arial" w:hAnsi="Arial" w:cs="Arial"/>
                <w:vertAlign w:val="subscript"/>
                <w:lang w:val="es-EC"/>
              </w:rPr>
            </w:pPr>
            <w:r>
              <w:rPr>
                <w:rFonts w:ascii="Arial" w:hAnsi="Arial" w:cs="Arial"/>
                <w:lang w:val="es-EC"/>
              </w:rPr>
              <w:t>MC</w:t>
            </w:r>
            <w:r>
              <w:rPr>
                <w:rFonts w:ascii="Arial" w:hAnsi="Arial" w:cs="Arial"/>
                <w:vertAlign w:val="subscript"/>
                <w:lang w:val="es-EC"/>
              </w:rPr>
              <w:t>Error</w:t>
            </w:r>
          </w:p>
          <w:p w:rsidR="00000000" w:rsidRDefault="00B86441">
            <w:pPr>
              <w:pStyle w:val="Textoindependiente"/>
              <w:jc w:val="center"/>
              <w:rPr>
                <w:rFonts w:ascii="Arial" w:hAnsi="Arial" w:cs="Arial"/>
                <w:lang w:val="es-EC"/>
              </w:rPr>
            </w:pPr>
          </w:p>
        </w:tc>
        <w:tc>
          <w:tcPr>
            <w:tcW w:w="1620" w:type="dxa"/>
            <w:tcBorders>
              <w:bottom w:val="single" w:sz="4" w:space="0" w:color="auto"/>
            </w:tcBorders>
          </w:tcPr>
          <w:p w:rsidR="00000000" w:rsidRDefault="00B86441">
            <w:pPr>
              <w:pStyle w:val="Textoindependiente"/>
              <w:jc w:val="center"/>
              <w:rPr>
                <w:rFonts w:ascii="Arial" w:hAnsi="Arial" w:cs="Arial"/>
                <w:lang w:val="es-EC"/>
              </w:rPr>
            </w:pPr>
          </w:p>
        </w:tc>
      </w:tr>
    </w:tbl>
    <w:p w:rsidR="00000000" w:rsidRDefault="00B86441">
      <w:pPr>
        <w:tabs>
          <w:tab w:val="left" w:pos="-1260"/>
          <w:tab w:val="left" w:pos="1800"/>
        </w:tabs>
        <w:spacing w:line="480" w:lineRule="auto"/>
        <w:ind w:left="1080"/>
        <w:jc w:val="both"/>
        <w:rPr>
          <w:rFonts w:ascii="Arial" w:hAnsi="Arial" w:cs="Arial"/>
        </w:rPr>
      </w:pPr>
      <w:r>
        <w:rPr>
          <w:rFonts w:ascii="Arial" w:hAnsi="Arial" w:cs="Arial"/>
        </w:rPr>
        <w:lastRenderedPageBreak/>
        <w:t>Donde las medias cuadráticas no son más que la división entre las medias cuadráticas y los grados de libertad correspondientes. Los esta</w:t>
      </w:r>
      <w:r>
        <w:rPr>
          <w:rFonts w:ascii="Arial" w:hAnsi="Arial" w:cs="Arial"/>
        </w:rPr>
        <w:t>dísticos de prueba para cada tratamiento y para las interacciones de ambos son los valores de F</w:t>
      </w:r>
      <w:r>
        <w:rPr>
          <w:rFonts w:ascii="Arial" w:hAnsi="Arial" w:cs="Arial"/>
          <w:vertAlign w:val="subscript"/>
        </w:rPr>
        <w:t>0</w:t>
      </w:r>
      <w:r>
        <w:rPr>
          <w:rFonts w:ascii="Arial" w:hAnsi="Arial" w:cs="Arial"/>
        </w:rPr>
        <w:t xml:space="preserve"> que se muestran en la Tabla ANOVA como en el caso de un solo sentido. </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Una simplificación de las formulas sería:</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position w:val="-106"/>
        </w:rPr>
        <w:object w:dxaOrig="2600" w:dyaOrig="2240">
          <v:shape id="_x0000_i1283" type="#_x0000_t75" style="width:130.3pt;height:112.3pt" o:ole="">
            <v:imagedata r:id="rId544" o:title=""/>
          </v:shape>
          <o:OLEObject Type="Embed" ProgID="Equation.3" ShapeID="_x0000_i1283" DrawAspect="Content" ObjectID="_1307526812" r:id="rId545"/>
        </w:objec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Para calcular el</w:t>
      </w:r>
      <w:r>
        <w:rPr>
          <w:rFonts w:ascii="Arial" w:hAnsi="Arial" w:cs="Arial"/>
        </w:rPr>
        <w:t xml:space="preserve"> SC</w:t>
      </w:r>
      <w:r>
        <w:rPr>
          <w:rFonts w:ascii="Arial" w:hAnsi="Arial" w:cs="Arial"/>
          <w:vertAlign w:val="subscript"/>
        </w:rPr>
        <w:t>AB</w:t>
      </w:r>
      <w:r>
        <w:rPr>
          <w:rFonts w:ascii="Arial" w:hAnsi="Arial" w:cs="Arial"/>
        </w:rPr>
        <w:t xml:space="preserve"> conviene realizarlo en dos etapas que son:</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position w:val="-48"/>
        </w:rPr>
        <w:object w:dxaOrig="3480" w:dyaOrig="1500">
          <v:shape id="_x0000_i1284" type="#_x0000_t75" style="width:174pt;height:75.45pt" o:ole="">
            <v:imagedata r:id="rId546" o:title=""/>
          </v:shape>
          <o:OLEObject Type="Embed" ProgID="Equation.3" ShapeID="_x0000_i1284" DrawAspect="Content" ObjectID="_1307526813" r:id="rId547"/>
        </w:object>
      </w:r>
    </w:p>
    <w:p w:rsidR="00000000" w:rsidRDefault="00B86441">
      <w:pPr>
        <w:tabs>
          <w:tab w:val="left" w:pos="-1260"/>
          <w:tab w:val="left" w:pos="1800"/>
        </w:tabs>
        <w:spacing w:line="480" w:lineRule="auto"/>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Aplicando estos resultados a nuestro estudio comenzaremos explicando calificación general del estudiante, luego calificación de matemáticas y por último calificación de lenguaje, c</w:t>
      </w:r>
      <w:r>
        <w:rPr>
          <w:rFonts w:ascii="Arial" w:hAnsi="Arial" w:cs="Arial"/>
        </w:rPr>
        <w:t xml:space="preserve">omenzaremos </w:t>
      </w:r>
      <w:r>
        <w:rPr>
          <w:rFonts w:ascii="Arial" w:hAnsi="Arial" w:cs="Arial"/>
        </w:rPr>
        <w:lastRenderedPageBreak/>
        <w:t>con un modelo factorial el cual tendrá tres factores que a continuación se detallan y sus niveles, luego descartaremos los factores cuyo efecto sea nulo en el experimento, realizando después un modelo más sencillo, el modelo a utilizar y los fa</w:t>
      </w:r>
      <w:r>
        <w:rPr>
          <w:rFonts w:ascii="Arial" w:hAnsi="Arial" w:cs="Arial"/>
        </w:rPr>
        <w:t>ctores son:</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s>
        <w:ind w:left="1080"/>
        <w:jc w:val="both"/>
        <w:rPr>
          <w:rFonts w:ascii="Arial" w:hAnsi="Arial" w:cs="Arial"/>
        </w:rPr>
      </w:pPr>
      <w:r>
        <w:rPr>
          <w:rFonts w:ascii="Arial" w:hAnsi="Arial" w:cs="Arial"/>
        </w:rPr>
        <w:t>y</w:t>
      </w:r>
      <w:r>
        <w:rPr>
          <w:rFonts w:ascii="Arial" w:hAnsi="Arial" w:cs="Arial"/>
          <w:vertAlign w:val="subscript"/>
        </w:rPr>
        <w:t xml:space="preserve">ijkl </w:t>
      </w:r>
      <w:r>
        <w:rPr>
          <w:rFonts w:ascii="Arial" w:hAnsi="Arial" w:cs="Arial"/>
        </w:rPr>
        <w:t xml:space="preserve">= </w:t>
      </w:r>
      <w:r>
        <w:rPr>
          <w:rFonts w:ascii="Symbol" w:hAnsi="Symbol" w:cs="Arial"/>
        </w:rPr>
        <w:t></w:t>
      </w:r>
      <w:r>
        <w:rPr>
          <w:rFonts w:ascii="Arial" w:hAnsi="Arial" w:cs="Arial"/>
        </w:rPr>
        <w:t xml:space="preserve"> + </w:t>
      </w:r>
      <w:r>
        <w:rPr>
          <w:rFonts w:ascii="Symbol" w:hAnsi="Symbol" w:cs="Arial"/>
        </w:rPr>
        <w:t></w:t>
      </w:r>
      <w:r>
        <w:rPr>
          <w:rFonts w:ascii="Arial" w:hAnsi="Arial" w:cs="Arial"/>
          <w:vertAlign w:val="subscript"/>
        </w:rPr>
        <w:t>i</w:t>
      </w:r>
      <w:r>
        <w:rPr>
          <w:rFonts w:ascii="Arial" w:hAnsi="Arial" w:cs="Arial"/>
        </w:rPr>
        <w:t xml:space="preserve"> + </w:t>
      </w:r>
      <w:r>
        <w:rPr>
          <w:rFonts w:ascii="Symbol" w:hAnsi="Symbol" w:cs="Arial"/>
        </w:rPr>
        <w:t></w:t>
      </w:r>
      <w:r>
        <w:rPr>
          <w:rFonts w:ascii="Arial" w:hAnsi="Arial" w:cs="Arial"/>
          <w:vertAlign w:val="subscript"/>
        </w:rPr>
        <w:t>j</w:t>
      </w:r>
      <w:r>
        <w:rPr>
          <w:rFonts w:ascii="Arial" w:hAnsi="Arial" w:cs="Arial"/>
        </w:rPr>
        <w:t xml:space="preserve"> + </w:t>
      </w:r>
      <w:r>
        <w:rPr>
          <w:rFonts w:ascii="Symbol" w:hAnsi="Symbol" w:cs="Arial"/>
        </w:rPr>
        <w:t></w:t>
      </w:r>
      <w:r>
        <w:rPr>
          <w:rFonts w:ascii="Arial" w:hAnsi="Arial" w:cs="Arial"/>
          <w:vertAlign w:val="subscript"/>
        </w:rPr>
        <w:t>k</w:t>
      </w:r>
      <w:r>
        <w:rPr>
          <w:rFonts w:ascii="Arial" w:hAnsi="Arial" w:cs="Arial"/>
        </w:rPr>
        <w:t xml:space="preserve"> + (</w:t>
      </w:r>
      <w:r>
        <w:rPr>
          <w:rFonts w:ascii="Symbol" w:hAnsi="Symbol" w:cs="Arial"/>
        </w:rPr>
        <w:t></w:t>
      </w:r>
      <w:r>
        <w:rPr>
          <w:rFonts w:ascii="Symbol" w:hAnsi="Symbol" w:cs="Arial"/>
        </w:rPr>
        <w:t></w:t>
      </w:r>
      <w:r>
        <w:rPr>
          <w:rFonts w:ascii="Arial" w:hAnsi="Arial" w:cs="Arial"/>
        </w:rPr>
        <w:t>)</w:t>
      </w:r>
      <w:r>
        <w:rPr>
          <w:rFonts w:ascii="Arial" w:hAnsi="Arial" w:cs="Arial"/>
          <w:vertAlign w:val="subscript"/>
        </w:rPr>
        <w:t>ij</w:t>
      </w:r>
      <w:r>
        <w:rPr>
          <w:rFonts w:ascii="Arial" w:hAnsi="Arial" w:cs="Arial"/>
        </w:rPr>
        <w:t xml:space="preserve"> + (</w:t>
      </w:r>
      <w:r>
        <w:rPr>
          <w:rFonts w:ascii="Symbol" w:hAnsi="Symbol" w:cs="Arial"/>
        </w:rPr>
        <w:t></w:t>
      </w:r>
      <w:r>
        <w:rPr>
          <w:rFonts w:ascii="Symbol" w:hAnsi="Symbol" w:cs="Arial"/>
        </w:rPr>
        <w:t></w:t>
      </w:r>
      <w:r>
        <w:rPr>
          <w:rFonts w:ascii="Arial" w:hAnsi="Arial" w:cs="Arial"/>
        </w:rPr>
        <w:t>)</w:t>
      </w:r>
      <w:r>
        <w:rPr>
          <w:rFonts w:ascii="Arial" w:hAnsi="Arial" w:cs="Arial"/>
          <w:vertAlign w:val="subscript"/>
        </w:rPr>
        <w:t>ik</w:t>
      </w:r>
      <w:r>
        <w:rPr>
          <w:rFonts w:ascii="Arial" w:hAnsi="Arial" w:cs="Arial"/>
        </w:rPr>
        <w:t xml:space="preserve"> + (</w:t>
      </w:r>
      <w:r>
        <w:rPr>
          <w:rFonts w:ascii="Symbol" w:hAnsi="Symbol" w:cs="Arial"/>
        </w:rPr>
        <w:t></w:t>
      </w:r>
      <w:r>
        <w:rPr>
          <w:rFonts w:ascii="Symbol" w:hAnsi="Symbol" w:cs="Arial"/>
        </w:rPr>
        <w:t></w:t>
      </w:r>
      <w:r>
        <w:rPr>
          <w:rFonts w:ascii="Arial" w:hAnsi="Arial" w:cs="Arial"/>
        </w:rPr>
        <w:t>)</w:t>
      </w:r>
      <w:r>
        <w:rPr>
          <w:rFonts w:ascii="Arial" w:hAnsi="Arial" w:cs="Arial"/>
          <w:vertAlign w:val="subscript"/>
        </w:rPr>
        <w:t>jk</w:t>
      </w:r>
      <w:r>
        <w:rPr>
          <w:rFonts w:ascii="Arial" w:hAnsi="Arial" w:cs="Arial"/>
        </w:rPr>
        <w:t xml:space="preserve"> + (</w:t>
      </w:r>
      <w:r>
        <w:rPr>
          <w:rFonts w:ascii="Symbol" w:hAnsi="Symbol" w:cs="Arial"/>
        </w:rPr>
        <w:t></w:t>
      </w:r>
      <w:r>
        <w:rPr>
          <w:rFonts w:ascii="Symbol" w:hAnsi="Symbol" w:cs="Arial"/>
        </w:rPr>
        <w:t></w:t>
      </w:r>
      <w:r>
        <w:rPr>
          <w:rFonts w:ascii="Symbol" w:hAnsi="Symbol" w:cs="Arial"/>
        </w:rPr>
        <w:t></w:t>
      </w:r>
      <w:r>
        <w:rPr>
          <w:rFonts w:ascii="Arial" w:hAnsi="Arial" w:cs="Arial"/>
        </w:rPr>
        <w:t>)</w:t>
      </w:r>
      <w:r>
        <w:rPr>
          <w:rFonts w:ascii="Arial" w:hAnsi="Arial" w:cs="Arial"/>
          <w:vertAlign w:val="subscript"/>
        </w:rPr>
        <w:t xml:space="preserve">ijk </w:t>
      </w:r>
      <w:r>
        <w:rPr>
          <w:rFonts w:ascii="Arial" w:hAnsi="Arial" w:cs="Arial"/>
        </w:rPr>
        <w:t xml:space="preserve">+ </w:t>
      </w:r>
      <w:r>
        <w:rPr>
          <w:rFonts w:ascii="Symbol" w:hAnsi="Symbol" w:cs="Arial"/>
        </w:rPr>
        <w:t></w:t>
      </w:r>
      <w:r>
        <w:rPr>
          <w:rFonts w:ascii="Arial" w:hAnsi="Arial" w:cs="Arial"/>
          <w:vertAlign w:val="subscript"/>
        </w:rPr>
        <w:t>ijkl</w:t>
      </w:r>
    </w:p>
    <w:p w:rsidR="00000000" w:rsidRDefault="00B86441">
      <w:pPr>
        <w:tabs>
          <w:tab w:val="left" w:pos="-1260"/>
        </w:tabs>
        <w:ind w:left="1080"/>
        <w:jc w:val="both"/>
        <w:rPr>
          <w:rFonts w:ascii="Arial" w:hAnsi="Arial" w:cs="Arial"/>
        </w:rPr>
      </w:pPr>
    </w:p>
    <w:p w:rsidR="00000000" w:rsidRDefault="00B86441">
      <w:pPr>
        <w:pStyle w:val="Textoindependiente"/>
        <w:ind w:left="1080"/>
        <w:rPr>
          <w:rFonts w:ascii="Arial" w:hAnsi="Arial" w:cs="Arial"/>
          <w:sz w:val="24"/>
          <w:lang w:val="es-EC"/>
        </w:rPr>
      </w:pPr>
      <w:r>
        <w:rPr>
          <w:rFonts w:ascii="Arial" w:hAnsi="Arial" w:cs="Arial"/>
          <w:sz w:val="24"/>
        </w:rPr>
        <w:t xml:space="preserve">Donde: </w:t>
      </w:r>
      <w:r>
        <w:rPr>
          <w:rFonts w:ascii="Symbol" w:hAnsi="Symbol" w:cs="Arial"/>
          <w:sz w:val="24"/>
        </w:rPr>
        <w:t></w:t>
      </w:r>
      <w:r>
        <w:rPr>
          <w:rFonts w:ascii="Arial" w:hAnsi="Arial" w:cs="Arial"/>
          <w:sz w:val="24"/>
          <w:vertAlign w:val="subscript"/>
        </w:rPr>
        <w:t>ijkl</w:t>
      </w:r>
      <w:r>
        <w:rPr>
          <w:rFonts w:ascii="Arial" w:hAnsi="Arial" w:cs="Arial"/>
          <w:sz w:val="24"/>
        </w:rPr>
        <w:t xml:space="preserve"> </w:t>
      </w:r>
      <w:r>
        <w:rPr>
          <w:rFonts w:ascii="Symbol" w:hAnsi="Symbol"/>
          <w:sz w:val="20"/>
        </w:rPr>
        <w:t></w:t>
      </w:r>
      <w:r>
        <w:rPr>
          <w:rFonts w:ascii="Symbol" w:hAnsi="Symbol"/>
          <w:sz w:val="20"/>
        </w:rPr>
        <w:t></w:t>
      </w:r>
      <w:r>
        <w:rPr>
          <w:rFonts w:ascii="Arial" w:hAnsi="Arial" w:cs="Arial"/>
          <w:sz w:val="24"/>
        </w:rPr>
        <w:t xml:space="preserve"> N(0,</w:t>
      </w:r>
      <w:r>
        <w:rPr>
          <w:rFonts w:ascii="Symbol" w:hAnsi="Symbol" w:cs="Arial"/>
          <w:sz w:val="24"/>
        </w:rPr>
        <w:t></w:t>
      </w:r>
      <w:r>
        <w:rPr>
          <w:rFonts w:ascii="Arial" w:hAnsi="Arial" w:cs="Arial"/>
          <w:sz w:val="24"/>
          <w:vertAlign w:val="superscript"/>
        </w:rPr>
        <w:t>2</w:t>
      </w:r>
      <w:r>
        <w:rPr>
          <w:rFonts w:ascii="Arial" w:hAnsi="Arial" w:cs="Arial"/>
          <w:sz w:val="24"/>
        </w:rPr>
        <w:t>)</w:t>
      </w:r>
      <w:r>
        <w:rPr>
          <w:rFonts w:ascii="Symbol" w:hAnsi="Symbol" w:cs="Arial"/>
          <w:sz w:val="24"/>
        </w:rPr>
        <w:t></w:t>
      </w:r>
      <w:r>
        <w:rPr>
          <w:rFonts w:ascii="Symbol" w:hAnsi="Symbol" w:cs="Arial"/>
          <w:sz w:val="24"/>
        </w:rPr>
        <w:t></w:t>
      </w:r>
      <w:r>
        <w:rPr>
          <w:rFonts w:ascii="Arial" w:hAnsi="Arial" w:cs="Arial"/>
          <w:sz w:val="24"/>
          <w:lang w:val="es-EC"/>
        </w:rPr>
        <w:t xml:space="preserve">    y</w:t>
      </w:r>
      <w:r>
        <w:rPr>
          <w:rFonts w:ascii="Arial" w:hAnsi="Arial" w:cs="Arial"/>
          <w:sz w:val="24"/>
          <w:lang w:val="es-EC"/>
        </w:rPr>
        <w:tab/>
        <w:t>cov(</w:t>
      </w:r>
      <w:r>
        <w:rPr>
          <w:rFonts w:ascii="Symbol" w:hAnsi="Symbol" w:cs="Arial"/>
          <w:sz w:val="24"/>
          <w:lang w:val="es-EC"/>
        </w:rPr>
        <w:t></w:t>
      </w:r>
      <w:r>
        <w:rPr>
          <w:rFonts w:ascii="Arial" w:hAnsi="Arial" w:cs="Arial"/>
          <w:sz w:val="24"/>
          <w:vertAlign w:val="subscript"/>
          <w:lang w:val="es-EC"/>
        </w:rPr>
        <w:t>i</w:t>
      </w:r>
      <w:r>
        <w:rPr>
          <w:rFonts w:ascii="Arial" w:hAnsi="Arial" w:cs="Arial"/>
          <w:sz w:val="24"/>
          <w:lang w:val="es-EC"/>
        </w:rPr>
        <w:t>,</w:t>
      </w:r>
      <w:r>
        <w:rPr>
          <w:rFonts w:ascii="Symbol" w:hAnsi="Symbol" w:cs="Arial"/>
          <w:sz w:val="24"/>
          <w:lang w:val="es-EC"/>
        </w:rPr>
        <w:t></w:t>
      </w:r>
      <w:r>
        <w:rPr>
          <w:rFonts w:ascii="Arial" w:hAnsi="Arial" w:cs="Arial"/>
          <w:sz w:val="24"/>
          <w:vertAlign w:val="subscript"/>
          <w:lang w:val="es-EC"/>
        </w:rPr>
        <w:t>j</w:t>
      </w:r>
      <w:r>
        <w:rPr>
          <w:rFonts w:ascii="Arial" w:hAnsi="Arial" w:cs="Arial"/>
          <w:sz w:val="24"/>
          <w:lang w:val="es-EC"/>
        </w:rPr>
        <w:t>)=0  para i</w:t>
      </w:r>
      <w:r>
        <w:rPr>
          <w:rFonts w:ascii="Symbol" w:hAnsi="Symbol"/>
          <w:sz w:val="24"/>
        </w:rPr>
        <w:t></w:t>
      </w:r>
      <w:r>
        <w:rPr>
          <w:rFonts w:ascii="Arial" w:hAnsi="Arial" w:cs="Arial"/>
          <w:sz w:val="24"/>
        </w:rPr>
        <w:t>j</w:t>
      </w:r>
    </w:p>
    <w:p w:rsidR="00000000" w:rsidRDefault="00B86441">
      <w:pPr>
        <w:tabs>
          <w:tab w:val="left" w:pos="-1260"/>
        </w:tabs>
        <w:ind w:left="1080"/>
        <w:jc w:val="both"/>
        <w:rPr>
          <w:rFonts w:ascii="Arial" w:hAnsi="Arial" w:cs="Arial"/>
        </w:rPr>
      </w:pPr>
    </w:p>
    <w:p w:rsidR="00000000" w:rsidRDefault="00B86441">
      <w:pPr>
        <w:tabs>
          <w:tab w:val="left" w:pos="-1260"/>
        </w:tabs>
        <w:ind w:left="1080"/>
        <w:jc w:val="both"/>
        <w:rPr>
          <w:rFonts w:ascii="Arial" w:hAnsi="Arial" w:cs="Arial"/>
          <w:lang w:val="en-US"/>
        </w:rPr>
      </w:pPr>
      <w:r>
        <w:rPr>
          <w:rFonts w:ascii="Arial" w:hAnsi="Arial" w:cs="Arial"/>
          <w:lang w:val="en-US"/>
        </w:rPr>
        <w:t>i=1,2,3,4,5</w:t>
      </w:r>
    </w:p>
    <w:p w:rsidR="00000000" w:rsidRDefault="00B86441">
      <w:pPr>
        <w:tabs>
          <w:tab w:val="left" w:pos="-1260"/>
        </w:tabs>
        <w:ind w:left="1080"/>
        <w:jc w:val="both"/>
        <w:rPr>
          <w:rFonts w:ascii="Arial" w:hAnsi="Arial" w:cs="Arial"/>
          <w:lang w:val="en-US"/>
        </w:rPr>
      </w:pPr>
      <w:r>
        <w:rPr>
          <w:rFonts w:ascii="Arial" w:hAnsi="Arial" w:cs="Arial"/>
          <w:lang w:val="en-US"/>
        </w:rPr>
        <w:t>j=1,2</w:t>
      </w:r>
    </w:p>
    <w:p w:rsidR="00000000" w:rsidRDefault="00B86441">
      <w:pPr>
        <w:tabs>
          <w:tab w:val="left" w:pos="-1260"/>
        </w:tabs>
        <w:ind w:left="1080"/>
        <w:jc w:val="both"/>
        <w:rPr>
          <w:rFonts w:ascii="Arial" w:hAnsi="Arial" w:cs="Arial"/>
          <w:lang w:val="en-US"/>
        </w:rPr>
      </w:pPr>
      <w:r>
        <w:rPr>
          <w:rFonts w:ascii="Arial" w:hAnsi="Arial" w:cs="Arial"/>
          <w:lang w:val="en-US"/>
        </w:rPr>
        <w:t>k=1,2</w:t>
      </w:r>
    </w:p>
    <w:p w:rsidR="00000000" w:rsidRDefault="00B86441">
      <w:pPr>
        <w:tabs>
          <w:tab w:val="left" w:pos="-1260"/>
        </w:tabs>
        <w:ind w:left="1080"/>
        <w:jc w:val="both"/>
        <w:rPr>
          <w:rFonts w:ascii="Arial" w:hAnsi="Arial" w:cs="Arial"/>
          <w:lang w:val="en-US"/>
        </w:rPr>
      </w:pPr>
      <w:r>
        <w:rPr>
          <w:rFonts w:ascii="Arial" w:hAnsi="Arial" w:cs="Arial"/>
          <w:lang w:val="en-US"/>
        </w:rPr>
        <w:t>l=1,2,…,n</w:t>
      </w:r>
    </w:p>
    <w:p w:rsidR="00000000" w:rsidRDefault="00B86441">
      <w:pPr>
        <w:tabs>
          <w:tab w:val="left" w:pos="-1260"/>
          <w:tab w:val="left" w:pos="1440"/>
        </w:tabs>
        <w:ind w:left="1440"/>
        <w:jc w:val="both"/>
        <w:rPr>
          <w:rFonts w:ascii="Arial" w:hAnsi="Arial" w:cs="Arial"/>
          <w:lang w:val="en-US"/>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080"/>
        </w:tabs>
        <w:spacing w:line="480" w:lineRule="auto"/>
        <w:ind w:left="1080"/>
        <w:jc w:val="both"/>
        <w:rPr>
          <w:rFonts w:ascii="Arial" w:hAnsi="Arial" w:cs="Arial"/>
        </w:rPr>
      </w:pPr>
      <w:r>
        <w:rPr>
          <w:rFonts w:ascii="Symbol" w:hAnsi="Symbol" w:cs="Arial"/>
        </w:rPr>
        <w:t></w:t>
      </w:r>
      <w:r>
        <w:rPr>
          <w:rFonts w:ascii="Arial" w:hAnsi="Arial" w:cs="Arial"/>
          <w:vertAlign w:val="subscript"/>
        </w:rPr>
        <w:t>i</w:t>
      </w:r>
      <w:r>
        <w:rPr>
          <w:rFonts w:ascii="Arial" w:hAnsi="Arial" w:cs="Arial"/>
        </w:rPr>
        <w:t xml:space="preserve"> representa el efecto del i-ésimo tratamiento del factor A: sector rural del estudiante que rindi</w:t>
      </w:r>
      <w:r>
        <w:rPr>
          <w:rFonts w:ascii="Arial" w:hAnsi="Arial" w:cs="Arial"/>
        </w:rPr>
        <w:t>ó las pruebas, con los siguientes niveles:</w:t>
      </w:r>
    </w:p>
    <w:p w:rsidR="00000000" w:rsidRDefault="00B86441">
      <w:pPr>
        <w:tabs>
          <w:tab w:val="left" w:pos="-1260"/>
          <w:tab w:val="left" w:pos="1800"/>
          <w:tab w:val="left" w:pos="2160"/>
        </w:tabs>
        <w:spacing w:line="480" w:lineRule="auto"/>
        <w:ind w:left="1440" w:hanging="360"/>
        <w:jc w:val="both"/>
        <w:rPr>
          <w:rFonts w:ascii="Arial" w:hAnsi="Arial" w:cs="Arial"/>
        </w:rPr>
      </w:pPr>
      <w:r>
        <w:rPr>
          <w:rFonts w:ascii="Arial" w:hAnsi="Arial" w:cs="Arial"/>
        </w:rPr>
        <w:t>1</w:t>
      </w:r>
      <w:r>
        <w:rPr>
          <w:rFonts w:ascii="Arial" w:hAnsi="Arial" w:cs="Arial"/>
        </w:rPr>
        <w:tab/>
        <w:t>:</w:t>
      </w:r>
      <w:r>
        <w:rPr>
          <w:rFonts w:ascii="Arial" w:hAnsi="Arial" w:cs="Arial"/>
        </w:rPr>
        <w:tab/>
        <w:t>Puná</w:t>
      </w:r>
    </w:p>
    <w:p w:rsidR="00000000" w:rsidRDefault="00B86441">
      <w:pPr>
        <w:tabs>
          <w:tab w:val="left" w:pos="-1260"/>
          <w:tab w:val="left" w:pos="1800"/>
          <w:tab w:val="left" w:pos="2160"/>
        </w:tabs>
        <w:spacing w:line="480" w:lineRule="auto"/>
        <w:ind w:left="1440" w:hanging="360"/>
        <w:jc w:val="both"/>
        <w:rPr>
          <w:rFonts w:ascii="Arial" w:hAnsi="Arial" w:cs="Arial"/>
        </w:rPr>
      </w:pPr>
      <w:r>
        <w:rPr>
          <w:rFonts w:ascii="Arial" w:hAnsi="Arial" w:cs="Arial"/>
        </w:rPr>
        <w:t>2</w:t>
      </w:r>
      <w:r>
        <w:rPr>
          <w:rFonts w:ascii="Arial" w:hAnsi="Arial" w:cs="Arial"/>
        </w:rPr>
        <w:tab/>
        <w:t>:</w:t>
      </w:r>
      <w:r>
        <w:rPr>
          <w:rFonts w:ascii="Arial" w:hAnsi="Arial" w:cs="Arial"/>
        </w:rPr>
        <w:tab/>
        <w:t>Posorja</w:t>
      </w:r>
    </w:p>
    <w:p w:rsidR="00000000" w:rsidRDefault="00B86441">
      <w:pPr>
        <w:tabs>
          <w:tab w:val="left" w:pos="-1260"/>
          <w:tab w:val="left" w:pos="1800"/>
          <w:tab w:val="left" w:pos="2160"/>
        </w:tabs>
        <w:spacing w:line="480" w:lineRule="auto"/>
        <w:ind w:left="1440" w:hanging="360"/>
        <w:jc w:val="both"/>
        <w:rPr>
          <w:rFonts w:ascii="Arial" w:hAnsi="Arial" w:cs="Arial"/>
        </w:rPr>
      </w:pPr>
      <w:r>
        <w:rPr>
          <w:rFonts w:ascii="Arial" w:hAnsi="Arial" w:cs="Arial"/>
        </w:rPr>
        <w:t>3</w:t>
      </w:r>
      <w:r>
        <w:rPr>
          <w:rFonts w:ascii="Arial" w:hAnsi="Arial" w:cs="Arial"/>
        </w:rPr>
        <w:tab/>
        <w:t>:</w:t>
      </w:r>
      <w:r>
        <w:rPr>
          <w:rFonts w:ascii="Arial" w:hAnsi="Arial" w:cs="Arial"/>
        </w:rPr>
        <w:tab/>
        <w:t>Tenguel</w:t>
      </w:r>
    </w:p>
    <w:p w:rsidR="00000000" w:rsidRDefault="00B86441">
      <w:pPr>
        <w:tabs>
          <w:tab w:val="left" w:pos="-1260"/>
          <w:tab w:val="left" w:pos="1800"/>
          <w:tab w:val="left" w:pos="2160"/>
        </w:tabs>
        <w:spacing w:line="480" w:lineRule="auto"/>
        <w:ind w:left="1440" w:hanging="360"/>
        <w:jc w:val="both"/>
        <w:rPr>
          <w:rFonts w:ascii="Arial" w:hAnsi="Arial" w:cs="Arial"/>
        </w:rPr>
      </w:pPr>
      <w:r>
        <w:rPr>
          <w:rFonts w:ascii="Arial" w:hAnsi="Arial" w:cs="Arial"/>
        </w:rPr>
        <w:t>4</w:t>
      </w:r>
      <w:r>
        <w:rPr>
          <w:rFonts w:ascii="Arial" w:hAnsi="Arial" w:cs="Arial"/>
        </w:rPr>
        <w:tab/>
        <w:t>:</w:t>
      </w:r>
      <w:r>
        <w:rPr>
          <w:rFonts w:ascii="Arial" w:hAnsi="Arial" w:cs="Arial"/>
        </w:rPr>
        <w:tab/>
        <w:t>El Morro</w:t>
      </w:r>
    </w:p>
    <w:p w:rsidR="00000000" w:rsidRDefault="00B86441">
      <w:pPr>
        <w:tabs>
          <w:tab w:val="left" w:pos="-1260"/>
          <w:tab w:val="left" w:pos="1800"/>
          <w:tab w:val="left" w:pos="2160"/>
        </w:tabs>
        <w:spacing w:line="480" w:lineRule="auto"/>
        <w:ind w:left="1440" w:hanging="360"/>
        <w:jc w:val="both"/>
        <w:rPr>
          <w:rFonts w:ascii="Arial" w:hAnsi="Arial" w:cs="Arial"/>
        </w:rPr>
      </w:pPr>
      <w:r>
        <w:rPr>
          <w:rFonts w:ascii="Arial" w:hAnsi="Arial" w:cs="Arial"/>
        </w:rPr>
        <w:t>5</w:t>
      </w:r>
      <w:r>
        <w:rPr>
          <w:rFonts w:ascii="Arial" w:hAnsi="Arial" w:cs="Arial"/>
        </w:rPr>
        <w:tab/>
        <w:t>:</w:t>
      </w:r>
      <w:r>
        <w:rPr>
          <w:rFonts w:ascii="Arial" w:hAnsi="Arial" w:cs="Arial"/>
        </w:rPr>
        <w:tab/>
        <w:t>Progreso</w:t>
      </w:r>
    </w:p>
    <w:p w:rsidR="00000000" w:rsidRDefault="00B86441">
      <w:pPr>
        <w:tabs>
          <w:tab w:val="left" w:pos="-1260"/>
          <w:tab w:val="left" w:pos="1800"/>
          <w:tab w:val="left" w:pos="2160"/>
        </w:tabs>
        <w:spacing w:line="480" w:lineRule="auto"/>
        <w:ind w:left="1440" w:hanging="360"/>
        <w:jc w:val="both"/>
        <w:rPr>
          <w:rFonts w:ascii="Arial" w:hAnsi="Arial" w:cs="Arial"/>
        </w:rPr>
      </w:pPr>
    </w:p>
    <w:p w:rsidR="00000000" w:rsidRDefault="00B86441">
      <w:pPr>
        <w:tabs>
          <w:tab w:val="left" w:pos="-1260"/>
          <w:tab w:val="left" w:pos="1800"/>
          <w:tab w:val="left" w:pos="2160"/>
        </w:tabs>
        <w:spacing w:line="480" w:lineRule="auto"/>
        <w:ind w:left="1080"/>
        <w:jc w:val="both"/>
        <w:rPr>
          <w:rFonts w:ascii="Arial" w:hAnsi="Arial" w:cs="Arial"/>
        </w:rPr>
      </w:pPr>
      <w:r>
        <w:rPr>
          <w:rFonts w:ascii="Symbol" w:hAnsi="Symbol" w:cs="Arial"/>
        </w:rPr>
        <w:lastRenderedPageBreak/>
        <w:t></w:t>
      </w:r>
      <w:r>
        <w:rPr>
          <w:rFonts w:ascii="Arial" w:hAnsi="Arial" w:cs="Arial"/>
          <w:vertAlign w:val="subscript"/>
        </w:rPr>
        <w:t>j</w:t>
      </w:r>
      <w:r>
        <w:rPr>
          <w:rFonts w:ascii="Arial" w:hAnsi="Arial" w:cs="Arial"/>
        </w:rPr>
        <w:t xml:space="preserve"> representa el efecto j-ésimo nivel del factor B: sexo del estudiante, el cual tienen dos niveles posibles:</w:t>
      </w:r>
    </w:p>
    <w:p w:rsidR="00000000" w:rsidRDefault="00B86441">
      <w:pPr>
        <w:tabs>
          <w:tab w:val="left" w:pos="-1260"/>
          <w:tab w:val="left" w:pos="1800"/>
          <w:tab w:val="left" w:pos="2160"/>
        </w:tabs>
        <w:spacing w:line="480" w:lineRule="auto"/>
        <w:ind w:left="1440" w:hanging="360"/>
        <w:jc w:val="both"/>
        <w:rPr>
          <w:rFonts w:ascii="Arial" w:hAnsi="Arial" w:cs="Arial"/>
        </w:rPr>
      </w:pPr>
      <w:r>
        <w:rPr>
          <w:rFonts w:ascii="Arial" w:hAnsi="Arial" w:cs="Arial"/>
        </w:rPr>
        <w:t>0</w:t>
      </w:r>
      <w:r>
        <w:rPr>
          <w:rFonts w:ascii="Arial" w:hAnsi="Arial" w:cs="Arial"/>
        </w:rPr>
        <w:tab/>
        <w:t>:</w:t>
      </w:r>
      <w:r>
        <w:rPr>
          <w:rFonts w:ascii="Arial" w:hAnsi="Arial" w:cs="Arial"/>
        </w:rPr>
        <w:tab/>
        <w:t>Mujer</w:t>
      </w:r>
    </w:p>
    <w:p w:rsidR="00000000" w:rsidRDefault="00B86441">
      <w:pPr>
        <w:tabs>
          <w:tab w:val="left" w:pos="-1260"/>
          <w:tab w:val="left" w:pos="1800"/>
          <w:tab w:val="left" w:pos="2160"/>
        </w:tabs>
        <w:spacing w:line="480" w:lineRule="auto"/>
        <w:ind w:left="1440" w:hanging="360"/>
        <w:jc w:val="both"/>
        <w:rPr>
          <w:rFonts w:ascii="Arial" w:hAnsi="Arial" w:cs="Arial"/>
        </w:rPr>
      </w:pPr>
      <w:r>
        <w:rPr>
          <w:rFonts w:ascii="Arial" w:hAnsi="Arial" w:cs="Arial"/>
        </w:rPr>
        <w:t>1</w:t>
      </w:r>
      <w:r>
        <w:rPr>
          <w:rFonts w:ascii="Arial" w:hAnsi="Arial" w:cs="Arial"/>
        </w:rPr>
        <w:tab/>
        <w:t>:</w:t>
      </w:r>
      <w:r>
        <w:rPr>
          <w:rFonts w:ascii="Arial" w:hAnsi="Arial" w:cs="Arial"/>
        </w:rPr>
        <w:tab/>
        <w:t>Hombre</w:t>
      </w:r>
    </w:p>
    <w:p w:rsidR="00000000" w:rsidRDefault="00B86441">
      <w:pPr>
        <w:tabs>
          <w:tab w:val="left" w:pos="-1260"/>
          <w:tab w:val="left" w:pos="1800"/>
          <w:tab w:val="left" w:pos="2160"/>
        </w:tabs>
        <w:spacing w:line="480" w:lineRule="auto"/>
        <w:ind w:left="1440" w:hanging="360"/>
        <w:jc w:val="both"/>
        <w:rPr>
          <w:rFonts w:ascii="Arial" w:hAnsi="Arial" w:cs="Arial"/>
        </w:rPr>
      </w:pPr>
    </w:p>
    <w:p w:rsidR="00000000" w:rsidRDefault="00B86441">
      <w:pPr>
        <w:tabs>
          <w:tab w:val="left" w:pos="-1260"/>
          <w:tab w:val="left" w:pos="1800"/>
          <w:tab w:val="left" w:pos="2160"/>
        </w:tabs>
        <w:spacing w:line="480" w:lineRule="auto"/>
        <w:ind w:left="1080"/>
        <w:jc w:val="both"/>
        <w:rPr>
          <w:rFonts w:ascii="Arial" w:hAnsi="Arial" w:cs="Arial"/>
        </w:rPr>
      </w:pPr>
      <w:r>
        <w:rPr>
          <w:rFonts w:ascii="Symbol" w:hAnsi="Symbol" w:cs="Arial"/>
        </w:rPr>
        <w:t></w:t>
      </w:r>
      <w:r>
        <w:rPr>
          <w:rFonts w:ascii="Arial" w:hAnsi="Arial" w:cs="Arial"/>
          <w:vertAlign w:val="subscript"/>
        </w:rPr>
        <w:t>k</w:t>
      </w:r>
      <w:r>
        <w:rPr>
          <w:rFonts w:ascii="Arial" w:hAnsi="Arial" w:cs="Arial"/>
        </w:rPr>
        <w:t xml:space="preserve"> representa el efec</w:t>
      </w:r>
      <w:r>
        <w:rPr>
          <w:rFonts w:ascii="Arial" w:hAnsi="Arial" w:cs="Arial"/>
        </w:rPr>
        <w:t>to del k-ésimo nivel del factor C: ocupación del estudiante, con los siguientes tratamientos:</w:t>
      </w:r>
    </w:p>
    <w:p w:rsidR="00000000" w:rsidRDefault="00B86441">
      <w:pPr>
        <w:tabs>
          <w:tab w:val="left" w:pos="-1260"/>
          <w:tab w:val="left" w:pos="1800"/>
          <w:tab w:val="left" w:pos="2160"/>
        </w:tabs>
        <w:spacing w:line="480" w:lineRule="auto"/>
        <w:ind w:left="1440" w:hanging="360"/>
        <w:jc w:val="both"/>
        <w:rPr>
          <w:rFonts w:ascii="Arial" w:hAnsi="Arial" w:cs="Arial"/>
        </w:rPr>
      </w:pPr>
      <w:r>
        <w:rPr>
          <w:rFonts w:ascii="Arial" w:hAnsi="Arial" w:cs="Arial"/>
        </w:rPr>
        <w:t>0</w:t>
      </w:r>
      <w:r>
        <w:rPr>
          <w:rFonts w:ascii="Arial" w:hAnsi="Arial" w:cs="Arial"/>
        </w:rPr>
        <w:tab/>
        <w:t>:</w:t>
      </w:r>
      <w:r>
        <w:rPr>
          <w:rFonts w:ascii="Arial" w:hAnsi="Arial" w:cs="Arial"/>
        </w:rPr>
        <w:tab/>
        <w:t>No Trabaja</w:t>
      </w:r>
    </w:p>
    <w:p w:rsidR="00000000" w:rsidRDefault="00B86441">
      <w:pPr>
        <w:tabs>
          <w:tab w:val="left" w:pos="-1260"/>
          <w:tab w:val="left" w:pos="1800"/>
          <w:tab w:val="left" w:pos="2160"/>
        </w:tabs>
        <w:spacing w:line="480" w:lineRule="auto"/>
        <w:ind w:left="1440" w:hanging="360"/>
        <w:jc w:val="both"/>
        <w:rPr>
          <w:rFonts w:ascii="Arial" w:hAnsi="Arial" w:cs="Arial"/>
        </w:rPr>
      </w:pPr>
      <w:r>
        <w:rPr>
          <w:rFonts w:ascii="Arial" w:hAnsi="Arial" w:cs="Arial"/>
        </w:rPr>
        <w:t>1</w:t>
      </w:r>
      <w:r>
        <w:rPr>
          <w:rFonts w:ascii="Arial" w:hAnsi="Arial" w:cs="Arial"/>
        </w:rPr>
        <w:tab/>
        <w:t>:</w:t>
      </w:r>
      <w:r>
        <w:rPr>
          <w:rFonts w:ascii="Arial" w:hAnsi="Arial" w:cs="Arial"/>
        </w:rPr>
        <w:tab/>
        <w:t>Trabaja</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rPr>
        <w:t>Al considerar el factor C que es concerniente a la ocupación del estudiante debemos destacar el hecho de que sólo el 52,90% de los a</w:t>
      </w:r>
      <w:r>
        <w:rPr>
          <w:rFonts w:ascii="Arial" w:hAnsi="Arial" w:cs="Arial"/>
        </w:rPr>
        <w:t>lumnos que rindieron las pruebas proporcionaron información de este tema por lo cual sólo trabajaremos con esa cantidad de estudiantes para los modelos donde de involucre este factor.</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440"/>
        </w:tabs>
        <w:spacing w:line="480" w:lineRule="auto"/>
        <w:ind w:left="1080"/>
        <w:jc w:val="both"/>
        <w:rPr>
          <w:rFonts w:ascii="Arial" w:hAnsi="Arial" w:cs="Arial"/>
          <w:lang w:val="es-ES"/>
        </w:rPr>
      </w:pPr>
      <w:r>
        <w:rPr>
          <w:rFonts w:ascii="Arial" w:hAnsi="Arial" w:cs="Arial"/>
          <w:lang w:val="es-ES"/>
        </w:rPr>
        <w:t>Las hipótesis respectivas planteadas para cada modelo factorial son:</w:t>
      </w:r>
    </w:p>
    <w:p w:rsidR="00000000" w:rsidRDefault="00B86441">
      <w:pPr>
        <w:tabs>
          <w:tab w:val="left" w:pos="-1260"/>
        </w:tabs>
        <w:ind w:left="1080"/>
        <w:jc w:val="both"/>
        <w:rPr>
          <w:rFonts w:ascii="Arial" w:hAnsi="Arial" w:cs="Arial"/>
          <w:lang w:val="es-ES"/>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position w:val="-46"/>
        </w:rPr>
        <w:object w:dxaOrig="4819" w:dyaOrig="1060">
          <v:shape id="_x0000_i1285" type="#_x0000_t75" style="width:240.85pt;height:53.15pt" o:ole="">
            <v:imagedata r:id="rId548" o:title=""/>
          </v:shape>
          <o:OLEObject Type="Embed" ProgID="Equation.3" ShapeID="_x0000_i1285" DrawAspect="Content" ObjectID="_1307526814" r:id="rId549"/>
        </w:object>
      </w:r>
    </w:p>
    <w:p w:rsidR="00000000" w:rsidRDefault="00B86441">
      <w:pPr>
        <w:tabs>
          <w:tab w:val="left" w:pos="-1260"/>
          <w:tab w:val="left" w:pos="1800"/>
        </w:tabs>
        <w:spacing w:line="480" w:lineRule="auto"/>
        <w:ind w:left="1080"/>
        <w:jc w:val="both"/>
        <w:rPr>
          <w:rFonts w:ascii="Arial" w:hAnsi="Arial" w:cs="Arial"/>
        </w:rPr>
      </w:pPr>
      <w:r>
        <w:rPr>
          <w:rFonts w:ascii="Arial" w:hAnsi="Arial" w:cs="Arial"/>
        </w:rPr>
        <w:lastRenderedPageBreak/>
        <w:t xml:space="preserve"> </w:t>
      </w:r>
      <w:r>
        <w:rPr>
          <w:rFonts w:ascii="Arial" w:hAnsi="Arial" w:cs="Arial"/>
          <w:position w:val="-46"/>
        </w:rPr>
        <w:object w:dxaOrig="4080" w:dyaOrig="1060">
          <v:shape id="_x0000_i1286" type="#_x0000_t75" style="width:204pt;height:53.15pt" o:ole="">
            <v:imagedata r:id="rId550" o:title=""/>
          </v:shape>
          <o:OLEObject Type="Embed" ProgID="Equation.3" ShapeID="_x0000_i1286" DrawAspect="Content" ObjectID="_1307526815" r:id="rId551"/>
        </w:object>
      </w:r>
    </w:p>
    <w:p w:rsidR="00000000" w:rsidRDefault="00B86441">
      <w:pPr>
        <w:tabs>
          <w:tab w:val="left" w:pos="-1260"/>
          <w:tab w:val="left" w:pos="1800"/>
        </w:tabs>
        <w:spacing w:line="480" w:lineRule="auto"/>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position w:val="-46"/>
        </w:rPr>
        <w:object w:dxaOrig="4780" w:dyaOrig="1060">
          <v:shape id="_x0000_i1287" type="#_x0000_t75" style="width:239.15pt;height:53.15pt" o:ole="">
            <v:imagedata r:id="rId552" o:title=""/>
          </v:shape>
          <o:OLEObject Type="Embed" ProgID="Equation.3" ShapeID="_x0000_i1287" DrawAspect="Content" ObjectID="_1307526816" r:id="rId553"/>
        </w:object>
      </w:r>
    </w:p>
    <w:p w:rsidR="00000000" w:rsidRDefault="00B86441">
      <w:pPr>
        <w:tabs>
          <w:tab w:val="left" w:pos="-1260"/>
          <w:tab w:val="left" w:pos="1800"/>
        </w:tabs>
        <w:spacing w:line="480" w:lineRule="auto"/>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position w:val="-50"/>
        </w:rPr>
        <w:object w:dxaOrig="4220" w:dyaOrig="1140">
          <v:shape id="_x0000_i1288" type="#_x0000_t75" style="width:210.85pt;height:57.45pt" o:ole="">
            <v:imagedata r:id="rId538" o:title=""/>
          </v:shape>
          <o:OLEObject Type="Embed" ProgID="Equation.3" ShapeID="_x0000_i1288" DrawAspect="Content" ObjectID="_1307526817" r:id="rId554"/>
        </w:object>
      </w:r>
    </w:p>
    <w:p w:rsidR="00000000" w:rsidRDefault="00B86441">
      <w:pPr>
        <w:tabs>
          <w:tab w:val="left" w:pos="-1260"/>
          <w:tab w:val="left" w:pos="1800"/>
        </w:tabs>
        <w:spacing w:line="480" w:lineRule="auto"/>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position w:val="-48"/>
        </w:rPr>
        <w:object w:dxaOrig="4239" w:dyaOrig="1080">
          <v:shape id="_x0000_i1289" type="#_x0000_t75" style="width:211.7pt;height:54pt" o:ole="">
            <v:imagedata r:id="rId555" o:title=""/>
          </v:shape>
          <o:OLEObject Type="Embed" ProgID="Equation.3" ShapeID="_x0000_i1289" DrawAspect="Content" ObjectID="_1307526818" r:id="rId556"/>
        </w:object>
      </w:r>
    </w:p>
    <w:p w:rsidR="00000000" w:rsidRDefault="00B86441">
      <w:pPr>
        <w:tabs>
          <w:tab w:val="left" w:pos="-1260"/>
          <w:tab w:val="left" w:pos="1800"/>
        </w:tabs>
        <w:spacing w:line="480" w:lineRule="auto"/>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position w:val="-50"/>
        </w:rPr>
        <w:object w:dxaOrig="4380" w:dyaOrig="1140">
          <v:shape id="_x0000_i1290" type="#_x0000_t75" style="width:219.45pt;height:57.45pt" o:ole="">
            <v:imagedata r:id="rId557" o:title=""/>
          </v:shape>
          <o:OLEObject Type="Embed" ProgID="Equation.3" ShapeID="_x0000_i1290" DrawAspect="Content" ObjectID="_1307526819" r:id="rId558"/>
        </w:object>
      </w:r>
    </w:p>
    <w:p w:rsidR="00000000" w:rsidRDefault="00B86441">
      <w:pPr>
        <w:tabs>
          <w:tab w:val="left" w:pos="-1260"/>
          <w:tab w:val="left" w:pos="1800"/>
        </w:tabs>
        <w:spacing w:line="480" w:lineRule="auto"/>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r>
        <w:rPr>
          <w:rFonts w:ascii="Arial" w:hAnsi="Arial" w:cs="Arial"/>
          <w:position w:val="-50"/>
        </w:rPr>
        <w:object w:dxaOrig="4620" w:dyaOrig="1140">
          <v:shape id="_x0000_i1291" type="#_x0000_t75" style="width:231.45pt;height:57.45pt" o:ole="">
            <v:imagedata r:id="rId559" o:title=""/>
          </v:shape>
          <o:OLEObject Type="Embed" ProgID="Equation.3" ShapeID="_x0000_i1291" DrawAspect="Content" ObjectID="_1307526820" r:id="rId560"/>
        </w:object>
      </w:r>
    </w:p>
    <w:p w:rsidR="00000000" w:rsidRDefault="00B86441">
      <w:pPr>
        <w:tabs>
          <w:tab w:val="left" w:pos="-1260"/>
          <w:tab w:val="left" w:pos="1800"/>
        </w:tabs>
        <w:spacing w:line="480" w:lineRule="auto"/>
        <w:ind w:left="1080"/>
        <w:jc w:val="both"/>
        <w:rPr>
          <w:rFonts w:ascii="Arial" w:hAnsi="Arial" w:cs="Arial"/>
        </w:rPr>
      </w:pPr>
    </w:p>
    <w:p w:rsidR="00000000" w:rsidRDefault="00B86441">
      <w:pPr>
        <w:tabs>
          <w:tab w:val="left" w:pos="-1260"/>
          <w:tab w:val="left" w:pos="1800"/>
        </w:tabs>
        <w:spacing w:line="480" w:lineRule="auto"/>
        <w:ind w:left="1080"/>
        <w:jc w:val="both"/>
        <w:rPr>
          <w:rFonts w:ascii="Arial" w:hAnsi="Arial" w:cs="Arial"/>
        </w:rPr>
      </w:pPr>
    </w:p>
    <w:p w:rsidR="00000000" w:rsidRDefault="00B86441">
      <w:pPr>
        <w:tabs>
          <w:tab w:val="left" w:pos="-1260"/>
          <w:tab w:val="left" w:pos="1800"/>
        </w:tabs>
        <w:ind w:left="1080"/>
        <w:jc w:val="both"/>
        <w:rPr>
          <w:rFonts w:ascii="Arial" w:hAnsi="Arial" w:cs="Arial"/>
          <w:b/>
          <w:bCs/>
        </w:rPr>
      </w:pPr>
      <w:r>
        <w:rPr>
          <w:rFonts w:ascii="Arial" w:hAnsi="Arial" w:cs="Arial"/>
          <w:b/>
          <w:bCs/>
        </w:rPr>
        <w:lastRenderedPageBreak/>
        <w:t>Análisis de varianza para calificación general del estudiante</w:t>
      </w: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pPr>
        <w:tabs>
          <w:tab w:val="left" w:pos="-1260"/>
          <w:tab w:val="left" w:pos="1800"/>
        </w:tabs>
        <w:ind w:left="1080"/>
        <w:jc w:val="both"/>
        <w:rPr>
          <w:rFonts w:ascii="Arial" w:hAnsi="Arial" w:cs="Arial"/>
        </w:rPr>
      </w:pPr>
    </w:p>
    <w:p w:rsidR="00000000" w:rsidRDefault="00B86441" w:rsidP="00B86441">
      <w:pPr>
        <w:numPr>
          <w:ilvl w:val="0"/>
          <w:numId w:val="49"/>
        </w:numPr>
        <w:tabs>
          <w:tab w:val="clear" w:pos="2007"/>
          <w:tab w:val="left" w:pos="-1260"/>
          <w:tab w:val="num" w:pos="1440"/>
        </w:tabs>
        <w:ind w:left="1440" w:hanging="360"/>
        <w:jc w:val="both"/>
        <w:rPr>
          <w:rFonts w:ascii="Arial" w:hAnsi="Arial" w:cs="Arial"/>
        </w:rPr>
      </w:pPr>
      <w:r>
        <w:rPr>
          <w:rFonts w:ascii="Arial" w:hAnsi="Arial" w:cs="Arial"/>
        </w:rPr>
        <w:t>Modelo factori</w:t>
      </w:r>
      <w:r>
        <w:rPr>
          <w:rFonts w:ascii="Arial" w:hAnsi="Arial" w:cs="Arial"/>
        </w:rPr>
        <w:t>al</w:t>
      </w: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rPr>
      </w:pPr>
      <w:r>
        <w:rPr>
          <w:rFonts w:ascii="Arial" w:hAnsi="Arial" w:cs="Arial"/>
        </w:rPr>
        <w:t>y</w:t>
      </w:r>
      <w:r>
        <w:rPr>
          <w:rFonts w:ascii="Arial" w:hAnsi="Arial" w:cs="Arial"/>
          <w:vertAlign w:val="subscript"/>
        </w:rPr>
        <w:t xml:space="preserve">ijkl </w:t>
      </w:r>
      <w:r>
        <w:rPr>
          <w:rFonts w:ascii="Arial" w:hAnsi="Arial" w:cs="Arial"/>
        </w:rPr>
        <w:t xml:space="preserve">= </w:t>
      </w:r>
      <w:r>
        <w:rPr>
          <w:rFonts w:ascii="Symbol" w:hAnsi="Symbol" w:cs="Arial"/>
        </w:rPr>
        <w:t></w:t>
      </w:r>
      <w:r>
        <w:rPr>
          <w:rFonts w:ascii="Arial" w:hAnsi="Arial" w:cs="Arial"/>
        </w:rPr>
        <w:t xml:space="preserve"> + </w:t>
      </w:r>
      <w:r>
        <w:rPr>
          <w:rFonts w:ascii="Symbol" w:hAnsi="Symbol" w:cs="Arial"/>
        </w:rPr>
        <w:t></w:t>
      </w:r>
      <w:r>
        <w:rPr>
          <w:rFonts w:ascii="Arial" w:hAnsi="Arial" w:cs="Arial"/>
          <w:vertAlign w:val="subscript"/>
        </w:rPr>
        <w:t>i</w:t>
      </w:r>
      <w:r>
        <w:rPr>
          <w:rFonts w:ascii="Arial" w:hAnsi="Arial" w:cs="Arial"/>
        </w:rPr>
        <w:t xml:space="preserve"> + </w:t>
      </w:r>
      <w:r>
        <w:rPr>
          <w:rFonts w:ascii="Symbol" w:hAnsi="Symbol" w:cs="Arial"/>
        </w:rPr>
        <w:t></w:t>
      </w:r>
      <w:r>
        <w:rPr>
          <w:rFonts w:ascii="Arial" w:hAnsi="Arial" w:cs="Arial"/>
          <w:vertAlign w:val="subscript"/>
        </w:rPr>
        <w:t>j</w:t>
      </w:r>
      <w:r>
        <w:rPr>
          <w:rFonts w:ascii="Arial" w:hAnsi="Arial" w:cs="Arial"/>
        </w:rPr>
        <w:t xml:space="preserve"> + </w:t>
      </w:r>
      <w:r>
        <w:rPr>
          <w:rFonts w:ascii="Symbol" w:hAnsi="Symbol" w:cs="Arial"/>
        </w:rPr>
        <w:t></w:t>
      </w:r>
      <w:r>
        <w:rPr>
          <w:rFonts w:ascii="Arial" w:hAnsi="Arial" w:cs="Arial"/>
          <w:vertAlign w:val="subscript"/>
        </w:rPr>
        <w:t>k</w:t>
      </w:r>
      <w:r>
        <w:rPr>
          <w:rFonts w:ascii="Arial" w:hAnsi="Arial" w:cs="Arial"/>
        </w:rPr>
        <w:t xml:space="preserve"> + (</w:t>
      </w:r>
      <w:r>
        <w:rPr>
          <w:rFonts w:ascii="Symbol" w:hAnsi="Symbol" w:cs="Arial"/>
        </w:rPr>
        <w:t></w:t>
      </w:r>
      <w:r>
        <w:rPr>
          <w:rFonts w:ascii="Symbol" w:hAnsi="Symbol" w:cs="Arial"/>
        </w:rPr>
        <w:t></w:t>
      </w:r>
      <w:r>
        <w:rPr>
          <w:rFonts w:ascii="Arial" w:hAnsi="Arial" w:cs="Arial"/>
        </w:rPr>
        <w:t>)</w:t>
      </w:r>
      <w:r>
        <w:rPr>
          <w:rFonts w:ascii="Arial" w:hAnsi="Arial" w:cs="Arial"/>
          <w:vertAlign w:val="subscript"/>
        </w:rPr>
        <w:t>ij</w:t>
      </w:r>
      <w:r>
        <w:rPr>
          <w:rFonts w:ascii="Arial" w:hAnsi="Arial" w:cs="Arial"/>
        </w:rPr>
        <w:t xml:space="preserve"> + (</w:t>
      </w:r>
      <w:r>
        <w:rPr>
          <w:rFonts w:ascii="Symbol" w:hAnsi="Symbol" w:cs="Arial"/>
        </w:rPr>
        <w:t></w:t>
      </w:r>
      <w:r>
        <w:rPr>
          <w:rFonts w:ascii="Symbol" w:hAnsi="Symbol" w:cs="Arial"/>
        </w:rPr>
        <w:t></w:t>
      </w:r>
      <w:r>
        <w:rPr>
          <w:rFonts w:ascii="Arial" w:hAnsi="Arial" w:cs="Arial"/>
        </w:rPr>
        <w:t>)</w:t>
      </w:r>
      <w:r>
        <w:rPr>
          <w:rFonts w:ascii="Arial" w:hAnsi="Arial" w:cs="Arial"/>
          <w:vertAlign w:val="subscript"/>
        </w:rPr>
        <w:t>ik</w:t>
      </w:r>
      <w:r>
        <w:rPr>
          <w:rFonts w:ascii="Arial" w:hAnsi="Arial" w:cs="Arial"/>
        </w:rPr>
        <w:t xml:space="preserve"> + (</w:t>
      </w:r>
      <w:r>
        <w:rPr>
          <w:rFonts w:ascii="Symbol" w:hAnsi="Symbol" w:cs="Arial"/>
        </w:rPr>
        <w:t></w:t>
      </w:r>
      <w:r>
        <w:rPr>
          <w:rFonts w:ascii="Symbol" w:hAnsi="Symbol" w:cs="Arial"/>
        </w:rPr>
        <w:t></w:t>
      </w:r>
      <w:r>
        <w:rPr>
          <w:rFonts w:ascii="Arial" w:hAnsi="Arial" w:cs="Arial"/>
        </w:rPr>
        <w:t>)</w:t>
      </w:r>
      <w:r>
        <w:rPr>
          <w:rFonts w:ascii="Arial" w:hAnsi="Arial" w:cs="Arial"/>
          <w:vertAlign w:val="subscript"/>
        </w:rPr>
        <w:t>jk</w:t>
      </w:r>
      <w:r>
        <w:rPr>
          <w:rFonts w:ascii="Arial" w:hAnsi="Arial" w:cs="Arial"/>
        </w:rPr>
        <w:t xml:space="preserve"> + (</w:t>
      </w:r>
      <w:r>
        <w:rPr>
          <w:rFonts w:ascii="Symbol" w:hAnsi="Symbol" w:cs="Arial"/>
        </w:rPr>
        <w:t></w:t>
      </w:r>
      <w:r>
        <w:rPr>
          <w:rFonts w:ascii="Symbol" w:hAnsi="Symbol" w:cs="Arial"/>
        </w:rPr>
        <w:t></w:t>
      </w:r>
      <w:r>
        <w:rPr>
          <w:rFonts w:ascii="Symbol" w:hAnsi="Symbol" w:cs="Arial"/>
        </w:rPr>
        <w:t></w:t>
      </w:r>
      <w:r>
        <w:rPr>
          <w:rFonts w:ascii="Arial" w:hAnsi="Arial" w:cs="Arial"/>
        </w:rPr>
        <w:t>)</w:t>
      </w:r>
      <w:r>
        <w:rPr>
          <w:rFonts w:ascii="Arial" w:hAnsi="Arial" w:cs="Arial"/>
          <w:vertAlign w:val="subscript"/>
        </w:rPr>
        <w:t xml:space="preserve">ijk </w:t>
      </w:r>
      <w:r>
        <w:rPr>
          <w:rFonts w:ascii="Arial" w:hAnsi="Arial" w:cs="Arial"/>
        </w:rPr>
        <w:t xml:space="preserve">+ </w:t>
      </w:r>
      <w:r>
        <w:rPr>
          <w:rFonts w:ascii="Symbol" w:hAnsi="Symbol" w:cs="Arial"/>
        </w:rPr>
        <w:t></w:t>
      </w:r>
      <w:r>
        <w:rPr>
          <w:rFonts w:ascii="Arial" w:hAnsi="Arial" w:cs="Arial"/>
          <w:vertAlign w:val="subscript"/>
        </w:rPr>
        <w:t>ijkl</w:t>
      </w:r>
    </w:p>
    <w:p w:rsidR="00000000" w:rsidRDefault="00B86441">
      <w:pPr>
        <w:tabs>
          <w:tab w:val="left" w:pos="-1260"/>
          <w:tab w:val="left" w:pos="1440"/>
        </w:tabs>
        <w:ind w:left="1440"/>
        <w:jc w:val="both"/>
        <w:rPr>
          <w:rFonts w:ascii="Arial" w:hAnsi="Arial" w:cs="Arial"/>
        </w:rPr>
      </w:pPr>
    </w:p>
    <w:p w:rsidR="00000000" w:rsidRDefault="00B86441">
      <w:pPr>
        <w:pStyle w:val="Textoindependiente"/>
        <w:spacing w:line="480" w:lineRule="auto"/>
        <w:ind w:left="1440"/>
        <w:rPr>
          <w:rFonts w:ascii="Arial" w:hAnsi="Arial" w:cs="Arial"/>
          <w:sz w:val="24"/>
          <w:lang w:val="es-EC"/>
        </w:rPr>
      </w:pPr>
      <w:r>
        <w:rPr>
          <w:rFonts w:ascii="Arial" w:hAnsi="Arial" w:cs="Arial"/>
          <w:sz w:val="24"/>
        </w:rPr>
        <w:t xml:space="preserve">Donde: </w:t>
      </w:r>
      <w:r>
        <w:rPr>
          <w:rFonts w:ascii="Symbol" w:hAnsi="Symbol" w:cs="Arial"/>
          <w:sz w:val="24"/>
        </w:rPr>
        <w:t></w:t>
      </w:r>
      <w:r>
        <w:rPr>
          <w:rFonts w:ascii="Arial" w:hAnsi="Arial" w:cs="Arial"/>
          <w:sz w:val="24"/>
          <w:vertAlign w:val="subscript"/>
        </w:rPr>
        <w:t>ijkl</w:t>
      </w:r>
      <w:r>
        <w:rPr>
          <w:rFonts w:ascii="Arial" w:hAnsi="Arial" w:cs="Arial"/>
          <w:sz w:val="24"/>
        </w:rPr>
        <w:t xml:space="preserve"> </w:t>
      </w:r>
      <w:r>
        <w:rPr>
          <w:rFonts w:ascii="Symbol" w:hAnsi="Symbol"/>
          <w:sz w:val="20"/>
        </w:rPr>
        <w:t></w:t>
      </w:r>
      <w:r>
        <w:rPr>
          <w:rFonts w:ascii="Symbol" w:hAnsi="Symbol"/>
          <w:sz w:val="20"/>
        </w:rPr>
        <w:t></w:t>
      </w:r>
      <w:r>
        <w:rPr>
          <w:rFonts w:ascii="Arial" w:hAnsi="Arial" w:cs="Arial"/>
          <w:sz w:val="24"/>
        </w:rPr>
        <w:t xml:space="preserve"> N(0,</w:t>
      </w:r>
      <w:r>
        <w:rPr>
          <w:rFonts w:ascii="Symbol" w:hAnsi="Symbol" w:cs="Arial"/>
          <w:sz w:val="24"/>
        </w:rPr>
        <w:t></w:t>
      </w:r>
      <w:r>
        <w:rPr>
          <w:rFonts w:ascii="Arial" w:hAnsi="Arial" w:cs="Arial"/>
          <w:sz w:val="24"/>
          <w:vertAlign w:val="superscript"/>
        </w:rPr>
        <w:t>2</w:t>
      </w:r>
      <w:r>
        <w:rPr>
          <w:rFonts w:ascii="Arial" w:hAnsi="Arial" w:cs="Arial"/>
          <w:sz w:val="24"/>
        </w:rPr>
        <w:t>)</w:t>
      </w:r>
      <w:r>
        <w:rPr>
          <w:rFonts w:ascii="Symbol" w:hAnsi="Symbol" w:cs="Arial"/>
          <w:sz w:val="24"/>
        </w:rPr>
        <w:t></w:t>
      </w:r>
      <w:r>
        <w:rPr>
          <w:rFonts w:ascii="Symbol" w:hAnsi="Symbol" w:cs="Arial"/>
          <w:sz w:val="24"/>
        </w:rPr>
        <w:t></w:t>
      </w:r>
      <w:r>
        <w:rPr>
          <w:rFonts w:ascii="Arial" w:hAnsi="Arial" w:cs="Arial"/>
          <w:sz w:val="24"/>
          <w:lang w:val="es-EC"/>
        </w:rPr>
        <w:t xml:space="preserve">    y</w:t>
      </w:r>
      <w:r>
        <w:rPr>
          <w:rFonts w:ascii="Arial" w:hAnsi="Arial" w:cs="Arial"/>
          <w:sz w:val="24"/>
          <w:lang w:val="es-EC"/>
        </w:rPr>
        <w:tab/>
        <w:t xml:space="preserve">    cov(</w:t>
      </w:r>
      <w:r>
        <w:rPr>
          <w:rFonts w:ascii="Symbol" w:hAnsi="Symbol" w:cs="Arial"/>
          <w:sz w:val="24"/>
          <w:lang w:val="es-EC"/>
        </w:rPr>
        <w:t></w:t>
      </w:r>
      <w:r>
        <w:rPr>
          <w:rFonts w:ascii="Arial" w:hAnsi="Arial" w:cs="Arial"/>
          <w:sz w:val="24"/>
          <w:vertAlign w:val="subscript"/>
          <w:lang w:val="es-EC"/>
        </w:rPr>
        <w:t>i</w:t>
      </w:r>
      <w:r>
        <w:rPr>
          <w:rFonts w:ascii="Arial" w:hAnsi="Arial" w:cs="Arial"/>
          <w:sz w:val="24"/>
          <w:lang w:val="es-EC"/>
        </w:rPr>
        <w:t>,</w:t>
      </w:r>
      <w:r>
        <w:rPr>
          <w:rFonts w:ascii="Symbol" w:hAnsi="Symbol" w:cs="Arial"/>
          <w:sz w:val="24"/>
          <w:lang w:val="es-EC"/>
        </w:rPr>
        <w:t></w:t>
      </w:r>
      <w:r>
        <w:rPr>
          <w:rFonts w:ascii="Arial" w:hAnsi="Arial" w:cs="Arial"/>
          <w:sz w:val="24"/>
          <w:vertAlign w:val="subscript"/>
          <w:lang w:val="es-EC"/>
        </w:rPr>
        <w:t>j</w:t>
      </w:r>
      <w:r>
        <w:rPr>
          <w:rFonts w:ascii="Arial" w:hAnsi="Arial" w:cs="Arial"/>
          <w:sz w:val="24"/>
          <w:lang w:val="es-EC"/>
        </w:rPr>
        <w:t>)=0  para i</w:t>
      </w:r>
      <w:r>
        <w:rPr>
          <w:rFonts w:ascii="Symbol" w:hAnsi="Symbol"/>
          <w:sz w:val="24"/>
        </w:rPr>
        <w:t></w:t>
      </w:r>
      <w:r>
        <w:rPr>
          <w:rFonts w:ascii="Arial" w:hAnsi="Arial" w:cs="Arial"/>
          <w:sz w:val="24"/>
        </w:rPr>
        <w:t>j</w:t>
      </w: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lang w:val="en-US"/>
        </w:rPr>
      </w:pPr>
      <w:r>
        <w:rPr>
          <w:rFonts w:ascii="Arial" w:hAnsi="Arial" w:cs="Arial"/>
          <w:lang w:val="en-US"/>
        </w:rPr>
        <w:t>i=1,2,3,4,5</w:t>
      </w:r>
    </w:p>
    <w:p w:rsidR="00000000" w:rsidRDefault="00B86441">
      <w:pPr>
        <w:tabs>
          <w:tab w:val="left" w:pos="-1260"/>
          <w:tab w:val="left" w:pos="1440"/>
        </w:tabs>
        <w:ind w:left="1440"/>
        <w:jc w:val="both"/>
        <w:rPr>
          <w:rFonts w:ascii="Arial" w:hAnsi="Arial" w:cs="Arial"/>
          <w:lang w:val="en-US"/>
        </w:rPr>
      </w:pPr>
      <w:r>
        <w:rPr>
          <w:rFonts w:ascii="Arial" w:hAnsi="Arial" w:cs="Arial"/>
          <w:lang w:val="en-US"/>
        </w:rPr>
        <w:t>j=1,2</w:t>
      </w:r>
    </w:p>
    <w:p w:rsidR="00000000" w:rsidRDefault="00B86441">
      <w:pPr>
        <w:tabs>
          <w:tab w:val="left" w:pos="-1260"/>
          <w:tab w:val="left" w:pos="1440"/>
        </w:tabs>
        <w:ind w:left="1440"/>
        <w:jc w:val="both"/>
        <w:rPr>
          <w:rFonts w:ascii="Arial" w:hAnsi="Arial" w:cs="Arial"/>
          <w:lang w:val="en-US"/>
        </w:rPr>
      </w:pPr>
      <w:r>
        <w:rPr>
          <w:rFonts w:ascii="Arial" w:hAnsi="Arial" w:cs="Arial"/>
          <w:lang w:val="en-US"/>
        </w:rPr>
        <w:t>k=1,2</w:t>
      </w:r>
    </w:p>
    <w:p w:rsidR="00000000" w:rsidRDefault="00B86441">
      <w:pPr>
        <w:tabs>
          <w:tab w:val="left" w:pos="-1260"/>
          <w:tab w:val="left" w:pos="1440"/>
        </w:tabs>
        <w:ind w:left="1440"/>
        <w:jc w:val="both"/>
        <w:rPr>
          <w:rFonts w:ascii="Arial" w:hAnsi="Arial" w:cs="Arial"/>
          <w:lang w:val="en-US"/>
        </w:rPr>
      </w:pPr>
      <w:r>
        <w:rPr>
          <w:rFonts w:ascii="Arial" w:hAnsi="Arial" w:cs="Arial"/>
          <w:lang w:val="en-US"/>
        </w:rPr>
        <w:t>l=1,2,…,n</w:t>
      </w:r>
    </w:p>
    <w:p w:rsidR="00000000" w:rsidRDefault="00B86441">
      <w:pPr>
        <w:tabs>
          <w:tab w:val="left" w:pos="-1260"/>
          <w:tab w:val="left" w:pos="1440"/>
        </w:tabs>
        <w:ind w:left="1440"/>
        <w:jc w:val="both"/>
        <w:rPr>
          <w:rFonts w:ascii="Arial" w:hAnsi="Arial" w:cs="Arial"/>
          <w:lang w:val="en-US"/>
        </w:rPr>
      </w:pPr>
    </w:p>
    <w:p w:rsidR="00000000" w:rsidRDefault="00B86441">
      <w:pPr>
        <w:tabs>
          <w:tab w:val="left" w:pos="-1260"/>
          <w:tab w:val="left" w:pos="1440"/>
        </w:tabs>
        <w:ind w:left="1440"/>
        <w:jc w:val="both"/>
        <w:rPr>
          <w:rFonts w:ascii="Arial" w:hAnsi="Arial" w:cs="Arial"/>
          <w:lang w:val="en-US"/>
        </w:rPr>
      </w:pPr>
    </w:p>
    <w:p w:rsidR="00000000" w:rsidRDefault="00B86441">
      <w:pPr>
        <w:tabs>
          <w:tab w:val="left" w:pos="-1260"/>
          <w:tab w:val="left" w:pos="1440"/>
        </w:tabs>
        <w:ind w:left="1440"/>
        <w:jc w:val="both"/>
        <w:rPr>
          <w:rFonts w:ascii="Arial" w:hAnsi="Arial" w:cs="Arial"/>
          <w:lang w:val="en-US"/>
        </w:rPr>
      </w:pPr>
    </w:p>
    <w:p w:rsidR="00000000" w:rsidRDefault="00B86441">
      <w:pPr>
        <w:tabs>
          <w:tab w:val="left" w:pos="-1260"/>
          <w:tab w:val="left" w:pos="1800"/>
        </w:tabs>
        <w:ind w:left="1440"/>
        <w:jc w:val="center"/>
        <w:rPr>
          <w:rFonts w:ascii="Arial" w:hAnsi="Arial" w:cs="Arial"/>
          <w:b/>
          <w:bCs/>
        </w:rPr>
      </w:pPr>
      <w:r>
        <w:rPr>
          <w:rFonts w:ascii="Arial" w:hAnsi="Arial" w:cs="Arial"/>
          <w:b/>
          <w:bCs/>
        </w:rPr>
        <w:t>TABLA XCII</w:t>
      </w:r>
    </w:p>
    <w:p w:rsidR="00000000" w:rsidRDefault="00B86441">
      <w:pPr>
        <w:tabs>
          <w:tab w:val="left" w:pos="-1260"/>
          <w:tab w:val="left" w:pos="1800"/>
        </w:tabs>
        <w:ind w:left="1440"/>
        <w:jc w:val="center"/>
        <w:rPr>
          <w:rFonts w:ascii="Arial" w:hAnsi="Arial" w:cs="Arial"/>
          <w:b/>
          <w:bCs/>
        </w:rPr>
      </w:pPr>
    </w:p>
    <w:p w:rsidR="00000000" w:rsidRDefault="00B86441">
      <w:pPr>
        <w:tabs>
          <w:tab w:val="left" w:pos="-1260"/>
          <w:tab w:val="left" w:pos="1800"/>
        </w:tabs>
        <w:ind w:left="1440"/>
        <w:jc w:val="center"/>
        <w:rPr>
          <w:rFonts w:ascii="Arial" w:hAnsi="Arial" w:cs="Arial"/>
          <w:b/>
          <w:bCs/>
        </w:rPr>
      </w:pPr>
      <w:r>
        <w:rPr>
          <w:rFonts w:ascii="Arial" w:hAnsi="Arial" w:cs="Arial"/>
          <w:b/>
          <w:bCs/>
        </w:rPr>
        <w:t>TABLA ANOVA PARA EL MODELO FACTORIAL QUE EXPLICA CALIFICACIÓN GENERAL DEL ESTUDIANTE</w:t>
      </w:r>
    </w:p>
    <w:p w:rsidR="00000000" w:rsidRDefault="00B86441">
      <w:pPr>
        <w:tabs>
          <w:tab w:val="left" w:pos="-1260"/>
          <w:tab w:val="left" w:pos="1800"/>
        </w:tabs>
        <w:ind w:left="1440"/>
        <w:jc w:val="both"/>
        <w:rPr>
          <w:rFonts w:ascii="Arial" w:hAnsi="Arial" w:cs="Arial"/>
        </w:rPr>
      </w:pPr>
    </w:p>
    <w:tbl>
      <w:tblPr>
        <w:tblW w:w="6840" w:type="dxa"/>
        <w:tblInd w:w="1457" w:type="dxa"/>
        <w:tblLayout w:type="fixed"/>
        <w:tblCellMar>
          <w:left w:w="0" w:type="dxa"/>
          <w:right w:w="0" w:type="dxa"/>
        </w:tblCellMar>
        <w:tblLook w:val="0000"/>
      </w:tblPr>
      <w:tblGrid>
        <w:gridCol w:w="1200"/>
        <w:gridCol w:w="1200"/>
        <w:gridCol w:w="1200"/>
        <w:gridCol w:w="1200"/>
        <w:gridCol w:w="960"/>
        <w:gridCol w:w="1080"/>
      </w:tblGrid>
      <w:tr w:rsidR="00000000">
        <w:trPr>
          <w:trHeight w:val="255"/>
        </w:trPr>
        <w:tc>
          <w:tcPr>
            <w:tcW w:w="120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Fuente de </w:t>
            </w:r>
          </w:p>
        </w:tc>
        <w:tc>
          <w:tcPr>
            <w:tcW w:w="120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Sumas </w:t>
            </w:r>
          </w:p>
        </w:tc>
        <w:tc>
          <w:tcPr>
            <w:tcW w:w="120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Grados de </w:t>
            </w:r>
          </w:p>
        </w:tc>
        <w:tc>
          <w:tcPr>
            <w:tcW w:w="120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Medias </w:t>
            </w:r>
          </w:p>
        </w:tc>
        <w:tc>
          <w:tcPr>
            <w:tcW w:w="96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F</w:t>
            </w:r>
          </w:p>
        </w:tc>
        <w:tc>
          <w:tcPr>
            <w:tcW w:w="108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Valor p</w:t>
            </w:r>
          </w:p>
        </w:tc>
      </w:tr>
      <w:tr w:rsidR="00000000">
        <w:trPr>
          <w:trHeight w:val="255"/>
        </w:trPr>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Variación</w:t>
            </w:r>
          </w:p>
        </w:tc>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cuadráticas</w:t>
            </w:r>
          </w:p>
        </w:tc>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libertad</w:t>
            </w:r>
          </w:p>
        </w:tc>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cuadráticas</w:t>
            </w:r>
          </w:p>
        </w:tc>
        <w:tc>
          <w:tcPr>
            <w:tcW w:w="9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w:t>
            </w:r>
          </w:p>
        </w:tc>
        <w:tc>
          <w:tcPr>
            <w:tcW w:w="108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hAnsi="Arial" w:cs="Arial"/>
                <w:sz w:val="20"/>
                <w:szCs w:val="20"/>
              </w:rPr>
            </w:pPr>
            <w:r>
              <w:rPr>
                <w:rFonts w:ascii="Arial" w:hAnsi="Arial" w:cs="Arial"/>
                <w:sz w:val="20"/>
                <w:szCs w:val="20"/>
              </w:rPr>
              <w:t xml:space="preserve">Subtotales </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383510,338</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19</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20184,755</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hAnsi="Arial" w:cs="Arial"/>
                <w:sz w:val="20"/>
                <w:szCs w:val="20"/>
              </w:rPr>
            </w:pP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hAnsi="Arial" w:cs="Arial"/>
                <w:sz w:val="20"/>
                <w:szCs w:val="20"/>
              </w:rPr>
            </w:pP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A:Sector</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3167,195</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791,799</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5,335</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0,0004</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B:Sexo</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90,833</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90,833</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0,612</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0,4349</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C:Ocupación</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116,650</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116,650</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0,786</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0,37</w:t>
            </w:r>
            <w:r>
              <w:rPr>
                <w:rFonts w:ascii="Arial" w:hAnsi="Arial" w:cs="Arial"/>
                <w:sz w:val="20"/>
                <w:szCs w:val="20"/>
              </w:rPr>
              <w:t>64</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A * B</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995,371</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248,843</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1,677</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0,1566</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A * C</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41,567</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10,392</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0,070</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0,9910</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B * C</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62,633</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62,633</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0,422</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0,5167</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A * B * C</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611,883</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3</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203,961</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1,374</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0,2517</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Error</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31020,752</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209</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148,425</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r>
      <w:tr w:rsidR="00000000">
        <w:trPr>
          <w:trHeight w:val="255"/>
        </w:trPr>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Total</w:t>
            </w:r>
          </w:p>
        </w:tc>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414531,090</w:t>
            </w:r>
          </w:p>
        </w:tc>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228</w:t>
            </w:r>
          </w:p>
        </w:tc>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 </w:t>
            </w:r>
          </w:p>
        </w:tc>
        <w:tc>
          <w:tcPr>
            <w:tcW w:w="9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 </w:t>
            </w:r>
          </w:p>
        </w:tc>
        <w:tc>
          <w:tcPr>
            <w:tcW w:w="108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 </w:t>
            </w:r>
          </w:p>
        </w:tc>
      </w:tr>
    </w:tbl>
    <w:p w:rsidR="00000000" w:rsidRDefault="00B86441">
      <w:pPr>
        <w:tabs>
          <w:tab w:val="left" w:pos="-1260"/>
          <w:tab w:val="left" w:pos="1800"/>
        </w:tabs>
        <w:ind w:left="1440"/>
        <w:jc w:val="both"/>
        <w:rPr>
          <w:rFonts w:ascii="Arial" w:hAnsi="Arial" w:cs="Arial"/>
        </w:rPr>
      </w:pPr>
    </w:p>
    <w:p w:rsidR="00000000" w:rsidRDefault="00B86441">
      <w:pPr>
        <w:tabs>
          <w:tab w:val="left" w:pos="-1260"/>
          <w:tab w:val="left" w:pos="1440"/>
        </w:tabs>
        <w:ind w:left="1440"/>
        <w:jc w:val="both"/>
        <w:rPr>
          <w:rFonts w:ascii="Arial" w:hAnsi="Arial" w:cs="Arial"/>
          <w:lang w:val="es-ES"/>
        </w:rPr>
      </w:pPr>
    </w:p>
    <w:p w:rsidR="00000000" w:rsidRDefault="00B86441">
      <w:pPr>
        <w:tabs>
          <w:tab w:val="left" w:pos="-1260"/>
          <w:tab w:val="left" w:pos="1440"/>
        </w:tabs>
        <w:ind w:left="1440"/>
        <w:jc w:val="both"/>
        <w:rPr>
          <w:rFonts w:ascii="Arial" w:hAnsi="Arial" w:cs="Arial"/>
          <w:lang w:val="es-ES"/>
        </w:rPr>
      </w:pPr>
    </w:p>
    <w:p w:rsidR="00000000" w:rsidRDefault="00B86441">
      <w:pPr>
        <w:tabs>
          <w:tab w:val="left" w:pos="-1260"/>
          <w:tab w:val="left" w:pos="1800"/>
          <w:tab w:val="left" w:pos="2160"/>
        </w:tabs>
        <w:spacing w:line="480" w:lineRule="auto"/>
        <w:ind w:left="1440"/>
        <w:jc w:val="both"/>
        <w:rPr>
          <w:rFonts w:ascii="Arial" w:hAnsi="Arial" w:cs="Arial"/>
        </w:rPr>
      </w:pPr>
      <w:r>
        <w:rPr>
          <w:rFonts w:ascii="Arial" w:hAnsi="Arial" w:cs="Arial"/>
        </w:rPr>
        <w:t>Como vemos en la Tabla XCII el único f</w:t>
      </w:r>
      <w:r>
        <w:rPr>
          <w:rFonts w:ascii="Arial" w:hAnsi="Arial" w:cs="Arial"/>
        </w:rPr>
        <w:t xml:space="preserve">actor que tiene un valor p pequeño es el factor A: sector rural, por lo tanto rechazamos </w:t>
      </w:r>
      <w:r>
        <w:rPr>
          <w:rFonts w:ascii="Arial" w:hAnsi="Arial" w:cs="Arial"/>
        </w:rPr>
        <w:lastRenderedPageBreak/>
        <w:t xml:space="preserve">la hipótesis nula para este factor, es decir, al menos un </w:t>
      </w:r>
      <w:r>
        <w:rPr>
          <w:rFonts w:ascii="Symbol" w:hAnsi="Symbol" w:cs="Arial"/>
        </w:rPr>
        <w:t></w:t>
      </w:r>
      <w:r>
        <w:rPr>
          <w:rFonts w:ascii="Arial" w:hAnsi="Arial" w:cs="Arial"/>
          <w:vertAlign w:val="subscript"/>
        </w:rPr>
        <w:t>i</w:t>
      </w:r>
      <w:r>
        <w:rPr>
          <w:rFonts w:ascii="Arial" w:hAnsi="Arial" w:cs="Arial"/>
        </w:rPr>
        <w:t xml:space="preserve"> es diferente de 0, o lo que es lo mismo decir que el efecto sobre la calificación general del estudiante d</w:t>
      </w:r>
      <w:r>
        <w:rPr>
          <w:rFonts w:ascii="Arial" w:hAnsi="Arial" w:cs="Arial"/>
        </w:rPr>
        <w:t>e al menos un sector rural es diferente de cero. Para los demás casos aceptamos las hipótesis nulas, que es que no hay diferencia entre los tratamientos de los demás factores,  y que las interacciones de estos son nulas. De aquí podemos destacar el hecho d</w:t>
      </w:r>
      <w:r>
        <w:rPr>
          <w:rFonts w:ascii="Arial" w:hAnsi="Arial" w:cs="Arial"/>
        </w:rPr>
        <w:t>e que el sexo del estudiante no influye en la calificación general al igual que el que tenga una ocupación o no la tenga no tiene efecto en la mencionada calificación. Ahora procedemos a realizar un modelo de una sola vía para explicar la calificación gene</w:t>
      </w:r>
      <w:r>
        <w:rPr>
          <w:rFonts w:ascii="Arial" w:hAnsi="Arial" w:cs="Arial"/>
        </w:rPr>
        <w:t>ral en términos del sector rural al cual pertenece el estudiante:</w:t>
      </w: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rsidP="00B86441">
      <w:pPr>
        <w:numPr>
          <w:ilvl w:val="0"/>
          <w:numId w:val="49"/>
        </w:numPr>
        <w:tabs>
          <w:tab w:val="clear" w:pos="2007"/>
          <w:tab w:val="left" w:pos="-1260"/>
          <w:tab w:val="num" w:pos="1440"/>
        </w:tabs>
        <w:ind w:left="1440" w:hanging="360"/>
        <w:jc w:val="both"/>
        <w:rPr>
          <w:rFonts w:ascii="Arial" w:hAnsi="Arial" w:cs="Arial"/>
        </w:rPr>
      </w:pPr>
      <w:r>
        <w:rPr>
          <w:rFonts w:ascii="Arial" w:hAnsi="Arial" w:cs="Arial"/>
        </w:rPr>
        <w:t>Modelo de una sola vía</w:t>
      </w: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lang w:val="en-US"/>
        </w:rPr>
      </w:pPr>
      <w:r>
        <w:rPr>
          <w:rFonts w:ascii="Arial" w:hAnsi="Arial" w:cs="Arial"/>
          <w:lang w:val="en-US"/>
        </w:rPr>
        <w:t>y</w:t>
      </w:r>
      <w:r>
        <w:rPr>
          <w:rFonts w:ascii="Arial" w:hAnsi="Arial" w:cs="Arial"/>
          <w:vertAlign w:val="subscript"/>
          <w:lang w:val="en-US"/>
        </w:rPr>
        <w:t xml:space="preserve">ij </w:t>
      </w:r>
      <w:r>
        <w:rPr>
          <w:rFonts w:ascii="Arial" w:hAnsi="Arial" w:cs="Arial"/>
          <w:lang w:val="en-US"/>
        </w:rPr>
        <w:t xml:space="preserve">= </w:t>
      </w:r>
      <w:r>
        <w:rPr>
          <w:rFonts w:ascii="Symbol" w:hAnsi="Symbol" w:cs="Arial"/>
        </w:rPr>
        <w:t></w:t>
      </w:r>
      <w:r>
        <w:rPr>
          <w:rFonts w:ascii="Arial" w:hAnsi="Arial" w:cs="Arial"/>
          <w:lang w:val="en-US"/>
        </w:rPr>
        <w:t xml:space="preserve"> + </w:t>
      </w:r>
      <w:r>
        <w:rPr>
          <w:rFonts w:ascii="Symbol" w:hAnsi="Symbol" w:cs="Arial"/>
        </w:rPr>
        <w:t></w:t>
      </w:r>
      <w:r>
        <w:rPr>
          <w:rFonts w:ascii="Arial" w:hAnsi="Arial" w:cs="Arial"/>
          <w:vertAlign w:val="subscript"/>
          <w:lang w:val="en-US"/>
        </w:rPr>
        <w:t>i</w:t>
      </w:r>
      <w:r>
        <w:rPr>
          <w:rFonts w:ascii="Arial" w:hAnsi="Arial" w:cs="Arial"/>
          <w:lang w:val="en-US"/>
        </w:rPr>
        <w:t xml:space="preserve"> + </w:t>
      </w:r>
      <w:r>
        <w:rPr>
          <w:rFonts w:ascii="Symbol" w:hAnsi="Symbol" w:cs="Arial"/>
        </w:rPr>
        <w:t></w:t>
      </w:r>
      <w:r>
        <w:rPr>
          <w:rFonts w:ascii="Arial" w:hAnsi="Arial" w:cs="Arial"/>
          <w:vertAlign w:val="subscript"/>
          <w:lang w:val="en-US"/>
        </w:rPr>
        <w:t>ij</w:t>
      </w:r>
    </w:p>
    <w:p w:rsidR="00000000" w:rsidRDefault="00B86441">
      <w:pPr>
        <w:tabs>
          <w:tab w:val="left" w:pos="-1260"/>
          <w:tab w:val="left" w:pos="1440"/>
        </w:tabs>
        <w:ind w:left="1440"/>
        <w:jc w:val="both"/>
        <w:rPr>
          <w:rFonts w:ascii="Arial" w:hAnsi="Arial" w:cs="Arial"/>
          <w:lang w:val="en-US"/>
        </w:rPr>
      </w:pPr>
    </w:p>
    <w:p w:rsidR="00000000" w:rsidRDefault="00B86441">
      <w:pPr>
        <w:pStyle w:val="Textoindependiente"/>
        <w:ind w:left="1440"/>
        <w:rPr>
          <w:rFonts w:ascii="Arial" w:hAnsi="Arial" w:cs="Arial"/>
          <w:sz w:val="24"/>
          <w:lang w:val="es-EC"/>
        </w:rPr>
      </w:pPr>
      <w:r>
        <w:rPr>
          <w:rFonts w:ascii="Arial" w:hAnsi="Arial" w:cs="Arial"/>
          <w:sz w:val="24"/>
          <w:lang w:val="es-EC"/>
        </w:rPr>
        <w:t xml:space="preserve">Donde: </w:t>
      </w:r>
      <w:r>
        <w:rPr>
          <w:rFonts w:ascii="Symbol" w:hAnsi="Symbol" w:cs="Arial"/>
          <w:sz w:val="24"/>
          <w:lang w:val="es-EC"/>
        </w:rPr>
        <w:t></w:t>
      </w:r>
      <w:r>
        <w:rPr>
          <w:rFonts w:ascii="Arial" w:hAnsi="Arial" w:cs="Arial"/>
          <w:sz w:val="24"/>
          <w:vertAlign w:val="subscript"/>
          <w:lang w:val="es-EC"/>
        </w:rPr>
        <w:t>ij</w:t>
      </w:r>
      <w:r>
        <w:rPr>
          <w:rFonts w:ascii="Arial" w:hAnsi="Arial" w:cs="Arial"/>
          <w:sz w:val="24"/>
          <w:lang w:val="es-EC"/>
        </w:rPr>
        <w:t xml:space="preserve"> </w:t>
      </w:r>
      <w:r>
        <w:rPr>
          <w:rFonts w:ascii="Symbol" w:hAnsi="Symbol"/>
          <w:sz w:val="20"/>
          <w:lang w:val="es-EC"/>
        </w:rPr>
        <w:t></w:t>
      </w:r>
      <w:r>
        <w:rPr>
          <w:rFonts w:ascii="Symbol" w:hAnsi="Symbol"/>
          <w:sz w:val="20"/>
          <w:lang w:val="es-EC"/>
        </w:rPr>
        <w:t></w:t>
      </w:r>
      <w:r>
        <w:rPr>
          <w:rFonts w:ascii="Arial" w:hAnsi="Arial" w:cs="Arial"/>
          <w:sz w:val="24"/>
          <w:lang w:val="es-EC"/>
        </w:rPr>
        <w:t xml:space="preserve"> N(0,</w:t>
      </w:r>
      <w:r>
        <w:rPr>
          <w:rFonts w:ascii="Symbol" w:hAnsi="Symbol" w:cs="Arial"/>
          <w:sz w:val="24"/>
          <w:lang w:val="es-EC"/>
        </w:rPr>
        <w:t></w:t>
      </w:r>
      <w:r>
        <w:rPr>
          <w:rFonts w:ascii="Arial" w:hAnsi="Arial" w:cs="Arial"/>
          <w:sz w:val="24"/>
          <w:vertAlign w:val="superscript"/>
          <w:lang w:val="es-EC"/>
        </w:rPr>
        <w:t>2</w:t>
      </w:r>
      <w:r>
        <w:rPr>
          <w:rFonts w:ascii="Arial" w:hAnsi="Arial" w:cs="Arial"/>
          <w:sz w:val="24"/>
          <w:lang w:val="es-EC"/>
        </w:rPr>
        <w:t>)</w:t>
      </w:r>
      <w:r>
        <w:rPr>
          <w:rFonts w:ascii="Symbol" w:hAnsi="Symbol" w:cs="Arial"/>
          <w:sz w:val="24"/>
          <w:lang w:val="es-EC"/>
        </w:rPr>
        <w:t></w:t>
      </w:r>
      <w:r>
        <w:rPr>
          <w:rFonts w:ascii="Symbol" w:hAnsi="Symbol" w:cs="Arial"/>
          <w:sz w:val="24"/>
          <w:lang w:val="es-EC"/>
        </w:rPr>
        <w:t></w:t>
      </w:r>
      <w:r>
        <w:rPr>
          <w:rFonts w:ascii="Arial" w:hAnsi="Arial" w:cs="Arial"/>
          <w:sz w:val="24"/>
          <w:lang w:val="es-EC"/>
        </w:rPr>
        <w:t xml:space="preserve">    y</w:t>
      </w:r>
      <w:r>
        <w:rPr>
          <w:rFonts w:ascii="Arial" w:hAnsi="Arial" w:cs="Arial"/>
          <w:sz w:val="24"/>
          <w:lang w:val="es-EC"/>
        </w:rPr>
        <w:tab/>
        <w:t xml:space="preserve">    cov(</w:t>
      </w:r>
      <w:r>
        <w:rPr>
          <w:rFonts w:ascii="Symbol" w:hAnsi="Symbol" w:cs="Arial"/>
          <w:sz w:val="24"/>
          <w:lang w:val="es-EC"/>
        </w:rPr>
        <w:t></w:t>
      </w:r>
      <w:r>
        <w:rPr>
          <w:rFonts w:ascii="Arial" w:hAnsi="Arial" w:cs="Arial"/>
          <w:sz w:val="24"/>
          <w:vertAlign w:val="subscript"/>
          <w:lang w:val="es-EC"/>
        </w:rPr>
        <w:t>i</w:t>
      </w:r>
      <w:r>
        <w:rPr>
          <w:rFonts w:ascii="Arial" w:hAnsi="Arial" w:cs="Arial"/>
          <w:sz w:val="24"/>
          <w:lang w:val="es-EC"/>
        </w:rPr>
        <w:t>,</w:t>
      </w:r>
      <w:r>
        <w:rPr>
          <w:rFonts w:ascii="Symbol" w:hAnsi="Symbol" w:cs="Arial"/>
          <w:sz w:val="24"/>
          <w:lang w:val="es-EC"/>
        </w:rPr>
        <w:t></w:t>
      </w:r>
      <w:r>
        <w:rPr>
          <w:rFonts w:ascii="Arial" w:hAnsi="Arial" w:cs="Arial"/>
          <w:sz w:val="24"/>
          <w:vertAlign w:val="subscript"/>
          <w:lang w:val="es-EC"/>
        </w:rPr>
        <w:t>j</w:t>
      </w:r>
      <w:r>
        <w:rPr>
          <w:rFonts w:ascii="Arial" w:hAnsi="Arial" w:cs="Arial"/>
          <w:sz w:val="24"/>
          <w:lang w:val="es-EC"/>
        </w:rPr>
        <w:t>)=0  para i</w:t>
      </w:r>
      <w:r>
        <w:rPr>
          <w:rFonts w:ascii="Symbol" w:hAnsi="Symbol"/>
          <w:sz w:val="24"/>
          <w:lang w:val="es-EC"/>
        </w:rPr>
        <w:t></w:t>
      </w:r>
      <w:r>
        <w:rPr>
          <w:rFonts w:ascii="Arial" w:hAnsi="Arial" w:cs="Arial"/>
          <w:sz w:val="24"/>
          <w:lang w:val="es-EC"/>
        </w:rPr>
        <w:t>j</w:t>
      </w:r>
    </w:p>
    <w:p w:rsidR="00000000" w:rsidRDefault="00B86441">
      <w:pPr>
        <w:pStyle w:val="Textoindependiente"/>
        <w:ind w:left="1440"/>
        <w:rPr>
          <w:rFonts w:ascii="Arial" w:hAnsi="Arial" w:cs="Arial"/>
          <w:sz w:val="24"/>
          <w:lang w:val="en-US"/>
        </w:rPr>
      </w:pPr>
    </w:p>
    <w:p w:rsidR="00000000" w:rsidRDefault="00B86441">
      <w:pPr>
        <w:tabs>
          <w:tab w:val="left" w:pos="-1260"/>
          <w:tab w:val="left" w:pos="1440"/>
        </w:tabs>
        <w:ind w:left="1440"/>
        <w:jc w:val="both"/>
        <w:rPr>
          <w:rFonts w:ascii="Arial" w:hAnsi="Arial" w:cs="Arial"/>
          <w:lang w:val="en-US"/>
        </w:rPr>
      </w:pPr>
      <w:r>
        <w:rPr>
          <w:rFonts w:ascii="Arial" w:hAnsi="Arial" w:cs="Arial"/>
          <w:lang w:val="en-US"/>
        </w:rPr>
        <w:t>i=1,2,3,4,5</w:t>
      </w:r>
    </w:p>
    <w:p w:rsidR="00000000" w:rsidRDefault="00B86441">
      <w:pPr>
        <w:tabs>
          <w:tab w:val="left" w:pos="-1260"/>
          <w:tab w:val="left" w:pos="1440"/>
        </w:tabs>
        <w:ind w:left="1440"/>
        <w:jc w:val="both"/>
        <w:rPr>
          <w:rFonts w:ascii="Arial" w:hAnsi="Arial" w:cs="Arial"/>
          <w:lang w:val="es-ES"/>
        </w:rPr>
      </w:pPr>
      <w:r>
        <w:rPr>
          <w:rFonts w:ascii="Arial" w:hAnsi="Arial" w:cs="Arial"/>
          <w:lang w:val="es-ES"/>
        </w:rPr>
        <w:t>j=1,2,…,n</w:t>
      </w: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spacing w:line="480" w:lineRule="auto"/>
        <w:ind w:left="1440"/>
        <w:jc w:val="both"/>
        <w:rPr>
          <w:rFonts w:ascii="Arial" w:hAnsi="Arial" w:cs="Arial"/>
        </w:rPr>
      </w:pPr>
      <w:r>
        <w:rPr>
          <w:rFonts w:ascii="Arial" w:hAnsi="Arial" w:cs="Arial"/>
        </w:rPr>
        <w:t>La hipótesis respecto a este modelo es que todos los sectores</w:t>
      </w:r>
      <w:r>
        <w:rPr>
          <w:rFonts w:ascii="Arial" w:hAnsi="Arial" w:cs="Arial"/>
        </w:rPr>
        <w:t xml:space="preserve"> rurales tienen el mismo efecto sobre la calificación general, es decir:</w:t>
      </w:r>
    </w:p>
    <w:p w:rsidR="00000000" w:rsidRDefault="00B86441">
      <w:pPr>
        <w:tabs>
          <w:tab w:val="left" w:pos="-1260"/>
          <w:tab w:val="left" w:pos="1800"/>
          <w:tab w:val="left" w:pos="2160"/>
        </w:tabs>
        <w:ind w:left="1440"/>
        <w:jc w:val="both"/>
        <w:rPr>
          <w:rFonts w:ascii="Arial" w:hAnsi="Arial" w:cs="Arial"/>
        </w:rPr>
      </w:pPr>
      <w:r>
        <w:rPr>
          <w:rFonts w:ascii="Arial" w:hAnsi="Arial" w:cs="Arial"/>
          <w:position w:val="-46"/>
        </w:rPr>
        <w:object w:dxaOrig="4819" w:dyaOrig="1060">
          <v:shape id="_x0000_i1292" type="#_x0000_t75" style="width:240.85pt;height:53.15pt" o:ole="">
            <v:imagedata r:id="rId548" o:title=""/>
          </v:shape>
          <o:OLEObject Type="Embed" ProgID="Equation.3" ShapeID="_x0000_i1292" DrawAspect="Content" ObjectID="_1307526821" r:id="rId561"/>
        </w:object>
      </w:r>
    </w:p>
    <w:p w:rsidR="00000000" w:rsidRDefault="00B86441">
      <w:pPr>
        <w:tabs>
          <w:tab w:val="left" w:pos="-1260"/>
          <w:tab w:val="left" w:pos="1800"/>
        </w:tabs>
        <w:ind w:left="1440"/>
        <w:jc w:val="center"/>
        <w:rPr>
          <w:rFonts w:ascii="Arial" w:hAnsi="Arial" w:cs="Arial"/>
          <w:b/>
          <w:bCs/>
        </w:rPr>
      </w:pPr>
    </w:p>
    <w:p w:rsidR="00000000" w:rsidRDefault="00B86441">
      <w:pPr>
        <w:tabs>
          <w:tab w:val="left" w:pos="-1260"/>
          <w:tab w:val="left" w:pos="1800"/>
        </w:tabs>
        <w:ind w:left="1440"/>
        <w:jc w:val="center"/>
        <w:rPr>
          <w:rFonts w:ascii="Arial" w:hAnsi="Arial" w:cs="Arial"/>
          <w:b/>
          <w:bCs/>
        </w:rPr>
      </w:pPr>
    </w:p>
    <w:p w:rsidR="00000000" w:rsidRDefault="00B86441">
      <w:pPr>
        <w:tabs>
          <w:tab w:val="left" w:pos="-1260"/>
          <w:tab w:val="left" w:pos="1800"/>
        </w:tabs>
        <w:ind w:left="1440"/>
        <w:jc w:val="center"/>
        <w:rPr>
          <w:rFonts w:ascii="Arial" w:hAnsi="Arial" w:cs="Arial"/>
          <w:b/>
          <w:bCs/>
        </w:rPr>
      </w:pPr>
    </w:p>
    <w:p w:rsidR="00000000" w:rsidRDefault="00B86441">
      <w:pPr>
        <w:tabs>
          <w:tab w:val="left" w:pos="-1260"/>
          <w:tab w:val="left" w:pos="1800"/>
        </w:tabs>
        <w:ind w:left="1440"/>
        <w:jc w:val="center"/>
        <w:rPr>
          <w:rFonts w:ascii="Arial" w:hAnsi="Arial" w:cs="Arial"/>
          <w:b/>
          <w:bCs/>
        </w:rPr>
      </w:pPr>
      <w:r>
        <w:rPr>
          <w:rFonts w:ascii="Arial" w:hAnsi="Arial" w:cs="Arial"/>
          <w:b/>
          <w:bCs/>
        </w:rPr>
        <w:t>TABLA XCIII</w:t>
      </w:r>
    </w:p>
    <w:p w:rsidR="00000000" w:rsidRDefault="00B86441">
      <w:pPr>
        <w:tabs>
          <w:tab w:val="left" w:pos="-1260"/>
          <w:tab w:val="left" w:pos="1800"/>
        </w:tabs>
        <w:ind w:left="1440"/>
        <w:jc w:val="center"/>
        <w:rPr>
          <w:rFonts w:ascii="Arial" w:hAnsi="Arial" w:cs="Arial"/>
          <w:b/>
          <w:bCs/>
        </w:rPr>
      </w:pPr>
    </w:p>
    <w:p w:rsidR="00000000" w:rsidRDefault="00B86441">
      <w:pPr>
        <w:tabs>
          <w:tab w:val="left" w:pos="-1260"/>
          <w:tab w:val="left" w:pos="1800"/>
        </w:tabs>
        <w:ind w:left="1440"/>
        <w:jc w:val="center"/>
        <w:rPr>
          <w:rFonts w:ascii="Arial" w:hAnsi="Arial" w:cs="Arial"/>
          <w:b/>
          <w:bCs/>
        </w:rPr>
      </w:pPr>
      <w:r>
        <w:rPr>
          <w:rFonts w:ascii="Arial" w:hAnsi="Arial" w:cs="Arial"/>
          <w:b/>
          <w:bCs/>
        </w:rPr>
        <w:t>TABLA ANOVA PARA EL MODELO DE UNA SOLA VÍA QUE EXPLICA CALIFICACIÓN GENERAL DEL ESTUDIANTE</w:t>
      </w:r>
    </w:p>
    <w:p w:rsidR="00000000" w:rsidRDefault="00B86441">
      <w:pPr>
        <w:tabs>
          <w:tab w:val="left" w:pos="-1260"/>
          <w:tab w:val="left" w:pos="1800"/>
          <w:tab w:val="left" w:pos="2160"/>
        </w:tabs>
        <w:ind w:left="1440"/>
        <w:jc w:val="both"/>
        <w:rPr>
          <w:rFonts w:ascii="Arial" w:hAnsi="Arial" w:cs="Arial"/>
        </w:rPr>
      </w:pPr>
    </w:p>
    <w:tbl>
      <w:tblPr>
        <w:tblW w:w="6840" w:type="dxa"/>
        <w:tblInd w:w="1457" w:type="dxa"/>
        <w:tblLayout w:type="fixed"/>
        <w:tblCellMar>
          <w:left w:w="0" w:type="dxa"/>
          <w:right w:w="0" w:type="dxa"/>
        </w:tblCellMar>
        <w:tblLook w:val="0000"/>
      </w:tblPr>
      <w:tblGrid>
        <w:gridCol w:w="1260"/>
        <w:gridCol w:w="1260"/>
        <w:gridCol w:w="1440"/>
        <w:gridCol w:w="1260"/>
        <w:gridCol w:w="720"/>
        <w:gridCol w:w="900"/>
      </w:tblGrid>
      <w:tr w:rsidR="00000000">
        <w:trPr>
          <w:trHeight w:val="255"/>
        </w:trPr>
        <w:tc>
          <w:tcPr>
            <w:tcW w:w="126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Fuente de </w:t>
            </w:r>
          </w:p>
        </w:tc>
        <w:tc>
          <w:tcPr>
            <w:tcW w:w="126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Sumas </w:t>
            </w:r>
          </w:p>
        </w:tc>
        <w:tc>
          <w:tcPr>
            <w:tcW w:w="144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Grados de </w:t>
            </w:r>
          </w:p>
        </w:tc>
        <w:tc>
          <w:tcPr>
            <w:tcW w:w="126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Medias </w:t>
            </w:r>
          </w:p>
        </w:tc>
        <w:tc>
          <w:tcPr>
            <w:tcW w:w="72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F</w:t>
            </w:r>
          </w:p>
        </w:tc>
        <w:tc>
          <w:tcPr>
            <w:tcW w:w="90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Valor p</w:t>
            </w:r>
          </w:p>
        </w:tc>
      </w:tr>
      <w:tr w:rsidR="00000000">
        <w:trPr>
          <w:trHeight w:val="255"/>
        </w:trPr>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Var</w:t>
            </w:r>
            <w:r>
              <w:rPr>
                <w:rFonts w:ascii="Arial" w:hAnsi="Arial" w:cs="Arial"/>
                <w:b/>
                <w:bCs/>
                <w:sz w:val="20"/>
                <w:szCs w:val="20"/>
              </w:rPr>
              <w:t>iación</w:t>
            </w:r>
          </w:p>
        </w:tc>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cuadráticas</w:t>
            </w:r>
          </w:p>
        </w:tc>
        <w:tc>
          <w:tcPr>
            <w:tcW w:w="144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libertad</w:t>
            </w:r>
          </w:p>
        </w:tc>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cuadráticas</w:t>
            </w:r>
          </w:p>
        </w:tc>
        <w:tc>
          <w:tcPr>
            <w:tcW w:w="72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w:t>
            </w:r>
          </w:p>
        </w:tc>
        <w:tc>
          <w:tcPr>
            <w:tcW w:w="9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w:t>
            </w:r>
          </w:p>
        </w:tc>
      </w:tr>
      <w:tr w:rsidR="00000000">
        <w:trPr>
          <w:trHeight w:val="255"/>
        </w:trPr>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A:Sector</w:t>
            </w:r>
          </w:p>
        </w:tc>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5623,547</w:t>
            </w:r>
          </w:p>
        </w:tc>
        <w:tc>
          <w:tcPr>
            <w:tcW w:w="144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4</w:t>
            </w:r>
          </w:p>
        </w:tc>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1405,887</w:t>
            </w:r>
          </w:p>
        </w:tc>
        <w:tc>
          <w:tcPr>
            <w:tcW w:w="72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8,373</w:t>
            </w:r>
          </w:p>
        </w:tc>
        <w:tc>
          <w:tcPr>
            <w:tcW w:w="9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1,64E-06</w:t>
            </w:r>
          </w:p>
        </w:tc>
      </w:tr>
      <w:tr w:rsidR="00000000">
        <w:trPr>
          <w:trHeight w:val="255"/>
        </w:trPr>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Error</w:t>
            </w:r>
          </w:p>
        </w:tc>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71529,716</w:t>
            </w:r>
          </w:p>
        </w:tc>
        <w:tc>
          <w:tcPr>
            <w:tcW w:w="144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426</w:t>
            </w:r>
          </w:p>
        </w:tc>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167,910</w:t>
            </w:r>
          </w:p>
        </w:tc>
        <w:tc>
          <w:tcPr>
            <w:tcW w:w="72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c>
          <w:tcPr>
            <w:tcW w:w="9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r>
      <w:tr w:rsidR="00000000">
        <w:trPr>
          <w:trHeight w:val="255"/>
        </w:trPr>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Total</w:t>
            </w:r>
          </w:p>
        </w:tc>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77153,263</w:t>
            </w:r>
          </w:p>
        </w:tc>
        <w:tc>
          <w:tcPr>
            <w:tcW w:w="144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430</w:t>
            </w:r>
          </w:p>
        </w:tc>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1573,797</w:t>
            </w:r>
          </w:p>
        </w:tc>
        <w:tc>
          <w:tcPr>
            <w:tcW w:w="72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 </w:t>
            </w:r>
          </w:p>
        </w:tc>
        <w:tc>
          <w:tcPr>
            <w:tcW w:w="9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 </w:t>
            </w:r>
          </w:p>
        </w:tc>
      </w:tr>
    </w:tbl>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spacing w:line="480" w:lineRule="auto"/>
        <w:ind w:left="1440"/>
        <w:jc w:val="both"/>
        <w:rPr>
          <w:rFonts w:ascii="Arial" w:hAnsi="Arial" w:cs="Arial"/>
        </w:rPr>
      </w:pPr>
      <w:r>
        <w:rPr>
          <w:rFonts w:ascii="Arial" w:hAnsi="Arial" w:cs="Arial"/>
        </w:rPr>
        <w:t>El estadístico de prueba para la hipótesis previamente establecida es F=8,373 con un valor p de 1,</w:t>
      </w:r>
      <w:r>
        <w:rPr>
          <w:rFonts w:ascii="Arial" w:hAnsi="Arial" w:cs="Arial"/>
        </w:rPr>
        <w:t>64E-6 como observamos en la Tabla XCIII, por lo tanto existe evidencia estadística para rechazar la hipótesis nula a favor de que al menos un sector rural tiene un efecto diferente de los demás, ahora nuestro interés se centra en saber que sector rural tie</w:t>
      </w:r>
      <w:r>
        <w:rPr>
          <w:rFonts w:ascii="Arial" w:hAnsi="Arial" w:cs="Arial"/>
        </w:rPr>
        <w:t>ne un efecto sobre la calificación general, para realizar esto nos basaremos en un método conocido como el de mínimas diferencias significativas (LSD). Para probar la hipótesis de que los efectos del sector i son iguales a los efector del sector j, es deci</w:t>
      </w:r>
      <w:r>
        <w:rPr>
          <w:rFonts w:ascii="Arial" w:hAnsi="Arial" w:cs="Arial"/>
        </w:rPr>
        <w:t>r:</w:t>
      </w: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spacing w:line="480" w:lineRule="auto"/>
        <w:ind w:left="1440"/>
        <w:jc w:val="both"/>
        <w:rPr>
          <w:rFonts w:ascii="Arial" w:hAnsi="Arial" w:cs="Arial"/>
        </w:rPr>
      </w:pPr>
      <w:r>
        <w:rPr>
          <w:rFonts w:ascii="Arial" w:hAnsi="Arial" w:cs="Arial"/>
          <w:position w:val="-48"/>
        </w:rPr>
        <w:object w:dxaOrig="2220" w:dyaOrig="1100">
          <v:shape id="_x0000_i1293" type="#_x0000_t75" style="width:111.45pt;height:54.85pt" o:ole="">
            <v:imagedata r:id="rId521" o:title=""/>
          </v:shape>
          <o:OLEObject Type="Embed" ProgID="Equation.3" ShapeID="_x0000_i1293" DrawAspect="Content" ObjectID="_1307526822" r:id="rId562"/>
        </w:object>
      </w:r>
      <w:r>
        <w:rPr>
          <w:rFonts w:ascii="Arial" w:hAnsi="Arial" w:cs="Arial"/>
        </w:rPr>
        <w:t xml:space="preserve"> </w:t>
      </w: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spacing w:line="480" w:lineRule="auto"/>
        <w:ind w:left="1440"/>
        <w:jc w:val="both"/>
        <w:rPr>
          <w:rFonts w:ascii="Arial" w:hAnsi="Arial" w:cs="Arial"/>
        </w:rPr>
      </w:pPr>
      <w:r>
        <w:rPr>
          <w:rFonts w:ascii="Arial" w:hAnsi="Arial" w:cs="Arial"/>
        </w:rPr>
        <w:t>En la tabla XCIV se muestran las mínimas diferencias significativa y los valores p para el contraste de que los sectores rurales tienen la misma influencia sobre la calificación general y el Gráfico 4.1. muestra de manera es</w:t>
      </w:r>
      <w:r>
        <w:rPr>
          <w:rFonts w:ascii="Arial" w:hAnsi="Arial" w:cs="Arial"/>
        </w:rPr>
        <w:t>quemática estas diferencias de medias.</w:t>
      </w:r>
    </w:p>
    <w:p w:rsidR="00000000" w:rsidRDefault="00B86441">
      <w:pPr>
        <w:tabs>
          <w:tab w:val="left" w:pos="-1260"/>
          <w:tab w:val="left" w:pos="1800"/>
          <w:tab w:val="left" w:pos="2160"/>
        </w:tabs>
        <w:spacing w:line="480" w:lineRule="auto"/>
        <w:ind w:left="1440"/>
        <w:jc w:val="both"/>
        <w:rPr>
          <w:rFonts w:ascii="Arial" w:hAnsi="Arial" w:cs="Arial"/>
        </w:rPr>
      </w:pPr>
    </w:p>
    <w:p w:rsidR="00000000" w:rsidRDefault="00B86441">
      <w:pPr>
        <w:tabs>
          <w:tab w:val="left" w:pos="-1260"/>
          <w:tab w:val="left" w:pos="1800"/>
          <w:tab w:val="left" w:pos="2160"/>
        </w:tabs>
        <w:ind w:left="1440"/>
        <w:jc w:val="center"/>
        <w:rPr>
          <w:rFonts w:ascii="Arial" w:hAnsi="Arial" w:cs="Arial"/>
          <w:b/>
          <w:bCs/>
        </w:rPr>
      </w:pPr>
      <w:r>
        <w:rPr>
          <w:rFonts w:ascii="Arial" w:hAnsi="Arial" w:cs="Arial"/>
          <w:b/>
          <w:bCs/>
        </w:rPr>
        <w:t>TABLA XCIV</w:t>
      </w:r>
    </w:p>
    <w:p w:rsidR="00000000" w:rsidRDefault="00B86441">
      <w:pPr>
        <w:tabs>
          <w:tab w:val="left" w:pos="-1260"/>
          <w:tab w:val="left" w:pos="1800"/>
          <w:tab w:val="left" w:pos="2160"/>
        </w:tabs>
        <w:ind w:left="1440"/>
        <w:jc w:val="center"/>
        <w:rPr>
          <w:rFonts w:ascii="Arial" w:hAnsi="Arial" w:cs="Arial"/>
          <w:b/>
          <w:bCs/>
        </w:rPr>
      </w:pPr>
    </w:p>
    <w:p w:rsidR="00000000" w:rsidRDefault="00B86441">
      <w:pPr>
        <w:tabs>
          <w:tab w:val="left" w:pos="-1260"/>
          <w:tab w:val="left" w:pos="1800"/>
          <w:tab w:val="left" w:pos="2160"/>
        </w:tabs>
        <w:ind w:left="1440"/>
        <w:jc w:val="center"/>
        <w:rPr>
          <w:rFonts w:ascii="Arial" w:hAnsi="Arial" w:cs="Arial"/>
          <w:b/>
          <w:bCs/>
        </w:rPr>
      </w:pPr>
      <w:r>
        <w:rPr>
          <w:rFonts w:ascii="Arial" w:hAnsi="Arial" w:cs="Arial"/>
          <w:b/>
          <w:bCs/>
        </w:rPr>
        <w:t>MÍNIMAS DIFERENCIAS SIGNIFICATIVA PARA LA CALIFICACIÓN GENERAL SOMETIDA AL FACTOR SECTOR RURAL</w:t>
      </w:r>
    </w:p>
    <w:p w:rsidR="00000000" w:rsidRDefault="00B86441">
      <w:pPr>
        <w:tabs>
          <w:tab w:val="left" w:pos="-1260"/>
          <w:tab w:val="left" w:pos="1800"/>
          <w:tab w:val="left" w:pos="2160"/>
        </w:tabs>
        <w:ind w:left="1440"/>
        <w:jc w:val="center"/>
        <w:rPr>
          <w:rFonts w:ascii="Arial" w:hAnsi="Arial" w:cs="Arial"/>
          <w:b/>
          <w:bCs/>
        </w:rPr>
      </w:pPr>
    </w:p>
    <w:tbl>
      <w:tblPr>
        <w:tblW w:w="5782" w:type="dxa"/>
        <w:tblInd w:w="1997" w:type="dxa"/>
        <w:tblCellMar>
          <w:left w:w="0" w:type="dxa"/>
          <w:right w:w="0" w:type="dxa"/>
        </w:tblCellMar>
        <w:tblLook w:val="0000"/>
      </w:tblPr>
      <w:tblGrid>
        <w:gridCol w:w="1360"/>
        <w:gridCol w:w="1520"/>
        <w:gridCol w:w="1702"/>
        <w:gridCol w:w="1200"/>
      </w:tblGrid>
      <w:tr w:rsidR="00000000">
        <w:trPr>
          <w:trHeight w:val="315"/>
        </w:trPr>
        <w:tc>
          <w:tcPr>
            <w:tcW w:w="13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p>
        </w:tc>
        <w:tc>
          <w:tcPr>
            <w:tcW w:w="1520" w:type="dxa"/>
            <w:tcBorders>
              <w:top w:val="single" w:sz="4" w:space="0" w:color="auto"/>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p>
        </w:tc>
        <w:tc>
          <w:tcPr>
            <w:tcW w:w="1702" w:type="dxa"/>
            <w:tcBorders>
              <w:top w:val="single" w:sz="4" w:space="0" w:color="auto"/>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r>
              <w:rPr>
                <w:rFonts w:ascii="Arial" w:hAnsi="Arial" w:cs="Arial"/>
                <w:b/>
                <w:bCs/>
              </w:rPr>
              <w:t>Diferencia de</w:t>
            </w:r>
          </w:p>
        </w:tc>
        <w:tc>
          <w:tcPr>
            <w:tcW w:w="1200" w:type="dxa"/>
            <w:tcBorders>
              <w:top w:val="single" w:sz="4" w:space="0" w:color="auto"/>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r>
              <w:rPr>
                <w:rFonts w:ascii="Arial" w:hAnsi="Arial" w:cs="Arial"/>
                <w:b/>
                <w:bCs/>
              </w:rPr>
              <w:t>Valor p</w:t>
            </w:r>
          </w:p>
        </w:tc>
      </w:tr>
      <w:tr w:rsidR="00000000">
        <w:trPr>
          <w:trHeight w:val="31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r>
              <w:rPr>
                <w:rFonts w:ascii="Arial" w:hAnsi="Arial" w:cs="Arial"/>
                <w:b/>
                <w:bCs/>
              </w:rPr>
              <w:t>(I) Sector</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r>
              <w:rPr>
                <w:rFonts w:ascii="Arial" w:hAnsi="Arial" w:cs="Arial"/>
                <w:b/>
                <w:bCs/>
              </w:rPr>
              <w:t>(J) Sector</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r>
              <w:rPr>
                <w:rFonts w:ascii="Arial" w:hAnsi="Arial" w:cs="Arial"/>
                <w:b/>
                <w:bCs/>
              </w:rPr>
              <w:t xml:space="preserve">medias </w:t>
            </w:r>
            <w:r>
              <w:rPr>
                <w:rFonts w:ascii="Symbol" w:hAnsi="Symbol" w:cs="Arial"/>
                <w:b/>
                <w:bCs/>
              </w:rPr>
              <w:t></w:t>
            </w:r>
            <w:r>
              <w:rPr>
                <w:rFonts w:ascii="Arial" w:hAnsi="Arial" w:cs="Arial"/>
                <w:b/>
                <w:bCs/>
                <w:vertAlign w:val="subscript"/>
              </w:rPr>
              <w:t>i</w:t>
            </w:r>
            <w:r>
              <w:rPr>
                <w:rFonts w:ascii="Arial" w:hAnsi="Arial" w:cs="Arial"/>
                <w:b/>
                <w:bCs/>
              </w:rPr>
              <w:t xml:space="preserve"> - </w:t>
            </w:r>
            <w:r>
              <w:rPr>
                <w:rFonts w:ascii="Symbol" w:hAnsi="Symbol" w:cs="Arial"/>
                <w:b/>
                <w:bCs/>
              </w:rPr>
              <w:t></w:t>
            </w:r>
            <w:r>
              <w:rPr>
                <w:rFonts w:ascii="Arial" w:hAnsi="Arial" w:cs="Arial"/>
                <w:b/>
                <w:bCs/>
                <w:vertAlign w:val="subscript"/>
              </w:rPr>
              <w:t>j</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p>
        </w:tc>
      </w:tr>
      <w:tr w:rsidR="00000000">
        <w:trPr>
          <w:trHeight w:val="30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1 : Puná</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2: Posorja</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-4,175</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0,029</w:t>
            </w:r>
          </w:p>
        </w:tc>
      </w:tr>
      <w:tr w:rsidR="00000000">
        <w:trPr>
          <w:trHeight w:val="30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 </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3: Tenguel</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-6,037</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0,003</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 </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4: El Morro</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6,835</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0,025</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 </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5: Progreso</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4,109</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0,203</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2 : Posorja</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3: Tenguel</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-1,862</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0,208</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 </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4 : El Morro</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11,010</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eastAsia="Arial Unicode MS" w:hAnsi="Arial" w:cs="Arial"/>
              </w:rPr>
              <w:t>5,63E-5</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 </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5 : Progreso</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8,284</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0,005</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3 : Tenguel</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4 : El Morro</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12,872</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eastAsia="Arial Unicode MS" w:hAnsi="Arial" w:cs="Arial"/>
              </w:rPr>
              <w:t>5,1</w:t>
            </w:r>
            <w:r>
              <w:rPr>
                <w:rFonts w:ascii="Arial" w:eastAsia="Arial Unicode MS" w:hAnsi="Arial" w:cs="Arial"/>
              </w:rPr>
              <w:t>3E-6</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 </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5 : Progreso</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10,146</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0,001</w:t>
            </w:r>
          </w:p>
        </w:tc>
      </w:tr>
      <w:tr w:rsidR="00000000">
        <w:trPr>
          <w:trHeight w:val="300"/>
        </w:trPr>
        <w:tc>
          <w:tcPr>
            <w:tcW w:w="0" w:type="auto"/>
            <w:tcBorders>
              <w:top w:val="nil"/>
              <w:left w:val="single" w:sz="4" w:space="0" w:color="auto"/>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4 : El Morro</w:t>
            </w:r>
          </w:p>
        </w:tc>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5 : Progreso</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-2,726</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0,468</w:t>
            </w:r>
          </w:p>
        </w:tc>
      </w:tr>
    </w:tbl>
    <w:p w:rsidR="00000000" w:rsidRDefault="00B86441">
      <w:pPr>
        <w:tabs>
          <w:tab w:val="left" w:pos="-1260"/>
          <w:tab w:val="left" w:pos="1800"/>
          <w:tab w:val="left" w:pos="2160"/>
        </w:tabs>
        <w:spacing w:line="480" w:lineRule="auto"/>
        <w:ind w:left="1440"/>
        <w:jc w:val="both"/>
        <w:rPr>
          <w:rFonts w:ascii="Arial" w:hAnsi="Arial" w:cs="Arial"/>
        </w:rPr>
      </w:pPr>
    </w:p>
    <w:p w:rsidR="00000000" w:rsidRDefault="00B86441">
      <w:pPr>
        <w:tabs>
          <w:tab w:val="left" w:pos="-1260"/>
          <w:tab w:val="left" w:pos="1800"/>
          <w:tab w:val="left" w:pos="2160"/>
        </w:tabs>
        <w:spacing w:line="480" w:lineRule="auto"/>
        <w:ind w:left="1440"/>
        <w:jc w:val="both"/>
        <w:rPr>
          <w:rFonts w:ascii="Arial" w:hAnsi="Arial" w:cs="Arial"/>
        </w:rPr>
      </w:pPr>
    </w:p>
    <w:p w:rsidR="00000000" w:rsidRDefault="00B86441">
      <w:pPr>
        <w:tabs>
          <w:tab w:val="left" w:pos="-1260"/>
          <w:tab w:val="left" w:pos="1800"/>
          <w:tab w:val="left" w:pos="2160"/>
        </w:tabs>
        <w:spacing w:line="480" w:lineRule="auto"/>
        <w:ind w:left="1440"/>
        <w:jc w:val="both"/>
        <w:rPr>
          <w:rFonts w:ascii="Arial" w:hAnsi="Arial" w:cs="Arial"/>
        </w:rPr>
      </w:pPr>
    </w:p>
    <w:p w:rsidR="00000000" w:rsidRDefault="00B86441">
      <w:pPr>
        <w:tabs>
          <w:tab w:val="left" w:pos="-1260"/>
          <w:tab w:val="left" w:pos="1800"/>
          <w:tab w:val="left" w:pos="2160"/>
        </w:tabs>
        <w:ind w:left="1440"/>
        <w:jc w:val="center"/>
        <w:rPr>
          <w:rFonts w:ascii="Arial" w:hAnsi="Arial" w:cs="Arial"/>
          <w:b/>
          <w:bCs/>
        </w:rPr>
      </w:pPr>
      <w:r>
        <w:rPr>
          <w:rFonts w:ascii="Arial" w:hAnsi="Arial" w:cs="Arial"/>
          <w:b/>
          <w:bCs/>
        </w:rPr>
        <w:lastRenderedPageBreak/>
        <w:t>GRÁFICO 4.1.</w:t>
      </w:r>
    </w:p>
    <w:p w:rsidR="00000000" w:rsidRDefault="00B86441">
      <w:pPr>
        <w:tabs>
          <w:tab w:val="left" w:pos="-1260"/>
          <w:tab w:val="left" w:pos="1800"/>
          <w:tab w:val="left" w:pos="2160"/>
        </w:tabs>
        <w:ind w:left="1440"/>
        <w:jc w:val="center"/>
        <w:rPr>
          <w:rFonts w:ascii="Arial" w:hAnsi="Arial" w:cs="Arial"/>
          <w:b/>
          <w:bCs/>
        </w:rPr>
      </w:pPr>
    </w:p>
    <w:p w:rsidR="00000000" w:rsidRDefault="00B86441">
      <w:pPr>
        <w:tabs>
          <w:tab w:val="left" w:pos="-1260"/>
          <w:tab w:val="left" w:pos="1800"/>
          <w:tab w:val="left" w:pos="2160"/>
        </w:tabs>
        <w:ind w:left="1440"/>
        <w:jc w:val="center"/>
        <w:rPr>
          <w:rFonts w:ascii="Arial" w:hAnsi="Arial" w:cs="Arial"/>
          <w:b/>
          <w:bCs/>
        </w:rPr>
      </w:pPr>
      <w:r>
        <w:rPr>
          <w:rFonts w:ascii="Arial" w:hAnsi="Arial" w:cs="Arial"/>
          <w:b/>
          <w:bCs/>
        </w:rPr>
        <w:t>DIFERENCIAS DE MEDIAS DE LA CALIFICACIÓN GENERAL SOMETIDA AL FACTOR SECTOR RURAL</w:t>
      </w:r>
    </w:p>
    <w:p w:rsidR="00000000" w:rsidRDefault="00B86441">
      <w:pPr>
        <w:tabs>
          <w:tab w:val="left" w:pos="-1260"/>
          <w:tab w:val="left" w:pos="1800"/>
          <w:tab w:val="left" w:pos="2160"/>
        </w:tabs>
        <w:ind w:left="1440"/>
        <w:jc w:val="center"/>
        <w:rPr>
          <w:rFonts w:ascii="Arial" w:hAnsi="Arial" w:cs="Arial"/>
          <w:b/>
          <w:bCs/>
        </w:rPr>
      </w:pPr>
    </w:p>
    <w:p w:rsidR="00000000" w:rsidRDefault="00C355D6">
      <w:pPr>
        <w:tabs>
          <w:tab w:val="left" w:pos="-1260"/>
          <w:tab w:val="left" w:pos="1800"/>
          <w:tab w:val="left" w:pos="2160"/>
        </w:tabs>
        <w:spacing w:line="480" w:lineRule="auto"/>
        <w:ind w:left="1440"/>
        <w:jc w:val="center"/>
        <w:rPr>
          <w:rFonts w:ascii="Arial" w:hAnsi="Arial" w:cs="Arial"/>
        </w:rPr>
      </w:pPr>
      <w:r>
        <w:rPr>
          <w:noProof/>
          <w:lang w:val="es-ES"/>
        </w:rPr>
        <w:drawing>
          <wp:inline distT="0" distB="0" distL="0" distR="0">
            <wp:extent cx="3559810" cy="2362200"/>
            <wp:effectExtent l="0" t="0" r="0" b="0"/>
            <wp:docPr id="341" name="Objeto 3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3"/>
              </a:graphicData>
            </a:graphic>
          </wp:inline>
        </w:drawing>
      </w:r>
    </w:p>
    <w:p w:rsidR="00000000" w:rsidRDefault="00B86441">
      <w:pPr>
        <w:tabs>
          <w:tab w:val="left" w:pos="-1260"/>
          <w:tab w:val="left" w:pos="1800"/>
          <w:tab w:val="left" w:pos="2160"/>
        </w:tabs>
        <w:spacing w:line="480" w:lineRule="auto"/>
        <w:ind w:left="1440"/>
        <w:jc w:val="both"/>
        <w:rPr>
          <w:rFonts w:ascii="Arial" w:hAnsi="Arial" w:cs="Arial"/>
        </w:rPr>
      </w:pPr>
    </w:p>
    <w:p w:rsidR="00000000" w:rsidRDefault="00B86441">
      <w:pPr>
        <w:tabs>
          <w:tab w:val="left" w:pos="-1260"/>
          <w:tab w:val="left" w:pos="1800"/>
          <w:tab w:val="left" w:pos="2160"/>
        </w:tabs>
        <w:spacing w:line="480" w:lineRule="auto"/>
        <w:ind w:left="1440"/>
        <w:jc w:val="both"/>
        <w:rPr>
          <w:rFonts w:ascii="Arial" w:hAnsi="Arial" w:cs="Arial"/>
        </w:rPr>
      </w:pPr>
      <w:r>
        <w:rPr>
          <w:rFonts w:ascii="Arial" w:hAnsi="Arial" w:cs="Arial"/>
        </w:rPr>
        <w:t>Al ver los valores p en la Tabla XCIV,  concluimos</w:t>
      </w:r>
      <w:r>
        <w:rPr>
          <w:rFonts w:ascii="Arial" w:hAnsi="Arial" w:cs="Arial"/>
        </w:rPr>
        <w:t xml:space="preserve"> que aceptamos las hipótesis nulas para los contrastes de que la media de Puná es igual a la media de Progreso, de que la media de Posorja es igual a la de Tenguel, y de que la media de EL Morrro es igual a la de Progreso, es decir, esos tratamientos tiene</w:t>
      </w:r>
      <w:r>
        <w:rPr>
          <w:rFonts w:ascii="Arial" w:hAnsi="Arial" w:cs="Arial"/>
        </w:rPr>
        <w:t xml:space="preserve">n los mismos efectos. Y como visualizamos en el Gráfico 4.1. las diferencias de las medias de la calificación general entre los sectores mencionados no es muy significativa. De igual manera podemos observar en el gráfico que el promedio de la calificación </w:t>
      </w:r>
      <w:r>
        <w:rPr>
          <w:rFonts w:ascii="Arial" w:hAnsi="Arial" w:cs="Arial"/>
        </w:rPr>
        <w:t>general más alto lo tiene Tenguel y es igual a 43,466.</w:t>
      </w:r>
    </w:p>
    <w:p w:rsidR="00000000" w:rsidRDefault="00B86441">
      <w:pPr>
        <w:tabs>
          <w:tab w:val="left" w:pos="-1260"/>
          <w:tab w:val="left" w:pos="1800"/>
          <w:tab w:val="left" w:pos="2160"/>
        </w:tabs>
        <w:spacing w:line="480" w:lineRule="auto"/>
        <w:ind w:left="1440"/>
        <w:jc w:val="both"/>
        <w:rPr>
          <w:rFonts w:ascii="Arial" w:hAnsi="Arial" w:cs="Arial"/>
        </w:rPr>
      </w:pPr>
    </w:p>
    <w:p w:rsidR="00000000" w:rsidRDefault="00B86441">
      <w:pPr>
        <w:tabs>
          <w:tab w:val="left" w:pos="-1260"/>
          <w:tab w:val="left" w:pos="1800"/>
        </w:tabs>
        <w:ind w:left="1080"/>
        <w:jc w:val="both"/>
        <w:rPr>
          <w:rFonts w:ascii="Arial" w:hAnsi="Arial" w:cs="Arial"/>
          <w:b/>
          <w:bCs/>
        </w:rPr>
      </w:pPr>
      <w:r>
        <w:rPr>
          <w:rFonts w:ascii="Arial" w:hAnsi="Arial" w:cs="Arial"/>
          <w:b/>
          <w:bCs/>
        </w:rPr>
        <w:lastRenderedPageBreak/>
        <w:t>Análisis de varianza para calificación de matemáticas</w:t>
      </w: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rsidP="00B86441">
      <w:pPr>
        <w:numPr>
          <w:ilvl w:val="0"/>
          <w:numId w:val="49"/>
        </w:numPr>
        <w:tabs>
          <w:tab w:val="clear" w:pos="2007"/>
          <w:tab w:val="left" w:pos="-1260"/>
          <w:tab w:val="num" w:pos="1440"/>
        </w:tabs>
        <w:ind w:left="1440" w:hanging="360"/>
        <w:jc w:val="both"/>
        <w:rPr>
          <w:rFonts w:ascii="Arial" w:hAnsi="Arial" w:cs="Arial"/>
        </w:rPr>
      </w:pPr>
      <w:r>
        <w:rPr>
          <w:rFonts w:ascii="Arial" w:hAnsi="Arial" w:cs="Arial"/>
        </w:rPr>
        <w:t>Modelo factorial</w:t>
      </w: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rPr>
      </w:pPr>
      <w:r>
        <w:rPr>
          <w:rFonts w:ascii="Arial" w:hAnsi="Arial" w:cs="Arial"/>
        </w:rPr>
        <w:t>y</w:t>
      </w:r>
      <w:r>
        <w:rPr>
          <w:rFonts w:ascii="Arial" w:hAnsi="Arial" w:cs="Arial"/>
          <w:vertAlign w:val="subscript"/>
        </w:rPr>
        <w:t xml:space="preserve">ijkl </w:t>
      </w:r>
      <w:r>
        <w:rPr>
          <w:rFonts w:ascii="Arial" w:hAnsi="Arial" w:cs="Arial"/>
        </w:rPr>
        <w:t xml:space="preserve">= </w:t>
      </w:r>
      <w:r>
        <w:rPr>
          <w:rFonts w:ascii="Symbol" w:hAnsi="Symbol" w:cs="Arial"/>
        </w:rPr>
        <w:t></w:t>
      </w:r>
      <w:r>
        <w:rPr>
          <w:rFonts w:ascii="Arial" w:hAnsi="Arial" w:cs="Arial"/>
        </w:rPr>
        <w:t xml:space="preserve"> + </w:t>
      </w:r>
      <w:r>
        <w:rPr>
          <w:rFonts w:ascii="Symbol" w:hAnsi="Symbol" w:cs="Arial"/>
        </w:rPr>
        <w:t></w:t>
      </w:r>
      <w:r>
        <w:rPr>
          <w:rFonts w:ascii="Arial" w:hAnsi="Arial" w:cs="Arial"/>
          <w:vertAlign w:val="subscript"/>
        </w:rPr>
        <w:t>i</w:t>
      </w:r>
      <w:r>
        <w:rPr>
          <w:rFonts w:ascii="Arial" w:hAnsi="Arial" w:cs="Arial"/>
        </w:rPr>
        <w:t xml:space="preserve"> + </w:t>
      </w:r>
      <w:r>
        <w:rPr>
          <w:rFonts w:ascii="Symbol" w:hAnsi="Symbol" w:cs="Arial"/>
        </w:rPr>
        <w:t></w:t>
      </w:r>
      <w:r>
        <w:rPr>
          <w:rFonts w:ascii="Arial" w:hAnsi="Arial" w:cs="Arial"/>
          <w:vertAlign w:val="subscript"/>
        </w:rPr>
        <w:t>j</w:t>
      </w:r>
      <w:r>
        <w:rPr>
          <w:rFonts w:ascii="Arial" w:hAnsi="Arial" w:cs="Arial"/>
        </w:rPr>
        <w:t xml:space="preserve"> + </w:t>
      </w:r>
      <w:r>
        <w:rPr>
          <w:rFonts w:ascii="Symbol" w:hAnsi="Symbol" w:cs="Arial"/>
        </w:rPr>
        <w:t></w:t>
      </w:r>
      <w:r>
        <w:rPr>
          <w:rFonts w:ascii="Arial" w:hAnsi="Arial" w:cs="Arial"/>
          <w:vertAlign w:val="subscript"/>
        </w:rPr>
        <w:t>k</w:t>
      </w:r>
      <w:r>
        <w:rPr>
          <w:rFonts w:ascii="Arial" w:hAnsi="Arial" w:cs="Arial"/>
        </w:rPr>
        <w:t xml:space="preserve"> + (</w:t>
      </w:r>
      <w:r>
        <w:rPr>
          <w:rFonts w:ascii="Symbol" w:hAnsi="Symbol" w:cs="Arial"/>
        </w:rPr>
        <w:t></w:t>
      </w:r>
      <w:r>
        <w:rPr>
          <w:rFonts w:ascii="Symbol" w:hAnsi="Symbol" w:cs="Arial"/>
        </w:rPr>
        <w:t></w:t>
      </w:r>
      <w:r>
        <w:rPr>
          <w:rFonts w:ascii="Arial" w:hAnsi="Arial" w:cs="Arial"/>
        </w:rPr>
        <w:t>)</w:t>
      </w:r>
      <w:r>
        <w:rPr>
          <w:rFonts w:ascii="Arial" w:hAnsi="Arial" w:cs="Arial"/>
          <w:vertAlign w:val="subscript"/>
        </w:rPr>
        <w:t>ij</w:t>
      </w:r>
      <w:r>
        <w:rPr>
          <w:rFonts w:ascii="Arial" w:hAnsi="Arial" w:cs="Arial"/>
        </w:rPr>
        <w:t xml:space="preserve"> + (</w:t>
      </w:r>
      <w:r>
        <w:rPr>
          <w:rFonts w:ascii="Symbol" w:hAnsi="Symbol" w:cs="Arial"/>
        </w:rPr>
        <w:t></w:t>
      </w:r>
      <w:r>
        <w:rPr>
          <w:rFonts w:ascii="Symbol" w:hAnsi="Symbol" w:cs="Arial"/>
        </w:rPr>
        <w:t></w:t>
      </w:r>
      <w:r>
        <w:rPr>
          <w:rFonts w:ascii="Arial" w:hAnsi="Arial" w:cs="Arial"/>
        </w:rPr>
        <w:t>)</w:t>
      </w:r>
      <w:r>
        <w:rPr>
          <w:rFonts w:ascii="Arial" w:hAnsi="Arial" w:cs="Arial"/>
          <w:vertAlign w:val="subscript"/>
        </w:rPr>
        <w:t>ik</w:t>
      </w:r>
      <w:r>
        <w:rPr>
          <w:rFonts w:ascii="Arial" w:hAnsi="Arial" w:cs="Arial"/>
        </w:rPr>
        <w:t xml:space="preserve"> + (</w:t>
      </w:r>
      <w:r>
        <w:rPr>
          <w:rFonts w:ascii="Symbol" w:hAnsi="Symbol" w:cs="Arial"/>
        </w:rPr>
        <w:t></w:t>
      </w:r>
      <w:r>
        <w:rPr>
          <w:rFonts w:ascii="Symbol" w:hAnsi="Symbol" w:cs="Arial"/>
        </w:rPr>
        <w:t></w:t>
      </w:r>
      <w:r>
        <w:rPr>
          <w:rFonts w:ascii="Arial" w:hAnsi="Arial" w:cs="Arial"/>
        </w:rPr>
        <w:t>)</w:t>
      </w:r>
      <w:r>
        <w:rPr>
          <w:rFonts w:ascii="Arial" w:hAnsi="Arial" w:cs="Arial"/>
          <w:vertAlign w:val="subscript"/>
        </w:rPr>
        <w:t>jk</w:t>
      </w:r>
      <w:r>
        <w:rPr>
          <w:rFonts w:ascii="Arial" w:hAnsi="Arial" w:cs="Arial"/>
        </w:rPr>
        <w:t xml:space="preserve"> + (</w:t>
      </w:r>
      <w:r>
        <w:rPr>
          <w:rFonts w:ascii="Symbol" w:hAnsi="Symbol" w:cs="Arial"/>
        </w:rPr>
        <w:t></w:t>
      </w:r>
      <w:r>
        <w:rPr>
          <w:rFonts w:ascii="Symbol" w:hAnsi="Symbol" w:cs="Arial"/>
        </w:rPr>
        <w:t></w:t>
      </w:r>
      <w:r>
        <w:rPr>
          <w:rFonts w:ascii="Symbol" w:hAnsi="Symbol" w:cs="Arial"/>
        </w:rPr>
        <w:t></w:t>
      </w:r>
      <w:r>
        <w:rPr>
          <w:rFonts w:ascii="Arial" w:hAnsi="Arial" w:cs="Arial"/>
        </w:rPr>
        <w:t>)</w:t>
      </w:r>
      <w:r>
        <w:rPr>
          <w:rFonts w:ascii="Arial" w:hAnsi="Arial" w:cs="Arial"/>
          <w:vertAlign w:val="subscript"/>
        </w:rPr>
        <w:t xml:space="preserve">ijk </w:t>
      </w:r>
      <w:r>
        <w:rPr>
          <w:rFonts w:ascii="Arial" w:hAnsi="Arial" w:cs="Arial"/>
        </w:rPr>
        <w:t xml:space="preserve">+ </w:t>
      </w:r>
      <w:r>
        <w:rPr>
          <w:rFonts w:ascii="Symbol" w:hAnsi="Symbol" w:cs="Arial"/>
        </w:rPr>
        <w:t></w:t>
      </w:r>
      <w:r>
        <w:rPr>
          <w:rFonts w:ascii="Arial" w:hAnsi="Arial" w:cs="Arial"/>
          <w:vertAlign w:val="subscript"/>
        </w:rPr>
        <w:t>ijkl</w:t>
      </w:r>
    </w:p>
    <w:p w:rsidR="00000000" w:rsidRDefault="00B86441">
      <w:pPr>
        <w:tabs>
          <w:tab w:val="left" w:pos="-1260"/>
          <w:tab w:val="left" w:pos="1440"/>
        </w:tabs>
        <w:ind w:left="1440"/>
        <w:jc w:val="both"/>
        <w:rPr>
          <w:rFonts w:ascii="Arial" w:hAnsi="Arial" w:cs="Arial"/>
        </w:rPr>
      </w:pPr>
    </w:p>
    <w:p w:rsidR="00000000" w:rsidRDefault="00B86441">
      <w:pPr>
        <w:pStyle w:val="Textoindependiente"/>
        <w:ind w:left="1440"/>
        <w:rPr>
          <w:rFonts w:ascii="Arial" w:hAnsi="Arial" w:cs="Arial"/>
          <w:sz w:val="24"/>
          <w:lang w:val="es-EC"/>
        </w:rPr>
      </w:pPr>
      <w:r>
        <w:rPr>
          <w:rFonts w:ascii="Arial" w:hAnsi="Arial" w:cs="Arial"/>
          <w:sz w:val="24"/>
        </w:rPr>
        <w:t xml:space="preserve">Donde: </w:t>
      </w:r>
      <w:r>
        <w:rPr>
          <w:rFonts w:ascii="Symbol" w:hAnsi="Symbol" w:cs="Arial"/>
          <w:sz w:val="24"/>
        </w:rPr>
        <w:t></w:t>
      </w:r>
      <w:r>
        <w:rPr>
          <w:rFonts w:ascii="Arial" w:hAnsi="Arial" w:cs="Arial"/>
          <w:sz w:val="24"/>
          <w:vertAlign w:val="subscript"/>
        </w:rPr>
        <w:t>ijkl</w:t>
      </w:r>
      <w:r>
        <w:rPr>
          <w:rFonts w:ascii="Arial" w:hAnsi="Arial" w:cs="Arial"/>
          <w:sz w:val="24"/>
        </w:rPr>
        <w:t xml:space="preserve"> </w:t>
      </w:r>
      <w:r>
        <w:rPr>
          <w:rFonts w:ascii="Symbol" w:hAnsi="Symbol"/>
          <w:sz w:val="20"/>
        </w:rPr>
        <w:t></w:t>
      </w:r>
      <w:r>
        <w:rPr>
          <w:rFonts w:ascii="Symbol" w:hAnsi="Symbol"/>
          <w:sz w:val="20"/>
        </w:rPr>
        <w:t></w:t>
      </w:r>
      <w:r>
        <w:rPr>
          <w:rFonts w:ascii="Arial" w:hAnsi="Arial" w:cs="Arial"/>
          <w:sz w:val="24"/>
        </w:rPr>
        <w:t xml:space="preserve"> N(0,</w:t>
      </w:r>
      <w:r>
        <w:rPr>
          <w:rFonts w:ascii="Symbol" w:hAnsi="Symbol" w:cs="Arial"/>
          <w:sz w:val="24"/>
        </w:rPr>
        <w:t></w:t>
      </w:r>
      <w:r>
        <w:rPr>
          <w:rFonts w:ascii="Arial" w:hAnsi="Arial" w:cs="Arial"/>
          <w:sz w:val="24"/>
          <w:vertAlign w:val="superscript"/>
        </w:rPr>
        <w:t>2</w:t>
      </w:r>
      <w:r>
        <w:rPr>
          <w:rFonts w:ascii="Arial" w:hAnsi="Arial" w:cs="Arial"/>
          <w:sz w:val="24"/>
        </w:rPr>
        <w:t>)</w:t>
      </w:r>
      <w:r>
        <w:rPr>
          <w:rFonts w:ascii="Symbol" w:hAnsi="Symbol" w:cs="Arial"/>
          <w:sz w:val="24"/>
        </w:rPr>
        <w:t></w:t>
      </w:r>
      <w:r>
        <w:rPr>
          <w:rFonts w:ascii="Symbol" w:hAnsi="Symbol" w:cs="Arial"/>
          <w:sz w:val="24"/>
        </w:rPr>
        <w:t></w:t>
      </w:r>
      <w:r>
        <w:rPr>
          <w:rFonts w:ascii="Arial" w:hAnsi="Arial" w:cs="Arial"/>
          <w:sz w:val="24"/>
          <w:lang w:val="es-EC"/>
        </w:rPr>
        <w:t xml:space="preserve">    y</w:t>
      </w:r>
      <w:r>
        <w:rPr>
          <w:rFonts w:ascii="Arial" w:hAnsi="Arial" w:cs="Arial"/>
          <w:sz w:val="24"/>
          <w:lang w:val="es-EC"/>
        </w:rPr>
        <w:tab/>
        <w:t xml:space="preserve">    cov(</w:t>
      </w:r>
      <w:r>
        <w:rPr>
          <w:rFonts w:ascii="Symbol" w:hAnsi="Symbol" w:cs="Arial"/>
          <w:sz w:val="24"/>
          <w:lang w:val="es-EC"/>
        </w:rPr>
        <w:t></w:t>
      </w:r>
      <w:r>
        <w:rPr>
          <w:rFonts w:ascii="Arial" w:hAnsi="Arial" w:cs="Arial"/>
          <w:sz w:val="24"/>
          <w:vertAlign w:val="subscript"/>
          <w:lang w:val="es-EC"/>
        </w:rPr>
        <w:t>i</w:t>
      </w:r>
      <w:r>
        <w:rPr>
          <w:rFonts w:ascii="Arial" w:hAnsi="Arial" w:cs="Arial"/>
          <w:sz w:val="24"/>
          <w:lang w:val="es-EC"/>
        </w:rPr>
        <w:t>,</w:t>
      </w:r>
      <w:r>
        <w:rPr>
          <w:rFonts w:ascii="Symbol" w:hAnsi="Symbol" w:cs="Arial"/>
          <w:sz w:val="24"/>
          <w:lang w:val="es-EC"/>
        </w:rPr>
        <w:t></w:t>
      </w:r>
      <w:r>
        <w:rPr>
          <w:rFonts w:ascii="Arial" w:hAnsi="Arial" w:cs="Arial"/>
          <w:sz w:val="24"/>
          <w:vertAlign w:val="subscript"/>
          <w:lang w:val="es-EC"/>
        </w:rPr>
        <w:t>j</w:t>
      </w:r>
      <w:r>
        <w:rPr>
          <w:rFonts w:ascii="Arial" w:hAnsi="Arial" w:cs="Arial"/>
          <w:sz w:val="24"/>
          <w:lang w:val="es-EC"/>
        </w:rPr>
        <w:t>)=0  para i</w:t>
      </w:r>
      <w:r>
        <w:rPr>
          <w:rFonts w:ascii="Symbol" w:hAnsi="Symbol"/>
          <w:sz w:val="24"/>
        </w:rPr>
        <w:t></w:t>
      </w:r>
      <w:r>
        <w:rPr>
          <w:rFonts w:ascii="Arial" w:hAnsi="Arial" w:cs="Arial"/>
          <w:sz w:val="24"/>
        </w:rPr>
        <w:t>j</w:t>
      </w: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lang w:val="en-US"/>
        </w:rPr>
      </w:pPr>
      <w:r>
        <w:rPr>
          <w:rFonts w:ascii="Arial" w:hAnsi="Arial" w:cs="Arial"/>
          <w:lang w:val="en-US"/>
        </w:rPr>
        <w:t>i=1,2,3,4,5</w:t>
      </w:r>
    </w:p>
    <w:p w:rsidR="00000000" w:rsidRDefault="00B86441">
      <w:pPr>
        <w:tabs>
          <w:tab w:val="left" w:pos="-1260"/>
          <w:tab w:val="left" w:pos="1440"/>
        </w:tabs>
        <w:ind w:left="1440"/>
        <w:jc w:val="both"/>
        <w:rPr>
          <w:rFonts w:ascii="Arial" w:hAnsi="Arial" w:cs="Arial"/>
          <w:lang w:val="en-US"/>
        </w:rPr>
      </w:pPr>
      <w:r>
        <w:rPr>
          <w:rFonts w:ascii="Arial" w:hAnsi="Arial" w:cs="Arial"/>
          <w:lang w:val="en-US"/>
        </w:rPr>
        <w:t>j=1,2</w:t>
      </w:r>
    </w:p>
    <w:p w:rsidR="00000000" w:rsidRDefault="00B86441">
      <w:pPr>
        <w:tabs>
          <w:tab w:val="left" w:pos="-1260"/>
          <w:tab w:val="left" w:pos="1440"/>
        </w:tabs>
        <w:ind w:left="1440"/>
        <w:jc w:val="both"/>
        <w:rPr>
          <w:rFonts w:ascii="Arial" w:hAnsi="Arial" w:cs="Arial"/>
          <w:lang w:val="en-US"/>
        </w:rPr>
      </w:pPr>
      <w:r>
        <w:rPr>
          <w:rFonts w:ascii="Arial" w:hAnsi="Arial" w:cs="Arial"/>
          <w:lang w:val="en-US"/>
        </w:rPr>
        <w:t>k=1,2</w:t>
      </w:r>
    </w:p>
    <w:p w:rsidR="00000000" w:rsidRDefault="00B86441">
      <w:pPr>
        <w:tabs>
          <w:tab w:val="left" w:pos="-1260"/>
          <w:tab w:val="left" w:pos="1440"/>
        </w:tabs>
        <w:ind w:left="1440"/>
        <w:jc w:val="both"/>
        <w:rPr>
          <w:rFonts w:ascii="Arial" w:hAnsi="Arial" w:cs="Arial"/>
          <w:lang w:val="es-ES"/>
        </w:rPr>
      </w:pPr>
      <w:r>
        <w:rPr>
          <w:rFonts w:ascii="Arial" w:hAnsi="Arial" w:cs="Arial"/>
          <w:lang w:val="es-ES"/>
        </w:rPr>
        <w:t>l=1,2,…,n</w:t>
      </w:r>
    </w:p>
    <w:p w:rsidR="00000000" w:rsidRDefault="00B86441">
      <w:pPr>
        <w:tabs>
          <w:tab w:val="left" w:pos="-1260"/>
          <w:tab w:val="left" w:pos="1440"/>
        </w:tabs>
        <w:ind w:left="1440"/>
        <w:jc w:val="both"/>
        <w:rPr>
          <w:rFonts w:ascii="Arial" w:hAnsi="Arial" w:cs="Arial"/>
          <w:lang w:val="es-ES"/>
        </w:rPr>
      </w:pPr>
    </w:p>
    <w:p w:rsidR="00000000" w:rsidRDefault="00B86441">
      <w:pPr>
        <w:tabs>
          <w:tab w:val="left" w:pos="-1260"/>
          <w:tab w:val="left" w:pos="1440"/>
        </w:tabs>
        <w:ind w:left="1440"/>
        <w:jc w:val="both"/>
        <w:rPr>
          <w:rFonts w:ascii="Arial" w:hAnsi="Arial" w:cs="Arial"/>
          <w:lang w:val="es-ES"/>
        </w:rPr>
      </w:pPr>
    </w:p>
    <w:p w:rsidR="00000000" w:rsidRDefault="00B86441">
      <w:pPr>
        <w:tabs>
          <w:tab w:val="left" w:pos="-1260"/>
          <w:tab w:val="left" w:pos="1800"/>
        </w:tabs>
        <w:ind w:left="1440"/>
        <w:jc w:val="center"/>
        <w:rPr>
          <w:rFonts w:ascii="Arial" w:hAnsi="Arial" w:cs="Arial"/>
          <w:b/>
          <w:bCs/>
        </w:rPr>
      </w:pPr>
      <w:r>
        <w:rPr>
          <w:rFonts w:ascii="Arial" w:hAnsi="Arial" w:cs="Arial"/>
          <w:b/>
          <w:bCs/>
        </w:rPr>
        <w:t>TABLA XCV</w:t>
      </w:r>
    </w:p>
    <w:p w:rsidR="00000000" w:rsidRDefault="00B86441">
      <w:pPr>
        <w:tabs>
          <w:tab w:val="left" w:pos="-1260"/>
          <w:tab w:val="left" w:pos="1800"/>
        </w:tabs>
        <w:ind w:left="1440"/>
        <w:jc w:val="center"/>
        <w:rPr>
          <w:rFonts w:ascii="Arial" w:hAnsi="Arial" w:cs="Arial"/>
          <w:b/>
          <w:bCs/>
        </w:rPr>
      </w:pPr>
    </w:p>
    <w:p w:rsidR="00000000" w:rsidRDefault="00B86441">
      <w:pPr>
        <w:tabs>
          <w:tab w:val="left" w:pos="-1260"/>
          <w:tab w:val="left" w:pos="1800"/>
        </w:tabs>
        <w:ind w:left="1440"/>
        <w:jc w:val="center"/>
        <w:rPr>
          <w:rFonts w:ascii="Arial" w:hAnsi="Arial" w:cs="Arial"/>
          <w:b/>
          <w:bCs/>
        </w:rPr>
      </w:pPr>
      <w:r>
        <w:rPr>
          <w:rFonts w:ascii="Arial" w:hAnsi="Arial" w:cs="Arial"/>
          <w:b/>
          <w:bCs/>
        </w:rPr>
        <w:t>TABLA ANOVA PARA EL MODELO FACTORIAL QUE EXPLICA CALIFICACIÓN DE MATEMÁTICAS DEL ESTUD</w:t>
      </w:r>
      <w:r>
        <w:rPr>
          <w:rFonts w:ascii="Arial" w:hAnsi="Arial" w:cs="Arial"/>
          <w:b/>
          <w:bCs/>
        </w:rPr>
        <w:t>IANTE</w:t>
      </w:r>
    </w:p>
    <w:p w:rsidR="00000000" w:rsidRDefault="00B86441">
      <w:pPr>
        <w:tabs>
          <w:tab w:val="left" w:pos="-1260"/>
          <w:tab w:val="left" w:pos="1800"/>
        </w:tabs>
        <w:ind w:left="1440"/>
        <w:jc w:val="both"/>
        <w:rPr>
          <w:rFonts w:ascii="Arial" w:hAnsi="Arial" w:cs="Arial"/>
        </w:rPr>
      </w:pPr>
    </w:p>
    <w:tbl>
      <w:tblPr>
        <w:tblW w:w="6840" w:type="dxa"/>
        <w:tblInd w:w="1457" w:type="dxa"/>
        <w:tblLayout w:type="fixed"/>
        <w:tblCellMar>
          <w:left w:w="0" w:type="dxa"/>
          <w:right w:w="0" w:type="dxa"/>
        </w:tblCellMar>
        <w:tblLook w:val="0000"/>
      </w:tblPr>
      <w:tblGrid>
        <w:gridCol w:w="1200"/>
        <w:gridCol w:w="1200"/>
        <w:gridCol w:w="1200"/>
        <w:gridCol w:w="1200"/>
        <w:gridCol w:w="960"/>
        <w:gridCol w:w="1080"/>
      </w:tblGrid>
      <w:tr w:rsidR="00000000">
        <w:trPr>
          <w:trHeight w:val="255"/>
        </w:trPr>
        <w:tc>
          <w:tcPr>
            <w:tcW w:w="120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Fuente de </w:t>
            </w:r>
          </w:p>
        </w:tc>
        <w:tc>
          <w:tcPr>
            <w:tcW w:w="120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Sumas </w:t>
            </w:r>
          </w:p>
        </w:tc>
        <w:tc>
          <w:tcPr>
            <w:tcW w:w="120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Grados de </w:t>
            </w:r>
          </w:p>
        </w:tc>
        <w:tc>
          <w:tcPr>
            <w:tcW w:w="120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Medias </w:t>
            </w:r>
          </w:p>
        </w:tc>
        <w:tc>
          <w:tcPr>
            <w:tcW w:w="96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F</w:t>
            </w:r>
          </w:p>
        </w:tc>
        <w:tc>
          <w:tcPr>
            <w:tcW w:w="108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Valor p</w:t>
            </w:r>
          </w:p>
        </w:tc>
      </w:tr>
      <w:tr w:rsidR="00000000">
        <w:trPr>
          <w:trHeight w:val="255"/>
        </w:trPr>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Variación</w:t>
            </w:r>
          </w:p>
        </w:tc>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cuadráticas</w:t>
            </w:r>
          </w:p>
        </w:tc>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libertad</w:t>
            </w:r>
          </w:p>
        </w:tc>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cuadráticas</w:t>
            </w:r>
          </w:p>
        </w:tc>
        <w:tc>
          <w:tcPr>
            <w:tcW w:w="9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w:t>
            </w:r>
          </w:p>
        </w:tc>
        <w:tc>
          <w:tcPr>
            <w:tcW w:w="108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hAnsi="Arial" w:cs="Arial"/>
                <w:sz w:val="20"/>
                <w:szCs w:val="20"/>
              </w:rPr>
            </w:pPr>
            <w:r>
              <w:rPr>
                <w:rFonts w:ascii="Arial" w:hAnsi="Arial" w:cs="Arial"/>
                <w:sz w:val="20"/>
                <w:szCs w:val="20"/>
              </w:rPr>
              <w:t>Subtotales</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254838,020</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19</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13412,527</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83,598</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A:Sector</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3625,714</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906,428</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5,650</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0,0002</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B:Sexo</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14,020</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14,020</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0,087</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0,7678</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C:Ocupación</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286,936</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286,936</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1,788</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0,1826</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A * B</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474,487</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118,622</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0,739</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0,5661</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A * C</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54,467</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13,617</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0,085</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0,9870</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B * C</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79,821</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79,821</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0,498</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0,4814</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A * B * C</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459,218</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3</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153,073</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0,954</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0,4154</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Error</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33532,239</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209</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160,441</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r>
      <w:tr w:rsidR="00000000">
        <w:trPr>
          <w:trHeight w:val="255"/>
        </w:trPr>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Total</w:t>
            </w:r>
          </w:p>
        </w:tc>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288370,259</w:t>
            </w:r>
          </w:p>
        </w:tc>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228</w:t>
            </w:r>
          </w:p>
        </w:tc>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c>
          <w:tcPr>
            <w:tcW w:w="9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c>
          <w:tcPr>
            <w:tcW w:w="108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r>
    </w:tbl>
    <w:p w:rsidR="00000000" w:rsidRDefault="00B86441">
      <w:pPr>
        <w:tabs>
          <w:tab w:val="left" w:pos="-1260"/>
          <w:tab w:val="left" w:pos="1800"/>
        </w:tabs>
        <w:ind w:left="1440"/>
        <w:jc w:val="both"/>
        <w:rPr>
          <w:rFonts w:ascii="Arial" w:hAnsi="Arial" w:cs="Arial"/>
        </w:rPr>
      </w:pPr>
    </w:p>
    <w:p w:rsidR="00000000" w:rsidRDefault="00B86441">
      <w:pPr>
        <w:tabs>
          <w:tab w:val="left" w:pos="-1260"/>
          <w:tab w:val="left" w:pos="1440"/>
        </w:tabs>
        <w:ind w:left="1440"/>
        <w:jc w:val="both"/>
        <w:rPr>
          <w:rFonts w:ascii="Arial" w:hAnsi="Arial" w:cs="Arial"/>
          <w:lang w:val="es-ES"/>
        </w:rPr>
      </w:pPr>
    </w:p>
    <w:p w:rsidR="00000000" w:rsidRDefault="00B86441">
      <w:pPr>
        <w:tabs>
          <w:tab w:val="left" w:pos="-1260"/>
          <w:tab w:val="left" w:pos="1440"/>
        </w:tabs>
        <w:ind w:left="1440"/>
        <w:jc w:val="both"/>
        <w:rPr>
          <w:rFonts w:ascii="Arial" w:hAnsi="Arial" w:cs="Arial"/>
          <w:lang w:val="es-ES"/>
        </w:rPr>
      </w:pPr>
    </w:p>
    <w:p w:rsidR="00000000" w:rsidRDefault="00B86441">
      <w:pPr>
        <w:tabs>
          <w:tab w:val="left" w:pos="-1260"/>
          <w:tab w:val="left" w:pos="1800"/>
          <w:tab w:val="left" w:pos="2160"/>
        </w:tabs>
        <w:spacing w:line="480" w:lineRule="auto"/>
        <w:ind w:left="1440"/>
        <w:jc w:val="both"/>
        <w:rPr>
          <w:rFonts w:ascii="Arial" w:hAnsi="Arial" w:cs="Arial"/>
        </w:rPr>
      </w:pPr>
      <w:r>
        <w:rPr>
          <w:rFonts w:ascii="Arial" w:hAnsi="Arial" w:cs="Arial"/>
        </w:rPr>
        <w:t>Al igual que para la calificaci</w:t>
      </w:r>
      <w:r>
        <w:rPr>
          <w:rFonts w:ascii="Arial" w:hAnsi="Arial" w:cs="Arial"/>
        </w:rPr>
        <w:t xml:space="preserve">ón general el único factor que tiene un valor p pequeño es el factor A que corresponde al sector rural, por lo tanto se rechaza la hipótesis nula para este factor, </w:t>
      </w:r>
      <w:r>
        <w:rPr>
          <w:rFonts w:ascii="Arial" w:hAnsi="Arial" w:cs="Arial"/>
        </w:rPr>
        <w:lastRenderedPageBreak/>
        <w:t>es decir, que el efecto de al menos un sector rural es diferente de los demás. Para los demá</w:t>
      </w:r>
      <w:r>
        <w:rPr>
          <w:rFonts w:ascii="Arial" w:hAnsi="Arial" w:cs="Arial"/>
        </w:rPr>
        <w:t>s casos aceptamos las hipótesis nulas, al igual que para la calificación general ni el sexo ni la ocupación del estudiante influyen en la calificación de matemáticas. Ahora procedemos a realizar un modelo de una sola vía para explicar la calificación de ma</w:t>
      </w:r>
      <w:r>
        <w:rPr>
          <w:rFonts w:ascii="Arial" w:hAnsi="Arial" w:cs="Arial"/>
        </w:rPr>
        <w:t>temáticas en términos del sector rural.</w:t>
      </w: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rsidP="00B86441">
      <w:pPr>
        <w:numPr>
          <w:ilvl w:val="0"/>
          <w:numId w:val="49"/>
        </w:numPr>
        <w:tabs>
          <w:tab w:val="clear" w:pos="2007"/>
          <w:tab w:val="left" w:pos="-1260"/>
          <w:tab w:val="num" w:pos="1440"/>
        </w:tabs>
        <w:ind w:left="1440" w:hanging="360"/>
        <w:jc w:val="both"/>
        <w:rPr>
          <w:rFonts w:ascii="Arial" w:hAnsi="Arial" w:cs="Arial"/>
        </w:rPr>
      </w:pPr>
      <w:r>
        <w:rPr>
          <w:rFonts w:ascii="Arial" w:hAnsi="Arial" w:cs="Arial"/>
        </w:rPr>
        <w:t>Modelo de una sola vía</w:t>
      </w: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lang w:val="en-US"/>
        </w:rPr>
      </w:pPr>
      <w:r>
        <w:rPr>
          <w:rFonts w:ascii="Arial" w:hAnsi="Arial" w:cs="Arial"/>
          <w:lang w:val="en-US"/>
        </w:rPr>
        <w:t>y</w:t>
      </w:r>
      <w:r>
        <w:rPr>
          <w:rFonts w:ascii="Arial" w:hAnsi="Arial" w:cs="Arial"/>
          <w:vertAlign w:val="subscript"/>
          <w:lang w:val="en-US"/>
        </w:rPr>
        <w:t xml:space="preserve">ij </w:t>
      </w:r>
      <w:r>
        <w:rPr>
          <w:rFonts w:ascii="Arial" w:hAnsi="Arial" w:cs="Arial"/>
          <w:lang w:val="en-US"/>
        </w:rPr>
        <w:t xml:space="preserve">= </w:t>
      </w:r>
      <w:r>
        <w:rPr>
          <w:rFonts w:ascii="Symbol" w:hAnsi="Symbol" w:cs="Arial"/>
        </w:rPr>
        <w:t></w:t>
      </w:r>
      <w:r>
        <w:rPr>
          <w:rFonts w:ascii="Arial" w:hAnsi="Arial" w:cs="Arial"/>
          <w:lang w:val="en-US"/>
        </w:rPr>
        <w:t xml:space="preserve"> + </w:t>
      </w:r>
      <w:r>
        <w:rPr>
          <w:rFonts w:ascii="Symbol" w:hAnsi="Symbol" w:cs="Arial"/>
        </w:rPr>
        <w:t></w:t>
      </w:r>
      <w:r>
        <w:rPr>
          <w:rFonts w:ascii="Arial" w:hAnsi="Arial" w:cs="Arial"/>
          <w:vertAlign w:val="subscript"/>
          <w:lang w:val="en-US"/>
        </w:rPr>
        <w:t>i</w:t>
      </w:r>
      <w:r>
        <w:rPr>
          <w:rFonts w:ascii="Arial" w:hAnsi="Arial" w:cs="Arial"/>
          <w:lang w:val="en-US"/>
        </w:rPr>
        <w:t xml:space="preserve"> + </w:t>
      </w:r>
      <w:r>
        <w:rPr>
          <w:rFonts w:ascii="Symbol" w:hAnsi="Symbol" w:cs="Arial"/>
        </w:rPr>
        <w:t></w:t>
      </w:r>
      <w:r>
        <w:rPr>
          <w:rFonts w:ascii="Arial" w:hAnsi="Arial" w:cs="Arial"/>
          <w:vertAlign w:val="subscript"/>
          <w:lang w:val="en-US"/>
        </w:rPr>
        <w:t>ij</w:t>
      </w:r>
    </w:p>
    <w:p w:rsidR="00000000" w:rsidRDefault="00B86441">
      <w:pPr>
        <w:tabs>
          <w:tab w:val="left" w:pos="-1260"/>
          <w:tab w:val="left" w:pos="1440"/>
        </w:tabs>
        <w:ind w:left="1440"/>
        <w:jc w:val="both"/>
        <w:rPr>
          <w:rFonts w:ascii="Arial" w:hAnsi="Arial" w:cs="Arial"/>
          <w:lang w:val="en-US"/>
        </w:rPr>
      </w:pPr>
    </w:p>
    <w:p w:rsidR="00000000" w:rsidRDefault="00B86441">
      <w:pPr>
        <w:pStyle w:val="Textoindependiente"/>
        <w:ind w:left="1440"/>
        <w:rPr>
          <w:rFonts w:ascii="Arial" w:hAnsi="Arial" w:cs="Arial"/>
          <w:sz w:val="24"/>
          <w:lang w:val="es-EC"/>
        </w:rPr>
      </w:pPr>
      <w:r>
        <w:rPr>
          <w:rFonts w:ascii="Arial" w:hAnsi="Arial" w:cs="Arial"/>
          <w:sz w:val="24"/>
          <w:lang w:val="es-EC"/>
        </w:rPr>
        <w:t xml:space="preserve">Donde: </w:t>
      </w:r>
      <w:r>
        <w:rPr>
          <w:rFonts w:ascii="Symbol" w:hAnsi="Symbol" w:cs="Arial"/>
          <w:sz w:val="24"/>
          <w:lang w:val="es-EC"/>
        </w:rPr>
        <w:t></w:t>
      </w:r>
      <w:r>
        <w:rPr>
          <w:rFonts w:ascii="Arial" w:hAnsi="Arial" w:cs="Arial"/>
          <w:sz w:val="24"/>
          <w:vertAlign w:val="subscript"/>
          <w:lang w:val="es-EC"/>
        </w:rPr>
        <w:t>ij</w:t>
      </w:r>
      <w:r>
        <w:rPr>
          <w:rFonts w:ascii="Arial" w:hAnsi="Arial" w:cs="Arial"/>
          <w:sz w:val="24"/>
          <w:lang w:val="es-EC"/>
        </w:rPr>
        <w:t xml:space="preserve"> </w:t>
      </w:r>
      <w:r>
        <w:rPr>
          <w:rFonts w:ascii="Symbol" w:hAnsi="Symbol"/>
          <w:sz w:val="20"/>
          <w:lang w:val="es-EC"/>
        </w:rPr>
        <w:t></w:t>
      </w:r>
      <w:r>
        <w:rPr>
          <w:rFonts w:ascii="Symbol" w:hAnsi="Symbol"/>
          <w:sz w:val="20"/>
          <w:lang w:val="es-EC"/>
        </w:rPr>
        <w:t></w:t>
      </w:r>
      <w:r>
        <w:rPr>
          <w:rFonts w:ascii="Arial" w:hAnsi="Arial" w:cs="Arial"/>
          <w:sz w:val="24"/>
          <w:lang w:val="es-EC"/>
        </w:rPr>
        <w:t xml:space="preserve"> N(0,</w:t>
      </w:r>
      <w:r>
        <w:rPr>
          <w:rFonts w:ascii="Symbol" w:hAnsi="Symbol" w:cs="Arial"/>
          <w:sz w:val="24"/>
          <w:lang w:val="es-EC"/>
        </w:rPr>
        <w:t></w:t>
      </w:r>
      <w:r>
        <w:rPr>
          <w:rFonts w:ascii="Arial" w:hAnsi="Arial" w:cs="Arial"/>
          <w:sz w:val="24"/>
          <w:vertAlign w:val="superscript"/>
          <w:lang w:val="es-EC"/>
        </w:rPr>
        <w:t>2</w:t>
      </w:r>
      <w:r>
        <w:rPr>
          <w:rFonts w:ascii="Arial" w:hAnsi="Arial" w:cs="Arial"/>
          <w:sz w:val="24"/>
          <w:lang w:val="es-EC"/>
        </w:rPr>
        <w:t>)</w:t>
      </w:r>
      <w:r>
        <w:rPr>
          <w:rFonts w:ascii="Symbol" w:hAnsi="Symbol" w:cs="Arial"/>
          <w:sz w:val="24"/>
          <w:lang w:val="es-EC"/>
        </w:rPr>
        <w:t></w:t>
      </w:r>
      <w:r>
        <w:rPr>
          <w:rFonts w:ascii="Symbol" w:hAnsi="Symbol" w:cs="Arial"/>
          <w:sz w:val="24"/>
          <w:lang w:val="es-EC"/>
        </w:rPr>
        <w:t></w:t>
      </w:r>
      <w:r>
        <w:rPr>
          <w:rFonts w:ascii="Arial" w:hAnsi="Arial" w:cs="Arial"/>
          <w:sz w:val="24"/>
          <w:lang w:val="es-EC"/>
        </w:rPr>
        <w:t xml:space="preserve">    y</w:t>
      </w:r>
      <w:r>
        <w:rPr>
          <w:rFonts w:ascii="Arial" w:hAnsi="Arial" w:cs="Arial"/>
          <w:sz w:val="24"/>
          <w:lang w:val="es-EC"/>
        </w:rPr>
        <w:tab/>
        <w:t xml:space="preserve">    cov(</w:t>
      </w:r>
      <w:r>
        <w:rPr>
          <w:rFonts w:ascii="Symbol" w:hAnsi="Symbol" w:cs="Arial"/>
          <w:sz w:val="24"/>
          <w:lang w:val="es-EC"/>
        </w:rPr>
        <w:t></w:t>
      </w:r>
      <w:r>
        <w:rPr>
          <w:rFonts w:ascii="Arial" w:hAnsi="Arial" w:cs="Arial"/>
          <w:sz w:val="24"/>
          <w:vertAlign w:val="subscript"/>
          <w:lang w:val="es-EC"/>
        </w:rPr>
        <w:t>i</w:t>
      </w:r>
      <w:r>
        <w:rPr>
          <w:rFonts w:ascii="Arial" w:hAnsi="Arial" w:cs="Arial"/>
          <w:sz w:val="24"/>
          <w:lang w:val="es-EC"/>
        </w:rPr>
        <w:t>,</w:t>
      </w:r>
      <w:r>
        <w:rPr>
          <w:rFonts w:ascii="Symbol" w:hAnsi="Symbol" w:cs="Arial"/>
          <w:sz w:val="24"/>
          <w:lang w:val="es-EC"/>
        </w:rPr>
        <w:t></w:t>
      </w:r>
      <w:r>
        <w:rPr>
          <w:rFonts w:ascii="Arial" w:hAnsi="Arial" w:cs="Arial"/>
          <w:sz w:val="24"/>
          <w:vertAlign w:val="subscript"/>
          <w:lang w:val="es-EC"/>
        </w:rPr>
        <w:t>j</w:t>
      </w:r>
      <w:r>
        <w:rPr>
          <w:rFonts w:ascii="Arial" w:hAnsi="Arial" w:cs="Arial"/>
          <w:sz w:val="24"/>
          <w:lang w:val="es-EC"/>
        </w:rPr>
        <w:t>)=0  para i</w:t>
      </w:r>
      <w:r>
        <w:rPr>
          <w:rFonts w:ascii="Symbol" w:hAnsi="Symbol"/>
          <w:sz w:val="24"/>
          <w:lang w:val="es-EC"/>
        </w:rPr>
        <w:t></w:t>
      </w:r>
      <w:r>
        <w:rPr>
          <w:rFonts w:ascii="Arial" w:hAnsi="Arial" w:cs="Arial"/>
          <w:sz w:val="24"/>
          <w:lang w:val="es-EC"/>
        </w:rPr>
        <w:t>j</w:t>
      </w:r>
    </w:p>
    <w:p w:rsidR="00000000" w:rsidRDefault="00B86441">
      <w:pPr>
        <w:tabs>
          <w:tab w:val="left" w:pos="-1260"/>
          <w:tab w:val="left" w:pos="1440"/>
        </w:tabs>
        <w:ind w:left="1440"/>
        <w:jc w:val="both"/>
        <w:rPr>
          <w:rFonts w:ascii="Arial" w:hAnsi="Arial" w:cs="Arial"/>
          <w:lang w:val="en-US"/>
        </w:rPr>
      </w:pPr>
    </w:p>
    <w:p w:rsidR="00000000" w:rsidRDefault="00B86441">
      <w:pPr>
        <w:tabs>
          <w:tab w:val="left" w:pos="-1260"/>
          <w:tab w:val="left" w:pos="1440"/>
        </w:tabs>
        <w:ind w:left="1440"/>
        <w:jc w:val="both"/>
        <w:rPr>
          <w:rFonts w:ascii="Arial" w:hAnsi="Arial" w:cs="Arial"/>
          <w:lang w:val="en-US"/>
        </w:rPr>
      </w:pPr>
      <w:r>
        <w:rPr>
          <w:rFonts w:ascii="Arial" w:hAnsi="Arial" w:cs="Arial"/>
          <w:lang w:val="en-US"/>
        </w:rPr>
        <w:t>i=1,2,3,4,5</w:t>
      </w:r>
    </w:p>
    <w:p w:rsidR="00000000" w:rsidRDefault="00B86441">
      <w:pPr>
        <w:tabs>
          <w:tab w:val="left" w:pos="-1260"/>
          <w:tab w:val="left" w:pos="1440"/>
        </w:tabs>
        <w:ind w:left="1440"/>
        <w:jc w:val="both"/>
        <w:rPr>
          <w:rFonts w:ascii="Arial" w:hAnsi="Arial" w:cs="Arial"/>
          <w:lang w:val="es-ES"/>
        </w:rPr>
      </w:pPr>
      <w:r>
        <w:rPr>
          <w:rFonts w:ascii="Arial" w:hAnsi="Arial" w:cs="Arial"/>
          <w:lang w:val="es-ES"/>
        </w:rPr>
        <w:t>j=1,2,…,n</w:t>
      </w: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r>
        <w:rPr>
          <w:rFonts w:ascii="Arial" w:hAnsi="Arial" w:cs="Arial"/>
          <w:position w:val="-46"/>
        </w:rPr>
        <w:object w:dxaOrig="4819" w:dyaOrig="1060">
          <v:shape id="_x0000_i1294" type="#_x0000_t75" style="width:240.85pt;height:53.15pt" o:ole="">
            <v:imagedata r:id="rId548" o:title=""/>
          </v:shape>
          <o:OLEObject Type="Embed" ProgID="Equation.3" ShapeID="_x0000_i1294" DrawAspect="Content" ObjectID="_1307526823" r:id="rId564"/>
        </w:object>
      </w:r>
    </w:p>
    <w:p w:rsidR="00000000" w:rsidRDefault="00B86441">
      <w:pPr>
        <w:tabs>
          <w:tab w:val="left" w:pos="-1260"/>
          <w:tab w:val="left" w:pos="1800"/>
        </w:tabs>
        <w:ind w:left="1440"/>
        <w:jc w:val="center"/>
        <w:rPr>
          <w:rFonts w:ascii="Arial" w:hAnsi="Arial" w:cs="Arial"/>
          <w:b/>
          <w:bCs/>
        </w:rPr>
      </w:pPr>
    </w:p>
    <w:p w:rsidR="00000000" w:rsidRDefault="00B86441">
      <w:pPr>
        <w:tabs>
          <w:tab w:val="left" w:pos="-1260"/>
          <w:tab w:val="left" w:pos="1800"/>
        </w:tabs>
        <w:ind w:left="1440"/>
        <w:jc w:val="center"/>
        <w:rPr>
          <w:rFonts w:ascii="Arial" w:hAnsi="Arial" w:cs="Arial"/>
          <w:b/>
          <w:bCs/>
        </w:rPr>
      </w:pPr>
    </w:p>
    <w:p w:rsidR="00000000" w:rsidRDefault="00B86441">
      <w:pPr>
        <w:tabs>
          <w:tab w:val="left" w:pos="-1260"/>
          <w:tab w:val="left" w:pos="1800"/>
        </w:tabs>
        <w:spacing w:line="480" w:lineRule="auto"/>
        <w:ind w:left="1440"/>
        <w:jc w:val="both"/>
        <w:rPr>
          <w:rFonts w:ascii="Arial" w:hAnsi="Arial" w:cs="Arial"/>
        </w:rPr>
      </w:pPr>
      <w:r>
        <w:rPr>
          <w:rFonts w:ascii="Arial" w:hAnsi="Arial" w:cs="Arial"/>
        </w:rPr>
        <w:t>La hipótesis planteada es acerca de que todos los sectores r</w:t>
      </w:r>
      <w:r>
        <w:rPr>
          <w:rFonts w:ascii="Arial" w:hAnsi="Arial" w:cs="Arial"/>
        </w:rPr>
        <w:t>urales tienen el mismo efecto sobre la nota de matemáticas versus que al menos uno tiene un efecto diferente. El estadístico de prueba para la hipótesis planteada se resume en la Tabla XCVI.</w:t>
      </w:r>
    </w:p>
    <w:p w:rsidR="00000000" w:rsidRDefault="00B86441">
      <w:pPr>
        <w:tabs>
          <w:tab w:val="left" w:pos="-1260"/>
          <w:tab w:val="left" w:pos="1800"/>
        </w:tabs>
        <w:ind w:left="1440"/>
        <w:jc w:val="center"/>
        <w:rPr>
          <w:rFonts w:ascii="Arial" w:hAnsi="Arial" w:cs="Arial"/>
          <w:b/>
          <w:bCs/>
        </w:rPr>
      </w:pPr>
      <w:r>
        <w:rPr>
          <w:rFonts w:ascii="Arial" w:hAnsi="Arial" w:cs="Arial"/>
          <w:b/>
          <w:bCs/>
        </w:rPr>
        <w:lastRenderedPageBreak/>
        <w:t>TABLA XCVI</w:t>
      </w:r>
    </w:p>
    <w:p w:rsidR="00000000" w:rsidRDefault="00B86441">
      <w:pPr>
        <w:tabs>
          <w:tab w:val="left" w:pos="-1260"/>
          <w:tab w:val="left" w:pos="1800"/>
        </w:tabs>
        <w:ind w:left="1440"/>
        <w:jc w:val="center"/>
        <w:rPr>
          <w:rFonts w:ascii="Arial" w:hAnsi="Arial" w:cs="Arial"/>
          <w:b/>
          <w:bCs/>
        </w:rPr>
      </w:pPr>
    </w:p>
    <w:p w:rsidR="00000000" w:rsidRDefault="00B86441">
      <w:pPr>
        <w:tabs>
          <w:tab w:val="left" w:pos="-1260"/>
          <w:tab w:val="left" w:pos="1800"/>
        </w:tabs>
        <w:ind w:left="1440"/>
        <w:jc w:val="center"/>
        <w:rPr>
          <w:rFonts w:ascii="Arial" w:hAnsi="Arial" w:cs="Arial"/>
          <w:b/>
          <w:bCs/>
        </w:rPr>
      </w:pPr>
      <w:r>
        <w:rPr>
          <w:rFonts w:ascii="Arial" w:hAnsi="Arial" w:cs="Arial"/>
          <w:b/>
          <w:bCs/>
        </w:rPr>
        <w:t>TABLA ANOVA PARA EL MODELO DE UNA SOLA VÍA QUE EXPLIC</w:t>
      </w:r>
      <w:r>
        <w:rPr>
          <w:rFonts w:ascii="Arial" w:hAnsi="Arial" w:cs="Arial"/>
          <w:b/>
          <w:bCs/>
        </w:rPr>
        <w:t>A CALIFICACIÓN DE MATEMÁTICAS DEL ESTUDIANTE</w:t>
      </w:r>
    </w:p>
    <w:p w:rsidR="00000000" w:rsidRDefault="00B86441">
      <w:pPr>
        <w:tabs>
          <w:tab w:val="left" w:pos="-1260"/>
          <w:tab w:val="left" w:pos="1800"/>
          <w:tab w:val="left" w:pos="2160"/>
        </w:tabs>
        <w:ind w:left="1440"/>
        <w:jc w:val="both"/>
        <w:rPr>
          <w:rFonts w:ascii="Arial" w:hAnsi="Arial" w:cs="Arial"/>
        </w:rPr>
      </w:pPr>
    </w:p>
    <w:tbl>
      <w:tblPr>
        <w:tblW w:w="6840" w:type="dxa"/>
        <w:tblInd w:w="1457" w:type="dxa"/>
        <w:tblLayout w:type="fixed"/>
        <w:tblCellMar>
          <w:left w:w="0" w:type="dxa"/>
          <w:right w:w="0" w:type="dxa"/>
        </w:tblCellMar>
        <w:tblLook w:val="0000"/>
      </w:tblPr>
      <w:tblGrid>
        <w:gridCol w:w="1260"/>
        <w:gridCol w:w="1260"/>
        <w:gridCol w:w="1260"/>
        <w:gridCol w:w="1260"/>
        <w:gridCol w:w="900"/>
        <w:gridCol w:w="900"/>
      </w:tblGrid>
      <w:tr w:rsidR="00000000">
        <w:trPr>
          <w:trHeight w:val="255"/>
        </w:trPr>
        <w:tc>
          <w:tcPr>
            <w:tcW w:w="126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Fuente de </w:t>
            </w:r>
          </w:p>
        </w:tc>
        <w:tc>
          <w:tcPr>
            <w:tcW w:w="126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Sumas </w:t>
            </w:r>
          </w:p>
        </w:tc>
        <w:tc>
          <w:tcPr>
            <w:tcW w:w="126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Grados de </w:t>
            </w:r>
          </w:p>
        </w:tc>
        <w:tc>
          <w:tcPr>
            <w:tcW w:w="126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Medias </w:t>
            </w:r>
          </w:p>
        </w:tc>
        <w:tc>
          <w:tcPr>
            <w:tcW w:w="90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F</w:t>
            </w:r>
          </w:p>
        </w:tc>
        <w:tc>
          <w:tcPr>
            <w:tcW w:w="90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Valor p</w:t>
            </w:r>
          </w:p>
        </w:tc>
      </w:tr>
      <w:tr w:rsidR="00000000">
        <w:trPr>
          <w:trHeight w:val="255"/>
        </w:trPr>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Variación</w:t>
            </w:r>
          </w:p>
        </w:tc>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Cuadráticas</w:t>
            </w:r>
          </w:p>
        </w:tc>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libertad</w:t>
            </w:r>
          </w:p>
        </w:tc>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cuadráticas</w:t>
            </w:r>
          </w:p>
        </w:tc>
        <w:tc>
          <w:tcPr>
            <w:tcW w:w="9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w:t>
            </w:r>
          </w:p>
        </w:tc>
        <w:tc>
          <w:tcPr>
            <w:tcW w:w="9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w:t>
            </w:r>
          </w:p>
        </w:tc>
      </w:tr>
      <w:tr w:rsidR="00000000">
        <w:trPr>
          <w:trHeight w:val="255"/>
        </w:trPr>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A:Sector</w:t>
            </w:r>
          </w:p>
        </w:tc>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6917,549</w:t>
            </w:r>
          </w:p>
        </w:tc>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4</w:t>
            </w:r>
          </w:p>
        </w:tc>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1729,387</w:t>
            </w:r>
          </w:p>
        </w:tc>
        <w:tc>
          <w:tcPr>
            <w:tcW w:w="90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10,767</w:t>
            </w:r>
          </w:p>
        </w:tc>
        <w:tc>
          <w:tcPr>
            <w:tcW w:w="90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2,57E-08</w:t>
            </w:r>
          </w:p>
        </w:tc>
      </w:tr>
      <w:tr w:rsidR="00000000">
        <w:trPr>
          <w:trHeight w:val="255"/>
        </w:trPr>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Error</w:t>
            </w:r>
          </w:p>
        </w:tc>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68426,272</w:t>
            </w:r>
          </w:p>
        </w:tc>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426</w:t>
            </w:r>
          </w:p>
        </w:tc>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160,625</w:t>
            </w:r>
          </w:p>
        </w:tc>
        <w:tc>
          <w:tcPr>
            <w:tcW w:w="9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c>
          <w:tcPr>
            <w:tcW w:w="9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r>
      <w:tr w:rsidR="00000000">
        <w:trPr>
          <w:trHeight w:val="255"/>
        </w:trPr>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Total</w:t>
            </w:r>
          </w:p>
        </w:tc>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75343,821</w:t>
            </w:r>
          </w:p>
        </w:tc>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430</w:t>
            </w:r>
          </w:p>
        </w:tc>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1890,012</w:t>
            </w:r>
          </w:p>
        </w:tc>
        <w:tc>
          <w:tcPr>
            <w:tcW w:w="9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 </w:t>
            </w:r>
          </w:p>
        </w:tc>
        <w:tc>
          <w:tcPr>
            <w:tcW w:w="9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 </w:t>
            </w:r>
          </w:p>
        </w:tc>
      </w:tr>
    </w:tbl>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spacing w:line="480" w:lineRule="auto"/>
        <w:ind w:left="1440"/>
        <w:jc w:val="both"/>
        <w:rPr>
          <w:rFonts w:ascii="Arial" w:hAnsi="Arial" w:cs="Arial"/>
        </w:rPr>
      </w:pPr>
      <w:r>
        <w:rPr>
          <w:rFonts w:ascii="Arial" w:hAnsi="Arial" w:cs="Arial"/>
        </w:rPr>
        <w:t>C</w:t>
      </w:r>
      <w:r>
        <w:rPr>
          <w:rFonts w:ascii="Arial" w:hAnsi="Arial" w:cs="Arial"/>
        </w:rPr>
        <w:t>omo observamos en la Tabla XCVI el estadístico de prueba es 10,767 y el valor p es 2,57E-8, por lo tanto existe evidencia estadística para rechazar la hipótesis nula, una vez rechazada la hipótesis nula de que los efectos de los sectores rurales son iguale</w:t>
      </w:r>
      <w:r>
        <w:rPr>
          <w:rFonts w:ascii="Arial" w:hAnsi="Arial" w:cs="Arial"/>
        </w:rPr>
        <w:t>s, nos interesa saber que sector rural tiene efectos diferentes de los demás sobre la calificación de matemáticas, para ello aplicamos la prueba de la mínima diferencia significativa o LSD cuyos resultados se muestran en la Tabla XCVII, para el contraste:</w:t>
      </w: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spacing w:line="480" w:lineRule="auto"/>
        <w:ind w:left="1440"/>
        <w:jc w:val="both"/>
        <w:rPr>
          <w:rFonts w:ascii="Arial" w:hAnsi="Arial" w:cs="Arial"/>
        </w:rPr>
      </w:pPr>
      <w:r>
        <w:rPr>
          <w:rFonts w:ascii="Arial" w:hAnsi="Arial" w:cs="Arial"/>
          <w:position w:val="-48"/>
        </w:rPr>
        <w:object w:dxaOrig="2220" w:dyaOrig="1100">
          <v:shape id="_x0000_i1295" type="#_x0000_t75" style="width:111.45pt;height:54.85pt" o:ole="">
            <v:imagedata r:id="rId521" o:title=""/>
          </v:shape>
          <o:OLEObject Type="Embed" ProgID="Equation.3" ShapeID="_x0000_i1295" DrawAspect="Content" ObjectID="_1307526824" r:id="rId565"/>
        </w:object>
      </w: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spacing w:line="480" w:lineRule="auto"/>
        <w:ind w:left="1440"/>
        <w:jc w:val="both"/>
        <w:rPr>
          <w:rFonts w:ascii="Arial" w:hAnsi="Arial" w:cs="Arial"/>
        </w:rPr>
      </w:pPr>
      <w:r>
        <w:rPr>
          <w:rFonts w:ascii="Arial" w:hAnsi="Arial" w:cs="Arial"/>
        </w:rPr>
        <w:t>En el Gráfico 4.2. se muestran las diferencias de medias para la calificación de matemáticas sometida a los diferentes tratamientos del factor sector rural.</w:t>
      </w:r>
    </w:p>
    <w:p w:rsidR="00000000" w:rsidRDefault="00B86441">
      <w:pPr>
        <w:tabs>
          <w:tab w:val="left" w:pos="-1260"/>
          <w:tab w:val="left" w:pos="1800"/>
          <w:tab w:val="left" w:pos="2160"/>
        </w:tabs>
        <w:ind w:left="1440"/>
        <w:jc w:val="center"/>
        <w:rPr>
          <w:rFonts w:ascii="Arial" w:hAnsi="Arial" w:cs="Arial"/>
          <w:b/>
          <w:bCs/>
        </w:rPr>
      </w:pPr>
      <w:r>
        <w:rPr>
          <w:rFonts w:ascii="Arial" w:hAnsi="Arial" w:cs="Arial"/>
          <w:b/>
          <w:bCs/>
        </w:rPr>
        <w:lastRenderedPageBreak/>
        <w:t>TABLA XCVII</w:t>
      </w:r>
    </w:p>
    <w:p w:rsidR="00000000" w:rsidRDefault="00B86441">
      <w:pPr>
        <w:tabs>
          <w:tab w:val="left" w:pos="-1260"/>
          <w:tab w:val="left" w:pos="1800"/>
          <w:tab w:val="left" w:pos="2160"/>
        </w:tabs>
        <w:ind w:left="1440"/>
        <w:jc w:val="center"/>
        <w:rPr>
          <w:rFonts w:ascii="Arial" w:hAnsi="Arial" w:cs="Arial"/>
          <w:b/>
          <w:bCs/>
        </w:rPr>
      </w:pPr>
    </w:p>
    <w:p w:rsidR="00000000" w:rsidRDefault="00B86441">
      <w:pPr>
        <w:tabs>
          <w:tab w:val="left" w:pos="-1260"/>
          <w:tab w:val="left" w:pos="1800"/>
          <w:tab w:val="left" w:pos="2160"/>
        </w:tabs>
        <w:ind w:left="1440"/>
        <w:jc w:val="center"/>
        <w:rPr>
          <w:rFonts w:ascii="Arial" w:hAnsi="Arial" w:cs="Arial"/>
          <w:b/>
          <w:bCs/>
        </w:rPr>
      </w:pPr>
      <w:r>
        <w:rPr>
          <w:rFonts w:ascii="Arial" w:hAnsi="Arial" w:cs="Arial"/>
          <w:b/>
          <w:bCs/>
        </w:rPr>
        <w:t>MÍNIMAS DIFERENCIAS SIGNIFICATIVA PARA LA CALIFICACIÓN DE MA</w:t>
      </w:r>
      <w:r>
        <w:rPr>
          <w:rFonts w:ascii="Arial" w:hAnsi="Arial" w:cs="Arial"/>
          <w:b/>
          <w:bCs/>
        </w:rPr>
        <w:t>TEMÁTICAS SOMETIDA AL FACTOR SECTOR RURAL</w:t>
      </w:r>
    </w:p>
    <w:p w:rsidR="00000000" w:rsidRDefault="00B86441">
      <w:pPr>
        <w:tabs>
          <w:tab w:val="left" w:pos="-1260"/>
          <w:tab w:val="left" w:pos="1800"/>
          <w:tab w:val="left" w:pos="2160"/>
        </w:tabs>
        <w:ind w:left="1440"/>
        <w:jc w:val="center"/>
        <w:rPr>
          <w:rFonts w:ascii="Arial" w:hAnsi="Arial" w:cs="Arial"/>
          <w:b/>
          <w:bCs/>
        </w:rPr>
      </w:pPr>
    </w:p>
    <w:tbl>
      <w:tblPr>
        <w:tblW w:w="5782" w:type="dxa"/>
        <w:tblInd w:w="1997" w:type="dxa"/>
        <w:tblCellMar>
          <w:left w:w="0" w:type="dxa"/>
          <w:right w:w="0" w:type="dxa"/>
        </w:tblCellMar>
        <w:tblLook w:val="0000"/>
      </w:tblPr>
      <w:tblGrid>
        <w:gridCol w:w="1360"/>
        <w:gridCol w:w="1520"/>
        <w:gridCol w:w="1702"/>
        <w:gridCol w:w="1200"/>
      </w:tblGrid>
      <w:tr w:rsidR="00000000">
        <w:trPr>
          <w:trHeight w:val="315"/>
        </w:trPr>
        <w:tc>
          <w:tcPr>
            <w:tcW w:w="13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p>
        </w:tc>
        <w:tc>
          <w:tcPr>
            <w:tcW w:w="1520" w:type="dxa"/>
            <w:tcBorders>
              <w:top w:val="single" w:sz="4" w:space="0" w:color="auto"/>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p>
        </w:tc>
        <w:tc>
          <w:tcPr>
            <w:tcW w:w="1702" w:type="dxa"/>
            <w:tcBorders>
              <w:top w:val="single" w:sz="4" w:space="0" w:color="auto"/>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r>
              <w:rPr>
                <w:rFonts w:ascii="Arial" w:hAnsi="Arial" w:cs="Arial"/>
                <w:b/>
                <w:bCs/>
              </w:rPr>
              <w:t>Diferencia de</w:t>
            </w:r>
          </w:p>
        </w:tc>
        <w:tc>
          <w:tcPr>
            <w:tcW w:w="1200" w:type="dxa"/>
            <w:tcBorders>
              <w:top w:val="single" w:sz="4" w:space="0" w:color="auto"/>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r>
              <w:rPr>
                <w:rFonts w:ascii="Arial" w:hAnsi="Arial" w:cs="Arial"/>
                <w:b/>
                <w:bCs/>
              </w:rPr>
              <w:t>Valor p</w:t>
            </w:r>
          </w:p>
        </w:tc>
      </w:tr>
      <w:tr w:rsidR="00000000">
        <w:trPr>
          <w:trHeight w:val="31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r>
              <w:rPr>
                <w:rFonts w:ascii="Arial" w:hAnsi="Arial" w:cs="Arial"/>
                <w:b/>
                <w:bCs/>
              </w:rPr>
              <w:t>(I) Sector</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r>
              <w:rPr>
                <w:rFonts w:ascii="Arial" w:hAnsi="Arial" w:cs="Arial"/>
                <w:b/>
                <w:bCs/>
              </w:rPr>
              <w:t>(J) Sector</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r>
              <w:rPr>
                <w:rFonts w:ascii="Arial" w:hAnsi="Arial" w:cs="Arial"/>
                <w:b/>
                <w:bCs/>
              </w:rPr>
              <w:t xml:space="preserve">medias </w:t>
            </w:r>
            <w:r>
              <w:rPr>
                <w:rFonts w:ascii="Symbol" w:hAnsi="Symbol" w:cs="Arial"/>
                <w:b/>
                <w:bCs/>
              </w:rPr>
              <w:t></w:t>
            </w:r>
            <w:r>
              <w:rPr>
                <w:rFonts w:ascii="Arial" w:hAnsi="Arial" w:cs="Arial"/>
                <w:b/>
                <w:bCs/>
                <w:vertAlign w:val="subscript"/>
              </w:rPr>
              <w:t>i</w:t>
            </w:r>
            <w:r>
              <w:rPr>
                <w:rFonts w:ascii="Arial" w:hAnsi="Arial" w:cs="Arial"/>
                <w:b/>
                <w:bCs/>
              </w:rPr>
              <w:t xml:space="preserve"> - </w:t>
            </w:r>
            <w:r>
              <w:rPr>
                <w:rFonts w:ascii="Symbol" w:hAnsi="Symbol" w:cs="Arial"/>
                <w:b/>
                <w:bCs/>
              </w:rPr>
              <w:t></w:t>
            </w:r>
            <w:r>
              <w:rPr>
                <w:rFonts w:ascii="Arial" w:hAnsi="Arial" w:cs="Arial"/>
                <w:b/>
                <w:bCs/>
                <w:vertAlign w:val="subscript"/>
              </w:rPr>
              <w:t>j</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p>
        </w:tc>
      </w:tr>
      <w:tr w:rsidR="00000000">
        <w:trPr>
          <w:trHeight w:val="30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1 : Puná</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2 : Posorja</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0,026</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0,9888</w:t>
            </w:r>
          </w:p>
        </w:tc>
      </w:tr>
      <w:tr w:rsidR="00000000">
        <w:trPr>
          <w:trHeight w:val="30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 </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3 : Tenguel</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-4,865</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0,0140</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 </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4 : El Morro</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10,402</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0,0005</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 </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5 : Progreso</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7,250</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0,0219</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2 : Posorja</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3 : Tenguel</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-4,891</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0,0008</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 </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4 : El Morro</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10,376</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0,0001</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 </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5 : Progreso</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7,224</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0,0116</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3 : Tenguel</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4 : El Morro</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15,267</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3,85E-08</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 </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5 : Progreso</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12,115</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4,15E-05</w:t>
            </w:r>
          </w:p>
        </w:tc>
      </w:tr>
      <w:tr w:rsidR="00000000">
        <w:trPr>
          <w:trHeight w:val="300"/>
        </w:trPr>
        <w:tc>
          <w:tcPr>
            <w:tcW w:w="0" w:type="auto"/>
            <w:tcBorders>
              <w:top w:val="nil"/>
              <w:left w:val="single" w:sz="4" w:space="0" w:color="auto"/>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4 : El Morro</w:t>
            </w:r>
          </w:p>
        </w:tc>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5 : Progreso</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-3,151</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Cs w:val="20"/>
              </w:rPr>
            </w:pPr>
            <w:r>
              <w:rPr>
                <w:rFonts w:ascii="Arial" w:hAnsi="Arial" w:cs="Arial"/>
                <w:szCs w:val="20"/>
              </w:rPr>
              <w:t>0,3912</w:t>
            </w:r>
          </w:p>
        </w:tc>
      </w:tr>
    </w:tbl>
    <w:p w:rsidR="00000000" w:rsidRDefault="00B86441">
      <w:pPr>
        <w:tabs>
          <w:tab w:val="left" w:pos="-1260"/>
          <w:tab w:val="left" w:pos="1800"/>
          <w:tab w:val="left" w:pos="2160"/>
        </w:tabs>
        <w:spacing w:line="480" w:lineRule="auto"/>
        <w:ind w:left="1440"/>
        <w:jc w:val="both"/>
        <w:rPr>
          <w:rFonts w:ascii="Arial" w:hAnsi="Arial" w:cs="Arial"/>
        </w:rPr>
      </w:pPr>
    </w:p>
    <w:p w:rsidR="00000000" w:rsidRDefault="00B86441">
      <w:pPr>
        <w:tabs>
          <w:tab w:val="left" w:pos="-1260"/>
          <w:tab w:val="left" w:pos="1800"/>
          <w:tab w:val="left" w:pos="2160"/>
        </w:tabs>
        <w:ind w:left="1440"/>
        <w:jc w:val="center"/>
        <w:rPr>
          <w:rFonts w:ascii="Arial" w:hAnsi="Arial" w:cs="Arial"/>
          <w:b/>
          <w:bCs/>
        </w:rPr>
      </w:pPr>
      <w:r>
        <w:rPr>
          <w:rFonts w:ascii="Arial" w:hAnsi="Arial" w:cs="Arial"/>
          <w:b/>
          <w:bCs/>
        </w:rPr>
        <w:t>GRÁFICO 4.2.</w:t>
      </w:r>
    </w:p>
    <w:p w:rsidR="00000000" w:rsidRDefault="00B86441">
      <w:pPr>
        <w:tabs>
          <w:tab w:val="left" w:pos="-1260"/>
          <w:tab w:val="left" w:pos="1800"/>
          <w:tab w:val="left" w:pos="2160"/>
        </w:tabs>
        <w:ind w:left="1440"/>
        <w:jc w:val="center"/>
        <w:rPr>
          <w:rFonts w:ascii="Arial" w:hAnsi="Arial" w:cs="Arial"/>
          <w:b/>
          <w:bCs/>
        </w:rPr>
      </w:pPr>
    </w:p>
    <w:p w:rsidR="00000000" w:rsidRDefault="00B86441">
      <w:pPr>
        <w:tabs>
          <w:tab w:val="left" w:pos="-1260"/>
          <w:tab w:val="left" w:pos="1800"/>
          <w:tab w:val="left" w:pos="2160"/>
        </w:tabs>
        <w:ind w:left="1440"/>
        <w:jc w:val="center"/>
        <w:rPr>
          <w:rFonts w:ascii="Arial" w:hAnsi="Arial" w:cs="Arial"/>
          <w:b/>
          <w:bCs/>
        </w:rPr>
      </w:pPr>
      <w:r>
        <w:rPr>
          <w:rFonts w:ascii="Arial" w:hAnsi="Arial" w:cs="Arial"/>
          <w:b/>
          <w:bCs/>
        </w:rPr>
        <w:t>DIFERENCIAS DE MEDIAS DE LA CALIFICACIÓN DE MATEMÁTICAS SOMETIDA AL FACTOR SECTOR RURAL</w:t>
      </w:r>
    </w:p>
    <w:p w:rsidR="00000000" w:rsidRDefault="00B86441">
      <w:pPr>
        <w:tabs>
          <w:tab w:val="left" w:pos="-1260"/>
          <w:tab w:val="left" w:pos="1800"/>
          <w:tab w:val="left" w:pos="2160"/>
        </w:tabs>
        <w:ind w:left="1440"/>
        <w:jc w:val="center"/>
        <w:rPr>
          <w:rFonts w:ascii="Arial" w:hAnsi="Arial" w:cs="Arial"/>
          <w:b/>
          <w:bCs/>
        </w:rPr>
      </w:pPr>
    </w:p>
    <w:p w:rsidR="00000000" w:rsidRDefault="00C355D6">
      <w:pPr>
        <w:tabs>
          <w:tab w:val="left" w:pos="-1260"/>
          <w:tab w:val="left" w:pos="1800"/>
          <w:tab w:val="left" w:pos="2160"/>
        </w:tabs>
        <w:spacing w:line="480" w:lineRule="auto"/>
        <w:ind w:left="1440"/>
        <w:jc w:val="center"/>
        <w:rPr>
          <w:rFonts w:ascii="Arial" w:hAnsi="Arial" w:cs="Arial"/>
        </w:rPr>
      </w:pPr>
      <w:r>
        <w:rPr>
          <w:noProof/>
          <w:lang w:val="es-ES"/>
        </w:rPr>
        <w:drawing>
          <wp:inline distT="0" distB="0" distL="0" distR="0">
            <wp:extent cx="3549015" cy="2362200"/>
            <wp:effectExtent l="0" t="0" r="0" b="0"/>
            <wp:docPr id="344" name="Objeto 3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6"/>
              </a:graphicData>
            </a:graphic>
          </wp:inline>
        </w:drawing>
      </w:r>
    </w:p>
    <w:p w:rsidR="00000000" w:rsidRDefault="00B86441">
      <w:pPr>
        <w:tabs>
          <w:tab w:val="left" w:pos="-1260"/>
          <w:tab w:val="left" w:pos="1800"/>
          <w:tab w:val="left" w:pos="2160"/>
        </w:tabs>
        <w:spacing w:line="480" w:lineRule="auto"/>
        <w:ind w:left="1440"/>
        <w:jc w:val="both"/>
        <w:rPr>
          <w:rFonts w:ascii="Arial" w:hAnsi="Arial" w:cs="Arial"/>
        </w:rPr>
      </w:pPr>
    </w:p>
    <w:p w:rsidR="00000000" w:rsidRDefault="00B86441">
      <w:pPr>
        <w:tabs>
          <w:tab w:val="left" w:pos="-1260"/>
          <w:tab w:val="left" w:pos="1800"/>
          <w:tab w:val="left" w:pos="2160"/>
        </w:tabs>
        <w:spacing w:line="480" w:lineRule="auto"/>
        <w:ind w:left="1440"/>
        <w:jc w:val="both"/>
        <w:rPr>
          <w:rFonts w:ascii="Arial" w:hAnsi="Arial" w:cs="Arial"/>
        </w:rPr>
      </w:pPr>
    </w:p>
    <w:p w:rsidR="00000000" w:rsidRDefault="00B86441">
      <w:pPr>
        <w:tabs>
          <w:tab w:val="left" w:pos="-1260"/>
          <w:tab w:val="left" w:pos="1800"/>
          <w:tab w:val="left" w:pos="2160"/>
        </w:tabs>
        <w:spacing w:line="480" w:lineRule="auto"/>
        <w:ind w:left="1440"/>
        <w:jc w:val="both"/>
        <w:rPr>
          <w:rFonts w:ascii="Arial" w:hAnsi="Arial" w:cs="Arial"/>
        </w:rPr>
      </w:pPr>
      <w:r>
        <w:rPr>
          <w:rFonts w:ascii="Arial" w:hAnsi="Arial" w:cs="Arial"/>
        </w:rPr>
        <w:lastRenderedPageBreak/>
        <w:t>En el Gráfico 4.2. podemos ob</w:t>
      </w:r>
      <w:r>
        <w:rPr>
          <w:rFonts w:ascii="Arial" w:hAnsi="Arial" w:cs="Arial"/>
        </w:rPr>
        <w:t>servar que el promedio más alto en matemáticas lo obtuvieron los estudiantes de Tenguel y este fue de 36,59, de acuerdo a la información suministrada en la Tabla  XCVII se aceptan las hipótesis nulas, para el contraste de que la media de Puná es igual a la</w:t>
      </w:r>
      <w:r>
        <w:rPr>
          <w:rFonts w:ascii="Arial" w:hAnsi="Arial" w:cs="Arial"/>
        </w:rPr>
        <w:t xml:space="preserve"> media de Posorja y de que la media de El Morro es igual a la media de Progreso, por lo que decimos que estos tratamientos tienen los mismos efectos sobre la calificación de matemáticas. La diferencia de medias no es muy significativa para los sectores ant</w:t>
      </w:r>
      <w:r>
        <w:rPr>
          <w:rFonts w:ascii="Arial" w:hAnsi="Arial" w:cs="Arial"/>
        </w:rPr>
        <w:t>es mencionados como se puede visualizar el en Gráfico 4.2.</w:t>
      </w: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s>
        <w:ind w:left="1080"/>
        <w:jc w:val="both"/>
        <w:rPr>
          <w:rFonts w:ascii="Arial" w:hAnsi="Arial" w:cs="Arial"/>
          <w:b/>
          <w:bCs/>
        </w:rPr>
      </w:pPr>
      <w:r>
        <w:rPr>
          <w:rFonts w:ascii="Arial" w:hAnsi="Arial" w:cs="Arial"/>
          <w:b/>
          <w:bCs/>
        </w:rPr>
        <w:t>Análisis de varianza para calificación de lenguaje</w:t>
      </w: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rsidP="00B86441">
      <w:pPr>
        <w:numPr>
          <w:ilvl w:val="0"/>
          <w:numId w:val="49"/>
        </w:numPr>
        <w:tabs>
          <w:tab w:val="clear" w:pos="2007"/>
          <w:tab w:val="left" w:pos="-1260"/>
          <w:tab w:val="num" w:pos="1440"/>
        </w:tabs>
        <w:ind w:left="1440" w:hanging="360"/>
        <w:jc w:val="both"/>
        <w:rPr>
          <w:rFonts w:ascii="Arial" w:hAnsi="Arial" w:cs="Arial"/>
        </w:rPr>
      </w:pPr>
      <w:r>
        <w:rPr>
          <w:rFonts w:ascii="Arial" w:hAnsi="Arial" w:cs="Arial"/>
        </w:rPr>
        <w:t>Modelo factorial</w:t>
      </w: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rPr>
      </w:pPr>
      <w:r>
        <w:rPr>
          <w:rFonts w:ascii="Arial" w:hAnsi="Arial" w:cs="Arial"/>
        </w:rPr>
        <w:t>y</w:t>
      </w:r>
      <w:r>
        <w:rPr>
          <w:rFonts w:ascii="Arial" w:hAnsi="Arial" w:cs="Arial"/>
          <w:vertAlign w:val="subscript"/>
        </w:rPr>
        <w:t xml:space="preserve">ijkl </w:t>
      </w:r>
      <w:r>
        <w:rPr>
          <w:rFonts w:ascii="Arial" w:hAnsi="Arial" w:cs="Arial"/>
        </w:rPr>
        <w:t xml:space="preserve">= </w:t>
      </w:r>
      <w:r>
        <w:rPr>
          <w:rFonts w:ascii="Symbol" w:hAnsi="Symbol" w:cs="Arial"/>
        </w:rPr>
        <w:t></w:t>
      </w:r>
      <w:r>
        <w:rPr>
          <w:rFonts w:ascii="Arial" w:hAnsi="Arial" w:cs="Arial"/>
        </w:rPr>
        <w:t xml:space="preserve"> + </w:t>
      </w:r>
      <w:r>
        <w:rPr>
          <w:rFonts w:ascii="Symbol" w:hAnsi="Symbol" w:cs="Arial"/>
        </w:rPr>
        <w:t></w:t>
      </w:r>
      <w:r>
        <w:rPr>
          <w:rFonts w:ascii="Arial" w:hAnsi="Arial" w:cs="Arial"/>
          <w:vertAlign w:val="subscript"/>
        </w:rPr>
        <w:t>i</w:t>
      </w:r>
      <w:r>
        <w:rPr>
          <w:rFonts w:ascii="Arial" w:hAnsi="Arial" w:cs="Arial"/>
        </w:rPr>
        <w:t xml:space="preserve"> + </w:t>
      </w:r>
      <w:r>
        <w:rPr>
          <w:rFonts w:ascii="Symbol" w:hAnsi="Symbol" w:cs="Arial"/>
        </w:rPr>
        <w:t></w:t>
      </w:r>
      <w:r>
        <w:rPr>
          <w:rFonts w:ascii="Arial" w:hAnsi="Arial" w:cs="Arial"/>
          <w:vertAlign w:val="subscript"/>
        </w:rPr>
        <w:t>j</w:t>
      </w:r>
      <w:r>
        <w:rPr>
          <w:rFonts w:ascii="Arial" w:hAnsi="Arial" w:cs="Arial"/>
        </w:rPr>
        <w:t xml:space="preserve"> + </w:t>
      </w:r>
      <w:r>
        <w:rPr>
          <w:rFonts w:ascii="Symbol" w:hAnsi="Symbol" w:cs="Arial"/>
        </w:rPr>
        <w:t></w:t>
      </w:r>
      <w:r>
        <w:rPr>
          <w:rFonts w:ascii="Arial" w:hAnsi="Arial" w:cs="Arial"/>
          <w:vertAlign w:val="subscript"/>
        </w:rPr>
        <w:t>k</w:t>
      </w:r>
      <w:r>
        <w:rPr>
          <w:rFonts w:ascii="Arial" w:hAnsi="Arial" w:cs="Arial"/>
        </w:rPr>
        <w:t xml:space="preserve"> + (</w:t>
      </w:r>
      <w:r>
        <w:rPr>
          <w:rFonts w:ascii="Symbol" w:hAnsi="Symbol" w:cs="Arial"/>
        </w:rPr>
        <w:t></w:t>
      </w:r>
      <w:r>
        <w:rPr>
          <w:rFonts w:ascii="Symbol" w:hAnsi="Symbol" w:cs="Arial"/>
        </w:rPr>
        <w:t></w:t>
      </w:r>
      <w:r>
        <w:rPr>
          <w:rFonts w:ascii="Arial" w:hAnsi="Arial" w:cs="Arial"/>
        </w:rPr>
        <w:t>)</w:t>
      </w:r>
      <w:r>
        <w:rPr>
          <w:rFonts w:ascii="Arial" w:hAnsi="Arial" w:cs="Arial"/>
          <w:vertAlign w:val="subscript"/>
        </w:rPr>
        <w:t>ij</w:t>
      </w:r>
      <w:r>
        <w:rPr>
          <w:rFonts w:ascii="Arial" w:hAnsi="Arial" w:cs="Arial"/>
        </w:rPr>
        <w:t xml:space="preserve"> + (</w:t>
      </w:r>
      <w:r>
        <w:rPr>
          <w:rFonts w:ascii="Symbol" w:hAnsi="Symbol" w:cs="Arial"/>
        </w:rPr>
        <w:t></w:t>
      </w:r>
      <w:r>
        <w:rPr>
          <w:rFonts w:ascii="Symbol" w:hAnsi="Symbol" w:cs="Arial"/>
        </w:rPr>
        <w:t></w:t>
      </w:r>
      <w:r>
        <w:rPr>
          <w:rFonts w:ascii="Arial" w:hAnsi="Arial" w:cs="Arial"/>
        </w:rPr>
        <w:t>)</w:t>
      </w:r>
      <w:r>
        <w:rPr>
          <w:rFonts w:ascii="Arial" w:hAnsi="Arial" w:cs="Arial"/>
          <w:vertAlign w:val="subscript"/>
        </w:rPr>
        <w:t>ik</w:t>
      </w:r>
      <w:r>
        <w:rPr>
          <w:rFonts w:ascii="Arial" w:hAnsi="Arial" w:cs="Arial"/>
        </w:rPr>
        <w:t xml:space="preserve"> + (</w:t>
      </w:r>
      <w:r>
        <w:rPr>
          <w:rFonts w:ascii="Symbol" w:hAnsi="Symbol" w:cs="Arial"/>
        </w:rPr>
        <w:t></w:t>
      </w:r>
      <w:r>
        <w:rPr>
          <w:rFonts w:ascii="Symbol" w:hAnsi="Symbol" w:cs="Arial"/>
        </w:rPr>
        <w:t></w:t>
      </w:r>
      <w:r>
        <w:rPr>
          <w:rFonts w:ascii="Arial" w:hAnsi="Arial" w:cs="Arial"/>
        </w:rPr>
        <w:t>)</w:t>
      </w:r>
      <w:r>
        <w:rPr>
          <w:rFonts w:ascii="Arial" w:hAnsi="Arial" w:cs="Arial"/>
          <w:vertAlign w:val="subscript"/>
        </w:rPr>
        <w:t>jk</w:t>
      </w:r>
      <w:r>
        <w:rPr>
          <w:rFonts w:ascii="Arial" w:hAnsi="Arial" w:cs="Arial"/>
        </w:rPr>
        <w:t xml:space="preserve"> + (</w:t>
      </w:r>
      <w:r>
        <w:rPr>
          <w:rFonts w:ascii="Symbol" w:hAnsi="Symbol" w:cs="Arial"/>
        </w:rPr>
        <w:t></w:t>
      </w:r>
      <w:r>
        <w:rPr>
          <w:rFonts w:ascii="Symbol" w:hAnsi="Symbol" w:cs="Arial"/>
        </w:rPr>
        <w:t></w:t>
      </w:r>
      <w:r>
        <w:rPr>
          <w:rFonts w:ascii="Symbol" w:hAnsi="Symbol" w:cs="Arial"/>
        </w:rPr>
        <w:t></w:t>
      </w:r>
      <w:r>
        <w:rPr>
          <w:rFonts w:ascii="Arial" w:hAnsi="Arial" w:cs="Arial"/>
        </w:rPr>
        <w:t>)</w:t>
      </w:r>
      <w:r>
        <w:rPr>
          <w:rFonts w:ascii="Arial" w:hAnsi="Arial" w:cs="Arial"/>
          <w:vertAlign w:val="subscript"/>
        </w:rPr>
        <w:t xml:space="preserve">ijk </w:t>
      </w:r>
      <w:r>
        <w:rPr>
          <w:rFonts w:ascii="Arial" w:hAnsi="Arial" w:cs="Arial"/>
        </w:rPr>
        <w:t xml:space="preserve">+ </w:t>
      </w:r>
      <w:r>
        <w:rPr>
          <w:rFonts w:ascii="Symbol" w:hAnsi="Symbol" w:cs="Arial"/>
        </w:rPr>
        <w:t></w:t>
      </w:r>
      <w:r>
        <w:rPr>
          <w:rFonts w:ascii="Arial" w:hAnsi="Arial" w:cs="Arial"/>
          <w:vertAlign w:val="subscript"/>
        </w:rPr>
        <w:t>ijkl</w:t>
      </w:r>
    </w:p>
    <w:p w:rsidR="00000000" w:rsidRDefault="00B86441">
      <w:pPr>
        <w:tabs>
          <w:tab w:val="left" w:pos="-1260"/>
          <w:tab w:val="left" w:pos="1440"/>
        </w:tabs>
        <w:ind w:left="1440"/>
        <w:jc w:val="both"/>
        <w:rPr>
          <w:rFonts w:ascii="Arial" w:hAnsi="Arial" w:cs="Arial"/>
        </w:rPr>
      </w:pPr>
    </w:p>
    <w:p w:rsidR="00000000" w:rsidRDefault="00B86441">
      <w:pPr>
        <w:pStyle w:val="Textoindependiente"/>
        <w:ind w:left="1440"/>
        <w:rPr>
          <w:rFonts w:ascii="Arial" w:hAnsi="Arial" w:cs="Arial"/>
          <w:sz w:val="24"/>
          <w:lang w:val="es-EC"/>
        </w:rPr>
      </w:pPr>
      <w:r>
        <w:rPr>
          <w:rFonts w:ascii="Arial" w:hAnsi="Arial" w:cs="Arial"/>
          <w:sz w:val="24"/>
        </w:rPr>
        <w:t xml:space="preserve">Donde: </w:t>
      </w:r>
      <w:r>
        <w:rPr>
          <w:rFonts w:ascii="Symbol" w:hAnsi="Symbol" w:cs="Arial"/>
          <w:sz w:val="24"/>
        </w:rPr>
        <w:t></w:t>
      </w:r>
      <w:r>
        <w:rPr>
          <w:rFonts w:ascii="Arial" w:hAnsi="Arial" w:cs="Arial"/>
          <w:sz w:val="24"/>
          <w:vertAlign w:val="subscript"/>
        </w:rPr>
        <w:t>ijkl</w:t>
      </w:r>
      <w:r>
        <w:rPr>
          <w:rFonts w:ascii="Arial" w:hAnsi="Arial" w:cs="Arial"/>
          <w:sz w:val="24"/>
        </w:rPr>
        <w:t xml:space="preserve"> </w:t>
      </w:r>
      <w:r>
        <w:rPr>
          <w:rFonts w:ascii="Symbol" w:hAnsi="Symbol"/>
          <w:sz w:val="20"/>
        </w:rPr>
        <w:t></w:t>
      </w:r>
      <w:r>
        <w:rPr>
          <w:rFonts w:ascii="Symbol" w:hAnsi="Symbol"/>
          <w:sz w:val="20"/>
        </w:rPr>
        <w:t></w:t>
      </w:r>
      <w:r>
        <w:rPr>
          <w:rFonts w:ascii="Arial" w:hAnsi="Arial" w:cs="Arial"/>
          <w:sz w:val="24"/>
        </w:rPr>
        <w:t xml:space="preserve"> N(0,</w:t>
      </w:r>
      <w:r>
        <w:rPr>
          <w:rFonts w:ascii="Symbol" w:hAnsi="Symbol" w:cs="Arial"/>
          <w:sz w:val="24"/>
        </w:rPr>
        <w:t></w:t>
      </w:r>
      <w:r>
        <w:rPr>
          <w:rFonts w:ascii="Arial" w:hAnsi="Arial" w:cs="Arial"/>
          <w:sz w:val="24"/>
          <w:vertAlign w:val="superscript"/>
        </w:rPr>
        <w:t>2</w:t>
      </w:r>
      <w:r>
        <w:rPr>
          <w:rFonts w:ascii="Arial" w:hAnsi="Arial" w:cs="Arial"/>
          <w:sz w:val="24"/>
        </w:rPr>
        <w:t>)</w:t>
      </w:r>
      <w:r>
        <w:rPr>
          <w:rFonts w:ascii="Symbol" w:hAnsi="Symbol" w:cs="Arial"/>
          <w:sz w:val="24"/>
        </w:rPr>
        <w:t></w:t>
      </w:r>
      <w:r>
        <w:rPr>
          <w:rFonts w:ascii="Symbol" w:hAnsi="Symbol" w:cs="Arial"/>
          <w:sz w:val="24"/>
        </w:rPr>
        <w:t></w:t>
      </w:r>
      <w:r>
        <w:rPr>
          <w:rFonts w:ascii="Arial" w:hAnsi="Arial" w:cs="Arial"/>
          <w:sz w:val="24"/>
          <w:lang w:val="es-EC"/>
        </w:rPr>
        <w:t xml:space="preserve">    y</w:t>
      </w:r>
      <w:r>
        <w:rPr>
          <w:rFonts w:ascii="Arial" w:hAnsi="Arial" w:cs="Arial"/>
          <w:sz w:val="24"/>
          <w:lang w:val="es-EC"/>
        </w:rPr>
        <w:tab/>
        <w:t xml:space="preserve">    cov(</w:t>
      </w:r>
      <w:r>
        <w:rPr>
          <w:rFonts w:ascii="Symbol" w:hAnsi="Symbol" w:cs="Arial"/>
          <w:sz w:val="24"/>
          <w:lang w:val="es-EC"/>
        </w:rPr>
        <w:t></w:t>
      </w:r>
      <w:r>
        <w:rPr>
          <w:rFonts w:ascii="Arial" w:hAnsi="Arial" w:cs="Arial"/>
          <w:sz w:val="24"/>
          <w:vertAlign w:val="subscript"/>
          <w:lang w:val="es-EC"/>
        </w:rPr>
        <w:t>i</w:t>
      </w:r>
      <w:r>
        <w:rPr>
          <w:rFonts w:ascii="Arial" w:hAnsi="Arial" w:cs="Arial"/>
          <w:sz w:val="24"/>
          <w:lang w:val="es-EC"/>
        </w:rPr>
        <w:t>,</w:t>
      </w:r>
      <w:r>
        <w:rPr>
          <w:rFonts w:ascii="Symbol" w:hAnsi="Symbol" w:cs="Arial"/>
          <w:sz w:val="24"/>
          <w:lang w:val="es-EC"/>
        </w:rPr>
        <w:t></w:t>
      </w:r>
      <w:r>
        <w:rPr>
          <w:rFonts w:ascii="Arial" w:hAnsi="Arial" w:cs="Arial"/>
          <w:sz w:val="24"/>
          <w:vertAlign w:val="subscript"/>
          <w:lang w:val="es-EC"/>
        </w:rPr>
        <w:t>j</w:t>
      </w:r>
      <w:r>
        <w:rPr>
          <w:rFonts w:ascii="Arial" w:hAnsi="Arial" w:cs="Arial"/>
          <w:sz w:val="24"/>
          <w:lang w:val="es-EC"/>
        </w:rPr>
        <w:t>)=0  para i</w:t>
      </w:r>
      <w:r>
        <w:rPr>
          <w:rFonts w:ascii="Symbol" w:hAnsi="Symbol"/>
          <w:sz w:val="24"/>
        </w:rPr>
        <w:t></w:t>
      </w:r>
      <w:r>
        <w:rPr>
          <w:rFonts w:ascii="Arial" w:hAnsi="Arial" w:cs="Arial"/>
          <w:sz w:val="24"/>
        </w:rPr>
        <w:t>j</w:t>
      </w: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lang w:val="en-US"/>
        </w:rPr>
      </w:pPr>
      <w:r>
        <w:rPr>
          <w:rFonts w:ascii="Arial" w:hAnsi="Arial" w:cs="Arial"/>
          <w:lang w:val="en-US"/>
        </w:rPr>
        <w:t>i=1,2,3,4,5</w:t>
      </w:r>
    </w:p>
    <w:p w:rsidR="00000000" w:rsidRDefault="00B86441">
      <w:pPr>
        <w:tabs>
          <w:tab w:val="left" w:pos="-1260"/>
          <w:tab w:val="left" w:pos="1440"/>
        </w:tabs>
        <w:ind w:left="1440"/>
        <w:jc w:val="both"/>
        <w:rPr>
          <w:rFonts w:ascii="Arial" w:hAnsi="Arial" w:cs="Arial"/>
          <w:lang w:val="en-US"/>
        </w:rPr>
      </w:pPr>
      <w:r>
        <w:rPr>
          <w:rFonts w:ascii="Arial" w:hAnsi="Arial" w:cs="Arial"/>
          <w:lang w:val="en-US"/>
        </w:rPr>
        <w:t>j=1,2</w:t>
      </w:r>
    </w:p>
    <w:p w:rsidR="00000000" w:rsidRDefault="00B86441">
      <w:pPr>
        <w:tabs>
          <w:tab w:val="left" w:pos="-1260"/>
          <w:tab w:val="left" w:pos="1440"/>
        </w:tabs>
        <w:ind w:left="1440"/>
        <w:jc w:val="both"/>
        <w:rPr>
          <w:rFonts w:ascii="Arial" w:hAnsi="Arial" w:cs="Arial"/>
          <w:lang w:val="en-US"/>
        </w:rPr>
      </w:pPr>
      <w:r>
        <w:rPr>
          <w:rFonts w:ascii="Arial" w:hAnsi="Arial" w:cs="Arial"/>
          <w:lang w:val="en-US"/>
        </w:rPr>
        <w:t>k=1,2</w:t>
      </w:r>
    </w:p>
    <w:p w:rsidR="00000000" w:rsidRDefault="00B86441">
      <w:pPr>
        <w:tabs>
          <w:tab w:val="left" w:pos="-1260"/>
          <w:tab w:val="left" w:pos="1440"/>
        </w:tabs>
        <w:ind w:left="1440"/>
        <w:jc w:val="both"/>
        <w:rPr>
          <w:rFonts w:ascii="Arial" w:hAnsi="Arial" w:cs="Arial"/>
          <w:lang w:val="es-ES"/>
        </w:rPr>
      </w:pPr>
      <w:r>
        <w:rPr>
          <w:rFonts w:ascii="Arial" w:hAnsi="Arial" w:cs="Arial"/>
          <w:lang w:val="es-ES"/>
        </w:rPr>
        <w:t>l=1,2,…,n</w:t>
      </w:r>
    </w:p>
    <w:p w:rsidR="00000000" w:rsidRDefault="00B86441">
      <w:pPr>
        <w:tabs>
          <w:tab w:val="left" w:pos="-1260"/>
          <w:tab w:val="left" w:pos="1440"/>
        </w:tabs>
        <w:ind w:left="1440"/>
        <w:jc w:val="both"/>
        <w:rPr>
          <w:rFonts w:ascii="Arial" w:hAnsi="Arial" w:cs="Arial"/>
          <w:lang w:val="es-ES"/>
        </w:rPr>
      </w:pPr>
    </w:p>
    <w:p w:rsidR="00000000" w:rsidRDefault="00B86441">
      <w:pPr>
        <w:tabs>
          <w:tab w:val="left" w:pos="-1260"/>
          <w:tab w:val="left" w:pos="1440"/>
        </w:tabs>
        <w:ind w:left="1440"/>
        <w:jc w:val="both"/>
        <w:rPr>
          <w:rFonts w:ascii="Arial" w:hAnsi="Arial" w:cs="Arial"/>
          <w:lang w:val="es-ES"/>
        </w:rPr>
      </w:pPr>
    </w:p>
    <w:p w:rsidR="00000000" w:rsidRDefault="00B86441">
      <w:pPr>
        <w:tabs>
          <w:tab w:val="left" w:pos="-1260"/>
          <w:tab w:val="left" w:pos="1440"/>
        </w:tabs>
        <w:ind w:left="1440"/>
        <w:jc w:val="both"/>
        <w:rPr>
          <w:rFonts w:ascii="Arial" w:hAnsi="Arial" w:cs="Arial"/>
          <w:lang w:val="es-ES"/>
        </w:rPr>
      </w:pPr>
    </w:p>
    <w:p w:rsidR="00000000" w:rsidRDefault="00B86441">
      <w:pPr>
        <w:tabs>
          <w:tab w:val="left" w:pos="-1260"/>
          <w:tab w:val="left" w:pos="1440"/>
        </w:tabs>
        <w:ind w:left="1440"/>
        <w:jc w:val="both"/>
        <w:rPr>
          <w:rFonts w:ascii="Arial" w:hAnsi="Arial" w:cs="Arial"/>
          <w:lang w:val="es-ES"/>
        </w:rPr>
      </w:pPr>
    </w:p>
    <w:p w:rsidR="00000000" w:rsidRDefault="00B86441">
      <w:pPr>
        <w:tabs>
          <w:tab w:val="left" w:pos="-1260"/>
          <w:tab w:val="left" w:pos="1800"/>
        </w:tabs>
        <w:ind w:left="1440"/>
        <w:jc w:val="center"/>
        <w:rPr>
          <w:rFonts w:ascii="Arial" w:hAnsi="Arial" w:cs="Arial"/>
          <w:b/>
          <w:bCs/>
        </w:rPr>
      </w:pPr>
      <w:r>
        <w:rPr>
          <w:rFonts w:ascii="Arial" w:hAnsi="Arial" w:cs="Arial"/>
          <w:b/>
          <w:bCs/>
        </w:rPr>
        <w:lastRenderedPageBreak/>
        <w:t>TABLA XCVIII</w:t>
      </w:r>
    </w:p>
    <w:p w:rsidR="00000000" w:rsidRDefault="00B86441">
      <w:pPr>
        <w:tabs>
          <w:tab w:val="left" w:pos="-1260"/>
          <w:tab w:val="left" w:pos="1800"/>
        </w:tabs>
        <w:ind w:left="1440"/>
        <w:jc w:val="center"/>
        <w:rPr>
          <w:rFonts w:ascii="Arial" w:hAnsi="Arial" w:cs="Arial"/>
          <w:b/>
          <w:bCs/>
        </w:rPr>
      </w:pPr>
    </w:p>
    <w:p w:rsidR="00000000" w:rsidRDefault="00B86441">
      <w:pPr>
        <w:tabs>
          <w:tab w:val="left" w:pos="-1260"/>
          <w:tab w:val="left" w:pos="1800"/>
        </w:tabs>
        <w:ind w:left="1440"/>
        <w:jc w:val="center"/>
        <w:rPr>
          <w:rFonts w:ascii="Arial" w:hAnsi="Arial" w:cs="Arial"/>
          <w:b/>
          <w:bCs/>
        </w:rPr>
      </w:pPr>
      <w:r>
        <w:rPr>
          <w:rFonts w:ascii="Arial" w:hAnsi="Arial" w:cs="Arial"/>
          <w:b/>
          <w:bCs/>
        </w:rPr>
        <w:t>TABLA ANOVA PARA EL MODELO FACTORIAL QUE EXPLICA CALIFICACIÓN DE LENGUAJE DEL EST</w:t>
      </w:r>
      <w:r>
        <w:rPr>
          <w:rFonts w:ascii="Arial" w:hAnsi="Arial" w:cs="Arial"/>
          <w:b/>
          <w:bCs/>
        </w:rPr>
        <w:t>UDIANTE</w:t>
      </w:r>
    </w:p>
    <w:p w:rsidR="00000000" w:rsidRDefault="00B86441">
      <w:pPr>
        <w:tabs>
          <w:tab w:val="left" w:pos="-1260"/>
          <w:tab w:val="left" w:pos="1800"/>
        </w:tabs>
        <w:ind w:left="1440"/>
        <w:jc w:val="both"/>
        <w:rPr>
          <w:rFonts w:ascii="Arial" w:hAnsi="Arial" w:cs="Arial"/>
        </w:rPr>
      </w:pPr>
    </w:p>
    <w:tbl>
      <w:tblPr>
        <w:tblW w:w="6840" w:type="dxa"/>
        <w:tblInd w:w="1457" w:type="dxa"/>
        <w:tblLayout w:type="fixed"/>
        <w:tblCellMar>
          <w:left w:w="0" w:type="dxa"/>
          <w:right w:w="0" w:type="dxa"/>
        </w:tblCellMar>
        <w:tblLook w:val="0000"/>
      </w:tblPr>
      <w:tblGrid>
        <w:gridCol w:w="1200"/>
        <w:gridCol w:w="1200"/>
        <w:gridCol w:w="1200"/>
        <w:gridCol w:w="1200"/>
        <w:gridCol w:w="960"/>
        <w:gridCol w:w="1080"/>
      </w:tblGrid>
      <w:tr w:rsidR="00000000">
        <w:trPr>
          <w:trHeight w:val="255"/>
        </w:trPr>
        <w:tc>
          <w:tcPr>
            <w:tcW w:w="120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Fuente de </w:t>
            </w:r>
          </w:p>
        </w:tc>
        <w:tc>
          <w:tcPr>
            <w:tcW w:w="120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Sumas </w:t>
            </w:r>
          </w:p>
        </w:tc>
        <w:tc>
          <w:tcPr>
            <w:tcW w:w="120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Grados de </w:t>
            </w:r>
          </w:p>
        </w:tc>
        <w:tc>
          <w:tcPr>
            <w:tcW w:w="120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Medias </w:t>
            </w:r>
          </w:p>
        </w:tc>
        <w:tc>
          <w:tcPr>
            <w:tcW w:w="96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F</w:t>
            </w:r>
          </w:p>
        </w:tc>
        <w:tc>
          <w:tcPr>
            <w:tcW w:w="108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Valor p</w:t>
            </w:r>
          </w:p>
        </w:tc>
      </w:tr>
      <w:tr w:rsidR="00000000">
        <w:trPr>
          <w:trHeight w:val="255"/>
        </w:trPr>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Variación</w:t>
            </w:r>
          </w:p>
        </w:tc>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cuadráticas</w:t>
            </w:r>
          </w:p>
        </w:tc>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libertad</w:t>
            </w:r>
          </w:p>
        </w:tc>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cuadráticas</w:t>
            </w:r>
          </w:p>
        </w:tc>
        <w:tc>
          <w:tcPr>
            <w:tcW w:w="9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w:t>
            </w:r>
          </w:p>
        </w:tc>
        <w:tc>
          <w:tcPr>
            <w:tcW w:w="108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hAnsi="Arial" w:cs="Arial"/>
                <w:sz w:val="20"/>
                <w:szCs w:val="20"/>
              </w:rPr>
            </w:pPr>
            <w:r>
              <w:rPr>
                <w:rFonts w:ascii="Arial" w:hAnsi="Arial" w:cs="Arial"/>
                <w:sz w:val="20"/>
                <w:szCs w:val="20"/>
              </w:rPr>
              <w:t>Subtotales</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541701,860</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19</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28510,624</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114,403</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A:Sector</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3260,986</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815,247</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3,271</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0,013</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B:Sexo</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234,608</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234,608</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0,941</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0,333</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C:Ocupación</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21,732</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21,732</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0,087</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0,768</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A * B</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1913,352</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478,338</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1,919</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0,108</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A * C</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156,726</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39,181</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0,157</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0,960</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B * C</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47,527</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47,527</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0,191</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0,663</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A * B * C</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866,840</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3</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288,947</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1,159</w:t>
            </w: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0,326</w:t>
            </w:r>
          </w:p>
        </w:tc>
      </w:tr>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Error</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52085,275</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209</w:t>
            </w:r>
          </w:p>
        </w:tc>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249,212</w:t>
            </w:r>
          </w:p>
        </w:tc>
        <w:tc>
          <w:tcPr>
            <w:tcW w:w="96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c>
          <w:tcPr>
            <w:tcW w:w="108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r>
      <w:tr w:rsidR="00000000">
        <w:trPr>
          <w:trHeight w:val="255"/>
        </w:trPr>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Total</w:t>
            </w:r>
          </w:p>
        </w:tc>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593787,136</w:t>
            </w:r>
          </w:p>
        </w:tc>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228</w:t>
            </w:r>
          </w:p>
        </w:tc>
        <w:tc>
          <w:tcPr>
            <w:tcW w:w="12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c>
          <w:tcPr>
            <w:tcW w:w="9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c>
          <w:tcPr>
            <w:tcW w:w="108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r>
    </w:tbl>
    <w:p w:rsidR="00000000" w:rsidRDefault="00B86441">
      <w:pPr>
        <w:tabs>
          <w:tab w:val="left" w:pos="-1260"/>
          <w:tab w:val="left" w:pos="1800"/>
        </w:tabs>
        <w:ind w:left="1440"/>
        <w:jc w:val="both"/>
        <w:rPr>
          <w:rFonts w:ascii="Arial" w:hAnsi="Arial" w:cs="Arial"/>
        </w:rPr>
      </w:pPr>
    </w:p>
    <w:p w:rsidR="00000000" w:rsidRDefault="00B86441">
      <w:pPr>
        <w:tabs>
          <w:tab w:val="left" w:pos="-1260"/>
          <w:tab w:val="left" w:pos="1440"/>
        </w:tabs>
        <w:ind w:left="1440"/>
        <w:jc w:val="both"/>
        <w:rPr>
          <w:rFonts w:ascii="Arial" w:hAnsi="Arial" w:cs="Arial"/>
          <w:lang w:val="es-ES"/>
        </w:rPr>
      </w:pPr>
    </w:p>
    <w:p w:rsidR="00000000" w:rsidRDefault="00B86441">
      <w:pPr>
        <w:tabs>
          <w:tab w:val="left" w:pos="-1260"/>
          <w:tab w:val="left" w:pos="1440"/>
        </w:tabs>
        <w:ind w:left="1440"/>
        <w:jc w:val="both"/>
        <w:rPr>
          <w:rFonts w:ascii="Arial" w:hAnsi="Arial" w:cs="Arial"/>
          <w:lang w:val="es-ES"/>
        </w:rPr>
      </w:pPr>
    </w:p>
    <w:p w:rsidR="00000000" w:rsidRDefault="00B86441">
      <w:pPr>
        <w:tabs>
          <w:tab w:val="left" w:pos="-1260"/>
          <w:tab w:val="left" w:pos="1440"/>
        </w:tabs>
        <w:spacing w:line="480" w:lineRule="auto"/>
        <w:ind w:left="1440"/>
        <w:jc w:val="both"/>
        <w:rPr>
          <w:rFonts w:ascii="Arial" w:hAnsi="Arial" w:cs="Arial"/>
          <w:lang w:val="es-ES"/>
        </w:rPr>
      </w:pPr>
      <w:r>
        <w:rPr>
          <w:rFonts w:ascii="Arial" w:hAnsi="Arial" w:cs="Arial"/>
          <w:lang w:val="es-ES"/>
        </w:rPr>
        <w:t xml:space="preserve">De acuerdo a los estadísticos de </w:t>
      </w:r>
      <w:r>
        <w:rPr>
          <w:rFonts w:ascii="Arial" w:hAnsi="Arial" w:cs="Arial"/>
          <w:lang w:val="es-ES"/>
        </w:rPr>
        <w:t xml:space="preserve">prueba que se proporcionan en la Tabla XCVIII en el único caso que rechazamos la hipótesis nula es para el factor A correspondiente al sector rural, lo que nos indica al igual que en los casos anteriores que solo el sector rural influye en la calificación </w:t>
      </w:r>
      <w:r>
        <w:rPr>
          <w:rFonts w:ascii="Arial" w:hAnsi="Arial" w:cs="Arial"/>
          <w:lang w:val="es-ES"/>
        </w:rPr>
        <w:t>del estudiante y ente caso en la de lenguaje y que el sexo y la actividad laboral del estudiante no afectan en su calificación. Inmediatamente desarrollaremos un modelo de una sola vía para explicar la calificación de lenguaje del estudiante en términos de</w:t>
      </w:r>
      <w:r>
        <w:rPr>
          <w:rFonts w:ascii="Arial" w:hAnsi="Arial" w:cs="Arial"/>
          <w:lang w:val="es-ES"/>
        </w:rPr>
        <w:t>l sector rural al cual este pertenece:</w:t>
      </w:r>
    </w:p>
    <w:p w:rsidR="00000000" w:rsidRDefault="00B86441">
      <w:pPr>
        <w:tabs>
          <w:tab w:val="left" w:pos="-1260"/>
          <w:tab w:val="left" w:pos="1800"/>
          <w:tab w:val="left" w:pos="2160"/>
        </w:tabs>
        <w:spacing w:line="480" w:lineRule="auto"/>
        <w:ind w:left="1440"/>
        <w:jc w:val="both"/>
        <w:rPr>
          <w:rFonts w:ascii="Arial" w:hAnsi="Arial" w:cs="Arial"/>
        </w:rPr>
      </w:pPr>
      <w:r>
        <w:rPr>
          <w:rFonts w:ascii="Arial" w:hAnsi="Arial" w:cs="Arial"/>
        </w:rPr>
        <w:t xml:space="preserve"> </w:t>
      </w:r>
    </w:p>
    <w:p w:rsidR="00000000" w:rsidRDefault="00B86441">
      <w:pPr>
        <w:tabs>
          <w:tab w:val="left" w:pos="-1260"/>
          <w:tab w:val="left" w:pos="1800"/>
          <w:tab w:val="left" w:pos="2160"/>
        </w:tabs>
        <w:spacing w:line="480" w:lineRule="auto"/>
        <w:ind w:left="1440"/>
        <w:jc w:val="both"/>
        <w:rPr>
          <w:rFonts w:ascii="Arial" w:hAnsi="Arial" w:cs="Arial"/>
        </w:rPr>
      </w:pPr>
    </w:p>
    <w:p w:rsidR="00000000" w:rsidRDefault="00B86441" w:rsidP="00B86441">
      <w:pPr>
        <w:numPr>
          <w:ilvl w:val="0"/>
          <w:numId w:val="49"/>
        </w:numPr>
        <w:tabs>
          <w:tab w:val="clear" w:pos="2007"/>
          <w:tab w:val="left" w:pos="-1260"/>
          <w:tab w:val="num" w:pos="1440"/>
        </w:tabs>
        <w:ind w:left="1440" w:hanging="360"/>
        <w:jc w:val="both"/>
        <w:rPr>
          <w:rFonts w:ascii="Arial" w:hAnsi="Arial" w:cs="Arial"/>
        </w:rPr>
      </w:pPr>
      <w:r>
        <w:rPr>
          <w:rFonts w:ascii="Arial" w:hAnsi="Arial" w:cs="Arial"/>
        </w:rPr>
        <w:lastRenderedPageBreak/>
        <w:t>Modelo de una sola vía</w:t>
      </w: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lang w:val="en-US"/>
        </w:rPr>
      </w:pPr>
      <w:r>
        <w:rPr>
          <w:rFonts w:ascii="Arial" w:hAnsi="Arial" w:cs="Arial"/>
          <w:lang w:val="en-US"/>
        </w:rPr>
        <w:t>y</w:t>
      </w:r>
      <w:r>
        <w:rPr>
          <w:rFonts w:ascii="Arial" w:hAnsi="Arial" w:cs="Arial"/>
          <w:vertAlign w:val="subscript"/>
          <w:lang w:val="en-US"/>
        </w:rPr>
        <w:t xml:space="preserve">ij </w:t>
      </w:r>
      <w:r>
        <w:rPr>
          <w:rFonts w:ascii="Arial" w:hAnsi="Arial" w:cs="Arial"/>
          <w:lang w:val="en-US"/>
        </w:rPr>
        <w:t xml:space="preserve">= </w:t>
      </w:r>
      <w:r>
        <w:rPr>
          <w:rFonts w:ascii="Symbol" w:hAnsi="Symbol" w:cs="Arial"/>
        </w:rPr>
        <w:t></w:t>
      </w:r>
      <w:r>
        <w:rPr>
          <w:rFonts w:ascii="Arial" w:hAnsi="Arial" w:cs="Arial"/>
          <w:lang w:val="en-US"/>
        </w:rPr>
        <w:t xml:space="preserve"> + </w:t>
      </w:r>
      <w:r>
        <w:rPr>
          <w:rFonts w:ascii="Symbol" w:hAnsi="Symbol" w:cs="Arial"/>
        </w:rPr>
        <w:t></w:t>
      </w:r>
      <w:r>
        <w:rPr>
          <w:rFonts w:ascii="Arial" w:hAnsi="Arial" w:cs="Arial"/>
          <w:vertAlign w:val="subscript"/>
          <w:lang w:val="en-US"/>
        </w:rPr>
        <w:t>i</w:t>
      </w:r>
      <w:r>
        <w:rPr>
          <w:rFonts w:ascii="Arial" w:hAnsi="Arial" w:cs="Arial"/>
          <w:lang w:val="en-US"/>
        </w:rPr>
        <w:t xml:space="preserve"> + </w:t>
      </w:r>
      <w:r>
        <w:rPr>
          <w:rFonts w:ascii="Symbol" w:hAnsi="Symbol" w:cs="Arial"/>
        </w:rPr>
        <w:t></w:t>
      </w:r>
      <w:r>
        <w:rPr>
          <w:rFonts w:ascii="Arial" w:hAnsi="Arial" w:cs="Arial"/>
          <w:vertAlign w:val="subscript"/>
          <w:lang w:val="en-US"/>
        </w:rPr>
        <w:t>ij</w:t>
      </w:r>
    </w:p>
    <w:p w:rsidR="00000000" w:rsidRDefault="00B86441">
      <w:pPr>
        <w:tabs>
          <w:tab w:val="left" w:pos="-1260"/>
          <w:tab w:val="left" w:pos="1440"/>
        </w:tabs>
        <w:ind w:left="1440"/>
        <w:jc w:val="both"/>
        <w:rPr>
          <w:rFonts w:ascii="Arial" w:hAnsi="Arial" w:cs="Arial"/>
        </w:rPr>
      </w:pPr>
    </w:p>
    <w:p w:rsidR="00000000" w:rsidRDefault="00B86441">
      <w:pPr>
        <w:pStyle w:val="Textoindependiente"/>
        <w:ind w:left="1440"/>
        <w:rPr>
          <w:rFonts w:ascii="Arial" w:hAnsi="Arial" w:cs="Arial"/>
          <w:sz w:val="24"/>
          <w:lang w:val="es-EC"/>
        </w:rPr>
      </w:pPr>
      <w:r>
        <w:rPr>
          <w:rFonts w:ascii="Arial" w:hAnsi="Arial" w:cs="Arial"/>
          <w:sz w:val="24"/>
          <w:lang w:val="es-EC"/>
        </w:rPr>
        <w:t xml:space="preserve">Donde: </w:t>
      </w:r>
      <w:r>
        <w:rPr>
          <w:rFonts w:ascii="Symbol" w:hAnsi="Symbol" w:cs="Arial"/>
          <w:sz w:val="24"/>
          <w:lang w:val="es-EC"/>
        </w:rPr>
        <w:t></w:t>
      </w:r>
      <w:r>
        <w:rPr>
          <w:rFonts w:ascii="Arial" w:hAnsi="Arial" w:cs="Arial"/>
          <w:sz w:val="24"/>
          <w:vertAlign w:val="subscript"/>
          <w:lang w:val="es-EC"/>
        </w:rPr>
        <w:t>ij</w:t>
      </w:r>
      <w:r>
        <w:rPr>
          <w:rFonts w:ascii="Arial" w:hAnsi="Arial" w:cs="Arial"/>
          <w:sz w:val="24"/>
          <w:lang w:val="es-EC"/>
        </w:rPr>
        <w:t xml:space="preserve"> </w:t>
      </w:r>
      <w:r>
        <w:rPr>
          <w:rFonts w:ascii="Symbol" w:hAnsi="Symbol"/>
          <w:sz w:val="20"/>
          <w:lang w:val="es-EC"/>
        </w:rPr>
        <w:t></w:t>
      </w:r>
      <w:r>
        <w:rPr>
          <w:rFonts w:ascii="Symbol" w:hAnsi="Symbol"/>
          <w:sz w:val="20"/>
          <w:lang w:val="es-EC"/>
        </w:rPr>
        <w:t></w:t>
      </w:r>
      <w:r>
        <w:rPr>
          <w:rFonts w:ascii="Arial" w:hAnsi="Arial" w:cs="Arial"/>
          <w:sz w:val="24"/>
          <w:lang w:val="es-EC"/>
        </w:rPr>
        <w:t xml:space="preserve"> N(0,</w:t>
      </w:r>
      <w:r>
        <w:rPr>
          <w:rFonts w:ascii="Symbol" w:hAnsi="Symbol" w:cs="Arial"/>
          <w:sz w:val="24"/>
          <w:lang w:val="es-EC"/>
        </w:rPr>
        <w:t></w:t>
      </w:r>
      <w:r>
        <w:rPr>
          <w:rFonts w:ascii="Arial" w:hAnsi="Arial" w:cs="Arial"/>
          <w:sz w:val="24"/>
          <w:vertAlign w:val="superscript"/>
          <w:lang w:val="es-EC"/>
        </w:rPr>
        <w:t>2</w:t>
      </w:r>
      <w:r>
        <w:rPr>
          <w:rFonts w:ascii="Arial" w:hAnsi="Arial" w:cs="Arial"/>
          <w:sz w:val="24"/>
          <w:lang w:val="es-EC"/>
        </w:rPr>
        <w:t>)</w:t>
      </w:r>
      <w:r>
        <w:rPr>
          <w:rFonts w:ascii="Symbol" w:hAnsi="Symbol" w:cs="Arial"/>
          <w:sz w:val="24"/>
          <w:lang w:val="es-EC"/>
        </w:rPr>
        <w:t></w:t>
      </w:r>
      <w:r>
        <w:rPr>
          <w:rFonts w:ascii="Symbol" w:hAnsi="Symbol" w:cs="Arial"/>
          <w:sz w:val="24"/>
          <w:lang w:val="es-EC"/>
        </w:rPr>
        <w:t></w:t>
      </w:r>
      <w:r>
        <w:rPr>
          <w:rFonts w:ascii="Arial" w:hAnsi="Arial" w:cs="Arial"/>
          <w:sz w:val="24"/>
          <w:lang w:val="es-EC"/>
        </w:rPr>
        <w:t xml:space="preserve">    y</w:t>
      </w:r>
      <w:r>
        <w:rPr>
          <w:rFonts w:ascii="Arial" w:hAnsi="Arial" w:cs="Arial"/>
          <w:sz w:val="24"/>
          <w:lang w:val="es-EC"/>
        </w:rPr>
        <w:tab/>
        <w:t xml:space="preserve">    cov(</w:t>
      </w:r>
      <w:r>
        <w:rPr>
          <w:rFonts w:ascii="Symbol" w:hAnsi="Symbol" w:cs="Arial"/>
          <w:sz w:val="24"/>
          <w:lang w:val="es-EC"/>
        </w:rPr>
        <w:t></w:t>
      </w:r>
      <w:r>
        <w:rPr>
          <w:rFonts w:ascii="Arial" w:hAnsi="Arial" w:cs="Arial"/>
          <w:sz w:val="24"/>
          <w:vertAlign w:val="subscript"/>
          <w:lang w:val="es-EC"/>
        </w:rPr>
        <w:t>i</w:t>
      </w:r>
      <w:r>
        <w:rPr>
          <w:rFonts w:ascii="Arial" w:hAnsi="Arial" w:cs="Arial"/>
          <w:sz w:val="24"/>
          <w:lang w:val="es-EC"/>
        </w:rPr>
        <w:t>,</w:t>
      </w:r>
      <w:r>
        <w:rPr>
          <w:rFonts w:ascii="Symbol" w:hAnsi="Symbol" w:cs="Arial"/>
          <w:sz w:val="24"/>
          <w:lang w:val="es-EC"/>
        </w:rPr>
        <w:t></w:t>
      </w:r>
      <w:r>
        <w:rPr>
          <w:rFonts w:ascii="Arial" w:hAnsi="Arial" w:cs="Arial"/>
          <w:sz w:val="24"/>
          <w:vertAlign w:val="subscript"/>
          <w:lang w:val="es-EC"/>
        </w:rPr>
        <w:t>j</w:t>
      </w:r>
      <w:r>
        <w:rPr>
          <w:rFonts w:ascii="Arial" w:hAnsi="Arial" w:cs="Arial"/>
          <w:sz w:val="24"/>
          <w:lang w:val="es-EC"/>
        </w:rPr>
        <w:t>)=0  para i</w:t>
      </w:r>
      <w:r>
        <w:rPr>
          <w:rFonts w:ascii="Symbol" w:hAnsi="Symbol"/>
          <w:sz w:val="24"/>
          <w:lang w:val="es-EC"/>
        </w:rPr>
        <w:t></w:t>
      </w:r>
      <w:r>
        <w:rPr>
          <w:rFonts w:ascii="Arial" w:hAnsi="Arial" w:cs="Arial"/>
          <w:sz w:val="24"/>
          <w:lang w:val="es-EC"/>
        </w:rPr>
        <w:t>j</w:t>
      </w:r>
    </w:p>
    <w:p w:rsidR="00000000" w:rsidRDefault="00B86441">
      <w:pPr>
        <w:pStyle w:val="Textoindependiente"/>
        <w:ind w:left="1440"/>
        <w:rPr>
          <w:rFonts w:ascii="Arial" w:hAnsi="Arial" w:cs="Arial"/>
          <w:sz w:val="24"/>
          <w:lang w:val="es-EC"/>
        </w:rPr>
      </w:pPr>
    </w:p>
    <w:p w:rsidR="00000000" w:rsidRDefault="00B86441">
      <w:pPr>
        <w:tabs>
          <w:tab w:val="left" w:pos="-1260"/>
          <w:tab w:val="left" w:pos="1440"/>
        </w:tabs>
        <w:ind w:left="1440"/>
        <w:jc w:val="both"/>
        <w:rPr>
          <w:rFonts w:ascii="Arial" w:hAnsi="Arial" w:cs="Arial"/>
        </w:rPr>
      </w:pPr>
    </w:p>
    <w:p w:rsidR="00000000" w:rsidRDefault="00B86441">
      <w:pPr>
        <w:tabs>
          <w:tab w:val="left" w:pos="-1260"/>
          <w:tab w:val="left" w:pos="1440"/>
        </w:tabs>
        <w:ind w:left="1440"/>
        <w:jc w:val="both"/>
        <w:rPr>
          <w:rFonts w:ascii="Arial" w:hAnsi="Arial" w:cs="Arial"/>
          <w:lang w:val="en-US"/>
        </w:rPr>
      </w:pPr>
      <w:r>
        <w:rPr>
          <w:rFonts w:ascii="Arial" w:hAnsi="Arial" w:cs="Arial"/>
          <w:lang w:val="en-US"/>
        </w:rPr>
        <w:t>i=1,2,3,4,5</w:t>
      </w:r>
    </w:p>
    <w:p w:rsidR="00000000" w:rsidRDefault="00B86441">
      <w:pPr>
        <w:tabs>
          <w:tab w:val="left" w:pos="-1260"/>
          <w:tab w:val="left" w:pos="1440"/>
        </w:tabs>
        <w:ind w:left="1440"/>
        <w:jc w:val="both"/>
        <w:rPr>
          <w:rFonts w:ascii="Arial" w:hAnsi="Arial" w:cs="Arial"/>
          <w:lang w:val="es-ES"/>
        </w:rPr>
      </w:pPr>
      <w:r>
        <w:rPr>
          <w:rFonts w:ascii="Arial" w:hAnsi="Arial" w:cs="Arial"/>
          <w:lang w:val="es-ES"/>
        </w:rPr>
        <w:t>j=1,2,…,n</w:t>
      </w: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r>
        <w:rPr>
          <w:rFonts w:ascii="Arial" w:hAnsi="Arial" w:cs="Arial"/>
          <w:position w:val="-46"/>
        </w:rPr>
        <w:object w:dxaOrig="4819" w:dyaOrig="1060">
          <v:shape id="_x0000_i1296" type="#_x0000_t75" style="width:240.85pt;height:53.15pt" o:ole="">
            <v:imagedata r:id="rId548" o:title=""/>
          </v:shape>
          <o:OLEObject Type="Embed" ProgID="Equation.3" ShapeID="_x0000_i1296" DrawAspect="Content" ObjectID="_1307526825" r:id="rId567"/>
        </w:object>
      </w: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spacing w:line="480" w:lineRule="auto"/>
        <w:ind w:left="1440"/>
        <w:jc w:val="both"/>
        <w:rPr>
          <w:rFonts w:ascii="Arial" w:hAnsi="Arial" w:cs="Arial"/>
        </w:rPr>
      </w:pPr>
      <w:r>
        <w:rPr>
          <w:rFonts w:ascii="Arial" w:hAnsi="Arial" w:cs="Arial"/>
        </w:rPr>
        <w:t>La hipótesis planteada para este modelo es que todos los sec</w:t>
      </w:r>
      <w:r>
        <w:rPr>
          <w:rFonts w:ascii="Arial" w:hAnsi="Arial" w:cs="Arial"/>
        </w:rPr>
        <w:t>tores rurales tienen la misma influencia sobre la calificación de lenguaje.</w:t>
      </w: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s>
        <w:ind w:left="1440"/>
        <w:jc w:val="center"/>
        <w:rPr>
          <w:rFonts w:ascii="Arial" w:hAnsi="Arial" w:cs="Arial"/>
          <w:b/>
          <w:bCs/>
        </w:rPr>
      </w:pPr>
      <w:r>
        <w:rPr>
          <w:rFonts w:ascii="Arial" w:hAnsi="Arial" w:cs="Arial"/>
          <w:b/>
          <w:bCs/>
        </w:rPr>
        <w:t>TABLA XCIX</w:t>
      </w:r>
    </w:p>
    <w:p w:rsidR="00000000" w:rsidRDefault="00B86441">
      <w:pPr>
        <w:tabs>
          <w:tab w:val="left" w:pos="-1260"/>
          <w:tab w:val="left" w:pos="1800"/>
        </w:tabs>
        <w:ind w:left="1440"/>
        <w:jc w:val="center"/>
        <w:rPr>
          <w:rFonts w:ascii="Arial" w:hAnsi="Arial" w:cs="Arial"/>
          <w:b/>
          <w:bCs/>
        </w:rPr>
      </w:pPr>
    </w:p>
    <w:p w:rsidR="00000000" w:rsidRDefault="00B86441">
      <w:pPr>
        <w:tabs>
          <w:tab w:val="left" w:pos="-1260"/>
          <w:tab w:val="left" w:pos="1800"/>
        </w:tabs>
        <w:ind w:left="1440"/>
        <w:jc w:val="center"/>
        <w:rPr>
          <w:rFonts w:ascii="Arial" w:hAnsi="Arial" w:cs="Arial"/>
          <w:b/>
          <w:bCs/>
        </w:rPr>
      </w:pPr>
      <w:r>
        <w:rPr>
          <w:rFonts w:ascii="Arial" w:hAnsi="Arial" w:cs="Arial"/>
          <w:b/>
          <w:bCs/>
        </w:rPr>
        <w:t>TABLA ANOVA PARA EL MODELO DE UNA SOLA VÍA QUE EXPLICA CALIFICACIÓN DE LENGUAJE DEL ESTUDIANTE</w:t>
      </w:r>
    </w:p>
    <w:p w:rsidR="00000000" w:rsidRDefault="00B86441">
      <w:pPr>
        <w:tabs>
          <w:tab w:val="left" w:pos="-1260"/>
          <w:tab w:val="left" w:pos="1800"/>
          <w:tab w:val="left" w:pos="2160"/>
        </w:tabs>
        <w:ind w:left="1440"/>
        <w:jc w:val="both"/>
        <w:rPr>
          <w:rFonts w:ascii="Arial" w:hAnsi="Arial" w:cs="Arial"/>
        </w:rPr>
      </w:pPr>
    </w:p>
    <w:tbl>
      <w:tblPr>
        <w:tblW w:w="6840" w:type="dxa"/>
        <w:tblInd w:w="1457" w:type="dxa"/>
        <w:tblLayout w:type="fixed"/>
        <w:tblCellMar>
          <w:left w:w="0" w:type="dxa"/>
          <w:right w:w="0" w:type="dxa"/>
        </w:tblCellMar>
        <w:tblLook w:val="0000"/>
      </w:tblPr>
      <w:tblGrid>
        <w:gridCol w:w="1260"/>
        <w:gridCol w:w="1260"/>
        <w:gridCol w:w="1260"/>
        <w:gridCol w:w="1260"/>
        <w:gridCol w:w="900"/>
        <w:gridCol w:w="900"/>
      </w:tblGrid>
      <w:tr w:rsidR="00000000">
        <w:trPr>
          <w:trHeight w:val="255"/>
        </w:trPr>
        <w:tc>
          <w:tcPr>
            <w:tcW w:w="126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Fuente de </w:t>
            </w:r>
          </w:p>
        </w:tc>
        <w:tc>
          <w:tcPr>
            <w:tcW w:w="126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Sumas </w:t>
            </w:r>
          </w:p>
        </w:tc>
        <w:tc>
          <w:tcPr>
            <w:tcW w:w="126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Grados de </w:t>
            </w:r>
          </w:p>
        </w:tc>
        <w:tc>
          <w:tcPr>
            <w:tcW w:w="126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xml:space="preserve">Medias </w:t>
            </w:r>
          </w:p>
        </w:tc>
        <w:tc>
          <w:tcPr>
            <w:tcW w:w="90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F</w:t>
            </w:r>
          </w:p>
        </w:tc>
        <w:tc>
          <w:tcPr>
            <w:tcW w:w="900" w:type="dxa"/>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Valor p</w:t>
            </w:r>
          </w:p>
        </w:tc>
      </w:tr>
      <w:tr w:rsidR="00000000">
        <w:trPr>
          <w:trHeight w:val="255"/>
        </w:trPr>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Variación</w:t>
            </w:r>
          </w:p>
        </w:tc>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Cuadráticas</w:t>
            </w:r>
          </w:p>
        </w:tc>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libertad</w:t>
            </w:r>
          </w:p>
        </w:tc>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cuadráticas</w:t>
            </w:r>
          </w:p>
        </w:tc>
        <w:tc>
          <w:tcPr>
            <w:tcW w:w="9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w:t>
            </w:r>
          </w:p>
        </w:tc>
        <w:tc>
          <w:tcPr>
            <w:tcW w:w="9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20"/>
                <w:szCs w:val="20"/>
              </w:rPr>
            </w:pPr>
            <w:r>
              <w:rPr>
                <w:rFonts w:ascii="Arial" w:hAnsi="Arial" w:cs="Arial"/>
                <w:b/>
                <w:bCs/>
                <w:sz w:val="20"/>
                <w:szCs w:val="20"/>
              </w:rPr>
              <w:t> </w:t>
            </w:r>
          </w:p>
        </w:tc>
      </w:tr>
      <w:tr w:rsidR="00000000">
        <w:trPr>
          <w:trHeight w:val="255"/>
        </w:trPr>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A:Sector</w:t>
            </w:r>
          </w:p>
        </w:tc>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6732,432</w:t>
            </w:r>
          </w:p>
        </w:tc>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w:t>
            </w:r>
          </w:p>
        </w:tc>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1683,108</w:t>
            </w:r>
          </w:p>
        </w:tc>
        <w:tc>
          <w:tcPr>
            <w:tcW w:w="90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5,480</w:t>
            </w:r>
          </w:p>
        </w:tc>
        <w:tc>
          <w:tcPr>
            <w:tcW w:w="900" w:type="dxa"/>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20"/>
                <w:szCs w:val="20"/>
              </w:rPr>
            </w:pPr>
            <w:r>
              <w:rPr>
                <w:rFonts w:ascii="Arial" w:hAnsi="Arial" w:cs="Arial"/>
                <w:sz w:val="20"/>
                <w:szCs w:val="20"/>
              </w:rPr>
              <w:t>0,0003</w:t>
            </w:r>
          </w:p>
        </w:tc>
      </w:tr>
      <w:tr w:rsidR="00000000">
        <w:trPr>
          <w:trHeight w:val="255"/>
        </w:trPr>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Error</w:t>
            </w:r>
          </w:p>
        </w:tc>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130840,195</w:t>
            </w:r>
          </w:p>
        </w:tc>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426</w:t>
            </w:r>
          </w:p>
        </w:tc>
        <w:tc>
          <w:tcPr>
            <w:tcW w:w="126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307,137</w:t>
            </w:r>
          </w:p>
        </w:tc>
        <w:tc>
          <w:tcPr>
            <w:tcW w:w="9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c>
          <w:tcPr>
            <w:tcW w:w="900" w:type="dxa"/>
            <w:tcBorders>
              <w:top w:val="nil"/>
              <w:left w:val="nil"/>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r>
      <w:tr w:rsidR="00000000">
        <w:trPr>
          <w:trHeight w:val="255"/>
        </w:trPr>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r>
              <w:rPr>
                <w:rFonts w:ascii="Arial" w:hAnsi="Arial" w:cs="Arial"/>
                <w:sz w:val="20"/>
                <w:szCs w:val="20"/>
              </w:rPr>
              <w:t>Total</w:t>
            </w:r>
          </w:p>
        </w:tc>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137572,627</w:t>
            </w:r>
          </w:p>
        </w:tc>
        <w:tc>
          <w:tcPr>
            <w:tcW w:w="126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430</w:t>
            </w:r>
          </w:p>
        </w:tc>
        <w:tc>
          <w:tcPr>
            <w:tcW w:w="1260" w:type="dxa"/>
            <w:tcBorders>
              <w:top w:val="nil"/>
              <w:left w:val="nil"/>
              <w:bottom w:val="single" w:sz="4" w:space="0" w:color="auto"/>
              <w:right w:val="nil"/>
            </w:tcBorders>
            <w:noWrap/>
            <w:tcMar>
              <w:top w:w="17" w:type="dxa"/>
              <w:left w:w="17" w:type="dxa"/>
              <w:bottom w:w="0" w:type="dxa"/>
              <w:right w:w="17" w:type="dxa"/>
            </w:tcMar>
            <w:vAlign w:val="bottom"/>
          </w:tcPr>
          <w:tbl>
            <w:tblPr>
              <w:tblW w:w="1200" w:type="dxa"/>
              <w:tblLayout w:type="fixed"/>
              <w:tblCellMar>
                <w:left w:w="0" w:type="dxa"/>
                <w:right w:w="0" w:type="dxa"/>
              </w:tblCellMar>
              <w:tblLook w:val="0000"/>
            </w:tblPr>
            <w:tblGrid>
              <w:gridCol w:w="1200"/>
            </w:tblGrid>
            <w:tr w:rsidR="00000000">
              <w:trPr>
                <w:trHeight w:val="255"/>
              </w:trPr>
              <w:tc>
                <w:tcPr>
                  <w:tcW w:w="1200" w:type="dxa"/>
                  <w:tcBorders>
                    <w:top w:val="nil"/>
                    <w:left w:val="nil"/>
                    <w:bottom w:val="nil"/>
                    <w:right w:val="nil"/>
                  </w:tcBorders>
                  <w:noWrap/>
                  <w:tcMar>
                    <w:top w:w="17" w:type="dxa"/>
                    <w:left w:w="17" w:type="dxa"/>
                    <w:bottom w:w="0" w:type="dxa"/>
                    <w:right w:w="17" w:type="dxa"/>
                  </w:tcMar>
                  <w:vAlign w:val="bottom"/>
                </w:tcPr>
                <w:p w:rsidR="00000000" w:rsidRDefault="00B86441">
                  <w:pPr>
                    <w:jc w:val="right"/>
                    <w:rPr>
                      <w:rFonts w:ascii="Arial" w:eastAsia="Arial Unicode MS" w:hAnsi="Arial" w:cs="Arial"/>
                      <w:sz w:val="20"/>
                      <w:szCs w:val="20"/>
                    </w:rPr>
                  </w:pPr>
                  <w:r>
                    <w:rPr>
                      <w:rFonts w:ascii="Arial" w:hAnsi="Arial" w:cs="Arial"/>
                      <w:sz w:val="20"/>
                      <w:szCs w:val="20"/>
                    </w:rPr>
                    <w:t>1990,245</w:t>
                  </w:r>
                </w:p>
              </w:tc>
            </w:tr>
          </w:tbl>
          <w:p w:rsidR="00000000" w:rsidRDefault="00B86441">
            <w:pPr>
              <w:rPr>
                <w:rFonts w:ascii="Arial" w:eastAsia="Arial Unicode MS" w:hAnsi="Arial" w:cs="Arial"/>
                <w:sz w:val="20"/>
                <w:szCs w:val="20"/>
              </w:rPr>
            </w:pPr>
          </w:p>
        </w:tc>
        <w:tc>
          <w:tcPr>
            <w:tcW w:w="9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c>
          <w:tcPr>
            <w:tcW w:w="900" w:type="dxa"/>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sz w:val="20"/>
                <w:szCs w:val="20"/>
              </w:rPr>
            </w:pPr>
          </w:p>
        </w:tc>
      </w:tr>
    </w:tbl>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spacing w:line="480" w:lineRule="auto"/>
        <w:ind w:left="1440"/>
        <w:jc w:val="both"/>
        <w:rPr>
          <w:rFonts w:ascii="Arial" w:hAnsi="Arial" w:cs="Arial"/>
        </w:rPr>
      </w:pPr>
      <w:r>
        <w:rPr>
          <w:rFonts w:ascii="Arial" w:hAnsi="Arial" w:cs="Arial"/>
        </w:rPr>
        <w:t>El estadístico de prueba para la hipótesis planteada es de 5,48 y el valor p de la prueba es de 0,0003 por lo tanto re</w:t>
      </w:r>
      <w:r>
        <w:rPr>
          <w:rFonts w:ascii="Arial" w:hAnsi="Arial" w:cs="Arial"/>
        </w:rPr>
        <w:t xml:space="preserve">chazamos la hipótesis nula planteada a favor de que al menos un sector </w:t>
      </w:r>
      <w:r>
        <w:rPr>
          <w:rFonts w:ascii="Arial" w:hAnsi="Arial" w:cs="Arial"/>
        </w:rPr>
        <w:lastRenderedPageBreak/>
        <w:t>rural tienen un efecto diferente sobre la calificación de lenguaje. Una vez rechazada la hipótesis nula de que los efectos de los sectores rurales son iguales, nos interesa saber que se</w:t>
      </w:r>
      <w:r>
        <w:rPr>
          <w:rFonts w:ascii="Arial" w:hAnsi="Arial" w:cs="Arial"/>
        </w:rPr>
        <w:t>ctor rural tiene efectos diferentes de los demás sobre la calificación de lenguaje, para ello aplicamos la prueba de la mínima diferencia significativa o LSD cuyos resultados se muestran en la Tabla C y de manera gráfica en el Gráfico 4.3., para el contras</w:t>
      </w:r>
      <w:r>
        <w:rPr>
          <w:rFonts w:ascii="Arial" w:hAnsi="Arial" w:cs="Arial"/>
        </w:rPr>
        <w:t>te:</w:t>
      </w: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spacing w:line="480" w:lineRule="auto"/>
        <w:ind w:left="1440"/>
        <w:jc w:val="both"/>
        <w:rPr>
          <w:rFonts w:ascii="Arial" w:hAnsi="Arial" w:cs="Arial"/>
        </w:rPr>
      </w:pPr>
      <w:r>
        <w:rPr>
          <w:rFonts w:ascii="Arial" w:hAnsi="Arial" w:cs="Arial"/>
          <w:position w:val="-48"/>
        </w:rPr>
        <w:object w:dxaOrig="2220" w:dyaOrig="1100">
          <v:shape id="_x0000_i1297" type="#_x0000_t75" style="width:111.45pt;height:54.85pt" o:ole="">
            <v:imagedata r:id="rId521" o:title=""/>
          </v:shape>
          <o:OLEObject Type="Embed" ProgID="Equation.3" ShapeID="_x0000_i1297" DrawAspect="Content" ObjectID="_1307526826" r:id="rId568"/>
        </w:object>
      </w:r>
    </w:p>
    <w:p w:rsidR="00000000" w:rsidRDefault="00B86441">
      <w:pPr>
        <w:tabs>
          <w:tab w:val="left" w:pos="-1260"/>
          <w:tab w:val="left" w:pos="1800"/>
          <w:tab w:val="left" w:pos="2160"/>
        </w:tabs>
        <w:spacing w:line="480" w:lineRule="auto"/>
        <w:ind w:left="1440"/>
        <w:jc w:val="both"/>
        <w:rPr>
          <w:rFonts w:ascii="Arial" w:hAnsi="Arial" w:cs="Arial"/>
        </w:rPr>
      </w:pPr>
    </w:p>
    <w:p w:rsidR="00000000" w:rsidRDefault="00B86441">
      <w:pPr>
        <w:tabs>
          <w:tab w:val="left" w:pos="-1260"/>
          <w:tab w:val="left" w:pos="1800"/>
          <w:tab w:val="left" w:pos="2160"/>
        </w:tabs>
        <w:ind w:left="1440"/>
        <w:jc w:val="center"/>
        <w:rPr>
          <w:rFonts w:ascii="Arial" w:hAnsi="Arial" w:cs="Arial"/>
          <w:b/>
          <w:bCs/>
        </w:rPr>
      </w:pPr>
      <w:r>
        <w:rPr>
          <w:rFonts w:ascii="Arial" w:hAnsi="Arial" w:cs="Arial"/>
          <w:b/>
          <w:bCs/>
        </w:rPr>
        <w:t>TABLA C</w:t>
      </w:r>
    </w:p>
    <w:p w:rsidR="00000000" w:rsidRDefault="00B86441">
      <w:pPr>
        <w:tabs>
          <w:tab w:val="left" w:pos="-1260"/>
          <w:tab w:val="left" w:pos="1800"/>
          <w:tab w:val="left" w:pos="2160"/>
        </w:tabs>
        <w:ind w:left="1440"/>
        <w:jc w:val="center"/>
        <w:rPr>
          <w:rFonts w:ascii="Arial" w:hAnsi="Arial" w:cs="Arial"/>
          <w:b/>
          <w:bCs/>
        </w:rPr>
      </w:pPr>
    </w:p>
    <w:p w:rsidR="00000000" w:rsidRDefault="00B86441">
      <w:pPr>
        <w:tabs>
          <w:tab w:val="left" w:pos="-1260"/>
          <w:tab w:val="left" w:pos="1800"/>
          <w:tab w:val="left" w:pos="2160"/>
        </w:tabs>
        <w:ind w:left="1440"/>
        <w:jc w:val="center"/>
        <w:rPr>
          <w:rFonts w:ascii="Arial" w:hAnsi="Arial" w:cs="Arial"/>
          <w:b/>
          <w:bCs/>
        </w:rPr>
      </w:pPr>
      <w:r>
        <w:rPr>
          <w:rFonts w:ascii="Arial" w:hAnsi="Arial" w:cs="Arial"/>
          <w:b/>
          <w:bCs/>
        </w:rPr>
        <w:t>MÍNIMAS DIFERENCIAS SIGNIFICATIVA PARA LA CALIFICACIÓN DE LENGUAJE SOMETIDA AL FACTOR SECTOR RURAL</w:t>
      </w:r>
    </w:p>
    <w:p w:rsidR="00000000" w:rsidRDefault="00B86441">
      <w:pPr>
        <w:tabs>
          <w:tab w:val="left" w:pos="-1260"/>
          <w:tab w:val="left" w:pos="1800"/>
          <w:tab w:val="left" w:pos="2160"/>
        </w:tabs>
        <w:ind w:left="1440"/>
        <w:jc w:val="center"/>
        <w:rPr>
          <w:rFonts w:ascii="Arial" w:hAnsi="Arial" w:cs="Arial"/>
          <w:b/>
          <w:bCs/>
        </w:rPr>
      </w:pPr>
    </w:p>
    <w:tbl>
      <w:tblPr>
        <w:tblW w:w="5782" w:type="dxa"/>
        <w:tblInd w:w="1997" w:type="dxa"/>
        <w:tblCellMar>
          <w:left w:w="0" w:type="dxa"/>
          <w:right w:w="0" w:type="dxa"/>
        </w:tblCellMar>
        <w:tblLook w:val="0000"/>
      </w:tblPr>
      <w:tblGrid>
        <w:gridCol w:w="1360"/>
        <w:gridCol w:w="1520"/>
        <w:gridCol w:w="1702"/>
        <w:gridCol w:w="1200"/>
      </w:tblGrid>
      <w:tr w:rsidR="00000000">
        <w:trPr>
          <w:trHeight w:val="315"/>
        </w:trPr>
        <w:tc>
          <w:tcPr>
            <w:tcW w:w="1360" w:type="dxa"/>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p>
        </w:tc>
        <w:tc>
          <w:tcPr>
            <w:tcW w:w="1520" w:type="dxa"/>
            <w:tcBorders>
              <w:top w:val="single" w:sz="4" w:space="0" w:color="auto"/>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p>
        </w:tc>
        <w:tc>
          <w:tcPr>
            <w:tcW w:w="1702" w:type="dxa"/>
            <w:tcBorders>
              <w:top w:val="single" w:sz="4" w:space="0" w:color="auto"/>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r>
              <w:rPr>
                <w:rFonts w:ascii="Arial" w:hAnsi="Arial" w:cs="Arial"/>
                <w:b/>
                <w:bCs/>
              </w:rPr>
              <w:t>Diferencia de</w:t>
            </w:r>
          </w:p>
        </w:tc>
        <w:tc>
          <w:tcPr>
            <w:tcW w:w="1200" w:type="dxa"/>
            <w:tcBorders>
              <w:top w:val="single" w:sz="4" w:space="0" w:color="auto"/>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r>
              <w:rPr>
                <w:rFonts w:ascii="Arial" w:hAnsi="Arial" w:cs="Arial"/>
                <w:b/>
                <w:bCs/>
              </w:rPr>
              <w:t>Valor p</w:t>
            </w:r>
          </w:p>
        </w:tc>
      </w:tr>
      <w:tr w:rsidR="00000000">
        <w:trPr>
          <w:trHeight w:val="31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r>
              <w:rPr>
                <w:rFonts w:ascii="Arial" w:hAnsi="Arial" w:cs="Arial"/>
                <w:b/>
                <w:bCs/>
              </w:rPr>
              <w:t>(I) Sector</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r>
              <w:rPr>
                <w:rFonts w:ascii="Arial" w:hAnsi="Arial" w:cs="Arial"/>
                <w:b/>
                <w:bCs/>
              </w:rPr>
              <w:t>(J) Sector</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r>
              <w:rPr>
                <w:rFonts w:ascii="Arial" w:hAnsi="Arial" w:cs="Arial"/>
                <w:b/>
                <w:bCs/>
              </w:rPr>
              <w:t xml:space="preserve">Medias </w:t>
            </w:r>
            <w:r>
              <w:rPr>
                <w:rFonts w:ascii="Symbol" w:hAnsi="Symbol" w:cs="Arial"/>
                <w:b/>
                <w:bCs/>
              </w:rPr>
              <w:t></w:t>
            </w:r>
            <w:r>
              <w:rPr>
                <w:rFonts w:ascii="Arial" w:hAnsi="Arial" w:cs="Arial"/>
                <w:b/>
                <w:bCs/>
                <w:vertAlign w:val="subscript"/>
              </w:rPr>
              <w:t>i</w:t>
            </w:r>
            <w:r>
              <w:rPr>
                <w:rFonts w:ascii="Arial" w:hAnsi="Arial" w:cs="Arial"/>
                <w:b/>
                <w:bCs/>
              </w:rPr>
              <w:t xml:space="preserve"> - </w:t>
            </w:r>
            <w:r>
              <w:rPr>
                <w:rFonts w:ascii="Symbol" w:hAnsi="Symbol" w:cs="Arial"/>
                <w:b/>
                <w:bCs/>
              </w:rPr>
              <w:t></w:t>
            </w:r>
            <w:r>
              <w:rPr>
                <w:rFonts w:ascii="Arial" w:hAnsi="Arial" w:cs="Arial"/>
                <w:b/>
                <w:bCs/>
                <w:vertAlign w:val="subscript"/>
              </w:rPr>
              <w:t>j</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rPr>
            </w:pPr>
          </w:p>
        </w:tc>
      </w:tr>
      <w:tr w:rsidR="00000000">
        <w:trPr>
          <w:trHeight w:val="30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1 : Puná</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2 : Posorja</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rPr>
            </w:pPr>
            <w:r>
              <w:rPr>
                <w:rFonts w:ascii="Arial" w:hAnsi="Arial" w:cs="Arial"/>
              </w:rPr>
              <w:t>-8,377</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0,0012</w:t>
            </w:r>
          </w:p>
        </w:tc>
      </w:tr>
      <w:tr w:rsidR="00000000">
        <w:trPr>
          <w:trHeight w:val="30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 </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3 : Tenguel</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rPr>
            </w:pPr>
            <w:r>
              <w:rPr>
                <w:rFonts w:ascii="Arial" w:hAnsi="Arial" w:cs="Arial"/>
              </w:rPr>
              <w:t>-7,</w:t>
            </w:r>
            <w:r>
              <w:rPr>
                <w:rFonts w:ascii="Arial" w:hAnsi="Arial" w:cs="Arial"/>
              </w:rPr>
              <w:t>210</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0,0085</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 </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4 : El Morro</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rPr>
            </w:pPr>
            <w:r>
              <w:rPr>
                <w:rFonts w:ascii="Arial" w:hAnsi="Arial" w:cs="Arial"/>
              </w:rPr>
              <w:t>3,268</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0,4264</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 </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5 : Progreso</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rPr>
            </w:pPr>
            <w:r>
              <w:rPr>
                <w:rFonts w:ascii="Arial" w:hAnsi="Arial" w:cs="Arial"/>
              </w:rPr>
              <w:t>0,968</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0,8244</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2 : Posorja</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3 : Tenguel</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rPr>
            </w:pPr>
            <w:r>
              <w:rPr>
                <w:rFonts w:ascii="Arial" w:hAnsi="Arial" w:cs="Arial"/>
              </w:rPr>
              <w:t>1,167</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0,5591</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 </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4 : El Morro</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rPr>
            </w:pPr>
            <w:r>
              <w:rPr>
                <w:rFonts w:ascii="Arial" w:hAnsi="Arial" w:cs="Arial"/>
              </w:rPr>
              <w:t>11,645</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0,0016</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 </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5 : Progreso</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rPr>
            </w:pPr>
            <w:r>
              <w:rPr>
                <w:rFonts w:ascii="Arial" w:hAnsi="Arial" w:cs="Arial"/>
              </w:rPr>
              <w:t>9,344</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0,0182</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3 : Tenguel</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4 : El Morro</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rPr>
            </w:pPr>
            <w:r>
              <w:rPr>
                <w:rFonts w:ascii="Arial" w:hAnsi="Arial" w:cs="Arial"/>
              </w:rPr>
              <w:t>10,478</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0,0057</w:t>
            </w:r>
          </w:p>
        </w:tc>
      </w:tr>
      <w:tr w:rsidR="00000000">
        <w:trPr>
          <w:trHeight w:val="300"/>
        </w:trPr>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 </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5 : Progreso</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rPr>
            </w:pPr>
            <w:r>
              <w:rPr>
                <w:rFonts w:ascii="Arial" w:hAnsi="Arial" w:cs="Arial"/>
              </w:rPr>
              <w:t>8,178</w:t>
            </w:r>
          </w:p>
        </w:tc>
        <w:tc>
          <w:tcPr>
            <w:tcW w:w="0" w:type="auto"/>
            <w:tcBorders>
              <w:top w:val="nil"/>
              <w:left w:val="nil"/>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0,0438</w:t>
            </w:r>
          </w:p>
        </w:tc>
      </w:tr>
      <w:tr w:rsidR="00000000">
        <w:trPr>
          <w:trHeight w:val="300"/>
        </w:trPr>
        <w:tc>
          <w:tcPr>
            <w:tcW w:w="0" w:type="auto"/>
            <w:tcBorders>
              <w:top w:val="nil"/>
              <w:left w:val="single" w:sz="4" w:space="0" w:color="auto"/>
              <w:bottom w:val="single" w:sz="4" w:space="0" w:color="auto"/>
              <w:right w:val="nil"/>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4 : El Morro</w:t>
            </w:r>
          </w:p>
        </w:tc>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rPr>
            </w:pPr>
            <w:r>
              <w:rPr>
                <w:rFonts w:ascii="Arial" w:hAnsi="Arial" w:cs="Arial"/>
              </w:rPr>
              <w:t>5 : Pro</w:t>
            </w:r>
            <w:r>
              <w:rPr>
                <w:rFonts w:ascii="Arial" w:hAnsi="Arial" w:cs="Arial"/>
              </w:rPr>
              <w:t>greso</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right"/>
              <w:rPr>
                <w:rFonts w:ascii="Arial" w:eastAsia="Arial Unicode MS" w:hAnsi="Arial" w:cs="Arial"/>
              </w:rPr>
            </w:pPr>
            <w:r>
              <w:rPr>
                <w:rFonts w:ascii="Arial" w:hAnsi="Arial" w:cs="Arial"/>
              </w:rPr>
              <w:t>-2,300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rPr>
            </w:pPr>
            <w:r>
              <w:rPr>
                <w:rFonts w:ascii="Arial" w:hAnsi="Arial" w:cs="Arial"/>
              </w:rPr>
              <w:t>0,6507</w:t>
            </w:r>
          </w:p>
        </w:tc>
      </w:tr>
    </w:tbl>
    <w:p w:rsidR="00000000" w:rsidRDefault="00B86441">
      <w:pPr>
        <w:tabs>
          <w:tab w:val="left" w:pos="-1260"/>
          <w:tab w:val="left" w:pos="1800"/>
          <w:tab w:val="left" w:pos="2160"/>
        </w:tabs>
        <w:spacing w:line="480" w:lineRule="auto"/>
        <w:ind w:left="1440"/>
        <w:jc w:val="both"/>
        <w:rPr>
          <w:rFonts w:ascii="Arial" w:hAnsi="Arial" w:cs="Arial"/>
        </w:rPr>
      </w:pPr>
    </w:p>
    <w:p w:rsidR="00000000" w:rsidRDefault="00B86441">
      <w:pPr>
        <w:tabs>
          <w:tab w:val="left" w:pos="-1260"/>
          <w:tab w:val="left" w:pos="1800"/>
          <w:tab w:val="left" w:pos="2160"/>
        </w:tabs>
        <w:ind w:left="1440"/>
        <w:jc w:val="center"/>
        <w:rPr>
          <w:rFonts w:ascii="Arial" w:hAnsi="Arial" w:cs="Arial"/>
          <w:b/>
          <w:bCs/>
        </w:rPr>
      </w:pPr>
      <w:r>
        <w:rPr>
          <w:rFonts w:ascii="Arial" w:hAnsi="Arial" w:cs="Arial"/>
          <w:b/>
          <w:bCs/>
        </w:rPr>
        <w:lastRenderedPageBreak/>
        <w:t>GRÁFICO 4.3.</w:t>
      </w:r>
    </w:p>
    <w:p w:rsidR="00000000" w:rsidRDefault="00B86441">
      <w:pPr>
        <w:tabs>
          <w:tab w:val="left" w:pos="-1260"/>
          <w:tab w:val="left" w:pos="1800"/>
          <w:tab w:val="left" w:pos="2160"/>
        </w:tabs>
        <w:ind w:left="1440"/>
        <w:jc w:val="center"/>
        <w:rPr>
          <w:rFonts w:ascii="Arial" w:hAnsi="Arial" w:cs="Arial"/>
          <w:b/>
          <w:bCs/>
        </w:rPr>
      </w:pPr>
    </w:p>
    <w:p w:rsidR="00000000" w:rsidRDefault="00B86441">
      <w:pPr>
        <w:tabs>
          <w:tab w:val="left" w:pos="-1260"/>
          <w:tab w:val="left" w:pos="1800"/>
          <w:tab w:val="left" w:pos="2160"/>
        </w:tabs>
        <w:ind w:left="1440"/>
        <w:jc w:val="center"/>
        <w:rPr>
          <w:rFonts w:ascii="Arial" w:hAnsi="Arial" w:cs="Arial"/>
          <w:b/>
          <w:bCs/>
        </w:rPr>
      </w:pPr>
      <w:r>
        <w:rPr>
          <w:rFonts w:ascii="Arial" w:hAnsi="Arial" w:cs="Arial"/>
          <w:b/>
          <w:bCs/>
        </w:rPr>
        <w:t>DIFERENCIAS DE MEDIAS DE LA CALIFICACIÓN DE LENGUAJE SOMETIDA AL FACTOR SECTOR RURAL</w:t>
      </w:r>
    </w:p>
    <w:p w:rsidR="00000000" w:rsidRDefault="00B86441">
      <w:pPr>
        <w:tabs>
          <w:tab w:val="left" w:pos="-1260"/>
          <w:tab w:val="left" w:pos="1800"/>
          <w:tab w:val="left" w:pos="2160"/>
        </w:tabs>
        <w:ind w:left="1440"/>
        <w:jc w:val="center"/>
        <w:rPr>
          <w:rFonts w:ascii="Arial" w:hAnsi="Arial" w:cs="Arial"/>
          <w:b/>
          <w:bCs/>
        </w:rPr>
      </w:pPr>
    </w:p>
    <w:p w:rsidR="00000000" w:rsidRDefault="00C355D6">
      <w:pPr>
        <w:tabs>
          <w:tab w:val="left" w:pos="-1260"/>
          <w:tab w:val="left" w:pos="1800"/>
          <w:tab w:val="left" w:pos="2160"/>
        </w:tabs>
        <w:spacing w:line="480" w:lineRule="auto"/>
        <w:ind w:left="1440"/>
        <w:jc w:val="center"/>
        <w:rPr>
          <w:rFonts w:ascii="Arial" w:hAnsi="Arial" w:cs="Arial"/>
        </w:rPr>
      </w:pPr>
      <w:r>
        <w:rPr>
          <w:noProof/>
          <w:lang w:val="es-ES"/>
        </w:rPr>
        <w:drawing>
          <wp:inline distT="0" distB="0" distL="0" distR="0">
            <wp:extent cx="3549015" cy="2362200"/>
            <wp:effectExtent l="0" t="0" r="0" b="0"/>
            <wp:docPr id="347" name="Objeto 3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9"/>
              </a:graphicData>
            </a:graphic>
          </wp:inline>
        </w:drawing>
      </w:r>
    </w:p>
    <w:p w:rsidR="00000000" w:rsidRDefault="00B86441">
      <w:pPr>
        <w:tabs>
          <w:tab w:val="left" w:pos="-1260"/>
          <w:tab w:val="left" w:pos="1800"/>
          <w:tab w:val="left" w:pos="2160"/>
        </w:tabs>
        <w:spacing w:line="480" w:lineRule="auto"/>
        <w:ind w:left="1440"/>
        <w:jc w:val="both"/>
        <w:rPr>
          <w:rFonts w:ascii="Arial" w:hAnsi="Arial" w:cs="Arial"/>
        </w:rPr>
      </w:pPr>
    </w:p>
    <w:p w:rsidR="00000000" w:rsidRDefault="00B86441">
      <w:pPr>
        <w:tabs>
          <w:tab w:val="left" w:pos="-1260"/>
          <w:tab w:val="left" w:pos="1800"/>
          <w:tab w:val="left" w:pos="2160"/>
        </w:tabs>
        <w:spacing w:line="480" w:lineRule="auto"/>
        <w:ind w:left="1440"/>
        <w:jc w:val="both"/>
        <w:rPr>
          <w:rFonts w:ascii="Arial" w:hAnsi="Arial" w:cs="Arial"/>
        </w:rPr>
      </w:pPr>
      <w:r>
        <w:rPr>
          <w:rFonts w:ascii="Arial" w:hAnsi="Arial" w:cs="Arial"/>
        </w:rPr>
        <w:t xml:space="preserve">El promedio más alto de lenguaje lo obtuvieron los alumnos de Posorja y fue de 51,51. De acuerdo a la </w:t>
      </w:r>
      <w:r>
        <w:rPr>
          <w:rFonts w:ascii="Arial" w:hAnsi="Arial" w:cs="Arial"/>
        </w:rPr>
        <w:t>información presentada en la Tabla C  se aceptan las hipótesis nulas, para el contraste de que la media de Puná es igual a la media de El Morro y a la media de Progreso, de que la media de Posorja es igual a la media de Tenguel,  y de que la media de El Mo</w:t>
      </w:r>
      <w:r>
        <w:rPr>
          <w:rFonts w:ascii="Arial" w:hAnsi="Arial" w:cs="Arial"/>
        </w:rPr>
        <w:t>rro es igual a la media de Progreso, por lo que decimos que estos tratamientos tienen los mismos efectos sobre la calificación de lenguaje.</w:t>
      </w:r>
    </w:p>
    <w:p w:rsidR="00000000" w:rsidRDefault="00B86441">
      <w:pPr>
        <w:tabs>
          <w:tab w:val="left" w:pos="-1260"/>
          <w:tab w:val="left" w:pos="1800"/>
          <w:tab w:val="left" w:pos="2160"/>
        </w:tabs>
        <w:ind w:left="1440"/>
        <w:jc w:val="center"/>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800"/>
          <w:tab w:val="left" w:pos="2160"/>
        </w:tabs>
        <w:ind w:left="1440"/>
        <w:jc w:val="both"/>
        <w:rPr>
          <w:rFonts w:ascii="Arial" w:hAnsi="Arial" w:cs="Arial"/>
        </w:rPr>
      </w:pPr>
    </w:p>
    <w:p w:rsidR="00000000" w:rsidRDefault="00B86441">
      <w:pPr>
        <w:tabs>
          <w:tab w:val="left" w:pos="-1260"/>
          <w:tab w:val="left" w:pos="1440"/>
        </w:tabs>
        <w:spacing w:line="480" w:lineRule="auto"/>
        <w:jc w:val="both"/>
      </w:pPr>
    </w:p>
    <w:p w:rsidR="00000000" w:rsidRDefault="00B86441">
      <w:pPr>
        <w:jc w:val="both"/>
        <w:sectPr w:rsidR="00000000">
          <w:headerReference w:type="default" r:id="rId570"/>
          <w:pgSz w:w="11907" w:h="16840" w:code="9"/>
          <w:pgMar w:top="2268" w:right="1361" w:bottom="2268" w:left="2268" w:header="1134" w:footer="1134" w:gutter="0"/>
          <w:pgNumType w:start="223"/>
          <w:cols w:space="708"/>
          <w:docGrid w:linePitch="360"/>
        </w:sectPr>
      </w:pPr>
    </w:p>
    <w:p w:rsidR="00000000" w:rsidRDefault="00B86441">
      <w:pPr>
        <w:pStyle w:val="Ttulo5"/>
        <w:ind w:left="0" w:firstLine="0"/>
        <w:rPr>
          <w:rFonts w:ascii="Arial" w:hAnsi="Arial" w:cs="Arial"/>
          <w:sz w:val="24"/>
        </w:rPr>
      </w:pPr>
    </w:p>
    <w:p w:rsidR="00000000" w:rsidRDefault="00B86441"/>
    <w:p w:rsidR="00000000" w:rsidRDefault="00B86441"/>
    <w:p w:rsidR="00000000" w:rsidRDefault="00B86441"/>
    <w:p w:rsidR="00000000" w:rsidRDefault="00B86441"/>
    <w:p w:rsidR="00000000" w:rsidRDefault="00B86441"/>
    <w:p w:rsidR="00000000" w:rsidRDefault="00B86441">
      <w:pPr>
        <w:pStyle w:val="Ttulo5"/>
        <w:ind w:left="0" w:firstLine="0"/>
        <w:rPr>
          <w:rFonts w:ascii="Arial" w:hAnsi="Arial" w:cs="Arial"/>
          <w:sz w:val="48"/>
        </w:rPr>
      </w:pPr>
      <w:r>
        <w:rPr>
          <w:rFonts w:ascii="Arial" w:hAnsi="Arial" w:cs="Arial"/>
          <w:sz w:val="48"/>
        </w:rPr>
        <w:t>CONCLUSIONES</w:t>
      </w:r>
    </w:p>
    <w:p w:rsidR="00000000" w:rsidRDefault="00B86441"/>
    <w:p w:rsidR="00000000" w:rsidRDefault="00B86441"/>
    <w:p w:rsidR="00000000" w:rsidRDefault="00B86441"/>
    <w:p w:rsidR="00000000" w:rsidRDefault="00B86441">
      <w:pPr>
        <w:pStyle w:val="Ttulo5"/>
        <w:tabs>
          <w:tab w:val="clear" w:pos="-1440"/>
        </w:tabs>
        <w:spacing w:line="480" w:lineRule="auto"/>
        <w:ind w:left="0" w:firstLine="0"/>
        <w:jc w:val="both"/>
        <w:rPr>
          <w:rFonts w:ascii="Arial" w:hAnsi="Arial" w:cs="Arial"/>
          <w:b w:val="0"/>
          <w:bCs w:val="0"/>
          <w:sz w:val="24"/>
        </w:rPr>
      </w:pPr>
      <w:r>
        <w:rPr>
          <w:rFonts w:ascii="Arial" w:hAnsi="Arial" w:cs="Arial"/>
          <w:b w:val="0"/>
          <w:bCs w:val="0"/>
          <w:sz w:val="24"/>
        </w:rPr>
        <w:t>A continuación se presentan las conclusiones, en base a los resultados obtenidos en el pr</w:t>
      </w:r>
      <w:r>
        <w:rPr>
          <w:rFonts w:ascii="Arial" w:hAnsi="Arial" w:cs="Arial"/>
          <w:b w:val="0"/>
          <w:bCs w:val="0"/>
          <w:sz w:val="24"/>
        </w:rPr>
        <w:t>esente estudio estadístico:</w:t>
      </w:r>
    </w:p>
    <w:p w:rsidR="00000000" w:rsidRDefault="00B86441"/>
    <w:p w:rsidR="00000000" w:rsidRDefault="00B86441"/>
    <w:p w:rsidR="00000000" w:rsidRDefault="00B86441" w:rsidP="00B86441">
      <w:pPr>
        <w:pStyle w:val="Ttulo5"/>
        <w:numPr>
          <w:ilvl w:val="0"/>
          <w:numId w:val="47"/>
        </w:numPr>
        <w:tabs>
          <w:tab w:val="clear" w:pos="720"/>
          <w:tab w:val="num" w:pos="360"/>
        </w:tabs>
        <w:spacing w:line="480" w:lineRule="auto"/>
        <w:ind w:left="357" w:hanging="357"/>
        <w:jc w:val="both"/>
        <w:rPr>
          <w:rFonts w:ascii="Arial" w:hAnsi="Arial" w:cs="Arial"/>
          <w:b w:val="0"/>
          <w:bCs w:val="0"/>
          <w:sz w:val="24"/>
        </w:rPr>
      </w:pPr>
      <w:r>
        <w:rPr>
          <w:rFonts w:ascii="Arial" w:hAnsi="Arial" w:cs="Arial"/>
          <w:b w:val="0"/>
          <w:bCs w:val="0"/>
          <w:sz w:val="24"/>
        </w:rPr>
        <w:t xml:space="preserve">El 50% de los estudiantes del séptimo año de educación básica de las escuelas fiscales rurales del Cantón Guayaquil a Enero del año 2001 tenían edades comprendidas entre 11,6 y 13 años, habiendo un 25% de estos menores a 11,6 </w:t>
      </w:r>
      <w:r>
        <w:rPr>
          <w:rFonts w:ascii="Arial" w:hAnsi="Arial" w:cs="Arial"/>
          <w:b w:val="0"/>
          <w:bCs w:val="0"/>
          <w:sz w:val="24"/>
        </w:rPr>
        <w:t>años y el 50% de alumnos a la fecha son mayores de 12,2 años.</w:t>
      </w:r>
    </w:p>
    <w:p w:rsidR="00000000" w:rsidRDefault="00B86441">
      <w:pPr>
        <w:tabs>
          <w:tab w:val="num" w:pos="360"/>
        </w:tabs>
        <w:ind w:left="360" w:hanging="360"/>
      </w:pPr>
    </w:p>
    <w:p w:rsidR="00000000" w:rsidRDefault="00B86441">
      <w:pPr>
        <w:tabs>
          <w:tab w:val="num" w:pos="360"/>
        </w:tabs>
        <w:ind w:left="360" w:hanging="360"/>
      </w:pP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t>El 49,9% de estudiantes que rindieron la pruebas en Noviembre del 2000 en el sector rural fueron mujeres.</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t>En operaciones elementales como son: la suma, la resta,  la multiplicación y la divi</w:t>
      </w:r>
      <w:r>
        <w:rPr>
          <w:rFonts w:ascii="Arial" w:hAnsi="Arial" w:cs="Arial"/>
        </w:rPr>
        <w:t xml:space="preserve">sión de número enteros los estudiantes del séptimo año de educación básica de las escuelas fiscales rurales del cantón Guayaquil en un 93,7% efectuaron correctamente las sumas de cantidades que contienen hasta centenas, el 66,6% logró realizar </w:t>
      </w:r>
      <w:r>
        <w:rPr>
          <w:rFonts w:ascii="Arial" w:hAnsi="Arial" w:cs="Arial"/>
        </w:rPr>
        <w:lastRenderedPageBreak/>
        <w:t>correctament</w:t>
      </w:r>
      <w:r>
        <w:rPr>
          <w:rFonts w:ascii="Arial" w:hAnsi="Arial" w:cs="Arial"/>
        </w:rPr>
        <w:t>e hasta las restas en que se tiene que llevar, el 67% y el 53,1% de alumnos realizaron correctamente las multiplicaciones y divisiones para cantidades de dos cifras en los porcentajes respectivos. Un 33,64%,  es decir, 33 de cada 100 escolares realizó corr</w:t>
      </w:r>
      <w:r>
        <w:rPr>
          <w:rFonts w:ascii="Arial" w:hAnsi="Arial" w:cs="Arial"/>
        </w:rPr>
        <w:t>ectamente las cuatro operaciones al mismo tiempo.</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t>En cuanto a operaciones con quebrados, se obtuvo que 1 de cada 3 estudiantes realizó correctamente la división de fracciones, siendo en esta operación donde se presentó un porcentaje más alto de alumnos q</w:t>
      </w:r>
      <w:r>
        <w:rPr>
          <w:rFonts w:ascii="Arial" w:hAnsi="Arial" w:cs="Arial"/>
        </w:rPr>
        <w:t xml:space="preserve">ue la efectuaron satisfactoriamente, el mayor problema se encontró en la multiplicación ya que en esta operación apenas la realizaron de manera correcta el 12,5% de alumnos. </w:t>
      </w:r>
    </w:p>
    <w:p w:rsidR="00000000" w:rsidRDefault="00B86441">
      <w:pPr>
        <w:tabs>
          <w:tab w:val="num" w:pos="360"/>
        </w:tabs>
        <w:ind w:left="360" w:hanging="360"/>
        <w:jc w:val="both"/>
      </w:pPr>
    </w:p>
    <w:p w:rsidR="00000000" w:rsidRDefault="00B86441">
      <w:pPr>
        <w:tabs>
          <w:tab w:val="num" w:pos="360"/>
        </w:tabs>
        <w:ind w:left="360" w:hanging="360"/>
        <w:jc w:val="both"/>
      </w:pP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t xml:space="preserve">En la suma, resta y multiplicación de decimales, se presenta el mayor problema </w:t>
      </w:r>
      <w:r>
        <w:rPr>
          <w:rFonts w:ascii="Arial" w:hAnsi="Arial" w:cs="Arial"/>
        </w:rPr>
        <w:t>en la resta ya que apenas el 37,8% de escolares la realizó correctamente. En general, el problema de este tipo de operaciones se presenta al momento de ubicar correctamente la coma.</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t>En reducciones que involucran el uso de medidas de longitud, peso, capac</w:t>
      </w:r>
      <w:r>
        <w:rPr>
          <w:rFonts w:ascii="Arial" w:hAnsi="Arial" w:cs="Arial"/>
        </w:rPr>
        <w:t xml:space="preserve">idad y tiempo encontramos que lo que más dominan los alumnos son las medidas de longitud en un 9% y lo de mayor desconocimiento para ellos es el uso de las medidas de capacidad ya que las dominan </w:t>
      </w:r>
      <w:r>
        <w:rPr>
          <w:rFonts w:ascii="Arial" w:hAnsi="Arial" w:cs="Arial"/>
        </w:rPr>
        <w:lastRenderedPageBreak/>
        <w:t>apenas el 1,4% de estudiantes. En esta área de las matemátic</w:t>
      </w:r>
      <w:r>
        <w:rPr>
          <w:rFonts w:ascii="Arial" w:hAnsi="Arial" w:cs="Arial"/>
        </w:rPr>
        <w:t>as el nivel de conocimientos de los estudiantes es muy pobre.</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t>En números romanos tenemos que el 41,8% de los alumnos del séptimo año de educación básica de las escuelas fiscales rurales del cantón Guayaquil realizó al menos una conversión de números aráb</w:t>
      </w:r>
      <w:r>
        <w:rPr>
          <w:rFonts w:ascii="Arial" w:hAnsi="Arial" w:cs="Arial"/>
        </w:rPr>
        <w:t>igos a romanos, y el 52,8% efectúo correctamente al menos una conversión de números romanos a arábigos.</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t>El mayor problemas de los estudiantes en matemáticas es en operaciones con conjuntos, debido a que apenas el 10,7% domina la unión entre conjuntos sie</w:t>
      </w:r>
      <w:r>
        <w:rPr>
          <w:rFonts w:ascii="Arial" w:hAnsi="Arial" w:cs="Arial"/>
        </w:rPr>
        <w:t>ndo en esta operación donde se registra el porcentaje más alto en el nivel de conocimientos, lo que más desconocen los estudiantes en estas operaciones es la diferencia de conjuntos ya que obtuvimos que el 0,9% de alumnos realizó satisfactoriamente esta op</w:t>
      </w:r>
      <w:r>
        <w:rPr>
          <w:rFonts w:ascii="Arial" w:hAnsi="Arial" w:cs="Arial"/>
        </w:rPr>
        <w:t>eración. Ocurre algo interesante ya que en diagramas de Venn identificaron correctamente la intersección entre los conjuntos el 49,2% y cuando se pide lo mismo pero los conjuntos se dan por extensión solo la encuentran de manera correcta el 1,9% de alumnos</w:t>
      </w:r>
      <w:r>
        <w:rPr>
          <w:rFonts w:ascii="Arial" w:hAnsi="Arial" w:cs="Arial"/>
        </w:rPr>
        <w:t>, lo que nos hace pensar que en el sector rural solo hacen énfasis en operaciones entre conjuntos con la ayuda de diagramas de Venn.</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lastRenderedPageBreak/>
        <w:t>Todos los problemas mencionados en lo referente a matemáticas se reflejan en las calificaciones obtenidas por los estudia</w:t>
      </w:r>
      <w:r>
        <w:rPr>
          <w:rFonts w:ascii="Arial" w:hAnsi="Arial" w:cs="Arial"/>
        </w:rPr>
        <w:t xml:space="preserve">ntes, debido a que se obtuvo que la mayor calificación fue de 73,17 y la mínima de 1,40, obteniendo el 50% de calificaciones entre 22,131 y 40,761. El 90% de las calificaciones en matemáticas son inferiores a 50,028 lo cual es preocupante debido a que son </w:t>
      </w:r>
      <w:r>
        <w:rPr>
          <w:rFonts w:ascii="Arial" w:hAnsi="Arial" w:cs="Arial"/>
        </w:rPr>
        <w:t>calificaciones muy bajas sobre 100 puntos.</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t>El 70,1% de los estudiantes que rindieron las pruebas saben distinguir correctamente entre los sustantivos comunes y propios, el 55% de alumnos sabe utilizar de manera adecuada los sustantivos individuales y col</w:t>
      </w:r>
      <w:r>
        <w:rPr>
          <w:rFonts w:ascii="Arial" w:hAnsi="Arial" w:cs="Arial"/>
        </w:rPr>
        <w:t>ectivos.</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t>El adecuado uso de los sinónimos lo dominan el 90,3% de los escolares y el 41,3% usa correctamente los antónimos.</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t>En cuanto a la estructura de las oraciones el 64,7% de los estudiantes reconoció todas las partes de la primera oración propuesta</w:t>
      </w:r>
      <w:r>
        <w:rPr>
          <w:rFonts w:ascii="Arial" w:hAnsi="Arial" w:cs="Arial"/>
        </w:rPr>
        <w:t>, la cual era la más simple en su estructura, entiéndase por las partes de la oración como al sujeto, predicado, núcleos de sujeto y núcleos del predicado. La mayor dificultad se presento en la cuarta oración la cual contenía en su estructura dos núcleos d</w:t>
      </w:r>
      <w:r>
        <w:rPr>
          <w:rFonts w:ascii="Arial" w:hAnsi="Arial" w:cs="Arial"/>
        </w:rPr>
        <w:t>el predicado reconociendo todas las partes de la oración apenas un 1,9% de los estudiantes.</w:t>
      </w: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lastRenderedPageBreak/>
        <w:t>En conjugación de verbos en modo indicativos los estudiantes tienen conocimientos satisfactorios, ya que en el tiempo presente que fue el que mejor realizaron, el 7</w:t>
      </w:r>
      <w:r>
        <w:rPr>
          <w:rFonts w:ascii="Arial" w:hAnsi="Arial" w:cs="Arial"/>
        </w:rPr>
        <w:t xml:space="preserve">7% de alumnos conjugó el verbo en al menos una de las personas indicadas, donde se presentó la mayor dificultad fue en la conjugación del verbo en tiempo futuro como lo indica el hecho de que el 55,2% de niños que rindieron las pruebas conjugó el verbo en </w:t>
      </w:r>
      <w:r>
        <w:rPr>
          <w:rFonts w:ascii="Arial" w:hAnsi="Arial" w:cs="Arial"/>
        </w:rPr>
        <w:t>al menos una de las personas indicadas en este tiempo.</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t>En la clasificación de las palabras de acuerdo al acento se registro que el 42,2%, el 33,9% y el 32,2% de los alumnos reconoce las palabras agudas, graves y esdrújulas respectivamente.</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t>En el área d</w:t>
      </w:r>
      <w:r>
        <w:rPr>
          <w:rFonts w:ascii="Arial" w:hAnsi="Arial" w:cs="Arial"/>
        </w:rPr>
        <w:t>e lectura comprensiva el 42,9% de estudiantes del séptimo año de educación básica de las escuelas fiscales rurales del cantón Guayaquil tienen un nivel de comprensión entre muy bueno y excelente, pero en cuanto a lectura analítica en la primera pregunta ap</w:t>
      </w:r>
      <w:r>
        <w:rPr>
          <w:rFonts w:ascii="Arial" w:hAnsi="Arial" w:cs="Arial"/>
        </w:rPr>
        <w:t xml:space="preserve">enas el 21,8% dio una respuesta coherente y en la segunda pregunta solo el 19,3% de alumnos contestó de manera satisfactoria. </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t xml:space="preserve">Se obtuvo que entre 35,79 y 62,11 se encuentran el 50% de las calificaciones de lenguaje de los alumnos, donde la calificación </w:t>
      </w:r>
      <w:r>
        <w:rPr>
          <w:rFonts w:ascii="Arial" w:hAnsi="Arial" w:cs="Arial"/>
        </w:rPr>
        <w:t xml:space="preserve">mínima en lenguaje es de 4,03 y la calificación máxima es de 90,125. El 40% de </w:t>
      </w:r>
      <w:r>
        <w:rPr>
          <w:rFonts w:ascii="Arial" w:hAnsi="Arial" w:cs="Arial"/>
        </w:rPr>
        <w:lastRenderedPageBreak/>
        <w:t>estudiantes tienen calificaciones superiores a 53,93. Planteando la hipótesis de que:</w:t>
      </w:r>
    </w:p>
    <w:p w:rsidR="00000000" w:rsidRDefault="00B86441">
      <w:pPr>
        <w:jc w:val="both"/>
        <w:rPr>
          <w:rFonts w:ascii="Arial" w:hAnsi="Arial" w:cs="Arial"/>
        </w:rPr>
      </w:pPr>
    </w:p>
    <w:p w:rsidR="00000000" w:rsidRDefault="00B86441">
      <w:pPr>
        <w:ind w:left="360"/>
        <w:jc w:val="both"/>
        <w:rPr>
          <w:rFonts w:ascii="Arial" w:hAnsi="Arial" w:cs="Arial"/>
          <w:vertAlign w:val="subscript"/>
        </w:rPr>
      </w:pPr>
      <w:r>
        <w:rPr>
          <w:rFonts w:ascii="Arial" w:hAnsi="Arial" w:cs="Arial"/>
        </w:rPr>
        <w:t>H</w:t>
      </w:r>
      <w:r>
        <w:rPr>
          <w:rFonts w:ascii="Arial" w:hAnsi="Arial" w:cs="Arial"/>
          <w:vertAlign w:val="subscript"/>
        </w:rPr>
        <w:t>0</w:t>
      </w:r>
      <w:r>
        <w:rPr>
          <w:rFonts w:ascii="Arial" w:hAnsi="Arial" w:cs="Arial"/>
        </w:rPr>
        <w:t xml:space="preserve">: </w:t>
      </w:r>
      <w:r>
        <w:rPr>
          <w:rFonts w:ascii="Symbol" w:hAnsi="Symbol" w:cs="Arial"/>
        </w:rPr>
        <w:t></w:t>
      </w:r>
      <w:r>
        <w:rPr>
          <w:rFonts w:ascii="Arial" w:hAnsi="Arial" w:cs="Arial"/>
          <w:vertAlign w:val="subscript"/>
        </w:rPr>
        <w:t>lenguaje</w:t>
      </w:r>
      <w:r>
        <w:rPr>
          <w:rFonts w:ascii="Arial" w:hAnsi="Arial" w:cs="Arial"/>
        </w:rPr>
        <w:t>=</w:t>
      </w:r>
      <w:r>
        <w:rPr>
          <w:rFonts w:ascii="Symbol" w:hAnsi="Symbol" w:cs="Arial"/>
        </w:rPr>
        <w:t></w:t>
      </w:r>
      <w:r>
        <w:rPr>
          <w:rFonts w:ascii="Arial" w:hAnsi="Arial" w:cs="Arial"/>
          <w:vertAlign w:val="subscript"/>
        </w:rPr>
        <w:t>matemáticas</w:t>
      </w:r>
    </w:p>
    <w:p w:rsidR="00000000" w:rsidRDefault="00B86441">
      <w:pPr>
        <w:ind w:left="360"/>
        <w:jc w:val="both"/>
        <w:rPr>
          <w:rFonts w:ascii="Arial" w:hAnsi="Arial" w:cs="Arial"/>
        </w:rPr>
      </w:pPr>
      <w:r>
        <w:rPr>
          <w:rFonts w:ascii="Arial" w:hAnsi="Arial" w:cs="Arial"/>
        </w:rPr>
        <w:t>vs.</w:t>
      </w:r>
    </w:p>
    <w:p w:rsidR="00000000" w:rsidRDefault="00B86441">
      <w:pPr>
        <w:ind w:left="360"/>
        <w:jc w:val="both"/>
        <w:rPr>
          <w:rFonts w:ascii="Arial" w:hAnsi="Arial" w:cs="Arial"/>
        </w:rPr>
      </w:pPr>
      <w:r>
        <w:rPr>
          <w:rFonts w:ascii="Arial" w:hAnsi="Arial" w:cs="Arial"/>
        </w:rPr>
        <w:t>H</w:t>
      </w:r>
      <w:r>
        <w:rPr>
          <w:rFonts w:ascii="Arial" w:hAnsi="Arial" w:cs="Arial"/>
          <w:vertAlign w:val="subscript"/>
        </w:rPr>
        <w:t>1</w:t>
      </w:r>
      <w:r>
        <w:rPr>
          <w:rFonts w:ascii="Arial" w:hAnsi="Arial" w:cs="Arial"/>
        </w:rPr>
        <w:t xml:space="preserve">: </w:t>
      </w:r>
      <w:r>
        <w:rPr>
          <w:rFonts w:ascii="Symbol" w:hAnsi="Symbol" w:cs="Arial"/>
        </w:rPr>
        <w:t></w:t>
      </w:r>
      <w:r>
        <w:rPr>
          <w:rFonts w:ascii="Arial" w:hAnsi="Arial" w:cs="Arial"/>
          <w:vertAlign w:val="subscript"/>
        </w:rPr>
        <w:t>lenguaje</w:t>
      </w:r>
      <w:r>
        <w:rPr>
          <w:rFonts w:ascii="Arial" w:hAnsi="Arial" w:cs="Arial"/>
        </w:rPr>
        <w:t>&gt;</w:t>
      </w:r>
      <w:r>
        <w:rPr>
          <w:rFonts w:ascii="Symbol" w:hAnsi="Symbol" w:cs="Arial"/>
        </w:rPr>
        <w:t></w:t>
      </w:r>
      <w:r>
        <w:rPr>
          <w:rFonts w:ascii="Arial" w:hAnsi="Arial" w:cs="Arial"/>
          <w:vertAlign w:val="subscript"/>
        </w:rPr>
        <w:t>matemáticas</w:t>
      </w:r>
    </w:p>
    <w:p w:rsidR="00000000" w:rsidRDefault="00B86441">
      <w:pPr>
        <w:ind w:left="360"/>
        <w:jc w:val="both"/>
        <w:rPr>
          <w:rFonts w:ascii="Arial" w:hAnsi="Arial" w:cs="Arial"/>
        </w:rPr>
      </w:pPr>
    </w:p>
    <w:p w:rsidR="00000000" w:rsidRDefault="00B86441">
      <w:pPr>
        <w:ind w:left="360"/>
        <w:jc w:val="both"/>
        <w:rPr>
          <w:rFonts w:ascii="Arial" w:hAnsi="Arial" w:cs="Arial"/>
        </w:rPr>
      </w:pPr>
    </w:p>
    <w:p w:rsidR="00000000" w:rsidRDefault="00B86441">
      <w:pPr>
        <w:spacing w:line="480" w:lineRule="auto"/>
        <w:ind w:left="360"/>
        <w:jc w:val="both"/>
        <w:rPr>
          <w:rFonts w:ascii="Arial" w:hAnsi="Arial" w:cs="Arial"/>
        </w:rPr>
      </w:pPr>
      <w:r>
        <w:rPr>
          <w:rFonts w:ascii="Arial" w:hAnsi="Arial" w:cs="Arial"/>
        </w:rPr>
        <w:t xml:space="preserve">Se obtiene que el estadístico </w:t>
      </w:r>
      <w:r>
        <w:rPr>
          <w:rFonts w:ascii="Arial" w:hAnsi="Arial" w:cs="Arial"/>
        </w:rPr>
        <w:t>de prueba es 7,76969 y el valor p para la prueba es 3,93E-15, por lo tanto existe suficiente evidencia estadística para rechazar H</w:t>
      </w:r>
      <w:r>
        <w:rPr>
          <w:rFonts w:ascii="Arial" w:hAnsi="Arial" w:cs="Arial"/>
          <w:vertAlign w:val="subscript"/>
        </w:rPr>
        <w:t>0</w:t>
      </w:r>
      <w:r>
        <w:rPr>
          <w:rFonts w:ascii="Arial" w:hAnsi="Arial" w:cs="Arial"/>
        </w:rPr>
        <w:t xml:space="preserve"> a favor de H</w:t>
      </w:r>
      <w:r>
        <w:rPr>
          <w:rFonts w:ascii="Arial" w:hAnsi="Arial" w:cs="Arial"/>
          <w:vertAlign w:val="subscript"/>
        </w:rPr>
        <w:t>1</w:t>
      </w:r>
      <w:r>
        <w:rPr>
          <w:rFonts w:ascii="Arial" w:hAnsi="Arial" w:cs="Arial"/>
        </w:rPr>
        <w:t xml:space="preserve">, es decir, el promedio de los estudiantes en lenguaje es mayor al promedio de los estudiantes en matemáticas, </w:t>
      </w:r>
      <w:r>
        <w:rPr>
          <w:rFonts w:ascii="Arial" w:hAnsi="Arial" w:cs="Arial"/>
        </w:rPr>
        <w:t>lo que nos indica que el nivel de conocimientos de los alumnos en lenguaje es mejor a su nivel de conocimientos en matemáticas.</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t>La relación lineal mas fuerte que se presenta en este estudio es entre las variables X</w:t>
      </w:r>
      <w:r>
        <w:rPr>
          <w:rFonts w:ascii="Arial" w:hAnsi="Arial" w:cs="Arial"/>
          <w:vertAlign w:val="subscript"/>
        </w:rPr>
        <w:t>52</w:t>
      </w:r>
      <w:r>
        <w:rPr>
          <w:rFonts w:ascii="Arial" w:hAnsi="Arial" w:cs="Arial"/>
        </w:rPr>
        <w:t xml:space="preserve"> y X</w:t>
      </w:r>
      <w:r>
        <w:rPr>
          <w:rFonts w:ascii="Arial" w:hAnsi="Arial" w:cs="Arial"/>
          <w:vertAlign w:val="subscript"/>
        </w:rPr>
        <w:t>53</w:t>
      </w:r>
      <w:r>
        <w:rPr>
          <w:rFonts w:ascii="Arial" w:hAnsi="Arial" w:cs="Arial"/>
        </w:rPr>
        <w:t xml:space="preserve"> concernientes a lectura analíti</w:t>
      </w:r>
      <w:r>
        <w:rPr>
          <w:rFonts w:ascii="Arial" w:hAnsi="Arial" w:cs="Arial"/>
        </w:rPr>
        <w:t>ca, pregunta 1 y 2 respectivamente.</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t>Estadísticamente en esta tesis se ha demostrado que el sexo de los estudiantes del séptimo año de educación básica de las escuelas fiscales rurales del cantón Guayaquil que estudiaron durante el periodo lectivo 2000-20</w:t>
      </w:r>
      <w:r>
        <w:rPr>
          <w:rFonts w:ascii="Arial" w:hAnsi="Arial" w:cs="Arial"/>
        </w:rPr>
        <w:t>01, no influyo en su calificación de matemáticas pero si en la de lenguaje, como quedó establecido mediante el uso de tablas de contingencia.</w:t>
      </w: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lastRenderedPageBreak/>
        <w:t>El sector rural al cual pertenece el estudiante, sí influye en la calificación de matemáticas como se demostró est</w:t>
      </w:r>
      <w:r>
        <w:rPr>
          <w:rFonts w:ascii="Arial" w:hAnsi="Arial" w:cs="Arial"/>
        </w:rPr>
        <w:t>adísticamente, pero en la de lenguaje no se puedo llegar a ningún tipo de conclusión ya que no existía la suficiente evidencia estadística para aceptar o rechazarla hipótesis que se había planteado.</w:t>
      </w:r>
    </w:p>
    <w:p w:rsidR="00000000" w:rsidRDefault="00B86441">
      <w:pPr>
        <w:jc w:val="both"/>
        <w:rPr>
          <w:rFonts w:ascii="Arial" w:hAnsi="Arial" w:cs="Arial"/>
          <w:sz w:val="22"/>
        </w:rPr>
      </w:pPr>
    </w:p>
    <w:p w:rsidR="00000000" w:rsidRDefault="00B86441">
      <w:pPr>
        <w:jc w:val="both"/>
        <w:rPr>
          <w:rFonts w:ascii="Arial" w:hAnsi="Arial" w:cs="Arial"/>
          <w:sz w:val="22"/>
        </w:rPr>
      </w:pP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t>En análisis de varianza se determinó que el único facto</w:t>
      </w:r>
      <w:r>
        <w:rPr>
          <w:rFonts w:ascii="Arial" w:hAnsi="Arial" w:cs="Arial"/>
        </w:rPr>
        <w:t>r que influye en las calificaciones de matemáticas, lenguaje y general es el lugar al cual pertenece el estudiante, no habiendo efecto del factor sexo, es decir, no hay diferencia entre hombres y mujeres en lo que respecta a sus calificaciones, al igual qu</w:t>
      </w:r>
      <w:r>
        <w:rPr>
          <w:rFonts w:ascii="Arial" w:hAnsi="Arial" w:cs="Arial"/>
        </w:rPr>
        <w:t>e no hubo diferencia significativa entre los estudiantes que trabajan y los que no lo hacen. Cabe destacar que el análisis de varianza es un modelo lineal y pueden existir otro tipo de dependencias entre las variables que no sean lineales, los cuales se de</w:t>
      </w:r>
      <w:r>
        <w:rPr>
          <w:rFonts w:ascii="Arial" w:hAnsi="Arial" w:cs="Arial"/>
        </w:rPr>
        <w:t xml:space="preserve">terminaron previamente con tablas de contingencia. </w:t>
      </w:r>
    </w:p>
    <w:p w:rsidR="00000000" w:rsidRDefault="00B86441">
      <w:pPr>
        <w:jc w:val="both"/>
        <w:rPr>
          <w:rFonts w:ascii="Arial" w:hAnsi="Arial" w:cs="Arial"/>
          <w:sz w:val="22"/>
        </w:rPr>
      </w:pPr>
    </w:p>
    <w:p w:rsidR="00000000" w:rsidRDefault="00B86441">
      <w:pPr>
        <w:jc w:val="both"/>
        <w:rPr>
          <w:rFonts w:ascii="Arial" w:hAnsi="Arial" w:cs="Arial"/>
          <w:sz w:val="22"/>
        </w:rPr>
      </w:pPr>
    </w:p>
    <w:p w:rsidR="00000000" w:rsidRDefault="00B86441" w:rsidP="00B86441">
      <w:pPr>
        <w:numPr>
          <w:ilvl w:val="0"/>
          <w:numId w:val="47"/>
        </w:numPr>
        <w:tabs>
          <w:tab w:val="clear" w:pos="720"/>
          <w:tab w:val="num" w:pos="360"/>
        </w:tabs>
        <w:spacing w:line="480" w:lineRule="auto"/>
        <w:ind w:left="357" w:hanging="357"/>
        <w:jc w:val="both"/>
        <w:rPr>
          <w:rFonts w:ascii="Arial" w:hAnsi="Arial" w:cs="Arial"/>
        </w:rPr>
      </w:pPr>
      <w:r>
        <w:rPr>
          <w:rFonts w:ascii="Arial" w:hAnsi="Arial" w:cs="Arial"/>
        </w:rPr>
        <w:t xml:space="preserve">En nuestro caso el uso de las componentes principales no es una buena técnica de reducción de datos ya que se obtuvieron diecisiete componentes principales, las cuales contienen el 62,588% del total de </w:t>
      </w:r>
      <w:r>
        <w:rPr>
          <w:rFonts w:ascii="Arial" w:hAnsi="Arial" w:cs="Arial"/>
        </w:rPr>
        <w:t>la varianza.</w:t>
      </w:r>
    </w:p>
    <w:p w:rsidR="00000000" w:rsidRDefault="00B86441">
      <w:pPr>
        <w:jc w:val="both"/>
        <w:rPr>
          <w:rFonts w:ascii="Arial" w:hAnsi="Arial" w:cs="Arial"/>
          <w:sz w:val="22"/>
        </w:rPr>
      </w:pPr>
    </w:p>
    <w:p w:rsidR="00000000" w:rsidRDefault="00B86441">
      <w:pPr>
        <w:jc w:val="both"/>
        <w:rPr>
          <w:rFonts w:ascii="Arial" w:hAnsi="Arial" w:cs="Arial"/>
          <w:sz w:val="22"/>
        </w:rPr>
      </w:pPr>
    </w:p>
    <w:p w:rsidR="00000000" w:rsidRDefault="00B86441" w:rsidP="00B86441">
      <w:pPr>
        <w:numPr>
          <w:ilvl w:val="0"/>
          <w:numId w:val="47"/>
        </w:numPr>
        <w:tabs>
          <w:tab w:val="clear" w:pos="720"/>
          <w:tab w:val="num" w:pos="-180"/>
          <w:tab w:val="left" w:pos="360"/>
        </w:tabs>
        <w:spacing w:line="480" w:lineRule="auto"/>
        <w:ind w:left="357" w:hanging="357"/>
        <w:jc w:val="both"/>
        <w:rPr>
          <w:rFonts w:ascii="Arial" w:hAnsi="Arial" w:cs="Arial"/>
        </w:rPr>
      </w:pPr>
      <w:r>
        <w:rPr>
          <w:rFonts w:ascii="Arial" w:hAnsi="Arial" w:cs="Arial"/>
        </w:rPr>
        <w:t xml:space="preserve">Mediante la técnica de correlación canónica se determino que los grupos de variables tanto de lenguaje como de matemáticas que están más </w:t>
      </w:r>
      <w:r>
        <w:rPr>
          <w:rFonts w:ascii="Arial" w:hAnsi="Arial" w:cs="Arial"/>
        </w:rPr>
        <w:lastRenderedPageBreak/>
        <w:t>correlacionadas son: Calificación del estudiante en lenguaje (Variable X</w:t>
      </w:r>
      <w:r>
        <w:rPr>
          <w:rFonts w:ascii="Arial" w:hAnsi="Arial" w:cs="Arial"/>
          <w:vertAlign w:val="subscript"/>
        </w:rPr>
        <w:t>54</w:t>
      </w:r>
      <w:r>
        <w:rPr>
          <w:rFonts w:ascii="Arial" w:hAnsi="Arial" w:cs="Arial"/>
        </w:rPr>
        <w:t>), Lectura comprensiva (Variab</w:t>
      </w:r>
      <w:r>
        <w:rPr>
          <w:rFonts w:ascii="Arial" w:hAnsi="Arial" w:cs="Arial"/>
        </w:rPr>
        <w:t>le X</w:t>
      </w:r>
      <w:r>
        <w:rPr>
          <w:rFonts w:ascii="Arial" w:hAnsi="Arial" w:cs="Arial"/>
          <w:vertAlign w:val="subscript"/>
        </w:rPr>
        <w:t>51</w:t>
      </w:r>
      <w:r>
        <w:rPr>
          <w:rFonts w:ascii="Arial" w:hAnsi="Arial" w:cs="Arial"/>
        </w:rPr>
        <w:t>), Lectura analítica: pregunta 1 (Variable X</w:t>
      </w:r>
      <w:r>
        <w:rPr>
          <w:rFonts w:ascii="Arial" w:hAnsi="Arial" w:cs="Arial"/>
          <w:vertAlign w:val="subscript"/>
        </w:rPr>
        <w:t>52</w:t>
      </w:r>
      <w:r>
        <w:rPr>
          <w:rFonts w:ascii="Arial" w:hAnsi="Arial" w:cs="Arial"/>
        </w:rPr>
        <w:t>), Palabras homófonas, el primer tema (Variable X</w:t>
      </w:r>
      <w:r>
        <w:rPr>
          <w:rFonts w:ascii="Arial" w:hAnsi="Arial" w:cs="Arial"/>
          <w:vertAlign w:val="subscript"/>
        </w:rPr>
        <w:t>45</w:t>
      </w:r>
      <w:r>
        <w:rPr>
          <w:rFonts w:ascii="Arial" w:hAnsi="Arial" w:cs="Arial"/>
        </w:rPr>
        <w:t>), Lectura analítica: pregunta 2 (Variable X</w:t>
      </w:r>
      <w:r>
        <w:rPr>
          <w:rFonts w:ascii="Arial" w:hAnsi="Arial" w:cs="Arial"/>
          <w:vertAlign w:val="subscript"/>
        </w:rPr>
        <w:t>53</w:t>
      </w:r>
      <w:r>
        <w:rPr>
          <w:rFonts w:ascii="Arial" w:hAnsi="Arial" w:cs="Arial"/>
        </w:rPr>
        <w:t>), Sustantivo común y propio (Variable X</w:t>
      </w:r>
      <w:r>
        <w:rPr>
          <w:rFonts w:ascii="Arial" w:hAnsi="Arial" w:cs="Arial"/>
          <w:vertAlign w:val="subscript"/>
        </w:rPr>
        <w:t>32</w:t>
      </w:r>
      <w:r>
        <w:rPr>
          <w:rFonts w:ascii="Arial" w:hAnsi="Arial" w:cs="Arial"/>
        </w:rPr>
        <w:t>), con: Calificación del estudiante en matemáticas (Variable X</w:t>
      </w:r>
      <w:r>
        <w:rPr>
          <w:rFonts w:ascii="Arial" w:hAnsi="Arial" w:cs="Arial"/>
          <w:vertAlign w:val="subscript"/>
        </w:rPr>
        <w:t>31</w:t>
      </w:r>
      <w:r>
        <w:rPr>
          <w:rFonts w:ascii="Arial" w:hAnsi="Arial" w:cs="Arial"/>
        </w:rPr>
        <w:t>)</w:t>
      </w:r>
      <w:r>
        <w:rPr>
          <w:rFonts w:ascii="Arial" w:hAnsi="Arial" w:cs="Arial"/>
        </w:rPr>
        <w:t>, Conversión de números arábigos a romanos (Variable X</w:t>
      </w:r>
      <w:r>
        <w:rPr>
          <w:rFonts w:ascii="Arial" w:hAnsi="Arial" w:cs="Arial"/>
          <w:vertAlign w:val="subscript"/>
        </w:rPr>
        <w:t>21</w:t>
      </w:r>
      <w:r>
        <w:rPr>
          <w:rFonts w:ascii="Arial" w:hAnsi="Arial" w:cs="Arial"/>
        </w:rPr>
        <w:t>), Conversión de números romanos a arábigos (Variable X</w:t>
      </w:r>
      <w:r>
        <w:rPr>
          <w:rFonts w:ascii="Arial" w:hAnsi="Arial" w:cs="Arial"/>
          <w:vertAlign w:val="subscript"/>
        </w:rPr>
        <w:t>22</w:t>
      </w:r>
      <w:r>
        <w:rPr>
          <w:rFonts w:ascii="Arial" w:hAnsi="Arial" w:cs="Arial"/>
        </w:rPr>
        <w:t xml:space="preserve">). Siendo la correlación entre estos grupos de variables de 0,648. </w:t>
      </w:r>
    </w:p>
    <w:p w:rsidR="00000000" w:rsidRDefault="00B86441">
      <w:pPr>
        <w:tabs>
          <w:tab w:val="left" w:pos="360"/>
        </w:tabs>
        <w:jc w:val="both"/>
        <w:rPr>
          <w:rFonts w:ascii="Arial" w:hAnsi="Arial" w:cs="Arial"/>
        </w:rPr>
      </w:pPr>
    </w:p>
    <w:p w:rsidR="00000000" w:rsidRDefault="00B86441">
      <w:pPr>
        <w:tabs>
          <w:tab w:val="left" w:pos="360"/>
        </w:tabs>
        <w:jc w:val="both"/>
        <w:rPr>
          <w:rFonts w:ascii="Arial" w:hAnsi="Arial" w:cs="Arial"/>
        </w:rPr>
      </w:pPr>
    </w:p>
    <w:p w:rsidR="00000000" w:rsidRDefault="00B86441" w:rsidP="00B86441">
      <w:pPr>
        <w:numPr>
          <w:ilvl w:val="0"/>
          <w:numId w:val="47"/>
        </w:numPr>
        <w:tabs>
          <w:tab w:val="clear" w:pos="720"/>
          <w:tab w:val="num" w:pos="-180"/>
          <w:tab w:val="left" w:pos="360"/>
        </w:tabs>
        <w:spacing w:line="480" w:lineRule="auto"/>
        <w:ind w:left="357" w:hanging="357"/>
        <w:jc w:val="both"/>
        <w:rPr>
          <w:rFonts w:ascii="Arial" w:hAnsi="Arial" w:cs="Arial"/>
        </w:rPr>
      </w:pPr>
      <w:r>
        <w:rPr>
          <w:rFonts w:ascii="Arial" w:hAnsi="Arial" w:cs="Arial"/>
        </w:rPr>
        <w:t>El promedio más alto en matemáticas lo obtuvieron los estudiantes de Teng</w:t>
      </w:r>
      <w:r>
        <w:rPr>
          <w:rFonts w:ascii="Arial" w:hAnsi="Arial" w:cs="Arial"/>
        </w:rPr>
        <w:t>uel y este fue de 36,59, no existió diferencia significativa entre los promedios de las calificaciones de matemáticas de los alumnos del sector de Puná y los de Posorja, y entre los alumnos de El Morro y de Progreso, por lo que decimos que estos “tratamien</w:t>
      </w:r>
      <w:r>
        <w:rPr>
          <w:rFonts w:ascii="Arial" w:hAnsi="Arial" w:cs="Arial"/>
        </w:rPr>
        <w:t>tos” tienen los mismos efectos sobre la calificación de matemáticas.</w:t>
      </w:r>
    </w:p>
    <w:p w:rsidR="00000000" w:rsidRDefault="00B86441">
      <w:pPr>
        <w:tabs>
          <w:tab w:val="left" w:pos="360"/>
        </w:tabs>
        <w:jc w:val="both"/>
        <w:rPr>
          <w:rFonts w:ascii="Arial" w:hAnsi="Arial" w:cs="Arial"/>
        </w:rPr>
      </w:pPr>
    </w:p>
    <w:p w:rsidR="00000000" w:rsidRDefault="00B86441">
      <w:pPr>
        <w:tabs>
          <w:tab w:val="left" w:pos="360"/>
        </w:tabs>
        <w:jc w:val="both"/>
        <w:rPr>
          <w:rFonts w:ascii="Arial" w:hAnsi="Arial" w:cs="Arial"/>
        </w:rPr>
      </w:pPr>
    </w:p>
    <w:p w:rsidR="00000000" w:rsidRDefault="00B86441" w:rsidP="00B86441">
      <w:pPr>
        <w:numPr>
          <w:ilvl w:val="0"/>
          <w:numId w:val="47"/>
        </w:numPr>
        <w:tabs>
          <w:tab w:val="clear" w:pos="720"/>
          <w:tab w:val="num" w:pos="-180"/>
          <w:tab w:val="left" w:pos="360"/>
        </w:tabs>
        <w:spacing w:line="480" w:lineRule="auto"/>
        <w:ind w:left="357" w:hanging="357"/>
        <w:jc w:val="both"/>
        <w:rPr>
          <w:rFonts w:ascii="Arial" w:hAnsi="Arial" w:cs="Arial"/>
        </w:rPr>
      </w:pPr>
      <w:r>
        <w:rPr>
          <w:rFonts w:ascii="Arial" w:hAnsi="Arial" w:cs="Arial"/>
        </w:rPr>
        <w:t>En cuanto respecta a lenguaje el promedio más alto lo obtuvieron  los alumnos de Posorja y fue de 51,51. Tenemos además que la media de Puná es igual a la media de El Morro y a la de Pr</w:t>
      </w:r>
      <w:r>
        <w:rPr>
          <w:rFonts w:ascii="Arial" w:hAnsi="Arial" w:cs="Arial"/>
        </w:rPr>
        <w:t>ogreso,  de que la media de Posorja es igual a la de Tenguel,  y de que la media de El Morro es igual a la de Progreso, por lo que decimos que estos tratamientos tienen los mismos efectos sobre la calificación de lenguaje.</w:t>
      </w:r>
    </w:p>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Pr>
        <w:jc w:val="center"/>
        <w:rPr>
          <w:rFonts w:ascii="Arial" w:hAnsi="Arial" w:cs="Arial"/>
          <w:b/>
          <w:bCs/>
          <w:sz w:val="48"/>
        </w:rPr>
      </w:pPr>
      <w:r>
        <w:rPr>
          <w:rFonts w:ascii="Arial" w:hAnsi="Arial" w:cs="Arial"/>
          <w:b/>
          <w:bCs/>
          <w:sz w:val="48"/>
        </w:rPr>
        <w:t>RECOMENDACIONES</w:t>
      </w:r>
    </w:p>
    <w:p w:rsidR="00000000" w:rsidRDefault="00B86441"/>
    <w:p w:rsidR="00000000" w:rsidRDefault="00B86441"/>
    <w:p w:rsidR="00000000" w:rsidRDefault="00B86441"/>
    <w:p w:rsidR="00000000" w:rsidRDefault="00B86441">
      <w:pPr>
        <w:spacing w:line="480" w:lineRule="auto"/>
        <w:jc w:val="both"/>
        <w:rPr>
          <w:rFonts w:ascii="Arial" w:hAnsi="Arial" w:cs="Arial"/>
        </w:rPr>
      </w:pPr>
      <w:r>
        <w:rPr>
          <w:rFonts w:ascii="Arial" w:hAnsi="Arial" w:cs="Arial"/>
        </w:rPr>
        <w:t>Las reco</w:t>
      </w:r>
      <w:r>
        <w:rPr>
          <w:rFonts w:ascii="Arial" w:hAnsi="Arial" w:cs="Arial"/>
        </w:rPr>
        <w:t>mendaciones que se ponen a continuación a consideración son con el objetivo de crear conocimiento a nivel estadístico y mejorar la teoría educativa, estas son en base a los resultados obtenidos en la presente tesis:</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numPr>
          <w:ilvl w:val="0"/>
          <w:numId w:val="48"/>
        </w:numPr>
        <w:tabs>
          <w:tab w:val="clear" w:pos="1080"/>
          <w:tab w:val="num" w:pos="360"/>
        </w:tabs>
        <w:spacing w:line="480" w:lineRule="auto"/>
        <w:ind w:left="357" w:hanging="357"/>
        <w:jc w:val="both"/>
        <w:rPr>
          <w:rFonts w:ascii="Arial" w:hAnsi="Arial" w:cs="Arial"/>
        </w:rPr>
      </w:pPr>
      <w:r>
        <w:rPr>
          <w:rFonts w:ascii="Arial" w:hAnsi="Arial" w:cs="Arial"/>
        </w:rPr>
        <w:t>Se recomienda a las autoridades de edu</w:t>
      </w:r>
      <w:r>
        <w:rPr>
          <w:rFonts w:ascii="Arial" w:hAnsi="Arial" w:cs="Arial"/>
        </w:rPr>
        <w:t>cación respectivas en la primera oportunidad que tengan redefinir el plan de estudios para el sector rural de tal forma que un estudiante de esta zona al terminar sus “estudios primarios” quede con conocimientos sólidos tanto de matemáticas como de lenguaj</w:t>
      </w:r>
      <w:r>
        <w:rPr>
          <w:rFonts w:ascii="Arial" w:hAnsi="Arial" w:cs="Arial"/>
        </w:rPr>
        <w:t>e que son las dos áreas del saber que mas utilizaran en sus vidas, esto se recomienda en base a que muy pocos estudiantes que terminan la primaria continúan con sus estudios.</w:t>
      </w:r>
    </w:p>
    <w:p w:rsidR="00000000" w:rsidRDefault="00B86441">
      <w:pPr>
        <w:spacing w:line="480" w:lineRule="auto"/>
        <w:jc w:val="both"/>
        <w:rPr>
          <w:rFonts w:ascii="Arial" w:hAnsi="Arial" w:cs="Arial"/>
        </w:rPr>
      </w:pPr>
    </w:p>
    <w:p w:rsidR="00000000" w:rsidRDefault="00B86441" w:rsidP="00B86441">
      <w:pPr>
        <w:numPr>
          <w:ilvl w:val="0"/>
          <w:numId w:val="48"/>
        </w:numPr>
        <w:tabs>
          <w:tab w:val="clear" w:pos="1080"/>
          <w:tab w:val="num" w:pos="360"/>
        </w:tabs>
        <w:spacing w:line="480" w:lineRule="auto"/>
        <w:ind w:left="357" w:hanging="357"/>
        <w:jc w:val="both"/>
        <w:rPr>
          <w:rFonts w:ascii="Arial" w:hAnsi="Arial" w:cs="Arial"/>
        </w:rPr>
      </w:pPr>
      <w:r>
        <w:rPr>
          <w:rFonts w:ascii="Arial" w:hAnsi="Arial" w:cs="Arial"/>
        </w:rPr>
        <w:t>Debido a que muy poco estudiantes continúan con sus estudios de colegio se sugie</w:t>
      </w:r>
      <w:r>
        <w:rPr>
          <w:rFonts w:ascii="Arial" w:hAnsi="Arial" w:cs="Arial"/>
        </w:rPr>
        <w:t xml:space="preserve">re también que dentro de la formación escolar en el sector rural se den materias técnicas que se acoplen a las necesidades de la sociedad en que se desenvuelven los estudiantes a fin de dejarlos </w:t>
      </w:r>
      <w:r>
        <w:rPr>
          <w:rFonts w:ascii="Arial" w:hAnsi="Arial" w:cs="Arial"/>
        </w:rPr>
        <w:lastRenderedPageBreak/>
        <w:t>preparados para en el caso de que no prosigan con sus estudio</w:t>
      </w:r>
      <w:r>
        <w:rPr>
          <w:rFonts w:ascii="Arial" w:hAnsi="Arial" w:cs="Arial"/>
        </w:rPr>
        <w:t>s estos pueden ejercer un oficio con técnica.</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numPr>
          <w:ilvl w:val="0"/>
          <w:numId w:val="48"/>
        </w:numPr>
        <w:tabs>
          <w:tab w:val="clear" w:pos="1080"/>
          <w:tab w:val="num" w:pos="360"/>
        </w:tabs>
        <w:spacing w:line="480" w:lineRule="auto"/>
        <w:ind w:left="357" w:hanging="357"/>
        <w:jc w:val="both"/>
        <w:rPr>
          <w:rFonts w:ascii="Arial" w:hAnsi="Arial" w:cs="Arial"/>
        </w:rPr>
      </w:pPr>
      <w:r>
        <w:rPr>
          <w:rFonts w:ascii="Arial" w:hAnsi="Arial" w:cs="Arial"/>
        </w:rPr>
        <w:t>Se exhorta a los profesores para que hagan un mayor énfasis en las operaciones elementales en matemáticas como son las sumas, restas, multiplicaciones y divisiones, en gramática, ortografía y lectura comprens</w:t>
      </w:r>
      <w:r>
        <w:rPr>
          <w:rFonts w:ascii="Arial" w:hAnsi="Arial" w:cs="Arial"/>
        </w:rPr>
        <w:t xml:space="preserve">iva y analítica en lenguaje, con el fin de que los alumnos en el sector rural dominen estas áreas. </w:t>
      </w:r>
    </w:p>
    <w:p w:rsidR="00000000" w:rsidRDefault="00B86441">
      <w:pPr>
        <w:spacing w:line="480" w:lineRule="auto"/>
        <w:jc w:val="both"/>
        <w:rPr>
          <w:rFonts w:ascii="Arial" w:hAnsi="Arial" w:cs="Arial"/>
        </w:rPr>
      </w:pPr>
    </w:p>
    <w:p w:rsidR="00000000" w:rsidRDefault="00B86441" w:rsidP="00B86441">
      <w:pPr>
        <w:numPr>
          <w:ilvl w:val="0"/>
          <w:numId w:val="48"/>
        </w:numPr>
        <w:tabs>
          <w:tab w:val="clear" w:pos="1080"/>
          <w:tab w:val="num" w:pos="360"/>
        </w:tabs>
        <w:spacing w:line="480" w:lineRule="auto"/>
        <w:ind w:left="357" w:hanging="357"/>
        <w:jc w:val="both"/>
        <w:rPr>
          <w:rFonts w:ascii="Arial" w:hAnsi="Arial" w:cs="Arial"/>
        </w:rPr>
      </w:pPr>
      <w:r>
        <w:rPr>
          <w:rFonts w:ascii="Arial" w:hAnsi="Arial" w:cs="Arial"/>
        </w:rPr>
        <w:t>Se recomienda a los profesores hacer mayor énfasis en el uso adecuado de las medidas de longitud, peso, volumen y capacidad, por que como ya se mencionó un</w:t>
      </w:r>
      <w:r>
        <w:rPr>
          <w:rFonts w:ascii="Arial" w:hAnsi="Arial" w:cs="Arial"/>
        </w:rPr>
        <w:t xml:space="preserve"> poco porcentaje de estudiantes continúan con sus estudios y éstos conocimientos son esenciales en ocupaciones que ellos desarrollarán en un futuro de acuerdo al medio donde se desenvuelven. Esto se recomienda por cuanto sus conocimientos en esta área son </w:t>
      </w:r>
      <w:r>
        <w:rPr>
          <w:rFonts w:ascii="Arial" w:hAnsi="Arial" w:cs="Arial"/>
        </w:rPr>
        <w:t>muy pobres.</w:t>
      </w:r>
    </w:p>
    <w:p w:rsidR="00000000" w:rsidRDefault="00B86441">
      <w:pPr>
        <w:spacing w:line="480" w:lineRule="auto"/>
        <w:jc w:val="both"/>
        <w:rPr>
          <w:rFonts w:ascii="Arial" w:hAnsi="Arial" w:cs="Arial"/>
        </w:rPr>
      </w:pPr>
    </w:p>
    <w:p w:rsidR="00000000" w:rsidRDefault="00B86441" w:rsidP="00B86441">
      <w:pPr>
        <w:numPr>
          <w:ilvl w:val="0"/>
          <w:numId w:val="48"/>
        </w:numPr>
        <w:tabs>
          <w:tab w:val="clear" w:pos="1080"/>
          <w:tab w:val="num" w:pos="360"/>
        </w:tabs>
        <w:spacing w:line="480" w:lineRule="auto"/>
        <w:ind w:left="357" w:hanging="357"/>
        <w:jc w:val="both"/>
        <w:rPr>
          <w:rFonts w:ascii="Arial" w:hAnsi="Arial" w:cs="Arial"/>
        </w:rPr>
      </w:pPr>
      <w:r>
        <w:rPr>
          <w:rFonts w:ascii="Arial" w:hAnsi="Arial" w:cs="Arial"/>
        </w:rPr>
        <w:t xml:space="preserve">Se sugiere a futuros investigadores que se interesen en estas áreas a determinar los motivos por los cuales el sexo del estudiante influyó en el nivel de conocimientos de lenguaje para los estudiantes sujeto a investigación para esta tesis. </w:t>
      </w:r>
    </w:p>
    <w:p w:rsidR="00000000" w:rsidRDefault="00B86441">
      <w:pPr>
        <w:spacing w:line="480" w:lineRule="auto"/>
        <w:jc w:val="both"/>
        <w:rPr>
          <w:rFonts w:ascii="Arial" w:hAnsi="Arial" w:cs="Arial"/>
        </w:rPr>
      </w:pPr>
    </w:p>
    <w:p w:rsidR="00000000" w:rsidRDefault="00B86441" w:rsidP="00B86441">
      <w:pPr>
        <w:numPr>
          <w:ilvl w:val="0"/>
          <w:numId w:val="48"/>
        </w:numPr>
        <w:tabs>
          <w:tab w:val="clear" w:pos="1080"/>
          <w:tab w:val="num" w:pos="360"/>
        </w:tabs>
        <w:spacing w:line="480" w:lineRule="auto"/>
        <w:ind w:left="357" w:hanging="357"/>
        <w:jc w:val="both"/>
        <w:rPr>
          <w:rFonts w:ascii="Arial" w:hAnsi="Arial" w:cs="Arial"/>
        </w:rPr>
      </w:pPr>
      <w:r>
        <w:rPr>
          <w:rFonts w:ascii="Arial" w:hAnsi="Arial" w:cs="Arial"/>
        </w:rPr>
        <w:lastRenderedPageBreak/>
        <w:t>Se recomienda un estudio posterior más exhaustivo que ya una vez determinado el nivel de conocimientos de los estudiantes del séptimo año de educación básica de las escuelas fiscales rurales del cantón Guayaquil  ahora determine las causas por las cuales d</w:t>
      </w:r>
      <w:r>
        <w:rPr>
          <w:rFonts w:ascii="Arial" w:hAnsi="Arial" w:cs="Arial"/>
        </w:rPr>
        <w:t>ichos estudiantes tienen tan bajos niveles tanto en matemáticas como en lenguaje.</w:t>
      </w:r>
    </w:p>
    <w:p w:rsidR="00000000" w:rsidRDefault="00B86441">
      <w:pPr>
        <w:spacing w:line="480" w:lineRule="auto"/>
        <w:jc w:val="both"/>
        <w:rPr>
          <w:rFonts w:ascii="Arial" w:hAnsi="Arial" w:cs="Arial"/>
        </w:rPr>
      </w:pPr>
    </w:p>
    <w:p w:rsidR="00000000" w:rsidRDefault="00B86441" w:rsidP="00B86441">
      <w:pPr>
        <w:numPr>
          <w:ilvl w:val="0"/>
          <w:numId w:val="48"/>
        </w:numPr>
        <w:tabs>
          <w:tab w:val="clear" w:pos="1080"/>
          <w:tab w:val="num" w:pos="360"/>
        </w:tabs>
        <w:spacing w:line="480" w:lineRule="auto"/>
        <w:ind w:left="357" w:hanging="357"/>
        <w:jc w:val="both"/>
        <w:rPr>
          <w:rFonts w:ascii="Arial" w:hAnsi="Arial" w:cs="Arial"/>
        </w:rPr>
      </w:pPr>
      <w:r>
        <w:rPr>
          <w:rFonts w:ascii="Arial" w:hAnsi="Arial" w:cs="Arial"/>
        </w:rPr>
        <w:t>Se sugiere hacer un estudio similar al presente, para determinar el nivel de conocimientos de los estudiantes del sector rural en toda la provincia del Guayas, dejando estab</w:t>
      </w:r>
      <w:r>
        <w:rPr>
          <w:rFonts w:ascii="Arial" w:hAnsi="Arial" w:cs="Arial"/>
        </w:rPr>
        <w:t>lecido de esta manera si el nivel de conocimientos de los estudiantes en otros sectores rurales de la provincia se mantiene en las mismas condiciones que para el Cantón Guayaquil, para posteriormente abarcar un estudio a nivel nacional para revelar la verd</w:t>
      </w:r>
      <w:r>
        <w:rPr>
          <w:rFonts w:ascii="Arial" w:hAnsi="Arial" w:cs="Arial"/>
        </w:rPr>
        <w:t>adera situación de la educación rural en el país.</w:t>
      </w:r>
    </w:p>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pStyle w:val="Ttulo7"/>
        <w:ind w:left="0"/>
        <w:jc w:val="center"/>
        <w:rPr>
          <w:rFonts w:ascii="Arial" w:hAnsi="Arial" w:cs="Arial"/>
          <w:b/>
          <w:bCs/>
          <w:sz w:val="120"/>
        </w:rPr>
      </w:pPr>
      <w:r>
        <w:rPr>
          <w:rFonts w:ascii="Arial" w:hAnsi="Arial" w:cs="Arial"/>
          <w:b/>
          <w:bCs/>
          <w:sz w:val="120"/>
        </w:rPr>
        <w:t>Anexos</w:t>
      </w:r>
    </w:p>
    <w:p w:rsidR="00000000" w:rsidRDefault="00B86441">
      <w:pPr>
        <w:ind w:firstLine="720"/>
        <w:jc w:val="center"/>
        <w:rPr>
          <w:b/>
          <w:bCs/>
          <w:sz w:val="40"/>
        </w:rPr>
      </w:pPr>
    </w:p>
    <w:p w:rsidR="00000000" w:rsidRDefault="00B86441">
      <w:pPr>
        <w:pStyle w:val="Ttulo9"/>
        <w:rPr>
          <w:rFonts w:ascii="Arial" w:hAnsi="Arial" w:cs="Arial"/>
        </w:rPr>
      </w:pPr>
      <w:r>
        <w:br w:type="page"/>
      </w:r>
      <w:r>
        <w:rPr>
          <w:rFonts w:ascii="Arial" w:hAnsi="Arial" w:cs="Arial"/>
        </w:rPr>
        <w:lastRenderedPageBreak/>
        <w:t>ANEXO 1</w:t>
      </w:r>
    </w:p>
    <w:p w:rsidR="00000000" w:rsidRDefault="00B86441">
      <w:pPr>
        <w:jc w:val="center"/>
        <w:rPr>
          <w:rFonts w:ascii="Arial" w:hAnsi="Arial" w:cs="Arial"/>
          <w:b/>
          <w:bCs/>
        </w:rPr>
      </w:pPr>
    </w:p>
    <w:p w:rsidR="00000000" w:rsidRDefault="00B86441">
      <w:pPr>
        <w:pStyle w:val="Ttulo8"/>
        <w:ind w:left="0" w:firstLine="0"/>
        <w:rPr>
          <w:rFonts w:ascii="Arial" w:hAnsi="Arial" w:cs="Arial"/>
        </w:rPr>
      </w:pPr>
      <w:r>
        <w:rPr>
          <w:rFonts w:ascii="Arial" w:hAnsi="Arial" w:cs="Arial"/>
        </w:rPr>
        <w:t>UNIVERSIDADES DEL ECUADOR A ENERO DEL 2001</w:t>
      </w:r>
    </w:p>
    <w:p w:rsidR="00000000" w:rsidRDefault="00B86441">
      <w:pPr>
        <w:jc w:val="both"/>
        <w:rPr>
          <w:rFonts w:ascii="Arial" w:hAnsi="Arial" w:cs="Arial"/>
        </w:rPr>
      </w:pPr>
    </w:p>
    <w:tbl>
      <w:tblPr>
        <w:tblW w:w="7412" w:type="dxa"/>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972"/>
        <w:gridCol w:w="1440"/>
      </w:tblGrid>
      <w:tr w:rsidR="00000000">
        <w:tblPrEx>
          <w:tblCellMar>
            <w:top w:w="0" w:type="dxa"/>
            <w:bottom w:w="0" w:type="dxa"/>
          </w:tblCellMar>
        </w:tblPrEx>
        <w:trPr>
          <w:jc w:val="center"/>
        </w:trPr>
        <w:tc>
          <w:tcPr>
            <w:tcW w:w="5972" w:type="dxa"/>
            <w:tcBorders>
              <w:top w:val="single" w:sz="4" w:space="0" w:color="auto"/>
              <w:left w:val="single" w:sz="4" w:space="0" w:color="auto"/>
              <w:bottom w:val="single" w:sz="4" w:space="0" w:color="auto"/>
              <w:right w:val="nil"/>
            </w:tcBorders>
          </w:tcPr>
          <w:p w:rsidR="00000000" w:rsidRDefault="00B86441">
            <w:pPr>
              <w:jc w:val="center"/>
              <w:rPr>
                <w:rFonts w:ascii="Arial" w:hAnsi="Arial" w:cs="Arial"/>
                <w:b/>
                <w:bCs/>
                <w:sz w:val="18"/>
              </w:rPr>
            </w:pPr>
            <w:r>
              <w:rPr>
                <w:rFonts w:ascii="Arial" w:hAnsi="Arial" w:cs="Arial"/>
                <w:b/>
                <w:bCs/>
                <w:sz w:val="18"/>
              </w:rPr>
              <w:t>Nombre de la Universidad</w:t>
            </w:r>
          </w:p>
        </w:tc>
        <w:tc>
          <w:tcPr>
            <w:tcW w:w="1440" w:type="dxa"/>
            <w:tcBorders>
              <w:top w:val="single" w:sz="4" w:space="0" w:color="auto"/>
              <w:left w:val="nil"/>
              <w:bottom w:val="single" w:sz="4" w:space="0" w:color="auto"/>
              <w:right w:val="single" w:sz="4" w:space="0" w:color="auto"/>
            </w:tcBorders>
          </w:tcPr>
          <w:p w:rsidR="00000000" w:rsidRDefault="00B86441">
            <w:pPr>
              <w:jc w:val="center"/>
              <w:rPr>
                <w:rFonts w:ascii="Arial" w:hAnsi="Arial" w:cs="Arial"/>
                <w:b/>
                <w:bCs/>
                <w:sz w:val="18"/>
              </w:rPr>
            </w:pPr>
            <w:r>
              <w:rPr>
                <w:rFonts w:ascii="Arial" w:hAnsi="Arial" w:cs="Arial"/>
                <w:b/>
                <w:bCs/>
                <w:sz w:val="18"/>
              </w:rPr>
              <w:t>Cede</w:t>
            </w:r>
          </w:p>
        </w:tc>
      </w:tr>
      <w:tr w:rsidR="00000000">
        <w:tblPrEx>
          <w:tblCellMar>
            <w:top w:w="0" w:type="dxa"/>
            <w:bottom w:w="0" w:type="dxa"/>
          </w:tblCellMar>
        </w:tblPrEx>
        <w:trPr>
          <w:jc w:val="center"/>
        </w:trPr>
        <w:tc>
          <w:tcPr>
            <w:tcW w:w="5972" w:type="dxa"/>
            <w:tcBorders>
              <w:top w:val="single" w:sz="4" w:space="0" w:color="auto"/>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Central del Ecuador</w:t>
            </w:r>
          </w:p>
        </w:tc>
        <w:tc>
          <w:tcPr>
            <w:tcW w:w="1440" w:type="dxa"/>
            <w:tcBorders>
              <w:top w:val="single" w:sz="4" w:space="0" w:color="auto"/>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Quito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Estatal de Guayaquil</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Guayaquil</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de Cuenca</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Cuenca</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Escuela Politécnica Nacional</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Quito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Nacional de Loja</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Loja</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Técnica de Manabí</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Portoviejo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Escuela Superior Politécnica del Litoral</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Guayaquil</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Técnica de Ambato</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Ambato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 xml:space="preserve">Universidad Técnica de </w:t>
            </w:r>
            <w:r>
              <w:rPr>
                <w:rFonts w:ascii="Arial" w:hAnsi="Arial" w:cs="Arial"/>
                <w:sz w:val="18"/>
              </w:rPr>
              <w:t>Machala</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Machala</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Técnica de Esmeraldas</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Esmeraldas</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Técnica de Babahoyo</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Babahoyo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Escuela Superior Politécnica del Chimborazo</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Riobamba</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 xml:space="preserve">Escuela Politécnica del Ejército </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Sangolquí</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Técnica Estatal de Quevedo</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Quevedo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w:t>
            </w:r>
            <w:r>
              <w:rPr>
                <w:rFonts w:ascii="Arial" w:hAnsi="Arial" w:cs="Arial"/>
                <w:sz w:val="18"/>
              </w:rPr>
              <w:t>ersidad Laica Eloy Alfaro de Manabí</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Manta</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Técnica del Norte</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Ibarra</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Estatal de Bolívar</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Guaranda</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Agraria del Ecuador</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Guayaquil</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Técnica de Cotopaxi</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Latacunga</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Nacional de Chimborazo</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Riobamba</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w:t>
            </w:r>
            <w:r>
              <w:rPr>
                <w:rFonts w:ascii="Arial" w:hAnsi="Arial" w:cs="Arial"/>
                <w:sz w:val="18"/>
              </w:rPr>
              <w:t>versidad Estatal Península de Santa Elena</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La Libertad</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Pontifica Universidad Católica del Ecuador</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Quito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Católica de Santiago de Guayaquil</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Guayaquil</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Laica Vicente de Rocafuerte</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Guayaquil</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Católica de Cuenca</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Cuenca</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w:t>
            </w:r>
            <w:r>
              <w:rPr>
                <w:rFonts w:ascii="Arial" w:hAnsi="Arial" w:cs="Arial"/>
                <w:sz w:val="18"/>
              </w:rPr>
              <w:t>ersidad Técnica Particular de Loja</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Loja</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Tecnológica Equinoccial</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Quito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del Azuay</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Cuenca</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Internacional SEK</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Quito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Particular de Especialidades Espíritu Santo</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Guayaquil</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Politécnica Salesiana</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Cuen</w:t>
            </w:r>
            <w:r>
              <w:rPr>
                <w:rFonts w:ascii="Arial" w:hAnsi="Arial" w:cs="Arial"/>
                <w:sz w:val="18"/>
              </w:rPr>
              <w:t>ca</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de las Américas</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Quito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Internacional del Ecuador</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Quito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del Pacifico Escuela de Negocios</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Quito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Tecnológica Indoamérica</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Ambato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 xml:space="preserve">Universidad Internacional Jefferson </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Guayaquil</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Regional Autónom</w:t>
            </w:r>
            <w:r>
              <w:rPr>
                <w:rFonts w:ascii="Arial" w:hAnsi="Arial" w:cs="Arial"/>
                <w:sz w:val="18"/>
              </w:rPr>
              <w:t>a de los Andes</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Ambato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 xml:space="preserve">Escuela Politécnica Javeriana del Ecuador </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Quito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 xml:space="preserve">Universidad Tecnológica América </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Quito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Escuela Superior Politécnica Ecológica Amazónica</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Tena</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San Francisco de Quito</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Quito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Tecnológica San Antonio de Machala</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Machala</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 xml:space="preserve">Universidad Casa Grande </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Guayaquil</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Autónoma de Quito</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Quito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Tecnológica Israel</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Quito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Universidad Superior Politécnica Agropecuaria de Manabí</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Calceta</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 xml:space="preserve">Universidad Cristiana Latinoamericana </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Quito</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 xml:space="preserve">Universidad Tecnológica </w:t>
            </w:r>
            <w:r>
              <w:rPr>
                <w:rFonts w:ascii="Arial" w:hAnsi="Arial" w:cs="Arial"/>
                <w:sz w:val="18"/>
              </w:rPr>
              <w:t>Empresarial de Guayaquil</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Guayaquil</w:t>
            </w:r>
          </w:p>
        </w:tc>
      </w:tr>
      <w:tr w:rsidR="00000000">
        <w:tblPrEx>
          <w:tblCellMar>
            <w:top w:w="0" w:type="dxa"/>
            <w:bottom w:w="0" w:type="dxa"/>
          </w:tblCellMar>
        </w:tblPrEx>
        <w:trPr>
          <w:jc w:val="center"/>
        </w:trPr>
        <w:tc>
          <w:tcPr>
            <w:tcW w:w="5972" w:type="dxa"/>
            <w:tcBorders>
              <w:top w:val="nil"/>
              <w:left w:val="single" w:sz="4" w:space="0" w:color="auto"/>
              <w:bottom w:val="nil"/>
              <w:right w:val="nil"/>
            </w:tcBorders>
          </w:tcPr>
          <w:p w:rsidR="00000000" w:rsidRDefault="00B86441">
            <w:pPr>
              <w:jc w:val="both"/>
              <w:rPr>
                <w:rFonts w:ascii="Arial" w:hAnsi="Arial" w:cs="Arial"/>
                <w:sz w:val="18"/>
              </w:rPr>
            </w:pPr>
            <w:r>
              <w:rPr>
                <w:rFonts w:ascii="Arial" w:hAnsi="Arial" w:cs="Arial"/>
                <w:sz w:val="18"/>
              </w:rPr>
              <w:t xml:space="preserve">Universidad de Especialidades Turísticas </w:t>
            </w:r>
          </w:p>
        </w:tc>
        <w:tc>
          <w:tcPr>
            <w:tcW w:w="1440" w:type="dxa"/>
            <w:tcBorders>
              <w:top w:val="nil"/>
              <w:left w:val="nil"/>
              <w:bottom w:val="nil"/>
              <w:right w:val="single" w:sz="4" w:space="0" w:color="auto"/>
            </w:tcBorders>
          </w:tcPr>
          <w:p w:rsidR="00000000" w:rsidRDefault="00B86441">
            <w:pPr>
              <w:jc w:val="both"/>
              <w:rPr>
                <w:rFonts w:ascii="Arial" w:hAnsi="Arial" w:cs="Arial"/>
                <w:sz w:val="18"/>
              </w:rPr>
            </w:pPr>
            <w:r>
              <w:rPr>
                <w:rFonts w:ascii="Arial" w:hAnsi="Arial" w:cs="Arial"/>
                <w:sz w:val="18"/>
              </w:rPr>
              <w:t>Quito</w:t>
            </w:r>
          </w:p>
        </w:tc>
      </w:tr>
      <w:tr w:rsidR="00000000">
        <w:tblPrEx>
          <w:tblCellMar>
            <w:top w:w="0" w:type="dxa"/>
            <w:bottom w:w="0" w:type="dxa"/>
          </w:tblCellMar>
        </w:tblPrEx>
        <w:trPr>
          <w:jc w:val="center"/>
        </w:trPr>
        <w:tc>
          <w:tcPr>
            <w:tcW w:w="5972" w:type="dxa"/>
            <w:tcBorders>
              <w:top w:val="nil"/>
              <w:left w:val="single" w:sz="4" w:space="0" w:color="auto"/>
              <w:bottom w:val="single" w:sz="4" w:space="0" w:color="auto"/>
              <w:right w:val="nil"/>
            </w:tcBorders>
          </w:tcPr>
          <w:p w:rsidR="00000000" w:rsidRDefault="00B86441">
            <w:pPr>
              <w:jc w:val="both"/>
              <w:rPr>
                <w:rFonts w:ascii="Arial" w:hAnsi="Arial" w:cs="Arial"/>
                <w:sz w:val="18"/>
              </w:rPr>
            </w:pPr>
            <w:r>
              <w:rPr>
                <w:rFonts w:ascii="Arial" w:hAnsi="Arial" w:cs="Arial"/>
                <w:sz w:val="18"/>
              </w:rPr>
              <w:t xml:space="preserve">Universidad Metropolitana </w:t>
            </w:r>
          </w:p>
        </w:tc>
        <w:tc>
          <w:tcPr>
            <w:tcW w:w="1440" w:type="dxa"/>
            <w:tcBorders>
              <w:top w:val="nil"/>
              <w:left w:val="nil"/>
              <w:bottom w:val="single" w:sz="4" w:space="0" w:color="auto"/>
              <w:right w:val="single" w:sz="4" w:space="0" w:color="auto"/>
            </w:tcBorders>
          </w:tcPr>
          <w:p w:rsidR="00000000" w:rsidRDefault="00B86441">
            <w:pPr>
              <w:jc w:val="both"/>
              <w:rPr>
                <w:rFonts w:ascii="Arial" w:hAnsi="Arial" w:cs="Arial"/>
                <w:sz w:val="18"/>
              </w:rPr>
            </w:pPr>
            <w:r>
              <w:rPr>
                <w:rFonts w:ascii="Arial" w:hAnsi="Arial" w:cs="Arial"/>
                <w:sz w:val="18"/>
              </w:rPr>
              <w:t>Guayaquil</w:t>
            </w:r>
          </w:p>
        </w:tc>
      </w:tr>
    </w:tbl>
    <w:p w:rsidR="00000000" w:rsidRDefault="00B86441">
      <w:pPr>
        <w:ind w:firstLine="540"/>
        <w:jc w:val="both"/>
        <w:rPr>
          <w:rFonts w:ascii="Arial" w:hAnsi="Arial" w:cs="Arial"/>
          <w:i/>
          <w:iCs/>
          <w:sz w:val="22"/>
        </w:rPr>
      </w:pPr>
      <w:r>
        <w:rPr>
          <w:rFonts w:ascii="Arial" w:hAnsi="Arial" w:cs="Arial"/>
          <w:b/>
          <w:bCs/>
          <w:i/>
          <w:iCs/>
          <w:sz w:val="22"/>
        </w:rPr>
        <w:t>Fuente:</w:t>
      </w:r>
      <w:r>
        <w:rPr>
          <w:rFonts w:ascii="Arial" w:hAnsi="Arial" w:cs="Arial"/>
          <w:i/>
          <w:iCs/>
          <w:sz w:val="22"/>
        </w:rPr>
        <w:t xml:space="preserve"> El Universo: Guía de carreras universitarias, 28 de enero de 2001</w:t>
      </w:r>
    </w:p>
    <w:p w:rsidR="00000000" w:rsidRDefault="00B86441">
      <w:pPr>
        <w:jc w:val="center"/>
        <w:rPr>
          <w:b/>
          <w:bCs/>
          <w:sz w:val="28"/>
        </w:rPr>
      </w:pPr>
    </w:p>
    <w:p w:rsidR="00000000" w:rsidRDefault="00B86441">
      <w:pPr>
        <w:pStyle w:val="Ttulo8"/>
        <w:ind w:left="0" w:firstLine="0"/>
        <w:rPr>
          <w:rFonts w:ascii="Arial" w:hAnsi="Arial" w:cs="Arial"/>
        </w:rPr>
      </w:pPr>
      <w:r>
        <w:rPr>
          <w:rFonts w:ascii="Arial" w:hAnsi="Arial" w:cs="Arial"/>
        </w:rPr>
        <w:lastRenderedPageBreak/>
        <w:t>ANEXO 2</w:t>
      </w:r>
    </w:p>
    <w:p w:rsidR="00000000" w:rsidRDefault="00B86441">
      <w:pPr>
        <w:pStyle w:val="Ttulo"/>
        <w:rPr>
          <w:rFonts w:ascii="Arial" w:hAnsi="Arial" w:cs="Arial"/>
          <w:sz w:val="24"/>
        </w:rPr>
      </w:pPr>
    </w:p>
    <w:p w:rsidR="00000000" w:rsidRDefault="00B86441">
      <w:pPr>
        <w:pStyle w:val="Ttulo"/>
        <w:rPr>
          <w:rFonts w:ascii="Arial" w:hAnsi="Arial" w:cs="Arial"/>
          <w:sz w:val="24"/>
        </w:rPr>
      </w:pPr>
      <w:r>
        <w:rPr>
          <w:rFonts w:ascii="Arial" w:hAnsi="Arial" w:cs="Arial"/>
          <w:sz w:val="24"/>
        </w:rPr>
        <w:t>PROGRAMA EDUCATIVO ÁREA DE LENGUAJE Y COMUNICACIÓ</w:t>
      </w:r>
      <w:r>
        <w:rPr>
          <w:rFonts w:ascii="Arial" w:hAnsi="Arial" w:cs="Arial"/>
          <w:sz w:val="24"/>
        </w:rPr>
        <w:t>N APROBADO POR EL MINISTERIO DE EDUCACIÓN Y CULTURA DEL ECUADOR VIGENTE AL AÑO 2000</w:t>
      </w:r>
    </w:p>
    <w:p w:rsidR="00000000" w:rsidRDefault="00B86441">
      <w:pPr>
        <w:rPr>
          <w:rFonts w:ascii="Arial" w:hAnsi="Arial" w:cs="Arial"/>
        </w:rPr>
      </w:pPr>
    </w:p>
    <w:p w:rsidR="00000000" w:rsidRDefault="00B86441">
      <w:pPr>
        <w:pStyle w:val="Subttulo"/>
        <w:rPr>
          <w:rFonts w:ascii="Arial" w:hAnsi="Arial" w:cs="Arial"/>
          <w:b/>
          <w:bCs/>
          <w:sz w:val="24"/>
        </w:rPr>
      </w:pPr>
      <w:r>
        <w:rPr>
          <w:rFonts w:ascii="Arial" w:hAnsi="Arial" w:cs="Arial"/>
          <w:b/>
          <w:bCs/>
          <w:sz w:val="24"/>
        </w:rPr>
        <w:t>Pragmática</w:t>
      </w:r>
    </w:p>
    <w:p w:rsidR="00000000" w:rsidRDefault="00B86441">
      <w:pPr>
        <w:pStyle w:val="Encabezado"/>
        <w:tabs>
          <w:tab w:val="clear" w:pos="4419"/>
          <w:tab w:val="clear" w:pos="8838"/>
        </w:tabs>
        <w:rPr>
          <w:rFonts w:ascii="Arial" w:hAnsi="Arial" w:cs="Arial"/>
        </w:rPr>
      </w:pPr>
    </w:p>
    <w:tbl>
      <w:tblPr>
        <w:tblW w:w="82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00"/>
        <w:gridCol w:w="3720"/>
        <w:gridCol w:w="360"/>
        <w:gridCol w:w="360"/>
        <w:gridCol w:w="360"/>
        <w:gridCol w:w="360"/>
        <w:gridCol w:w="360"/>
        <w:gridCol w:w="360"/>
      </w:tblGrid>
      <w:tr w:rsidR="00000000">
        <w:tblPrEx>
          <w:tblCellMar>
            <w:top w:w="0" w:type="dxa"/>
            <w:bottom w:w="0" w:type="dxa"/>
          </w:tblCellMar>
        </w:tblPrEx>
        <w:tc>
          <w:tcPr>
            <w:tcW w:w="6120" w:type="dxa"/>
            <w:gridSpan w:val="2"/>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Conceptos, Relaciones, Estructuras, Normas</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2</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3</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4</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5</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6</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7</w:t>
            </w:r>
          </w:p>
        </w:tc>
      </w:tr>
      <w:tr w:rsidR="00000000">
        <w:tblPrEx>
          <w:tblCellMar>
            <w:top w:w="0" w:type="dxa"/>
            <w:bottom w:w="0" w:type="dxa"/>
          </w:tblCellMar>
        </w:tblPrEx>
        <w:tc>
          <w:tcPr>
            <w:tcW w:w="2400" w:type="dxa"/>
            <w:tcBorders>
              <w:top w:val="single" w:sz="4" w:space="0" w:color="auto"/>
              <w:left w:val="single" w:sz="4" w:space="0" w:color="auto"/>
              <w:bottom w:val="nil"/>
              <w:right w:val="single" w:sz="4" w:space="0" w:color="auto"/>
            </w:tcBorders>
          </w:tcPr>
          <w:p w:rsidR="00000000" w:rsidRDefault="00B86441">
            <w:pPr>
              <w:rPr>
                <w:rFonts w:ascii="Arial" w:hAnsi="Arial" w:cs="Arial"/>
                <w:sz w:val="23"/>
              </w:rPr>
            </w:pPr>
          </w:p>
        </w:tc>
        <w:tc>
          <w:tcPr>
            <w:tcW w:w="3720" w:type="dxa"/>
            <w:tcBorders>
              <w:top w:val="single" w:sz="4" w:space="0" w:color="auto"/>
              <w:left w:val="single" w:sz="4" w:space="0" w:color="auto"/>
              <w:bottom w:val="nil"/>
              <w:right w:val="single" w:sz="4" w:space="0" w:color="auto"/>
            </w:tcBorders>
          </w:tcPr>
          <w:p w:rsidR="00000000" w:rsidRDefault="00B86441" w:rsidP="00B86441">
            <w:pPr>
              <w:numPr>
                <w:ilvl w:val="0"/>
                <w:numId w:val="12"/>
              </w:numPr>
              <w:rPr>
                <w:rFonts w:ascii="Arial" w:hAnsi="Arial" w:cs="Arial"/>
                <w:sz w:val="23"/>
              </w:rPr>
            </w:pPr>
            <w:r>
              <w:rPr>
                <w:rFonts w:ascii="Arial" w:hAnsi="Arial" w:cs="Arial"/>
                <w:sz w:val="23"/>
                <w:lang w:val="es-ES_tradnl"/>
              </w:rPr>
              <w:t>Expresiva (Emotiva)</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nil"/>
              <w:right w:val="single" w:sz="4" w:space="0" w:color="auto"/>
            </w:tcBorders>
          </w:tcPr>
          <w:p w:rsidR="00000000" w:rsidRDefault="00B86441">
            <w:pPr>
              <w:jc w:val="center"/>
              <w:rPr>
                <w:rFonts w:ascii="Arial" w:hAnsi="Arial" w:cs="Arial"/>
                <w:b/>
                <w:bCs/>
                <w:sz w:val="23"/>
                <w:lang w:val="es-ES_tradnl"/>
              </w:rPr>
            </w:pPr>
          </w:p>
        </w:tc>
        <w:tc>
          <w:tcPr>
            <w:tcW w:w="3720" w:type="dxa"/>
            <w:tcBorders>
              <w:top w:val="nil"/>
              <w:left w:val="single" w:sz="4" w:space="0" w:color="auto"/>
              <w:bottom w:val="nil"/>
              <w:right w:val="single" w:sz="4" w:space="0" w:color="auto"/>
            </w:tcBorders>
          </w:tcPr>
          <w:p w:rsidR="00000000" w:rsidRDefault="00B86441" w:rsidP="00B86441">
            <w:pPr>
              <w:numPr>
                <w:ilvl w:val="0"/>
                <w:numId w:val="12"/>
              </w:numPr>
              <w:rPr>
                <w:rFonts w:ascii="Arial" w:hAnsi="Arial" w:cs="Arial"/>
                <w:sz w:val="23"/>
                <w:lang w:val="es-ES_tradnl"/>
              </w:rPr>
            </w:pPr>
            <w:r>
              <w:rPr>
                <w:rFonts w:ascii="Arial" w:hAnsi="Arial" w:cs="Arial"/>
                <w:sz w:val="23"/>
                <w:lang w:val="es-ES_tradnl"/>
              </w:rPr>
              <w:t>Informativa (Representativa o referencia)</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nil"/>
              <w:right w:val="single" w:sz="4" w:space="0" w:color="auto"/>
            </w:tcBorders>
          </w:tcPr>
          <w:p w:rsidR="00000000" w:rsidRDefault="00B86441">
            <w:pPr>
              <w:pStyle w:val="Ttulo1"/>
              <w:rPr>
                <w:rFonts w:ascii="Arial" w:hAnsi="Arial" w:cs="Arial"/>
                <w:sz w:val="23"/>
              </w:rPr>
            </w:pPr>
            <w:r>
              <w:rPr>
                <w:rFonts w:ascii="Arial" w:hAnsi="Arial" w:cs="Arial"/>
                <w:sz w:val="23"/>
              </w:rPr>
              <w:t>Funciones</w:t>
            </w:r>
          </w:p>
        </w:tc>
        <w:tc>
          <w:tcPr>
            <w:tcW w:w="3720" w:type="dxa"/>
            <w:tcBorders>
              <w:top w:val="nil"/>
              <w:left w:val="single" w:sz="4" w:space="0" w:color="auto"/>
              <w:bottom w:val="nil"/>
              <w:right w:val="single" w:sz="4" w:space="0" w:color="auto"/>
            </w:tcBorders>
          </w:tcPr>
          <w:p w:rsidR="00000000" w:rsidRDefault="00B86441" w:rsidP="00B86441">
            <w:pPr>
              <w:numPr>
                <w:ilvl w:val="0"/>
                <w:numId w:val="12"/>
              </w:numPr>
              <w:rPr>
                <w:rFonts w:ascii="Arial" w:hAnsi="Arial" w:cs="Arial"/>
                <w:sz w:val="23"/>
                <w:lang w:val="es-ES_tradnl"/>
              </w:rPr>
            </w:pPr>
            <w:r>
              <w:rPr>
                <w:rFonts w:ascii="Arial" w:hAnsi="Arial" w:cs="Arial"/>
                <w:sz w:val="23"/>
                <w:lang w:val="es-ES_tradnl"/>
              </w:rPr>
              <w:t>Ape</w:t>
            </w:r>
            <w:r>
              <w:rPr>
                <w:rFonts w:ascii="Arial" w:hAnsi="Arial" w:cs="Arial"/>
                <w:sz w:val="23"/>
                <w:lang w:val="es-ES_tradnl"/>
              </w:rPr>
              <w:t>lativa (persuasiva)</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Del lenguaje</w:t>
            </w:r>
          </w:p>
        </w:tc>
        <w:tc>
          <w:tcPr>
            <w:tcW w:w="3720" w:type="dxa"/>
            <w:tcBorders>
              <w:top w:val="nil"/>
              <w:left w:val="single" w:sz="4" w:space="0" w:color="auto"/>
              <w:bottom w:val="single" w:sz="4" w:space="0" w:color="auto"/>
              <w:right w:val="single" w:sz="4" w:space="0" w:color="auto"/>
            </w:tcBorders>
          </w:tcPr>
          <w:p w:rsidR="00000000" w:rsidRDefault="00B86441" w:rsidP="00B86441">
            <w:pPr>
              <w:numPr>
                <w:ilvl w:val="0"/>
                <w:numId w:val="12"/>
              </w:numPr>
              <w:rPr>
                <w:rFonts w:ascii="Arial" w:hAnsi="Arial" w:cs="Arial"/>
                <w:sz w:val="23"/>
                <w:lang w:val="es-ES_tradnl"/>
              </w:rPr>
            </w:pPr>
            <w:r>
              <w:rPr>
                <w:rFonts w:ascii="Arial" w:hAnsi="Arial" w:cs="Arial"/>
                <w:sz w:val="23"/>
                <w:lang w:val="es-ES_tradnl"/>
              </w:rPr>
              <w:t>Metalingüística (lenguaje científico)</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single" w:sz="4" w:space="0" w:color="auto"/>
              <w:left w:val="single" w:sz="4" w:space="0" w:color="auto"/>
              <w:bottom w:val="nil"/>
              <w:right w:val="single" w:sz="4" w:space="0" w:color="auto"/>
            </w:tcBorders>
          </w:tcPr>
          <w:p w:rsidR="00000000" w:rsidRDefault="00B86441">
            <w:pPr>
              <w:rPr>
                <w:rFonts w:ascii="Arial" w:hAnsi="Arial" w:cs="Arial"/>
                <w:b/>
                <w:bCs/>
                <w:sz w:val="23"/>
              </w:rPr>
            </w:pPr>
          </w:p>
        </w:tc>
        <w:tc>
          <w:tcPr>
            <w:tcW w:w="3720" w:type="dxa"/>
            <w:tcBorders>
              <w:top w:val="single" w:sz="4" w:space="0" w:color="auto"/>
              <w:left w:val="single" w:sz="4" w:space="0" w:color="auto"/>
              <w:bottom w:val="nil"/>
              <w:right w:val="single" w:sz="4" w:space="0" w:color="auto"/>
            </w:tcBorders>
          </w:tcPr>
          <w:p w:rsidR="00000000" w:rsidRDefault="00B86441" w:rsidP="00B86441">
            <w:pPr>
              <w:numPr>
                <w:ilvl w:val="0"/>
                <w:numId w:val="13"/>
              </w:numPr>
              <w:rPr>
                <w:rFonts w:ascii="Arial" w:hAnsi="Arial" w:cs="Arial"/>
                <w:sz w:val="23"/>
                <w:lang w:val="es-ES_tradnl"/>
              </w:rPr>
            </w:pPr>
            <w:r>
              <w:rPr>
                <w:rFonts w:ascii="Arial" w:hAnsi="Arial" w:cs="Arial"/>
                <w:sz w:val="23"/>
                <w:lang w:val="es-ES_tradnl"/>
              </w:rPr>
              <w:t>Regionales</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nil"/>
              <w:right w:val="single" w:sz="4" w:space="0" w:color="auto"/>
            </w:tcBorders>
          </w:tcPr>
          <w:p w:rsidR="00000000" w:rsidRDefault="00B86441">
            <w:pPr>
              <w:jc w:val="center"/>
              <w:rPr>
                <w:rFonts w:ascii="Arial" w:hAnsi="Arial" w:cs="Arial"/>
                <w:b/>
                <w:bCs/>
                <w:sz w:val="23"/>
              </w:rPr>
            </w:pPr>
            <w:r>
              <w:rPr>
                <w:rFonts w:ascii="Arial" w:hAnsi="Arial" w:cs="Arial"/>
                <w:b/>
                <w:bCs/>
                <w:sz w:val="23"/>
              </w:rPr>
              <w:t xml:space="preserve">Variaciones </w:t>
            </w:r>
          </w:p>
        </w:tc>
        <w:tc>
          <w:tcPr>
            <w:tcW w:w="3720" w:type="dxa"/>
            <w:tcBorders>
              <w:top w:val="nil"/>
              <w:left w:val="single" w:sz="4" w:space="0" w:color="auto"/>
              <w:bottom w:val="nil"/>
              <w:right w:val="single" w:sz="4" w:space="0" w:color="auto"/>
            </w:tcBorders>
          </w:tcPr>
          <w:p w:rsidR="00000000" w:rsidRDefault="00B86441" w:rsidP="00B86441">
            <w:pPr>
              <w:numPr>
                <w:ilvl w:val="0"/>
                <w:numId w:val="13"/>
              </w:numPr>
              <w:rPr>
                <w:rFonts w:ascii="Arial" w:hAnsi="Arial" w:cs="Arial"/>
                <w:sz w:val="23"/>
                <w:lang w:val="es-ES_tradnl"/>
              </w:rPr>
            </w:pPr>
            <w:r>
              <w:rPr>
                <w:rFonts w:ascii="Arial" w:hAnsi="Arial" w:cs="Arial"/>
                <w:sz w:val="23"/>
                <w:lang w:val="es-ES_tradnl"/>
              </w:rPr>
              <w:t>Sociales</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nil"/>
              <w:right w:val="single" w:sz="4" w:space="0" w:color="auto"/>
            </w:tcBorders>
          </w:tcPr>
          <w:p w:rsidR="00000000" w:rsidRDefault="00B86441">
            <w:pPr>
              <w:jc w:val="center"/>
              <w:rPr>
                <w:rFonts w:ascii="Arial" w:hAnsi="Arial" w:cs="Arial"/>
                <w:b/>
                <w:bCs/>
                <w:sz w:val="23"/>
              </w:rPr>
            </w:pPr>
            <w:r>
              <w:rPr>
                <w:rFonts w:ascii="Arial" w:hAnsi="Arial" w:cs="Arial"/>
                <w:b/>
                <w:bCs/>
                <w:sz w:val="23"/>
              </w:rPr>
              <w:t>Idiomáticas</w:t>
            </w:r>
          </w:p>
        </w:tc>
        <w:tc>
          <w:tcPr>
            <w:tcW w:w="3720" w:type="dxa"/>
            <w:tcBorders>
              <w:top w:val="nil"/>
              <w:left w:val="single" w:sz="4" w:space="0" w:color="auto"/>
              <w:bottom w:val="nil"/>
              <w:right w:val="single" w:sz="4" w:space="0" w:color="auto"/>
            </w:tcBorders>
          </w:tcPr>
          <w:p w:rsidR="00000000" w:rsidRDefault="00B86441" w:rsidP="00B86441">
            <w:pPr>
              <w:numPr>
                <w:ilvl w:val="0"/>
                <w:numId w:val="13"/>
              </w:numPr>
              <w:rPr>
                <w:rFonts w:ascii="Arial" w:hAnsi="Arial" w:cs="Arial"/>
                <w:sz w:val="23"/>
                <w:lang w:val="es-ES_tradnl"/>
              </w:rPr>
            </w:pPr>
            <w:r>
              <w:rPr>
                <w:rFonts w:ascii="Arial" w:hAnsi="Arial" w:cs="Arial"/>
                <w:sz w:val="23"/>
                <w:lang w:val="es-ES_tradnl"/>
              </w:rPr>
              <w:t>Generacionales</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p>
        </w:tc>
        <w:tc>
          <w:tcPr>
            <w:tcW w:w="3720" w:type="dxa"/>
            <w:tcBorders>
              <w:top w:val="nil"/>
              <w:left w:val="single" w:sz="4" w:space="0" w:color="auto"/>
              <w:bottom w:val="single" w:sz="4" w:space="0" w:color="auto"/>
              <w:right w:val="single" w:sz="4" w:space="0" w:color="auto"/>
            </w:tcBorders>
          </w:tcPr>
          <w:p w:rsidR="00000000" w:rsidRDefault="00B86441" w:rsidP="00B86441">
            <w:pPr>
              <w:numPr>
                <w:ilvl w:val="0"/>
                <w:numId w:val="13"/>
              </w:numPr>
              <w:rPr>
                <w:rFonts w:ascii="Arial" w:hAnsi="Arial" w:cs="Arial"/>
                <w:sz w:val="23"/>
                <w:lang w:val="es-ES_tradnl"/>
              </w:rPr>
            </w:pPr>
            <w:r>
              <w:rPr>
                <w:rFonts w:ascii="Arial" w:hAnsi="Arial" w:cs="Arial"/>
                <w:sz w:val="23"/>
                <w:lang w:val="es-ES_tradnl"/>
              </w:rPr>
              <w:t>De género (de hombres y mujeres)</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b/>
                <w:bCs/>
                <w:sz w:val="23"/>
              </w:rPr>
            </w:pPr>
            <w:r>
              <w:rPr>
                <w:rFonts w:ascii="Arial" w:hAnsi="Arial" w:cs="Arial"/>
                <w:b/>
                <w:bCs/>
                <w:sz w:val="23"/>
                <w:lang w:val="es-ES_tradnl"/>
              </w:rPr>
              <w:t xml:space="preserve">Formas y usos del </w:t>
            </w:r>
          </w:p>
        </w:tc>
        <w:tc>
          <w:tcPr>
            <w:tcW w:w="3720" w:type="dxa"/>
            <w:tcBorders>
              <w:top w:val="single" w:sz="4" w:space="0" w:color="auto"/>
              <w:left w:val="single" w:sz="4" w:space="0" w:color="auto"/>
              <w:bottom w:val="nil"/>
              <w:right w:val="single" w:sz="4" w:space="0" w:color="auto"/>
            </w:tcBorders>
          </w:tcPr>
          <w:p w:rsidR="00000000" w:rsidRDefault="00B86441" w:rsidP="00B86441">
            <w:pPr>
              <w:numPr>
                <w:ilvl w:val="0"/>
                <w:numId w:val="13"/>
              </w:numPr>
              <w:rPr>
                <w:rFonts w:ascii="Arial" w:hAnsi="Arial" w:cs="Arial"/>
                <w:sz w:val="23"/>
                <w:lang w:val="es-ES_tradnl"/>
              </w:rPr>
            </w:pPr>
            <w:r>
              <w:rPr>
                <w:rFonts w:ascii="Arial" w:hAnsi="Arial" w:cs="Arial"/>
                <w:sz w:val="23"/>
                <w:lang w:val="es-ES_tradnl"/>
              </w:rPr>
              <w:t>Si</w:t>
            </w:r>
            <w:r>
              <w:rPr>
                <w:rFonts w:ascii="Arial" w:hAnsi="Arial" w:cs="Arial"/>
                <w:sz w:val="23"/>
                <w:lang w:val="es-ES_tradnl"/>
              </w:rPr>
              <w:t xml:space="preserve">gnos lingüísticos </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b/>
                <w:bCs/>
                <w:sz w:val="23"/>
                <w:lang w:val="es-ES_tradnl"/>
              </w:rPr>
            </w:pPr>
            <w:r>
              <w:rPr>
                <w:rFonts w:ascii="Arial" w:hAnsi="Arial" w:cs="Arial"/>
                <w:b/>
                <w:bCs/>
                <w:sz w:val="23"/>
                <w:lang w:val="es-ES_tradnl"/>
              </w:rPr>
              <w:t>lenguaje coloquial y del lenguaje formal</w:t>
            </w:r>
          </w:p>
        </w:tc>
        <w:tc>
          <w:tcPr>
            <w:tcW w:w="3720" w:type="dxa"/>
            <w:tcBorders>
              <w:top w:val="nil"/>
              <w:left w:val="single" w:sz="4" w:space="0" w:color="auto"/>
              <w:bottom w:val="single" w:sz="4" w:space="0" w:color="auto"/>
              <w:right w:val="single" w:sz="4" w:space="0" w:color="auto"/>
            </w:tcBorders>
          </w:tcPr>
          <w:p w:rsidR="00000000" w:rsidRDefault="00B86441" w:rsidP="00B86441">
            <w:pPr>
              <w:numPr>
                <w:ilvl w:val="0"/>
                <w:numId w:val="13"/>
              </w:numPr>
              <w:rPr>
                <w:rFonts w:ascii="Arial" w:hAnsi="Arial" w:cs="Arial"/>
                <w:sz w:val="23"/>
                <w:lang w:val="es-ES_tradnl"/>
              </w:rPr>
            </w:pPr>
            <w:r>
              <w:rPr>
                <w:rFonts w:ascii="Arial" w:hAnsi="Arial" w:cs="Arial"/>
                <w:sz w:val="23"/>
                <w:lang w:val="es-ES_tradnl"/>
              </w:rPr>
              <w:t>Signos paralingüisticos (gestos, entonación, etc.)</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b/>
                <w:bCs/>
                <w:sz w:val="23"/>
              </w:rPr>
            </w:pPr>
          </w:p>
        </w:tc>
        <w:tc>
          <w:tcPr>
            <w:tcW w:w="3720" w:type="dxa"/>
            <w:tcBorders>
              <w:top w:val="single" w:sz="4" w:space="0" w:color="auto"/>
              <w:left w:val="single" w:sz="4" w:space="0" w:color="auto"/>
              <w:bottom w:val="nil"/>
              <w:right w:val="single" w:sz="4" w:space="0" w:color="auto"/>
            </w:tcBorders>
          </w:tcPr>
          <w:p w:rsidR="00000000" w:rsidRDefault="00B86441" w:rsidP="00B86441">
            <w:pPr>
              <w:numPr>
                <w:ilvl w:val="0"/>
                <w:numId w:val="13"/>
              </w:numPr>
              <w:rPr>
                <w:rFonts w:ascii="Arial" w:hAnsi="Arial" w:cs="Arial"/>
                <w:sz w:val="23"/>
                <w:lang w:val="es-ES_tradnl"/>
              </w:rPr>
            </w:pPr>
            <w:r>
              <w:rPr>
                <w:rFonts w:ascii="Arial" w:hAnsi="Arial" w:cs="Arial"/>
                <w:sz w:val="23"/>
                <w:lang w:val="es-ES_tradnl"/>
              </w:rPr>
              <w:t>Situaciones comunicativas</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nil"/>
              <w:right w:val="single" w:sz="4" w:space="0" w:color="auto"/>
            </w:tcBorders>
          </w:tcPr>
          <w:p w:rsidR="00000000" w:rsidRDefault="00B86441">
            <w:pPr>
              <w:jc w:val="center"/>
              <w:rPr>
                <w:rFonts w:ascii="Arial" w:hAnsi="Arial" w:cs="Arial"/>
                <w:b/>
                <w:bCs/>
                <w:sz w:val="23"/>
                <w:lang w:val="es-ES_tradnl"/>
              </w:rPr>
            </w:pPr>
            <w:r>
              <w:rPr>
                <w:rFonts w:ascii="Arial" w:hAnsi="Arial" w:cs="Arial"/>
                <w:b/>
                <w:bCs/>
                <w:sz w:val="23"/>
                <w:lang w:val="es-ES_tradnl"/>
              </w:rPr>
              <w:t>Usos de la lectura en diferentes contextos y situaciones</w:t>
            </w:r>
          </w:p>
        </w:tc>
        <w:tc>
          <w:tcPr>
            <w:tcW w:w="3720" w:type="dxa"/>
            <w:tcBorders>
              <w:top w:val="nil"/>
              <w:left w:val="single" w:sz="4" w:space="0" w:color="auto"/>
              <w:bottom w:val="nil"/>
              <w:right w:val="single" w:sz="4" w:space="0" w:color="auto"/>
            </w:tcBorders>
          </w:tcPr>
          <w:p w:rsidR="00000000" w:rsidRDefault="00B86441" w:rsidP="00B86441">
            <w:pPr>
              <w:numPr>
                <w:ilvl w:val="0"/>
                <w:numId w:val="13"/>
              </w:numPr>
              <w:rPr>
                <w:rFonts w:ascii="Arial" w:hAnsi="Arial" w:cs="Arial"/>
                <w:sz w:val="23"/>
                <w:lang w:val="es-ES_tradnl"/>
              </w:rPr>
            </w:pPr>
            <w:r>
              <w:rPr>
                <w:rFonts w:ascii="Arial" w:hAnsi="Arial" w:cs="Arial"/>
                <w:sz w:val="23"/>
                <w:lang w:val="es-ES_tradnl"/>
              </w:rPr>
              <w:t>Intencionalidad lector</w:t>
            </w:r>
            <w:r>
              <w:rPr>
                <w:rFonts w:ascii="Arial" w:hAnsi="Arial" w:cs="Arial"/>
                <w:sz w:val="23"/>
                <w:lang w:val="es-ES_tradnl"/>
              </w:rPr>
              <w:t>a: recreación, estudio e información</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p>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p>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p>
        </w:tc>
        <w:tc>
          <w:tcPr>
            <w:tcW w:w="3720" w:type="dxa"/>
            <w:tcBorders>
              <w:top w:val="nil"/>
              <w:left w:val="single" w:sz="4" w:space="0" w:color="auto"/>
              <w:bottom w:val="single" w:sz="4" w:space="0" w:color="auto"/>
              <w:right w:val="single" w:sz="4" w:space="0" w:color="auto"/>
            </w:tcBorders>
          </w:tcPr>
          <w:p w:rsidR="00000000" w:rsidRDefault="00B86441" w:rsidP="00B86441">
            <w:pPr>
              <w:numPr>
                <w:ilvl w:val="0"/>
                <w:numId w:val="13"/>
              </w:numPr>
              <w:rPr>
                <w:rFonts w:ascii="Arial" w:hAnsi="Arial" w:cs="Arial"/>
                <w:sz w:val="23"/>
                <w:lang w:val="es-ES_tradnl"/>
              </w:rPr>
            </w:pPr>
            <w:r>
              <w:rPr>
                <w:rFonts w:ascii="Arial" w:hAnsi="Arial" w:cs="Arial"/>
                <w:sz w:val="23"/>
                <w:lang w:val="es-ES_tradnl"/>
              </w:rPr>
              <w:t>Lectura de exploración y crítica</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b/>
                <w:bCs/>
                <w:sz w:val="23"/>
              </w:rPr>
            </w:pPr>
            <w:r>
              <w:rPr>
                <w:rFonts w:ascii="Arial" w:hAnsi="Arial" w:cs="Arial"/>
                <w:b/>
                <w:bCs/>
                <w:sz w:val="23"/>
                <w:lang w:val="es-ES_tradnl"/>
              </w:rPr>
              <w:t xml:space="preserve">Usos de la escritura </w:t>
            </w:r>
          </w:p>
        </w:tc>
        <w:tc>
          <w:tcPr>
            <w:tcW w:w="3720" w:type="dxa"/>
            <w:tcBorders>
              <w:top w:val="single" w:sz="4" w:space="0" w:color="auto"/>
              <w:left w:val="single" w:sz="4" w:space="0" w:color="auto"/>
              <w:bottom w:val="nil"/>
              <w:right w:val="single" w:sz="4" w:space="0" w:color="auto"/>
            </w:tcBorders>
          </w:tcPr>
          <w:p w:rsidR="00000000" w:rsidRDefault="00B86441" w:rsidP="00B86441">
            <w:pPr>
              <w:numPr>
                <w:ilvl w:val="0"/>
                <w:numId w:val="13"/>
              </w:numPr>
              <w:rPr>
                <w:rFonts w:ascii="Arial" w:hAnsi="Arial" w:cs="Arial"/>
                <w:sz w:val="23"/>
                <w:lang w:val="es-ES_tradnl"/>
              </w:rPr>
            </w:pPr>
            <w:r>
              <w:rPr>
                <w:rFonts w:ascii="Arial" w:hAnsi="Arial" w:cs="Arial"/>
                <w:sz w:val="23"/>
                <w:lang w:val="es-ES_tradnl"/>
              </w:rPr>
              <w:t>Situaciones comunicativas</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b/>
                <w:bCs/>
                <w:sz w:val="23"/>
                <w:lang w:val="es-ES_tradnl"/>
              </w:rPr>
            </w:pPr>
            <w:r>
              <w:rPr>
                <w:rFonts w:ascii="Arial" w:hAnsi="Arial" w:cs="Arial"/>
                <w:b/>
                <w:bCs/>
                <w:sz w:val="23"/>
                <w:lang w:val="es-ES_tradnl"/>
              </w:rPr>
              <w:t>en diferentes contextos y situaciones</w:t>
            </w:r>
          </w:p>
        </w:tc>
        <w:tc>
          <w:tcPr>
            <w:tcW w:w="3720" w:type="dxa"/>
            <w:tcBorders>
              <w:top w:val="nil"/>
              <w:left w:val="single" w:sz="4" w:space="0" w:color="auto"/>
              <w:bottom w:val="single" w:sz="4" w:space="0" w:color="auto"/>
              <w:right w:val="single" w:sz="4" w:space="0" w:color="auto"/>
            </w:tcBorders>
          </w:tcPr>
          <w:p w:rsidR="00000000" w:rsidRDefault="00B86441" w:rsidP="00B86441">
            <w:pPr>
              <w:numPr>
                <w:ilvl w:val="0"/>
                <w:numId w:val="13"/>
              </w:numPr>
              <w:rPr>
                <w:rFonts w:ascii="Arial" w:hAnsi="Arial" w:cs="Arial"/>
                <w:sz w:val="23"/>
                <w:lang w:val="es-ES_tradnl"/>
              </w:rPr>
            </w:pPr>
            <w:r>
              <w:rPr>
                <w:rFonts w:ascii="Arial" w:hAnsi="Arial" w:cs="Arial"/>
                <w:sz w:val="23"/>
                <w:lang w:val="es-ES_tradnl"/>
              </w:rPr>
              <w:t>Funciones de la escritura: trascendencia, conservación, mem</w:t>
            </w:r>
            <w:r>
              <w:rPr>
                <w:rFonts w:ascii="Arial" w:hAnsi="Arial" w:cs="Arial"/>
                <w:sz w:val="23"/>
                <w:lang w:val="es-ES_tradnl"/>
              </w:rPr>
              <w:t xml:space="preserve">oria, planificación. </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single" w:sz="4" w:space="0" w:color="auto"/>
              <w:left w:val="single" w:sz="4" w:space="0" w:color="auto"/>
              <w:bottom w:val="nil"/>
              <w:right w:val="single" w:sz="4" w:space="0" w:color="auto"/>
            </w:tcBorders>
          </w:tcPr>
          <w:p w:rsidR="00000000" w:rsidRDefault="00B86441">
            <w:pPr>
              <w:pStyle w:val="Textoindependiente"/>
              <w:rPr>
                <w:rFonts w:ascii="Arial" w:hAnsi="Arial" w:cs="Arial"/>
                <w:b/>
                <w:bCs/>
                <w:sz w:val="23"/>
              </w:rPr>
            </w:pPr>
          </w:p>
        </w:tc>
        <w:tc>
          <w:tcPr>
            <w:tcW w:w="3720" w:type="dxa"/>
            <w:tcBorders>
              <w:top w:val="single" w:sz="4" w:space="0" w:color="auto"/>
              <w:left w:val="single" w:sz="4" w:space="0" w:color="auto"/>
              <w:bottom w:val="nil"/>
              <w:right w:val="single" w:sz="4" w:space="0" w:color="auto"/>
            </w:tcBorders>
          </w:tcPr>
          <w:p w:rsidR="00000000" w:rsidRDefault="00B86441" w:rsidP="00B86441">
            <w:pPr>
              <w:numPr>
                <w:ilvl w:val="0"/>
                <w:numId w:val="13"/>
              </w:numPr>
              <w:rPr>
                <w:rFonts w:ascii="Arial" w:hAnsi="Arial" w:cs="Arial"/>
                <w:sz w:val="23"/>
                <w:lang w:val="es-ES_tradnl"/>
              </w:rPr>
            </w:pPr>
            <w:r>
              <w:rPr>
                <w:rFonts w:ascii="Arial" w:hAnsi="Arial" w:cs="Arial"/>
                <w:sz w:val="23"/>
                <w:lang w:val="es-ES_tradnl"/>
              </w:rPr>
              <w:t xml:space="preserve">De intercambio verbal: conversación, diálogo, canción, narración, etc. </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lang w:val="es-ES_tradnl"/>
              </w:rPr>
            </w:pPr>
          </w:p>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lang w:val="es-ES_tradnl"/>
              </w:rPr>
            </w:pPr>
          </w:p>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lang w:val="es-ES_tradnl"/>
              </w:rPr>
            </w:pPr>
          </w:p>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nil"/>
              <w:right w:val="single" w:sz="4" w:space="0" w:color="auto"/>
            </w:tcBorders>
          </w:tcPr>
          <w:p w:rsidR="00000000" w:rsidRDefault="00B86441">
            <w:pPr>
              <w:pStyle w:val="Textoindependiente"/>
              <w:jc w:val="center"/>
              <w:rPr>
                <w:rFonts w:ascii="Arial" w:hAnsi="Arial" w:cs="Arial"/>
                <w:b/>
                <w:bCs/>
                <w:sz w:val="23"/>
              </w:rPr>
            </w:pPr>
            <w:r>
              <w:rPr>
                <w:rFonts w:ascii="Arial" w:hAnsi="Arial" w:cs="Arial"/>
                <w:b/>
                <w:bCs/>
                <w:sz w:val="23"/>
              </w:rPr>
              <w:t>Textos de la comunicación oral: usos y configuración</w:t>
            </w:r>
          </w:p>
        </w:tc>
        <w:tc>
          <w:tcPr>
            <w:tcW w:w="3720" w:type="dxa"/>
            <w:tcBorders>
              <w:top w:val="nil"/>
              <w:left w:val="single" w:sz="4" w:space="0" w:color="auto"/>
              <w:bottom w:val="nil"/>
              <w:right w:val="single" w:sz="4" w:space="0" w:color="auto"/>
            </w:tcBorders>
          </w:tcPr>
          <w:p w:rsidR="00000000" w:rsidRDefault="00B86441" w:rsidP="00B86441">
            <w:pPr>
              <w:numPr>
                <w:ilvl w:val="0"/>
                <w:numId w:val="13"/>
              </w:numPr>
              <w:rPr>
                <w:rFonts w:ascii="Arial" w:hAnsi="Arial" w:cs="Arial"/>
                <w:sz w:val="23"/>
                <w:lang w:val="es-ES_tradnl"/>
              </w:rPr>
            </w:pPr>
            <w:r>
              <w:rPr>
                <w:rFonts w:ascii="Arial" w:hAnsi="Arial" w:cs="Arial"/>
                <w:sz w:val="23"/>
                <w:lang w:val="es-ES_tradnl"/>
              </w:rPr>
              <w:t>De intercambio verbal: entrevista, encuesta, debate, exposición, etc.</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single" w:sz="4" w:space="0" w:color="auto"/>
              <w:right w:val="single" w:sz="4" w:space="0" w:color="auto"/>
            </w:tcBorders>
          </w:tcPr>
          <w:p w:rsidR="00000000" w:rsidRDefault="00B86441">
            <w:pPr>
              <w:pStyle w:val="Textoindependiente"/>
              <w:jc w:val="center"/>
              <w:rPr>
                <w:rFonts w:ascii="Arial" w:hAnsi="Arial" w:cs="Arial"/>
                <w:b/>
                <w:bCs/>
                <w:sz w:val="23"/>
              </w:rPr>
            </w:pPr>
          </w:p>
        </w:tc>
        <w:tc>
          <w:tcPr>
            <w:tcW w:w="3720" w:type="dxa"/>
            <w:tcBorders>
              <w:top w:val="nil"/>
              <w:left w:val="single" w:sz="4" w:space="0" w:color="auto"/>
              <w:bottom w:val="single" w:sz="4" w:space="0" w:color="auto"/>
              <w:right w:val="single" w:sz="4" w:space="0" w:color="auto"/>
            </w:tcBorders>
          </w:tcPr>
          <w:p w:rsidR="00000000" w:rsidRDefault="00B86441" w:rsidP="00B86441">
            <w:pPr>
              <w:numPr>
                <w:ilvl w:val="0"/>
                <w:numId w:val="13"/>
              </w:numPr>
              <w:rPr>
                <w:rFonts w:ascii="Arial" w:hAnsi="Arial" w:cs="Arial"/>
                <w:sz w:val="23"/>
                <w:lang w:val="es-ES_tradnl"/>
              </w:rPr>
            </w:pPr>
            <w:r>
              <w:rPr>
                <w:rFonts w:ascii="Arial" w:hAnsi="Arial" w:cs="Arial"/>
                <w:sz w:val="23"/>
                <w:lang w:val="es-ES_tradnl"/>
              </w:rPr>
              <w:t>De la tradición oral: canciones, coplas, amorfino, adivinanzas, refranes, chistes absurdos, mitos, leyendas, etc.</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single" w:sz="4" w:space="0" w:color="auto"/>
              <w:left w:val="single" w:sz="4" w:space="0" w:color="auto"/>
              <w:bottom w:val="nil"/>
              <w:right w:val="single" w:sz="4" w:space="0" w:color="auto"/>
            </w:tcBorders>
          </w:tcPr>
          <w:p w:rsidR="00000000" w:rsidRDefault="00B86441">
            <w:pPr>
              <w:pStyle w:val="Textoindependiente"/>
              <w:jc w:val="left"/>
              <w:rPr>
                <w:rFonts w:ascii="Arial" w:hAnsi="Arial" w:cs="Arial"/>
                <w:sz w:val="23"/>
              </w:rPr>
            </w:pPr>
          </w:p>
        </w:tc>
        <w:tc>
          <w:tcPr>
            <w:tcW w:w="3720" w:type="dxa"/>
            <w:tcBorders>
              <w:top w:val="single" w:sz="4" w:space="0" w:color="auto"/>
              <w:left w:val="single" w:sz="4" w:space="0" w:color="auto"/>
              <w:bottom w:val="nil"/>
              <w:right w:val="single" w:sz="4" w:space="0" w:color="auto"/>
            </w:tcBorders>
          </w:tcPr>
          <w:p w:rsidR="00000000" w:rsidRDefault="00B86441" w:rsidP="00B86441">
            <w:pPr>
              <w:numPr>
                <w:ilvl w:val="0"/>
                <w:numId w:val="13"/>
              </w:numPr>
              <w:rPr>
                <w:rFonts w:ascii="Arial" w:hAnsi="Arial" w:cs="Arial"/>
                <w:sz w:val="23"/>
                <w:lang w:val="es-ES_tradnl"/>
              </w:rPr>
            </w:pPr>
            <w:r>
              <w:rPr>
                <w:rFonts w:ascii="Arial" w:hAnsi="Arial" w:cs="Arial"/>
                <w:sz w:val="23"/>
                <w:lang w:val="es-ES_tradnl"/>
              </w:rPr>
              <w:t>Narrativos: cuentos, fábulas historietas, leyendas, tradiciones</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lang w:val="es-ES_tradnl"/>
              </w:rPr>
            </w:pPr>
          </w:p>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lang w:val="es-ES_tradnl"/>
              </w:rPr>
            </w:pPr>
          </w:p>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lang w:val="es-ES_tradnl"/>
              </w:rPr>
            </w:pPr>
          </w:p>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lang w:val="es-ES_tradnl"/>
              </w:rPr>
            </w:pPr>
          </w:p>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nil"/>
              <w:right w:val="single" w:sz="4" w:space="0" w:color="auto"/>
            </w:tcBorders>
          </w:tcPr>
          <w:p w:rsidR="00000000" w:rsidRDefault="00B86441">
            <w:pPr>
              <w:pStyle w:val="Textoindependiente"/>
              <w:jc w:val="center"/>
              <w:rPr>
                <w:rFonts w:ascii="Arial" w:hAnsi="Arial" w:cs="Arial"/>
                <w:b/>
                <w:bCs/>
                <w:sz w:val="23"/>
              </w:rPr>
            </w:pPr>
            <w:r>
              <w:rPr>
                <w:rFonts w:ascii="Arial" w:hAnsi="Arial" w:cs="Arial"/>
                <w:b/>
                <w:bCs/>
                <w:sz w:val="23"/>
              </w:rPr>
              <w:t>Textos de la comunicación escrita: us</w:t>
            </w:r>
            <w:r>
              <w:rPr>
                <w:rFonts w:ascii="Arial" w:hAnsi="Arial" w:cs="Arial"/>
                <w:b/>
                <w:bCs/>
                <w:sz w:val="23"/>
              </w:rPr>
              <w:t>os y</w:t>
            </w:r>
          </w:p>
        </w:tc>
        <w:tc>
          <w:tcPr>
            <w:tcW w:w="3720" w:type="dxa"/>
            <w:tcBorders>
              <w:top w:val="nil"/>
              <w:left w:val="single" w:sz="4" w:space="0" w:color="auto"/>
              <w:bottom w:val="nil"/>
              <w:right w:val="single" w:sz="4" w:space="0" w:color="auto"/>
            </w:tcBorders>
          </w:tcPr>
          <w:p w:rsidR="00000000" w:rsidRDefault="00B86441" w:rsidP="00B86441">
            <w:pPr>
              <w:numPr>
                <w:ilvl w:val="0"/>
                <w:numId w:val="13"/>
              </w:numPr>
              <w:rPr>
                <w:rFonts w:ascii="Arial" w:hAnsi="Arial" w:cs="Arial"/>
                <w:sz w:val="23"/>
                <w:lang w:val="es-ES_tradnl"/>
              </w:rPr>
            </w:pPr>
            <w:r>
              <w:rPr>
                <w:rFonts w:ascii="Arial" w:hAnsi="Arial" w:cs="Arial"/>
                <w:sz w:val="23"/>
                <w:lang w:val="es-ES_tradnl"/>
              </w:rPr>
              <w:t>Descriptivo: manuales, recetas, mapas, avisos, tablas, gráficos, estadísticas, etc.</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p>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nil"/>
              <w:right w:val="single" w:sz="4" w:space="0" w:color="auto"/>
            </w:tcBorders>
          </w:tcPr>
          <w:p w:rsidR="00000000" w:rsidRDefault="00B86441">
            <w:pPr>
              <w:rPr>
                <w:rFonts w:ascii="Arial" w:hAnsi="Arial" w:cs="Arial"/>
                <w:sz w:val="23"/>
                <w:lang w:val="es-ES_tradnl"/>
              </w:rPr>
            </w:pPr>
          </w:p>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p>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p>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nil"/>
              <w:right w:val="single" w:sz="4" w:space="0" w:color="auto"/>
            </w:tcBorders>
          </w:tcPr>
          <w:p w:rsidR="00000000" w:rsidRDefault="00B86441">
            <w:pPr>
              <w:pStyle w:val="Textoindependiente"/>
              <w:jc w:val="center"/>
              <w:rPr>
                <w:rFonts w:ascii="Arial" w:hAnsi="Arial" w:cs="Arial"/>
                <w:b/>
                <w:bCs/>
                <w:sz w:val="23"/>
              </w:rPr>
            </w:pPr>
            <w:r>
              <w:rPr>
                <w:rFonts w:ascii="Arial" w:hAnsi="Arial" w:cs="Arial"/>
                <w:b/>
                <w:bCs/>
                <w:sz w:val="23"/>
              </w:rPr>
              <w:t>configuración</w:t>
            </w:r>
          </w:p>
        </w:tc>
        <w:tc>
          <w:tcPr>
            <w:tcW w:w="3720" w:type="dxa"/>
            <w:tcBorders>
              <w:top w:val="nil"/>
              <w:left w:val="single" w:sz="4" w:space="0" w:color="auto"/>
              <w:bottom w:val="nil"/>
              <w:right w:val="single" w:sz="4" w:space="0" w:color="auto"/>
            </w:tcBorders>
          </w:tcPr>
          <w:p w:rsidR="00000000" w:rsidRDefault="00B86441" w:rsidP="00B86441">
            <w:pPr>
              <w:numPr>
                <w:ilvl w:val="0"/>
                <w:numId w:val="13"/>
              </w:numPr>
              <w:rPr>
                <w:rFonts w:ascii="Arial" w:hAnsi="Arial" w:cs="Arial"/>
                <w:sz w:val="23"/>
                <w:lang w:val="es-ES_tradnl"/>
              </w:rPr>
            </w:pPr>
            <w:r>
              <w:rPr>
                <w:rFonts w:ascii="Arial" w:hAnsi="Arial" w:cs="Arial"/>
                <w:sz w:val="23"/>
                <w:lang w:val="es-ES_tradnl"/>
              </w:rPr>
              <w:t>Expositivo: discursos, fragmentos de textos de divulgación científica y cultural, etc.</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nil"/>
              <w:right w:val="single" w:sz="4" w:space="0" w:color="auto"/>
            </w:tcBorders>
          </w:tcPr>
          <w:p w:rsidR="00000000" w:rsidRDefault="00B86441">
            <w:pPr>
              <w:rPr>
                <w:rFonts w:ascii="Arial" w:hAnsi="Arial" w:cs="Arial"/>
                <w:sz w:val="23"/>
                <w:lang w:val="es-ES_tradnl"/>
              </w:rPr>
            </w:pP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single" w:sz="4" w:space="0" w:color="auto"/>
              <w:right w:val="single" w:sz="4" w:space="0" w:color="auto"/>
            </w:tcBorders>
          </w:tcPr>
          <w:p w:rsidR="00000000" w:rsidRDefault="00B86441">
            <w:pPr>
              <w:pStyle w:val="Textoindependiente"/>
              <w:rPr>
                <w:rFonts w:ascii="Arial" w:hAnsi="Arial" w:cs="Arial"/>
                <w:sz w:val="23"/>
              </w:rPr>
            </w:pPr>
          </w:p>
        </w:tc>
        <w:tc>
          <w:tcPr>
            <w:tcW w:w="3720" w:type="dxa"/>
            <w:tcBorders>
              <w:top w:val="nil"/>
              <w:left w:val="single" w:sz="4" w:space="0" w:color="auto"/>
              <w:bottom w:val="single" w:sz="4" w:space="0" w:color="auto"/>
              <w:right w:val="single" w:sz="4" w:space="0" w:color="auto"/>
            </w:tcBorders>
          </w:tcPr>
          <w:p w:rsidR="00000000" w:rsidRDefault="00B86441" w:rsidP="00B86441">
            <w:pPr>
              <w:numPr>
                <w:ilvl w:val="0"/>
                <w:numId w:val="13"/>
              </w:numPr>
              <w:rPr>
                <w:rFonts w:ascii="Arial" w:hAnsi="Arial" w:cs="Arial"/>
                <w:sz w:val="23"/>
                <w:lang w:val="es-ES_tradnl"/>
              </w:rPr>
            </w:pPr>
            <w:r>
              <w:rPr>
                <w:rFonts w:ascii="Arial" w:hAnsi="Arial" w:cs="Arial"/>
                <w:sz w:val="23"/>
                <w:lang w:val="es-ES_tradnl"/>
              </w:rPr>
              <w:t xml:space="preserve">Redacción documental: cartas, guías, </w:t>
            </w:r>
            <w:r>
              <w:rPr>
                <w:rFonts w:ascii="Arial" w:hAnsi="Arial" w:cs="Arial"/>
                <w:sz w:val="23"/>
                <w:lang w:val="es-ES_tradnl"/>
              </w:rPr>
              <w:t>informes, telegramas, oficios, etc.</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single" w:sz="4" w:space="0" w:color="auto"/>
              <w:right w:val="single" w:sz="4" w:space="0" w:color="auto"/>
            </w:tcBorders>
          </w:tcPr>
          <w:p w:rsidR="00000000" w:rsidRDefault="00B86441">
            <w:pPr>
              <w:rPr>
                <w:rFonts w:ascii="Arial" w:hAnsi="Arial" w:cs="Arial"/>
                <w:sz w:val="23"/>
                <w:lang w:val="es-ES_tradnl"/>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r>
    </w:tbl>
    <w:p w:rsidR="00000000" w:rsidRDefault="00B86441">
      <w:pPr>
        <w:rPr>
          <w:rFonts w:ascii="Arial" w:hAnsi="Arial" w:cs="Arial"/>
          <w:sz w:val="22"/>
        </w:rPr>
      </w:pPr>
    </w:p>
    <w:p w:rsidR="00000000" w:rsidRDefault="00B86441">
      <w:pPr>
        <w:rPr>
          <w:rFonts w:ascii="Arial" w:hAnsi="Arial" w:cs="Arial"/>
          <w:sz w:val="22"/>
        </w:rPr>
      </w:pPr>
    </w:p>
    <w:p w:rsidR="00000000" w:rsidRDefault="00B86441">
      <w:pPr>
        <w:pStyle w:val="Ttulo2"/>
        <w:jc w:val="left"/>
        <w:rPr>
          <w:rFonts w:ascii="Arial" w:hAnsi="Arial" w:cs="Arial"/>
          <w:sz w:val="24"/>
        </w:rPr>
      </w:pPr>
    </w:p>
    <w:p w:rsidR="00000000" w:rsidRDefault="00B86441">
      <w:pPr>
        <w:pStyle w:val="Ttulo2"/>
        <w:jc w:val="left"/>
        <w:rPr>
          <w:rFonts w:ascii="Arial" w:hAnsi="Arial" w:cs="Arial"/>
          <w:sz w:val="24"/>
        </w:rPr>
      </w:pPr>
      <w:r>
        <w:rPr>
          <w:rFonts w:ascii="Arial" w:hAnsi="Arial" w:cs="Arial"/>
          <w:sz w:val="24"/>
        </w:rPr>
        <w:t>Semántica</w:t>
      </w:r>
    </w:p>
    <w:p w:rsidR="00000000" w:rsidRDefault="00B86441">
      <w:pPr>
        <w:rPr>
          <w:rFonts w:ascii="Arial" w:hAnsi="Arial" w:cs="Arial"/>
        </w:rPr>
      </w:pPr>
    </w:p>
    <w:p w:rsidR="00000000" w:rsidRDefault="00B86441">
      <w:pPr>
        <w:pStyle w:val="Encabezado"/>
        <w:tabs>
          <w:tab w:val="clear" w:pos="4419"/>
          <w:tab w:val="clear" w:pos="8838"/>
        </w:tabs>
        <w:rPr>
          <w:rFonts w:ascii="Arial" w:hAnsi="Arial" w:cs="Arial"/>
        </w:rPr>
      </w:pPr>
    </w:p>
    <w:p w:rsidR="00000000" w:rsidRDefault="00B86441">
      <w:pPr>
        <w:pStyle w:val="Encabezado"/>
        <w:tabs>
          <w:tab w:val="clear" w:pos="4419"/>
          <w:tab w:val="clear" w:pos="8838"/>
        </w:tabs>
        <w:rPr>
          <w:rFonts w:ascii="Arial" w:hAnsi="Arial" w:cs="Arial"/>
        </w:rPr>
      </w:pPr>
    </w:p>
    <w:tbl>
      <w:tblPr>
        <w:tblW w:w="82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00"/>
        <w:gridCol w:w="3720"/>
        <w:gridCol w:w="360"/>
        <w:gridCol w:w="360"/>
        <w:gridCol w:w="360"/>
        <w:gridCol w:w="360"/>
        <w:gridCol w:w="360"/>
        <w:gridCol w:w="360"/>
      </w:tblGrid>
      <w:tr w:rsidR="00000000">
        <w:tblPrEx>
          <w:tblCellMar>
            <w:top w:w="0" w:type="dxa"/>
            <w:bottom w:w="0" w:type="dxa"/>
          </w:tblCellMar>
        </w:tblPrEx>
        <w:tc>
          <w:tcPr>
            <w:tcW w:w="6120" w:type="dxa"/>
            <w:gridSpan w:val="2"/>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Conceptos, Relaciones, Estructuras, Normas</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2</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3</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4</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5</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6</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7</w:t>
            </w:r>
          </w:p>
        </w:tc>
      </w:tr>
      <w:tr w:rsidR="00000000">
        <w:tblPrEx>
          <w:tblCellMar>
            <w:top w:w="0" w:type="dxa"/>
            <w:bottom w:w="0" w:type="dxa"/>
          </w:tblCellMar>
        </w:tblPrEx>
        <w:tc>
          <w:tcPr>
            <w:tcW w:w="240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b/>
                <w:bCs/>
                <w:sz w:val="23"/>
              </w:rPr>
            </w:pPr>
          </w:p>
          <w:p w:rsidR="00000000" w:rsidRDefault="00B86441">
            <w:pPr>
              <w:jc w:val="center"/>
              <w:rPr>
                <w:rFonts w:ascii="Arial" w:hAnsi="Arial" w:cs="Arial"/>
                <w:b/>
                <w:bCs/>
                <w:sz w:val="23"/>
              </w:rPr>
            </w:pPr>
          </w:p>
          <w:p w:rsidR="00000000" w:rsidRDefault="00B86441">
            <w:pPr>
              <w:jc w:val="center"/>
              <w:rPr>
                <w:rFonts w:ascii="Arial" w:hAnsi="Arial" w:cs="Arial"/>
                <w:b/>
                <w:bCs/>
                <w:sz w:val="23"/>
              </w:rPr>
            </w:pPr>
            <w:r>
              <w:rPr>
                <w:rFonts w:ascii="Arial" w:hAnsi="Arial" w:cs="Arial"/>
                <w:b/>
                <w:bCs/>
                <w:sz w:val="23"/>
              </w:rPr>
              <w:t>Características del</w:t>
            </w:r>
          </w:p>
        </w:tc>
        <w:tc>
          <w:tcPr>
            <w:tcW w:w="3720" w:type="dxa"/>
            <w:tcBorders>
              <w:top w:val="single" w:sz="4" w:space="0" w:color="auto"/>
              <w:left w:val="single" w:sz="4" w:space="0" w:color="auto"/>
              <w:bottom w:val="nil"/>
              <w:right w:val="single" w:sz="4" w:space="0" w:color="auto"/>
            </w:tcBorders>
          </w:tcPr>
          <w:p w:rsidR="00000000" w:rsidRDefault="00B86441" w:rsidP="00B86441">
            <w:pPr>
              <w:numPr>
                <w:ilvl w:val="0"/>
                <w:numId w:val="12"/>
              </w:numPr>
              <w:rPr>
                <w:rFonts w:ascii="Arial" w:hAnsi="Arial" w:cs="Arial"/>
                <w:sz w:val="23"/>
              </w:rPr>
            </w:pPr>
            <w:r>
              <w:rPr>
                <w:rFonts w:ascii="Arial" w:hAnsi="Arial" w:cs="Arial"/>
                <w:sz w:val="23"/>
              </w:rPr>
              <w:t xml:space="preserve">Intencionalidad: ningún texto carece de un enfoque, un propósito, una ideología. </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single" w:sz="4" w:space="0" w:color="auto"/>
              <w:right w:val="single" w:sz="4" w:space="0" w:color="auto"/>
            </w:tcBorders>
          </w:tcPr>
          <w:p w:rsidR="00000000" w:rsidRDefault="00B86441">
            <w:pPr>
              <w:pStyle w:val="Ttulo1"/>
              <w:rPr>
                <w:rFonts w:ascii="Arial" w:hAnsi="Arial" w:cs="Arial"/>
                <w:sz w:val="23"/>
                <w:lang w:val="es-ES_tradnl"/>
              </w:rPr>
            </w:pPr>
            <w:r>
              <w:rPr>
                <w:rFonts w:ascii="Arial" w:hAnsi="Arial" w:cs="Arial"/>
                <w:sz w:val="23"/>
                <w:lang w:val="es-ES_tradnl"/>
              </w:rPr>
              <w:t>texto</w:t>
            </w:r>
          </w:p>
        </w:tc>
        <w:tc>
          <w:tcPr>
            <w:tcW w:w="3720" w:type="dxa"/>
            <w:tcBorders>
              <w:top w:val="nil"/>
              <w:left w:val="single" w:sz="4" w:space="0" w:color="auto"/>
              <w:bottom w:val="single" w:sz="4" w:space="0" w:color="auto"/>
              <w:right w:val="single" w:sz="4" w:space="0" w:color="auto"/>
            </w:tcBorders>
          </w:tcPr>
          <w:p w:rsidR="00000000" w:rsidRDefault="00B86441" w:rsidP="00B86441">
            <w:pPr>
              <w:numPr>
                <w:ilvl w:val="0"/>
                <w:numId w:val="12"/>
              </w:numPr>
              <w:rPr>
                <w:rFonts w:ascii="Arial" w:hAnsi="Arial" w:cs="Arial"/>
                <w:sz w:val="23"/>
                <w:lang w:val="es-ES_tradnl"/>
              </w:rPr>
            </w:pPr>
            <w:r>
              <w:rPr>
                <w:rFonts w:ascii="Arial" w:hAnsi="Arial" w:cs="Arial"/>
                <w:sz w:val="23"/>
                <w:lang w:val="es-ES_tradnl"/>
              </w:rPr>
              <w:t>Perfectibilidad: tod</w:t>
            </w:r>
            <w:r>
              <w:rPr>
                <w:rFonts w:ascii="Arial" w:hAnsi="Arial" w:cs="Arial"/>
                <w:sz w:val="23"/>
                <w:lang w:val="es-ES_tradnl"/>
              </w:rPr>
              <w:t>o texto es abierto, inacabado</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single" w:sz="4" w:space="0" w:color="auto"/>
              <w:left w:val="single" w:sz="4" w:space="0" w:color="auto"/>
              <w:bottom w:val="single" w:sz="4" w:space="0" w:color="auto"/>
              <w:right w:val="single" w:sz="4" w:space="0" w:color="auto"/>
            </w:tcBorders>
          </w:tcPr>
          <w:p w:rsidR="00000000" w:rsidRDefault="00B86441">
            <w:pPr>
              <w:pStyle w:val="Ttulo1"/>
              <w:rPr>
                <w:rFonts w:ascii="Arial" w:hAnsi="Arial" w:cs="Arial"/>
                <w:sz w:val="23"/>
              </w:rPr>
            </w:pPr>
            <w:r>
              <w:rPr>
                <w:rFonts w:ascii="Arial" w:hAnsi="Arial" w:cs="Arial"/>
                <w:sz w:val="23"/>
              </w:rPr>
              <w:t>Párrafo</w:t>
            </w:r>
          </w:p>
        </w:tc>
        <w:tc>
          <w:tcPr>
            <w:tcW w:w="3720" w:type="dxa"/>
            <w:tcBorders>
              <w:top w:val="single" w:sz="4" w:space="0" w:color="auto"/>
              <w:left w:val="single" w:sz="4" w:space="0" w:color="auto"/>
              <w:bottom w:val="single" w:sz="4" w:space="0" w:color="auto"/>
              <w:right w:val="single" w:sz="4" w:space="0" w:color="auto"/>
            </w:tcBorders>
          </w:tcPr>
          <w:p w:rsidR="00000000" w:rsidRDefault="00B86441" w:rsidP="00B86441">
            <w:pPr>
              <w:numPr>
                <w:ilvl w:val="0"/>
                <w:numId w:val="12"/>
              </w:numPr>
              <w:rPr>
                <w:rFonts w:ascii="Arial" w:hAnsi="Arial" w:cs="Arial"/>
                <w:sz w:val="23"/>
                <w:lang w:val="es-ES_tradnl"/>
              </w:rPr>
            </w:pPr>
            <w:r>
              <w:rPr>
                <w:rFonts w:ascii="Arial" w:hAnsi="Arial" w:cs="Arial"/>
                <w:sz w:val="23"/>
                <w:lang w:val="es-ES_tradnl"/>
              </w:rPr>
              <w:t>Noción: estructura</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b/>
                <w:bCs/>
                <w:sz w:val="23"/>
              </w:rPr>
            </w:pPr>
          </w:p>
        </w:tc>
        <w:tc>
          <w:tcPr>
            <w:tcW w:w="3720" w:type="dxa"/>
            <w:tcBorders>
              <w:top w:val="single" w:sz="4" w:space="0" w:color="auto"/>
              <w:left w:val="single" w:sz="4" w:space="0" w:color="auto"/>
              <w:bottom w:val="nil"/>
              <w:right w:val="single" w:sz="4" w:space="0" w:color="auto"/>
            </w:tcBorders>
          </w:tcPr>
          <w:p w:rsidR="00000000" w:rsidRDefault="00B86441" w:rsidP="00B86441">
            <w:pPr>
              <w:numPr>
                <w:ilvl w:val="0"/>
                <w:numId w:val="12"/>
              </w:numPr>
              <w:rPr>
                <w:rFonts w:ascii="Arial" w:hAnsi="Arial" w:cs="Arial"/>
                <w:sz w:val="23"/>
                <w:lang w:val="es-ES_tradnl"/>
              </w:rPr>
            </w:pPr>
            <w:r>
              <w:rPr>
                <w:rFonts w:ascii="Arial" w:hAnsi="Arial" w:cs="Arial"/>
                <w:sz w:val="23"/>
                <w:lang w:val="es-ES_tradnl"/>
              </w:rPr>
              <w:t>Polisemia: una palabra tiene diversos significados (acepciones) según el contexto</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lang w:val="es-ES_tradnl"/>
              </w:rPr>
            </w:pPr>
          </w:p>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lang w:val="es-ES_tradnl"/>
              </w:rPr>
            </w:pPr>
          </w:p>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nil"/>
              <w:right w:val="single" w:sz="4" w:space="0" w:color="auto"/>
            </w:tcBorders>
          </w:tcPr>
          <w:p w:rsidR="00000000" w:rsidRDefault="00B86441">
            <w:pPr>
              <w:jc w:val="center"/>
              <w:rPr>
                <w:rFonts w:ascii="Arial" w:hAnsi="Arial" w:cs="Arial"/>
                <w:b/>
                <w:bCs/>
                <w:sz w:val="23"/>
              </w:rPr>
            </w:pPr>
            <w:r>
              <w:rPr>
                <w:rFonts w:ascii="Arial" w:hAnsi="Arial" w:cs="Arial"/>
                <w:b/>
                <w:bCs/>
                <w:sz w:val="23"/>
              </w:rPr>
              <w:t>Formación de palabras</w:t>
            </w:r>
          </w:p>
        </w:tc>
        <w:tc>
          <w:tcPr>
            <w:tcW w:w="3720" w:type="dxa"/>
            <w:tcBorders>
              <w:top w:val="nil"/>
              <w:left w:val="single" w:sz="4" w:space="0" w:color="auto"/>
              <w:bottom w:val="nil"/>
              <w:right w:val="single" w:sz="4" w:space="0" w:color="auto"/>
            </w:tcBorders>
          </w:tcPr>
          <w:p w:rsidR="00000000" w:rsidRDefault="00B86441" w:rsidP="00B86441">
            <w:pPr>
              <w:numPr>
                <w:ilvl w:val="0"/>
                <w:numId w:val="12"/>
              </w:numPr>
              <w:rPr>
                <w:rFonts w:ascii="Arial" w:hAnsi="Arial" w:cs="Arial"/>
                <w:sz w:val="23"/>
                <w:lang w:val="es-ES_tradnl"/>
              </w:rPr>
            </w:pPr>
            <w:r>
              <w:rPr>
                <w:rFonts w:ascii="Arial" w:hAnsi="Arial" w:cs="Arial"/>
                <w:sz w:val="23"/>
                <w:lang w:val="es-ES_tradnl"/>
              </w:rPr>
              <w:t>Préstamos (palabras tomadas de otros idiomas)</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nil"/>
              <w:right w:val="single" w:sz="4" w:space="0" w:color="auto"/>
            </w:tcBorders>
          </w:tcPr>
          <w:p w:rsidR="00000000" w:rsidRDefault="00B86441">
            <w:pPr>
              <w:jc w:val="center"/>
              <w:rPr>
                <w:rFonts w:ascii="Arial" w:hAnsi="Arial" w:cs="Arial"/>
                <w:b/>
                <w:bCs/>
                <w:sz w:val="23"/>
              </w:rPr>
            </w:pPr>
          </w:p>
        </w:tc>
        <w:tc>
          <w:tcPr>
            <w:tcW w:w="3720" w:type="dxa"/>
            <w:tcBorders>
              <w:top w:val="nil"/>
              <w:left w:val="single" w:sz="4" w:space="0" w:color="auto"/>
              <w:bottom w:val="nil"/>
              <w:right w:val="single" w:sz="4" w:space="0" w:color="auto"/>
            </w:tcBorders>
          </w:tcPr>
          <w:p w:rsidR="00000000" w:rsidRDefault="00B86441" w:rsidP="00B86441">
            <w:pPr>
              <w:numPr>
                <w:ilvl w:val="0"/>
                <w:numId w:val="12"/>
              </w:numPr>
              <w:rPr>
                <w:rFonts w:ascii="Arial" w:hAnsi="Arial" w:cs="Arial"/>
                <w:sz w:val="23"/>
                <w:lang w:val="es-ES_tradnl"/>
              </w:rPr>
            </w:pPr>
            <w:r>
              <w:rPr>
                <w:rFonts w:ascii="Arial" w:hAnsi="Arial" w:cs="Arial"/>
                <w:sz w:val="23"/>
                <w:lang w:val="es-ES_tradnl"/>
              </w:rPr>
              <w:t xml:space="preserve">Derivación (sufijación) </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lang w:val="es-ES_tradnl"/>
              </w:rPr>
            </w:pPr>
            <w:r>
              <w:rPr>
                <w:rFonts w:ascii="Arial" w:hAnsi="Arial" w:cs="Arial"/>
                <w:sz w:val="23"/>
                <w:lang w:val="es-ES_tradnl"/>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p>
        </w:tc>
        <w:tc>
          <w:tcPr>
            <w:tcW w:w="3720" w:type="dxa"/>
            <w:tcBorders>
              <w:top w:val="nil"/>
              <w:left w:val="single" w:sz="4" w:space="0" w:color="auto"/>
              <w:bottom w:val="single" w:sz="4" w:space="0" w:color="auto"/>
              <w:right w:val="single" w:sz="4" w:space="0" w:color="auto"/>
            </w:tcBorders>
          </w:tcPr>
          <w:p w:rsidR="00000000" w:rsidRDefault="00B86441" w:rsidP="00B86441">
            <w:pPr>
              <w:numPr>
                <w:ilvl w:val="0"/>
                <w:numId w:val="12"/>
              </w:numPr>
              <w:rPr>
                <w:rFonts w:ascii="Arial" w:hAnsi="Arial" w:cs="Arial"/>
                <w:sz w:val="23"/>
                <w:lang w:val="es-ES_tradnl"/>
              </w:rPr>
            </w:pPr>
            <w:r>
              <w:rPr>
                <w:rFonts w:ascii="Arial" w:hAnsi="Arial" w:cs="Arial"/>
                <w:sz w:val="23"/>
                <w:lang w:val="es-ES_tradnl"/>
              </w:rPr>
              <w:t>Composición (prefijación)</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r>
              <w:rPr>
                <w:rFonts w:ascii="Arial" w:hAnsi="Arial" w:cs="Arial"/>
                <w:sz w:val="23"/>
              </w:rPr>
              <w:t>X</w:t>
            </w:r>
          </w:p>
        </w:tc>
      </w:tr>
    </w:tbl>
    <w:p w:rsidR="00000000" w:rsidRDefault="00B86441">
      <w:pPr>
        <w:pStyle w:val="Ttulo2"/>
        <w:jc w:val="left"/>
        <w:rPr>
          <w:rFonts w:ascii="Arial" w:hAnsi="Arial" w:cs="Arial"/>
          <w:sz w:val="23"/>
          <w:lang w:val="es-ES_tradnl"/>
        </w:rPr>
      </w:pPr>
    </w:p>
    <w:p w:rsidR="00000000" w:rsidRDefault="00B86441">
      <w:pPr>
        <w:pStyle w:val="Ttulo2"/>
        <w:jc w:val="left"/>
        <w:rPr>
          <w:rFonts w:ascii="Arial" w:hAnsi="Arial" w:cs="Arial"/>
          <w:sz w:val="23"/>
          <w:lang w:val="es-ES_tradnl"/>
        </w:rPr>
      </w:pPr>
    </w:p>
    <w:p w:rsidR="00000000" w:rsidRDefault="00B86441">
      <w:pPr>
        <w:pStyle w:val="Ttulo2"/>
        <w:jc w:val="left"/>
        <w:rPr>
          <w:rFonts w:ascii="Arial" w:hAnsi="Arial" w:cs="Arial"/>
          <w:sz w:val="23"/>
          <w:lang w:val="es-ES_tradnl"/>
        </w:rPr>
      </w:pPr>
    </w:p>
    <w:p w:rsidR="00000000" w:rsidRDefault="00B86441">
      <w:pPr>
        <w:pStyle w:val="Ttulo2"/>
        <w:jc w:val="left"/>
        <w:rPr>
          <w:rFonts w:ascii="Arial" w:hAnsi="Arial" w:cs="Arial"/>
          <w:sz w:val="23"/>
          <w:lang w:val="es-ES_tradnl"/>
        </w:rPr>
      </w:pPr>
    </w:p>
    <w:p w:rsidR="00000000" w:rsidRDefault="00B86441">
      <w:pPr>
        <w:pStyle w:val="Ttulo2"/>
        <w:jc w:val="left"/>
        <w:rPr>
          <w:rFonts w:ascii="Arial" w:hAnsi="Arial" w:cs="Arial"/>
          <w:sz w:val="23"/>
          <w:lang w:val="es-ES_tradnl"/>
        </w:rPr>
      </w:pPr>
    </w:p>
    <w:p w:rsidR="00000000" w:rsidRDefault="00B86441">
      <w:pPr>
        <w:pStyle w:val="Ttulo2"/>
        <w:jc w:val="left"/>
        <w:rPr>
          <w:rFonts w:ascii="Arial" w:hAnsi="Arial" w:cs="Arial"/>
          <w:sz w:val="23"/>
          <w:lang w:val="es-ES_tradnl"/>
        </w:rPr>
      </w:pPr>
    </w:p>
    <w:p w:rsidR="00000000" w:rsidRDefault="00B86441">
      <w:pPr>
        <w:pStyle w:val="Ttulo2"/>
        <w:jc w:val="left"/>
        <w:rPr>
          <w:rFonts w:ascii="Arial" w:hAnsi="Arial" w:cs="Arial"/>
          <w:sz w:val="23"/>
          <w:lang w:val="es-ES_tradnl"/>
        </w:rPr>
      </w:pPr>
    </w:p>
    <w:p w:rsidR="00000000" w:rsidRDefault="00B86441">
      <w:pPr>
        <w:rPr>
          <w:lang w:val="es-ES_tradnl"/>
        </w:rPr>
      </w:pPr>
    </w:p>
    <w:p w:rsidR="00000000" w:rsidRDefault="00B86441">
      <w:pPr>
        <w:pStyle w:val="Ttulo2"/>
        <w:jc w:val="left"/>
        <w:rPr>
          <w:rFonts w:ascii="Arial" w:hAnsi="Arial" w:cs="Arial"/>
          <w:sz w:val="23"/>
          <w:lang w:val="es-ES_tradnl"/>
        </w:rPr>
      </w:pPr>
    </w:p>
    <w:p w:rsidR="00000000" w:rsidRDefault="00B86441">
      <w:pPr>
        <w:rPr>
          <w:lang w:val="es-ES_tradnl"/>
        </w:rPr>
      </w:pPr>
    </w:p>
    <w:p w:rsidR="00000000" w:rsidRDefault="00B86441">
      <w:pPr>
        <w:pStyle w:val="Ttulo2"/>
        <w:jc w:val="left"/>
        <w:rPr>
          <w:rFonts w:ascii="Arial" w:hAnsi="Arial" w:cs="Arial"/>
          <w:sz w:val="23"/>
          <w:lang w:val="es-ES_tradnl"/>
        </w:rPr>
      </w:pPr>
      <w:r>
        <w:rPr>
          <w:rFonts w:ascii="Arial" w:hAnsi="Arial" w:cs="Arial"/>
          <w:sz w:val="23"/>
          <w:lang w:val="es-ES_tradnl"/>
        </w:rPr>
        <w:lastRenderedPageBreak/>
        <w:t>Morfosintaxis</w:t>
      </w:r>
    </w:p>
    <w:p w:rsidR="00000000" w:rsidRDefault="00B86441">
      <w:pPr>
        <w:pStyle w:val="Encabezado"/>
        <w:tabs>
          <w:tab w:val="clear" w:pos="4419"/>
          <w:tab w:val="clear" w:pos="8838"/>
        </w:tabs>
        <w:rPr>
          <w:rFonts w:ascii="Arial" w:hAnsi="Arial" w:cs="Arial"/>
          <w:sz w:val="23"/>
          <w:lang w:val="es-ES_tradnl"/>
        </w:rPr>
      </w:pPr>
    </w:p>
    <w:p w:rsidR="00000000" w:rsidRDefault="00B86441">
      <w:pPr>
        <w:pStyle w:val="Encabezado"/>
        <w:tabs>
          <w:tab w:val="clear" w:pos="4419"/>
          <w:tab w:val="clear" w:pos="8838"/>
        </w:tabs>
        <w:rPr>
          <w:rFonts w:ascii="Arial" w:hAnsi="Arial" w:cs="Arial"/>
          <w:sz w:val="23"/>
          <w:lang w:val="es-ES_tradnl"/>
        </w:rPr>
      </w:pPr>
    </w:p>
    <w:tbl>
      <w:tblPr>
        <w:tblW w:w="82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00"/>
        <w:gridCol w:w="3720"/>
        <w:gridCol w:w="360"/>
        <w:gridCol w:w="360"/>
        <w:gridCol w:w="360"/>
        <w:gridCol w:w="360"/>
        <w:gridCol w:w="360"/>
        <w:gridCol w:w="360"/>
      </w:tblGrid>
      <w:tr w:rsidR="00000000">
        <w:tblPrEx>
          <w:tblCellMar>
            <w:top w:w="0" w:type="dxa"/>
            <w:bottom w:w="0" w:type="dxa"/>
          </w:tblCellMar>
        </w:tblPrEx>
        <w:tc>
          <w:tcPr>
            <w:tcW w:w="6120" w:type="dxa"/>
            <w:gridSpan w:val="2"/>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Conceptos, Relaciones, Estructuras, Normas</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2</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3</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4</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5</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6</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b/>
                <w:bCs/>
                <w:sz w:val="23"/>
              </w:rPr>
            </w:pPr>
            <w:r>
              <w:rPr>
                <w:rFonts w:ascii="Arial" w:hAnsi="Arial" w:cs="Arial"/>
                <w:b/>
                <w:bCs/>
                <w:sz w:val="23"/>
              </w:rPr>
              <w:t>7</w:t>
            </w:r>
          </w:p>
        </w:tc>
      </w:tr>
      <w:tr w:rsidR="00000000">
        <w:tblPrEx>
          <w:tblCellMar>
            <w:top w:w="0" w:type="dxa"/>
            <w:bottom w:w="0" w:type="dxa"/>
          </w:tblCellMar>
        </w:tblPrEx>
        <w:tc>
          <w:tcPr>
            <w:tcW w:w="240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b/>
                <w:bCs/>
                <w:sz w:val="23"/>
              </w:rPr>
            </w:pPr>
          </w:p>
        </w:tc>
        <w:tc>
          <w:tcPr>
            <w:tcW w:w="3720" w:type="dxa"/>
            <w:tcBorders>
              <w:top w:val="single" w:sz="4" w:space="0" w:color="auto"/>
              <w:left w:val="single" w:sz="4" w:space="0" w:color="auto"/>
              <w:bottom w:val="nil"/>
              <w:right w:val="single" w:sz="4" w:space="0" w:color="auto"/>
            </w:tcBorders>
          </w:tcPr>
          <w:p w:rsidR="00000000" w:rsidRDefault="00B86441" w:rsidP="00B86441">
            <w:pPr>
              <w:numPr>
                <w:ilvl w:val="0"/>
                <w:numId w:val="12"/>
              </w:numPr>
              <w:rPr>
                <w:rFonts w:ascii="Arial" w:hAnsi="Arial" w:cs="Arial"/>
                <w:sz w:val="23"/>
              </w:rPr>
            </w:pPr>
            <w:r>
              <w:rPr>
                <w:rFonts w:ascii="Arial" w:hAnsi="Arial" w:cs="Arial"/>
                <w:sz w:val="23"/>
              </w:rPr>
              <w:t>Noción general</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nil"/>
              <w:right w:val="single" w:sz="4" w:space="0" w:color="auto"/>
            </w:tcBorders>
          </w:tcPr>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nil"/>
              <w:left w:val="single" w:sz="4" w:space="0" w:color="auto"/>
              <w:bottom w:val="single" w:sz="4" w:space="0" w:color="auto"/>
              <w:right w:val="single" w:sz="4" w:space="0" w:color="auto"/>
            </w:tcBorders>
          </w:tcPr>
          <w:p w:rsidR="00000000" w:rsidRDefault="00B86441">
            <w:pPr>
              <w:pStyle w:val="Ttulo1"/>
              <w:rPr>
                <w:rFonts w:ascii="Arial" w:hAnsi="Arial" w:cs="Arial"/>
                <w:sz w:val="23"/>
                <w:lang w:val="es-ES_tradnl"/>
              </w:rPr>
            </w:pPr>
          </w:p>
          <w:p w:rsidR="00000000" w:rsidRDefault="00B86441">
            <w:pPr>
              <w:jc w:val="center"/>
              <w:rPr>
                <w:rFonts w:ascii="Arial" w:hAnsi="Arial" w:cs="Arial"/>
                <w:b/>
                <w:bCs/>
                <w:sz w:val="23"/>
                <w:lang w:val="es-ES_tradnl"/>
              </w:rPr>
            </w:pPr>
            <w:r>
              <w:rPr>
                <w:rFonts w:ascii="Arial" w:hAnsi="Arial" w:cs="Arial"/>
                <w:b/>
                <w:bCs/>
                <w:sz w:val="23"/>
                <w:lang w:val="es-ES_tradnl"/>
              </w:rPr>
              <w:t>Oración</w:t>
            </w:r>
          </w:p>
        </w:tc>
        <w:tc>
          <w:tcPr>
            <w:tcW w:w="3720" w:type="dxa"/>
            <w:tcBorders>
              <w:top w:val="nil"/>
              <w:left w:val="single" w:sz="4" w:space="0" w:color="auto"/>
              <w:bottom w:val="single" w:sz="4" w:space="0" w:color="auto"/>
              <w:right w:val="single" w:sz="4" w:space="0" w:color="auto"/>
            </w:tcBorders>
          </w:tcPr>
          <w:p w:rsidR="00000000" w:rsidRDefault="00B86441" w:rsidP="00B86441">
            <w:pPr>
              <w:numPr>
                <w:ilvl w:val="0"/>
                <w:numId w:val="12"/>
              </w:numPr>
              <w:rPr>
                <w:rFonts w:ascii="Arial" w:hAnsi="Arial" w:cs="Arial"/>
                <w:sz w:val="23"/>
                <w:lang w:val="es-ES_tradnl"/>
              </w:rPr>
            </w:pPr>
            <w:r>
              <w:rPr>
                <w:rFonts w:ascii="Arial" w:hAnsi="Arial" w:cs="Arial"/>
                <w:sz w:val="23"/>
                <w:lang w:val="es-ES_tradnl"/>
              </w:rPr>
              <w:t>Concordancia: sustantivo/adjetivo, sustantivo/verbo, relativo/an</w:t>
            </w:r>
            <w:r>
              <w:rPr>
                <w:rFonts w:ascii="Arial" w:hAnsi="Arial" w:cs="Arial"/>
                <w:sz w:val="23"/>
                <w:lang w:val="es-ES_tradnl"/>
              </w:rPr>
              <w:t>tecedente, etc.</w:t>
            </w: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nil"/>
              <w:left w:val="single" w:sz="4" w:space="0" w:color="auto"/>
              <w:bottom w:val="single" w:sz="4" w:space="0" w:color="auto"/>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p w:rsidR="00000000" w:rsidRDefault="00B86441">
            <w:pPr>
              <w:jc w:val="center"/>
              <w:rPr>
                <w:rFonts w:ascii="Arial" w:hAnsi="Arial" w:cs="Arial"/>
                <w:sz w:val="23"/>
              </w:rPr>
            </w:pPr>
          </w:p>
        </w:tc>
      </w:tr>
      <w:tr w:rsidR="00000000">
        <w:tblPrEx>
          <w:tblCellMar>
            <w:top w:w="0" w:type="dxa"/>
            <w:bottom w:w="0" w:type="dxa"/>
          </w:tblCellMar>
        </w:tblPrEx>
        <w:tc>
          <w:tcPr>
            <w:tcW w:w="2400" w:type="dxa"/>
            <w:tcBorders>
              <w:top w:val="single" w:sz="4" w:space="0" w:color="auto"/>
              <w:left w:val="single" w:sz="4" w:space="0" w:color="auto"/>
              <w:bottom w:val="single" w:sz="4" w:space="0" w:color="auto"/>
              <w:right w:val="single" w:sz="4" w:space="0" w:color="auto"/>
            </w:tcBorders>
          </w:tcPr>
          <w:p w:rsidR="00000000" w:rsidRDefault="00B86441">
            <w:pPr>
              <w:pStyle w:val="Ttulo1"/>
              <w:rPr>
                <w:rFonts w:ascii="Arial" w:hAnsi="Arial" w:cs="Arial"/>
                <w:sz w:val="23"/>
              </w:rPr>
            </w:pPr>
          </w:p>
          <w:p w:rsidR="00000000" w:rsidRDefault="00B86441">
            <w:pPr>
              <w:jc w:val="center"/>
              <w:rPr>
                <w:rFonts w:ascii="Arial" w:hAnsi="Arial" w:cs="Arial"/>
                <w:b/>
                <w:bCs/>
                <w:sz w:val="23"/>
              </w:rPr>
            </w:pPr>
            <w:r>
              <w:rPr>
                <w:rFonts w:ascii="Arial" w:hAnsi="Arial" w:cs="Arial"/>
                <w:b/>
                <w:bCs/>
                <w:sz w:val="23"/>
              </w:rPr>
              <w:t>Forma y función de la palabra en la oración</w:t>
            </w:r>
          </w:p>
        </w:tc>
        <w:tc>
          <w:tcPr>
            <w:tcW w:w="3720" w:type="dxa"/>
            <w:tcBorders>
              <w:top w:val="single" w:sz="4" w:space="0" w:color="auto"/>
              <w:left w:val="single" w:sz="4" w:space="0" w:color="auto"/>
              <w:bottom w:val="single" w:sz="4" w:space="0" w:color="auto"/>
              <w:right w:val="single" w:sz="4" w:space="0" w:color="auto"/>
            </w:tcBorders>
          </w:tcPr>
          <w:p w:rsidR="00000000" w:rsidRDefault="00B86441">
            <w:pPr>
              <w:rPr>
                <w:rFonts w:ascii="Arial" w:hAnsi="Arial" w:cs="Arial"/>
                <w:sz w:val="23"/>
                <w:lang w:val="es-ES_tradnl"/>
              </w:rPr>
            </w:pPr>
            <w:r>
              <w:rPr>
                <w:rFonts w:ascii="Arial" w:hAnsi="Arial" w:cs="Arial"/>
                <w:sz w:val="23"/>
                <w:lang w:val="es-ES_tradnl"/>
              </w:rPr>
              <w:t>Noción básica, funciones en la oración y clasificación semántica de:</w:t>
            </w:r>
          </w:p>
          <w:p w:rsidR="00000000" w:rsidRDefault="00B86441" w:rsidP="00B86441">
            <w:pPr>
              <w:numPr>
                <w:ilvl w:val="0"/>
                <w:numId w:val="12"/>
              </w:numPr>
              <w:rPr>
                <w:rFonts w:ascii="Arial" w:hAnsi="Arial" w:cs="Arial"/>
                <w:sz w:val="23"/>
                <w:lang w:val="es-ES_tradnl"/>
              </w:rPr>
            </w:pPr>
            <w:r>
              <w:rPr>
                <w:rFonts w:ascii="Arial" w:hAnsi="Arial" w:cs="Arial"/>
                <w:sz w:val="23"/>
                <w:lang w:val="es-ES_tradnl"/>
              </w:rPr>
              <w:t>Sustantivos, adjetivos, verbos y artículos.</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sz w:val="23"/>
              </w:rPr>
            </w:pPr>
          </w:p>
          <w:p w:rsidR="00000000" w:rsidRDefault="00B86441">
            <w:pPr>
              <w:jc w:val="center"/>
              <w:rPr>
                <w:rFonts w:ascii="Arial" w:hAnsi="Arial" w:cs="Arial"/>
                <w:sz w:val="23"/>
              </w:rPr>
            </w:pPr>
          </w:p>
          <w:p w:rsidR="00000000" w:rsidRDefault="00B86441">
            <w:pPr>
              <w:jc w:val="center"/>
              <w:rPr>
                <w:rFonts w:ascii="Arial" w:hAnsi="Arial" w:cs="Arial"/>
                <w:sz w:val="23"/>
              </w:rPr>
            </w:pPr>
            <w:r>
              <w:rPr>
                <w:rFonts w:ascii="Arial" w:hAnsi="Arial" w:cs="Arial"/>
                <w:sz w:val="23"/>
              </w:rPr>
              <w:t>X</w:t>
            </w:r>
          </w:p>
        </w:tc>
      </w:tr>
      <w:tr w:rsidR="00000000">
        <w:tblPrEx>
          <w:tblCellMar>
            <w:top w:w="0" w:type="dxa"/>
            <w:bottom w:w="0" w:type="dxa"/>
          </w:tblCellMar>
        </w:tblPrEx>
        <w:tc>
          <w:tcPr>
            <w:tcW w:w="2400" w:type="dxa"/>
            <w:tcBorders>
              <w:top w:val="single" w:sz="4" w:space="0" w:color="auto"/>
              <w:left w:val="single" w:sz="4" w:space="0" w:color="auto"/>
              <w:bottom w:val="single" w:sz="4" w:space="0" w:color="auto"/>
              <w:right w:val="single" w:sz="4" w:space="0" w:color="auto"/>
            </w:tcBorders>
          </w:tcPr>
          <w:p w:rsidR="00000000" w:rsidRDefault="00B86441">
            <w:pPr>
              <w:pStyle w:val="Ttulo1"/>
              <w:rPr>
                <w:rFonts w:ascii="Arial" w:hAnsi="Arial" w:cs="Arial"/>
                <w:sz w:val="23"/>
              </w:rPr>
            </w:pPr>
            <w:r>
              <w:rPr>
                <w:rFonts w:ascii="Arial" w:hAnsi="Arial" w:cs="Arial"/>
                <w:sz w:val="23"/>
              </w:rPr>
              <w:t>Verbo</w:t>
            </w:r>
          </w:p>
        </w:tc>
        <w:tc>
          <w:tcPr>
            <w:tcW w:w="3720" w:type="dxa"/>
            <w:tcBorders>
              <w:top w:val="single" w:sz="4" w:space="0" w:color="auto"/>
              <w:left w:val="single" w:sz="4" w:space="0" w:color="auto"/>
              <w:bottom w:val="single" w:sz="4" w:space="0" w:color="auto"/>
              <w:right w:val="single" w:sz="4" w:space="0" w:color="auto"/>
            </w:tcBorders>
          </w:tcPr>
          <w:p w:rsidR="00000000" w:rsidRDefault="00B86441" w:rsidP="00B86441">
            <w:pPr>
              <w:numPr>
                <w:ilvl w:val="0"/>
                <w:numId w:val="12"/>
              </w:numPr>
              <w:rPr>
                <w:rFonts w:ascii="Arial" w:hAnsi="Arial" w:cs="Arial"/>
                <w:sz w:val="23"/>
                <w:lang w:val="es-ES_tradnl"/>
              </w:rPr>
            </w:pPr>
            <w:r>
              <w:rPr>
                <w:rFonts w:ascii="Arial" w:hAnsi="Arial" w:cs="Arial"/>
                <w:sz w:val="23"/>
                <w:lang w:val="es-ES_tradnl"/>
              </w:rPr>
              <w:t>Noción básica</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sz w:val="23"/>
                <w:lang w:val="es-ES_tradnl"/>
              </w:rPr>
            </w:pP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sz w:val="23"/>
              </w:rPr>
            </w:pP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sz w:val="23"/>
              </w:rPr>
            </w:pPr>
            <w:r>
              <w:rPr>
                <w:rFonts w:ascii="Arial" w:hAnsi="Arial" w:cs="Arial"/>
                <w:sz w:val="23"/>
              </w:rPr>
              <w:t>X</w:t>
            </w:r>
          </w:p>
        </w:tc>
        <w:tc>
          <w:tcPr>
            <w:tcW w:w="360" w:type="dxa"/>
            <w:tcBorders>
              <w:top w:val="single" w:sz="4" w:space="0" w:color="auto"/>
              <w:left w:val="single" w:sz="4" w:space="0" w:color="auto"/>
              <w:bottom w:val="single" w:sz="4" w:space="0" w:color="auto"/>
              <w:right w:val="single" w:sz="4" w:space="0" w:color="auto"/>
            </w:tcBorders>
          </w:tcPr>
          <w:p w:rsidR="00000000" w:rsidRDefault="00B86441">
            <w:pPr>
              <w:jc w:val="center"/>
              <w:rPr>
                <w:rFonts w:ascii="Arial" w:hAnsi="Arial" w:cs="Arial"/>
                <w:sz w:val="23"/>
              </w:rPr>
            </w:pPr>
            <w:r>
              <w:rPr>
                <w:rFonts w:ascii="Arial" w:hAnsi="Arial" w:cs="Arial"/>
                <w:sz w:val="23"/>
              </w:rPr>
              <w:t>X</w:t>
            </w:r>
          </w:p>
        </w:tc>
      </w:tr>
    </w:tbl>
    <w:p w:rsidR="00000000" w:rsidRDefault="00B86441">
      <w:pPr>
        <w:rPr>
          <w:rFonts w:ascii="Arial" w:hAnsi="Arial" w:cs="Arial"/>
          <w:sz w:val="23"/>
          <w:lang w:val="es-ES_tradnl"/>
        </w:rPr>
      </w:pPr>
    </w:p>
    <w:p w:rsidR="00000000" w:rsidRDefault="00B86441">
      <w:pPr>
        <w:pStyle w:val="Ttulo"/>
        <w:pBdr>
          <w:bottom w:val="single" w:sz="4" w:space="1" w:color="auto"/>
        </w:pBdr>
        <w:rPr>
          <w:rFonts w:ascii="Arial" w:hAnsi="Arial" w:cs="Arial"/>
          <w:sz w:val="24"/>
        </w:rPr>
      </w:pPr>
    </w:p>
    <w:p w:rsidR="00000000" w:rsidRDefault="00B86441">
      <w:pPr>
        <w:pStyle w:val="Ttulo"/>
        <w:rPr>
          <w:rFonts w:ascii="Arial" w:hAnsi="Arial" w:cs="Arial"/>
          <w:sz w:val="24"/>
        </w:rPr>
      </w:pPr>
    </w:p>
    <w:p w:rsidR="00000000" w:rsidRDefault="00B86441">
      <w:pPr>
        <w:pStyle w:val="Ttulo"/>
        <w:rPr>
          <w:rFonts w:ascii="Arial" w:hAnsi="Arial" w:cs="Arial"/>
          <w:sz w:val="24"/>
        </w:rPr>
      </w:pPr>
    </w:p>
    <w:p w:rsidR="00000000" w:rsidRDefault="00B86441">
      <w:pPr>
        <w:pStyle w:val="Ttulo"/>
        <w:rPr>
          <w:rFonts w:ascii="Arial" w:hAnsi="Arial" w:cs="Arial"/>
          <w:sz w:val="24"/>
        </w:rPr>
      </w:pPr>
      <w:r>
        <w:rPr>
          <w:rFonts w:ascii="Arial" w:hAnsi="Arial" w:cs="Arial"/>
          <w:sz w:val="24"/>
        </w:rPr>
        <w:t>PROGRAMA EDUCATIVO ÁREA MATEM</w:t>
      </w:r>
      <w:r>
        <w:rPr>
          <w:rFonts w:ascii="Arial" w:hAnsi="Arial" w:cs="Arial"/>
          <w:sz w:val="24"/>
        </w:rPr>
        <w:t>ÁTICAS APROBADO POR EL MINISTERIO DE EDUCACIÓN Y CULTURA DEL ECUADOR VIGENTE AL AÑO 2000</w:t>
      </w:r>
    </w:p>
    <w:p w:rsidR="00000000" w:rsidRDefault="00B86441">
      <w:pPr>
        <w:rPr>
          <w:rFonts w:ascii="Arial" w:hAnsi="Arial" w:cs="Arial"/>
        </w:rPr>
      </w:pPr>
    </w:p>
    <w:p w:rsidR="00000000" w:rsidRDefault="00B86441">
      <w:pPr>
        <w:pStyle w:val="Subttulo"/>
        <w:rPr>
          <w:rFonts w:ascii="Arial" w:hAnsi="Arial" w:cs="Arial"/>
          <w:b/>
          <w:bCs/>
          <w:sz w:val="24"/>
        </w:rPr>
      </w:pPr>
      <w:r>
        <w:rPr>
          <w:rFonts w:ascii="Arial" w:hAnsi="Arial" w:cs="Arial"/>
          <w:b/>
          <w:bCs/>
          <w:sz w:val="24"/>
        </w:rPr>
        <w:t>Segundo año  de educación básica</w:t>
      </w:r>
    </w:p>
    <w:p w:rsidR="00000000" w:rsidRDefault="00B86441">
      <w:pPr>
        <w:rPr>
          <w:rFonts w:ascii="Arial" w:hAnsi="Arial" w:cs="Arial"/>
        </w:rPr>
      </w:pPr>
    </w:p>
    <w:p w:rsidR="00000000" w:rsidRDefault="00B86441" w:rsidP="00B86441">
      <w:pPr>
        <w:numPr>
          <w:ilvl w:val="0"/>
          <w:numId w:val="12"/>
        </w:numPr>
        <w:tabs>
          <w:tab w:val="num" w:pos="720"/>
        </w:tabs>
        <w:ind w:left="720"/>
        <w:rPr>
          <w:rFonts w:ascii="Arial" w:hAnsi="Arial" w:cs="Arial"/>
          <w:b/>
          <w:bCs/>
        </w:rPr>
      </w:pPr>
      <w:r>
        <w:rPr>
          <w:rFonts w:ascii="Arial" w:hAnsi="Arial" w:cs="Arial"/>
          <w:b/>
          <w:bCs/>
        </w:rPr>
        <w:t>Sistema numérico</w:t>
      </w:r>
      <w:r>
        <w:rPr>
          <w:rFonts w:ascii="Arial" w:hAnsi="Arial" w:cs="Arial"/>
          <w:b/>
          <w:bCs/>
        </w:rPr>
        <w:tab/>
      </w:r>
    </w:p>
    <w:p w:rsidR="00000000" w:rsidRDefault="00B86441">
      <w:pPr>
        <w:ind w:left="360"/>
        <w:rPr>
          <w:rFonts w:ascii="Arial" w:hAnsi="Arial" w:cs="Arial"/>
          <w:b/>
          <w:bCs/>
        </w:rPr>
      </w:pPr>
    </w:p>
    <w:p w:rsidR="00000000" w:rsidRDefault="00B86441">
      <w:pPr>
        <w:ind w:left="720"/>
        <w:rPr>
          <w:rFonts w:ascii="Arial" w:hAnsi="Arial" w:cs="Arial"/>
        </w:rPr>
      </w:pPr>
      <w:r>
        <w:rPr>
          <w:rFonts w:ascii="Arial" w:hAnsi="Arial" w:cs="Arial"/>
        </w:rPr>
        <w:t>Números naturales del 1 al 99</w:t>
      </w:r>
    </w:p>
    <w:p w:rsidR="00000000" w:rsidRDefault="00B86441">
      <w:pPr>
        <w:ind w:left="720"/>
        <w:rPr>
          <w:rFonts w:ascii="Arial" w:hAnsi="Arial" w:cs="Arial"/>
        </w:rPr>
      </w:pPr>
      <w:r>
        <w:rPr>
          <w:rFonts w:ascii="Arial" w:hAnsi="Arial" w:cs="Arial"/>
        </w:rPr>
        <w:t>Unidades y decenas</w:t>
      </w:r>
    </w:p>
    <w:p w:rsidR="00000000" w:rsidRDefault="00B86441">
      <w:pPr>
        <w:ind w:left="720"/>
        <w:rPr>
          <w:rFonts w:ascii="Arial" w:hAnsi="Arial" w:cs="Arial"/>
        </w:rPr>
      </w:pPr>
      <w:r>
        <w:rPr>
          <w:rFonts w:ascii="Arial" w:hAnsi="Arial" w:cs="Arial"/>
        </w:rPr>
        <w:t xml:space="preserve">Ordinales: primero...décimo </w:t>
      </w:r>
    </w:p>
    <w:p w:rsidR="00000000" w:rsidRDefault="00B86441">
      <w:pPr>
        <w:ind w:left="720"/>
        <w:rPr>
          <w:rFonts w:ascii="Arial" w:hAnsi="Arial" w:cs="Arial"/>
        </w:rPr>
      </w:pPr>
      <w:r>
        <w:rPr>
          <w:rFonts w:ascii="Arial" w:hAnsi="Arial" w:cs="Arial"/>
        </w:rPr>
        <w:t>Orden: ...mayor que...; ...menor qu</w:t>
      </w:r>
      <w:r>
        <w:rPr>
          <w:rFonts w:ascii="Arial" w:hAnsi="Arial" w:cs="Arial"/>
        </w:rPr>
        <w:t>e...</w:t>
      </w:r>
    </w:p>
    <w:p w:rsidR="00000000" w:rsidRDefault="00B86441">
      <w:pPr>
        <w:ind w:left="720"/>
        <w:rPr>
          <w:rFonts w:ascii="Arial" w:hAnsi="Arial" w:cs="Arial"/>
        </w:rPr>
      </w:pPr>
      <w:r>
        <w:rPr>
          <w:rFonts w:ascii="Arial" w:hAnsi="Arial" w:cs="Arial"/>
        </w:rPr>
        <w:t>Representación en la semirrecta numérica</w:t>
      </w:r>
    </w:p>
    <w:p w:rsidR="00000000" w:rsidRDefault="00B86441">
      <w:pPr>
        <w:ind w:left="720"/>
        <w:rPr>
          <w:rFonts w:ascii="Arial" w:hAnsi="Arial" w:cs="Arial"/>
        </w:rPr>
      </w:pPr>
      <w:r>
        <w:rPr>
          <w:rFonts w:ascii="Arial" w:hAnsi="Arial" w:cs="Arial"/>
        </w:rPr>
        <w:t>Asociación entre conjuntos de objetos y números</w:t>
      </w:r>
    </w:p>
    <w:p w:rsidR="00000000" w:rsidRDefault="00B86441">
      <w:pPr>
        <w:ind w:left="720"/>
        <w:rPr>
          <w:rFonts w:ascii="Arial" w:hAnsi="Arial" w:cs="Arial"/>
        </w:rPr>
      </w:pPr>
      <w:r>
        <w:rPr>
          <w:rFonts w:ascii="Arial" w:hAnsi="Arial" w:cs="Arial"/>
        </w:rPr>
        <w:t>Cardinales del 0 al 99</w:t>
      </w:r>
    </w:p>
    <w:p w:rsidR="00000000" w:rsidRDefault="00B86441">
      <w:pPr>
        <w:ind w:left="720"/>
        <w:rPr>
          <w:rFonts w:ascii="Arial" w:hAnsi="Arial" w:cs="Arial"/>
        </w:rPr>
      </w:pPr>
      <w:r>
        <w:rPr>
          <w:rFonts w:ascii="Arial" w:hAnsi="Arial" w:cs="Arial"/>
        </w:rPr>
        <w:t>Adición y sustracción sin reagrupación (“sin llevar”). Aplicaciones</w:t>
      </w:r>
    </w:p>
    <w:p w:rsidR="00000000" w:rsidRDefault="00B86441">
      <w:pPr>
        <w:ind w:left="720"/>
        <w:rPr>
          <w:rFonts w:ascii="Arial" w:hAnsi="Arial" w:cs="Arial"/>
        </w:rPr>
      </w:pPr>
    </w:p>
    <w:p w:rsidR="00000000" w:rsidRDefault="00B86441" w:rsidP="00B86441">
      <w:pPr>
        <w:numPr>
          <w:ilvl w:val="0"/>
          <w:numId w:val="12"/>
        </w:numPr>
        <w:tabs>
          <w:tab w:val="num" w:pos="720"/>
        </w:tabs>
        <w:ind w:left="720"/>
        <w:rPr>
          <w:rFonts w:ascii="Arial" w:hAnsi="Arial" w:cs="Arial"/>
          <w:b/>
          <w:bCs/>
        </w:rPr>
      </w:pPr>
      <w:r>
        <w:rPr>
          <w:rFonts w:ascii="Arial" w:hAnsi="Arial" w:cs="Arial"/>
          <w:b/>
          <w:bCs/>
        </w:rPr>
        <w:t>Sistemas de funciones</w:t>
      </w:r>
    </w:p>
    <w:p w:rsidR="00000000" w:rsidRDefault="00B86441">
      <w:pPr>
        <w:ind w:left="720"/>
        <w:rPr>
          <w:rFonts w:ascii="Arial" w:hAnsi="Arial" w:cs="Arial"/>
        </w:rPr>
      </w:pPr>
    </w:p>
    <w:p w:rsidR="00000000" w:rsidRDefault="00B86441">
      <w:pPr>
        <w:ind w:left="720"/>
        <w:rPr>
          <w:rFonts w:ascii="Arial" w:hAnsi="Arial" w:cs="Arial"/>
        </w:rPr>
      </w:pPr>
      <w:r>
        <w:rPr>
          <w:rFonts w:ascii="Arial" w:hAnsi="Arial" w:cs="Arial"/>
        </w:rPr>
        <w:t>Clasificación de objetos a base de propiedades</w:t>
      </w:r>
    </w:p>
    <w:p w:rsidR="00000000" w:rsidRDefault="00B86441">
      <w:pPr>
        <w:pStyle w:val="Sangradetextonormal"/>
        <w:ind w:left="720" w:firstLine="0"/>
        <w:rPr>
          <w:rFonts w:ascii="Arial" w:hAnsi="Arial" w:cs="Arial"/>
        </w:rPr>
      </w:pPr>
      <w:r>
        <w:rPr>
          <w:rFonts w:ascii="Arial" w:hAnsi="Arial" w:cs="Arial"/>
        </w:rPr>
        <w:t>Noción de conjunto y elemento. Representación gráfica de conjuntos de objetos con curvas cerradas y con materiales</w:t>
      </w:r>
    </w:p>
    <w:p w:rsidR="00000000" w:rsidRDefault="00B86441">
      <w:pPr>
        <w:ind w:left="720"/>
        <w:jc w:val="both"/>
        <w:rPr>
          <w:rFonts w:ascii="Arial" w:hAnsi="Arial" w:cs="Arial"/>
        </w:rPr>
      </w:pPr>
      <w:r>
        <w:rPr>
          <w:rFonts w:ascii="Arial" w:hAnsi="Arial" w:cs="Arial"/>
        </w:rPr>
        <w:t xml:space="preserve">Correspondencia uno a uno entre elementos de conjuntos. Cardinalidad </w:t>
      </w:r>
    </w:p>
    <w:p w:rsidR="00000000" w:rsidRDefault="00B86441">
      <w:pPr>
        <w:ind w:left="720"/>
        <w:rPr>
          <w:rFonts w:ascii="Arial" w:hAnsi="Arial" w:cs="Arial"/>
        </w:rPr>
      </w:pPr>
    </w:p>
    <w:p w:rsidR="00000000" w:rsidRDefault="00B86441" w:rsidP="00B86441">
      <w:pPr>
        <w:numPr>
          <w:ilvl w:val="0"/>
          <w:numId w:val="12"/>
        </w:numPr>
        <w:tabs>
          <w:tab w:val="num" w:pos="720"/>
        </w:tabs>
        <w:ind w:left="720"/>
        <w:rPr>
          <w:rFonts w:ascii="Arial" w:hAnsi="Arial" w:cs="Arial"/>
          <w:b/>
          <w:bCs/>
        </w:rPr>
      </w:pPr>
      <w:r>
        <w:rPr>
          <w:rFonts w:ascii="Arial" w:hAnsi="Arial" w:cs="Arial"/>
          <w:b/>
          <w:bCs/>
        </w:rPr>
        <w:lastRenderedPageBreak/>
        <w:t>Sistema geométrico y de medida</w:t>
      </w:r>
    </w:p>
    <w:p w:rsidR="00000000" w:rsidRDefault="00B86441">
      <w:pPr>
        <w:ind w:left="720"/>
        <w:rPr>
          <w:rFonts w:ascii="Arial" w:hAnsi="Arial" w:cs="Arial"/>
        </w:rPr>
      </w:pPr>
    </w:p>
    <w:p w:rsidR="00000000" w:rsidRDefault="00B86441">
      <w:pPr>
        <w:ind w:left="720"/>
        <w:rPr>
          <w:rFonts w:ascii="Arial" w:hAnsi="Arial" w:cs="Arial"/>
        </w:rPr>
      </w:pPr>
      <w:r>
        <w:rPr>
          <w:rFonts w:ascii="Arial" w:hAnsi="Arial" w:cs="Arial"/>
        </w:rPr>
        <w:t>Relaciones espaciales y temporales</w:t>
      </w:r>
    </w:p>
    <w:p w:rsidR="00000000" w:rsidRDefault="00B86441">
      <w:pPr>
        <w:ind w:left="720"/>
        <w:rPr>
          <w:rFonts w:ascii="Arial" w:hAnsi="Arial" w:cs="Arial"/>
        </w:rPr>
      </w:pPr>
      <w:r>
        <w:rPr>
          <w:rFonts w:ascii="Arial" w:hAnsi="Arial" w:cs="Arial"/>
        </w:rPr>
        <w:t>Fig</w:t>
      </w:r>
      <w:r>
        <w:rPr>
          <w:rFonts w:ascii="Arial" w:hAnsi="Arial" w:cs="Arial"/>
        </w:rPr>
        <w:t>uras planas: representación</w:t>
      </w:r>
    </w:p>
    <w:p w:rsidR="00000000" w:rsidRDefault="00B86441">
      <w:pPr>
        <w:ind w:left="720"/>
        <w:rPr>
          <w:rFonts w:ascii="Arial" w:hAnsi="Arial" w:cs="Arial"/>
        </w:rPr>
      </w:pPr>
      <w:r>
        <w:rPr>
          <w:rFonts w:ascii="Arial" w:hAnsi="Arial" w:cs="Arial"/>
        </w:rPr>
        <w:t>Líneas abiertas y cerradas</w:t>
      </w:r>
    </w:p>
    <w:p w:rsidR="00000000" w:rsidRDefault="00B86441">
      <w:pPr>
        <w:ind w:left="720"/>
        <w:rPr>
          <w:rFonts w:ascii="Arial" w:hAnsi="Arial" w:cs="Arial"/>
        </w:rPr>
      </w:pPr>
      <w:r>
        <w:rPr>
          <w:rFonts w:ascii="Arial" w:hAnsi="Arial" w:cs="Arial"/>
        </w:rPr>
        <w:t>Superficies abiertas y cerradas</w:t>
      </w:r>
    </w:p>
    <w:p w:rsidR="00000000" w:rsidRDefault="00B86441">
      <w:pPr>
        <w:ind w:left="720"/>
        <w:rPr>
          <w:rFonts w:ascii="Arial" w:hAnsi="Arial" w:cs="Arial"/>
        </w:rPr>
      </w:pPr>
      <w:r>
        <w:rPr>
          <w:rFonts w:ascii="Arial" w:hAnsi="Arial" w:cs="Arial"/>
        </w:rPr>
        <w:t>Regiones: inferios, frontera, exterior</w:t>
      </w:r>
    </w:p>
    <w:p w:rsidR="00000000" w:rsidRDefault="00B86441">
      <w:pPr>
        <w:ind w:left="720"/>
        <w:rPr>
          <w:rFonts w:ascii="Arial" w:hAnsi="Arial" w:cs="Arial"/>
        </w:rPr>
      </w:pPr>
      <w:r>
        <w:rPr>
          <w:rFonts w:ascii="Arial" w:hAnsi="Arial" w:cs="Arial"/>
        </w:rPr>
        <w:t>Medición de longitudes con unidades no convencionales</w:t>
      </w:r>
    </w:p>
    <w:p w:rsidR="00000000" w:rsidRDefault="00B86441">
      <w:pPr>
        <w:ind w:left="720"/>
        <w:rPr>
          <w:rFonts w:ascii="Arial" w:hAnsi="Arial" w:cs="Arial"/>
        </w:rPr>
      </w:pPr>
      <w:r>
        <w:rPr>
          <w:rFonts w:ascii="Arial" w:hAnsi="Arial" w:cs="Arial"/>
        </w:rPr>
        <w:t>Comparación de longitudes, áreas y volúmenes</w:t>
      </w:r>
    </w:p>
    <w:p w:rsidR="00000000" w:rsidRDefault="00B86441">
      <w:pPr>
        <w:ind w:left="720"/>
        <w:rPr>
          <w:rFonts w:ascii="Arial" w:hAnsi="Arial" w:cs="Arial"/>
        </w:rPr>
      </w:pPr>
      <w:r>
        <w:rPr>
          <w:rFonts w:ascii="Arial" w:hAnsi="Arial" w:cs="Arial"/>
        </w:rPr>
        <w:t>Medidas de tiempo: día, semana,</w:t>
      </w:r>
      <w:r>
        <w:rPr>
          <w:rFonts w:ascii="Arial" w:hAnsi="Arial" w:cs="Arial"/>
        </w:rPr>
        <w:t xml:space="preserve"> mes</w:t>
      </w:r>
    </w:p>
    <w:p w:rsidR="00000000" w:rsidRDefault="00B86441">
      <w:pPr>
        <w:ind w:left="720"/>
        <w:rPr>
          <w:rFonts w:ascii="Arial" w:hAnsi="Arial" w:cs="Arial"/>
        </w:rPr>
      </w:pPr>
      <w:r>
        <w:rPr>
          <w:rFonts w:ascii="Arial" w:hAnsi="Arial" w:cs="Arial"/>
        </w:rPr>
        <w:t xml:space="preserve">Unidades monetarias: el dólar </w:t>
      </w:r>
    </w:p>
    <w:p w:rsidR="00000000" w:rsidRDefault="00B86441">
      <w:pPr>
        <w:rPr>
          <w:rFonts w:ascii="Arial" w:hAnsi="Arial" w:cs="Arial"/>
        </w:rPr>
      </w:pPr>
    </w:p>
    <w:p w:rsidR="00000000" w:rsidRDefault="00B86441">
      <w:pPr>
        <w:rPr>
          <w:rFonts w:ascii="Arial" w:hAnsi="Arial" w:cs="Arial"/>
        </w:rPr>
      </w:pPr>
    </w:p>
    <w:p w:rsidR="00000000" w:rsidRDefault="00B86441">
      <w:pPr>
        <w:pStyle w:val="Subttulo"/>
        <w:rPr>
          <w:rFonts w:ascii="Arial" w:hAnsi="Arial" w:cs="Arial"/>
          <w:b/>
          <w:bCs/>
          <w:sz w:val="24"/>
        </w:rPr>
      </w:pPr>
      <w:r>
        <w:rPr>
          <w:rFonts w:ascii="Arial" w:hAnsi="Arial" w:cs="Arial"/>
          <w:b/>
          <w:bCs/>
          <w:sz w:val="24"/>
        </w:rPr>
        <w:t>Tercer año de educación básica</w:t>
      </w:r>
    </w:p>
    <w:p w:rsidR="00000000" w:rsidRDefault="00B86441">
      <w:pPr>
        <w:pStyle w:val="Encabezado"/>
        <w:tabs>
          <w:tab w:val="clear" w:pos="4419"/>
          <w:tab w:val="clear" w:pos="8838"/>
        </w:tabs>
        <w:rPr>
          <w:rFonts w:ascii="Arial" w:hAnsi="Arial" w:cs="Arial"/>
        </w:rPr>
      </w:pPr>
    </w:p>
    <w:p w:rsidR="00000000" w:rsidRDefault="00B86441" w:rsidP="00B86441">
      <w:pPr>
        <w:numPr>
          <w:ilvl w:val="0"/>
          <w:numId w:val="12"/>
        </w:numPr>
        <w:tabs>
          <w:tab w:val="num" w:pos="720"/>
        </w:tabs>
        <w:ind w:left="720"/>
        <w:rPr>
          <w:rFonts w:ascii="Arial" w:hAnsi="Arial" w:cs="Arial"/>
          <w:b/>
          <w:bCs/>
        </w:rPr>
      </w:pPr>
      <w:r>
        <w:rPr>
          <w:rFonts w:ascii="Arial" w:hAnsi="Arial" w:cs="Arial"/>
          <w:b/>
          <w:bCs/>
        </w:rPr>
        <w:t>Sistema numérico</w:t>
      </w:r>
      <w:r>
        <w:rPr>
          <w:rFonts w:ascii="Arial" w:hAnsi="Arial" w:cs="Arial"/>
          <w:b/>
          <w:bCs/>
        </w:rPr>
        <w:tab/>
      </w:r>
    </w:p>
    <w:p w:rsidR="00000000" w:rsidRDefault="00B86441">
      <w:pPr>
        <w:ind w:left="360"/>
        <w:rPr>
          <w:rFonts w:ascii="Arial" w:hAnsi="Arial" w:cs="Arial"/>
          <w:b/>
          <w:bCs/>
        </w:rPr>
      </w:pPr>
    </w:p>
    <w:p w:rsidR="00000000" w:rsidRDefault="00B86441">
      <w:pPr>
        <w:ind w:left="720"/>
        <w:rPr>
          <w:rFonts w:ascii="Arial" w:hAnsi="Arial" w:cs="Arial"/>
        </w:rPr>
      </w:pPr>
      <w:r>
        <w:rPr>
          <w:rFonts w:ascii="Arial" w:hAnsi="Arial" w:cs="Arial"/>
        </w:rPr>
        <w:t>Números naturales del 1 al 999</w:t>
      </w:r>
    </w:p>
    <w:p w:rsidR="00000000" w:rsidRDefault="00B86441">
      <w:pPr>
        <w:ind w:left="720"/>
        <w:rPr>
          <w:rFonts w:ascii="Arial" w:hAnsi="Arial" w:cs="Arial"/>
        </w:rPr>
      </w:pPr>
      <w:r>
        <w:rPr>
          <w:rFonts w:ascii="Arial" w:hAnsi="Arial" w:cs="Arial"/>
        </w:rPr>
        <w:t>Unidades, decenas y centenas</w:t>
      </w:r>
    </w:p>
    <w:p w:rsidR="00000000" w:rsidRDefault="00B86441">
      <w:pPr>
        <w:ind w:left="720"/>
        <w:rPr>
          <w:rFonts w:ascii="Arial" w:hAnsi="Arial" w:cs="Arial"/>
        </w:rPr>
      </w:pPr>
      <w:r>
        <w:rPr>
          <w:rFonts w:ascii="Arial" w:hAnsi="Arial" w:cs="Arial"/>
        </w:rPr>
        <w:t xml:space="preserve">Números ordinales </w:t>
      </w:r>
    </w:p>
    <w:p w:rsidR="00000000" w:rsidRDefault="00B86441">
      <w:pPr>
        <w:ind w:left="720"/>
        <w:rPr>
          <w:rFonts w:ascii="Arial" w:hAnsi="Arial" w:cs="Arial"/>
        </w:rPr>
      </w:pPr>
      <w:r>
        <w:rPr>
          <w:rFonts w:ascii="Arial" w:hAnsi="Arial" w:cs="Arial"/>
        </w:rPr>
        <w:t>Orden: ...mayor que...; ...menor que...</w:t>
      </w:r>
    </w:p>
    <w:p w:rsidR="00000000" w:rsidRDefault="00B86441">
      <w:pPr>
        <w:ind w:left="720"/>
        <w:rPr>
          <w:rFonts w:ascii="Arial" w:hAnsi="Arial" w:cs="Arial"/>
        </w:rPr>
      </w:pPr>
      <w:r>
        <w:rPr>
          <w:rFonts w:ascii="Arial" w:hAnsi="Arial" w:cs="Arial"/>
        </w:rPr>
        <w:t>Adición y sustracción con reagrupación (“sin lle</w:t>
      </w:r>
      <w:r>
        <w:rPr>
          <w:rFonts w:ascii="Arial" w:hAnsi="Arial" w:cs="Arial"/>
        </w:rPr>
        <w:t>var”)</w:t>
      </w:r>
    </w:p>
    <w:p w:rsidR="00000000" w:rsidRDefault="00B86441">
      <w:pPr>
        <w:ind w:left="720"/>
        <w:rPr>
          <w:rFonts w:ascii="Arial" w:hAnsi="Arial" w:cs="Arial"/>
        </w:rPr>
      </w:pPr>
      <w:r>
        <w:rPr>
          <w:rFonts w:ascii="Arial" w:hAnsi="Arial" w:cs="Arial"/>
        </w:rPr>
        <w:t>Multiplicaciones sin reagrupación</w:t>
      </w:r>
    </w:p>
    <w:p w:rsidR="00000000" w:rsidRDefault="00B86441">
      <w:pPr>
        <w:ind w:left="720"/>
        <w:rPr>
          <w:rFonts w:ascii="Arial" w:hAnsi="Arial" w:cs="Arial"/>
        </w:rPr>
      </w:pPr>
      <w:r>
        <w:rPr>
          <w:rFonts w:ascii="Arial" w:hAnsi="Arial" w:cs="Arial"/>
        </w:rPr>
        <w:t>Aplicaciones</w:t>
      </w:r>
    </w:p>
    <w:p w:rsidR="00000000" w:rsidRDefault="00B86441">
      <w:pPr>
        <w:ind w:left="720"/>
        <w:rPr>
          <w:rFonts w:ascii="Arial" w:hAnsi="Arial" w:cs="Arial"/>
        </w:rPr>
      </w:pPr>
      <w:r>
        <w:rPr>
          <w:rFonts w:ascii="Arial" w:hAnsi="Arial" w:cs="Arial"/>
        </w:rPr>
        <w:t>Números pares e impares</w:t>
      </w:r>
    </w:p>
    <w:p w:rsidR="00000000" w:rsidRDefault="00B86441">
      <w:pPr>
        <w:ind w:left="720"/>
        <w:rPr>
          <w:rFonts w:ascii="Arial" w:hAnsi="Arial" w:cs="Arial"/>
        </w:rPr>
      </w:pPr>
    </w:p>
    <w:p w:rsidR="00000000" w:rsidRDefault="00B86441" w:rsidP="00B86441">
      <w:pPr>
        <w:numPr>
          <w:ilvl w:val="0"/>
          <w:numId w:val="12"/>
        </w:numPr>
        <w:tabs>
          <w:tab w:val="num" w:pos="720"/>
        </w:tabs>
        <w:ind w:left="720"/>
        <w:rPr>
          <w:rFonts w:ascii="Arial" w:hAnsi="Arial" w:cs="Arial"/>
          <w:b/>
          <w:bCs/>
        </w:rPr>
      </w:pPr>
      <w:r>
        <w:rPr>
          <w:rFonts w:ascii="Arial" w:hAnsi="Arial" w:cs="Arial"/>
          <w:b/>
          <w:bCs/>
        </w:rPr>
        <w:t>Sistemas de funciones</w:t>
      </w:r>
    </w:p>
    <w:p w:rsidR="00000000" w:rsidRDefault="00B86441">
      <w:pPr>
        <w:ind w:left="720"/>
        <w:rPr>
          <w:rFonts w:ascii="Arial" w:hAnsi="Arial" w:cs="Arial"/>
        </w:rPr>
      </w:pPr>
    </w:p>
    <w:p w:rsidR="00000000" w:rsidRDefault="00B86441">
      <w:pPr>
        <w:ind w:left="720"/>
        <w:rPr>
          <w:rFonts w:ascii="Arial" w:hAnsi="Arial" w:cs="Arial"/>
        </w:rPr>
      </w:pPr>
      <w:r>
        <w:rPr>
          <w:rFonts w:ascii="Arial" w:hAnsi="Arial" w:cs="Arial"/>
        </w:rPr>
        <w:t>Representación gráfica de conjuntos de letras y números</w:t>
      </w:r>
    </w:p>
    <w:p w:rsidR="00000000" w:rsidRDefault="00B86441">
      <w:pPr>
        <w:ind w:left="720"/>
        <w:rPr>
          <w:rFonts w:ascii="Arial" w:hAnsi="Arial" w:cs="Arial"/>
        </w:rPr>
      </w:pPr>
      <w:r>
        <w:rPr>
          <w:rFonts w:ascii="Arial" w:hAnsi="Arial" w:cs="Arial"/>
        </w:rPr>
        <w:t>Noción y representación de subconjuntos</w:t>
      </w:r>
    </w:p>
    <w:p w:rsidR="00000000" w:rsidRDefault="00B86441">
      <w:pPr>
        <w:ind w:left="720"/>
        <w:rPr>
          <w:rFonts w:ascii="Arial" w:hAnsi="Arial" w:cs="Arial"/>
        </w:rPr>
      </w:pPr>
      <w:r>
        <w:rPr>
          <w:rFonts w:ascii="Arial" w:hAnsi="Arial" w:cs="Arial"/>
        </w:rPr>
        <w:t>Unión de conjuntos en forma gráfica</w:t>
      </w:r>
    </w:p>
    <w:p w:rsidR="00000000" w:rsidRDefault="00B86441">
      <w:pPr>
        <w:ind w:left="720"/>
        <w:rPr>
          <w:rFonts w:ascii="Arial" w:hAnsi="Arial" w:cs="Arial"/>
        </w:rPr>
      </w:pPr>
      <w:r>
        <w:rPr>
          <w:rFonts w:ascii="Arial" w:hAnsi="Arial" w:cs="Arial"/>
        </w:rPr>
        <w:t>Correspondencia entre e</w:t>
      </w:r>
      <w:r>
        <w:rPr>
          <w:rFonts w:ascii="Arial" w:hAnsi="Arial" w:cs="Arial"/>
        </w:rPr>
        <w:t xml:space="preserve">lementos de conjuntos (idea de función) </w:t>
      </w:r>
    </w:p>
    <w:p w:rsidR="00000000" w:rsidRDefault="00B86441">
      <w:pPr>
        <w:ind w:left="720"/>
        <w:rPr>
          <w:rFonts w:ascii="Arial" w:hAnsi="Arial" w:cs="Arial"/>
        </w:rPr>
      </w:pPr>
      <w:r>
        <w:rPr>
          <w:rFonts w:ascii="Arial" w:hAnsi="Arial" w:cs="Arial"/>
        </w:rPr>
        <w:t>Operadores aditivos</w:t>
      </w:r>
    </w:p>
    <w:p w:rsidR="00000000" w:rsidRDefault="00B86441">
      <w:pPr>
        <w:ind w:left="720"/>
        <w:rPr>
          <w:rFonts w:ascii="Arial" w:hAnsi="Arial" w:cs="Arial"/>
        </w:rPr>
      </w:pPr>
    </w:p>
    <w:p w:rsidR="00000000" w:rsidRDefault="00B86441" w:rsidP="00B86441">
      <w:pPr>
        <w:numPr>
          <w:ilvl w:val="0"/>
          <w:numId w:val="12"/>
        </w:numPr>
        <w:tabs>
          <w:tab w:val="num" w:pos="720"/>
        </w:tabs>
        <w:ind w:left="720"/>
        <w:rPr>
          <w:rFonts w:ascii="Arial" w:hAnsi="Arial" w:cs="Arial"/>
          <w:b/>
          <w:bCs/>
        </w:rPr>
      </w:pPr>
      <w:r>
        <w:rPr>
          <w:rFonts w:ascii="Arial" w:hAnsi="Arial" w:cs="Arial"/>
          <w:b/>
          <w:bCs/>
        </w:rPr>
        <w:t>Sistema geométrico y de medida</w:t>
      </w:r>
    </w:p>
    <w:p w:rsidR="00000000" w:rsidRDefault="00B86441">
      <w:pPr>
        <w:ind w:left="720"/>
        <w:rPr>
          <w:rFonts w:ascii="Arial" w:hAnsi="Arial" w:cs="Arial"/>
        </w:rPr>
      </w:pPr>
    </w:p>
    <w:p w:rsidR="00000000" w:rsidRDefault="00B86441">
      <w:pPr>
        <w:ind w:left="720"/>
        <w:rPr>
          <w:rFonts w:ascii="Arial" w:hAnsi="Arial" w:cs="Arial"/>
        </w:rPr>
      </w:pPr>
      <w:r>
        <w:rPr>
          <w:rFonts w:ascii="Arial" w:hAnsi="Arial" w:cs="Arial"/>
        </w:rPr>
        <w:t>Rectas: trazos de paralelas e íntersecantes</w:t>
      </w:r>
    </w:p>
    <w:p w:rsidR="00000000" w:rsidRDefault="00B86441">
      <w:pPr>
        <w:pStyle w:val="Sangradetextonormal"/>
        <w:ind w:left="720"/>
        <w:rPr>
          <w:rFonts w:ascii="Arial" w:hAnsi="Arial" w:cs="Arial"/>
        </w:rPr>
      </w:pPr>
      <w:r>
        <w:rPr>
          <w:rFonts w:ascii="Arial" w:hAnsi="Arial" w:cs="Arial"/>
        </w:rPr>
        <w:t>Figuras planas: trazos y construcción de triángulos, cuadriláteros y círculos; interior, frontera y exterior</w:t>
      </w:r>
    </w:p>
    <w:p w:rsidR="00000000" w:rsidRDefault="00B86441">
      <w:pPr>
        <w:ind w:left="720"/>
        <w:rPr>
          <w:rFonts w:ascii="Arial" w:hAnsi="Arial" w:cs="Arial"/>
        </w:rPr>
      </w:pPr>
      <w:r>
        <w:rPr>
          <w:rFonts w:ascii="Arial" w:hAnsi="Arial" w:cs="Arial"/>
        </w:rPr>
        <w:t xml:space="preserve">Medición </w:t>
      </w:r>
      <w:r>
        <w:rPr>
          <w:rFonts w:ascii="Arial" w:hAnsi="Arial" w:cs="Arial"/>
        </w:rPr>
        <w:t>de perímetros y áreas con unidades no convencionales</w:t>
      </w:r>
    </w:p>
    <w:p w:rsidR="00000000" w:rsidRDefault="00B86441">
      <w:pPr>
        <w:ind w:left="720"/>
        <w:rPr>
          <w:rFonts w:ascii="Arial" w:hAnsi="Arial" w:cs="Arial"/>
        </w:rPr>
      </w:pPr>
      <w:r>
        <w:rPr>
          <w:rFonts w:ascii="Arial" w:hAnsi="Arial" w:cs="Arial"/>
        </w:rPr>
        <w:t>Medidas de longitud: metro, decímetro y centímetros</w:t>
      </w:r>
    </w:p>
    <w:p w:rsidR="00000000" w:rsidRDefault="00B86441">
      <w:pPr>
        <w:ind w:left="720"/>
        <w:rPr>
          <w:rFonts w:ascii="Arial" w:hAnsi="Arial" w:cs="Arial"/>
        </w:rPr>
      </w:pPr>
      <w:r>
        <w:rPr>
          <w:rFonts w:ascii="Arial" w:hAnsi="Arial" w:cs="Arial"/>
        </w:rPr>
        <w:t>Medidas de tiempo: horas y minutos</w:t>
      </w:r>
    </w:p>
    <w:p w:rsidR="00000000" w:rsidRDefault="00B86441">
      <w:pPr>
        <w:ind w:left="720"/>
        <w:rPr>
          <w:rFonts w:ascii="Arial" w:hAnsi="Arial" w:cs="Arial"/>
        </w:rPr>
      </w:pPr>
      <w:r>
        <w:rPr>
          <w:rFonts w:ascii="Arial" w:hAnsi="Arial" w:cs="Arial"/>
        </w:rPr>
        <w:t>Lectura del reloj</w:t>
      </w:r>
    </w:p>
    <w:p w:rsidR="00000000" w:rsidRDefault="00B86441">
      <w:pPr>
        <w:ind w:left="720"/>
        <w:rPr>
          <w:rFonts w:ascii="Arial" w:hAnsi="Arial" w:cs="Arial"/>
        </w:rPr>
      </w:pPr>
      <w:r>
        <w:rPr>
          <w:rFonts w:ascii="Arial" w:hAnsi="Arial" w:cs="Arial"/>
        </w:rPr>
        <w:t xml:space="preserve">Unidades monetarias </w:t>
      </w:r>
    </w:p>
    <w:p w:rsidR="00000000" w:rsidRDefault="00B86441">
      <w:pPr>
        <w:pStyle w:val="Subttulo"/>
        <w:rPr>
          <w:rFonts w:ascii="Arial" w:hAnsi="Arial" w:cs="Arial"/>
          <w:b/>
          <w:bCs/>
          <w:sz w:val="24"/>
        </w:rPr>
      </w:pPr>
      <w:r>
        <w:rPr>
          <w:rFonts w:ascii="Arial" w:hAnsi="Arial" w:cs="Arial"/>
          <w:b/>
          <w:bCs/>
          <w:sz w:val="24"/>
        </w:rPr>
        <w:lastRenderedPageBreak/>
        <w:t>Cuarto año de educación básica</w:t>
      </w:r>
    </w:p>
    <w:p w:rsidR="00000000" w:rsidRDefault="00B86441">
      <w:pPr>
        <w:rPr>
          <w:rFonts w:ascii="Arial" w:hAnsi="Arial" w:cs="Arial"/>
        </w:rPr>
      </w:pPr>
    </w:p>
    <w:p w:rsidR="00000000" w:rsidRDefault="00B86441" w:rsidP="00B86441">
      <w:pPr>
        <w:numPr>
          <w:ilvl w:val="0"/>
          <w:numId w:val="12"/>
        </w:numPr>
        <w:tabs>
          <w:tab w:val="num" w:pos="720"/>
        </w:tabs>
        <w:ind w:left="720"/>
        <w:rPr>
          <w:rFonts w:ascii="Arial" w:hAnsi="Arial" w:cs="Arial"/>
          <w:b/>
          <w:bCs/>
        </w:rPr>
      </w:pPr>
      <w:r>
        <w:rPr>
          <w:rFonts w:ascii="Arial" w:hAnsi="Arial" w:cs="Arial"/>
          <w:b/>
          <w:bCs/>
        </w:rPr>
        <w:t>Sistema numérico</w:t>
      </w:r>
      <w:r>
        <w:rPr>
          <w:rFonts w:ascii="Arial" w:hAnsi="Arial" w:cs="Arial"/>
          <w:b/>
          <w:bCs/>
        </w:rPr>
        <w:tab/>
      </w:r>
    </w:p>
    <w:p w:rsidR="00000000" w:rsidRDefault="00B86441">
      <w:pPr>
        <w:ind w:left="360"/>
        <w:rPr>
          <w:rFonts w:ascii="Arial" w:hAnsi="Arial" w:cs="Arial"/>
          <w:b/>
          <w:bCs/>
        </w:rPr>
      </w:pPr>
    </w:p>
    <w:p w:rsidR="00000000" w:rsidRDefault="00B86441">
      <w:pPr>
        <w:ind w:left="720"/>
        <w:rPr>
          <w:rFonts w:ascii="Arial" w:hAnsi="Arial" w:cs="Arial"/>
        </w:rPr>
      </w:pPr>
      <w:r>
        <w:rPr>
          <w:rFonts w:ascii="Arial" w:hAnsi="Arial" w:cs="Arial"/>
        </w:rPr>
        <w:t>Números naturales</w:t>
      </w:r>
    </w:p>
    <w:p w:rsidR="00000000" w:rsidRDefault="00B86441">
      <w:pPr>
        <w:ind w:left="720"/>
        <w:rPr>
          <w:rFonts w:ascii="Arial" w:hAnsi="Arial" w:cs="Arial"/>
        </w:rPr>
      </w:pPr>
      <w:r>
        <w:rPr>
          <w:rFonts w:ascii="Arial" w:hAnsi="Arial" w:cs="Arial"/>
        </w:rPr>
        <w:t>Unidades</w:t>
      </w:r>
      <w:r>
        <w:rPr>
          <w:rFonts w:ascii="Arial" w:hAnsi="Arial" w:cs="Arial"/>
        </w:rPr>
        <w:t>, decenas, centenas, unidades de millar</w:t>
      </w:r>
    </w:p>
    <w:p w:rsidR="00000000" w:rsidRDefault="00B86441">
      <w:pPr>
        <w:ind w:left="720"/>
        <w:rPr>
          <w:rFonts w:ascii="Arial" w:hAnsi="Arial" w:cs="Arial"/>
        </w:rPr>
      </w:pPr>
      <w:r>
        <w:rPr>
          <w:rFonts w:ascii="Arial" w:hAnsi="Arial" w:cs="Arial"/>
        </w:rPr>
        <w:t xml:space="preserve">Números ordinales </w:t>
      </w:r>
    </w:p>
    <w:p w:rsidR="00000000" w:rsidRDefault="00B86441">
      <w:pPr>
        <w:ind w:left="720"/>
        <w:rPr>
          <w:rFonts w:ascii="Arial" w:hAnsi="Arial" w:cs="Arial"/>
        </w:rPr>
      </w:pPr>
      <w:r>
        <w:rPr>
          <w:rFonts w:ascii="Arial" w:hAnsi="Arial" w:cs="Arial"/>
        </w:rPr>
        <w:t>Orden: ...mayor que...; ...menor que...</w:t>
      </w:r>
    </w:p>
    <w:p w:rsidR="00000000" w:rsidRDefault="00B86441">
      <w:pPr>
        <w:ind w:left="720"/>
        <w:rPr>
          <w:rFonts w:ascii="Arial" w:hAnsi="Arial" w:cs="Arial"/>
        </w:rPr>
      </w:pPr>
      <w:r>
        <w:rPr>
          <w:rFonts w:ascii="Arial" w:hAnsi="Arial" w:cs="Arial"/>
        </w:rPr>
        <w:t xml:space="preserve">Adición y sustracción con reagrupación </w:t>
      </w:r>
    </w:p>
    <w:p w:rsidR="00000000" w:rsidRDefault="00B86441">
      <w:pPr>
        <w:ind w:left="720"/>
        <w:rPr>
          <w:rFonts w:ascii="Arial" w:hAnsi="Arial" w:cs="Arial"/>
        </w:rPr>
      </w:pPr>
      <w:r>
        <w:rPr>
          <w:rFonts w:ascii="Arial" w:hAnsi="Arial" w:cs="Arial"/>
        </w:rPr>
        <w:t>Multiplicaciones con reagrupación</w:t>
      </w:r>
    </w:p>
    <w:p w:rsidR="00000000" w:rsidRDefault="00B86441">
      <w:pPr>
        <w:ind w:left="720"/>
        <w:rPr>
          <w:rFonts w:ascii="Arial" w:hAnsi="Arial" w:cs="Arial"/>
        </w:rPr>
      </w:pPr>
      <w:r>
        <w:rPr>
          <w:rFonts w:ascii="Arial" w:hAnsi="Arial" w:cs="Arial"/>
        </w:rPr>
        <w:t>División exacta</w:t>
      </w:r>
    </w:p>
    <w:p w:rsidR="00000000" w:rsidRDefault="00B86441">
      <w:pPr>
        <w:ind w:left="720"/>
        <w:rPr>
          <w:rFonts w:ascii="Arial" w:hAnsi="Arial" w:cs="Arial"/>
        </w:rPr>
      </w:pPr>
      <w:r>
        <w:rPr>
          <w:rFonts w:ascii="Arial" w:hAnsi="Arial" w:cs="Arial"/>
        </w:rPr>
        <w:t>Aplicaciones</w:t>
      </w:r>
    </w:p>
    <w:p w:rsidR="00000000" w:rsidRDefault="00B86441">
      <w:pPr>
        <w:ind w:left="720"/>
        <w:rPr>
          <w:rFonts w:ascii="Arial" w:hAnsi="Arial" w:cs="Arial"/>
        </w:rPr>
      </w:pPr>
      <w:r>
        <w:rPr>
          <w:rFonts w:ascii="Arial" w:hAnsi="Arial" w:cs="Arial"/>
        </w:rPr>
        <w:t>Múltiplos y divisores: aplicaciones</w:t>
      </w:r>
    </w:p>
    <w:p w:rsidR="00000000" w:rsidRDefault="00B86441">
      <w:pPr>
        <w:ind w:left="720"/>
        <w:rPr>
          <w:rFonts w:ascii="Arial" w:hAnsi="Arial" w:cs="Arial"/>
        </w:rPr>
      </w:pPr>
      <w:r>
        <w:rPr>
          <w:rFonts w:ascii="Arial" w:hAnsi="Arial" w:cs="Arial"/>
        </w:rPr>
        <w:t>Generación de suce</w:t>
      </w:r>
      <w:r>
        <w:rPr>
          <w:rFonts w:ascii="Arial" w:hAnsi="Arial" w:cs="Arial"/>
        </w:rPr>
        <w:t>siones</w:t>
      </w:r>
    </w:p>
    <w:p w:rsidR="00000000" w:rsidRDefault="00B86441">
      <w:pPr>
        <w:ind w:left="720"/>
        <w:rPr>
          <w:rFonts w:ascii="Arial" w:hAnsi="Arial" w:cs="Arial"/>
        </w:rPr>
      </w:pPr>
    </w:p>
    <w:p w:rsidR="00000000" w:rsidRDefault="00B86441" w:rsidP="00B86441">
      <w:pPr>
        <w:numPr>
          <w:ilvl w:val="0"/>
          <w:numId w:val="12"/>
        </w:numPr>
        <w:tabs>
          <w:tab w:val="num" w:pos="720"/>
        </w:tabs>
        <w:ind w:left="720"/>
        <w:rPr>
          <w:rFonts w:ascii="Arial" w:hAnsi="Arial" w:cs="Arial"/>
          <w:b/>
          <w:bCs/>
        </w:rPr>
      </w:pPr>
      <w:r>
        <w:rPr>
          <w:rFonts w:ascii="Arial" w:hAnsi="Arial" w:cs="Arial"/>
          <w:b/>
          <w:bCs/>
        </w:rPr>
        <w:t>Sistemas de funciones</w:t>
      </w:r>
    </w:p>
    <w:p w:rsidR="00000000" w:rsidRDefault="00B86441">
      <w:pPr>
        <w:ind w:left="720"/>
        <w:rPr>
          <w:rFonts w:ascii="Arial" w:hAnsi="Arial" w:cs="Arial"/>
        </w:rPr>
      </w:pPr>
    </w:p>
    <w:p w:rsidR="00000000" w:rsidRDefault="00B86441">
      <w:pPr>
        <w:ind w:left="720"/>
        <w:rPr>
          <w:rFonts w:ascii="Arial" w:hAnsi="Arial" w:cs="Arial"/>
        </w:rPr>
      </w:pPr>
      <w:r>
        <w:rPr>
          <w:rFonts w:ascii="Arial" w:hAnsi="Arial" w:cs="Arial"/>
        </w:rPr>
        <w:t xml:space="preserve">Representación de conjuntos por extensión y por comprensión </w:t>
      </w:r>
    </w:p>
    <w:p w:rsidR="00000000" w:rsidRDefault="00B86441">
      <w:pPr>
        <w:ind w:left="720"/>
        <w:rPr>
          <w:rFonts w:ascii="Arial" w:hAnsi="Arial" w:cs="Arial"/>
        </w:rPr>
      </w:pPr>
      <w:r>
        <w:rPr>
          <w:rFonts w:ascii="Arial" w:hAnsi="Arial" w:cs="Arial"/>
        </w:rPr>
        <w:t>Subconjuntos</w:t>
      </w:r>
    </w:p>
    <w:p w:rsidR="00000000" w:rsidRDefault="00B86441">
      <w:pPr>
        <w:ind w:left="720"/>
        <w:rPr>
          <w:rFonts w:ascii="Arial" w:hAnsi="Arial" w:cs="Arial"/>
        </w:rPr>
      </w:pPr>
      <w:r>
        <w:rPr>
          <w:rFonts w:ascii="Arial" w:hAnsi="Arial" w:cs="Arial"/>
        </w:rPr>
        <w:t>Igualdad de conjuntos</w:t>
      </w:r>
    </w:p>
    <w:p w:rsidR="00000000" w:rsidRDefault="00B86441">
      <w:pPr>
        <w:ind w:left="720"/>
        <w:rPr>
          <w:rFonts w:ascii="Arial" w:hAnsi="Arial" w:cs="Arial"/>
        </w:rPr>
      </w:pPr>
      <w:r>
        <w:rPr>
          <w:rFonts w:ascii="Arial" w:hAnsi="Arial" w:cs="Arial"/>
        </w:rPr>
        <w:t>Unión, intersección y diferencia de conjuntos de objetos</w:t>
      </w:r>
    </w:p>
    <w:p w:rsidR="00000000" w:rsidRDefault="00B86441">
      <w:pPr>
        <w:ind w:left="720"/>
        <w:rPr>
          <w:rFonts w:ascii="Arial" w:hAnsi="Arial" w:cs="Arial"/>
        </w:rPr>
      </w:pPr>
      <w:r>
        <w:rPr>
          <w:rFonts w:ascii="Arial" w:hAnsi="Arial" w:cs="Arial"/>
        </w:rPr>
        <w:t>Operadores aditivos, sustractivos y multiplicativos</w:t>
      </w:r>
    </w:p>
    <w:p w:rsidR="00000000" w:rsidRDefault="00B86441">
      <w:pPr>
        <w:ind w:left="720"/>
        <w:rPr>
          <w:rFonts w:ascii="Arial" w:hAnsi="Arial" w:cs="Arial"/>
        </w:rPr>
      </w:pPr>
    </w:p>
    <w:p w:rsidR="00000000" w:rsidRDefault="00B86441" w:rsidP="00B86441">
      <w:pPr>
        <w:numPr>
          <w:ilvl w:val="0"/>
          <w:numId w:val="12"/>
        </w:numPr>
        <w:tabs>
          <w:tab w:val="num" w:pos="720"/>
        </w:tabs>
        <w:ind w:left="720"/>
        <w:rPr>
          <w:rFonts w:ascii="Arial" w:hAnsi="Arial" w:cs="Arial"/>
          <w:b/>
          <w:bCs/>
        </w:rPr>
      </w:pPr>
      <w:r>
        <w:rPr>
          <w:rFonts w:ascii="Arial" w:hAnsi="Arial" w:cs="Arial"/>
          <w:b/>
          <w:bCs/>
        </w:rPr>
        <w:t xml:space="preserve">Sistema geométrico </w:t>
      </w:r>
      <w:r>
        <w:rPr>
          <w:rFonts w:ascii="Arial" w:hAnsi="Arial" w:cs="Arial"/>
          <w:b/>
          <w:bCs/>
        </w:rPr>
        <w:t>y de medida</w:t>
      </w:r>
    </w:p>
    <w:p w:rsidR="00000000" w:rsidRDefault="00B86441">
      <w:pPr>
        <w:ind w:left="720"/>
        <w:rPr>
          <w:rFonts w:ascii="Arial" w:hAnsi="Arial" w:cs="Arial"/>
        </w:rPr>
      </w:pPr>
    </w:p>
    <w:p w:rsidR="00000000" w:rsidRDefault="00B86441">
      <w:pPr>
        <w:ind w:left="720"/>
        <w:rPr>
          <w:rFonts w:ascii="Arial" w:hAnsi="Arial" w:cs="Arial"/>
        </w:rPr>
      </w:pPr>
      <w:r>
        <w:rPr>
          <w:rFonts w:ascii="Arial" w:hAnsi="Arial" w:cs="Arial"/>
        </w:rPr>
        <w:t>Noción de semirrecta, segmento y ángulo</w:t>
      </w:r>
    </w:p>
    <w:p w:rsidR="00000000" w:rsidRDefault="00B86441">
      <w:pPr>
        <w:ind w:left="720"/>
        <w:rPr>
          <w:rFonts w:ascii="Arial" w:hAnsi="Arial" w:cs="Arial"/>
        </w:rPr>
      </w:pPr>
      <w:r>
        <w:rPr>
          <w:rFonts w:ascii="Arial" w:hAnsi="Arial" w:cs="Arial"/>
        </w:rPr>
        <w:t>Clasificación de ángulos: recto, agudo y obtuso</w:t>
      </w:r>
    </w:p>
    <w:p w:rsidR="00000000" w:rsidRDefault="00B86441">
      <w:pPr>
        <w:ind w:left="720"/>
        <w:rPr>
          <w:rFonts w:ascii="Arial" w:hAnsi="Arial" w:cs="Arial"/>
        </w:rPr>
      </w:pPr>
      <w:r>
        <w:rPr>
          <w:rFonts w:ascii="Arial" w:hAnsi="Arial" w:cs="Arial"/>
        </w:rPr>
        <w:t>Triángulos: clasificación por sus lados y por sus ángulos</w:t>
      </w:r>
    </w:p>
    <w:p w:rsidR="00000000" w:rsidRDefault="00B86441">
      <w:pPr>
        <w:ind w:left="720"/>
        <w:rPr>
          <w:rFonts w:ascii="Arial" w:hAnsi="Arial" w:cs="Arial"/>
        </w:rPr>
      </w:pPr>
      <w:r>
        <w:rPr>
          <w:rFonts w:ascii="Arial" w:hAnsi="Arial" w:cs="Arial"/>
        </w:rPr>
        <w:t>Definición de cuadrado, rectángulo, rombo, trapecio, paralelogramo</w:t>
      </w:r>
    </w:p>
    <w:p w:rsidR="00000000" w:rsidRDefault="00B86441">
      <w:pPr>
        <w:ind w:left="720"/>
        <w:rPr>
          <w:rFonts w:ascii="Arial" w:hAnsi="Arial" w:cs="Arial"/>
        </w:rPr>
      </w:pPr>
      <w:r>
        <w:rPr>
          <w:rFonts w:ascii="Arial" w:hAnsi="Arial" w:cs="Arial"/>
        </w:rPr>
        <w:t>Cálculo de perímetros</w:t>
      </w:r>
    </w:p>
    <w:p w:rsidR="00000000" w:rsidRDefault="00B86441">
      <w:pPr>
        <w:ind w:left="720"/>
        <w:rPr>
          <w:rFonts w:ascii="Arial" w:hAnsi="Arial" w:cs="Arial"/>
        </w:rPr>
      </w:pPr>
      <w:r>
        <w:rPr>
          <w:rFonts w:ascii="Arial" w:hAnsi="Arial" w:cs="Arial"/>
        </w:rPr>
        <w:t>Identifi</w:t>
      </w:r>
      <w:r>
        <w:rPr>
          <w:rFonts w:ascii="Arial" w:hAnsi="Arial" w:cs="Arial"/>
        </w:rPr>
        <w:t>cación de cubos, prismas, pirámides, cilindros, conos y esferas</w:t>
      </w:r>
    </w:p>
    <w:p w:rsidR="00000000" w:rsidRDefault="00B86441">
      <w:pPr>
        <w:ind w:left="720"/>
        <w:rPr>
          <w:rFonts w:ascii="Arial" w:hAnsi="Arial" w:cs="Arial"/>
        </w:rPr>
      </w:pPr>
      <w:r>
        <w:rPr>
          <w:rFonts w:ascii="Arial" w:hAnsi="Arial" w:cs="Arial"/>
        </w:rPr>
        <w:t>Medidas aproximadas de longitud. Estimación de errores</w:t>
      </w:r>
    </w:p>
    <w:p w:rsidR="00000000" w:rsidRDefault="00B86441">
      <w:pPr>
        <w:ind w:left="720"/>
        <w:rPr>
          <w:rFonts w:ascii="Arial" w:hAnsi="Arial" w:cs="Arial"/>
        </w:rPr>
      </w:pPr>
      <w:r>
        <w:rPr>
          <w:rFonts w:ascii="Arial" w:hAnsi="Arial" w:cs="Arial"/>
        </w:rPr>
        <w:t>Medidas de longitud: múltiplos y submúltiplos del metro</w:t>
      </w:r>
    </w:p>
    <w:p w:rsidR="00000000" w:rsidRDefault="00B86441">
      <w:pPr>
        <w:ind w:left="720"/>
        <w:rPr>
          <w:rFonts w:ascii="Arial" w:hAnsi="Arial" w:cs="Arial"/>
        </w:rPr>
      </w:pPr>
      <w:r>
        <w:rPr>
          <w:rFonts w:ascii="Arial" w:hAnsi="Arial" w:cs="Arial"/>
        </w:rPr>
        <w:t>Medidas de tiempo: horas, minutos y segundos</w:t>
      </w:r>
    </w:p>
    <w:p w:rsidR="00000000" w:rsidRDefault="00B86441">
      <w:pPr>
        <w:ind w:left="360"/>
        <w:rPr>
          <w:rFonts w:ascii="Arial" w:hAnsi="Arial" w:cs="Arial"/>
        </w:rPr>
      </w:pPr>
    </w:p>
    <w:p w:rsidR="00000000" w:rsidRDefault="00B86441" w:rsidP="00B86441">
      <w:pPr>
        <w:numPr>
          <w:ilvl w:val="0"/>
          <w:numId w:val="12"/>
        </w:numPr>
        <w:tabs>
          <w:tab w:val="num" w:pos="720"/>
        </w:tabs>
        <w:ind w:left="720"/>
        <w:rPr>
          <w:rFonts w:ascii="Arial" w:hAnsi="Arial" w:cs="Arial"/>
          <w:b/>
          <w:bCs/>
        </w:rPr>
      </w:pPr>
      <w:r>
        <w:rPr>
          <w:rFonts w:ascii="Arial" w:hAnsi="Arial" w:cs="Arial"/>
          <w:b/>
          <w:bCs/>
        </w:rPr>
        <w:t>Sistemas de estadística y probabili</w:t>
      </w:r>
      <w:r>
        <w:rPr>
          <w:rFonts w:ascii="Arial" w:hAnsi="Arial" w:cs="Arial"/>
          <w:b/>
          <w:bCs/>
        </w:rPr>
        <w:t>dad</w:t>
      </w:r>
    </w:p>
    <w:p w:rsidR="00000000" w:rsidRDefault="00B86441">
      <w:pPr>
        <w:ind w:left="720"/>
        <w:rPr>
          <w:rFonts w:ascii="Arial" w:hAnsi="Arial" w:cs="Arial"/>
        </w:rPr>
      </w:pPr>
    </w:p>
    <w:p w:rsidR="00000000" w:rsidRDefault="00B86441">
      <w:pPr>
        <w:ind w:left="720"/>
        <w:rPr>
          <w:rFonts w:ascii="Arial" w:hAnsi="Arial" w:cs="Arial"/>
        </w:rPr>
      </w:pPr>
      <w:r>
        <w:rPr>
          <w:rFonts w:ascii="Arial" w:hAnsi="Arial" w:cs="Arial"/>
        </w:rPr>
        <w:t>Recolección de datos y su representación en diagramas de barras</w:t>
      </w:r>
    </w:p>
    <w:p w:rsidR="00000000" w:rsidRDefault="00B86441">
      <w:pPr>
        <w:ind w:left="360"/>
        <w:rPr>
          <w:rFonts w:ascii="Arial" w:hAnsi="Arial" w:cs="Arial"/>
        </w:rPr>
      </w:pPr>
    </w:p>
    <w:p w:rsidR="00000000" w:rsidRDefault="00B86441">
      <w:pPr>
        <w:pStyle w:val="Encabezado"/>
        <w:tabs>
          <w:tab w:val="clear" w:pos="4419"/>
          <w:tab w:val="clear" w:pos="8838"/>
        </w:tabs>
        <w:rPr>
          <w:rFonts w:ascii="Arial" w:hAnsi="Arial" w:cs="Arial"/>
        </w:rPr>
      </w:pPr>
    </w:p>
    <w:p w:rsidR="00000000" w:rsidRDefault="00B86441">
      <w:pPr>
        <w:pStyle w:val="Encabezado"/>
        <w:tabs>
          <w:tab w:val="clear" w:pos="4419"/>
          <w:tab w:val="clear" w:pos="8838"/>
        </w:tabs>
        <w:rPr>
          <w:rFonts w:ascii="Arial" w:hAnsi="Arial" w:cs="Arial"/>
        </w:rPr>
      </w:pPr>
    </w:p>
    <w:p w:rsidR="00000000" w:rsidRDefault="00B86441">
      <w:pPr>
        <w:pStyle w:val="Encabezado"/>
        <w:tabs>
          <w:tab w:val="clear" w:pos="4419"/>
          <w:tab w:val="clear" w:pos="8838"/>
        </w:tabs>
        <w:rPr>
          <w:rFonts w:ascii="Arial" w:hAnsi="Arial" w:cs="Arial"/>
        </w:rPr>
      </w:pPr>
    </w:p>
    <w:p w:rsidR="00000000" w:rsidRDefault="00B86441">
      <w:pPr>
        <w:pStyle w:val="Encabezado"/>
        <w:tabs>
          <w:tab w:val="clear" w:pos="4419"/>
          <w:tab w:val="clear" w:pos="8838"/>
        </w:tabs>
        <w:rPr>
          <w:rFonts w:ascii="Arial" w:hAnsi="Arial" w:cs="Arial"/>
        </w:rPr>
      </w:pPr>
    </w:p>
    <w:p w:rsidR="00000000" w:rsidRDefault="00B86441">
      <w:pPr>
        <w:pStyle w:val="Encabezado"/>
        <w:tabs>
          <w:tab w:val="clear" w:pos="4419"/>
          <w:tab w:val="clear" w:pos="8838"/>
        </w:tabs>
        <w:rPr>
          <w:rFonts w:ascii="Arial" w:hAnsi="Arial" w:cs="Arial"/>
        </w:rPr>
      </w:pPr>
    </w:p>
    <w:p w:rsidR="00000000" w:rsidRDefault="00B86441">
      <w:pPr>
        <w:pStyle w:val="Subttulo"/>
        <w:rPr>
          <w:rFonts w:ascii="Arial" w:hAnsi="Arial" w:cs="Arial"/>
          <w:b/>
          <w:bCs/>
          <w:sz w:val="24"/>
        </w:rPr>
      </w:pPr>
      <w:r>
        <w:rPr>
          <w:rFonts w:ascii="Arial" w:hAnsi="Arial" w:cs="Arial"/>
          <w:b/>
          <w:bCs/>
          <w:sz w:val="24"/>
        </w:rPr>
        <w:lastRenderedPageBreak/>
        <w:t>Quinto año de educación básica</w:t>
      </w:r>
    </w:p>
    <w:p w:rsidR="00000000" w:rsidRDefault="00B86441">
      <w:pPr>
        <w:rPr>
          <w:rFonts w:ascii="Arial" w:hAnsi="Arial" w:cs="Arial"/>
        </w:rPr>
      </w:pPr>
    </w:p>
    <w:p w:rsidR="00000000" w:rsidRDefault="00B86441" w:rsidP="00B86441">
      <w:pPr>
        <w:numPr>
          <w:ilvl w:val="0"/>
          <w:numId w:val="12"/>
        </w:numPr>
        <w:tabs>
          <w:tab w:val="num" w:pos="720"/>
        </w:tabs>
        <w:ind w:left="720"/>
        <w:rPr>
          <w:rFonts w:ascii="Arial" w:hAnsi="Arial" w:cs="Arial"/>
          <w:b/>
          <w:bCs/>
        </w:rPr>
      </w:pPr>
      <w:r>
        <w:rPr>
          <w:rFonts w:ascii="Arial" w:hAnsi="Arial" w:cs="Arial"/>
          <w:b/>
          <w:bCs/>
        </w:rPr>
        <w:t>Sistema numérico</w:t>
      </w:r>
      <w:r>
        <w:rPr>
          <w:rFonts w:ascii="Arial" w:hAnsi="Arial" w:cs="Arial"/>
          <w:b/>
          <w:bCs/>
        </w:rPr>
        <w:tab/>
      </w:r>
    </w:p>
    <w:p w:rsidR="00000000" w:rsidRDefault="00B86441">
      <w:pPr>
        <w:ind w:left="360"/>
        <w:rPr>
          <w:rFonts w:ascii="Arial" w:hAnsi="Arial" w:cs="Arial"/>
          <w:b/>
          <w:bCs/>
        </w:rPr>
      </w:pPr>
    </w:p>
    <w:p w:rsidR="00000000" w:rsidRDefault="00B86441">
      <w:pPr>
        <w:ind w:left="720"/>
        <w:rPr>
          <w:rFonts w:ascii="Arial" w:hAnsi="Arial" w:cs="Arial"/>
        </w:rPr>
      </w:pPr>
      <w:r>
        <w:rPr>
          <w:rFonts w:ascii="Arial" w:hAnsi="Arial" w:cs="Arial"/>
        </w:rPr>
        <w:t>Números naturales</w:t>
      </w:r>
    </w:p>
    <w:p w:rsidR="00000000" w:rsidRDefault="00B86441">
      <w:pPr>
        <w:ind w:left="720"/>
        <w:rPr>
          <w:rFonts w:ascii="Arial" w:hAnsi="Arial" w:cs="Arial"/>
        </w:rPr>
      </w:pPr>
      <w:r>
        <w:rPr>
          <w:rFonts w:ascii="Arial" w:hAnsi="Arial" w:cs="Arial"/>
        </w:rPr>
        <w:tab/>
        <w:t>Representación gráfica en la semirrecta numérica</w:t>
      </w:r>
    </w:p>
    <w:p w:rsidR="00000000" w:rsidRDefault="00B86441">
      <w:pPr>
        <w:ind w:left="720"/>
        <w:rPr>
          <w:rFonts w:ascii="Arial" w:hAnsi="Arial" w:cs="Arial"/>
        </w:rPr>
      </w:pPr>
      <w:r>
        <w:rPr>
          <w:rFonts w:ascii="Arial" w:hAnsi="Arial" w:cs="Arial"/>
        </w:rPr>
        <w:tab/>
        <w:t>Adición, sustracción, multiplicación y división (con reagrupa</w:t>
      </w:r>
      <w:r>
        <w:rPr>
          <w:rFonts w:ascii="Arial" w:hAnsi="Arial" w:cs="Arial"/>
        </w:rPr>
        <w:t>ción)</w:t>
      </w:r>
    </w:p>
    <w:p w:rsidR="00000000" w:rsidRDefault="00B86441">
      <w:pPr>
        <w:ind w:left="720"/>
        <w:rPr>
          <w:rFonts w:ascii="Arial" w:hAnsi="Arial" w:cs="Arial"/>
        </w:rPr>
      </w:pPr>
      <w:r>
        <w:rPr>
          <w:rFonts w:ascii="Arial" w:hAnsi="Arial" w:cs="Arial"/>
        </w:rPr>
        <w:tab/>
        <w:t>Aplicaciones</w:t>
      </w:r>
    </w:p>
    <w:p w:rsidR="00000000" w:rsidRDefault="00B86441">
      <w:pPr>
        <w:ind w:left="720"/>
        <w:rPr>
          <w:rFonts w:ascii="Arial" w:hAnsi="Arial" w:cs="Arial"/>
        </w:rPr>
      </w:pPr>
      <w:r>
        <w:rPr>
          <w:rFonts w:ascii="Arial" w:hAnsi="Arial" w:cs="Arial"/>
        </w:rPr>
        <w:t>Números fraccionarios:</w:t>
      </w:r>
    </w:p>
    <w:p w:rsidR="00000000" w:rsidRDefault="00B86441">
      <w:pPr>
        <w:ind w:left="720"/>
        <w:rPr>
          <w:rFonts w:ascii="Arial" w:hAnsi="Arial" w:cs="Arial"/>
        </w:rPr>
      </w:pPr>
      <w:r>
        <w:rPr>
          <w:rFonts w:ascii="Arial" w:hAnsi="Arial" w:cs="Arial"/>
        </w:rPr>
        <w:tab/>
        <w:t>Representaciones gráficas</w:t>
      </w:r>
    </w:p>
    <w:p w:rsidR="00000000" w:rsidRDefault="00B86441">
      <w:pPr>
        <w:ind w:left="720"/>
        <w:rPr>
          <w:rFonts w:ascii="Arial" w:hAnsi="Arial" w:cs="Arial"/>
        </w:rPr>
      </w:pPr>
      <w:r>
        <w:rPr>
          <w:rFonts w:ascii="Arial" w:hAnsi="Arial" w:cs="Arial"/>
        </w:rPr>
        <w:tab/>
        <w:t>Representación en la semirrecta numérica</w:t>
      </w:r>
    </w:p>
    <w:p w:rsidR="00000000" w:rsidRDefault="00B86441">
      <w:pPr>
        <w:ind w:left="720" w:firstLine="696"/>
        <w:rPr>
          <w:rFonts w:ascii="Arial" w:hAnsi="Arial" w:cs="Arial"/>
        </w:rPr>
      </w:pPr>
      <w:r>
        <w:rPr>
          <w:rFonts w:ascii="Arial" w:hAnsi="Arial" w:cs="Arial"/>
        </w:rPr>
        <w:t>Orden: ...mayor que...; ...menor que...</w:t>
      </w:r>
    </w:p>
    <w:p w:rsidR="00000000" w:rsidRDefault="00B86441">
      <w:pPr>
        <w:ind w:left="720"/>
        <w:rPr>
          <w:rFonts w:ascii="Arial" w:hAnsi="Arial" w:cs="Arial"/>
        </w:rPr>
      </w:pPr>
      <w:r>
        <w:rPr>
          <w:rFonts w:ascii="Arial" w:hAnsi="Arial" w:cs="Arial"/>
        </w:rPr>
        <w:t>Números decimales:</w:t>
      </w:r>
    </w:p>
    <w:p w:rsidR="00000000" w:rsidRDefault="00B86441">
      <w:pPr>
        <w:ind w:left="720"/>
        <w:rPr>
          <w:rFonts w:ascii="Arial" w:hAnsi="Arial" w:cs="Arial"/>
        </w:rPr>
      </w:pPr>
      <w:r>
        <w:rPr>
          <w:rFonts w:ascii="Arial" w:hAnsi="Arial" w:cs="Arial"/>
        </w:rPr>
        <w:tab/>
        <w:t>Expresión decimal con fracciones</w:t>
      </w:r>
    </w:p>
    <w:p w:rsidR="00000000" w:rsidRDefault="00B86441">
      <w:pPr>
        <w:ind w:left="720"/>
        <w:rPr>
          <w:rFonts w:ascii="Arial" w:hAnsi="Arial" w:cs="Arial"/>
        </w:rPr>
      </w:pPr>
      <w:r>
        <w:rPr>
          <w:rFonts w:ascii="Arial" w:hAnsi="Arial" w:cs="Arial"/>
        </w:rPr>
        <w:tab/>
        <w:t>Representación gráfica en la semirrecta numérica</w:t>
      </w:r>
    </w:p>
    <w:p w:rsidR="00000000" w:rsidRDefault="00B86441">
      <w:pPr>
        <w:ind w:left="720" w:firstLine="696"/>
        <w:rPr>
          <w:rFonts w:ascii="Arial" w:hAnsi="Arial" w:cs="Arial"/>
        </w:rPr>
      </w:pPr>
      <w:r>
        <w:rPr>
          <w:rFonts w:ascii="Arial" w:hAnsi="Arial" w:cs="Arial"/>
        </w:rPr>
        <w:t>O</w:t>
      </w:r>
      <w:r>
        <w:rPr>
          <w:rFonts w:ascii="Arial" w:hAnsi="Arial" w:cs="Arial"/>
        </w:rPr>
        <w:t>rden: ...mayor que...; ...menor que...</w:t>
      </w:r>
    </w:p>
    <w:p w:rsidR="00000000" w:rsidRDefault="00B86441">
      <w:pPr>
        <w:ind w:left="720"/>
        <w:rPr>
          <w:rFonts w:ascii="Arial" w:hAnsi="Arial" w:cs="Arial"/>
        </w:rPr>
      </w:pPr>
      <w:r>
        <w:rPr>
          <w:rFonts w:ascii="Arial" w:hAnsi="Arial" w:cs="Arial"/>
        </w:rPr>
        <w:tab/>
        <w:t>Operaciones: sumas, restas, multiplicación y división</w:t>
      </w:r>
    </w:p>
    <w:p w:rsidR="00000000" w:rsidRDefault="00B86441">
      <w:pPr>
        <w:ind w:left="720"/>
        <w:rPr>
          <w:rFonts w:ascii="Arial" w:hAnsi="Arial" w:cs="Arial"/>
        </w:rPr>
      </w:pPr>
      <w:r>
        <w:rPr>
          <w:rFonts w:ascii="Arial" w:hAnsi="Arial" w:cs="Arial"/>
        </w:rPr>
        <w:tab/>
        <w:t xml:space="preserve">Aplicaciones </w:t>
      </w:r>
      <w:r>
        <w:rPr>
          <w:rFonts w:ascii="Arial" w:hAnsi="Arial" w:cs="Arial"/>
        </w:rPr>
        <w:tab/>
      </w:r>
    </w:p>
    <w:p w:rsidR="00000000" w:rsidRDefault="00B86441">
      <w:pPr>
        <w:ind w:left="720"/>
        <w:rPr>
          <w:rFonts w:ascii="Arial" w:hAnsi="Arial" w:cs="Arial"/>
        </w:rPr>
      </w:pPr>
      <w:r>
        <w:rPr>
          <w:rFonts w:ascii="Arial" w:hAnsi="Arial" w:cs="Arial"/>
        </w:rPr>
        <w:t>Números romanos, mayas, etc.: lectura y escritura</w:t>
      </w:r>
      <w:r>
        <w:rPr>
          <w:rFonts w:ascii="Arial" w:hAnsi="Arial" w:cs="Arial"/>
        </w:rPr>
        <w:tab/>
      </w:r>
      <w:r>
        <w:rPr>
          <w:rFonts w:ascii="Arial" w:hAnsi="Arial" w:cs="Arial"/>
        </w:rPr>
        <w:tab/>
      </w:r>
    </w:p>
    <w:p w:rsidR="00000000" w:rsidRDefault="00B86441">
      <w:pPr>
        <w:ind w:left="720"/>
        <w:rPr>
          <w:rFonts w:ascii="Arial" w:hAnsi="Arial" w:cs="Arial"/>
        </w:rPr>
      </w:pPr>
    </w:p>
    <w:p w:rsidR="00000000" w:rsidRDefault="00B86441" w:rsidP="00B86441">
      <w:pPr>
        <w:numPr>
          <w:ilvl w:val="0"/>
          <w:numId w:val="12"/>
        </w:numPr>
        <w:tabs>
          <w:tab w:val="num" w:pos="720"/>
        </w:tabs>
        <w:ind w:left="720"/>
        <w:rPr>
          <w:rFonts w:ascii="Arial" w:hAnsi="Arial" w:cs="Arial"/>
          <w:b/>
          <w:bCs/>
        </w:rPr>
      </w:pPr>
      <w:r>
        <w:rPr>
          <w:rFonts w:ascii="Arial" w:hAnsi="Arial" w:cs="Arial"/>
          <w:b/>
          <w:bCs/>
        </w:rPr>
        <w:t>Sistemas de funciones</w:t>
      </w:r>
    </w:p>
    <w:p w:rsidR="00000000" w:rsidRDefault="00B86441">
      <w:pPr>
        <w:ind w:left="720"/>
        <w:rPr>
          <w:rFonts w:ascii="Arial" w:hAnsi="Arial" w:cs="Arial"/>
        </w:rPr>
      </w:pPr>
    </w:p>
    <w:p w:rsidR="00000000" w:rsidRDefault="00B86441">
      <w:pPr>
        <w:ind w:left="720"/>
        <w:rPr>
          <w:rFonts w:ascii="Arial" w:hAnsi="Arial" w:cs="Arial"/>
        </w:rPr>
      </w:pPr>
      <w:r>
        <w:rPr>
          <w:rFonts w:ascii="Arial" w:hAnsi="Arial" w:cs="Arial"/>
        </w:rPr>
        <w:t>Operaciones con conjuntos: unión, intersección y diferencia</w:t>
      </w:r>
    </w:p>
    <w:p w:rsidR="00000000" w:rsidRDefault="00B86441">
      <w:pPr>
        <w:ind w:left="720"/>
        <w:rPr>
          <w:rFonts w:ascii="Arial" w:hAnsi="Arial" w:cs="Arial"/>
        </w:rPr>
      </w:pPr>
      <w:r>
        <w:rPr>
          <w:rFonts w:ascii="Arial" w:hAnsi="Arial" w:cs="Arial"/>
        </w:rPr>
        <w:t>Operadores</w:t>
      </w:r>
      <w:r>
        <w:rPr>
          <w:rFonts w:ascii="Arial" w:hAnsi="Arial" w:cs="Arial"/>
        </w:rPr>
        <w:t xml:space="preserve"> combinados de suma, resta y multiplicación </w:t>
      </w:r>
    </w:p>
    <w:p w:rsidR="00000000" w:rsidRDefault="00B86441">
      <w:pPr>
        <w:ind w:left="720"/>
        <w:rPr>
          <w:rFonts w:ascii="Arial" w:hAnsi="Arial" w:cs="Arial"/>
        </w:rPr>
      </w:pPr>
      <w:r>
        <w:rPr>
          <w:rFonts w:ascii="Arial" w:hAnsi="Arial" w:cs="Arial"/>
        </w:rPr>
        <w:t>Ubicación en la cuadrícula</w:t>
      </w:r>
    </w:p>
    <w:p w:rsidR="00000000" w:rsidRDefault="00B86441">
      <w:pPr>
        <w:ind w:left="720"/>
        <w:rPr>
          <w:rFonts w:ascii="Arial" w:hAnsi="Arial" w:cs="Arial"/>
        </w:rPr>
      </w:pPr>
    </w:p>
    <w:p w:rsidR="00000000" w:rsidRDefault="00B86441" w:rsidP="00B86441">
      <w:pPr>
        <w:numPr>
          <w:ilvl w:val="0"/>
          <w:numId w:val="12"/>
        </w:numPr>
        <w:tabs>
          <w:tab w:val="num" w:pos="720"/>
        </w:tabs>
        <w:ind w:left="720"/>
        <w:rPr>
          <w:rFonts w:ascii="Arial" w:hAnsi="Arial" w:cs="Arial"/>
          <w:b/>
          <w:bCs/>
        </w:rPr>
      </w:pPr>
      <w:r>
        <w:rPr>
          <w:rFonts w:ascii="Arial" w:hAnsi="Arial" w:cs="Arial"/>
          <w:b/>
          <w:bCs/>
        </w:rPr>
        <w:t>Sistema geométrico y de medida</w:t>
      </w:r>
    </w:p>
    <w:p w:rsidR="00000000" w:rsidRDefault="00B86441">
      <w:pPr>
        <w:ind w:left="720"/>
        <w:rPr>
          <w:rFonts w:ascii="Arial" w:hAnsi="Arial" w:cs="Arial"/>
        </w:rPr>
      </w:pPr>
    </w:p>
    <w:p w:rsidR="00000000" w:rsidRDefault="00B86441">
      <w:pPr>
        <w:ind w:left="720"/>
        <w:rPr>
          <w:rFonts w:ascii="Arial" w:hAnsi="Arial" w:cs="Arial"/>
        </w:rPr>
      </w:pPr>
      <w:r>
        <w:rPr>
          <w:rFonts w:ascii="Arial" w:hAnsi="Arial" w:cs="Arial"/>
        </w:rPr>
        <w:t>Areas de triángulos y cuadriláteros</w:t>
      </w:r>
    </w:p>
    <w:p w:rsidR="00000000" w:rsidRDefault="00B86441">
      <w:pPr>
        <w:pStyle w:val="Sangradetextonormal"/>
        <w:ind w:left="720"/>
        <w:rPr>
          <w:rFonts w:ascii="Arial" w:hAnsi="Arial" w:cs="Arial"/>
        </w:rPr>
      </w:pPr>
      <w:r>
        <w:rPr>
          <w:rFonts w:ascii="Arial" w:hAnsi="Arial" w:cs="Arial"/>
        </w:rPr>
        <w:t>Polígonos regulares: trazos, construcción, identificación y caracterización. Cálculo de perímetros por medición y d</w:t>
      </w:r>
      <w:r>
        <w:rPr>
          <w:rFonts w:ascii="Arial" w:hAnsi="Arial" w:cs="Arial"/>
        </w:rPr>
        <w:t xml:space="preserve">e áreas como suma de triángulos. </w:t>
      </w:r>
    </w:p>
    <w:p w:rsidR="00000000" w:rsidRDefault="00B86441">
      <w:pPr>
        <w:ind w:left="720"/>
        <w:rPr>
          <w:rFonts w:ascii="Arial" w:hAnsi="Arial" w:cs="Arial"/>
        </w:rPr>
      </w:pPr>
      <w:r>
        <w:rPr>
          <w:rFonts w:ascii="Arial" w:hAnsi="Arial" w:cs="Arial"/>
        </w:rPr>
        <w:t>Construcción de prisma, cubo, pirámide y cilindro a partir de modelos</w:t>
      </w:r>
    </w:p>
    <w:p w:rsidR="00000000" w:rsidRDefault="00B86441">
      <w:pPr>
        <w:ind w:left="720"/>
        <w:rPr>
          <w:rFonts w:ascii="Arial" w:hAnsi="Arial" w:cs="Arial"/>
        </w:rPr>
      </w:pPr>
      <w:r>
        <w:rPr>
          <w:rFonts w:ascii="Arial" w:hAnsi="Arial" w:cs="Arial"/>
        </w:rPr>
        <w:t>Medidas de superficie: metro cuadrado, múltiplos y submúltiplos</w:t>
      </w:r>
    </w:p>
    <w:p w:rsidR="00000000" w:rsidRDefault="00B86441">
      <w:pPr>
        <w:pStyle w:val="Sangradetextonormal"/>
        <w:ind w:left="720"/>
        <w:rPr>
          <w:rFonts w:ascii="Arial" w:hAnsi="Arial" w:cs="Arial"/>
        </w:rPr>
      </w:pPr>
      <w:r>
        <w:rPr>
          <w:rFonts w:ascii="Arial" w:hAnsi="Arial" w:cs="Arial"/>
        </w:rPr>
        <w:t>Trasformaciones de medidas de superficie entre los del sistema internacional y las agrar</w:t>
      </w:r>
      <w:r>
        <w:rPr>
          <w:rFonts w:ascii="Arial" w:hAnsi="Arial" w:cs="Arial"/>
        </w:rPr>
        <w:t>ias</w:t>
      </w:r>
    </w:p>
    <w:p w:rsidR="00000000" w:rsidRDefault="00B86441">
      <w:pPr>
        <w:pStyle w:val="Sangradetextonormal"/>
        <w:ind w:left="720"/>
        <w:rPr>
          <w:rFonts w:ascii="Arial" w:hAnsi="Arial" w:cs="Arial"/>
        </w:rPr>
      </w:pPr>
      <w:r>
        <w:rPr>
          <w:rFonts w:ascii="Arial" w:hAnsi="Arial" w:cs="Arial"/>
        </w:rPr>
        <w:t>Medidas de áreas aproximadas. Estimación de errores</w:t>
      </w:r>
    </w:p>
    <w:p w:rsidR="00000000" w:rsidRDefault="00B86441">
      <w:pPr>
        <w:ind w:left="360"/>
        <w:rPr>
          <w:rFonts w:ascii="Arial" w:hAnsi="Arial" w:cs="Arial"/>
        </w:rPr>
      </w:pPr>
    </w:p>
    <w:p w:rsidR="00000000" w:rsidRDefault="00B86441" w:rsidP="00B86441">
      <w:pPr>
        <w:numPr>
          <w:ilvl w:val="0"/>
          <w:numId w:val="12"/>
        </w:numPr>
        <w:tabs>
          <w:tab w:val="num" w:pos="720"/>
        </w:tabs>
        <w:ind w:left="720"/>
        <w:rPr>
          <w:rFonts w:ascii="Arial" w:hAnsi="Arial" w:cs="Arial"/>
          <w:b/>
          <w:bCs/>
        </w:rPr>
      </w:pPr>
      <w:r>
        <w:rPr>
          <w:rFonts w:ascii="Arial" w:hAnsi="Arial" w:cs="Arial"/>
          <w:b/>
          <w:bCs/>
        </w:rPr>
        <w:t>Sistemas de estadística y probabilidad</w:t>
      </w:r>
    </w:p>
    <w:p w:rsidR="00000000" w:rsidRDefault="00B86441">
      <w:pPr>
        <w:ind w:left="720"/>
        <w:rPr>
          <w:rFonts w:ascii="Arial" w:hAnsi="Arial" w:cs="Arial"/>
        </w:rPr>
      </w:pPr>
    </w:p>
    <w:p w:rsidR="00000000" w:rsidRDefault="00B86441">
      <w:pPr>
        <w:ind w:left="720"/>
        <w:rPr>
          <w:rFonts w:ascii="Arial" w:hAnsi="Arial" w:cs="Arial"/>
        </w:rPr>
      </w:pPr>
      <w:r>
        <w:rPr>
          <w:rFonts w:ascii="Arial" w:hAnsi="Arial" w:cs="Arial"/>
        </w:rPr>
        <w:t>Representación e interpretación de diagramas de barras</w:t>
      </w:r>
    </w:p>
    <w:p w:rsidR="00000000" w:rsidRDefault="00B86441">
      <w:pPr>
        <w:ind w:left="360"/>
        <w:rPr>
          <w:rFonts w:ascii="Arial" w:hAnsi="Arial" w:cs="Arial"/>
        </w:rPr>
      </w:pPr>
    </w:p>
    <w:p w:rsidR="00000000" w:rsidRDefault="00B86441">
      <w:pPr>
        <w:rPr>
          <w:rFonts w:ascii="Arial" w:hAnsi="Arial" w:cs="Arial"/>
        </w:rPr>
      </w:pPr>
    </w:p>
    <w:p w:rsidR="00000000" w:rsidRDefault="00B86441">
      <w:pPr>
        <w:rPr>
          <w:rFonts w:ascii="Arial" w:hAnsi="Arial" w:cs="Arial"/>
        </w:rPr>
      </w:pPr>
    </w:p>
    <w:p w:rsidR="00000000" w:rsidRDefault="00B86441">
      <w:pPr>
        <w:pStyle w:val="Subttulo"/>
        <w:rPr>
          <w:rFonts w:ascii="Arial" w:hAnsi="Arial" w:cs="Arial"/>
          <w:b/>
          <w:bCs/>
          <w:sz w:val="24"/>
        </w:rPr>
      </w:pPr>
      <w:r>
        <w:rPr>
          <w:rFonts w:ascii="Arial" w:hAnsi="Arial" w:cs="Arial"/>
          <w:b/>
          <w:bCs/>
          <w:sz w:val="24"/>
        </w:rPr>
        <w:lastRenderedPageBreak/>
        <w:t>Sexto año de educación básica</w:t>
      </w:r>
    </w:p>
    <w:p w:rsidR="00000000" w:rsidRDefault="00B86441">
      <w:pPr>
        <w:rPr>
          <w:rFonts w:ascii="Arial" w:hAnsi="Arial" w:cs="Arial"/>
        </w:rPr>
      </w:pPr>
    </w:p>
    <w:p w:rsidR="00000000" w:rsidRDefault="00B86441" w:rsidP="00B86441">
      <w:pPr>
        <w:numPr>
          <w:ilvl w:val="0"/>
          <w:numId w:val="12"/>
        </w:numPr>
        <w:tabs>
          <w:tab w:val="num" w:pos="720"/>
        </w:tabs>
        <w:ind w:left="720"/>
        <w:rPr>
          <w:rFonts w:ascii="Arial" w:hAnsi="Arial" w:cs="Arial"/>
          <w:b/>
          <w:bCs/>
        </w:rPr>
      </w:pPr>
      <w:r>
        <w:rPr>
          <w:rFonts w:ascii="Arial" w:hAnsi="Arial" w:cs="Arial"/>
          <w:b/>
          <w:bCs/>
        </w:rPr>
        <w:t>Sistema numérico</w:t>
      </w:r>
      <w:r>
        <w:rPr>
          <w:rFonts w:ascii="Arial" w:hAnsi="Arial" w:cs="Arial"/>
          <w:b/>
          <w:bCs/>
        </w:rPr>
        <w:tab/>
      </w:r>
    </w:p>
    <w:p w:rsidR="00000000" w:rsidRDefault="00B86441">
      <w:pPr>
        <w:ind w:left="360"/>
        <w:rPr>
          <w:rFonts w:ascii="Arial" w:hAnsi="Arial" w:cs="Arial"/>
          <w:b/>
          <w:bCs/>
        </w:rPr>
      </w:pPr>
    </w:p>
    <w:p w:rsidR="00000000" w:rsidRDefault="00B86441">
      <w:pPr>
        <w:ind w:left="720"/>
        <w:rPr>
          <w:rFonts w:ascii="Arial" w:hAnsi="Arial" w:cs="Arial"/>
        </w:rPr>
      </w:pPr>
      <w:r>
        <w:rPr>
          <w:rFonts w:ascii="Arial" w:hAnsi="Arial" w:cs="Arial"/>
        </w:rPr>
        <w:t>Números naturales</w:t>
      </w:r>
    </w:p>
    <w:p w:rsidR="00000000" w:rsidRDefault="00B86441">
      <w:pPr>
        <w:ind w:left="720"/>
        <w:rPr>
          <w:rFonts w:ascii="Arial" w:hAnsi="Arial" w:cs="Arial"/>
        </w:rPr>
      </w:pPr>
      <w:r>
        <w:rPr>
          <w:rFonts w:ascii="Arial" w:hAnsi="Arial" w:cs="Arial"/>
        </w:rPr>
        <w:tab/>
        <w:t>Potenciación y radicación</w:t>
      </w:r>
    </w:p>
    <w:p w:rsidR="00000000" w:rsidRDefault="00B86441">
      <w:pPr>
        <w:ind w:left="720"/>
        <w:rPr>
          <w:rFonts w:ascii="Arial" w:hAnsi="Arial" w:cs="Arial"/>
        </w:rPr>
      </w:pPr>
      <w:r>
        <w:rPr>
          <w:rFonts w:ascii="Arial" w:hAnsi="Arial" w:cs="Arial"/>
        </w:rPr>
        <w:tab/>
        <w:t>Númer</w:t>
      </w:r>
      <w:r>
        <w:rPr>
          <w:rFonts w:ascii="Arial" w:hAnsi="Arial" w:cs="Arial"/>
        </w:rPr>
        <w:t>os primos y compuestos</w:t>
      </w:r>
    </w:p>
    <w:p w:rsidR="00000000" w:rsidRDefault="00B86441">
      <w:pPr>
        <w:ind w:left="720"/>
        <w:rPr>
          <w:rFonts w:ascii="Arial" w:hAnsi="Arial" w:cs="Arial"/>
        </w:rPr>
      </w:pPr>
      <w:r>
        <w:rPr>
          <w:rFonts w:ascii="Arial" w:hAnsi="Arial" w:cs="Arial"/>
        </w:rPr>
        <w:tab/>
        <w:t>Criterios de divisibilidad</w:t>
      </w:r>
    </w:p>
    <w:p w:rsidR="00000000" w:rsidRDefault="00B86441">
      <w:pPr>
        <w:ind w:left="720"/>
        <w:rPr>
          <w:rFonts w:ascii="Arial" w:hAnsi="Arial" w:cs="Arial"/>
        </w:rPr>
      </w:pPr>
      <w:r>
        <w:rPr>
          <w:rFonts w:ascii="Arial" w:hAnsi="Arial" w:cs="Arial"/>
        </w:rPr>
        <w:tab/>
        <w:t>Divisor común máximo y múltiplo común mínimo</w:t>
      </w:r>
    </w:p>
    <w:p w:rsidR="00000000" w:rsidRDefault="00B86441">
      <w:pPr>
        <w:ind w:left="720"/>
        <w:rPr>
          <w:rFonts w:ascii="Arial" w:hAnsi="Arial" w:cs="Arial"/>
        </w:rPr>
      </w:pPr>
      <w:r>
        <w:rPr>
          <w:rFonts w:ascii="Arial" w:hAnsi="Arial" w:cs="Arial"/>
        </w:rPr>
        <w:t>Números fraccionarios:</w:t>
      </w:r>
    </w:p>
    <w:p w:rsidR="00000000" w:rsidRDefault="00B86441">
      <w:pPr>
        <w:ind w:left="720" w:firstLine="696"/>
        <w:rPr>
          <w:rFonts w:ascii="Arial" w:hAnsi="Arial" w:cs="Arial"/>
        </w:rPr>
      </w:pPr>
      <w:r>
        <w:rPr>
          <w:rFonts w:ascii="Arial" w:hAnsi="Arial" w:cs="Arial"/>
        </w:rPr>
        <w:t>Operaciones: adición, sustracción, multiplicación y división</w:t>
      </w:r>
    </w:p>
    <w:p w:rsidR="00000000" w:rsidRDefault="00B86441">
      <w:pPr>
        <w:ind w:left="720"/>
        <w:rPr>
          <w:rFonts w:ascii="Arial" w:hAnsi="Arial" w:cs="Arial"/>
        </w:rPr>
      </w:pPr>
      <w:r>
        <w:rPr>
          <w:rFonts w:ascii="Arial" w:hAnsi="Arial" w:cs="Arial"/>
        </w:rPr>
        <w:tab/>
        <w:t xml:space="preserve">Aplicaciones </w:t>
      </w:r>
      <w:r>
        <w:rPr>
          <w:rFonts w:ascii="Arial" w:hAnsi="Arial" w:cs="Arial"/>
        </w:rPr>
        <w:tab/>
      </w:r>
    </w:p>
    <w:p w:rsidR="00000000" w:rsidRDefault="00B86441">
      <w:pPr>
        <w:ind w:left="720"/>
        <w:rPr>
          <w:rFonts w:ascii="Arial" w:hAnsi="Arial" w:cs="Arial"/>
        </w:rPr>
      </w:pPr>
      <w:r>
        <w:rPr>
          <w:rFonts w:ascii="Arial" w:hAnsi="Arial" w:cs="Arial"/>
        </w:rPr>
        <w:tab/>
        <w:t xml:space="preserve">Generación de sucesiones </w:t>
      </w:r>
    </w:p>
    <w:p w:rsidR="00000000" w:rsidRDefault="00B86441">
      <w:pPr>
        <w:ind w:left="720"/>
        <w:rPr>
          <w:rFonts w:ascii="Arial" w:hAnsi="Arial" w:cs="Arial"/>
        </w:rPr>
      </w:pPr>
      <w:r>
        <w:rPr>
          <w:rFonts w:ascii="Arial" w:hAnsi="Arial" w:cs="Arial"/>
        </w:rPr>
        <w:tab/>
        <w:t>Números en base 2</w:t>
      </w:r>
    </w:p>
    <w:p w:rsidR="00000000" w:rsidRDefault="00B86441">
      <w:pPr>
        <w:ind w:left="720"/>
        <w:rPr>
          <w:rFonts w:ascii="Arial" w:hAnsi="Arial" w:cs="Arial"/>
        </w:rPr>
      </w:pPr>
      <w:r>
        <w:rPr>
          <w:rFonts w:ascii="Arial" w:hAnsi="Arial" w:cs="Arial"/>
        </w:rPr>
        <w:tab/>
        <w:t>Trasformacio</w:t>
      </w:r>
      <w:r>
        <w:rPr>
          <w:rFonts w:ascii="Arial" w:hAnsi="Arial" w:cs="Arial"/>
        </w:rPr>
        <w:t>nes entre la base 10 y la base 2</w:t>
      </w:r>
    </w:p>
    <w:p w:rsidR="00000000" w:rsidRDefault="00B86441">
      <w:pPr>
        <w:ind w:left="720"/>
        <w:rPr>
          <w:rFonts w:ascii="Arial" w:hAnsi="Arial" w:cs="Arial"/>
        </w:rPr>
      </w:pPr>
    </w:p>
    <w:p w:rsidR="00000000" w:rsidRDefault="00B86441" w:rsidP="00B86441">
      <w:pPr>
        <w:numPr>
          <w:ilvl w:val="0"/>
          <w:numId w:val="12"/>
        </w:numPr>
        <w:tabs>
          <w:tab w:val="num" w:pos="720"/>
        </w:tabs>
        <w:ind w:left="720"/>
        <w:rPr>
          <w:rFonts w:ascii="Arial" w:hAnsi="Arial" w:cs="Arial"/>
          <w:b/>
          <w:bCs/>
        </w:rPr>
      </w:pPr>
      <w:r>
        <w:rPr>
          <w:rFonts w:ascii="Arial" w:hAnsi="Arial" w:cs="Arial"/>
          <w:b/>
          <w:bCs/>
        </w:rPr>
        <w:t>Sistemas de funciones</w:t>
      </w:r>
    </w:p>
    <w:p w:rsidR="00000000" w:rsidRDefault="00B86441">
      <w:pPr>
        <w:ind w:left="720"/>
        <w:rPr>
          <w:rFonts w:ascii="Arial" w:hAnsi="Arial" w:cs="Arial"/>
        </w:rPr>
      </w:pPr>
    </w:p>
    <w:p w:rsidR="00000000" w:rsidRDefault="00B86441">
      <w:pPr>
        <w:ind w:left="720"/>
        <w:rPr>
          <w:rFonts w:ascii="Arial" w:hAnsi="Arial" w:cs="Arial"/>
        </w:rPr>
      </w:pPr>
      <w:r>
        <w:rPr>
          <w:rFonts w:ascii="Arial" w:hAnsi="Arial" w:cs="Arial"/>
        </w:rPr>
        <w:t>Operaciones con conjuntos</w:t>
      </w:r>
    </w:p>
    <w:p w:rsidR="00000000" w:rsidRDefault="00B86441">
      <w:pPr>
        <w:ind w:left="720"/>
        <w:rPr>
          <w:rFonts w:ascii="Arial" w:hAnsi="Arial" w:cs="Arial"/>
        </w:rPr>
      </w:pPr>
      <w:r>
        <w:rPr>
          <w:rFonts w:ascii="Arial" w:hAnsi="Arial" w:cs="Arial"/>
        </w:rPr>
        <w:t>Operadores combinados de suma, resta y multiplicación con números fraccionarios</w:t>
      </w:r>
    </w:p>
    <w:p w:rsidR="00000000" w:rsidRDefault="00B86441">
      <w:pPr>
        <w:ind w:left="720"/>
        <w:rPr>
          <w:rFonts w:ascii="Arial" w:hAnsi="Arial" w:cs="Arial"/>
        </w:rPr>
      </w:pPr>
      <w:r>
        <w:rPr>
          <w:rFonts w:ascii="Arial" w:hAnsi="Arial" w:cs="Arial"/>
        </w:rPr>
        <w:t>Proposiciones verdaderas y falsas</w:t>
      </w:r>
    </w:p>
    <w:p w:rsidR="00000000" w:rsidRDefault="00B86441">
      <w:pPr>
        <w:ind w:left="720"/>
        <w:rPr>
          <w:rFonts w:ascii="Arial" w:hAnsi="Arial" w:cs="Arial"/>
        </w:rPr>
      </w:pPr>
      <w:r>
        <w:rPr>
          <w:rFonts w:ascii="Arial" w:hAnsi="Arial" w:cs="Arial"/>
        </w:rPr>
        <w:t>Negación de  proposiciones</w:t>
      </w:r>
    </w:p>
    <w:p w:rsidR="00000000" w:rsidRDefault="00B86441">
      <w:pPr>
        <w:ind w:left="720"/>
        <w:rPr>
          <w:rFonts w:ascii="Arial" w:hAnsi="Arial" w:cs="Arial"/>
        </w:rPr>
      </w:pPr>
      <w:r>
        <w:rPr>
          <w:rFonts w:ascii="Arial" w:hAnsi="Arial" w:cs="Arial"/>
        </w:rPr>
        <w:t>Ubicación de pares de enteros po</w:t>
      </w:r>
      <w:r>
        <w:rPr>
          <w:rFonts w:ascii="Arial" w:hAnsi="Arial" w:cs="Arial"/>
        </w:rPr>
        <w:t>sitivos en el plano cartesiano</w:t>
      </w:r>
    </w:p>
    <w:p w:rsidR="00000000" w:rsidRDefault="00B86441">
      <w:pPr>
        <w:ind w:left="720"/>
        <w:rPr>
          <w:rFonts w:ascii="Arial" w:hAnsi="Arial" w:cs="Arial"/>
        </w:rPr>
      </w:pPr>
    </w:p>
    <w:p w:rsidR="00000000" w:rsidRDefault="00B86441" w:rsidP="00B86441">
      <w:pPr>
        <w:numPr>
          <w:ilvl w:val="0"/>
          <w:numId w:val="12"/>
        </w:numPr>
        <w:tabs>
          <w:tab w:val="num" w:pos="720"/>
        </w:tabs>
        <w:ind w:left="720"/>
        <w:rPr>
          <w:rFonts w:ascii="Arial" w:hAnsi="Arial" w:cs="Arial"/>
          <w:b/>
          <w:bCs/>
        </w:rPr>
      </w:pPr>
      <w:r>
        <w:rPr>
          <w:rFonts w:ascii="Arial" w:hAnsi="Arial" w:cs="Arial"/>
          <w:b/>
          <w:bCs/>
        </w:rPr>
        <w:t>Sistema geométrico y de medida</w:t>
      </w:r>
    </w:p>
    <w:p w:rsidR="00000000" w:rsidRDefault="00B86441">
      <w:pPr>
        <w:ind w:left="720"/>
        <w:rPr>
          <w:rFonts w:ascii="Arial" w:hAnsi="Arial" w:cs="Arial"/>
        </w:rPr>
      </w:pPr>
    </w:p>
    <w:p w:rsidR="00000000" w:rsidRDefault="00B86441">
      <w:pPr>
        <w:pStyle w:val="Sangradetextonormal"/>
        <w:ind w:left="720" w:firstLine="0"/>
        <w:rPr>
          <w:rFonts w:ascii="Arial" w:hAnsi="Arial" w:cs="Arial"/>
        </w:rPr>
      </w:pPr>
      <w:r>
        <w:rPr>
          <w:rFonts w:ascii="Arial" w:hAnsi="Arial" w:cs="Arial"/>
        </w:rPr>
        <w:t>Trazos y construcción de rectas paralelas, rectas perpendiculares, triángulos y cuadriláteros</w:t>
      </w:r>
    </w:p>
    <w:p w:rsidR="00000000" w:rsidRDefault="00B86441">
      <w:pPr>
        <w:ind w:left="720"/>
        <w:rPr>
          <w:rFonts w:ascii="Arial" w:hAnsi="Arial" w:cs="Arial"/>
        </w:rPr>
      </w:pPr>
      <w:r>
        <w:rPr>
          <w:rFonts w:ascii="Arial" w:hAnsi="Arial" w:cs="Arial"/>
        </w:rPr>
        <w:t>Círculo y circunferencia: elementos y regiones; longitud, área, el número pi.</w:t>
      </w:r>
    </w:p>
    <w:p w:rsidR="00000000" w:rsidRDefault="00B86441">
      <w:pPr>
        <w:pStyle w:val="Sangradetextonormal"/>
        <w:ind w:left="720" w:firstLine="0"/>
        <w:rPr>
          <w:rFonts w:ascii="Arial" w:hAnsi="Arial" w:cs="Arial"/>
        </w:rPr>
      </w:pPr>
      <w:r>
        <w:rPr>
          <w:rFonts w:ascii="Arial" w:hAnsi="Arial" w:cs="Arial"/>
        </w:rPr>
        <w:t>Relación ente el núm</w:t>
      </w:r>
      <w:r>
        <w:rPr>
          <w:rFonts w:ascii="Arial" w:hAnsi="Arial" w:cs="Arial"/>
        </w:rPr>
        <w:t>ero de caras, aristas y vértices en primas y pirámides (formula de Euler)</w:t>
      </w:r>
    </w:p>
    <w:p w:rsidR="00000000" w:rsidRDefault="00B86441">
      <w:pPr>
        <w:ind w:left="720"/>
        <w:jc w:val="both"/>
        <w:rPr>
          <w:rFonts w:ascii="Arial" w:hAnsi="Arial" w:cs="Arial"/>
        </w:rPr>
      </w:pPr>
      <w:r>
        <w:rPr>
          <w:rFonts w:ascii="Arial" w:hAnsi="Arial" w:cs="Arial"/>
        </w:rPr>
        <w:t>Medidas de masa y peso: kilogramo, múltiplos y submúltiplos. Equivalencia con otros sistemas</w:t>
      </w:r>
    </w:p>
    <w:p w:rsidR="00000000" w:rsidRDefault="00B86441">
      <w:pPr>
        <w:ind w:left="720"/>
        <w:jc w:val="both"/>
        <w:rPr>
          <w:rFonts w:ascii="Arial" w:hAnsi="Arial" w:cs="Arial"/>
        </w:rPr>
      </w:pPr>
      <w:r>
        <w:rPr>
          <w:rFonts w:ascii="Arial" w:hAnsi="Arial" w:cs="Arial"/>
        </w:rPr>
        <w:t>Medidas de masa y peso aproximadas</w:t>
      </w:r>
    </w:p>
    <w:p w:rsidR="00000000" w:rsidRDefault="00B86441">
      <w:pPr>
        <w:pStyle w:val="Sangradetextonormal"/>
        <w:ind w:left="720" w:firstLine="0"/>
        <w:rPr>
          <w:rFonts w:ascii="Arial" w:hAnsi="Arial" w:cs="Arial"/>
        </w:rPr>
      </w:pPr>
      <w:r>
        <w:rPr>
          <w:rFonts w:ascii="Arial" w:hAnsi="Arial" w:cs="Arial"/>
        </w:rPr>
        <w:t>Estimación de errores</w:t>
      </w:r>
    </w:p>
    <w:p w:rsidR="00000000" w:rsidRDefault="00B86441">
      <w:pPr>
        <w:ind w:left="360"/>
        <w:rPr>
          <w:rFonts w:ascii="Arial" w:hAnsi="Arial" w:cs="Arial"/>
        </w:rPr>
      </w:pPr>
    </w:p>
    <w:p w:rsidR="00000000" w:rsidRDefault="00B86441" w:rsidP="00B86441">
      <w:pPr>
        <w:numPr>
          <w:ilvl w:val="0"/>
          <w:numId w:val="12"/>
        </w:numPr>
        <w:tabs>
          <w:tab w:val="num" w:pos="720"/>
        </w:tabs>
        <w:ind w:left="720"/>
        <w:rPr>
          <w:rFonts w:ascii="Arial" w:hAnsi="Arial" w:cs="Arial"/>
          <w:b/>
          <w:bCs/>
        </w:rPr>
      </w:pPr>
      <w:r>
        <w:rPr>
          <w:rFonts w:ascii="Arial" w:hAnsi="Arial" w:cs="Arial"/>
          <w:b/>
          <w:bCs/>
        </w:rPr>
        <w:t>Sistemas de estadística y proba</w:t>
      </w:r>
      <w:r>
        <w:rPr>
          <w:rFonts w:ascii="Arial" w:hAnsi="Arial" w:cs="Arial"/>
          <w:b/>
          <w:bCs/>
        </w:rPr>
        <w:t>bilidad</w:t>
      </w:r>
    </w:p>
    <w:p w:rsidR="00000000" w:rsidRDefault="00B86441">
      <w:pPr>
        <w:ind w:left="720"/>
        <w:rPr>
          <w:rFonts w:ascii="Arial" w:hAnsi="Arial" w:cs="Arial"/>
        </w:rPr>
      </w:pPr>
    </w:p>
    <w:p w:rsidR="00000000" w:rsidRDefault="00B86441">
      <w:pPr>
        <w:ind w:left="720"/>
        <w:rPr>
          <w:rFonts w:ascii="Arial" w:hAnsi="Arial" w:cs="Arial"/>
        </w:rPr>
      </w:pPr>
      <w:r>
        <w:rPr>
          <w:rFonts w:ascii="Arial" w:hAnsi="Arial" w:cs="Arial"/>
        </w:rPr>
        <w:t>Media, mediana y moda</w:t>
      </w:r>
    </w:p>
    <w:p w:rsidR="00000000" w:rsidRDefault="00B86441">
      <w:pPr>
        <w:ind w:left="720"/>
        <w:rPr>
          <w:rFonts w:ascii="Arial" w:hAnsi="Arial" w:cs="Arial"/>
        </w:rPr>
      </w:pPr>
      <w:r>
        <w:rPr>
          <w:rFonts w:ascii="Arial" w:hAnsi="Arial" w:cs="Arial"/>
        </w:rPr>
        <w:t>Aplicaciones</w:t>
      </w:r>
    </w:p>
    <w:p w:rsidR="00000000" w:rsidRDefault="00B86441">
      <w:pPr>
        <w:ind w:left="360"/>
        <w:rPr>
          <w:rFonts w:ascii="Arial" w:hAnsi="Arial" w:cs="Arial"/>
        </w:rPr>
      </w:pPr>
    </w:p>
    <w:p w:rsidR="00000000" w:rsidRDefault="00B86441">
      <w:pPr>
        <w:ind w:left="360"/>
        <w:rPr>
          <w:rFonts w:ascii="Arial" w:hAnsi="Arial" w:cs="Arial"/>
        </w:rPr>
      </w:pPr>
    </w:p>
    <w:p w:rsidR="00000000" w:rsidRDefault="00B86441">
      <w:pPr>
        <w:pStyle w:val="Subttulo"/>
        <w:rPr>
          <w:rFonts w:ascii="Arial" w:hAnsi="Arial" w:cs="Arial"/>
          <w:b/>
          <w:bCs/>
          <w:sz w:val="24"/>
        </w:rPr>
      </w:pPr>
      <w:r>
        <w:rPr>
          <w:rFonts w:ascii="Arial" w:hAnsi="Arial" w:cs="Arial"/>
          <w:b/>
          <w:bCs/>
          <w:sz w:val="24"/>
        </w:rPr>
        <w:lastRenderedPageBreak/>
        <w:t>Séptimo año de educación básica</w:t>
      </w:r>
    </w:p>
    <w:p w:rsidR="00000000" w:rsidRDefault="00B86441">
      <w:pPr>
        <w:pStyle w:val="Encabezado"/>
        <w:tabs>
          <w:tab w:val="clear" w:pos="4419"/>
          <w:tab w:val="clear" w:pos="8838"/>
        </w:tabs>
        <w:rPr>
          <w:rFonts w:ascii="Arial" w:hAnsi="Arial" w:cs="Arial"/>
        </w:rPr>
      </w:pPr>
    </w:p>
    <w:p w:rsidR="00000000" w:rsidRDefault="00B86441" w:rsidP="00B86441">
      <w:pPr>
        <w:numPr>
          <w:ilvl w:val="0"/>
          <w:numId w:val="12"/>
        </w:numPr>
        <w:tabs>
          <w:tab w:val="num" w:pos="1068"/>
        </w:tabs>
        <w:ind w:left="1068"/>
        <w:rPr>
          <w:rFonts w:ascii="Arial" w:hAnsi="Arial" w:cs="Arial"/>
          <w:b/>
          <w:bCs/>
        </w:rPr>
      </w:pPr>
      <w:r>
        <w:rPr>
          <w:rFonts w:ascii="Arial" w:hAnsi="Arial" w:cs="Arial"/>
          <w:b/>
          <w:bCs/>
        </w:rPr>
        <w:t>Sistema numérico</w:t>
      </w:r>
      <w:r>
        <w:rPr>
          <w:rFonts w:ascii="Arial" w:hAnsi="Arial" w:cs="Arial"/>
          <w:b/>
          <w:bCs/>
        </w:rPr>
        <w:tab/>
      </w:r>
    </w:p>
    <w:p w:rsidR="00000000" w:rsidRDefault="00B86441">
      <w:pPr>
        <w:ind w:left="1068"/>
        <w:rPr>
          <w:rFonts w:ascii="Arial" w:hAnsi="Arial" w:cs="Arial"/>
          <w:b/>
          <w:bCs/>
        </w:rPr>
      </w:pPr>
    </w:p>
    <w:p w:rsidR="00000000" w:rsidRDefault="00B86441">
      <w:pPr>
        <w:pStyle w:val="Ttulo3"/>
        <w:ind w:left="708" w:firstLine="360"/>
        <w:rPr>
          <w:rFonts w:ascii="Arial" w:hAnsi="Arial" w:cs="Arial"/>
          <w:b w:val="0"/>
          <w:bCs w:val="0"/>
        </w:rPr>
      </w:pPr>
      <w:r>
        <w:rPr>
          <w:rFonts w:ascii="Arial" w:hAnsi="Arial" w:cs="Arial"/>
          <w:b w:val="0"/>
          <w:bCs w:val="0"/>
        </w:rPr>
        <w:t>Números fraccionarios: potenciación y radicación</w:t>
      </w:r>
    </w:p>
    <w:p w:rsidR="00000000" w:rsidRDefault="00B86441">
      <w:pPr>
        <w:ind w:left="1068"/>
        <w:rPr>
          <w:rFonts w:ascii="Arial" w:hAnsi="Arial" w:cs="Arial"/>
        </w:rPr>
      </w:pPr>
      <w:r>
        <w:rPr>
          <w:rFonts w:ascii="Arial" w:hAnsi="Arial" w:cs="Arial"/>
        </w:rPr>
        <w:t>Números decimales: potenciación y radicación (usar calculadora)</w:t>
      </w:r>
    </w:p>
    <w:p w:rsidR="00000000" w:rsidRDefault="00B86441">
      <w:pPr>
        <w:ind w:left="1068"/>
        <w:rPr>
          <w:rFonts w:ascii="Arial" w:hAnsi="Arial" w:cs="Arial"/>
        </w:rPr>
      </w:pPr>
      <w:r>
        <w:rPr>
          <w:rFonts w:ascii="Arial" w:hAnsi="Arial" w:cs="Arial"/>
        </w:rPr>
        <w:t>Notación científica</w:t>
      </w:r>
    </w:p>
    <w:p w:rsidR="00000000" w:rsidRDefault="00B86441">
      <w:pPr>
        <w:ind w:left="1068"/>
        <w:rPr>
          <w:rFonts w:ascii="Arial" w:hAnsi="Arial" w:cs="Arial"/>
        </w:rPr>
      </w:pPr>
      <w:r>
        <w:rPr>
          <w:rFonts w:ascii="Arial" w:hAnsi="Arial" w:cs="Arial"/>
        </w:rPr>
        <w:t>Numeración en bases difer</w:t>
      </w:r>
      <w:r>
        <w:rPr>
          <w:rFonts w:ascii="Arial" w:hAnsi="Arial" w:cs="Arial"/>
        </w:rPr>
        <w:t>entes de 10</w:t>
      </w:r>
    </w:p>
    <w:p w:rsidR="00000000" w:rsidRDefault="00B86441">
      <w:pPr>
        <w:ind w:left="1068"/>
        <w:rPr>
          <w:rFonts w:ascii="Arial" w:hAnsi="Arial" w:cs="Arial"/>
        </w:rPr>
      </w:pPr>
      <w:r>
        <w:rPr>
          <w:rFonts w:ascii="Arial" w:hAnsi="Arial" w:cs="Arial"/>
        </w:rPr>
        <w:t>Trasformaciones</w:t>
      </w:r>
    </w:p>
    <w:p w:rsidR="00000000" w:rsidRDefault="00B86441">
      <w:pPr>
        <w:ind w:left="1068"/>
        <w:rPr>
          <w:rFonts w:ascii="Arial" w:hAnsi="Arial" w:cs="Arial"/>
        </w:rPr>
      </w:pPr>
      <w:r>
        <w:rPr>
          <w:rFonts w:ascii="Arial" w:hAnsi="Arial" w:cs="Arial"/>
        </w:rPr>
        <w:t>Proporcionalidad:</w:t>
      </w:r>
    </w:p>
    <w:p w:rsidR="00000000" w:rsidRDefault="00B86441">
      <w:pPr>
        <w:ind w:left="1068"/>
        <w:rPr>
          <w:rFonts w:ascii="Arial" w:hAnsi="Arial" w:cs="Arial"/>
        </w:rPr>
      </w:pPr>
      <w:r>
        <w:rPr>
          <w:rFonts w:ascii="Arial" w:hAnsi="Arial" w:cs="Arial"/>
        </w:rPr>
        <w:tab/>
        <w:t>Razones y proporciones</w:t>
      </w:r>
    </w:p>
    <w:p w:rsidR="00000000" w:rsidRDefault="00B86441">
      <w:pPr>
        <w:ind w:left="1068" w:firstLine="348"/>
        <w:rPr>
          <w:rFonts w:ascii="Arial" w:hAnsi="Arial" w:cs="Arial"/>
        </w:rPr>
      </w:pPr>
      <w:r>
        <w:rPr>
          <w:rFonts w:ascii="Arial" w:hAnsi="Arial" w:cs="Arial"/>
        </w:rPr>
        <w:t>Proporcionalidad directa e inversa</w:t>
      </w:r>
    </w:p>
    <w:p w:rsidR="00000000" w:rsidRDefault="00B86441">
      <w:pPr>
        <w:ind w:left="1068"/>
        <w:rPr>
          <w:rFonts w:ascii="Arial" w:hAnsi="Arial" w:cs="Arial"/>
        </w:rPr>
      </w:pPr>
      <w:r>
        <w:rPr>
          <w:rFonts w:ascii="Arial" w:hAnsi="Arial" w:cs="Arial"/>
        </w:rPr>
        <w:tab/>
        <w:t>Reglas de tres simple y compuesta</w:t>
      </w:r>
    </w:p>
    <w:p w:rsidR="00000000" w:rsidRDefault="00B86441">
      <w:pPr>
        <w:ind w:left="1068"/>
        <w:rPr>
          <w:rFonts w:ascii="Arial" w:hAnsi="Arial" w:cs="Arial"/>
        </w:rPr>
      </w:pPr>
      <w:r>
        <w:rPr>
          <w:rFonts w:ascii="Arial" w:hAnsi="Arial" w:cs="Arial"/>
        </w:rPr>
        <w:tab/>
        <w:t>Repartimentos proporcionales</w:t>
      </w:r>
    </w:p>
    <w:p w:rsidR="00000000" w:rsidRDefault="00B86441">
      <w:pPr>
        <w:ind w:left="1068"/>
        <w:rPr>
          <w:rFonts w:ascii="Arial" w:hAnsi="Arial" w:cs="Arial"/>
        </w:rPr>
      </w:pPr>
      <w:r>
        <w:rPr>
          <w:rFonts w:ascii="Arial" w:hAnsi="Arial" w:cs="Arial"/>
        </w:rPr>
        <w:t>Porcentajes</w:t>
      </w:r>
    </w:p>
    <w:p w:rsidR="00000000" w:rsidRDefault="00B86441">
      <w:pPr>
        <w:ind w:left="1068"/>
        <w:rPr>
          <w:rFonts w:ascii="Arial" w:hAnsi="Arial" w:cs="Arial"/>
        </w:rPr>
      </w:pPr>
      <w:r>
        <w:rPr>
          <w:rFonts w:ascii="Arial" w:hAnsi="Arial" w:cs="Arial"/>
        </w:rPr>
        <w:t>Interés simple, documentos comerciales</w:t>
      </w:r>
    </w:p>
    <w:p w:rsidR="00000000" w:rsidRDefault="00B86441">
      <w:pPr>
        <w:ind w:left="1068"/>
        <w:rPr>
          <w:rFonts w:ascii="Arial" w:hAnsi="Arial" w:cs="Arial"/>
        </w:rPr>
      </w:pPr>
      <w:r>
        <w:rPr>
          <w:rFonts w:ascii="Arial" w:hAnsi="Arial" w:cs="Arial"/>
        </w:rPr>
        <w:t>Aplicaciones</w:t>
      </w:r>
    </w:p>
    <w:p w:rsidR="00000000" w:rsidRDefault="00B86441">
      <w:pPr>
        <w:ind w:left="1068"/>
        <w:rPr>
          <w:rFonts w:ascii="Arial" w:hAnsi="Arial" w:cs="Arial"/>
        </w:rPr>
      </w:pPr>
    </w:p>
    <w:p w:rsidR="00000000" w:rsidRDefault="00B86441" w:rsidP="00B86441">
      <w:pPr>
        <w:numPr>
          <w:ilvl w:val="0"/>
          <w:numId w:val="12"/>
        </w:numPr>
        <w:tabs>
          <w:tab w:val="num" w:pos="1068"/>
        </w:tabs>
        <w:ind w:left="1068"/>
        <w:rPr>
          <w:rFonts w:ascii="Arial" w:hAnsi="Arial" w:cs="Arial"/>
          <w:b/>
          <w:bCs/>
        </w:rPr>
      </w:pPr>
      <w:r>
        <w:rPr>
          <w:rFonts w:ascii="Arial" w:hAnsi="Arial" w:cs="Arial"/>
          <w:b/>
          <w:bCs/>
        </w:rPr>
        <w:t>Sistemas de funciones</w:t>
      </w:r>
    </w:p>
    <w:p w:rsidR="00000000" w:rsidRDefault="00B86441">
      <w:pPr>
        <w:ind w:left="1068"/>
        <w:rPr>
          <w:rFonts w:ascii="Arial" w:hAnsi="Arial" w:cs="Arial"/>
        </w:rPr>
      </w:pPr>
    </w:p>
    <w:p w:rsidR="00000000" w:rsidRDefault="00B86441">
      <w:pPr>
        <w:ind w:left="1068"/>
        <w:rPr>
          <w:rFonts w:ascii="Arial" w:hAnsi="Arial" w:cs="Arial"/>
        </w:rPr>
      </w:pPr>
      <w:r>
        <w:rPr>
          <w:rFonts w:ascii="Arial" w:hAnsi="Arial" w:cs="Arial"/>
        </w:rPr>
        <w:t>Ubicación de pares de fraccionarios positivos en el plano cartesiano</w:t>
      </w:r>
    </w:p>
    <w:p w:rsidR="00000000" w:rsidRDefault="00B86441">
      <w:pPr>
        <w:pStyle w:val="Sangradetextonormal"/>
        <w:ind w:left="1068"/>
        <w:rPr>
          <w:rFonts w:ascii="Arial" w:hAnsi="Arial" w:cs="Arial"/>
        </w:rPr>
      </w:pPr>
      <w:r>
        <w:rPr>
          <w:rFonts w:ascii="Arial" w:hAnsi="Arial" w:cs="Arial"/>
        </w:rPr>
        <w:t>Introducción de la noción de función en forma sagital (casos de potenciación, radicación, etc.)</w:t>
      </w:r>
    </w:p>
    <w:p w:rsidR="00000000" w:rsidRDefault="00B86441">
      <w:pPr>
        <w:ind w:left="1068"/>
        <w:jc w:val="both"/>
        <w:rPr>
          <w:rFonts w:ascii="Arial" w:hAnsi="Arial" w:cs="Arial"/>
        </w:rPr>
      </w:pPr>
      <w:r>
        <w:rPr>
          <w:rFonts w:ascii="Arial" w:hAnsi="Arial" w:cs="Arial"/>
        </w:rPr>
        <w:t>Propósitos compuestos con “o” e “y”</w:t>
      </w:r>
    </w:p>
    <w:p w:rsidR="00000000" w:rsidRDefault="00B86441">
      <w:pPr>
        <w:ind w:left="1068"/>
        <w:rPr>
          <w:rFonts w:ascii="Arial" w:hAnsi="Arial" w:cs="Arial"/>
        </w:rPr>
      </w:pPr>
      <w:r>
        <w:rPr>
          <w:rFonts w:ascii="Arial" w:hAnsi="Arial" w:cs="Arial"/>
        </w:rPr>
        <w:t>Usos de cuantificadores</w:t>
      </w:r>
    </w:p>
    <w:p w:rsidR="00000000" w:rsidRDefault="00B86441">
      <w:pPr>
        <w:ind w:left="1068"/>
        <w:rPr>
          <w:rFonts w:ascii="Arial" w:hAnsi="Arial" w:cs="Arial"/>
        </w:rPr>
      </w:pPr>
    </w:p>
    <w:p w:rsidR="00000000" w:rsidRDefault="00B86441" w:rsidP="00B86441">
      <w:pPr>
        <w:numPr>
          <w:ilvl w:val="0"/>
          <w:numId w:val="12"/>
        </w:numPr>
        <w:tabs>
          <w:tab w:val="num" w:pos="1068"/>
        </w:tabs>
        <w:ind w:left="1068"/>
        <w:rPr>
          <w:rFonts w:ascii="Arial" w:hAnsi="Arial" w:cs="Arial"/>
          <w:b/>
          <w:bCs/>
        </w:rPr>
      </w:pPr>
      <w:r>
        <w:rPr>
          <w:rFonts w:ascii="Arial" w:hAnsi="Arial" w:cs="Arial"/>
          <w:b/>
          <w:bCs/>
        </w:rPr>
        <w:t>Sistema geométrico y de medi</w:t>
      </w:r>
      <w:r>
        <w:rPr>
          <w:rFonts w:ascii="Arial" w:hAnsi="Arial" w:cs="Arial"/>
          <w:b/>
          <w:bCs/>
        </w:rPr>
        <w:t>da</w:t>
      </w:r>
    </w:p>
    <w:p w:rsidR="00000000" w:rsidRDefault="00B86441">
      <w:pPr>
        <w:ind w:left="1068"/>
        <w:rPr>
          <w:rFonts w:ascii="Arial" w:hAnsi="Arial" w:cs="Arial"/>
        </w:rPr>
      </w:pPr>
    </w:p>
    <w:p w:rsidR="00000000" w:rsidRDefault="00B86441">
      <w:pPr>
        <w:ind w:left="1068"/>
        <w:rPr>
          <w:rFonts w:ascii="Arial" w:hAnsi="Arial" w:cs="Arial"/>
        </w:rPr>
      </w:pPr>
      <w:r>
        <w:rPr>
          <w:rFonts w:ascii="Arial" w:hAnsi="Arial" w:cs="Arial"/>
        </w:rPr>
        <w:t>Posiciones relativas entre rectas y entre circulos</w:t>
      </w:r>
    </w:p>
    <w:p w:rsidR="00000000" w:rsidRDefault="00B86441">
      <w:pPr>
        <w:ind w:left="1068"/>
        <w:rPr>
          <w:rFonts w:ascii="Arial" w:hAnsi="Arial" w:cs="Arial"/>
        </w:rPr>
      </w:pPr>
      <w:r>
        <w:rPr>
          <w:rFonts w:ascii="Arial" w:hAnsi="Arial" w:cs="Arial"/>
        </w:rPr>
        <w:t>Angulos: clasificación y congruencia</w:t>
      </w:r>
    </w:p>
    <w:p w:rsidR="00000000" w:rsidRDefault="00B86441">
      <w:pPr>
        <w:ind w:left="1068"/>
        <w:rPr>
          <w:rFonts w:ascii="Arial" w:hAnsi="Arial" w:cs="Arial"/>
        </w:rPr>
      </w:pPr>
      <w:r>
        <w:rPr>
          <w:rFonts w:ascii="Arial" w:hAnsi="Arial" w:cs="Arial"/>
        </w:rPr>
        <w:t>Trazos y construcción de sólidos</w:t>
      </w:r>
    </w:p>
    <w:p w:rsidR="00000000" w:rsidRDefault="00B86441">
      <w:pPr>
        <w:ind w:left="1068"/>
        <w:rPr>
          <w:rFonts w:ascii="Arial" w:hAnsi="Arial" w:cs="Arial"/>
        </w:rPr>
      </w:pPr>
      <w:r>
        <w:rPr>
          <w:rFonts w:ascii="Arial" w:hAnsi="Arial" w:cs="Arial"/>
        </w:rPr>
        <w:t>Area y volumen de sólidos</w:t>
      </w:r>
    </w:p>
    <w:p w:rsidR="00000000" w:rsidRDefault="00B86441">
      <w:pPr>
        <w:ind w:left="1068"/>
        <w:rPr>
          <w:rFonts w:ascii="Arial" w:hAnsi="Arial" w:cs="Arial"/>
        </w:rPr>
      </w:pPr>
      <w:r>
        <w:rPr>
          <w:rFonts w:ascii="Arial" w:hAnsi="Arial" w:cs="Arial"/>
        </w:rPr>
        <w:t>Medidas de volumen: metro cúbico, múltiplos y submúltiplos</w:t>
      </w:r>
    </w:p>
    <w:p w:rsidR="00000000" w:rsidRDefault="00B86441">
      <w:pPr>
        <w:ind w:left="1068"/>
        <w:rPr>
          <w:rFonts w:ascii="Arial" w:hAnsi="Arial" w:cs="Arial"/>
        </w:rPr>
      </w:pPr>
      <w:r>
        <w:rPr>
          <w:rFonts w:ascii="Arial" w:hAnsi="Arial" w:cs="Arial"/>
        </w:rPr>
        <w:t>Medidas de capacidad</w:t>
      </w:r>
    </w:p>
    <w:p w:rsidR="00000000" w:rsidRDefault="00B86441">
      <w:pPr>
        <w:ind w:left="1068"/>
        <w:rPr>
          <w:rFonts w:ascii="Arial" w:hAnsi="Arial" w:cs="Arial"/>
        </w:rPr>
      </w:pPr>
      <w:r>
        <w:rPr>
          <w:rFonts w:ascii="Arial" w:hAnsi="Arial" w:cs="Arial"/>
        </w:rPr>
        <w:t>Relación entre las medida</w:t>
      </w:r>
      <w:r>
        <w:rPr>
          <w:rFonts w:ascii="Arial" w:hAnsi="Arial" w:cs="Arial"/>
        </w:rPr>
        <w:t>s de volumen, capacidad y peso</w:t>
      </w:r>
    </w:p>
    <w:p w:rsidR="00000000" w:rsidRDefault="00B86441">
      <w:pPr>
        <w:ind w:left="1068"/>
        <w:rPr>
          <w:rFonts w:ascii="Arial" w:hAnsi="Arial" w:cs="Arial"/>
        </w:rPr>
      </w:pPr>
      <w:r>
        <w:rPr>
          <w:rFonts w:ascii="Arial" w:hAnsi="Arial" w:cs="Arial"/>
        </w:rPr>
        <w:t xml:space="preserve">Medidas de temperatura: grados centígrados </w:t>
      </w:r>
    </w:p>
    <w:p w:rsidR="00000000" w:rsidRDefault="00B86441">
      <w:pPr>
        <w:ind w:left="1068"/>
        <w:rPr>
          <w:rFonts w:ascii="Arial" w:hAnsi="Arial" w:cs="Arial"/>
        </w:rPr>
      </w:pPr>
      <w:r>
        <w:rPr>
          <w:rFonts w:ascii="Arial" w:hAnsi="Arial" w:cs="Arial"/>
        </w:rPr>
        <w:t>Medidas angulares: grados, minutos y segundos</w:t>
      </w:r>
    </w:p>
    <w:p w:rsidR="00000000" w:rsidRDefault="00B86441">
      <w:pPr>
        <w:ind w:left="708"/>
        <w:rPr>
          <w:rFonts w:ascii="Arial" w:hAnsi="Arial" w:cs="Arial"/>
        </w:rPr>
      </w:pPr>
    </w:p>
    <w:p w:rsidR="00000000" w:rsidRDefault="00B86441" w:rsidP="00B86441">
      <w:pPr>
        <w:numPr>
          <w:ilvl w:val="0"/>
          <w:numId w:val="12"/>
        </w:numPr>
        <w:tabs>
          <w:tab w:val="num" w:pos="1068"/>
        </w:tabs>
        <w:ind w:left="1068"/>
        <w:rPr>
          <w:rFonts w:ascii="Arial" w:hAnsi="Arial" w:cs="Arial"/>
          <w:b/>
          <w:bCs/>
        </w:rPr>
      </w:pPr>
      <w:r>
        <w:rPr>
          <w:rFonts w:ascii="Arial" w:hAnsi="Arial" w:cs="Arial"/>
          <w:b/>
          <w:bCs/>
        </w:rPr>
        <w:t>Sistemas de estadística y probabilidad</w:t>
      </w:r>
    </w:p>
    <w:p w:rsidR="00000000" w:rsidRDefault="00B86441">
      <w:pPr>
        <w:ind w:left="1068"/>
        <w:rPr>
          <w:rFonts w:ascii="Arial" w:hAnsi="Arial" w:cs="Arial"/>
        </w:rPr>
      </w:pPr>
    </w:p>
    <w:p w:rsidR="00000000" w:rsidRDefault="00B86441">
      <w:pPr>
        <w:ind w:left="1068"/>
        <w:jc w:val="both"/>
        <w:rPr>
          <w:rFonts w:ascii="Arial" w:hAnsi="Arial" w:cs="Arial"/>
        </w:rPr>
      </w:pPr>
      <w:r>
        <w:rPr>
          <w:rFonts w:ascii="Arial" w:hAnsi="Arial" w:cs="Arial"/>
        </w:rPr>
        <w:t>Representación e interpretación de diversos diagramas: arras, circulares, poligonales, de caja</w:t>
      </w:r>
      <w:r>
        <w:rPr>
          <w:rFonts w:ascii="Arial" w:hAnsi="Arial" w:cs="Arial"/>
        </w:rPr>
        <w:t>s, de tallo y hoja, etc.</w:t>
      </w:r>
    </w:p>
    <w:p w:rsidR="00000000" w:rsidRDefault="00B86441">
      <w:pPr>
        <w:jc w:val="both"/>
        <w:rPr>
          <w:rFonts w:ascii="Arial" w:hAnsi="Arial" w:cs="Arial"/>
        </w:rPr>
      </w:pPr>
    </w:p>
    <w:p w:rsidR="00000000" w:rsidRDefault="00B86441">
      <w:pPr>
        <w:jc w:val="center"/>
        <w:rPr>
          <w:rFonts w:ascii="Arial" w:hAnsi="Arial" w:cs="Arial"/>
          <w:b/>
          <w:bCs/>
        </w:rPr>
      </w:pPr>
      <w:r>
        <w:rPr>
          <w:rFonts w:ascii="Arial" w:hAnsi="Arial" w:cs="Arial"/>
          <w:b/>
          <w:bCs/>
        </w:rPr>
        <w:lastRenderedPageBreak/>
        <w:t>ANEXO 3</w:t>
      </w:r>
    </w:p>
    <w:p w:rsidR="00000000" w:rsidRDefault="00B86441">
      <w:pPr>
        <w:jc w:val="center"/>
        <w:rPr>
          <w:rFonts w:ascii="Arial" w:hAnsi="Arial" w:cs="Arial"/>
          <w:b/>
          <w:bCs/>
        </w:rPr>
      </w:pPr>
    </w:p>
    <w:p w:rsidR="00000000" w:rsidRDefault="00B86441">
      <w:pPr>
        <w:pStyle w:val="Ttulo3"/>
        <w:jc w:val="center"/>
        <w:rPr>
          <w:rFonts w:ascii="Arial" w:hAnsi="Arial" w:cs="Arial"/>
        </w:rPr>
      </w:pPr>
      <w:r>
        <w:rPr>
          <w:rFonts w:ascii="Arial" w:hAnsi="Arial" w:cs="Arial"/>
        </w:rPr>
        <w:t xml:space="preserve">PRUEBA DE MATEMÁTICAS ADMINISTRADA A LOS ESTUDIANTES DE SÉPTIMO AÑO DE EDUCACIÓN BÁSICA </w:t>
      </w:r>
    </w:p>
    <w:p w:rsidR="00000000" w:rsidRDefault="00B86441"/>
    <w:p w:rsidR="00000000" w:rsidRDefault="00B86441"/>
    <w:p w:rsidR="00000000" w:rsidRDefault="00B86441">
      <w:pPr>
        <w:pStyle w:val="Encabezado"/>
        <w:tabs>
          <w:tab w:val="clear" w:pos="4419"/>
          <w:tab w:val="clear" w:pos="8838"/>
        </w:tabs>
      </w:pPr>
      <w:r>
        <w:rPr>
          <w:noProof/>
          <w:sz w:val="20"/>
        </w:rPr>
        <w:pict>
          <v:rect id="_x0000_s3849" style="position:absolute;margin-left:-11.35pt;margin-top:2.1pt;width:425.35pt;height:71.2pt;z-index:-251586048;mso-wrap-edited:f" strokeweight="3pt">
            <v:stroke linestyle="thinThin"/>
          </v:rect>
        </w:pict>
      </w:r>
    </w:p>
    <w:p w:rsidR="00000000" w:rsidRDefault="00B86441">
      <w:pPr>
        <w:rPr>
          <w:b/>
          <w:bCs/>
        </w:rPr>
      </w:pPr>
      <w:r>
        <w:rPr>
          <w:b/>
          <w:bCs/>
        </w:rPr>
        <w:t>Nombre de la escuela:</w:t>
      </w:r>
    </w:p>
    <w:p w:rsidR="00000000" w:rsidRDefault="00B86441">
      <w:pPr>
        <w:rPr>
          <w:b/>
          <w:bCs/>
        </w:rPr>
      </w:pPr>
      <w:r>
        <w:rPr>
          <w:b/>
          <w:bCs/>
        </w:rPr>
        <w:t>Fecha de Nacimiento:</w:t>
      </w:r>
    </w:p>
    <w:p w:rsidR="00000000" w:rsidRDefault="00B86441">
      <w:pPr>
        <w:rPr>
          <w:b/>
          <w:bCs/>
        </w:rPr>
      </w:pPr>
      <w:r>
        <w:rPr>
          <w:b/>
          <w:bCs/>
        </w:rPr>
        <w:t>Sexo:</w:t>
      </w:r>
    </w:p>
    <w:p w:rsidR="00000000" w:rsidRDefault="00B86441">
      <w:pPr>
        <w:rPr>
          <w:b/>
          <w:bCs/>
        </w:rPr>
      </w:pPr>
      <w:r>
        <w:rPr>
          <w:b/>
          <w:bCs/>
          <w:noProof/>
          <w:sz w:val="20"/>
        </w:rPr>
        <w:pict>
          <v:rect id="_x0000_s3854" style="position:absolute;margin-left:315pt;margin-top:.1pt;width:9pt;height:9pt;z-index:251735552"/>
        </w:pict>
      </w:r>
      <w:r>
        <w:rPr>
          <w:b/>
          <w:bCs/>
          <w:noProof/>
          <w:sz w:val="20"/>
        </w:rPr>
        <w:pict>
          <v:rect id="_x0000_s3853" style="position:absolute;margin-left:207pt;margin-top:.1pt;width:9pt;height:9pt;z-index:251734528"/>
        </w:pict>
      </w:r>
      <w:r>
        <w:rPr>
          <w:b/>
          <w:bCs/>
        </w:rPr>
        <w:t>Usted realiza algún tipo de trabajo: SI                            NO</w:t>
      </w:r>
    </w:p>
    <w:p w:rsidR="00000000" w:rsidRDefault="00B86441">
      <w:pPr>
        <w:jc w:val="both"/>
      </w:pPr>
    </w:p>
    <w:p w:rsidR="00000000" w:rsidRDefault="00B86441">
      <w:pPr>
        <w:jc w:val="both"/>
        <w:rPr>
          <w:i/>
          <w:iCs/>
        </w:rPr>
      </w:pPr>
      <w:r>
        <w:rPr>
          <w:i/>
          <w:iCs/>
        </w:rPr>
        <w:t xml:space="preserve">Nota: </w:t>
      </w:r>
      <w:r>
        <w:rPr>
          <w:i/>
          <w:iCs/>
        </w:rPr>
        <w:t>Desarrolle las operaciones en los espacios en blanco.</w:t>
      </w:r>
    </w:p>
    <w:p w:rsidR="00000000" w:rsidRDefault="00B86441">
      <w:pPr>
        <w:jc w:val="both"/>
        <w:rPr>
          <w:i/>
          <w:iCs/>
        </w:rPr>
      </w:pPr>
    </w:p>
    <w:p w:rsidR="00000000" w:rsidRDefault="00B86441" w:rsidP="00B86441">
      <w:pPr>
        <w:numPr>
          <w:ilvl w:val="0"/>
          <w:numId w:val="9"/>
        </w:numPr>
        <w:tabs>
          <w:tab w:val="num" w:pos="360"/>
        </w:tabs>
        <w:jc w:val="both"/>
        <w:rPr>
          <w:b/>
          <w:bCs/>
        </w:rPr>
      </w:pPr>
      <w:r>
        <w:rPr>
          <w:b/>
          <w:bCs/>
          <w:i/>
          <w:iCs/>
        </w:rPr>
        <w:t>Efectúa</w:t>
      </w:r>
      <w:r>
        <w:rPr>
          <w:b/>
          <w:bCs/>
        </w:rPr>
        <w:t xml:space="preserve"> las siguientes operaciones:</w:t>
      </w:r>
    </w:p>
    <w:p w:rsidR="00000000" w:rsidRDefault="00B86441">
      <w:pPr>
        <w:ind w:left="360"/>
        <w:jc w:val="both"/>
        <w:rPr>
          <w:b/>
          <w:bCs/>
        </w:rPr>
      </w:pPr>
    </w:p>
    <w:tbl>
      <w:tblPr>
        <w:tblW w:w="7392"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
        <w:gridCol w:w="687"/>
        <w:gridCol w:w="1264"/>
        <w:gridCol w:w="745"/>
        <w:gridCol w:w="888"/>
        <w:gridCol w:w="1247"/>
        <w:gridCol w:w="712"/>
        <w:gridCol w:w="920"/>
      </w:tblGrid>
      <w:tr w:rsidR="00000000">
        <w:tblPrEx>
          <w:tblCellMar>
            <w:top w:w="0" w:type="dxa"/>
            <w:bottom w:w="0" w:type="dxa"/>
          </w:tblCellMar>
        </w:tblPrEx>
        <w:tc>
          <w:tcPr>
            <w:tcW w:w="1616" w:type="dxa"/>
            <w:gridSpan w:val="2"/>
            <w:tcBorders>
              <w:top w:val="nil"/>
              <w:left w:val="nil"/>
              <w:bottom w:val="nil"/>
              <w:right w:val="nil"/>
            </w:tcBorders>
          </w:tcPr>
          <w:p w:rsidR="00000000" w:rsidRDefault="00B86441">
            <w:pPr>
              <w:jc w:val="right"/>
            </w:pPr>
            <w:r>
              <w:t>35</w:t>
            </w:r>
          </w:p>
        </w:tc>
        <w:tc>
          <w:tcPr>
            <w:tcW w:w="1264" w:type="dxa"/>
            <w:tcBorders>
              <w:top w:val="nil"/>
              <w:left w:val="nil"/>
              <w:bottom w:val="nil"/>
              <w:right w:val="nil"/>
            </w:tcBorders>
          </w:tcPr>
          <w:p w:rsidR="00000000" w:rsidRDefault="00B86441">
            <w:pPr>
              <w:jc w:val="right"/>
            </w:pPr>
          </w:p>
        </w:tc>
        <w:tc>
          <w:tcPr>
            <w:tcW w:w="1633" w:type="dxa"/>
            <w:gridSpan w:val="2"/>
            <w:tcBorders>
              <w:top w:val="nil"/>
              <w:left w:val="nil"/>
              <w:bottom w:val="nil"/>
              <w:right w:val="nil"/>
            </w:tcBorders>
          </w:tcPr>
          <w:p w:rsidR="00000000" w:rsidRDefault="00B86441">
            <w:pPr>
              <w:jc w:val="right"/>
            </w:pPr>
            <w:r>
              <w:t>180</w:t>
            </w:r>
          </w:p>
        </w:tc>
        <w:tc>
          <w:tcPr>
            <w:tcW w:w="1247" w:type="dxa"/>
            <w:tcBorders>
              <w:top w:val="nil"/>
              <w:left w:val="nil"/>
              <w:bottom w:val="nil"/>
              <w:right w:val="nil"/>
            </w:tcBorders>
          </w:tcPr>
          <w:p w:rsidR="00000000" w:rsidRDefault="00B86441">
            <w:pPr>
              <w:jc w:val="both"/>
            </w:pPr>
          </w:p>
        </w:tc>
        <w:tc>
          <w:tcPr>
            <w:tcW w:w="1632" w:type="dxa"/>
            <w:gridSpan w:val="2"/>
            <w:tcBorders>
              <w:top w:val="nil"/>
              <w:left w:val="nil"/>
              <w:bottom w:val="nil"/>
              <w:right w:val="nil"/>
            </w:tcBorders>
          </w:tcPr>
          <w:p w:rsidR="00000000" w:rsidRDefault="00B86441">
            <w:pPr>
              <w:jc w:val="right"/>
            </w:pPr>
            <w:r>
              <w:t>743</w:t>
            </w:r>
          </w:p>
        </w:tc>
      </w:tr>
      <w:tr w:rsidR="00000000">
        <w:tblPrEx>
          <w:tblCellMar>
            <w:top w:w="0" w:type="dxa"/>
            <w:bottom w:w="0" w:type="dxa"/>
          </w:tblCellMar>
        </w:tblPrEx>
        <w:tc>
          <w:tcPr>
            <w:tcW w:w="1616" w:type="dxa"/>
            <w:gridSpan w:val="2"/>
            <w:tcBorders>
              <w:top w:val="nil"/>
              <w:left w:val="nil"/>
              <w:bottom w:val="nil"/>
              <w:right w:val="nil"/>
            </w:tcBorders>
          </w:tcPr>
          <w:p w:rsidR="00000000" w:rsidRDefault="00B86441">
            <w:pPr>
              <w:jc w:val="right"/>
            </w:pPr>
            <w:r>
              <w:t>+ 18</w:t>
            </w:r>
          </w:p>
        </w:tc>
        <w:tc>
          <w:tcPr>
            <w:tcW w:w="1264" w:type="dxa"/>
            <w:tcBorders>
              <w:top w:val="nil"/>
              <w:left w:val="nil"/>
              <w:bottom w:val="nil"/>
              <w:right w:val="nil"/>
            </w:tcBorders>
          </w:tcPr>
          <w:p w:rsidR="00000000" w:rsidRDefault="00B86441">
            <w:pPr>
              <w:jc w:val="right"/>
            </w:pPr>
          </w:p>
        </w:tc>
        <w:tc>
          <w:tcPr>
            <w:tcW w:w="1633" w:type="dxa"/>
            <w:gridSpan w:val="2"/>
            <w:tcBorders>
              <w:top w:val="nil"/>
              <w:left w:val="nil"/>
              <w:bottom w:val="nil"/>
              <w:right w:val="nil"/>
            </w:tcBorders>
          </w:tcPr>
          <w:p w:rsidR="00000000" w:rsidRDefault="00B86441">
            <w:pPr>
              <w:jc w:val="right"/>
            </w:pPr>
            <w:r>
              <w:t>+  25</w:t>
            </w:r>
          </w:p>
        </w:tc>
        <w:tc>
          <w:tcPr>
            <w:tcW w:w="1247" w:type="dxa"/>
            <w:tcBorders>
              <w:top w:val="nil"/>
              <w:left w:val="nil"/>
              <w:bottom w:val="nil"/>
              <w:right w:val="nil"/>
            </w:tcBorders>
          </w:tcPr>
          <w:p w:rsidR="00000000" w:rsidRDefault="00B86441">
            <w:pPr>
              <w:jc w:val="both"/>
            </w:pPr>
          </w:p>
        </w:tc>
        <w:tc>
          <w:tcPr>
            <w:tcW w:w="1632" w:type="dxa"/>
            <w:gridSpan w:val="2"/>
            <w:tcBorders>
              <w:top w:val="nil"/>
              <w:left w:val="nil"/>
              <w:bottom w:val="nil"/>
              <w:right w:val="nil"/>
            </w:tcBorders>
          </w:tcPr>
          <w:p w:rsidR="00000000" w:rsidRDefault="00B86441">
            <w:pPr>
              <w:jc w:val="right"/>
            </w:pPr>
            <w:r>
              <w:t>-  621</w:t>
            </w:r>
          </w:p>
        </w:tc>
      </w:tr>
      <w:tr w:rsidR="00000000">
        <w:tblPrEx>
          <w:tblCellMar>
            <w:top w:w="0" w:type="dxa"/>
            <w:bottom w:w="0" w:type="dxa"/>
          </w:tblCellMar>
        </w:tblPrEx>
        <w:tc>
          <w:tcPr>
            <w:tcW w:w="929" w:type="dxa"/>
            <w:tcBorders>
              <w:top w:val="nil"/>
              <w:left w:val="nil"/>
              <w:bottom w:val="nil"/>
              <w:right w:val="nil"/>
            </w:tcBorders>
          </w:tcPr>
          <w:p w:rsidR="00000000" w:rsidRDefault="00B86441">
            <w:pPr>
              <w:jc w:val="right"/>
            </w:pPr>
          </w:p>
        </w:tc>
        <w:tc>
          <w:tcPr>
            <w:tcW w:w="687" w:type="dxa"/>
            <w:tcBorders>
              <w:top w:val="single" w:sz="4" w:space="0" w:color="auto"/>
              <w:left w:val="nil"/>
              <w:bottom w:val="nil"/>
              <w:right w:val="nil"/>
            </w:tcBorders>
          </w:tcPr>
          <w:p w:rsidR="00000000" w:rsidRDefault="00B86441">
            <w:pPr>
              <w:jc w:val="right"/>
            </w:pPr>
          </w:p>
        </w:tc>
        <w:tc>
          <w:tcPr>
            <w:tcW w:w="1264" w:type="dxa"/>
            <w:tcBorders>
              <w:top w:val="nil"/>
              <w:left w:val="nil"/>
              <w:bottom w:val="nil"/>
              <w:right w:val="nil"/>
            </w:tcBorders>
          </w:tcPr>
          <w:p w:rsidR="00000000" w:rsidRDefault="00B86441">
            <w:pPr>
              <w:jc w:val="right"/>
            </w:pPr>
          </w:p>
        </w:tc>
        <w:tc>
          <w:tcPr>
            <w:tcW w:w="1633" w:type="dxa"/>
            <w:gridSpan w:val="2"/>
            <w:tcBorders>
              <w:top w:val="nil"/>
              <w:left w:val="nil"/>
              <w:bottom w:val="nil"/>
              <w:right w:val="nil"/>
            </w:tcBorders>
          </w:tcPr>
          <w:p w:rsidR="00000000" w:rsidRDefault="00B86441">
            <w:pPr>
              <w:jc w:val="right"/>
            </w:pPr>
            <w:r>
              <w:t>423</w:t>
            </w:r>
          </w:p>
        </w:tc>
        <w:tc>
          <w:tcPr>
            <w:tcW w:w="1247" w:type="dxa"/>
            <w:tcBorders>
              <w:top w:val="nil"/>
              <w:left w:val="nil"/>
              <w:bottom w:val="nil"/>
              <w:right w:val="nil"/>
            </w:tcBorders>
          </w:tcPr>
          <w:p w:rsidR="00000000" w:rsidRDefault="00B86441">
            <w:pPr>
              <w:jc w:val="both"/>
            </w:pPr>
          </w:p>
        </w:tc>
        <w:tc>
          <w:tcPr>
            <w:tcW w:w="712" w:type="dxa"/>
            <w:tcBorders>
              <w:top w:val="nil"/>
              <w:left w:val="nil"/>
              <w:bottom w:val="nil"/>
              <w:right w:val="nil"/>
            </w:tcBorders>
          </w:tcPr>
          <w:p w:rsidR="00000000" w:rsidRDefault="00B86441">
            <w:pPr>
              <w:jc w:val="right"/>
            </w:pPr>
          </w:p>
        </w:tc>
        <w:tc>
          <w:tcPr>
            <w:tcW w:w="920" w:type="dxa"/>
            <w:tcBorders>
              <w:top w:val="single" w:sz="4" w:space="0" w:color="auto"/>
              <w:left w:val="nil"/>
              <w:bottom w:val="nil"/>
              <w:right w:val="nil"/>
            </w:tcBorders>
          </w:tcPr>
          <w:p w:rsidR="00000000" w:rsidRDefault="00B86441">
            <w:pPr>
              <w:jc w:val="right"/>
            </w:pPr>
          </w:p>
        </w:tc>
      </w:tr>
      <w:tr w:rsidR="00000000">
        <w:tblPrEx>
          <w:tblCellMar>
            <w:top w:w="0" w:type="dxa"/>
            <w:bottom w:w="0" w:type="dxa"/>
          </w:tblCellMar>
        </w:tblPrEx>
        <w:tc>
          <w:tcPr>
            <w:tcW w:w="1616" w:type="dxa"/>
            <w:gridSpan w:val="2"/>
            <w:tcBorders>
              <w:top w:val="nil"/>
              <w:left w:val="nil"/>
              <w:bottom w:val="nil"/>
              <w:right w:val="nil"/>
            </w:tcBorders>
          </w:tcPr>
          <w:p w:rsidR="00000000" w:rsidRDefault="00B86441">
            <w:pPr>
              <w:jc w:val="right"/>
            </w:pPr>
          </w:p>
        </w:tc>
        <w:tc>
          <w:tcPr>
            <w:tcW w:w="1264" w:type="dxa"/>
            <w:tcBorders>
              <w:top w:val="nil"/>
              <w:left w:val="nil"/>
              <w:bottom w:val="nil"/>
              <w:right w:val="nil"/>
            </w:tcBorders>
          </w:tcPr>
          <w:p w:rsidR="00000000" w:rsidRDefault="00B86441">
            <w:pPr>
              <w:jc w:val="right"/>
            </w:pPr>
          </w:p>
        </w:tc>
        <w:tc>
          <w:tcPr>
            <w:tcW w:w="745" w:type="dxa"/>
            <w:tcBorders>
              <w:top w:val="nil"/>
              <w:left w:val="nil"/>
              <w:bottom w:val="nil"/>
              <w:right w:val="nil"/>
            </w:tcBorders>
          </w:tcPr>
          <w:p w:rsidR="00000000" w:rsidRDefault="00B86441">
            <w:pPr>
              <w:jc w:val="right"/>
            </w:pPr>
          </w:p>
        </w:tc>
        <w:tc>
          <w:tcPr>
            <w:tcW w:w="888" w:type="dxa"/>
            <w:tcBorders>
              <w:top w:val="single" w:sz="4" w:space="0" w:color="auto"/>
              <w:left w:val="nil"/>
              <w:bottom w:val="nil"/>
              <w:right w:val="nil"/>
            </w:tcBorders>
          </w:tcPr>
          <w:p w:rsidR="00000000" w:rsidRDefault="00B86441">
            <w:pPr>
              <w:jc w:val="right"/>
            </w:pPr>
          </w:p>
        </w:tc>
        <w:tc>
          <w:tcPr>
            <w:tcW w:w="1247" w:type="dxa"/>
            <w:tcBorders>
              <w:top w:val="nil"/>
              <w:left w:val="nil"/>
              <w:bottom w:val="nil"/>
              <w:right w:val="nil"/>
            </w:tcBorders>
          </w:tcPr>
          <w:p w:rsidR="00000000" w:rsidRDefault="00B86441">
            <w:pPr>
              <w:jc w:val="both"/>
            </w:pPr>
          </w:p>
        </w:tc>
        <w:tc>
          <w:tcPr>
            <w:tcW w:w="1632" w:type="dxa"/>
            <w:gridSpan w:val="2"/>
            <w:tcBorders>
              <w:top w:val="nil"/>
              <w:left w:val="nil"/>
              <w:bottom w:val="nil"/>
              <w:right w:val="nil"/>
            </w:tcBorders>
          </w:tcPr>
          <w:p w:rsidR="00000000" w:rsidRDefault="00B86441">
            <w:pPr>
              <w:jc w:val="right"/>
            </w:pPr>
          </w:p>
        </w:tc>
      </w:tr>
    </w:tbl>
    <w:p w:rsidR="00000000" w:rsidRDefault="00B86441">
      <w:pPr>
        <w:ind w:left="360"/>
        <w:jc w:val="both"/>
        <w:rPr>
          <w:b/>
          <w:bCs/>
        </w:rPr>
      </w:pPr>
    </w:p>
    <w:p w:rsidR="00000000" w:rsidRDefault="00B86441">
      <w:pPr>
        <w:ind w:left="360"/>
        <w:jc w:val="both"/>
        <w:rPr>
          <w:b/>
          <w:bCs/>
        </w:rPr>
      </w:pPr>
    </w:p>
    <w:tbl>
      <w:tblPr>
        <w:tblW w:w="739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60"/>
        <w:gridCol w:w="864"/>
        <w:gridCol w:w="1256"/>
        <w:gridCol w:w="744"/>
        <w:gridCol w:w="887"/>
        <w:gridCol w:w="1249"/>
        <w:gridCol w:w="711"/>
        <w:gridCol w:w="919"/>
      </w:tblGrid>
      <w:tr w:rsidR="00000000">
        <w:tblPrEx>
          <w:tblCellMar>
            <w:top w:w="0" w:type="dxa"/>
            <w:bottom w:w="0" w:type="dxa"/>
          </w:tblCellMar>
        </w:tblPrEx>
        <w:tc>
          <w:tcPr>
            <w:tcW w:w="1624" w:type="dxa"/>
            <w:gridSpan w:val="2"/>
            <w:tcBorders>
              <w:top w:val="nil"/>
              <w:left w:val="nil"/>
              <w:bottom w:val="nil"/>
              <w:right w:val="nil"/>
            </w:tcBorders>
          </w:tcPr>
          <w:p w:rsidR="00000000" w:rsidRDefault="00B86441">
            <w:pPr>
              <w:jc w:val="right"/>
            </w:pPr>
            <w:r>
              <w:t>743</w:t>
            </w:r>
          </w:p>
        </w:tc>
        <w:tc>
          <w:tcPr>
            <w:tcW w:w="1256" w:type="dxa"/>
            <w:tcBorders>
              <w:top w:val="nil"/>
              <w:left w:val="nil"/>
              <w:bottom w:val="nil"/>
              <w:right w:val="nil"/>
            </w:tcBorders>
          </w:tcPr>
          <w:p w:rsidR="00000000" w:rsidRDefault="00B86441">
            <w:pPr>
              <w:jc w:val="right"/>
            </w:pPr>
          </w:p>
        </w:tc>
        <w:tc>
          <w:tcPr>
            <w:tcW w:w="1631" w:type="dxa"/>
            <w:gridSpan w:val="2"/>
            <w:tcBorders>
              <w:top w:val="nil"/>
              <w:left w:val="nil"/>
              <w:bottom w:val="nil"/>
              <w:right w:val="nil"/>
            </w:tcBorders>
          </w:tcPr>
          <w:p w:rsidR="00000000" w:rsidRDefault="00B86441">
            <w:pPr>
              <w:jc w:val="right"/>
            </w:pPr>
            <w:r>
              <w:t>124</w:t>
            </w:r>
          </w:p>
        </w:tc>
        <w:tc>
          <w:tcPr>
            <w:tcW w:w="1249" w:type="dxa"/>
            <w:tcBorders>
              <w:top w:val="nil"/>
              <w:left w:val="nil"/>
              <w:bottom w:val="nil"/>
              <w:right w:val="nil"/>
            </w:tcBorders>
          </w:tcPr>
          <w:p w:rsidR="00000000" w:rsidRDefault="00B86441">
            <w:pPr>
              <w:jc w:val="both"/>
            </w:pPr>
          </w:p>
        </w:tc>
        <w:tc>
          <w:tcPr>
            <w:tcW w:w="1630" w:type="dxa"/>
            <w:gridSpan w:val="2"/>
            <w:tcBorders>
              <w:top w:val="nil"/>
              <w:left w:val="nil"/>
              <w:bottom w:val="nil"/>
              <w:right w:val="nil"/>
            </w:tcBorders>
          </w:tcPr>
          <w:p w:rsidR="00000000" w:rsidRDefault="00B86441">
            <w:pPr>
              <w:jc w:val="right"/>
            </w:pPr>
            <w:r>
              <w:t>743</w:t>
            </w:r>
          </w:p>
        </w:tc>
      </w:tr>
      <w:tr w:rsidR="00000000">
        <w:tblPrEx>
          <w:tblCellMar>
            <w:top w:w="0" w:type="dxa"/>
            <w:bottom w:w="0" w:type="dxa"/>
          </w:tblCellMar>
        </w:tblPrEx>
        <w:tc>
          <w:tcPr>
            <w:tcW w:w="1624" w:type="dxa"/>
            <w:gridSpan w:val="2"/>
            <w:tcBorders>
              <w:top w:val="nil"/>
              <w:left w:val="nil"/>
              <w:bottom w:val="nil"/>
              <w:right w:val="nil"/>
            </w:tcBorders>
          </w:tcPr>
          <w:p w:rsidR="00000000" w:rsidRDefault="00B86441">
            <w:pPr>
              <w:jc w:val="right"/>
            </w:pPr>
            <w:r>
              <w:t>- 657</w:t>
            </w:r>
          </w:p>
        </w:tc>
        <w:tc>
          <w:tcPr>
            <w:tcW w:w="1256" w:type="dxa"/>
            <w:tcBorders>
              <w:top w:val="nil"/>
              <w:left w:val="nil"/>
              <w:bottom w:val="nil"/>
              <w:right w:val="nil"/>
            </w:tcBorders>
          </w:tcPr>
          <w:p w:rsidR="00000000" w:rsidRDefault="00B86441">
            <w:pPr>
              <w:jc w:val="right"/>
            </w:pPr>
          </w:p>
        </w:tc>
        <w:tc>
          <w:tcPr>
            <w:tcW w:w="1631" w:type="dxa"/>
            <w:gridSpan w:val="2"/>
            <w:tcBorders>
              <w:top w:val="nil"/>
              <w:left w:val="nil"/>
              <w:bottom w:val="nil"/>
              <w:right w:val="nil"/>
            </w:tcBorders>
          </w:tcPr>
          <w:p w:rsidR="00000000" w:rsidRDefault="00B86441">
            <w:pPr>
              <w:jc w:val="right"/>
            </w:pPr>
            <w:r>
              <w:t xml:space="preserve"> x 8</w:t>
            </w:r>
          </w:p>
        </w:tc>
        <w:tc>
          <w:tcPr>
            <w:tcW w:w="1249" w:type="dxa"/>
            <w:tcBorders>
              <w:top w:val="nil"/>
              <w:left w:val="nil"/>
              <w:bottom w:val="nil"/>
              <w:right w:val="nil"/>
            </w:tcBorders>
          </w:tcPr>
          <w:p w:rsidR="00000000" w:rsidRDefault="00B86441">
            <w:pPr>
              <w:jc w:val="both"/>
            </w:pPr>
          </w:p>
        </w:tc>
        <w:tc>
          <w:tcPr>
            <w:tcW w:w="1630" w:type="dxa"/>
            <w:gridSpan w:val="2"/>
            <w:tcBorders>
              <w:top w:val="nil"/>
              <w:left w:val="nil"/>
              <w:bottom w:val="nil"/>
              <w:right w:val="nil"/>
            </w:tcBorders>
          </w:tcPr>
          <w:p w:rsidR="00000000" w:rsidRDefault="00B86441">
            <w:pPr>
              <w:jc w:val="right"/>
            </w:pPr>
            <w:r>
              <w:t xml:space="preserve"> x 25</w:t>
            </w:r>
          </w:p>
        </w:tc>
      </w:tr>
      <w:tr w:rsidR="00000000">
        <w:tblPrEx>
          <w:tblCellMar>
            <w:top w:w="0" w:type="dxa"/>
            <w:bottom w:w="0" w:type="dxa"/>
          </w:tblCellMar>
        </w:tblPrEx>
        <w:tc>
          <w:tcPr>
            <w:tcW w:w="760" w:type="dxa"/>
            <w:tcBorders>
              <w:top w:val="nil"/>
              <w:left w:val="nil"/>
              <w:bottom w:val="nil"/>
              <w:right w:val="nil"/>
            </w:tcBorders>
          </w:tcPr>
          <w:p w:rsidR="00000000" w:rsidRDefault="00B86441">
            <w:pPr>
              <w:jc w:val="right"/>
            </w:pPr>
          </w:p>
        </w:tc>
        <w:tc>
          <w:tcPr>
            <w:tcW w:w="864" w:type="dxa"/>
            <w:tcBorders>
              <w:top w:val="single" w:sz="4" w:space="0" w:color="auto"/>
              <w:left w:val="nil"/>
              <w:bottom w:val="nil"/>
              <w:right w:val="nil"/>
            </w:tcBorders>
          </w:tcPr>
          <w:p w:rsidR="00000000" w:rsidRDefault="00B86441">
            <w:pPr>
              <w:jc w:val="right"/>
            </w:pPr>
          </w:p>
        </w:tc>
        <w:tc>
          <w:tcPr>
            <w:tcW w:w="1256" w:type="dxa"/>
            <w:tcBorders>
              <w:top w:val="nil"/>
              <w:left w:val="nil"/>
              <w:bottom w:val="nil"/>
              <w:right w:val="nil"/>
            </w:tcBorders>
          </w:tcPr>
          <w:p w:rsidR="00000000" w:rsidRDefault="00B86441">
            <w:pPr>
              <w:jc w:val="right"/>
            </w:pPr>
          </w:p>
        </w:tc>
        <w:tc>
          <w:tcPr>
            <w:tcW w:w="744" w:type="dxa"/>
            <w:tcBorders>
              <w:top w:val="nil"/>
              <w:left w:val="nil"/>
              <w:bottom w:val="nil"/>
              <w:right w:val="nil"/>
            </w:tcBorders>
          </w:tcPr>
          <w:p w:rsidR="00000000" w:rsidRDefault="00B86441">
            <w:pPr>
              <w:jc w:val="right"/>
            </w:pPr>
          </w:p>
        </w:tc>
        <w:tc>
          <w:tcPr>
            <w:tcW w:w="887" w:type="dxa"/>
            <w:tcBorders>
              <w:top w:val="single" w:sz="4" w:space="0" w:color="auto"/>
              <w:left w:val="nil"/>
              <w:bottom w:val="nil"/>
              <w:right w:val="nil"/>
            </w:tcBorders>
          </w:tcPr>
          <w:p w:rsidR="00000000" w:rsidRDefault="00B86441">
            <w:pPr>
              <w:jc w:val="right"/>
            </w:pPr>
          </w:p>
        </w:tc>
        <w:tc>
          <w:tcPr>
            <w:tcW w:w="1249" w:type="dxa"/>
            <w:tcBorders>
              <w:top w:val="nil"/>
              <w:left w:val="nil"/>
              <w:bottom w:val="nil"/>
              <w:right w:val="nil"/>
            </w:tcBorders>
          </w:tcPr>
          <w:p w:rsidR="00000000" w:rsidRDefault="00B86441">
            <w:pPr>
              <w:jc w:val="both"/>
            </w:pPr>
          </w:p>
        </w:tc>
        <w:tc>
          <w:tcPr>
            <w:tcW w:w="711" w:type="dxa"/>
            <w:tcBorders>
              <w:top w:val="nil"/>
              <w:left w:val="nil"/>
              <w:bottom w:val="nil"/>
              <w:right w:val="nil"/>
            </w:tcBorders>
          </w:tcPr>
          <w:p w:rsidR="00000000" w:rsidRDefault="00B86441">
            <w:pPr>
              <w:jc w:val="right"/>
            </w:pPr>
          </w:p>
        </w:tc>
        <w:tc>
          <w:tcPr>
            <w:tcW w:w="919" w:type="dxa"/>
            <w:tcBorders>
              <w:top w:val="single" w:sz="4" w:space="0" w:color="auto"/>
              <w:left w:val="nil"/>
              <w:bottom w:val="nil"/>
              <w:right w:val="nil"/>
            </w:tcBorders>
          </w:tcPr>
          <w:p w:rsidR="00000000" w:rsidRDefault="00B86441">
            <w:pPr>
              <w:jc w:val="right"/>
            </w:pPr>
          </w:p>
        </w:tc>
      </w:tr>
    </w:tbl>
    <w:p w:rsidR="00000000" w:rsidRDefault="00B86441">
      <w:pPr>
        <w:ind w:left="360"/>
        <w:jc w:val="both"/>
        <w:rPr>
          <w:b/>
          <w:bCs/>
        </w:rPr>
      </w:pPr>
    </w:p>
    <w:p w:rsidR="00000000" w:rsidRDefault="00B86441">
      <w:pPr>
        <w:ind w:left="360"/>
        <w:jc w:val="both"/>
        <w:rPr>
          <w:b/>
          <w:bCs/>
        </w:rPr>
      </w:pPr>
    </w:p>
    <w:p w:rsidR="00000000" w:rsidRDefault="00B86441">
      <w:pPr>
        <w:ind w:left="360"/>
        <w:jc w:val="both"/>
        <w:rPr>
          <w:b/>
          <w:bCs/>
        </w:rPr>
      </w:pPr>
    </w:p>
    <w:tbl>
      <w:tblPr>
        <w:tblW w:w="7371" w:type="dxa"/>
        <w:tblInd w:w="790" w:type="dxa"/>
        <w:tblCellMar>
          <w:left w:w="70" w:type="dxa"/>
          <w:right w:w="70" w:type="dxa"/>
        </w:tblCellMar>
        <w:tblLook w:val="0000"/>
      </w:tblPr>
      <w:tblGrid>
        <w:gridCol w:w="1642"/>
        <w:gridCol w:w="1238"/>
        <w:gridCol w:w="1583"/>
        <w:gridCol w:w="1297"/>
        <w:gridCol w:w="1611"/>
      </w:tblGrid>
      <w:tr w:rsidR="00000000">
        <w:tblPrEx>
          <w:tblCellMar>
            <w:top w:w="0" w:type="dxa"/>
            <w:bottom w:w="0" w:type="dxa"/>
          </w:tblCellMar>
        </w:tblPrEx>
        <w:tc>
          <w:tcPr>
            <w:tcW w:w="1642" w:type="dxa"/>
            <w:tcBorders>
              <w:right w:val="single" w:sz="4" w:space="0" w:color="auto"/>
            </w:tcBorders>
          </w:tcPr>
          <w:p w:rsidR="00000000" w:rsidRDefault="00B86441">
            <w:pPr>
              <w:jc w:val="right"/>
            </w:pPr>
            <w:r>
              <w:t>1575</w:t>
            </w:r>
          </w:p>
        </w:tc>
        <w:tc>
          <w:tcPr>
            <w:tcW w:w="1238" w:type="dxa"/>
            <w:tcBorders>
              <w:left w:val="single" w:sz="4" w:space="0" w:color="auto"/>
              <w:bottom w:val="single" w:sz="4" w:space="0" w:color="auto"/>
            </w:tcBorders>
          </w:tcPr>
          <w:p w:rsidR="00000000" w:rsidRDefault="00B86441">
            <w:pPr>
              <w:jc w:val="both"/>
            </w:pPr>
            <w:r>
              <w:t>3</w:t>
            </w:r>
          </w:p>
        </w:tc>
        <w:tc>
          <w:tcPr>
            <w:tcW w:w="1583" w:type="dxa"/>
          </w:tcPr>
          <w:p w:rsidR="00000000" w:rsidRDefault="00B86441">
            <w:pPr>
              <w:jc w:val="both"/>
              <w:rPr>
                <w:b/>
                <w:bCs/>
              </w:rPr>
            </w:pPr>
          </w:p>
        </w:tc>
        <w:tc>
          <w:tcPr>
            <w:tcW w:w="1297" w:type="dxa"/>
            <w:tcBorders>
              <w:right w:val="single" w:sz="4" w:space="0" w:color="auto"/>
            </w:tcBorders>
          </w:tcPr>
          <w:p w:rsidR="00000000" w:rsidRDefault="00B86441">
            <w:pPr>
              <w:jc w:val="right"/>
            </w:pPr>
            <w:r>
              <w:t>825</w:t>
            </w:r>
          </w:p>
        </w:tc>
        <w:tc>
          <w:tcPr>
            <w:tcW w:w="1611" w:type="dxa"/>
            <w:tcBorders>
              <w:left w:val="single" w:sz="4" w:space="0" w:color="auto"/>
              <w:bottom w:val="single" w:sz="4" w:space="0" w:color="auto"/>
            </w:tcBorders>
          </w:tcPr>
          <w:p w:rsidR="00000000" w:rsidRDefault="00B86441">
            <w:pPr>
              <w:jc w:val="both"/>
            </w:pPr>
            <w:r>
              <w:t>25</w:t>
            </w:r>
          </w:p>
        </w:tc>
      </w:tr>
    </w:tbl>
    <w:p w:rsidR="00000000" w:rsidRDefault="00B86441">
      <w:pPr>
        <w:ind w:left="360"/>
        <w:jc w:val="both"/>
        <w:rPr>
          <w:b/>
          <w:bCs/>
        </w:rPr>
      </w:pPr>
    </w:p>
    <w:p w:rsidR="00000000" w:rsidRDefault="00B86441">
      <w:pPr>
        <w:jc w:val="both"/>
        <w:rPr>
          <w:b/>
          <w:bCs/>
        </w:rPr>
      </w:pPr>
    </w:p>
    <w:p w:rsidR="00000000" w:rsidRDefault="00B86441">
      <w:pPr>
        <w:jc w:val="both"/>
        <w:rPr>
          <w:b/>
          <w:bCs/>
        </w:rPr>
      </w:pPr>
    </w:p>
    <w:p w:rsidR="00000000" w:rsidRDefault="00B86441">
      <w:pPr>
        <w:ind w:left="360"/>
        <w:jc w:val="both"/>
      </w:pPr>
    </w:p>
    <w:p w:rsidR="00000000" w:rsidRDefault="00B86441">
      <w:pPr>
        <w:ind w:left="720"/>
        <w:jc w:val="both"/>
      </w:pPr>
      <w:r>
        <w:rPr>
          <w:position w:val="-94"/>
        </w:rPr>
        <w:object w:dxaOrig="820" w:dyaOrig="2000">
          <v:shape id="_x0000_i1298" type="#_x0000_t75" style="width:41.15pt;height:100.3pt" o:ole="">
            <v:imagedata r:id="rId571" o:title=""/>
          </v:shape>
          <o:OLEObject Type="Embed" ProgID="Equation.3" ShapeID="_x0000_i1298" DrawAspect="Content" ObjectID="_1307526827" r:id="rId572"/>
        </w:object>
      </w:r>
      <w:r>
        <w:tab/>
      </w:r>
      <w:r>
        <w:tab/>
      </w:r>
      <w:r>
        <w:tab/>
      </w:r>
      <w:r>
        <w:tab/>
      </w:r>
      <w:r>
        <w:tab/>
      </w:r>
      <w:r>
        <w:tab/>
      </w:r>
      <w:r>
        <w:tab/>
      </w:r>
      <w:r>
        <w:rPr>
          <w:position w:val="-94"/>
        </w:rPr>
        <w:object w:dxaOrig="880" w:dyaOrig="2000">
          <v:shape id="_x0000_i1299" type="#_x0000_t75" style="width:43.7pt;height:100.3pt" o:ole="">
            <v:imagedata r:id="rId573" o:title=""/>
          </v:shape>
          <o:OLEObject Type="Embed" ProgID="Equation.3" ShapeID="_x0000_i1299" DrawAspect="Content" ObjectID="_1307526828" r:id="rId574"/>
        </w:object>
      </w:r>
    </w:p>
    <w:p w:rsidR="00000000" w:rsidRDefault="00B86441">
      <w:pPr>
        <w:ind w:left="360"/>
        <w:jc w:val="both"/>
        <w:rPr>
          <w:b/>
          <w:bCs/>
        </w:rPr>
      </w:pPr>
    </w:p>
    <w:p w:rsidR="00000000" w:rsidRDefault="00B86441">
      <w:pPr>
        <w:ind w:left="360"/>
        <w:jc w:val="both"/>
        <w:rPr>
          <w:b/>
          <w:bCs/>
        </w:rPr>
      </w:pPr>
    </w:p>
    <w:p w:rsidR="00000000" w:rsidRDefault="00B86441">
      <w:pPr>
        <w:ind w:left="360"/>
        <w:jc w:val="both"/>
        <w:rPr>
          <w:b/>
          <w:bCs/>
        </w:rPr>
      </w:pPr>
    </w:p>
    <w:p w:rsidR="00000000" w:rsidRDefault="00B86441">
      <w:pPr>
        <w:ind w:left="360"/>
        <w:jc w:val="both"/>
        <w:rPr>
          <w:b/>
          <w:bCs/>
        </w:rPr>
      </w:pPr>
    </w:p>
    <w:p w:rsidR="00000000" w:rsidRDefault="00B86441" w:rsidP="00B86441">
      <w:pPr>
        <w:numPr>
          <w:ilvl w:val="0"/>
          <w:numId w:val="9"/>
        </w:numPr>
        <w:tabs>
          <w:tab w:val="num" w:pos="360"/>
        </w:tabs>
        <w:jc w:val="both"/>
        <w:rPr>
          <w:b/>
          <w:bCs/>
        </w:rPr>
      </w:pPr>
      <w:r>
        <w:rPr>
          <w:b/>
          <w:bCs/>
          <w:i/>
          <w:iCs/>
        </w:rPr>
        <w:lastRenderedPageBreak/>
        <w:t>Calcula el valor de</w:t>
      </w:r>
      <w:r>
        <w:rPr>
          <w:b/>
          <w:bCs/>
        </w:rPr>
        <w:t>:</w:t>
      </w:r>
    </w:p>
    <w:p w:rsidR="00000000" w:rsidRDefault="00B86441">
      <w:pPr>
        <w:jc w:val="both"/>
        <w:rPr>
          <w:b/>
          <w:bCs/>
        </w:rPr>
      </w:pPr>
    </w:p>
    <w:tbl>
      <w:tblPr>
        <w:tblW w:w="7403" w:type="dxa"/>
        <w:tblInd w:w="790" w:type="dxa"/>
        <w:tblCellMar>
          <w:left w:w="70" w:type="dxa"/>
          <w:right w:w="70" w:type="dxa"/>
        </w:tblCellMar>
        <w:tblLook w:val="0000"/>
      </w:tblPr>
      <w:tblGrid>
        <w:gridCol w:w="764"/>
        <w:gridCol w:w="879"/>
        <w:gridCol w:w="1237"/>
        <w:gridCol w:w="743"/>
        <w:gridCol w:w="884"/>
        <w:gridCol w:w="1253"/>
        <w:gridCol w:w="571"/>
        <w:gridCol w:w="1072"/>
      </w:tblGrid>
      <w:tr w:rsidR="00000000">
        <w:tblPrEx>
          <w:tblCellMar>
            <w:top w:w="0" w:type="dxa"/>
            <w:bottom w:w="0" w:type="dxa"/>
          </w:tblCellMar>
        </w:tblPrEx>
        <w:tc>
          <w:tcPr>
            <w:tcW w:w="1643" w:type="dxa"/>
            <w:gridSpan w:val="2"/>
          </w:tcPr>
          <w:p w:rsidR="00000000" w:rsidRDefault="00B86441">
            <w:pPr>
              <w:jc w:val="center"/>
            </w:pPr>
            <w:r>
              <w:t xml:space="preserve">                 2,50</w:t>
            </w:r>
          </w:p>
        </w:tc>
        <w:tc>
          <w:tcPr>
            <w:tcW w:w="1237" w:type="dxa"/>
          </w:tcPr>
          <w:p w:rsidR="00000000" w:rsidRDefault="00B86441">
            <w:pPr>
              <w:jc w:val="right"/>
            </w:pPr>
          </w:p>
        </w:tc>
        <w:tc>
          <w:tcPr>
            <w:tcW w:w="1627" w:type="dxa"/>
            <w:gridSpan w:val="2"/>
          </w:tcPr>
          <w:p w:rsidR="00000000" w:rsidRDefault="00B86441">
            <w:pPr>
              <w:jc w:val="center"/>
            </w:pPr>
            <w:r>
              <w:t xml:space="preserve">                 2,50</w:t>
            </w:r>
          </w:p>
        </w:tc>
        <w:tc>
          <w:tcPr>
            <w:tcW w:w="1253" w:type="dxa"/>
          </w:tcPr>
          <w:p w:rsidR="00000000" w:rsidRDefault="00B86441">
            <w:pPr>
              <w:jc w:val="right"/>
            </w:pPr>
          </w:p>
        </w:tc>
        <w:tc>
          <w:tcPr>
            <w:tcW w:w="1643" w:type="dxa"/>
            <w:gridSpan w:val="2"/>
          </w:tcPr>
          <w:p w:rsidR="00000000" w:rsidRDefault="00B86441">
            <w:pPr>
              <w:jc w:val="right"/>
            </w:pPr>
            <w:r>
              <w:t>2,337</w:t>
            </w:r>
          </w:p>
        </w:tc>
      </w:tr>
      <w:tr w:rsidR="00000000">
        <w:tblPrEx>
          <w:tblCellMar>
            <w:top w:w="0" w:type="dxa"/>
            <w:bottom w:w="0" w:type="dxa"/>
          </w:tblCellMar>
        </w:tblPrEx>
        <w:tc>
          <w:tcPr>
            <w:tcW w:w="1643" w:type="dxa"/>
            <w:gridSpan w:val="2"/>
          </w:tcPr>
          <w:p w:rsidR="00000000" w:rsidRDefault="00B86441">
            <w:pPr>
              <w:jc w:val="right"/>
            </w:pPr>
            <w:r>
              <w:t xml:space="preserve">     + 18,43</w:t>
            </w:r>
          </w:p>
        </w:tc>
        <w:tc>
          <w:tcPr>
            <w:tcW w:w="1237" w:type="dxa"/>
          </w:tcPr>
          <w:p w:rsidR="00000000" w:rsidRDefault="00B86441">
            <w:pPr>
              <w:jc w:val="right"/>
            </w:pPr>
          </w:p>
        </w:tc>
        <w:tc>
          <w:tcPr>
            <w:tcW w:w="1627" w:type="dxa"/>
            <w:gridSpan w:val="2"/>
          </w:tcPr>
          <w:p w:rsidR="00000000" w:rsidRDefault="00B86441">
            <w:pPr>
              <w:jc w:val="right"/>
            </w:pPr>
            <w:r>
              <w:t>-  1,82</w:t>
            </w:r>
          </w:p>
        </w:tc>
        <w:tc>
          <w:tcPr>
            <w:tcW w:w="1253" w:type="dxa"/>
          </w:tcPr>
          <w:p w:rsidR="00000000" w:rsidRDefault="00B86441">
            <w:pPr>
              <w:jc w:val="right"/>
            </w:pPr>
          </w:p>
        </w:tc>
        <w:tc>
          <w:tcPr>
            <w:tcW w:w="1643" w:type="dxa"/>
            <w:gridSpan w:val="2"/>
          </w:tcPr>
          <w:p w:rsidR="00000000" w:rsidRDefault="00B86441">
            <w:pPr>
              <w:jc w:val="right"/>
            </w:pPr>
            <w:r>
              <w:t>x 5</w:t>
            </w:r>
          </w:p>
        </w:tc>
      </w:tr>
      <w:tr w:rsidR="00000000">
        <w:tblPrEx>
          <w:tblCellMar>
            <w:top w:w="0" w:type="dxa"/>
            <w:bottom w:w="0" w:type="dxa"/>
          </w:tblCellMar>
        </w:tblPrEx>
        <w:tc>
          <w:tcPr>
            <w:tcW w:w="764" w:type="dxa"/>
          </w:tcPr>
          <w:p w:rsidR="00000000" w:rsidRDefault="00B86441">
            <w:pPr>
              <w:jc w:val="right"/>
            </w:pPr>
          </w:p>
        </w:tc>
        <w:tc>
          <w:tcPr>
            <w:tcW w:w="879" w:type="dxa"/>
            <w:tcBorders>
              <w:top w:val="single" w:sz="4" w:space="0" w:color="auto"/>
            </w:tcBorders>
          </w:tcPr>
          <w:p w:rsidR="00000000" w:rsidRDefault="00B86441">
            <w:pPr>
              <w:jc w:val="right"/>
            </w:pPr>
          </w:p>
        </w:tc>
        <w:tc>
          <w:tcPr>
            <w:tcW w:w="1237" w:type="dxa"/>
          </w:tcPr>
          <w:p w:rsidR="00000000" w:rsidRDefault="00B86441">
            <w:pPr>
              <w:jc w:val="right"/>
            </w:pPr>
          </w:p>
        </w:tc>
        <w:tc>
          <w:tcPr>
            <w:tcW w:w="743" w:type="dxa"/>
          </w:tcPr>
          <w:p w:rsidR="00000000" w:rsidRDefault="00B86441">
            <w:pPr>
              <w:jc w:val="right"/>
            </w:pPr>
          </w:p>
        </w:tc>
        <w:tc>
          <w:tcPr>
            <w:tcW w:w="884" w:type="dxa"/>
            <w:tcBorders>
              <w:top w:val="single" w:sz="4" w:space="0" w:color="auto"/>
            </w:tcBorders>
          </w:tcPr>
          <w:p w:rsidR="00000000" w:rsidRDefault="00B86441">
            <w:pPr>
              <w:jc w:val="right"/>
            </w:pPr>
          </w:p>
        </w:tc>
        <w:tc>
          <w:tcPr>
            <w:tcW w:w="1253" w:type="dxa"/>
          </w:tcPr>
          <w:p w:rsidR="00000000" w:rsidRDefault="00B86441">
            <w:pPr>
              <w:jc w:val="right"/>
            </w:pPr>
          </w:p>
        </w:tc>
        <w:tc>
          <w:tcPr>
            <w:tcW w:w="571" w:type="dxa"/>
          </w:tcPr>
          <w:p w:rsidR="00000000" w:rsidRDefault="00B86441">
            <w:pPr>
              <w:jc w:val="right"/>
            </w:pPr>
          </w:p>
        </w:tc>
        <w:tc>
          <w:tcPr>
            <w:tcW w:w="1072" w:type="dxa"/>
            <w:tcBorders>
              <w:top w:val="single" w:sz="4" w:space="0" w:color="auto"/>
            </w:tcBorders>
          </w:tcPr>
          <w:p w:rsidR="00000000" w:rsidRDefault="00B86441">
            <w:pPr>
              <w:jc w:val="right"/>
            </w:pPr>
          </w:p>
        </w:tc>
      </w:tr>
    </w:tbl>
    <w:p w:rsidR="00000000" w:rsidRDefault="00B86441">
      <w:pPr>
        <w:jc w:val="both"/>
        <w:rPr>
          <w:b/>
          <w:bCs/>
        </w:rPr>
      </w:pPr>
    </w:p>
    <w:p w:rsidR="00000000" w:rsidRDefault="00B86441">
      <w:pPr>
        <w:jc w:val="both"/>
        <w:rPr>
          <w:b/>
          <w:bCs/>
        </w:rPr>
      </w:pPr>
    </w:p>
    <w:p w:rsidR="00000000" w:rsidRDefault="00B86441" w:rsidP="00B86441">
      <w:pPr>
        <w:numPr>
          <w:ilvl w:val="0"/>
          <w:numId w:val="9"/>
        </w:numPr>
        <w:tabs>
          <w:tab w:val="num" w:pos="360"/>
        </w:tabs>
        <w:jc w:val="both"/>
        <w:rPr>
          <w:b/>
          <w:bCs/>
        </w:rPr>
      </w:pPr>
      <w:r>
        <w:rPr>
          <w:b/>
          <w:bCs/>
          <w:i/>
          <w:iCs/>
        </w:rPr>
        <w:t>Encuentra</w:t>
      </w:r>
      <w:r>
        <w:rPr>
          <w:b/>
          <w:bCs/>
        </w:rPr>
        <w:t xml:space="preserve"> el </w:t>
      </w:r>
      <w:r>
        <w:rPr>
          <w:b/>
          <w:bCs/>
          <w:i/>
          <w:iCs/>
        </w:rPr>
        <w:t>perímetro</w:t>
      </w:r>
      <w:r>
        <w:rPr>
          <w:b/>
          <w:bCs/>
        </w:rPr>
        <w:t xml:space="preserve"> y el </w:t>
      </w:r>
      <w:r>
        <w:rPr>
          <w:b/>
          <w:bCs/>
          <w:i/>
          <w:iCs/>
        </w:rPr>
        <w:t>área</w:t>
      </w:r>
      <w:r>
        <w:rPr>
          <w:b/>
          <w:bCs/>
        </w:rPr>
        <w:t xml:space="preserve"> del siguiente rectángulo, cuyos lados miden:</w:t>
      </w:r>
    </w:p>
    <w:p w:rsidR="00000000" w:rsidRDefault="00B86441">
      <w:pPr>
        <w:jc w:val="both"/>
        <w:rPr>
          <w:b/>
          <w:bCs/>
        </w:rPr>
      </w:pPr>
    </w:p>
    <w:p w:rsidR="00000000" w:rsidRDefault="00B86441">
      <w:pPr>
        <w:jc w:val="both"/>
        <w:rPr>
          <w:b/>
          <w:bCs/>
        </w:rPr>
      </w:pPr>
      <w:r>
        <w:rPr>
          <w:b/>
          <w:bCs/>
          <w:noProof/>
          <w:sz w:val="20"/>
        </w:rPr>
        <w:pict>
          <v:shapetype id="_x0000_t202" coordsize="21600,21600" o:spt="202" path="m,l,21600r21600,l21600,xe">
            <v:stroke joinstyle="miter"/>
            <v:path gradientshapeok="t" o:connecttype="rect"/>
          </v:shapetype>
          <v:shape id="_x0000_s3840" type="#_x0000_t202" style="position:absolute;left:0;text-align:left;margin-left:90pt;margin-top:.3pt;width:243pt;height:133.5pt;z-index:251724288" filled="f" stroked="f">
            <v:textbox>
              <w:txbxContent>
                <w:p w:rsidR="00000000" w:rsidRDefault="00B86441">
                  <w:r>
                    <w:t xml:space="preserve">                 A</w:t>
                  </w:r>
                  <w:r>
                    <w:tab/>
                  </w:r>
                  <w:r>
                    <w:tab/>
                    <w:t xml:space="preserve">5 metros   </w:t>
                  </w:r>
                  <w:r>
                    <w:tab/>
                    <w:t xml:space="preserve">            B</w:t>
                  </w:r>
                </w:p>
                <w:p w:rsidR="00000000" w:rsidRDefault="00B86441">
                  <w:pPr>
                    <w:pStyle w:val="Encabezado"/>
                    <w:tabs>
                      <w:tab w:val="clear" w:pos="4419"/>
                      <w:tab w:val="clear" w:pos="8838"/>
                    </w:tabs>
                  </w:pPr>
                </w:p>
                <w:p w:rsidR="00000000" w:rsidRDefault="00B86441"/>
                <w:p w:rsidR="00000000" w:rsidRDefault="00B86441">
                  <w:r>
                    <w:t>3 metros</w:t>
                  </w:r>
                </w:p>
                <w:p w:rsidR="00000000" w:rsidRDefault="00B86441"/>
                <w:p w:rsidR="00000000" w:rsidRDefault="00B86441"/>
                <w:p w:rsidR="00000000" w:rsidRDefault="00B86441"/>
                <w:p w:rsidR="00000000" w:rsidRDefault="00B86441">
                  <w:pPr>
                    <w:ind w:left="708"/>
                  </w:pPr>
                  <w:r>
                    <w:t xml:space="preserve">    C</w:t>
                  </w:r>
                  <w:r>
                    <w:tab/>
                  </w:r>
                  <w:r>
                    <w:tab/>
                  </w:r>
                  <w:r>
                    <w:tab/>
                  </w:r>
                  <w:r>
                    <w:tab/>
                    <w:t xml:space="preserve">             D</w:t>
                  </w:r>
                </w:p>
              </w:txbxContent>
            </v:textbox>
          </v:shape>
        </w:pict>
      </w:r>
    </w:p>
    <w:p w:rsidR="00000000" w:rsidRDefault="00B86441">
      <w:pPr>
        <w:ind w:left="360"/>
        <w:jc w:val="both"/>
        <w:rPr>
          <w:b/>
          <w:bCs/>
        </w:rPr>
      </w:pPr>
      <w:r>
        <w:rPr>
          <w:b/>
          <w:bCs/>
          <w:noProof/>
          <w:sz w:val="20"/>
        </w:rPr>
        <w:pict>
          <v:rect id="_x0000_s3841" style="position:absolute;left:0;text-align:left;margin-left:162pt;margin-top:12pt;width:2in;height:81pt;z-index:251725312"/>
        </w:pict>
      </w:r>
    </w:p>
    <w:p w:rsidR="00000000" w:rsidRDefault="00B86441">
      <w:pPr>
        <w:ind w:left="360"/>
        <w:jc w:val="both"/>
        <w:rPr>
          <w:b/>
          <w:bCs/>
        </w:rPr>
      </w:pPr>
    </w:p>
    <w:p w:rsidR="00000000" w:rsidRDefault="00B86441">
      <w:pPr>
        <w:ind w:left="360"/>
        <w:jc w:val="both"/>
        <w:rPr>
          <w:b/>
          <w:bCs/>
        </w:rPr>
      </w:pPr>
    </w:p>
    <w:p w:rsidR="00000000" w:rsidRDefault="00B86441">
      <w:pPr>
        <w:ind w:left="360"/>
        <w:jc w:val="both"/>
        <w:rPr>
          <w:b/>
          <w:bCs/>
        </w:rPr>
      </w:pPr>
    </w:p>
    <w:p w:rsidR="00000000" w:rsidRDefault="00B86441">
      <w:pPr>
        <w:ind w:left="360"/>
        <w:jc w:val="both"/>
        <w:rPr>
          <w:b/>
          <w:bCs/>
        </w:rPr>
      </w:pPr>
    </w:p>
    <w:p w:rsidR="00000000" w:rsidRDefault="00B86441">
      <w:pPr>
        <w:ind w:left="360"/>
        <w:jc w:val="both"/>
        <w:rPr>
          <w:b/>
          <w:bCs/>
        </w:rPr>
      </w:pPr>
    </w:p>
    <w:p w:rsidR="00000000" w:rsidRDefault="00B86441">
      <w:pPr>
        <w:jc w:val="both"/>
        <w:rPr>
          <w:b/>
          <w:bCs/>
        </w:rPr>
      </w:pPr>
    </w:p>
    <w:p w:rsidR="00000000" w:rsidRDefault="00B86441">
      <w:pPr>
        <w:jc w:val="both"/>
        <w:rPr>
          <w:b/>
          <w:bCs/>
        </w:rPr>
      </w:pPr>
    </w:p>
    <w:p w:rsidR="00000000" w:rsidRDefault="00B86441">
      <w:pPr>
        <w:jc w:val="both"/>
        <w:rPr>
          <w:b/>
          <w:bCs/>
        </w:rPr>
      </w:pPr>
      <w:r>
        <w:rPr>
          <w:b/>
          <w:bCs/>
        </w:rPr>
        <w:tab/>
      </w:r>
      <w:r>
        <w:rPr>
          <w:b/>
          <w:bCs/>
          <w:i/>
          <w:iCs/>
        </w:rPr>
        <w:t>Perímetro</w:t>
      </w:r>
      <w:r>
        <w:rPr>
          <w:b/>
          <w:bCs/>
        </w:rPr>
        <w:tab/>
        <w:t>= _________________</w:t>
      </w:r>
    </w:p>
    <w:p w:rsidR="00000000" w:rsidRDefault="00B86441">
      <w:pPr>
        <w:jc w:val="both"/>
        <w:rPr>
          <w:b/>
          <w:bCs/>
        </w:rPr>
      </w:pPr>
    </w:p>
    <w:p w:rsidR="00000000" w:rsidRDefault="00B86441">
      <w:pPr>
        <w:jc w:val="both"/>
        <w:rPr>
          <w:b/>
          <w:bCs/>
        </w:rPr>
      </w:pPr>
      <w:r>
        <w:rPr>
          <w:b/>
          <w:bCs/>
        </w:rPr>
        <w:tab/>
        <w:t>Á</w:t>
      </w:r>
      <w:r>
        <w:rPr>
          <w:b/>
          <w:bCs/>
          <w:i/>
          <w:iCs/>
        </w:rPr>
        <w:t>re</w:t>
      </w:r>
      <w:r>
        <w:rPr>
          <w:b/>
          <w:bCs/>
          <w:i/>
          <w:iCs/>
        </w:rPr>
        <w:t>a</w:t>
      </w:r>
      <w:r>
        <w:rPr>
          <w:b/>
          <w:bCs/>
        </w:rPr>
        <w:tab/>
      </w:r>
      <w:r>
        <w:rPr>
          <w:b/>
          <w:bCs/>
        </w:rPr>
        <w:tab/>
        <w:t>= _________________</w:t>
      </w:r>
    </w:p>
    <w:p w:rsidR="00000000" w:rsidRDefault="00B86441">
      <w:pPr>
        <w:jc w:val="both"/>
        <w:rPr>
          <w:b/>
          <w:bCs/>
        </w:rPr>
      </w:pPr>
    </w:p>
    <w:p w:rsidR="00000000" w:rsidRDefault="00B86441">
      <w:pPr>
        <w:jc w:val="both"/>
        <w:rPr>
          <w:b/>
          <w:bCs/>
        </w:rPr>
      </w:pPr>
    </w:p>
    <w:p w:rsidR="00000000" w:rsidRDefault="00B86441" w:rsidP="00B86441">
      <w:pPr>
        <w:numPr>
          <w:ilvl w:val="0"/>
          <w:numId w:val="9"/>
        </w:numPr>
        <w:tabs>
          <w:tab w:val="num" w:pos="360"/>
        </w:tabs>
        <w:jc w:val="both"/>
        <w:rPr>
          <w:b/>
          <w:bCs/>
        </w:rPr>
      </w:pPr>
      <w:r>
        <w:rPr>
          <w:b/>
          <w:bCs/>
          <w:i/>
          <w:iCs/>
        </w:rPr>
        <w:t>Une</w:t>
      </w:r>
      <w:r>
        <w:rPr>
          <w:b/>
          <w:bCs/>
        </w:rPr>
        <w:t xml:space="preserve"> con una línea los triángulos con su clase respectiva.</w:t>
      </w:r>
    </w:p>
    <w:p w:rsidR="00000000" w:rsidRDefault="00B86441">
      <w:pPr>
        <w:jc w:val="both"/>
        <w:rPr>
          <w:b/>
          <w:bCs/>
        </w:rPr>
      </w:pPr>
    </w:p>
    <w:p w:rsidR="00000000" w:rsidRDefault="00B86441">
      <w:pPr>
        <w:ind w:left="720"/>
        <w:jc w:val="both"/>
        <w:rPr>
          <w:b/>
          <w:bCs/>
        </w:rPr>
      </w:pPr>
      <w:r>
        <w:rPr>
          <w:b/>
          <w:bCs/>
        </w:rPr>
        <w:t>Triángulos</w:t>
      </w:r>
      <w:r>
        <w:rPr>
          <w:b/>
          <w:bCs/>
        </w:rPr>
        <w:tab/>
      </w:r>
      <w:r>
        <w:rPr>
          <w:b/>
          <w:bCs/>
        </w:rPr>
        <w:tab/>
      </w:r>
      <w:r>
        <w:rPr>
          <w:b/>
          <w:bCs/>
        </w:rPr>
        <w:tab/>
      </w:r>
      <w:r>
        <w:rPr>
          <w:b/>
          <w:bCs/>
        </w:rPr>
        <w:tab/>
      </w:r>
      <w:r>
        <w:rPr>
          <w:b/>
          <w:bCs/>
        </w:rPr>
        <w:tab/>
      </w:r>
      <w:r>
        <w:rPr>
          <w:b/>
          <w:bCs/>
        </w:rPr>
        <w:tab/>
        <w:t>Clase según el ángulo</w:t>
      </w:r>
    </w:p>
    <w:p w:rsidR="00000000" w:rsidRDefault="00B86441">
      <w:pPr>
        <w:ind w:left="360"/>
        <w:jc w:val="both"/>
        <w:rPr>
          <w:b/>
          <w:bCs/>
        </w:rPr>
      </w:pPr>
    </w:p>
    <w:p w:rsidR="00000000" w:rsidRDefault="00B86441">
      <w:pPr>
        <w:ind w:left="360"/>
        <w:jc w:val="both"/>
        <w:rPr>
          <w:b/>
          <w:bCs/>
        </w:rPr>
      </w:pPr>
      <w:r>
        <w:rPr>
          <w:b/>
          <w:bCs/>
          <w:noProof/>
          <w:sz w:val="20"/>
        </w:rPr>
        <w:pict>
          <v:group id="_x0000_s3842" style="position:absolute;left:0;text-align:left;margin-left:36pt;margin-top:10.05pt;width:63pt;height:39.9pt;z-index:251726336" coordorigin="2601,1777" coordsize="1620,1080">
            <v:line id="_x0000_s3843" style="position:absolute" from="2601,2857" to="3321,2857"/>
            <v:line id="_x0000_s3844" style="position:absolute;flip:y" from="2601,1777" to="4221,2857"/>
            <v:line id="_x0000_s3845" style="position:absolute;flip:y" from="3321,1777" to="4221,2857"/>
          </v:group>
        </w:pict>
      </w:r>
    </w:p>
    <w:p w:rsidR="00000000" w:rsidRDefault="00B86441">
      <w:pPr>
        <w:ind w:left="360"/>
        <w:jc w:val="both"/>
        <w:rPr>
          <w:b/>
          <w:bCs/>
        </w:rPr>
      </w:pPr>
    </w:p>
    <w:p w:rsidR="00000000" w:rsidRDefault="00B86441">
      <w:pPr>
        <w:ind w:left="360"/>
        <w:jc w:val="both"/>
      </w:pPr>
      <w:r>
        <w:tab/>
      </w:r>
      <w:r>
        <w:tab/>
      </w:r>
      <w:r>
        <w:tab/>
      </w:r>
      <w:r>
        <w:tab/>
      </w:r>
      <w:r>
        <w:tab/>
      </w:r>
      <w:r>
        <w:tab/>
      </w:r>
      <w:r>
        <w:tab/>
      </w:r>
      <w:r>
        <w:tab/>
        <w:t>Triángulo equilátero</w:t>
      </w:r>
    </w:p>
    <w:p w:rsidR="00000000" w:rsidRDefault="00B86441">
      <w:pPr>
        <w:ind w:left="360"/>
        <w:jc w:val="both"/>
        <w:rPr>
          <w:b/>
          <w:bCs/>
        </w:rPr>
      </w:pPr>
    </w:p>
    <w:p w:rsidR="00000000" w:rsidRDefault="00B86441">
      <w:pPr>
        <w:ind w:left="360"/>
        <w:jc w:val="both"/>
        <w:rPr>
          <w:b/>
          <w:bCs/>
        </w:rPr>
      </w:pPr>
    </w:p>
    <w:p w:rsidR="00000000" w:rsidRDefault="00B86441">
      <w:pPr>
        <w:ind w:left="360"/>
        <w:jc w:val="both"/>
        <w:rPr>
          <w:b/>
          <w:bCs/>
        </w:rPr>
      </w:pPr>
      <w:r>
        <w:rPr>
          <w:b/>
          <w:bCs/>
          <w:noProof/>
          <w:sz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3851" type="#_x0000_t5" style="position:absolute;left:0;text-align:left;margin-left:27pt;margin-top:5.75pt;width:1in;height:60.4pt;z-index:251732480"/>
        </w:pict>
      </w:r>
    </w:p>
    <w:p w:rsidR="00000000" w:rsidRDefault="00B86441">
      <w:pPr>
        <w:ind w:left="360"/>
        <w:jc w:val="both"/>
      </w:pPr>
    </w:p>
    <w:p w:rsidR="00000000" w:rsidRDefault="00B86441">
      <w:pPr>
        <w:jc w:val="both"/>
      </w:pPr>
      <w:r>
        <w:tab/>
      </w:r>
      <w:r>
        <w:tab/>
      </w:r>
      <w:r>
        <w:tab/>
      </w:r>
      <w:r>
        <w:tab/>
      </w:r>
      <w:r>
        <w:tab/>
      </w:r>
      <w:r>
        <w:tab/>
      </w:r>
      <w:r>
        <w:tab/>
      </w:r>
      <w:r>
        <w:tab/>
        <w:t>Triángulo isósceles</w:t>
      </w:r>
    </w:p>
    <w:p w:rsidR="00000000" w:rsidRDefault="00B86441">
      <w:pPr>
        <w:jc w:val="both"/>
        <w:rPr>
          <w:b/>
          <w:bCs/>
        </w:rPr>
      </w:pPr>
    </w:p>
    <w:p w:rsidR="00000000" w:rsidRDefault="00B86441">
      <w:pPr>
        <w:jc w:val="both"/>
        <w:rPr>
          <w:b/>
          <w:bCs/>
        </w:rPr>
      </w:pPr>
    </w:p>
    <w:p w:rsidR="00000000" w:rsidRDefault="00B86441">
      <w:pPr>
        <w:jc w:val="both"/>
        <w:rPr>
          <w:b/>
          <w:bCs/>
        </w:rPr>
      </w:pPr>
    </w:p>
    <w:p w:rsidR="00000000" w:rsidRDefault="00B86441">
      <w:pPr>
        <w:jc w:val="both"/>
        <w:rPr>
          <w:b/>
          <w:bCs/>
        </w:rPr>
      </w:pPr>
      <w:r>
        <w:rPr>
          <w:b/>
          <w:bCs/>
          <w:noProof/>
          <w:sz w:val="20"/>
        </w:rPr>
        <w:pict>
          <v:shape id="_x0000_s3852" type="#_x0000_t5" style="position:absolute;left:0;text-align:left;margin-left:36pt;margin-top:-.55pt;width:54pt;height:81pt;z-index:251733504"/>
        </w:pict>
      </w:r>
    </w:p>
    <w:p w:rsidR="00000000" w:rsidRDefault="00B86441">
      <w:pPr>
        <w:jc w:val="both"/>
        <w:rPr>
          <w:b/>
          <w:bCs/>
        </w:rPr>
      </w:pPr>
    </w:p>
    <w:p w:rsidR="00000000" w:rsidRDefault="00B86441">
      <w:pPr>
        <w:jc w:val="both"/>
        <w:rPr>
          <w:b/>
          <w:bCs/>
        </w:rPr>
      </w:pPr>
    </w:p>
    <w:p w:rsidR="00000000" w:rsidRDefault="00B86441">
      <w:pPr>
        <w:jc w:val="both"/>
      </w:pPr>
      <w:r>
        <w:tab/>
      </w:r>
      <w:r>
        <w:tab/>
      </w:r>
      <w:r>
        <w:tab/>
      </w:r>
      <w:r>
        <w:tab/>
      </w:r>
      <w:r>
        <w:tab/>
      </w:r>
      <w:r>
        <w:tab/>
      </w:r>
      <w:r>
        <w:tab/>
      </w:r>
      <w:r>
        <w:tab/>
        <w:t>Triángulo escaleno</w:t>
      </w:r>
    </w:p>
    <w:p w:rsidR="00000000" w:rsidRDefault="00B86441">
      <w:pPr>
        <w:jc w:val="both"/>
      </w:pPr>
    </w:p>
    <w:p w:rsidR="00000000" w:rsidRDefault="00B86441" w:rsidP="00B86441">
      <w:pPr>
        <w:numPr>
          <w:ilvl w:val="0"/>
          <w:numId w:val="9"/>
        </w:numPr>
        <w:tabs>
          <w:tab w:val="num" w:pos="360"/>
        </w:tabs>
        <w:jc w:val="both"/>
        <w:rPr>
          <w:b/>
          <w:bCs/>
        </w:rPr>
      </w:pPr>
      <w:r>
        <w:rPr>
          <w:b/>
          <w:bCs/>
          <w:i/>
          <w:iCs/>
        </w:rPr>
        <w:lastRenderedPageBreak/>
        <w:t>Efectúa</w:t>
      </w:r>
      <w:r>
        <w:rPr>
          <w:b/>
          <w:bCs/>
        </w:rPr>
        <w:t xml:space="preserve"> las siguientes </w:t>
      </w:r>
      <w:r>
        <w:rPr>
          <w:b/>
          <w:bCs/>
          <w:i/>
          <w:iCs/>
        </w:rPr>
        <w:t>reduccione</w:t>
      </w:r>
      <w:r>
        <w:rPr>
          <w:b/>
          <w:bCs/>
          <w:i/>
          <w:iCs/>
        </w:rPr>
        <w:t>s</w:t>
      </w:r>
      <w:r>
        <w:rPr>
          <w:b/>
          <w:bCs/>
        </w:rPr>
        <w:t>:</w:t>
      </w:r>
    </w:p>
    <w:p w:rsidR="00000000" w:rsidRDefault="00B86441">
      <w:pPr>
        <w:ind w:left="360"/>
        <w:jc w:val="both"/>
        <w:rPr>
          <w:b/>
          <w:bCs/>
        </w:rPr>
      </w:pPr>
    </w:p>
    <w:p w:rsidR="00000000" w:rsidRDefault="00B86441">
      <w:pPr>
        <w:ind w:left="720"/>
        <w:jc w:val="both"/>
      </w:pPr>
      <w:r>
        <w:t>1,5 kilómetros es igual a ______________ metros</w:t>
      </w:r>
    </w:p>
    <w:p w:rsidR="00000000" w:rsidRDefault="00B86441">
      <w:pPr>
        <w:ind w:left="720"/>
        <w:jc w:val="both"/>
      </w:pPr>
      <w:r>
        <w:t>48 onzas son igual a ______________ libras</w:t>
      </w:r>
    </w:p>
    <w:p w:rsidR="00000000" w:rsidRDefault="00B86441">
      <w:pPr>
        <w:ind w:left="720"/>
        <w:jc w:val="both"/>
      </w:pPr>
      <w:r>
        <w:t>Un litro es igual a ______________ centímetros cúbicos</w:t>
      </w:r>
    </w:p>
    <w:p w:rsidR="00000000" w:rsidRDefault="00B86441">
      <w:pPr>
        <w:ind w:left="720"/>
        <w:jc w:val="both"/>
      </w:pPr>
      <w:r>
        <w:t>2,5 horas es igual a ______________ minutos</w:t>
      </w:r>
    </w:p>
    <w:p w:rsidR="00000000" w:rsidRDefault="00B86441">
      <w:pPr>
        <w:ind w:left="360"/>
        <w:jc w:val="both"/>
      </w:pPr>
    </w:p>
    <w:p w:rsidR="00000000" w:rsidRDefault="00B86441">
      <w:pPr>
        <w:ind w:left="360"/>
        <w:jc w:val="both"/>
      </w:pPr>
    </w:p>
    <w:p w:rsidR="00000000" w:rsidRDefault="00B86441" w:rsidP="00B86441">
      <w:pPr>
        <w:numPr>
          <w:ilvl w:val="0"/>
          <w:numId w:val="9"/>
        </w:numPr>
        <w:tabs>
          <w:tab w:val="num" w:pos="360"/>
        </w:tabs>
        <w:jc w:val="both"/>
        <w:rPr>
          <w:b/>
          <w:bCs/>
        </w:rPr>
      </w:pPr>
      <w:r>
        <w:rPr>
          <w:b/>
          <w:bCs/>
          <w:i/>
          <w:iCs/>
        </w:rPr>
        <w:t>Completa</w:t>
      </w:r>
      <w:r>
        <w:rPr>
          <w:b/>
          <w:bCs/>
        </w:rPr>
        <w:t>:</w:t>
      </w:r>
    </w:p>
    <w:p w:rsidR="00000000" w:rsidRDefault="00B86441">
      <w:pPr>
        <w:jc w:val="both"/>
        <w:rPr>
          <w:b/>
          <w:bCs/>
        </w:rPr>
      </w:pPr>
    </w:p>
    <w:p w:rsidR="00000000" w:rsidRDefault="00B86441" w:rsidP="00B86441">
      <w:pPr>
        <w:pStyle w:val="Ttulo6"/>
        <w:numPr>
          <w:ilvl w:val="2"/>
          <w:numId w:val="9"/>
        </w:numPr>
        <w:tabs>
          <w:tab w:val="clear" w:pos="2385"/>
          <w:tab w:val="num" w:pos="1080"/>
        </w:tabs>
        <w:ind w:left="720" w:firstLine="0"/>
        <w:jc w:val="left"/>
      </w:pPr>
      <w:r>
        <w:t>Escribe los siguientes números arábigos en romano</w:t>
      </w:r>
      <w:r>
        <w:t>s</w:t>
      </w:r>
    </w:p>
    <w:p w:rsidR="00000000" w:rsidRDefault="00B86441">
      <w:pPr>
        <w:pStyle w:val="Encabezado"/>
        <w:tabs>
          <w:tab w:val="clear" w:pos="4419"/>
          <w:tab w:val="clear" w:pos="8838"/>
          <w:tab w:val="left" w:pos="1080"/>
        </w:tabs>
        <w:ind w:left="1080"/>
      </w:pPr>
      <w:r>
        <w:t>47 ___________________</w:t>
      </w:r>
    </w:p>
    <w:p w:rsidR="00000000" w:rsidRDefault="00B86441">
      <w:pPr>
        <w:tabs>
          <w:tab w:val="left" w:pos="1080"/>
        </w:tabs>
        <w:ind w:left="1080"/>
      </w:pPr>
      <w:r>
        <w:t>185 __________________</w:t>
      </w:r>
    </w:p>
    <w:p w:rsidR="00000000" w:rsidRDefault="00B86441">
      <w:pPr>
        <w:tabs>
          <w:tab w:val="left" w:pos="360"/>
        </w:tabs>
      </w:pPr>
      <w:r>
        <w:tab/>
      </w:r>
    </w:p>
    <w:p w:rsidR="00000000" w:rsidRDefault="00B86441" w:rsidP="00B86441">
      <w:pPr>
        <w:numPr>
          <w:ilvl w:val="2"/>
          <w:numId w:val="9"/>
        </w:numPr>
        <w:tabs>
          <w:tab w:val="left" w:pos="360"/>
          <w:tab w:val="num" w:pos="1080"/>
        </w:tabs>
        <w:ind w:left="720" w:firstLine="0"/>
        <w:rPr>
          <w:b/>
          <w:bCs/>
        </w:rPr>
      </w:pPr>
      <w:r>
        <w:rPr>
          <w:b/>
          <w:bCs/>
        </w:rPr>
        <w:t>Escribe los siguientes números romanos en arábigos</w:t>
      </w:r>
      <w:r>
        <w:rPr>
          <w:b/>
          <w:bCs/>
        </w:rPr>
        <w:tab/>
      </w:r>
    </w:p>
    <w:p w:rsidR="00000000" w:rsidRDefault="00B86441">
      <w:pPr>
        <w:ind w:left="1080"/>
        <w:jc w:val="both"/>
      </w:pPr>
      <w:r>
        <w:t>XXIX ________________</w:t>
      </w:r>
    </w:p>
    <w:p w:rsidR="00000000" w:rsidRDefault="00B86441">
      <w:pPr>
        <w:ind w:left="1080"/>
        <w:jc w:val="both"/>
      </w:pPr>
      <w:r>
        <w:t>XCIX __________________</w:t>
      </w:r>
    </w:p>
    <w:p w:rsidR="00000000" w:rsidRDefault="00B86441">
      <w:pPr>
        <w:ind w:left="360"/>
        <w:jc w:val="both"/>
      </w:pPr>
    </w:p>
    <w:p w:rsidR="00000000" w:rsidRDefault="00B86441">
      <w:pPr>
        <w:ind w:left="360"/>
        <w:jc w:val="both"/>
      </w:pPr>
    </w:p>
    <w:p w:rsidR="00000000" w:rsidRDefault="00B86441" w:rsidP="00B86441">
      <w:pPr>
        <w:numPr>
          <w:ilvl w:val="0"/>
          <w:numId w:val="9"/>
        </w:numPr>
        <w:tabs>
          <w:tab w:val="num" w:pos="360"/>
        </w:tabs>
        <w:jc w:val="both"/>
        <w:rPr>
          <w:b/>
          <w:bCs/>
        </w:rPr>
      </w:pPr>
      <w:r>
        <w:rPr>
          <w:b/>
          <w:bCs/>
        </w:rPr>
        <w:t>Resuelva el siguiente problema:</w:t>
      </w:r>
    </w:p>
    <w:p w:rsidR="00000000" w:rsidRDefault="00B86441">
      <w:pPr>
        <w:jc w:val="both"/>
        <w:rPr>
          <w:b/>
          <w:bCs/>
        </w:rPr>
      </w:pPr>
    </w:p>
    <w:p w:rsidR="00000000" w:rsidRDefault="00B86441">
      <w:pPr>
        <w:ind w:left="720"/>
        <w:jc w:val="both"/>
        <w:rPr>
          <w:b/>
          <w:bCs/>
        </w:rPr>
      </w:pPr>
      <w:r>
        <w:rPr>
          <w:b/>
          <w:bCs/>
        </w:rPr>
        <w:t xml:space="preserve">Si tres naranjas valen 12 centavos de dólar, </w:t>
      </w:r>
      <w:r>
        <w:rPr>
          <w:b/>
          <w:bCs/>
          <w:i/>
          <w:iCs/>
        </w:rPr>
        <w:t xml:space="preserve">¿Cuántas naranjas se pueden </w:t>
      </w:r>
      <w:r>
        <w:rPr>
          <w:b/>
          <w:bCs/>
          <w:i/>
          <w:iCs/>
        </w:rPr>
        <w:t>comprar con 36 centavos?</w:t>
      </w:r>
    </w:p>
    <w:p w:rsidR="00000000" w:rsidRDefault="00B86441">
      <w:pPr>
        <w:ind w:left="720"/>
        <w:jc w:val="both"/>
        <w:rPr>
          <w:b/>
          <w:bCs/>
        </w:rPr>
      </w:pPr>
    </w:p>
    <w:p w:rsidR="00000000" w:rsidRDefault="00B86441">
      <w:pPr>
        <w:ind w:left="360"/>
        <w:jc w:val="both"/>
        <w:rPr>
          <w:b/>
          <w:bCs/>
        </w:rPr>
      </w:pPr>
    </w:p>
    <w:p w:rsidR="00000000" w:rsidRDefault="00B86441">
      <w:pPr>
        <w:ind w:left="360"/>
        <w:jc w:val="both"/>
        <w:rPr>
          <w:b/>
          <w:bCs/>
        </w:rPr>
      </w:pPr>
    </w:p>
    <w:p w:rsidR="00000000" w:rsidRDefault="00B86441">
      <w:pPr>
        <w:ind w:left="360"/>
        <w:jc w:val="both"/>
        <w:rPr>
          <w:b/>
          <w:bCs/>
        </w:rPr>
      </w:pPr>
      <w:r>
        <w:rPr>
          <w:b/>
          <w:bCs/>
        </w:rPr>
        <w:tab/>
      </w:r>
      <w:r>
        <w:rPr>
          <w:b/>
          <w:bCs/>
        </w:rPr>
        <w:tab/>
      </w:r>
    </w:p>
    <w:p w:rsidR="00000000" w:rsidRDefault="00B86441">
      <w:pPr>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Respuesta:________</w:t>
      </w:r>
      <w:r>
        <w:rPr>
          <w:b/>
          <w:bCs/>
        </w:rPr>
        <w:tab/>
      </w:r>
    </w:p>
    <w:p w:rsidR="00000000" w:rsidRDefault="00B86441">
      <w:pPr>
        <w:ind w:left="360"/>
        <w:jc w:val="both"/>
        <w:rPr>
          <w:b/>
          <w:bCs/>
        </w:rPr>
      </w:pPr>
    </w:p>
    <w:p w:rsidR="00000000" w:rsidRDefault="00B86441">
      <w:pPr>
        <w:ind w:left="360"/>
        <w:jc w:val="both"/>
        <w:rPr>
          <w:b/>
          <w:bCs/>
        </w:rPr>
      </w:pPr>
      <w:r>
        <w:rPr>
          <w:b/>
          <w:bCs/>
        </w:rPr>
        <w:tab/>
      </w:r>
      <w:r>
        <w:rPr>
          <w:b/>
          <w:bCs/>
        </w:rPr>
        <w:tab/>
      </w:r>
      <w:r>
        <w:rPr>
          <w:b/>
          <w:bCs/>
        </w:rPr>
        <w:tab/>
      </w:r>
    </w:p>
    <w:p w:rsidR="00000000" w:rsidRDefault="00B86441" w:rsidP="00B86441">
      <w:pPr>
        <w:numPr>
          <w:ilvl w:val="0"/>
          <w:numId w:val="9"/>
        </w:numPr>
        <w:tabs>
          <w:tab w:val="num" w:pos="360"/>
        </w:tabs>
        <w:jc w:val="both"/>
        <w:rPr>
          <w:b/>
          <w:bCs/>
        </w:rPr>
      </w:pPr>
      <w:r>
        <w:rPr>
          <w:b/>
          <w:bCs/>
        </w:rPr>
        <w:t xml:space="preserve">El </w:t>
      </w:r>
      <w:r>
        <w:rPr>
          <w:b/>
          <w:bCs/>
          <w:i/>
          <w:iCs/>
        </w:rPr>
        <w:t>valor</w:t>
      </w:r>
      <w:r>
        <w:rPr>
          <w:b/>
          <w:bCs/>
        </w:rPr>
        <w:t xml:space="preserve"> de: </w:t>
      </w:r>
    </w:p>
    <w:p w:rsidR="00000000" w:rsidRDefault="00B86441">
      <w:pPr>
        <w:jc w:val="both"/>
        <w:rPr>
          <w:b/>
          <w:bCs/>
        </w:rPr>
      </w:pPr>
    </w:p>
    <w:p w:rsidR="00000000" w:rsidRDefault="00B86441" w:rsidP="00B86441">
      <w:pPr>
        <w:numPr>
          <w:ilvl w:val="2"/>
          <w:numId w:val="9"/>
        </w:numPr>
        <w:tabs>
          <w:tab w:val="num" w:pos="1080"/>
        </w:tabs>
        <w:ind w:left="720" w:firstLine="0"/>
        <w:jc w:val="both"/>
        <w:rPr>
          <w:b/>
          <w:bCs/>
        </w:rPr>
      </w:pPr>
      <w:r>
        <w:rPr>
          <w:b/>
          <w:bCs/>
        </w:rPr>
        <w:t xml:space="preserve">Dos </w:t>
      </w:r>
      <w:r>
        <w:rPr>
          <w:b/>
          <w:bCs/>
          <w:i/>
          <w:iCs/>
        </w:rPr>
        <w:t>centenas</w:t>
      </w:r>
      <w:r>
        <w:rPr>
          <w:b/>
          <w:bCs/>
        </w:rPr>
        <w:t xml:space="preserve"> </w:t>
      </w:r>
      <w:r>
        <w:rPr>
          <w:b/>
          <w:bCs/>
          <w:u w:val="single"/>
        </w:rPr>
        <w:t>menos</w:t>
      </w:r>
      <w:r>
        <w:rPr>
          <w:b/>
          <w:bCs/>
        </w:rPr>
        <w:t xml:space="preserve"> cuatro </w:t>
      </w:r>
      <w:r>
        <w:rPr>
          <w:b/>
          <w:bCs/>
          <w:i/>
          <w:iCs/>
        </w:rPr>
        <w:t>decenas</w:t>
      </w:r>
      <w:r>
        <w:rPr>
          <w:b/>
          <w:bCs/>
        </w:rPr>
        <w:t xml:space="preserve"> </w:t>
      </w:r>
      <w:r>
        <w:rPr>
          <w:b/>
          <w:bCs/>
          <w:u w:val="single"/>
        </w:rPr>
        <w:t>más</w:t>
      </w:r>
      <w:r>
        <w:rPr>
          <w:b/>
          <w:bCs/>
        </w:rPr>
        <w:t xml:space="preserve"> ocho </w:t>
      </w:r>
      <w:r>
        <w:rPr>
          <w:b/>
          <w:bCs/>
          <w:i/>
          <w:iCs/>
        </w:rPr>
        <w:t>unidades</w:t>
      </w:r>
      <w:r>
        <w:rPr>
          <w:b/>
          <w:bCs/>
        </w:rPr>
        <w:t xml:space="preserve"> es igual a _______________________  </w:t>
      </w:r>
      <w:r>
        <w:rPr>
          <w:b/>
          <w:bCs/>
          <w:i/>
          <w:iCs/>
        </w:rPr>
        <w:t>unidades</w:t>
      </w:r>
      <w:r>
        <w:rPr>
          <w:b/>
          <w:bCs/>
        </w:rPr>
        <w:t>.</w:t>
      </w:r>
    </w:p>
    <w:p w:rsidR="00000000" w:rsidRDefault="00B86441">
      <w:pPr>
        <w:ind w:left="720"/>
        <w:jc w:val="both"/>
        <w:rPr>
          <w:b/>
          <w:bCs/>
        </w:rPr>
      </w:pPr>
    </w:p>
    <w:p w:rsidR="00000000" w:rsidRDefault="00B86441">
      <w:pPr>
        <w:jc w:val="both"/>
        <w:rPr>
          <w:b/>
          <w:bCs/>
        </w:rPr>
      </w:pPr>
    </w:p>
    <w:p w:rsidR="00000000" w:rsidRDefault="00B86441">
      <w:pPr>
        <w:ind w:left="360"/>
        <w:jc w:val="both"/>
        <w:rPr>
          <w:b/>
          <w:bCs/>
        </w:rPr>
      </w:pPr>
    </w:p>
    <w:p w:rsidR="00000000" w:rsidRDefault="00B86441">
      <w:pPr>
        <w:ind w:left="360"/>
        <w:jc w:val="both"/>
        <w:rPr>
          <w:b/>
          <w:bCs/>
        </w:rPr>
      </w:pPr>
    </w:p>
    <w:p w:rsidR="00000000" w:rsidRDefault="00B86441" w:rsidP="00B86441">
      <w:pPr>
        <w:numPr>
          <w:ilvl w:val="2"/>
          <w:numId w:val="9"/>
        </w:numPr>
        <w:tabs>
          <w:tab w:val="num" w:pos="1080"/>
        </w:tabs>
        <w:ind w:left="720" w:firstLine="0"/>
        <w:jc w:val="both"/>
        <w:rPr>
          <w:b/>
          <w:bCs/>
        </w:rPr>
      </w:pPr>
      <w:r>
        <w:rPr>
          <w:b/>
          <w:bCs/>
        </w:rPr>
        <w:t xml:space="preserve">El </w:t>
      </w:r>
      <w:r>
        <w:rPr>
          <w:b/>
          <w:bCs/>
          <w:i/>
          <w:iCs/>
        </w:rPr>
        <w:t>valor</w:t>
      </w:r>
      <w:r>
        <w:rPr>
          <w:b/>
          <w:bCs/>
        </w:rPr>
        <w:t xml:space="preserve"> de 4,5 </w:t>
      </w:r>
      <w:r>
        <w:rPr>
          <w:b/>
          <w:bCs/>
          <w:i/>
          <w:iCs/>
        </w:rPr>
        <w:t>docenas</w:t>
      </w:r>
      <w:r>
        <w:rPr>
          <w:b/>
          <w:bCs/>
        </w:rPr>
        <w:t xml:space="preserve"> es igual a ___________________ </w:t>
      </w:r>
      <w:r>
        <w:rPr>
          <w:b/>
          <w:bCs/>
          <w:i/>
          <w:iCs/>
        </w:rPr>
        <w:t>unidades</w:t>
      </w:r>
      <w:r>
        <w:rPr>
          <w:b/>
          <w:bCs/>
        </w:rPr>
        <w:t>.</w:t>
      </w:r>
    </w:p>
    <w:p w:rsidR="00000000" w:rsidRDefault="00B86441">
      <w:pPr>
        <w:ind w:left="315"/>
        <w:jc w:val="both"/>
        <w:rPr>
          <w:b/>
          <w:bCs/>
        </w:rPr>
      </w:pPr>
    </w:p>
    <w:p w:rsidR="00000000" w:rsidRDefault="00B86441">
      <w:pPr>
        <w:tabs>
          <w:tab w:val="num" w:pos="-1260"/>
        </w:tabs>
        <w:ind w:left="720"/>
        <w:jc w:val="both"/>
        <w:rPr>
          <w:b/>
          <w:bCs/>
        </w:rPr>
      </w:pPr>
    </w:p>
    <w:p w:rsidR="00000000" w:rsidRDefault="00B86441">
      <w:pPr>
        <w:jc w:val="both"/>
        <w:rPr>
          <w:b/>
          <w:bCs/>
        </w:rPr>
      </w:pPr>
    </w:p>
    <w:p w:rsidR="00000000" w:rsidRDefault="00B86441">
      <w:pPr>
        <w:jc w:val="both"/>
        <w:rPr>
          <w:b/>
          <w:bCs/>
        </w:rPr>
      </w:pPr>
    </w:p>
    <w:p w:rsidR="00000000" w:rsidRDefault="00B86441" w:rsidP="00B86441">
      <w:pPr>
        <w:numPr>
          <w:ilvl w:val="0"/>
          <w:numId w:val="9"/>
        </w:numPr>
        <w:tabs>
          <w:tab w:val="num" w:pos="360"/>
        </w:tabs>
        <w:jc w:val="both"/>
        <w:rPr>
          <w:b/>
          <w:bCs/>
        </w:rPr>
      </w:pPr>
      <w:r>
        <w:rPr>
          <w:b/>
          <w:bCs/>
        </w:rPr>
        <w:lastRenderedPageBreak/>
        <w:t>Efect</w:t>
      </w:r>
      <w:r>
        <w:rPr>
          <w:b/>
          <w:bCs/>
        </w:rPr>
        <w:t>úa las siguientes operaciones entre conjuntos</w:t>
      </w:r>
    </w:p>
    <w:p w:rsidR="00000000" w:rsidRDefault="00B86441">
      <w:pPr>
        <w:ind w:firstLine="360"/>
        <w:jc w:val="both"/>
        <w:rPr>
          <w:b/>
          <w:bCs/>
        </w:rPr>
      </w:pPr>
    </w:p>
    <w:p w:rsidR="00000000" w:rsidRDefault="00B86441">
      <w:pPr>
        <w:ind w:left="720"/>
        <w:jc w:val="both"/>
        <w:rPr>
          <w:b/>
          <w:bCs/>
        </w:rPr>
      </w:pPr>
      <w:r>
        <w:rPr>
          <w:b/>
          <w:bCs/>
        </w:rPr>
        <w:t xml:space="preserve">Sean los </w:t>
      </w:r>
      <w:r>
        <w:rPr>
          <w:b/>
          <w:bCs/>
          <w:i/>
          <w:iCs/>
        </w:rPr>
        <w:t>conjuntos</w:t>
      </w:r>
      <w:r>
        <w:rPr>
          <w:b/>
          <w:bCs/>
        </w:rPr>
        <w:t xml:space="preserve"> A, B, C tales que:</w:t>
      </w:r>
    </w:p>
    <w:p w:rsidR="00000000" w:rsidRDefault="00B86441">
      <w:pPr>
        <w:ind w:left="720"/>
        <w:jc w:val="both"/>
        <w:rPr>
          <w:b/>
          <w:bCs/>
        </w:rPr>
      </w:pPr>
    </w:p>
    <w:p w:rsidR="00000000" w:rsidRDefault="00B86441">
      <w:pPr>
        <w:ind w:left="720"/>
        <w:jc w:val="both"/>
        <w:rPr>
          <w:b/>
          <w:bCs/>
        </w:rPr>
      </w:pPr>
      <w:r>
        <w:rPr>
          <w:b/>
          <w:bCs/>
        </w:rPr>
        <w:t>A = {naranja, banano, pera, piña, sandía, melón}</w:t>
      </w:r>
    </w:p>
    <w:p w:rsidR="00000000" w:rsidRDefault="00B86441">
      <w:pPr>
        <w:ind w:left="720"/>
        <w:jc w:val="both"/>
        <w:rPr>
          <w:b/>
          <w:bCs/>
        </w:rPr>
      </w:pPr>
      <w:r>
        <w:rPr>
          <w:b/>
          <w:bCs/>
        </w:rPr>
        <w:t>B = {naranja, limón, banano}</w:t>
      </w:r>
    </w:p>
    <w:p w:rsidR="00000000" w:rsidRDefault="00B86441">
      <w:pPr>
        <w:ind w:left="720"/>
        <w:jc w:val="both"/>
        <w:rPr>
          <w:b/>
          <w:bCs/>
        </w:rPr>
      </w:pPr>
      <w:r>
        <w:rPr>
          <w:b/>
          <w:bCs/>
        </w:rPr>
        <w:t>C = {durazno, mora, uva}</w:t>
      </w:r>
    </w:p>
    <w:p w:rsidR="00000000" w:rsidRDefault="00B86441">
      <w:pPr>
        <w:ind w:left="720"/>
        <w:jc w:val="both"/>
        <w:rPr>
          <w:b/>
          <w:bCs/>
        </w:rPr>
      </w:pPr>
    </w:p>
    <w:p w:rsidR="00000000" w:rsidRDefault="00B86441">
      <w:pPr>
        <w:ind w:left="360"/>
        <w:jc w:val="both"/>
        <w:rPr>
          <w:b/>
          <w:bCs/>
        </w:rPr>
      </w:pPr>
    </w:p>
    <w:p w:rsidR="00000000" w:rsidRDefault="00B86441">
      <w:pPr>
        <w:ind w:left="360"/>
        <w:jc w:val="both"/>
        <w:rPr>
          <w:b/>
          <w:bCs/>
        </w:rPr>
      </w:pPr>
    </w:p>
    <w:p w:rsidR="00000000" w:rsidRDefault="00B86441">
      <w:pPr>
        <w:ind w:left="720"/>
        <w:jc w:val="both"/>
        <w:rPr>
          <w:b/>
          <w:bCs/>
        </w:rPr>
      </w:pPr>
      <w:r>
        <w:rPr>
          <w:b/>
          <w:bCs/>
        </w:rPr>
        <w:t>Determina:</w:t>
      </w:r>
    </w:p>
    <w:p w:rsidR="00000000" w:rsidRDefault="00B86441">
      <w:pPr>
        <w:ind w:left="360"/>
        <w:jc w:val="both"/>
        <w:rPr>
          <w:b/>
          <w:bCs/>
        </w:rPr>
      </w:pPr>
    </w:p>
    <w:p w:rsidR="00000000" w:rsidRDefault="00B86441">
      <w:pPr>
        <w:ind w:left="720"/>
        <w:jc w:val="both"/>
        <w:rPr>
          <w:b/>
          <w:bCs/>
        </w:rPr>
      </w:pPr>
      <w:r>
        <w:rPr>
          <w:b/>
          <w:bCs/>
          <w:noProof/>
          <w:sz w:val="20"/>
        </w:rPr>
        <w:pict>
          <v:shape id="_x0000_s3850" type="#_x0000_t75" style="position:absolute;left:0;text-align:left;margin-left:36pt;margin-top:.5pt;width:41.15pt;height:41.95pt;z-index:251731456">
            <v:imagedata r:id="rId575" o:title=""/>
          </v:shape>
          <o:OLEObject Type="Embed" ProgID="Equation.3" ShapeID="_x0000_s3850" DrawAspect="Content" ObjectID="_1307526829" r:id="rId576"/>
        </w:pict>
      </w:r>
      <w:r>
        <w:rPr>
          <w:b/>
          <w:bCs/>
        </w:rPr>
        <w:tab/>
        <w:t xml:space="preserve">   {</w:t>
      </w:r>
      <w:r>
        <w:rPr>
          <w:b/>
          <w:bCs/>
        </w:rPr>
        <w:tab/>
      </w:r>
      <w:r>
        <w:rPr>
          <w:b/>
          <w:bCs/>
        </w:rPr>
        <w:tab/>
      </w:r>
      <w:r>
        <w:rPr>
          <w:b/>
          <w:bCs/>
        </w:rPr>
        <w:tab/>
      </w:r>
      <w:r>
        <w:rPr>
          <w:b/>
          <w:bCs/>
        </w:rPr>
        <w:tab/>
      </w:r>
      <w:r>
        <w:rPr>
          <w:b/>
          <w:bCs/>
        </w:rPr>
        <w:tab/>
      </w:r>
      <w:r>
        <w:rPr>
          <w:b/>
          <w:bCs/>
        </w:rPr>
        <w:tab/>
      </w:r>
      <w:r>
        <w:rPr>
          <w:b/>
          <w:bCs/>
        </w:rPr>
        <w:tab/>
        <w:t xml:space="preserve"> }</w:t>
      </w:r>
    </w:p>
    <w:p w:rsidR="00000000" w:rsidRDefault="00B86441">
      <w:pPr>
        <w:ind w:left="720"/>
        <w:jc w:val="both"/>
        <w:rPr>
          <w:b/>
          <w:bCs/>
        </w:rPr>
      </w:pPr>
      <w:r>
        <w:rPr>
          <w:b/>
          <w:bCs/>
        </w:rPr>
        <w:tab/>
        <w:t xml:space="preserve">   {</w:t>
      </w:r>
      <w:r>
        <w:rPr>
          <w:b/>
          <w:bCs/>
        </w:rPr>
        <w:tab/>
      </w:r>
      <w:r>
        <w:rPr>
          <w:b/>
          <w:bCs/>
        </w:rPr>
        <w:tab/>
      </w:r>
      <w:r>
        <w:rPr>
          <w:b/>
          <w:bCs/>
        </w:rPr>
        <w:tab/>
      </w:r>
      <w:r>
        <w:rPr>
          <w:b/>
          <w:bCs/>
        </w:rPr>
        <w:tab/>
      </w:r>
      <w:r>
        <w:rPr>
          <w:b/>
          <w:bCs/>
        </w:rPr>
        <w:tab/>
      </w:r>
      <w:r>
        <w:rPr>
          <w:b/>
          <w:bCs/>
        </w:rPr>
        <w:tab/>
      </w:r>
      <w:r>
        <w:rPr>
          <w:b/>
          <w:bCs/>
        </w:rPr>
        <w:tab/>
        <w:t xml:space="preserve"> }</w:t>
      </w:r>
    </w:p>
    <w:p w:rsidR="00000000" w:rsidRDefault="00B86441">
      <w:pPr>
        <w:ind w:left="720"/>
        <w:jc w:val="both"/>
        <w:rPr>
          <w:b/>
          <w:bCs/>
        </w:rPr>
      </w:pPr>
      <w:r>
        <w:rPr>
          <w:b/>
          <w:bCs/>
        </w:rPr>
        <w:tab/>
        <w:t xml:space="preserve">   {</w:t>
      </w:r>
      <w:r>
        <w:rPr>
          <w:b/>
          <w:bCs/>
        </w:rPr>
        <w:tab/>
      </w:r>
      <w:r>
        <w:rPr>
          <w:b/>
          <w:bCs/>
        </w:rPr>
        <w:tab/>
      </w:r>
      <w:r>
        <w:rPr>
          <w:b/>
          <w:bCs/>
        </w:rPr>
        <w:tab/>
      </w:r>
      <w:r>
        <w:rPr>
          <w:b/>
          <w:bCs/>
        </w:rPr>
        <w:tab/>
      </w:r>
      <w:r>
        <w:rPr>
          <w:b/>
          <w:bCs/>
        </w:rPr>
        <w:tab/>
      </w:r>
      <w:r>
        <w:rPr>
          <w:b/>
          <w:bCs/>
        </w:rPr>
        <w:tab/>
      </w:r>
      <w:r>
        <w:rPr>
          <w:b/>
          <w:bCs/>
        </w:rPr>
        <w:tab/>
        <w:t xml:space="preserve"> }</w:t>
      </w:r>
    </w:p>
    <w:p w:rsidR="00000000" w:rsidRDefault="00B86441">
      <w:pPr>
        <w:ind w:left="720"/>
        <w:jc w:val="both"/>
        <w:rPr>
          <w:b/>
          <w:bCs/>
        </w:rPr>
      </w:pPr>
    </w:p>
    <w:p w:rsidR="00000000" w:rsidRDefault="00B86441">
      <w:pPr>
        <w:ind w:left="360"/>
        <w:jc w:val="both"/>
        <w:rPr>
          <w:b/>
          <w:bCs/>
        </w:rPr>
      </w:pPr>
    </w:p>
    <w:p w:rsidR="00000000" w:rsidRDefault="00B86441">
      <w:pPr>
        <w:ind w:left="360"/>
        <w:jc w:val="both"/>
        <w:rPr>
          <w:b/>
          <w:bCs/>
        </w:rPr>
      </w:pPr>
    </w:p>
    <w:p w:rsidR="00000000" w:rsidRDefault="00B86441" w:rsidP="00B86441">
      <w:pPr>
        <w:numPr>
          <w:ilvl w:val="0"/>
          <w:numId w:val="9"/>
        </w:numPr>
        <w:tabs>
          <w:tab w:val="num" w:pos="360"/>
        </w:tabs>
        <w:jc w:val="both"/>
        <w:rPr>
          <w:b/>
          <w:bCs/>
        </w:rPr>
      </w:pPr>
      <w:r>
        <w:rPr>
          <w:b/>
          <w:bCs/>
        </w:rPr>
        <w:t xml:space="preserve">Si </w:t>
      </w:r>
      <w:r>
        <w:rPr>
          <w:b/>
          <w:bCs/>
        </w:rPr>
        <w:t xml:space="preserve">A={1,2,3} y el </w:t>
      </w:r>
      <w:r>
        <w:rPr>
          <w:b/>
          <w:bCs/>
          <w:i/>
          <w:iCs/>
        </w:rPr>
        <w:t>conjunto universo</w:t>
      </w:r>
      <w:r>
        <w:rPr>
          <w:b/>
          <w:bCs/>
        </w:rPr>
        <w:t xml:space="preserve"> U={1,2,3,4,5,7} encuentre el </w:t>
      </w:r>
      <w:r>
        <w:rPr>
          <w:b/>
          <w:bCs/>
          <w:i/>
          <w:iCs/>
        </w:rPr>
        <w:t>complemento de A</w:t>
      </w:r>
    </w:p>
    <w:p w:rsidR="00000000" w:rsidRDefault="00B86441">
      <w:pPr>
        <w:ind w:left="360"/>
        <w:jc w:val="both"/>
        <w:rPr>
          <w:b/>
          <w:bCs/>
        </w:rPr>
      </w:pPr>
    </w:p>
    <w:p w:rsidR="00000000" w:rsidRDefault="00B86441">
      <w:pPr>
        <w:ind w:left="720"/>
        <w:jc w:val="both"/>
        <w:rPr>
          <w:b/>
          <w:bCs/>
        </w:rPr>
      </w:pPr>
      <w:r>
        <w:rPr>
          <w:b/>
          <w:bCs/>
        </w:rPr>
        <w:t>A</w:t>
      </w:r>
      <w:r>
        <w:rPr>
          <w:b/>
          <w:bCs/>
          <w:vertAlign w:val="superscript"/>
        </w:rPr>
        <w:t>c</w:t>
      </w:r>
      <w:r>
        <w:rPr>
          <w:b/>
          <w:bCs/>
        </w:rPr>
        <w:t>={                                                         }</w:t>
      </w:r>
    </w:p>
    <w:p w:rsidR="00000000" w:rsidRDefault="00B86441">
      <w:pPr>
        <w:ind w:left="360"/>
        <w:jc w:val="both"/>
        <w:rPr>
          <w:b/>
          <w:bCs/>
        </w:rPr>
      </w:pPr>
    </w:p>
    <w:p w:rsidR="00000000" w:rsidRDefault="00B86441">
      <w:pPr>
        <w:ind w:left="360"/>
        <w:jc w:val="both"/>
        <w:rPr>
          <w:b/>
          <w:bCs/>
        </w:rPr>
      </w:pPr>
    </w:p>
    <w:p w:rsidR="00000000" w:rsidRDefault="00B86441">
      <w:pPr>
        <w:ind w:left="360"/>
        <w:jc w:val="both"/>
        <w:rPr>
          <w:b/>
          <w:bCs/>
        </w:rPr>
      </w:pPr>
    </w:p>
    <w:p w:rsidR="00000000" w:rsidRDefault="00B86441" w:rsidP="00B86441">
      <w:pPr>
        <w:numPr>
          <w:ilvl w:val="0"/>
          <w:numId w:val="9"/>
        </w:numPr>
        <w:tabs>
          <w:tab w:val="num" w:pos="360"/>
        </w:tabs>
        <w:jc w:val="both"/>
        <w:rPr>
          <w:b/>
          <w:bCs/>
        </w:rPr>
      </w:pPr>
      <w:r>
        <w:rPr>
          <w:b/>
          <w:bCs/>
        </w:rPr>
        <w:t xml:space="preserve">En el siguiente gráfico </w:t>
      </w:r>
      <w:r>
        <w:rPr>
          <w:b/>
          <w:bCs/>
          <w:i/>
          <w:iCs/>
        </w:rPr>
        <w:t>pinta</w:t>
      </w:r>
      <w:r>
        <w:rPr>
          <w:b/>
          <w:bCs/>
        </w:rPr>
        <w:t xml:space="preserve"> el conjunto A</w:t>
      </w:r>
      <w:r>
        <w:rPr>
          <w:rFonts w:ascii="Symbol" w:hAnsi="Symbol"/>
          <w:sz w:val="20"/>
        </w:rPr>
        <w:t></w:t>
      </w:r>
      <w:r>
        <w:rPr>
          <w:rFonts w:ascii="Symbol" w:hAnsi="Symbol"/>
          <w:sz w:val="20"/>
        </w:rPr>
        <w:t></w:t>
      </w:r>
      <w:r>
        <w:rPr>
          <w:rFonts w:ascii="Symbol" w:hAnsi="Symbol"/>
          <w:sz w:val="20"/>
        </w:rPr>
        <w:t></w:t>
      </w:r>
      <w:r>
        <w:rPr>
          <w:b/>
          <w:bCs/>
        </w:rPr>
        <w:t>B</w:t>
      </w:r>
    </w:p>
    <w:p w:rsidR="00000000" w:rsidRDefault="00B86441">
      <w:pPr>
        <w:jc w:val="both"/>
        <w:rPr>
          <w:b/>
          <w:bCs/>
        </w:rPr>
      </w:pPr>
    </w:p>
    <w:p w:rsidR="00000000" w:rsidRDefault="00B86441">
      <w:pPr>
        <w:ind w:left="360"/>
        <w:jc w:val="both"/>
        <w:rPr>
          <w:b/>
          <w:bCs/>
        </w:rPr>
      </w:pPr>
      <w:r>
        <w:rPr>
          <w:b/>
          <w:bCs/>
          <w:noProof/>
          <w:sz w:val="20"/>
        </w:rPr>
        <w:pict>
          <v:rect id="_x0000_s3846" style="position:absolute;left:0;text-align:left;margin-left:125.85pt;margin-top:7.1pt;width:207pt;height:126pt;z-index:251727360" filled="f">
            <v:textbox>
              <w:txbxContent>
                <w:p w:rsidR="00000000" w:rsidRDefault="00B86441">
                  <w:r>
                    <w:t xml:space="preserve">                       A                B         </w:t>
                  </w:r>
                </w:p>
                <w:p w:rsidR="00000000" w:rsidRDefault="00B86441">
                  <w:r>
                    <w:t xml:space="preserve">                      </w:t>
                  </w:r>
                </w:p>
                <w:p w:rsidR="00000000" w:rsidRDefault="00B86441"/>
                <w:p w:rsidR="00000000" w:rsidRDefault="00B86441"/>
                <w:p w:rsidR="00000000" w:rsidRDefault="00B86441"/>
                <w:p w:rsidR="00000000" w:rsidRDefault="00B86441"/>
                <w:p w:rsidR="00000000" w:rsidRDefault="00B86441">
                  <w:r>
                    <w:t xml:space="preserve">          </w:t>
                  </w:r>
                </w:p>
                <w:p w:rsidR="00000000" w:rsidRDefault="00B86441">
                  <w:r>
                    <w:t xml:space="preserve">  </w:t>
                  </w:r>
                </w:p>
              </w:txbxContent>
            </v:textbox>
          </v:rect>
        </w:pict>
      </w:r>
    </w:p>
    <w:p w:rsidR="00000000" w:rsidRDefault="00B86441">
      <w:pPr>
        <w:ind w:left="360"/>
        <w:jc w:val="both"/>
        <w:rPr>
          <w:b/>
          <w:bCs/>
        </w:rPr>
      </w:pPr>
    </w:p>
    <w:p w:rsidR="00000000" w:rsidRDefault="00B86441">
      <w:pPr>
        <w:ind w:left="360"/>
        <w:jc w:val="both"/>
        <w:rPr>
          <w:b/>
          <w:bCs/>
        </w:rPr>
      </w:pPr>
      <w:r>
        <w:rPr>
          <w:b/>
          <w:bCs/>
          <w:noProof/>
          <w:sz w:val="20"/>
        </w:rPr>
        <w:pict>
          <v:oval id="_x0000_s3848" style="position:absolute;left:0;text-align:left;margin-left:225pt;margin-top:6.35pt;width:1in;height:1in;z-index:251729408" filled="f"/>
        </w:pict>
      </w:r>
      <w:r>
        <w:rPr>
          <w:b/>
          <w:bCs/>
          <w:noProof/>
          <w:sz w:val="20"/>
        </w:rPr>
        <w:pict>
          <v:oval id="_x0000_s3847" style="position:absolute;left:0;text-align:left;margin-left:171pt;margin-top:6.35pt;width:1in;height:1in;z-index:251728384" filled="f"/>
        </w:pict>
      </w:r>
    </w:p>
    <w:p w:rsidR="00000000" w:rsidRDefault="00B86441">
      <w:pPr>
        <w:jc w:val="both"/>
        <w:rPr>
          <w:b/>
          <w:bCs/>
        </w:rPr>
      </w:pPr>
    </w:p>
    <w:p w:rsidR="00000000" w:rsidRDefault="00B86441">
      <w:pPr>
        <w:jc w:val="both"/>
        <w:rPr>
          <w:b/>
          <w:bCs/>
        </w:rPr>
      </w:pPr>
    </w:p>
    <w:p w:rsidR="00000000" w:rsidRDefault="00B86441">
      <w:pPr>
        <w:jc w:val="both"/>
        <w:rPr>
          <w:b/>
          <w:bCs/>
        </w:rPr>
      </w:pPr>
    </w:p>
    <w:p w:rsidR="00000000" w:rsidRDefault="00B86441">
      <w:pPr>
        <w:jc w:val="both"/>
        <w:rPr>
          <w:b/>
          <w:bCs/>
        </w:rPr>
      </w:pPr>
    </w:p>
    <w:p w:rsidR="00000000" w:rsidRDefault="00B86441">
      <w:pPr>
        <w:jc w:val="both"/>
        <w:rPr>
          <w:b/>
          <w:bCs/>
        </w:rPr>
      </w:pPr>
    </w:p>
    <w:p w:rsidR="00000000" w:rsidRDefault="00B86441">
      <w:pPr>
        <w:jc w:val="both"/>
        <w:rPr>
          <w:b/>
          <w:bCs/>
        </w:rPr>
      </w:pPr>
    </w:p>
    <w:p w:rsidR="00000000" w:rsidRDefault="00B86441">
      <w:pPr>
        <w:jc w:val="both"/>
        <w:rPr>
          <w:b/>
          <w:bCs/>
        </w:rPr>
      </w:pPr>
    </w:p>
    <w:p w:rsidR="00000000" w:rsidRDefault="00B86441">
      <w:pPr>
        <w:jc w:val="both"/>
        <w:rPr>
          <w:b/>
          <w:bCs/>
        </w:rPr>
      </w:pPr>
    </w:p>
    <w:p w:rsidR="00000000" w:rsidRDefault="00B86441">
      <w:pPr>
        <w:jc w:val="both"/>
        <w:rPr>
          <w:b/>
          <w:bCs/>
        </w:rPr>
      </w:pPr>
    </w:p>
    <w:p w:rsidR="00000000" w:rsidRDefault="00B86441">
      <w:pPr>
        <w:jc w:val="both"/>
        <w:rPr>
          <w:b/>
          <w:bCs/>
        </w:rPr>
      </w:pPr>
    </w:p>
    <w:p w:rsidR="00000000" w:rsidRDefault="00B86441">
      <w:pPr>
        <w:jc w:val="both"/>
        <w:rPr>
          <w:b/>
          <w:bCs/>
        </w:rPr>
      </w:pPr>
    </w:p>
    <w:p w:rsidR="00000000" w:rsidRDefault="00B86441">
      <w:pPr>
        <w:jc w:val="both"/>
        <w:rPr>
          <w:b/>
          <w:bCs/>
        </w:rPr>
      </w:pPr>
    </w:p>
    <w:p w:rsidR="00000000" w:rsidRDefault="00B86441">
      <w:pPr>
        <w:jc w:val="both"/>
        <w:rPr>
          <w:b/>
          <w:bCs/>
        </w:rPr>
      </w:pPr>
    </w:p>
    <w:p w:rsidR="00000000" w:rsidRDefault="00B86441">
      <w:pPr>
        <w:jc w:val="both"/>
        <w:rPr>
          <w:b/>
          <w:bCs/>
        </w:rPr>
      </w:pPr>
    </w:p>
    <w:p w:rsidR="00000000" w:rsidRDefault="00B86441">
      <w:pPr>
        <w:pStyle w:val="Ttulo1"/>
        <w:rPr>
          <w:rFonts w:ascii="Arial" w:hAnsi="Arial" w:cs="Arial"/>
          <w:sz w:val="24"/>
        </w:rPr>
      </w:pPr>
      <w:r>
        <w:rPr>
          <w:rFonts w:ascii="Arial" w:hAnsi="Arial" w:cs="Arial"/>
          <w:sz w:val="24"/>
        </w:rPr>
        <w:lastRenderedPageBreak/>
        <w:t>PRUEBA DE LENGUAJE ADMINISTRADA A LOS ESTUDIANTES DE SÉPTIMO AÑO DE EDUCACIÓN BÁSICA</w:t>
      </w:r>
    </w:p>
    <w:p w:rsidR="00000000" w:rsidRDefault="00B86441"/>
    <w:p w:rsidR="00000000" w:rsidRDefault="00B86441">
      <w:r>
        <w:rPr>
          <w:noProof/>
          <w:sz w:val="20"/>
        </w:rPr>
        <w:pict>
          <v:rect id="_x0000_s3820" style="position:absolute;margin-left:-14.75pt;margin-top:9.75pt;width:428.75pt;height:64.15pt;z-index:-251597312;mso-wrap-edited:f" strokeweight="3pt">
            <v:stroke linestyle="thinThin"/>
          </v:rect>
        </w:pict>
      </w:r>
    </w:p>
    <w:p w:rsidR="00000000" w:rsidRDefault="00B86441">
      <w:pPr>
        <w:rPr>
          <w:b/>
          <w:bCs/>
        </w:rPr>
      </w:pPr>
      <w:r>
        <w:rPr>
          <w:b/>
          <w:bCs/>
        </w:rPr>
        <w:t>Nombre de la escuela:</w:t>
      </w:r>
    </w:p>
    <w:p w:rsidR="00000000" w:rsidRDefault="00B86441">
      <w:pPr>
        <w:rPr>
          <w:b/>
          <w:bCs/>
        </w:rPr>
      </w:pPr>
      <w:r>
        <w:rPr>
          <w:b/>
          <w:bCs/>
        </w:rPr>
        <w:t>Fecha de Nacimiento:</w:t>
      </w:r>
    </w:p>
    <w:p w:rsidR="00000000" w:rsidRDefault="00B86441">
      <w:pPr>
        <w:rPr>
          <w:b/>
          <w:bCs/>
        </w:rPr>
      </w:pPr>
      <w:r>
        <w:rPr>
          <w:b/>
          <w:bCs/>
        </w:rPr>
        <w:t>Sexo:</w:t>
      </w:r>
    </w:p>
    <w:p w:rsidR="00000000" w:rsidRDefault="00B86441">
      <w:pPr>
        <w:rPr>
          <w:b/>
          <w:bCs/>
        </w:rPr>
      </w:pPr>
      <w:r>
        <w:rPr>
          <w:b/>
          <w:bCs/>
          <w:noProof/>
          <w:sz w:val="20"/>
        </w:rPr>
        <w:pict>
          <v:rect id="_x0000_s3839" style="position:absolute;margin-left:315pt;margin-top:.7pt;width:9pt;height:9pt;z-index:251723264"/>
        </w:pict>
      </w:r>
      <w:r>
        <w:rPr>
          <w:b/>
          <w:bCs/>
          <w:noProof/>
          <w:sz w:val="20"/>
        </w:rPr>
        <w:pict>
          <v:rect id="_x0000_s3838" style="position:absolute;margin-left:207pt;margin-top:.7pt;width:9pt;height:9pt;z-index:251722240"/>
        </w:pict>
      </w:r>
      <w:r>
        <w:rPr>
          <w:b/>
          <w:bCs/>
        </w:rPr>
        <w:t>Realiza usted algún tipo de trabajo: SI                              NO</w:t>
      </w:r>
    </w:p>
    <w:p w:rsidR="00000000" w:rsidRDefault="00B86441">
      <w:pPr>
        <w:jc w:val="both"/>
      </w:pPr>
    </w:p>
    <w:p w:rsidR="00000000" w:rsidRDefault="00B86441">
      <w:pPr>
        <w:jc w:val="both"/>
        <w:rPr>
          <w:b/>
          <w:bCs/>
        </w:rPr>
      </w:pPr>
    </w:p>
    <w:p w:rsidR="00000000" w:rsidRDefault="00B86441">
      <w:pPr>
        <w:jc w:val="both"/>
        <w:rPr>
          <w:b/>
          <w:bCs/>
        </w:rPr>
      </w:pPr>
    </w:p>
    <w:p w:rsidR="00000000" w:rsidRDefault="00B86441" w:rsidP="00B86441">
      <w:pPr>
        <w:numPr>
          <w:ilvl w:val="0"/>
          <w:numId w:val="10"/>
        </w:numPr>
        <w:tabs>
          <w:tab w:val="clear" w:pos="720"/>
          <w:tab w:val="num" w:pos="360"/>
        </w:tabs>
        <w:ind w:left="360"/>
        <w:jc w:val="both"/>
        <w:rPr>
          <w:b/>
          <w:bCs/>
        </w:rPr>
      </w:pPr>
      <w:r>
        <w:rPr>
          <w:b/>
          <w:bCs/>
        </w:rPr>
        <w:t>A continuación s</w:t>
      </w:r>
      <w:r>
        <w:rPr>
          <w:b/>
          <w:bCs/>
        </w:rPr>
        <w:t>e dan ocho</w:t>
      </w:r>
      <w:r>
        <w:rPr>
          <w:b/>
          <w:bCs/>
          <w:i/>
          <w:iCs/>
        </w:rPr>
        <w:t xml:space="preserve"> sustantivos</w:t>
      </w:r>
      <w:r>
        <w:rPr>
          <w:b/>
          <w:bCs/>
        </w:rPr>
        <w:t xml:space="preserve"> que pueden ser </w:t>
      </w:r>
      <w:r>
        <w:rPr>
          <w:b/>
          <w:bCs/>
          <w:i/>
          <w:iCs/>
        </w:rPr>
        <w:t>propios</w:t>
      </w:r>
      <w:r>
        <w:rPr>
          <w:b/>
          <w:bCs/>
        </w:rPr>
        <w:t xml:space="preserve"> o </w:t>
      </w:r>
      <w:r>
        <w:rPr>
          <w:b/>
          <w:bCs/>
          <w:i/>
          <w:iCs/>
        </w:rPr>
        <w:t xml:space="preserve">comunes. Clasifíquelos </w:t>
      </w:r>
      <w:r>
        <w:rPr>
          <w:b/>
          <w:bCs/>
        </w:rPr>
        <w:t xml:space="preserve">y </w:t>
      </w:r>
      <w:r>
        <w:rPr>
          <w:b/>
          <w:bCs/>
          <w:i/>
          <w:iCs/>
        </w:rPr>
        <w:t xml:space="preserve">lístelos </w:t>
      </w:r>
      <w:r>
        <w:rPr>
          <w:b/>
          <w:bCs/>
        </w:rPr>
        <w:t>en el lugar correcto.</w:t>
      </w:r>
    </w:p>
    <w:p w:rsidR="00000000" w:rsidRDefault="00B86441">
      <w:pPr>
        <w:ind w:left="360"/>
        <w:jc w:val="both"/>
      </w:pPr>
    </w:p>
    <w:p w:rsidR="00000000" w:rsidRDefault="00B86441">
      <w:pPr>
        <w:ind w:left="360"/>
        <w:jc w:val="both"/>
      </w:pPr>
      <w:r>
        <w:t>Juan, hombre, sol, América, tierra, ciudad, Quito, María</w:t>
      </w:r>
    </w:p>
    <w:p w:rsidR="00000000" w:rsidRDefault="00B86441">
      <w:pPr>
        <w:ind w:left="360"/>
        <w:jc w:val="both"/>
      </w:pPr>
    </w:p>
    <w:p w:rsidR="00000000" w:rsidRDefault="00B86441">
      <w:pPr>
        <w:ind w:left="360"/>
        <w:jc w:val="both"/>
      </w:pPr>
      <w:r>
        <w:t>Sustantivo común</w:t>
      </w:r>
      <w:r>
        <w:tab/>
      </w:r>
      <w:r>
        <w:tab/>
      </w:r>
      <w:r>
        <w:tab/>
      </w:r>
      <w:r>
        <w:tab/>
      </w:r>
      <w:r>
        <w:tab/>
        <w:t>Sustantivo propio</w:t>
      </w:r>
    </w:p>
    <w:p w:rsidR="00000000" w:rsidRDefault="00B86441">
      <w:pPr>
        <w:ind w:left="360"/>
        <w:jc w:val="both"/>
      </w:pPr>
      <w:r>
        <w:t>__________________________</w:t>
      </w:r>
      <w:r>
        <w:tab/>
      </w:r>
      <w:r>
        <w:tab/>
      </w:r>
      <w:r>
        <w:tab/>
        <w:t>_________________________</w:t>
      </w:r>
      <w:r>
        <w:t>_</w:t>
      </w:r>
    </w:p>
    <w:p w:rsidR="00000000" w:rsidRDefault="00B86441">
      <w:pPr>
        <w:ind w:left="360"/>
        <w:jc w:val="both"/>
      </w:pPr>
      <w:r>
        <w:t>__________________________</w:t>
      </w:r>
      <w:r>
        <w:tab/>
      </w:r>
      <w:r>
        <w:tab/>
      </w:r>
      <w:r>
        <w:tab/>
        <w:t>__________________________</w:t>
      </w:r>
    </w:p>
    <w:p w:rsidR="00000000" w:rsidRDefault="00B86441">
      <w:pPr>
        <w:ind w:left="360"/>
        <w:jc w:val="both"/>
      </w:pPr>
      <w:r>
        <w:t>__________________________</w:t>
      </w:r>
      <w:r>
        <w:tab/>
      </w:r>
      <w:r>
        <w:tab/>
      </w:r>
      <w:r>
        <w:tab/>
        <w:t>__________________________</w:t>
      </w:r>
    </w:p>
    <w:p w:rsidR="00000000" w:rsidRDefault="00B86441">
      <w:pPr>
        <w:ind w:left="360"/>
        <w:jc w:val="both"/>
      </w:pPr>
      <w:r>
        <w:t>__________________________</w:t>
      </w:r>
      <w:r>
        <w:tab/>
      </w:r>
      <w:r>
        <w:tab/>
      </w:r>
      <w:r>
        <w:tab/>
        <w:t>__________________________</w:t>
      </w:r>
    </w:p>
    <w:p w:rsidR="00000000" w:rsidRDefault="00B86441">
      <w:pPr>
        <w:ind w:left="360"/>
        <w:jc w:val="both"/>
      </w:pPr>
      <w:r>
        <w:t>__________________________</w:t>
      </w:r>
      <w:r>
        <w:tab/>
      </w:r>
      <w:r>
        <w:tab/>
      </w:r>
      <w:r>
        <w:tab/>
        <w:t>__________________________</w:t>
      </w:r>
    </w:p>
    <w:p w:rsidR="00000000" w:rsidRDefault="00B86441">
      <w:pPr>
        <w:jc w:val="both"/>
        <w:rPr>
          <w:b/>
          <w:bCs/>
        </w:rPr>
      </w:pPr>
    </w:p>
    <w:p w:rsidR="00000000" w:rsidRDefault="00B86441">
      <w:pPr>
        <w:jc w:val="both"/>
        <w:rPr>
          <w:b/>
          <w:bCs/>
        </w:rPr>
      </w:pPr>
    </w:p>
    <w:p w:rsidR="00000000" w:rsidRDefault="00B86441" w:rsidP="00B86441">
      <w:pPr>
        <w:numPr>
          <w:ilvl w:val="0"/>
          <w:numId w:val="10"/>
        </w:numPr>
        <w:tabs>
          <w:tab w:val="clear" w:pos="720"/>
          <w:tab w:val="num" w:pos="360"/>
        </w:tabs>
        <w:ind w:left="360"/>
        <w:jc w:val="both"/>
        <w:rPr>
          <w:b/>
          <w:bCs/>
        </w:rPr>
      </w:pPr>
      <w:r>
        <w:rPr>
          <w:b/>
          <w:bCs/>
          <w:i/>
          <w:iCs/>
        </w:rPr>
        <w:t>Unir</w:t>
      </w:r>
      <w:r>
        <w:rPr>
          <w:b/>
          <w:bCs/>
        </w:rPr>
        <w:t xml:space="preserve"> con una línea cada pala</w:t>
      </w:r>
      <w:r>
        <w:rPr>
          <w:b/>
          <w:bCs/>
        </w:rPr>
        <w:t xml:space="preserve">bra con su </w:t>
      </w:r>
      <w:r>
        <w:rPr>
          <w:b/>
          <w:bCs/>
          <w:i/>
          <w:iCs/>
        </w:rPr>
        <w:t>sinónimo.</w:t>
      </w:r>
    </w:p>
    <w:p w:rsidR="00000000" w:rsidRDefault="00B86441">
      <w:pPr>
        <w:jc w:val="both"/>
        <w:rPr>
          <w:b/>
          <w:bCs/>
        </w:rPr>
      </w:pPr>
    </w:p>
    <w:p w:rsidR="00000000" w:rsidRDefault="00B86441">
      <w:pPr>
        <w:ind w:left="360"/>
        <w:jc w:val="both"/>
      </w:pPr>
      <w:r>
        <w:t>Lindo</w:t>
      </w:r>
      <w:r>
        <w:tab/>
      </w:r>
      <w:r>
        <w:tab/>
      </w:r>
      <w:r>
        <w:tab/>
      </w:r>
      <w:r>
        <w:tab/>
      </w:r>
      <w:r>
        <w:tab/>
        <w:t xml:space="preserve">           Extraño</w:t>
      </w:r>
    </w:p>
    <w:p w:rsidR="00000000" w:rsidRDefault="00B86441">
      <w:pPr>
        <w:ind w:left="360"/>
        <w:jc w:val="both"/>
      </w:pPr>
      <w:r>
        <w:t xml:space="preserve">Carro </w:t>
      </w:r>
      <w:r>
        <w:tab/>
      </w:r>
      <w:r>
        <w:tab/>
      </w:r>
      <w:r>
        <w:tab/>
      </w:r>
      <w:r>
        <w:tab/>
      </w:r>
      <w:r>
        <w:tab/>
      </w:r>
      <w:r>
        <w:tab/>
        <w:t>Bello</w:t>
      </w:r>
    </w:p>
    <w:p w:rsidR="00000000" w:rsidRDefault="00B86441">
      <w:pPr>
        <w:ind w:left="360"/>
        <w:jc w:val="both"/>
        <w:rPr>
          <w:b/>
          <w:bCs/>
        </w:rPr>
      </w:pPr>
      <w:r>
        <w:t>Raro</w:t>
      </w:r>
      <w:r>
        <w:tab/>
      </w:r>
      <w:r>
        <w:tab/>
      </w:r>
      <w:r>
        <w:tab/>
      </w:r>
      <w:r>
        <w:tab/>
      </w:r>
      <w:r>
        <w:tab/>
      </w:r>
      <w:r>
        <w:tab/>
        <w:t>Automóvil</w:t>
      </w:r>
      <w:r>
        <w:tab/>
      </w:r>
    </w:p>
    <w:p w:rsidR="00000000" w:rsidRDefault="00B86441">
      <w:pPr>
        <w:ind w:left="360"/>
        <w:jc w:val="both"/>
        <w:rPr>
          <w:b/>
          <w:bCs/>
        </w:rPr>
      </w:pPr>
      <w:r>
        <w:t>Muro</w:t>
      </w:r>
      <w:r>
        <w:tab/>
      </w:r>
      <w:r>
        <w:tab/>
      </w:r>
      <w:r>
        <w:tab/>
      </w:r>
      <w:r>
        <w:tab/>
      </w:r>
      <w:r>
        <w:tab/>
      </w:r>
      <w:r>
        <w:tab/>
        <w:t>Pared</w:t>
      </w:r>
    </w:p>
    <w:p w:rsidR="00000000" w:rsidRDefault="00B86441">
      <w:pPr>
        <w:jc w:val="both"/>
        <w:rPr>
          <w:b/>
          <w:bCs/>
        </w:rPr>
      </w:pPr>
    </w:p>
    <w:p w:rsidR="00000000" w:rsidRDefault="00B86441">
      <w:pPr>
        <w:jc w:val="both"/>
        <w:rPr>
          <w:b/>
          <w:bCs/>
        </w:rPr>
      </w:pPr>
    </w:p>
    <w:p w:rsidR="00000000" w:rsidRDefault="00B86441" w:rsidP="00B86441">
      <w:pPr>
        <w:numPr>
          <w:ilvl w:val="0"/>
          <w:numId w:val="10"/>
        </w:numPr>
        <w:tabs>
          <w:tab w:val="clear" w:pos="720"/>
          <w:tab w:val="num" w:pos="360"/>
        </w:tabs>
        <w:ind w:left="360"/>
        <w:jc w:val="both"/>
        <w:rPr>
          <w:b/>
          <w:bCs/>
        </w:rPr>
      </w:pPr>
      <w:r>
        <w:rPr>
          <w:b/>
          <w:bCs/>
          <w:i/>
          <w:iCs/>
        </w:rPr>
        <w:t>Cambia</w:t>
      </w:r>
      <w:r>
        <w:rPr>
          <w:b/>
          <w:bCs/>
        </w:rPr>
        <w:t xml:space="preserve"> las palabras subrayadas por sus </w:t>
      </w:r>
      <w:r>
        <w:rPr>
          <w:b/>
          <w:bCs/>
          <w:i/>
          <w:iCs/>
        </w:rPr>
        <w:t>antónimos</w:t>
      </w:r>
      <w:r>
        <w:rPr>
          <w:b/>
          <w:bCs/>
        </w:rPr>
        <w:t>.</w:t>
      </w:r>
    </w:p>
    <w:p w:rsidR="00000000" w:rsidRDefault="00B86441">
      <w:pPr>
        <w:jc w:val="both"/>
      </w:pPr>
    </w:p>
    <w:p w:rsidR="00000000" w:rsidRDefault="00B86441">
      <w:pPr>
        <w:ind w:left="360"/>
        <w:jc w:val="both"/>
        <w:rPr>
          <w:u w:val="single"/>
        </w:rPr>
      </w:pPr>
      <w:r>
        <w:t xml:space="preserve">Ayer llegué </w:t>
      </w:r>
      <w:r>
        <w:rPr>
          <w:u w:val="single"/>
        </w:rPr>
        <w:t>temprano</w:t>
      </w:r>
    </w:p>
    <w:p w:rsidR="00000000" w:rsidRDefault="00B86441">
      <w:pPr>
        <w:ind w:left="360"/>
        <w:jc w:val="both"/>
      </w:pPr>
      <w:r>
        <w:t>___________________________________________________</w:t>
      </w:r>
    </w:p>
    <w:p w:rsidR="00000000" w:rsidRDefault="00B86441">
      <w:pPr>
        <w:ind w:left="360"/>
        <w:jc w:val="both"/>
      </w:pPr>
    </w:p>
    <w:p w:rsidR="00000000" w:rsidRDefault="00B86441">
      <w:pPr>
        <w:ind w:left="360"/>
        <w:jc w:val="both"/>
      </w:pPr>
      <w:r>
        <w:t xml:space="preserve">Ella es una niña </w:t>
      </w:r>
      <w:r>
        <w:rPr>
          <w:u w:val="single"/>
        </w:rPr>
        <w:t>bonita</w:t>
      </w:r>
    </w:p>
    <w:p w:rsidR="00000000" w:rsidRDefault="00B86441">
      <w:pPr>
        <w:ind w:left="360"/>
        <w:jc w:val="both"/>
      </w:pPr>
      <w:r>
        <w:t>___________________________________________________</w:t>
      </w:r>
    </w:p>
    <w:p w:rsidR="00000000" w:rsidRDefault="00B86441">
      <w:pPr>
        <w:ind w:left="360"/>
        <w:jc w:val="both"/>
      </w:pPr>
    </w:p>
    <w:p w:rsidR="00000000" w:rsidRDefault="00B86441">
      <w:pPr>
        <w:ind w:left="360"/>
        <w:jc w:val="both"/>
      </w:pPr>
    </w:p>
    <w:p w:rsidR="00000000" w:rsidRDefault="00B86441">
      <w:pPr>
        <w:ind w:left="360"/>
        <w:jc w:val="both"/>
      </w:pPr>
    </w:p>
    <w:p w:rsidR="00000000" w:rsidRDefault="00B86441">
      <w:pPr>
        <w:ind w:left="360"/>
        <w:jc w:val="both"/>
      </w:pPr>
    </w:p>
    <w:p w:rsidR="00000000" w:rsidRDefault="00B86441">
      <w:pPr>
        <w:jc w:val="both"/>
      </w:pPr>
      <w:r>
        <w:tab/>
        <w:t xml:space="preserve"> </w:t>
      </w:r>
    </w:p>
    <w:p w:rsidR="00000000" w:rsidRDefault="00B86441" w:rsidP="00B86441">
      <w:pPr>
        <w:numPr>
          <w:ilvl w:val="0"/>
          <w:numId w:val="10"/>
        </w:numPr>
        <w:tabs>
          <w:tab w:val="clear" w:pos="720"/>
          <w:tab w:val="num" w:pos="360"/>
        </w:tabs>
        <w:ind w:left="360"/>
        <w:jc w:val="both"/>
        <w:rPr>
          <w:b/>
          <w:bCs/>
        </w:rPr>
      </w:pPr>
      <w:r>
        <w:rPr>
          <w:b/>
          <w:bCs/>
          <w:i/>
          <w:iCs/>
        </w:rPr>
        <w:lastRenderedPageBreak/>
        <w:t xml:space="preserve">Unir </w:t>
      </w:r>
      <w:r>
        <w:rPr>
          <w:b/>
          <w:bCs/>
        </w:rPr>
        <w:t xml:space="preserve"> con una línea el </w:t>
      </w:r>
      <w:r>
        <w:rPr>
          <w:b/>
          <w:bCs/>
          <w:i/>
          <w:iCs/>
        </w:rPr>
        <w:t>sustantivo individual</w:t>
      </w:r>
      <w:r>
        <w:rPr>
          <w:b/>
          <w:bCs/>
        </w:rPr>
        <w:t xml:space="preserve"> con su correspondiente </w:t>
      </w:r>
      <w:r>
        <w:rPr>
          <w:b/>
          <w:bCs/>
          <w:i/>
          <w:iCs/>
        </w:rPr>
        <w:t>sustantivo colectivo</w:t>
      </w:r>
      <w:r>
        <w:rPr>
          <w:b/>
          <w:bCs/>
        </w:rPr>
        <w:tab/>
      </w:r>
    </w:p>
    <w:p w:rsidR="00000000" w:rsidRDefault="00B86441">
      <w:pPr>
        <w:ind w:left="360"/>
        <w:jc w:val="both"/>
      </w:pPr>
    </w:p>
    <w:p w:rsidR="00000000" w:rsidRDefault="00B86441">
      <w:pPr>
        <w:ind w:left="360"/>
        <w:jc w:val="both"/>
      </w:pPr>
      <w:r>
        <w:t>Abeja</w:t>
      </w:r>
      <w:r>
        <w:tab/>
      </w:r>
      <w:r>
        <w:tab/>
      </w:r>
      <w:r>
        <w:tab/>
      </w:r>
      <w:r>
        <w:tab/>
      </w:r>
      <w:r>
        <w:tab/>
        <w:t>Ejército</w:t>
      </w:r>
    </w:p>
    <w:p w:rsidR="00000000" w:rsidRDefault="00B86441">
      <w:pPr>
        <w:ind w:left="360"/>
        <w:jc w:val="both"/>
      </w:pPr>
      <w:r>
        <w:t>Soldado</w:t>
      </w:r>
      <w:r>
        <w:tab/>
      </w:r>
      <w:r>
        <w:tab/>
      </w:r>
      <w:r>
        <w:tab/>
      </w:r>
      <w:r>
        <w:tab/>
      </w:r>
      <w:r>
        <w:tab/>
        <w:t>Bandada</w:t>
      </w:r>
    </w:p>
    <w:p w:rsidR="00000000" w:rsidRDefault="00B86441">
      <w:pPr>
        <w:ind w:left="360"/>
        <w:jc w:val="both"/>
      </w:pPr>
      <w:r>
        <w:t>Pájaro</w:t>
      </w:r>
      <w:r>
        <w:tab/>
      </w:r>
      <w:r>
        <w:tab/>
      </w:r>
      <w:r>
        <w:tab/>
      </w:r>
      <w:r>
        <w:tab/>
      </w:r>
      <w:r>
        <w:tab/>
        <w:t>Enjambre</w:t>
      </w:r>
    </w:p>
    <w:p w:rsidR="00000000" w:rsidRDefault="00B86441">
      <w:pPr>
        <w:tabs>
          <w:tab w:val="center" w:pos="4599"/>
        </w:tabs>
        <w:ind w:left="360"/>
        <w:jc w:val="both"/>
      </w:pPr>
      <w:r>
        <w:t>Vaca</w:t>
      </w:r>
      <w:r>
        <w:tab/>
        <w:t>Ganado</w:t>
      </w:r>
    </w:p>
    <w:p w:rsidR="00000000" w:rsidRDefault="00B86441">
      <w:pPr>
        <w:jc w:val="both"/>
        <w:rPr>
          <w:b/>
          <w:bCs/>
        </w:rPr>
      </w:pPr>
    </w:p>
    <w:p w:rsidR="00000000" w:rsidRDefault="00B86441">
      <w:pPr>
        <w:jc w:val="both"/>
        <w:rPr>
          <w:b/>
          <w:bCs/>
        </w:rPr>
      </w:pPr>
    </w:p>
    <w:p w:rsidR="00000000" w:rsidRDefault="00B86441" w:rsidP="00B86441">
      <w:pPr>
        <w:numPr>
          <w:ilvl w:val="0"/>
          <w:numId w:val="10"/>
        </w:numPr>
        <w:tabs>
          <w:tab w:val="clear" w:pos="720"/>
          <w:tab w:val="num" w:pos="360"/>
        </w:tabs>
        <w:ind w:left="360"/>
        <w:jc w:val="both"/>
        <w:rPr>
          <w:b/>
          <w:bCs/>
        </w:rPr>
      </w:pPr>
      <w:r>
        <w:rPr>
          <w:b/>
          <w:bCs/>
          <w:i/>
          <w:iCs/>
        </w:rPr>
        <w:t>Subraya</w:t>
      </w:r>
      <w:r>
        <w:rPr>
          <w:b/>
          <w:bCs/>
        </w:rPr>
        <w:t xml:space="preserve"> e </w:t>
      </w:r>
      <w:r>
        <w:rPr>
          <w:b/>
          <w:bCs/>
          <w:i/>
          <w:iCs/>
        </w:rPr>
        <w:t>indica</w:t>
      </w:r>
      <w:r>
        <w:rPr>
          <w:b/>
          <w:bCs/>
        </w:rPr>
        <w:t xml:space="preserve"> el </w:t>
      </w:r>
      <w:r>
        <w:rPr>
          <w:b/>
          <w:bCs/>
          <w:i/>
          <w:iCs/>
        </w:rPr>
        <w:t>sujeto</w:t>
      </w:r>
      <w:r>
        <w:rPr>
          <w:b/>
          <w:bCs/>
        </w:rPr>
        <w:t xml:space="preserve"> y el </w:t>
      </w:r>
      <w:r>
        <w:rPr>
          <w:b/>
          <w:bCs/>
          <w:i/>
          <w:iCs/>
        </w:rPr>
        <w:t>predicado</w:t>
      </w:r>
      <w:r>
        <w:rPr>
          <w:b/>
          <w:bCs/>
        </w:rPr>
        <w:t xml:space="preserve"> de las siguientes oraciones y encierre sus respectivos </w:t>
      </w:r>
      <w:r>
        <w:rPr>
          <w:b/>
          <w:bCs/>
          <w:i/>
          <w:iCs/>
        </w:rPr>
        <w:t>núcleos</w:t>
      </w:r>
      <w:r>
        <w:rPr>
          <w:b/>
          <w:bCs/>
        </w:rPr>
        <w:t xml:space="preserve"> en un círculo como se muestra en el ejemplo.</w:t>
      </w:r>
    </w:p>
    <w:p w:rsidR="00000000" w:rsidRDefault="00B86441">
      <w:pPr>
        <w:ind w:left="708"/>
        <w:jc w:val="both"/>
        <w:rPr>
          <w:b/>
          <w:bCs/>
        </w:rPr>
      </w:pPr>
    </w:p>
    <w:p w:rsidR="00000000" w:rsidRDefault="00B86441">
      <w:pPr>
        <w:ind w:left="708"/>
        <w:jc w:val="both"/>
        <w:rPr>
          <w:b/>
          <w:bCs/>
          <w:sz w:val="16"/>
        </w:rPr>
      </w:pPr>
      <w:r>
        <w:rPr>
          <w:b/>
          <w:bCs/>
        </w:rPr>
        <w:t xml:space="preserve">   </w:t>
      </w:r>
      <w:r>
        <w:rPr>
          <w:b/>
          <w:bCs/>
          <w:sz w:val="16"/>
        </w:rPr>
        <w:t>N</w:t>
      </w:r>
      <w:r>
        <w:rPr>
          <w:b/>
          <w:bCs/>
          <w:sz w:val="16"/>
        </w:rPr>
        <w:tab/>
        <w:t xml:space="preserve"> N</w:t>
      </w:r>
    </w:p>
    <w:p w:rsidR="00000000" w:rsidRDefault="00B86441">
      <w:pPr>
        <w:ind w:left="360"/>
        <w:jc w:val="both"/>
      </w:pPr>
      <w:r>
        <w:rPr>
          <w:noProof/>
          <w:sz w:val="20"/>
          <w:u w:val="single"/>
        </w:rPr>
        <w:pict>
          <v:oval id="_x0000_s3833" style="position:absolute;left:0;text-align:left;margin-left:65.8pt;margin-top:.05pt;width:18.05pt;height:15.4pt;z-index:-251595264;mso-wrap-edited:f" wrapcoords="6322 0 0 3086 -527 12343 527 17486 5268 21600 6322 21600 15278 21600 16332 21600 21073 17486 22127 12343 21600 3086 15278 0 6322 0"/>
        </w:pict>
      </w:r>
      <w:r>
        <w:rPr>
          <w:noProof/>
          <w:sz w:val="20"/>
          <w:u w:val="single"/>
        </w:rPr>
        <w:pict>
          <v:oval id="_x0000_s3832" style="position:absolute;left:0;text-align:left;margin-left:31.5pt;margin-top:.05pt;width:30.9pt;height:15.4pt;z-index:-251596288;mso-wrap-edited:f" wrapcoords="6322 0 0 3086 -527 12343 527 17486 5268 21600 6322 21600 15278 21600 16332 21600 21073 17486 22127 12343 21600 3086 15278 0 6322 0"/>
        </w:pict>
      </w:r>
      <w:r>
        <w:rPr>
          <w:u w:val="single"/>
        </w:rPr>
        <w:t>Mi perro</w:t>
      </w:r>
      <w:r>
        <w:t xml:space="preserve">   </w:t>
      </w:r>
      <w:r>
        <w:rPr>
          <w:u w:val="single"/>
        </w:rPr>
        <w:t>es grande</w:t>
      </w:r>
    </w:p>
    <w:p w:rsidR="00000000" w:rsidRDefault="00B86441">
      <w:pPr>
        <w:ind w:left="360"/>
        <w:jc w:val="both"/>
        <w:rPr>
          <w:sz w:val="16"/>
        </w:rPr>
      </w:pPr>
      <w:r>
        <w:rPr>
          <w:sz w:val="16"/>
        </w:rPr>
        <w:t xml:space="preserve">    Sujeto</w:t>
      </w:r>
      <w:r>
        <w:rPr>
          <w:sz w:val="16"/>
        </w:rPr>
        <w:tab/>
        <w:t xml:space="preserve">   Predicado</w:t>
      </w:r>
    </w:p>
    <w:p w:rsidR="00000000" w:rsidRDefault="00B86441">
      <w:pPr>
        <w:ind w:left="360"/>
        <w:jc w:val="both"/>
      </w:pPr>
    </w:p>
    <w:p w:rsidR="00000000" w:rsidRDefault="00B86441">
      <w:pPr>
        <w:ind w:left="360"/>
        <w:jc w:val="both"/>
      </w:pPr>
      <w:r>
        <w:t>La   historia   resultó   interesante.</w:t>
      </w:r>
    </w:p>
    <w:p w:rsidR="00000000" w:rsidRDefault="00B86441">
      <w:pPr>
        <w:ind w:left="360"/>
        <w:jc w:val="both"/>
      </w:pPr>
    </w:p>
    <w:p w:rsidR="00000000" w:rsidRDefault="00B86441">
      <w:pPr>
        <w:jc w:val="both"/>
        <w:rPr>
          <w:b/>
          <w:bCs/>
        </w:rPr>
      </w:pPr>
    </w:p>
    <w:p w:rsidR="00000000" w:rsidRDefault="00B86441">
      <w:pPr>
        <w:ind w:left="360"/>
        <w:jc w:val="both"/>
      </w:pPr>
      <w:r>
        <w:t xml:space="preserve">Las   frutas   y   los   dulces   son   </w:t>
      </w:r>
      <w:r>
        <w:t>deliciosos.</w:t>
      </w:r>
    </w:p>
    <w:p w:rsidR="00000000" w:rsidRDefault="00B86441">
      <w:pPr>
        <w:ind w:left="360"/>
        <w:jc w:val="both"/>
      </w:pPr>
    </w:p>
    <w:p w:rsidR="00000000" w:rsidRDefault="00B86441">
      <w:pPr>
        <w:ind w:left="360"/>
        <w:jc w:val="both"/>
      </w:pPr>
    </w:p>
    <w:p w:rsidR="00000000" w:rsidRDefault="00B86441">
      <w:pPr>
        <w:ind w:left="360"/>
        <w:jc w:val="both"/>
      </w:pPr>
      <w:r>
        <w:t>Mece   a   la   estrella  el   trino.</w:t>
      </w:r>
    </w:p>
    <w:p w:rsidR="00000000" w:rsidRDefault="00B86441">
      <w:pPr>
        <w:ind w:left="360"/>
        <w:jc w:val="both"/>
      </w:pPr>
    </w:p>
    <w:p w:rsidR="00000000" w:rsidRDefault="00B86441">
      <w:pPr>
        <w:ind w:left="360"/>
        <w:jc w:val="both"/>
      </w:pPr>
    </w:p>
    <w:p w:rsidR="00000000" w:rsidRDefault="00B86441">
      <w:pPr>
        <w:ind w:left="360"/>
        <w:jc w:val="both"/>
      </w:pPr>
      <w:r>
        <w:t>El   silencio   es   recordar   que   toda   palabra   tiene   un   hoy    y   un   mañana.</w:t>
      </w:r>
    </w:p>
    <w:p w:rsidR="00000000" w:rsidRDefault="00B86441">
      <w:pPr>
        <w:ind w:left="360"/>
        <w:jc w:val="both"/>
      </w:pPr>
    </w:p>
    <w:p w:rsidR="00000000" w:rsidRDefault="00B86441">
      <w:pPr>
        <w:jc w:val="both"/>
        <w:rPr>
          <w:b/>
          <w:bCs/>
        </w:rPr>
      </w:pPr>
      <w:r>
        <w:rPr>
          <w:b/>
          <w:bCs/>
        </w:rPr>
        <w:t xml:space="preserve">  </w:t>
      </w:r>
    </w:p>
    <w:p w:rsidR="00000000" w:rsidRDefault="00B86441" w:rsidP="00B86441">
      <w:pPr>
        <w:numPr>
          <w:ilvl w:val="0"/>
          <w:numId w:val="10"/>
        </w:numPr>
        <w:tabs>
          <w:tab w:val="clear" w:pos="720"/>
          <w:tab w:val="num" w:pos="360"/>
        </w:tabs>
        <w:ind w:left="360"/>
        <w:jc w:val="both"/>
        <w:rPr>
          <w:b/>
          <w:bCs/>
        </w:rPr>
      </w:pPr>
      <w:r>
        <w:rPr>
          <w:b/>
          <w:bCs/>
          <w:i/>
          <w:iCs/>
        </w:rPr>
        <w:t>Conjuga</w:t>
      </w:r>
      <w:r>
        <w:rPr>
          <w:b/>
          <w:bCs/>
        </w:rPr>
        <w:t xml:space="preserve"> el verbo </w:t>
      </w:r>
      <w:r>
        <w:rPr>
          <w:b/>
          <w:bCs/>
          <w:i/>
          <w:iCs/>
        </w:rPr>
        <w:t>“saltar”,</w:t>
      </w:r>
      <w:r>
        <w:rPr>
          <w:b/>
          <w:bCs/>
        </w:rPr>
        <w:t xml:space="preserve"> modo indicativo en los tiempos.</w:t>
      </w:r>
    </w:p>
    <w:p w:rsidR="00000000" w:rsidRDefault="00B86441">
      <w:pPr>
        <w:jc w:val="both"/>
        <w:rPr>
          <w:b/>
          <w:bCs/>
        </w:rPr>
      </w:pPr>
    </w:p>
    <w:p w:rsidR="00000000" w:rsidRDefault="00B86441">
      <w:pPr>
        <w:tabs>
          <w:tab w:val="left" w:pos="3240"/>
          <w:tab w:val="left" w:pos="6120"/>
        </w:tabs>
        <w:ind w:firstLine="360"/>
        <w:jc w:val="both"/>
        <w:rPr>
          <w:b/>
          <w:bCs/>
        </w:rPr>
      </w:pPr>
      <w:r>
        <w:rPr>
          <w:b/>
          <w:bCs/>
        </w:rPr>
        <w:t>PRESENTE</w:t>
      </w:r>
      <w:r>
        <w:rPr>
          <w:b/>
          <w:bCs/>
        </w:rPr>
        <w:tab/>
        <w:t>PASADO</w:t>
      </w:r>
      <w:r>
        <w:rPr>
          <w:b/>
          <w:bCs/>
        </w:rPr>
        <w:tab/>
        <w:t>FUTURO</w:t>
      </w:r>
    </w:p>
    <w:p w:rsidR="00000000" w:rsidRDefault="00B86441">
      <w:pPr>
        <w:ind w:firstLine="360"/>
        <w:jc w:val="both"/>
      </w:pPr>
      <w:r>
        <w:t>Yo</w:t>
      </w:r>
      <w:r>
        <w:tab/>
        <w:t xml:space="preserve"> _________     </w:t>
      </w:r>
      <w:r>
        <w:tab/>
        <w:t xml:space="preserve">Tu  </w:t>
      </w:r>
      <w:r>
        <w:t xml:space="preserve">  __________</w:t>
      </w:r>
      <w:r>
        <w:tab/>
      </w:r>
      <w:r>
        <w:tab/>
        <w:t>El           _________</w:t>
      </w:r>
    </w:p>
    <w:p w:rsidR="00000000" w:rsidRDefault="00B86441">
      <w:pPr>
        <w:ind w:firstLine="360"/>
        <w:jc w:val="both"/>
      </w:pPr>
      <w:r>
        <w:t xml:space="preserve">Vosotros_____  </w:t>
      </w:r>
      <w:r>
        <w:tab/>
        <w:t xml:space="preserve"> </w:t>
      </w:r>
      <w:r>
        <w:tab/>
        <w:t xml:space="preserve">Ellos__________ </w:t>
      </w:r>
      <w:r>
        <w:tab/>
      </w:r>
      <w:r>
        <w:tab/>
        <w:t>Nosotros_________</w:t>
      </w:r>
    </w:p>
    <w:p w:rsidR="00000000" w:rsidRDefault="00B86441">
      <w:pPr>
        <w:jc w:val="both"/>
        <w:rPr>
          <w:b/>
          <w:bCs/>
        </w:rPr>
      </w:pPr>
    </w:p>
    <w:p w:rsidR="00000000" w:rsidRDefault="00B86441">
      <w:pPr>
        <w:jc w:val="both"/>
        <w:rPr>
          <w:b/>
          <w:bCs/>
        </w:rPr>
      </w:pPr>
    </w:p>
    <w:p w:rsidR="00000000" w:rsidRDefault="00B86441" w:rsidP="00B86441">
      <w:pPr>
        <w:numPr>
          <w:ilvl w:val="0"/>
          <w:numId w:val="10"/>
        </w:numPr>
        <w:tabs>
          <w:tab w:val="clear" w:pos="720"/>
          <w:tab w:val="num" w:pos="360"/>
        </w:tabs>
        <w:ind w:left="360"/>
        <w:jc w:val="both"/>
        <w:rPr>
          <w:b/>
          <w:bCs/>
        </w:rPr>
      </w:pPr>
      <w:r>
        <w:rPr>
          <w:b/>
          <w:bCs/>
          <w:i/>
          <w:iCs/>
        </w:rPr>
        <w:t xml:space="preserve">Utiliza letras mayúsculas </w:t>
      </w:r>
      <w:r>
        <w:rPr>
          <w:b/>
          <w:bCs/>
        </w:rPr>
        <w:t>donde corresponda</w:t>
      </w:r>
    </w:p>
    <w:p w:rsidR="00000000" w:rsidRDefault="00B86441">
      <w:pPr>
        <w:ind w:left="360"/>
        <w:jc w:val="both"/>
      </w:pPr>
    </w:p>
    <w:p w:rsidR="00000000" w:rsidRDefault="00B86441">
      <w:pPr>
        <w:ind w:left="360"/>
        <w:jc w:val="both"/>
      </w:pPr>
      <w:r>
        <w:t>gonzalo castro vive en riobamba.</w:t>
      </w:r>
    </w:p>
    <w:p w:rsidR="00000000" w:rsidRDefault="00B86441">
      <w:pPr>
        <w:ind w:left="360"/>
        <w:jc w:val="both"/>
      </w:pPr>
      <w:r>
        <w:t>_________________________________________________________________</w:t>
      </w:r>
    </w:p>
    <w:p w:rsidR="00000000" w:rsidRDefault="00B86441">
      <w:pPr>
        <w:ind w:left="360"/>
        <w:jc w:val="both"/>
      </w:pPr>
    </w:p>
    <w:p w:rsidR="00000000" w:rsidRDefault="00B86441">
      <w:pPr>
        <w:ind w:left="360"/>
        <w:jc w:val="both"/>
      </w:pPr>
    </w:p>
    <w:p w:rsidR="00000000" w:rsidRDefault="00B86441">
      <w:pPr>
        <w:ind w:left="360"/>
        <w:jc w:val="both"/>
      </w:pPr>
      <w:r>
        <w:t>la batalla del pi</w:t>
      </w:r>
      <w:r>
        <w:t>chincha ocurrió en 1822.</w:t>
      </w:r>
    </w:p>
    <w:p w:rsidR="00000000" w:rsidRDefault="00B86441">
      <w:pPr>
        <w:ind w:firstLine="360"/>
        <w:jc w:val="both"/>
      </w:pPr>
      <w:r>
        <w:t>_________________________________________________________________</w:t>
      </w:r>
    </w:p>
    <w:p w:rsidR="00000000" w:rsidRDefault="00B86441">
      <w:pPr>
        <w:ind w:firstLine="360"/>
        <w:jc w:val="both"/>
        <w:rPr>
          <w:b/>
          <w:bCs/>
        </w:rPr>
      </w:pPr>
    </w:p>
    <w:p w:rsidR="00000000" w:rsidRDefault="00B86441">
      <w:pPr>
        <w:ind w:firstLine="360"/>
        <w:jc w:val="both"/>
        <w:rPr>
          <w:b/>
          <w:bCs/>
        </w:rPr>
      </w:pPr>
    </w:p>
    <w:p w:rsidR="00000000" w:rsidRDefault="00B86441" w:rsidP="00B86441">
      <w:pPr>
        <w:numPr>
          <w:ilvl w:val="0"/>
          <w:numId w:val="10"/>
        </w:numPr>
        <w:tabs>
          <w:tab w:val="clear" w:pos="720"/>
          <w:tab w:val="num" w:pos="360"/>
        </w:tabs>
        <w:ind w:left="360"/>
        <w:jc w:val="both"/>
        <w:rPr>
          <w:b/>
          <w:bCs/>
        </w:rPr>
      </w:pPr>
      <w:r>
        <w:rPr>
          <w:b/>
          <w:bCs/>
          <w:i/>
          <w:iCs/>
        </w:rPr>
        <w:lastRenderedPageBreak/>
        <w:t>Separa</w:t>
      </w:r>
      <w:r>
        <w:rPr>
          <w:b/>
          <w:bCs/>
        </w:rPr>
        <w:t xml:space="preserve"> en </w:t>
      </w:r>
      <w:r>
        <w:rPr>
          <w:b/>
          <w:bCs/>
          <w:i/>
          <w:iCs/>
        </w:rPr>
        <w:t>sílabas</w:t>
      </w:r>
      <w:r>
        <w:rPr>
          <w:b/>
          <w:bCs/>
        </w:rPr>
        <w:t xml:space="preserve"> las siguientes palabras:</w:t>
      </w:r>
    </w:p>
    <w:p w:rsidR="00000000" w:rsidRDefault="00B86441">
      <w:pPr>
        <w:ind w:left="360"/>
        <w:jc w:val="both"/>
      </w:pPr>
    </w:p>
    <w:p w:rsidR="00000000" w:rsidRDefault="00B86441">
      <w:pPr>
        <w:ind w:left="360"/>
        <w:jc w:val="both"/>
      </w:pPr>
      <w:r>
        <w:t>Luna</w:t>
      </w:r>
      <w:r>
        <w:tab/>
        <w:t xml:space="preserve"> ___________Lu – na___________________</w:t>
      </w:r>
    </w:p>
    <w:p w:rsidR="00000000" w:rsidRDefault="00B86441">
      <w:pPr>
        <w:ind w:left="360"/>
        <w:jc w:val="both"/>
      </w:pPr>
      <w:r>
        <w:t>Estudiantes ___________________________________</w:t>
      </w:r>
    </w:p>
    <w:p w:rsidR="00000000" w:rsidRDefault="00B86441">
      <w:pPr>
        <w:ind w:left="360"/>
        <w:jc w:val="both"/>
      </w:pPr>
      <w:r>
        <w:t>Cafetería    ______________</w:t>
      </w:r>
      <w:r>
        <w:t>_____________________</w:t>
      </w:r>
    </w:p>
    <w:p w:rsidR="00000000" w:rsidRDefault="00B86441">
      <w:pPr>
        <w:ind w:left="360"/>
        <w:jc w:val="both"/>
      </w:pPr>
      <w:r>
        <w:t>Trompeta   ___________________________________</w:t>
      </w:r>
    </w:p>
    <w:p w:rsidR="00000000" w:rsidRDefault="00B86441">
      <w:pPr>
        <w:ind w:left="360"/>
        <w:jc w:val="both"/>
      </w:pPr>
      <w:r>
        <w:t>Hueso        ___________________________________</w:t>
      </w:r>
    </w:p>
    <w:p w:rsidR="00000000" w:rsidRDefault="00B86441">
      <w:pPr>
        <w:jc w:val="both"/>
      </w:pPr>
    </w:p>
    <w:p w:rsidR="00000000" w:rsidRDefault="00B86441">
      <w:pPr>
        <w:jc w:val="both"/>
      </w:pPr>
    </w:p>
    <w:p w:rsidR="00000000" w:rsidRDefault="00B86441" w:rsidP="00B86441">
      <w:pPr>
        <w:numPr>
          <w:ilvl w:val="0"/>
          <w:numId w:val="10"/>
        </w:numPr>
        <w:tabs>
          <w:tab w:val="clear" w:pos="720"/>
          <w:tab w:val="num" w:pos="360"/>
        </w:tabs>
        <w:ind w:left="360"/>
        <w:jc w:val="both"/>
        <w:rPr>
          <w:b/>
          <w:bCs/>
        </w:rPr>
      </w:pPr>
      <w:r>
        <w:rPr>
          <w:b/>
          <w:bCs/>
          <w:i/>
          <w:iCs/>
        </w:rPr>
        <w:t>Utiliza</w:t>
      </w:r>
      <w:r>
        <w:rPr>
          <w:b/>
          <w:bCs/>
        </w:rPr>
        <w:t xml:space="preserve"> la palabra correcta.</w:t>
      </w:r>
    </w:p>
    <w:p w:rsidR="00000000" w:rsidRDefault="00B86441">
      <w:pPr>
        <w:ind w:left="360"/>
        <w:jc w:val="both"/>
      </w:pPr>
    </w:p>
    <w:p w:rsidR="00000000" w:rsidRDefault="00B86441">
      <w:pPr>
        <w:pStyle w:val="Ttulo2"/>
        <w:rPr>
          <w:sz w:val="24"/>
        </w:rPr>
      </w:pPr>
      <w:r>
        <w:rPr>
          <w:sz w:val="24"/>
        </w:rPr>
        <w:t>bello – vello</w:t>
      </w:r>
    </w:p>
    <w:p w:rsidR="00000000" w:rsidRDefault="00B86441"/>
    <w:p w:rsidR="00000000" w:rsidRDefault="00B86441">
      <w:pPr>
        <w:ind w:left="360"/>
        <w:jc w:val="both"/>
      </w:pPr>
      <w:r>
        <w:t>Mi papá se rasuró el _______________ ayer.</w:t>
      </w:r>
    </w:p>
    <w:p w:rsidR="00000000" w:rsidRDefault="00B86441">
      <w:pPr>
        <w:ind w:left="360"/>
        <w:jc w:val="both"/>
      </w:pPr>
      <w:r>
        <w:t>Compré un ____________ vestido azul.</w:t>
      </w:r>
    </w:p>
    <w:p w:rsidR="00000000" w:rsidRDefault="00B86441">
      <w:pPr>
        <w:ind w:left="360"/>
        <w:jc w:val="both"/>
      </w:pPr>
    </w:p>
    <w:p w:rsidR="00000000" w:rsidRDefault="00B86441">
      <w:pPr>
        <w:pStyle w:val="Ttulo2"/>
        <w:rPr>
          <w:sz w:val="24"/>
        </w:rPr>
      </w:pPr>
      <w:r>
        <w:rPr>
          <w:sz w:val="24"/>
        </w:rPr>
        <w:t>tuvo – tub</w:t>
      </w:r>
      <w:r>
        <w:rPr>
          <w:sz w:val="24"/>
        </w:rPr>
        <w:t>o</w:t>
      </w:r>
    </w:p>
    <w:p w:rsidR="00000000" w:rsidRDefault="00B86441"/>
    <w:p w:rsidR="00000000" w:rsidRDefault="00B86441">
      <w:pPr>
        <w:ind w:left="360"/>
        <w:jc w:val="both"/>
      </w:pPr>
      <w:r>
        <w:t>El señor _____________ que  cambiar el _________________ roto.</w:t>
      </w:r>
    </w:p>
    <w:p w:rsidR="00000000" w:rsidRDefault="00B86441">
      <w:pPr>
        <w:jc w:val="both"/>
      </w:pPr>
    </w:p>
    <w:p w:rsidR="00000000" w:rsidRDefault="00B86441">
      <w:pPr>
        <w:ind w:left="360"/>
        <w:jc w:val="both"/>
      </w:pPr>
      <w:r>
        <w:tab/>
      </w:r>
      <w:r>
        <w:tab/>
      </w:r>
      <w:r>
        <w:tab/>
      </w:r>
      <w:r>
        <w:tab/>
      </w:r>
      <w:r>
        <w:tab/>
      </w:r>
    </w:p>
    <w:p w:rsidR="00000000" w:rsidRDefault="00B86441" w:rsidP="00B86441">
      <w:pPr>
        <w:numPr>
          <w:ilvl w:val="0"/>
          <w:numId w:val="10"/>
        </w:numPr>
        <w:tabs>
          <w:tab w:val="clear" w:pos="720"/>
          <w:tab w:val="num" w:pos="360"/>
        </w:tabs>
        <w:ind w:left="360"/>
        <w:jc w:val="both"/>
        <w:rPr>
          <w:b/>
          <w:bCs/>
        </w:rPr>
      </w:pPr>
      <w:r>
        <w:rPr>
          <w:b/>
          <w:bCs/>
          <w:i/>
          <w:iCs/>
        </w:rPr>
        <w:t>Clasifica</w:t>
      </w:r>
      <w:r>
        <w:rPr>
          <w:b/>
          <w:bCs/>
        </w:rPr>
        <w:t xml:space="preserve"> y</w:t>
      </w:r>
      <w:r>
        <w:rPr>
          <w:b/>
          <w:bCs/>
          <w:i/>
          <w:iCs/>
        </w:rPr>
        <w:t xml:space="preserve"> enlista </w:t>
      </w:r>
      <w:r>
        <w:rPr>
          <w:b/>
          <w:bCs/>
        </w:rPr>
        <w:t>las siguientes palabras:</w:t>
      </w:r>
    </w:p>
    <w:p w:rsidR="00000000" w:rsidRDefault="00B86441">
      <w:pPr>
        <w:pStyle w:val="Sangradetextonormal"/>
      </w:pPr>
    </w:p>
    <w:p w:rsidR="00000000" w:rsidRDefault="00B86441">
      <w:pPr>
        <w:pStyle w:val="Sangradetextonormal"/>
        <w:ind w:left="360" w:firstLine="0"/>
        <w:rPr>
          <w:rFonts w:ascii="Times New Roman" w:hAnsi="Times New Roman" w:cs="Times New Roman"/>
        </w:rPr>
      </w:pPr>
      <w:r>
        <w:rPr>
          <w:rFonts w:ascii="Times New Roman" w:hAnsi="Times New Roman" w:cs="Times New Roman"/>
        </w:rPr>
        <w:t>Ráfaga, reloj, mármol, célebre, canción, compás, avispa, águila, lápiz.</w:t>
      </w:r>
    </w:p>
    <w:p w:rsidR="00000000" w:rsidRDefault="00B86441">
      <w:pPr>
        <w:jc w:val="both"/>
        <w:rPr>
          <w:b/>
          <w:bCs/>
        </w:rPr>
      </w:pPr>
    </w:p>
    <w:p w:rsidR="00000000" w:rsidRDefault="00B86441">
      <w:pPr>
        <w:jc w:val="both"/>
        <w:rPr>
          <w:b/>
          <w:bCs/>
        </w:rPr>
      </w:pPr>
    </w:p>
    <w:p w:rsidR="00000000" w:rsidRDefault="00B86441">
      <w:pPr>
        <w:ind w:firstLine="360"/>
        <w:jc w:val="both"/>
        <w:rPr>
          <w:b/>
          <w:bCs/>
        </w:rPr>
      </w:pPr>
      <w:r>
        <w:rPr>
          <w:b/>
          <w:bCs/>
        </w:rPr>
        <w:t>AGUDAS</w:t>
      </w:r>
      <w:r>
        <w:rPr>
          <w:b/>
          <w:bCs/>
        </w:rPr>
        <w:tab/>
      </w:r>
      <w:r>
        <w:rPr>
          <w:b/>
          <w:bCs/>
        </w:rPr>
        <w:tab/>
      </w:r>
      <w:r>
        <w:rPr>
          <w:b/>
          <w:bCs/>
        </w:rPr>
        <w:tab/>
      </w:r>
      <w:r>
        <w:rPr>
          <w:b/>
          <w:bCs/>
        </w:rPr>
        <w:tab/>
        <w:t>GRAVES</w:t>
      </w:r>
      <w:r>
        <w:rPr>
          <w:b/>
          <w:bCs/>
        </w:rPr>
        <w:tab/>
      </w:r>
      <w:r>
        <w:rPr>
          <w:b/>
          <w:bCs/>
        </w:rPr>
        <w:tab/>
      </w:r>
      <w:r>
        <w:rPr>
          <w:b/>
          <w:bCs/>
        </w:rPr>
        <w:tab/>
        <w:t>ESDRÚJULAS</w:t>
      </w:r>
    </w:p>
    <w:p w:rsidR="00000000" w:rsidRDefault="00B86441">
      <w:pPr>
        <w:jc w:val="both"/>
        <w:rPr>
          <w:b/>
          <w:bCs/>
        </w:rPr>
      </w:pPr>
    </w:p>
    <w:p w:rsidR="00000000" w:rsidRDefault="00B86441">
      <w:pPr>
        <w:ind w:firstLine="360"/>
        <w:jc w:val="both"/>
        <w:rPr>
          <w:b/>
          <w:bCs/>
        </w:rPr>
      </w:pPr>
      <w:r>
        <w:rPr>
          <w:b/>
          <w:bCs/>
        </w:rPr>
        <w:t>_________</w:t>
      </w:r>
      <w:r>
        <w:rPr>
          <w:b/>
          <w:bCs/>
        </w:rPr>
        <w:tab/>
      </w:r>
      <w:r>
        <w:rPr>
          <w:b/>
          <w:bCs/>
        </w:rPr>
        <w:tab/>
      </w:r>
      <w:r>
        <w:rPr>
          <w:b/>
          <w:bCs/>
        </w:rPr>
        <w:tab/>
        <w:t>_________</w:t>
      </w:r>
      <w:r>
        <w:rPr>
          <w:b/>
          <w:bCs/>
        </w:rPr>
        <w:tab/>
      </w:r>
      <w:r>
        <w:rPr>
          <w:b/>
          <w:bCs/>
        </w:rPr>
        <w:tab/>
      </w:r>
      <w:r>
        <w:rPr>
          <w:b/>
          <w:bCs/>
        </w:rPr>
        <w:tab/>
        <w:t>________</w:t>
      </w:r>
      <w:r>
        <w:rPr>
          <w:b/>
          <w:bCs/>
        </w:rPr>
        <w:t>_____</w:t>
      </w:r>
    </w:p>
    <w:p w:rsidR="00000000" w:rsidRDefault="00B86441">
      <w:pPr>
        <w:ind w:left="360"/>
        <w:jc w:val="both"/>
        <w:rPr>
          <w:b/>
          <w:bCs/>
        </w:rPr>
      </w:pPr>
      <w:r>
        <w:rPr>
          <w:b/>
          <w:bCs/>
        </w:rPr>
        <w:t>_________</w:t>
      </w:r>
      <w:r>
        <w:rPr>
          <w:b/>
          <w:bCs/>
        </w:rPr>
        <w:tab/>
      </w:r>
      <w:r>
        <w:rPr>
          <w:b/>
          <w:bCs/>
        </w:rPr>
        <w:tab/>
      </w:r>
      <w:r>
        <w:rPr>
          <w:b/>
          <w:bCs/>
        </w:rPr>
        <w:tab/>
        <w:t>_________</w:t>
      </w:r>
      <w:r>
        <w:rPr>
          <w:b/>
          <w:bCs/>
        </w:rPr>
        <w:tab/>
      </w:r>
      <w:r>
        <w:rPr>
          <w:b/>
          <w:bCs/>
        </w:rPr>
        <w:tab/>
      </w:r>
      <w:r>
        <w:rPr>
          <w:b/>
          <w:bCs/>
        </w:rPr>
        <w:tab/>
        <w:t>_____________  _________</w:t>
      </w:r>
      <w:r>
        <w:rPr>
          <w:b/>
          <w:bCs/>
        </w:rPr>
        <w:tab/>
      </w:r>
      <w:r>
        <w:rPr>
          <w:b/>
          <w:bCs/>
        </w:rPr>
        <w:tab/>
      </w:r>
      <w:r>
        <w:rPr>
          <w:b/>
          <w:bCs/>
        </w:rPr>
        <w:tab/>
        <w:t>_________</w:t>
      </w:r>
      <w:r>
        <w:rPr>
          <w:b/>
          <w:bCs/>
        </w:rPr>
        <w:tab/>
      </w:r>
      <w:r>
        <w:rPr>
          <w:b/>
          <w:bCs/>
        </w:rPr>
        <w:tab/>
      </w:r>
      <w:r>
        <w:rPr>
          <w:b/>
          <w:bCs/>
        </w:rPr>
        <w:tab/>
        <w:t>_____________</w:t>
      </w:r>
    </w:p>
    <w:p w:rsidR="00000000" w:rsidRDefault="00B86441">
      <w:pPr>
        <w:ind w:firstLine="360"/>
        <w:jc w:val="both"/>
        <w:rPr>
          <w:b/>
          <w:bCs/>
        </w:rPr>
      </w:pPr>
      <w:r>
        <w:rPr>
          <w:b/>
          <w:bCs/>
        </w:rPr>
        <w:t>_________</w:t>
      </w:r>
      <w:r>
        <w:rPr>
          <w:b/>
          <w:bCs/>
        </w:rPr>
        <w:tab/>
      </w:r>
      <w:r>
        <w:rPr>
          <w:b/>
          <w:bCs/>
        </w:rPr>
        <w:tab/>
      </w:r>
      <w:r>
        <w:rPr>
          <w:b/>
          <w:bCs/>
        </w:rPr>
        <w:tab/>
        <w:t>_________</w:t>
      </w:r>
      <w:r>
        <w:rPr>
          <w:b/>
          <w:bCs/>
        </w:rPr>
        <w:tab/>
      </w:r>
      <w:r>
        <w:rPr>
          <w:b/>
          <w:bCs/>
        </w:rPr>
        <w:tab/>
      </w:r>
      <w:r>
        <w:rPr>
          <w:b/>
          <w:bCs/>
        </w:rPr>
        <w:tab/>
        <w:t>_____________</w:t>
      </w:r>
      <w:r>
        <w:rPr>
          <w:b/>
          <w:bCs/>
        </w:rPr>
        <w:tab/>
      </w:r>
    </w:p>
    <w:p w:rsidR="00000000" w:rsidRDefault="00B86441">
      <w:pPr>
        <w:jc w:val="both"/>
        <w:rPr>
          <w:b/>
          <w:bCs/>
        </w:rPr>
      </w:pPr>
    </w:p>
    <w:p w:rsidR="00000000" w:rsidRDefault="00B86441">
      <w:pPr>
        <w:jc w:val="both"/>
        <w:rPr>
          <w:b/>
          <w:bCs/>
        </w:rPr>
      </w:pPr>
    </w:p>
    <w:p w:rsidR="00000000" w:rsidRDefault="00B86441" w:rsidP="00B86441">
      <w:pPr>
        <w:numPr>
          <w:ilvl w:val="0"/>
          <w:numId w:val="10"/>
        </w:numPr>
        <w:tabs>
          <w:tab w:val="clear" w:pos="720"/>
          <w:tab w:val="num" w:pos="360"/>
        </w:tabs>
        <w:ind w:left="360"/>
        <w:jc w:val="both"/>
        <w:rPr>
          <w:b/>
          <w:bCs/>
        </w:rPr>
      </w:pPr>
      <w:r>
        <w:rPr>
          <w:b/>
          <w:bCs/>
          <w:i/>
          <w:iCs/>
        </w:rPr>
        <w:t>Coloca</w:t>
      </w:r>
      <w:r>
        <w:rPr>
          <w:b/>
          <w:bCs/>
        </w:rPr>
        <w:t xml:space="preserve"> la </w:t>
      </w:r>
      <w:r>
        <w:rPr>
          <w:b/>
          <w:bCs/>
          <w:i/>
          <w:iCs/>
        </w:rPr>
        <w:t xml:space="preserve">tilde  </w:t>
      </w:r>
      <w:r>
        <w:rPr>
          <w:b/>
          <w:bCs/>
        </w:rPr>
        <w:t xml:space="preserve">y los </w:t>
      </w:r>
      <w:r>
        <w:rPr>
          <w:b/>
          <w:bCs/>
          <w:i/>
          <w:iCs/>
        </w:rPr>
        <w:t>signos de puntuación</w:t>
      </w:r>
      <w:r>
        <w:rPr>
          <w:b/>
          <w:bCs/>
        </w:rPr>
        <w:t xml:space="preserve"> donde corresponda.</w:t>
      </w:r>
    </w:p>
    <w:p w:rsidR="00000000" w:rsidRDefault="00B86441">
      <w:pPr>
        <w:ind w:left="360"/>
        <w:jc w:val="both"/>
      </w:pPr>
    </w:p>
    <w:p w:rsidR="00000000" w:rsidRDefault="00B86441">
      <w:pPr>
        <w:ind w:left="360"/>
        <w:jc w:val="both"/>
      </w:pPr>
      <w:r>
        <w:t xml:space="preserve">El árbol y el ser humano crecen </w:t>
      </w:r>
    </w:p>
    <w:p w:rsidR="00000000" w:rsidRDefault="00B86441">
      <w:pPr>
        <w:ind w:left="360"/>
        <w:jc w:val="both"/>
      </w:pPr>
      <w:r>
        <w:t>Como te llamas</w:t>
      </w:r>
    </w:p>
    <w:p w:rsidR="00000000" w:rsidRDefault="00B86441">
      <w:pPr>
        <w:ind w:left="360"/>
        <w:jc w:val="both"/>
      </w:pPr>
      <w:r>
        <w:t>Las regiones del Ecu</w:t>
      </w:r>
      <w:r>
        <w:t>ador son cuatro  costa sierra, oriente e insular.</w:t>
      </w:r>
    </w:p>
    <w:p w:rsidR="00000000" w:rsidRDefault="00B86441">
      <w:pPr>
        <w:ind w:left="360"/>
        <w:jc w:val="both"/>
      </w:pPr>
      <w:r>
        <w:t>El trebol nace crece y muere.</w:t>
      </w:r>
    </w:p>
    <w:p w:rsidR="00000000" w:rsidRDefault="00B86441">
      <w:pPr>
        <w:ind w:left="360"/>
        <w:jc w:val="both"/>
      </w:pPr>
      <w:r>
        <w:t>La maquina de escribir fue un gran invento</w:t>
      </w:r>
    </w:p>
    <w:p w:rsidR="00000000" w:rsidRDefault="00B86441">
      <w:pPr>
        <w:jc w:val="both"/>
        <w:rPr>
          <w:b/>
          <w:bCs/>
        </w:rPr>
      </w:pPr>
    </w:p>
    <w:p w:rsidR="00000000" w:rsidRDefault="00B86441">
      <w:pPr>
        <w:jc w:val="both"/>
        <w:rPr>
          <w:b/>
          <w:bCs/>
        </w:rPr>
      </w:pPr>
    </w:p>
    <w:p w:rsidR="00000000" w:rsidRDefault="00B86441">
      <w:pPr>
        <w:jc w:val="both"/>
        <w:rPr>
          <w:b/>
          <w:bCs/>
        </w:rPr>
      </w:pPr>
      <w:r>
        <w:rPr>
          <w:b/>
          <w:bCs/>
        </w:rPr>
        <w:lastRenderedPageBreak/>
        <w:t>12. LECTURA COMPRENSIVA</w:t>
      </w:r>
    </w:p>
    <w:p w:rsidR="00000000" w:rsidRDefault="00B86441">
      <w:pPr>
        <w:jc w:val="both"/>
        <w:rPr>
          <w:b/>
          <w:bCs/>
        </w:rPr>
      </w:pPr>
    </w:p>
    <w:p w:rsidR="00000000" w:rsidRDefault="00B86441">
      <w:pPr>
        <w:jc w:val="both"/>
        <w:rPr>
          <w:b/>
          <w:bCs/>
        </w:rPr>
      </w:pPr>
      <w:r>
        <w:rPr>
          <w:b/>
          <w:bCs/>
        </w:rPr>
        <w:t>Los Ánades Y El Galápago</w:t>
      </w:r>
    </w:p>
    <w:p w:rsidR="00000000" w:rsidRDefault="00B86441">
      <w:pPr>
        <w:pStyle w:val="Textoindependiente2"/>
      </w:pPr>
    </w:p>
    <w:p w:rsidR="00000000" w:rsidRDefault="00B86441">
      <w:pPr>
        <w:pStyle w:val="Textoindependiente2"/>
        <w:rPr>
          <w:sz w:val="24"/>
        </w:rPr>
      </w:pPr>
      <w:r>
        <w:rPr>
          <w:sz w:val="24"/>
        </w:rPr>
        <w:t>Dicen que en un pequeño lago vivían dos ánades y un galápago. Eran muy amigos, p</w:t>
      </w:r>
      <w:r>
        <w:rPr>
          <w:sz w:val="24"/>
        </w:rPr>
        <w:t>or la vecindad en que vivían. Pero llegó un día en que la fuente fue disminuyendo su caudal, y el lago se secó. Al ver esto, los ánades decidieron trasladarse a otro lago que había lejos de allí.</w:t>
      </w:r>
    </w:p>
    <w:p w:rsidR="00000000" w:rsidRDefault="00B86441">
      <w:pPr>
        <w:jc w:val="both"/>
      </w:pPr>
    </w:p>
    <w:p w:rsidR="00000000" w:rsidRDefault="00B86441">
      <w:pPr>
        <w:jc w:val="both"/>
      </w:pPr>
      <w:r>
        <w:t xml:space="preserve">--¿Qué va a ser de mí? – decía desconsolado el galápago--. </w:t>
      </w:r>
      <w:r>
        <w:t>Yo necesito de agua para vivir, y no puedo volar como vosotros.</w:t>
      </w:r>
    </w:p>
    <w:p w:rsidR="00000000" w:rsidRDefault="00B86441">
      <w:pPr>
        <w:jc w:val="both"/>
      </w:pPr>
    </w:p>
    <w:p w:rsidR="00000000" w:rsidRDefault="00B86441">
      <w:pPr>
        <w:jc w:val="both"/>
      </w:pPr>
      <w:r>
        <w:t>Los ánades le dijeron:</w:t>
      </w:r>
    </w:p>
    <w:p w:rsidR="00000000" w:rsidRDefault="00B86441">
      <w:pPr>
        <w:jc w:val="both"/>
      </w:pPr>
    </w:p>
    <w:p w:rsidR="00000000" w:rsidRDefault="00B86441">
      <w:pPr>
        <w:jc w:val="both"/>
      </w:pPr>
      <w:r>
        <w:t>--Nosotros te llevaremos, pero con una condición: no podrás hablar en todo el camino.</w:t>
      </w:r>
    </w:p>
    <w:p w:rsidR="00000000" w:rsidRDefault="00B86441">
      <w:pPr>
        <w:jc w:val="both"/>
      </w:pPr>
    </w:p>
    <w:p w:rsidR="00000000" w:rsidRDefault="00B86441">
      <w:pPr>
        <w:jc w:val="both"/>
      </w:pPr>
      <w:r>
        <w:t>--Así lo haré –repuso el galápago--. Pero, ¿cómo me llevaréis?</w:t>
      </w:r>
    </w:p>
    <w:p w:rsidR="00000000" w:rsidRDefault="00B86441">
      <w:pPr>
        <w:jc w:val="both"/>
      </w:pPr>
    </w:p>
    <w:p w:rsidR="00000000" w:rsidRDefault="00B86441">
      <w:pPr>
        <w:jc w:val="both"/>
      </w:pPr>
      <w:r>
        <w:t>--Tu morderás un</w:t>
      </w:r>
      <w:r>
        <w:t>a rama y nosotros cogeremos de cada extremo y te remontaremos por los aires.</w:t>
      </w:r>
    </w:p>
    <w:p w:rsidR="00000000" w:rsidRDefault="00B86441">
      <w:pPr>
        <w:jc w:val="both"/>
      </w:pPr>
    </w:p>
    <w:p w:rsidR="00000000" w:rsidRDefault="00B86441">
      <w:pPr>
        <w:jc w:val="both"/>
      </w:pPr>
      <w:r>
        <w:t>Cuando iban volando, pasaron junto a unos aldeanos. Y uno de ellos, dijo, admirado:</w:t>
      </w:r>
    </w:p>
    <w:p w:rsidR="00000000" w:rsidRDefault="00B86441">
      <w:pPr>
        <w:jc w:val="both"/>
      </w:pPr>
    </w:p>
    <w:p w:rsidR="00000000" w:rsidRDefault="00B86441">
      <w:pPr>
        <w:jc w:val="both"/>
      </w:pPr>
      <w:r>
        <w:t>--¡Un galápago volando entre dos ánades! ¿Será verdad lo que ven mis ojos?</w:t>
      </w:r>
    </w:p>
    <w:p w:rsidR="00000000" w:rsidRDefault="00B86441">
      <w:pPr>
        <w:jc w:val="both"/>
      </w:pPr>
    </w:p>
    <w:p w:rsidR="00000000" w:rsidRDefault="00B86441">
      <w:pPr>
        <w:jc w:val="both"/>
      </w:pPr>
      <w:r>
        <w:t>Entonces les resp</w:t>
      </w:r>
      <w:r>
        <w:t>ondió el galápago:</w:t>
      </w:r>
    </w:p>
    <w:p w:rsidR="00000000" w:rsidRDefault="00B86441">
      <w:pPr>
        <w:jc w:val="both"/>
      </w:pPr>
    </w:p>
    <w:p w:rsidR="00000000" w:rsidRDefault="00B86441">
      <w:pPr>
        <w:jc w:val="both"/>
      </w:pPr>
      <w:r>
        <w:t>--¡Claro! ¿No lo estás viendo?</w:t>
      </w:r>
    </w:p>
    <w:p w:rsidR="00000000" w:rsidRDefault="00B86441">
      <w:pPr>
        <w:jc w:val="both"/>
      </w:pPr>
    </w:p>
    <w:p w:rsidR="00000000" w:rsidRDefault="00B86441">
      <w:pPr>
        <w:jc w:val="both"/>
      </w:pPr>
      <w:r>
        <w:t>Pero al abrir la boca, soltó la rama y se precipitó al suelo.</w:t>
      </w:r>
    </w:p>
    <w:p w:rsidR="00000000" w:rsidRDefault="00B86441">
      <w:pPr>
        <w:jc w:val="both"/>
      </w:pPr>
    </w:p>
    <w:p w:rsidR="00000000" w:rsidRDefault="00B86441">
      <w:pPr>
        <w:jc w:val="both"/>
      </w:pPr>
    </w:p>
    <w:p w:rsidR="00000000" w:rsidRDefault="00B86441">
      <w:pPr>
        <w:jc w:val="both"/>
        <w:rPr>
          <w:b/>
          <w:bCs/>
        </w:rPr>
      </w:pPr>
      <w:r>
        <w:rPr>
          <w:b/>
          <w:bCs/>
        </w:rPr>
        <w:t>--Conteste las siguientes preguntas:</w:t>
      </w:r>
    </w:p>
    <w:p w:rsidR="00000000" w:rsidRDefault="00B86441">
      <w:pPr>
        <w:jc w:val="both"/>
      </w:pPr>
    </w:p>
    <w:p w:rsidR="00000000" w:rsidRDefault="00B86441" w:rsidP="00B86441">
      <w:pPr>
        <w:numPr>
          <w:ilvl w:val="0"/>
          <w:numId w:val="11"/>
        </w:numPr>
        <w:jc w:val="both"/>
      </w:pPr>
      <w:r>
        <w:t>¿Cuáles son los protagonistas de esta fábula?</w:t>
      </w:r>
    </w:p>
    <w:p w:rsidR="00000000" w:rsidRDefault="00B86441">
      <w:pPr>
        <w:jc w:val="both"/>
      </w:pPr>
    </w:p>
    <w:p w:rsidR="00000000" w:rsidRDefault="00B86441">
      <w:pPr>
        <w:jc w:val="both"/>
      </w:pPr>
    </w:p>
    <w:p w:rsidR="00000000" w:rsidRDefault="00B86441">
      <w:pPr>
        <w:jc w:val="both"/>
      </w:pPr>
    </w:p>
    <w:p w:rsidR="00000000" w:rsidRDefault="00B86441" w:rsidP="00B86441">
      <w:pPr>
        <w:numPr>
          <w:ilvl w:val="0"/>
          <w:numId w:val="11"/>
        </w:numPr>
        <w:jc w:val="both"/>
      </w:pPr>
      <w:r>
        <w:t>¿Qué decidieron hacer los ánades?</w:t>
      </w:r>
    </w:p>
    <w:p w:rsidR="00000000" w:rsidRDefault="00B86441">
      <w:pPr>
        <w:jc w:val="both"/>
      </w:pPr>
    </w:p>
    <w:p w:rsidR="00000000" w:rsidRDefault="00B86441">
      <w:pPr>
        <w:jc w:val="both"/>
      </w:pPr>
    </w:p>
    <w:p w:rsidR="00000000" w:rsidRDefault="00B86441">
      <w:pPr>
        <w:jc w:val="both"/>
      </w:pPr>
    </w:p>
    <w:p w:rsidR="00000000" w:rsidRDefault="00B86441" w:rsidP="00B86441">
      <w:pPr>
        <w:numPr>
          <w:ilvl w:val="0"/>
          <w:numId w:val="11"/>
        </w:numPr>
        <w:jc w:val="both"/>
      </w:pPr>
      <w:r>
        <w:t>¿Qué condición p</w:t>
      </w:r>
      <w:r>
        <w:t>usieron al galápago para llevarlo?</w:t>
      </w:r>
    </w:p>
    <w:p w:rsidR="00000000" w:rsidRDefault="00B86441" w:rsidP="00B86441">
      <w:pPr>
        <w:numPr>
          <w:ilvl w:val="0"/>
          <w:numId w:val="11"/>
        </w:numPr>
        <w:jc w:val="both"/>
      </w:pPr>
      <w:r>
        <w:lastRenderedPageBreak/>
        <w:t>¿Por qué se cayó el galápago?</w:t>
      </w:r>
    </w:p>
    <w:p w:rsidR="00000000" w:rsidRDefault="00B86441">
      <w:pPr>
        <w:jc w:val="both"/>
      </w:pPr>
    </w:p>
    <w:p w:rsidR="00000000" w:rsidRDefault="00B86441">
      <w:pPr>
        <w:jc w:val="both"/>
      </w:pPr>
    </w:p>
    <w:p w:rsidR="00000000" w:rsidRDefault="00B86441">
      <w:pPr>
        <w:jc w:val="both"/>
      </w:pPr>
    </w:p>
    <w:p w:rsidR="00000000" w:rsidRDefault="00B86441" w:rsidP="00B86441">
      <w:pPr>
        <w:numPr>
          <w:ilvl w:val="0"/>
          <w:numId w:val="11"/>
        </w:numPr>
        <w:jc w:val="both"/>
      </w:pPr>
      <w:r>
        <w:t>¿Estás usted de acuerdo con la actitud de los ánades? ¿Por qué?</w:t>
      </w:r>
    </w:p>
    <w:p w:rsidR="00000000" w:rsidRDefault="00B86441">
      <w:pPr>
        <w:jc w:val="both"/>
      </w:pPr>
    </w:p>
    <w:p w:rsidR="00000000" w:rsidRDefault="00B86441">
      <w:pPr>
        <w:jc w:val="both"/>
      </w:pPr>
    </w:p>
    <w:p w:rsidR="00000000" w:rsidRDefault="00B86441">
      <w:pPr>
        <w:jc w:val="both"/>
      </w:pPr>
    </w:p>
    <w:p w:rsidR="00000000" w:rsidRDefault="00B86441" w:rsidP="00B86441">
      <w:pPr>
        <w:numPr>
          <w:ilvl w:val="0"/>
          <w:numId w:val="11"/>
        </w:numPr>
        <w:jc w:val="both"/>
      </w:pPr>
      <w:r>
        <w:t>¿Está usted de acuerdo con la actitud del galápago? ¿Por qué?</w:t>
      </w:r>
    </w:p>
    <w:p w:rsidR="00000000" w:rsidRDefault="00B86441">
      <w:pPr>
        <w:jc w:val="both"/>
      </w:pPr>
    </w:p>
    <w:p w:rsidR="00000000" w:rsidRDefault="00B86441">
      <w:pPr>
        <w:jc w:val="both"/>
      </w:pPr>
    </w:p>
    <w:p w:rsidR="00000000" w:rsidRDefault="00B86441">
      <w:pPr>
        <w:jc w:val="both"/>
      </w:pPr>
    </w:p>
    <w:p w:rsidR="00000000" w:rsidRDefault="00B86441">
      <w:pPr>
        <w:jc w:val="both"/>
      </w:pPr>
    </w:p>
    <w:p w:rsidR="00000000" w:rsidRDefault="00B86441">
      <w:pPr>
        <w:jc w:val="both"/>
      </w:pPr>
    </w:p>
    <w:p w:rsidR="00000000" w:rsidRDefault="00B86441">
      <w:pPr>
        <w:jc w:val="both"/>
      </w:pPr>
    </w:p>
    <w:p w:rsidR="00000000" w:rsidRDefault="00B86441">
      <w:pPr>
        <w:jc w:val="both"/>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ind w:firstLine="720"/>
        <w:jc w:val="center"/>
        <w:rPr>
          <w:b/>
          <w:bCs/>
          <w:sz w:val="40"/>
        </w:rPr>
      </w:pPr>
    </w:p>
    <w:p w:rsidR="00000000" w:rsidRDefault="00B86441">
      <w:pPr>
        <w:jc w:val="center"/>
        <w:rPr>
          <w:rFonts w:ascii="Arial" w:hAnsi="Arial" w:cs="Arial"/>
          <w:b/>
          <w:bCs/>
        </w:rPr>
      </w:pPr>
      <w:r>
        <w:rPr>
          <w:rFonts w:ascii="Arial" w:hAnsi="Arial" w:cs="Arial"/>
          <w:b/>
          <w:bCs/>
        </w:rPr>
        <w:lastRenderedPageBreak/>
        <w:t>ANEXO 4</w:t>
      </w:r>
    </w:p>
    <w:p w:rsidR="00000000" w:rsidRDefault="00B86441">
      <w:pPr>
        <w:jc w:val="both"/>
        <w:rPr>
          <w:rFonts w:ascii="Arial" w:hAnsi="Arial" w:cs="Arial"/>
        </w:rPr>
      </w:pPr>
    </w:p>
    <w:p w:rsidR="00000000" w:rsidRDefault="00B86441">
      <w:pPr>
        <w:pStyle w:val="Ttulo8"/>
        <w:ind w:left="0" w:firstLine="0"/>
        <w:rPr>
          <w:rFonts w:ascii="Arial" w:hAnsi="Arial" w:cs="Arial"/>
        </w:rPr>
      </w:pPr>
      <w:r>
        <w:rPr>
          <w:rFonts w:ascii="Arial" w:hAnsi="Arial" w:cs="Arial"/>
        </w:rPr>
        <w:t>CRITERIOS UTILIZADOS EN LA</w:t>
      </w:r>
      <w:r>
        <w:rPr>
          <w:rFonts w:ascii="Arial" w:hAnsi="Arial" w:cs="Arial"/>
        </w:rPr>
        <w:t xml:space="preserve"> CODIFICACIÓN</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pStyle w:val="Sangra2detindependiente"/>
        <w:ind w:left="0" w:firstLine="0"/>
        <w:rPr>
          <w:rFonts w:ascii="Arial" w:hAnsi="Arial" w:cs="Arial"/>
        </w:rPr>
      </w:pPr>
      <w:r>
        <w:rPr>
          <w:rFonts w:ascii="Arial" w:hAnsi="Arial" w:cs="Arial"/>
        </w:rPr>
        <w:t>En el presente anexo se hace aclaraciones acerca de la codificación de la prueba de lenguaje y los criterios utilizados que a continuación se detallan:</w:t>
      </w:r>
    </w:p>
    <w:p w:rsidR="00000000" w:rsidRDefault="00B86441">
      <w:pPr>
        <w:pStyle w:val="Sangra2detindependiente"/>
        <w:ind w:left="0" w:firstLine="0"/>
        <w:rPr>
          <w:rFonts w:ascii="Arial" w:hAnsi="Arial" w:cs="Arial"/>
        </w:rPr>
      </w:pPr>
    </w:p>
    <w:p w:rsidR="00000000" w:rsidRDefault="00B86441">
      <w:pPr>
        <w:pStyle w:val="Sangra2detindependiente"/>
        <w:ind w:left="0" w:firstLine="0"/>
        <w:rPr>
          <w:rFonts w:ascii="Arial" w:hAnsi="Arial" w:cs="Arial"/>
        </w:rPr>
      </w:pPr>
    </w:p>
    <w:p w:rsidR="00000000" w:rsidRDefault="00B86441">
      <w:pPr>
        <w:pStyle w:val="Sangra2detindependiente"/>
        <w:ind w:left="0" w:firstLine="0"/>
        <w:rPr>
          <w:rFonts w:ascii="Arial" w:hAnsi="Arial" w:cs="Arial"/>
        </w:rPr>
      </w:pPr>
    </w:p>
    <w:p w:rsidR="00000000" w:rsidRDefault="00B86441">
      <w:pPr>
        <w:pStyle w:val="Ttulo1"/>
        <w:ind w:left="360"/>
        <w:jc w:val="both"/>
        <w:rPr>
          <w:rFonts w:ascii="Arial" w:hAnsi="Arial" w:cs="Arial"/>
          <w:i/>
          <w:sz w:val="24"/>
        </w:rPr>
      </w:pPr>
      <w:r>
        <w:rPr>
          <w:rFonts w:ascii="Arial" w:hAnsi="Arial" w:cs="Arial"/>
          <w:iCs/>
          <w:sz w:val="24"/>
        </w:rPr>
        <w:t xml:space="preserve">PREGUNTA 1: </w:t>
      </w:r>
      <w:r>
        <w:rPr>
          <w:rFonts w:ascii="Arial" w:hAnsi="Arial" w:cs="Arial"/>
          <w:b w:val="0"/>
          <w:i/>
          <w:sz w:val="24"/>
        </w:rPr>
        <w:t>Clasificación de Sustantivos</w:t>
      </w:r>
    </w:p>
    <w:p w:rsidR="00000000" w:rsidRDefault="00B86441">
      <w:pPr>
        <w:ind w:left="360"/>
        <w:jc w:val="both"/>
        <w:rPr>
          <w:rFonts w:ascii="Arial" w:hAnsi="Arial" w:cs="Arial"/>
        </w:rPr>
      </w:pPr>
    </w:p>
    <w:p w:rsidR="00000000" w:rsidRDefault="00B86441">
      <w:pPr>
        <w:pStyle w:val="Ttulo1"/>
        <w:ind w:left="360"/>
        <w:jc w:val="both"/>
        <w:rPr>
          <w:rFonts w:ascii="Arial" w:hAnsi="Arial" w:cs="Arial"/>
          <w:iCs/>
          <w:sz w:val="24"/>
        </w:rPr>
      </w:pPr>
      <w:r>
        <w:rPr>
          <w:rFonts w:ascii="Arial" w:hAnsi="Arial" w:cs="Arial"/>
          <w:iCs/>
          <w:sz w:val="24"/>
        </w:rPr>
        <w:t>SUSTANTIVO COMÚN Y PROPIO</w:t>
      </w:r>
    </w:p>
    <w:p w:rsidR="00000000" w:rsidRDefault="00B86441">
      <w:pPr>
        <w:ind w:left="360"/>
        <w:jc w:val="both"/>
        <w:rPr>
          <w:rFonts w:ascii="Arial" w:hAnsi="Arial" w:cs="Arial"/>
        </w:rPr>
      </w:pPr>
    </w:p>
    <w:p w:rsidR="00000000" w:rsidRDefault="00B86441">
      <w:pPr>
        <w:ind w:left="360"/>
        <w:jc w:val="both"/>
        <w:rPr>
          <w:rFonts w:ascii="Arial" w:hAnsi="Arial" w:cs="Arial"/>
          <w:b/>
          <w:bCs/>
          <w:i/>
          <w:iCs/>
        </w:rPr>
      </w:pPr>
      <w:r>
        <w:rPr>
          <w:rFonts w:ascii="Arial" w:hAnsi="Arial" w:cs="Arial"/>
          <w:b/>
          <w:bCs/>
        </w:rPr>
        <w:t>Trigésima segund</w:t>
      </w:r>
      <w:r>
        <w:rPr>
          <w:rFonts w:ascii="Arial" w:hAnsi="Arial" w:cs="Arial"/>
          <w:b/>
          <w:bCs/>
        </w:rPr>
        <w:t>a variable: X</w:t>
      </w:r>
      <w:r>
        <w:rPr>
          <w:rFonts w:ascii="Arial" w:hAnsi="Arial" w:cs="Arial"/>
          <w:b/>
          <w:bCs/>
          <w:vertAlign w:val="subscript"/>
        </w:rPr>
        <w:t>32</w:t>
      </w:r>
      <w:r>
        <w:rPr>
          <w:rFonts w:ascii="Arial" w:hAnsi="Arial" w:cs="Arial"/>
          <w:b/>
          <w:bCs/>
        </w:rPr>
        <w:t xml:space="preserve"> = </w:t>
      </w:r>
      <w:r>
        <w:rPr>
          <w:rFonts w:ascii="Arial" w:hAnsi="Arial" w:cs="Arial"/>
          <w:b/>
          <w:bCs/>
          <w:i/>
          <w:iCs/>
        </w:rPr>
        <w:t>SUST_COM_PROP</w:t>
      </w:r>
    </w:p>
    <w:p w:rsidR="00000000" w:rsidRDefault="00B86441">
      <w:pPr>
        <w:ind w:left="360"/>
        <w:jc w:val="both"/>
        <w:rPr>
          <w:rFonts w:ascii="Arial" w:hAnsi="Arial" w:cs="Arial"/>
          <w:b/>
          <w:bCs/>
          <w:i/>
          <w:iCs/>
        </w:rPr>
      </w:pPr>
    </w:p>
    <w:p w:rsidR="00000000" w:rsidRDefault="00B86441">
      <w:pPr>
        <w:tabs>
          <w:tab w:val="left" w:pos="720"/>
          <w:tab w:val="left" w:pos="900"/>
        </w:tabs>
        <w:ind w:left="900" w:hanging="540"/>
        <w:jc w:val="both"/>
        <w:rPr>
          <w:rFonts w:ascii="Arial" w:hAnsi="Arial" w:cs="Arial"/>
        </w:rPr>
      </w:pPr>
      <w:r>
        <w:rPr>
          <w:rFonts w:ascii="Arial" w:hAnsi="Arial" w:cs="Arial"/>
          <w:b/>
          <w:bCs/>
        </w:rPr>
        <w:t>0</w:t>
      </w:r>
      <w:r>
        <w:rPr>
          <w:rFonts w:ascii="Arial" w:hAnsi="Arial" w:cs="Arial"/>
          <w:b/>
          <w:bCs/>
        </w:rPr>
        <w:tab/>
        <w:t>:</w:t>
      </w:r>
      <w:r>
        <w:rPr>
          <w:rFonts w:ascii="Arial" w:hAnsi="Arial" w:cs="Arial"/>
          <w:b/>
          <w:bCs/>
        </w:rPr>
        <w:tab/>
        <w:t>No sabe qué es un sustantivo común y  propio.-</w:t>
      </w:r>
      <w:r>
        <w:rPr>
          <w:rFonts w:ascii="Arial" w:hAnsi="Arial" w:cs="Arial"/>
        </w:rPr>
        <w:t xml:space="preserve"> Este está sobreentendido.</w:t>
      </w:r>
    </w:p>
    <w:p w:rsidR="00000000" w:rsidRDefault="00B86441">
      <w:pPr>
        <w:pStyle w:val="Sangradetextonormal"/>
        <w:tabs>
          <w:tab w:val="left" w:pos="720"/>
          <w:tab w:val="left" w:pos="900"/>
        </w:tabs>
        <w:ind w:left="900" w:hanging="540"/>
        <w:rPr>
          <w:rFonts w:ascii="Arial" w:hAnsi="Arial" w:cs="Arial"/>
        </w:rPr>
      </w:pPr>
      <w:r>
        <w:rPr>
          <w:rFonts w:ascii="Arial" w:hAnsi="Arial" w:cs="Arial"/>
          <w:b/>
          <w:bCs/>
        </w:rPr>
        <w:t>1</w:t>
      </w:r>
      <w:r>
        <w:rPr>
          <w:rFonts w:ascii="Arial" w:hAnsi="Arial" w:cs="Arial"/>
          <w:b/>
          <w:bCs/>
        </w:rPr>
        <w:tab/>
        <w:t>:</w:t>
      </w:r>
      <w:r>
        <w:rPr>
          <w:rFonts w:ascii="Arial" w:hAnsi="Arial" w:cs="Arial"/>
          <w:b/>
          <w:bCs/>
        </w:rPr>
        <w:tab/>
        <w:t>Sabe qué es un sustantivo común.-</w:t>
      </w:r>
      <w:r>
        <w:rPr>
          <w:rFonts w:ascii="Arial" w:hAnsi="Arial" w:cs="Arial"/>
        </w:rPr>
        <w:t xml:space="preserve"> Decimos que sabe que es un sustantivo común cuando de los 4 que están en la prueba el estudiante enlista cor</w:t>
      </w:r>
      <w:r>
        <w:rPr>
          <w:rFonts w:ascii="Arial" w:hAnsi="Arial" w:cs="Arial"/>
        </w:rPr>
        <w:t>rectamente tres o más.</w:t>
      </w:r>
    </w:p>
    <w:p w:rsidR="00000000" w:rsidRDefault="00B86441">
      <w:pPr>
        <w:tabs>
          <w:tab w:val="left" w:pos="720"/>
          <w:tab w:val="left" w:pos="900"/>
        </w:tabs>
        <w:ind w:left="900" w:hanging="540"/>
        <w:jc w:val="both"/>
        <w:rPr>
          <w:rFonts w:ascii="Arial" w:hAnsi="Arial" w:cs="Arial"/>
        </w:rPr>
      </w:pPr>
      <w:r>
        <w:rPr>
          <w:rFonts w:ascii="Arial" w:hAnsi="Arial" w:cs="Arial"/>
          <w:b/>
          <w:bCs/>
        </w:rPr>
        <w:t>2</w:t>
      </w:r>
      <w:r>
        <w:rPr>
          <w:rFonts w:ascii="Arial" w:hAnsi="Arial" w:cs="Arial"/>
          <w:b/>
          <w:bCs/>
        </w:rPr>
        <w:tab/>
        <w:t>:</w:t>
      </w:r>
      <w:r>
        <w:rPr>
          <w:rFonts w:ascii="Arial" w:hAnsi="Arial" w:cs="Arial"/>
          <w:b/>
          <w:bCs/>
        </w:rPr>
        <w:tab/>
        <w:t>Sabe qué es un sustantivo propio.-</w:t>
      </w:r>
      <w:r>
        <w:rPr>
          <w:rFonts w:ascii="Arial" w:hAnsi="Arial" w:cs="Arial"/>
        </w:rPr>
        <w:t xml:space="preserve"> Al igual que en el caso anterior diremos que el estudiante sabe lo que es un sustantivo propio si ubica correctamente tres o más.</w:t>
      </w:r>
    </w:p>
    <w:p w:rsidR="00000000" w:rsidRDefault="00B86441">
      <w:pPr>
        <w:pStyle w:val="Sangra3detindependiente"/>
        <w:tabs>
          <w:tab w:val="clear" w:pos="1080"/>
          <w:tab w:val="left" w:pos="720"/>
          <w:tab w:val="left" w:pos="900"/>
        </w:tabs>
        <w:ind w:left="900" w:hanging="540"/>
        <w:rPr>
          <w:rFonts w:ascii="Arial" w:hAnsi="Arial" w:cs="Arial"/>
        </w:rPr>
      </w:pPr>
      <w:r>
        <w:rPr>
          <w:rFonts w:ascii="Arial" w:hAnsi="Arial" w:cs="Arial"/>
          <w:b/>
          <w:bCs/>
        </w:rPr>
        <w:t>3</w:t>
      </w:r>
      <w:r>
        <w:rPr>
          <w:rFonts w:ascii="Arial" w:hAnsi="Arial" w:cs="Arial"/>
          <w:b/>
          <w:bCs/>
        </w:rPr>
        <w:tab/>
        <w:t>:</w:t>
      </w:r>
      <w:r>
        <w:rPr>
          <w:rFonts w:ascii="Arial" w:hAnsi="Arial" w:cs="Arial"/>
          <w:b/>
          <w:bCs/>
        </w:rPr>
        <w:tab/>
        <w:t>Sabe qué es un sustantivo común y  propio.-</w:t>
      </w:r>
      <w:r>
        <w:rPr>
          <w:rFonts w:ascii="Arial" w:hAnsi="Arial" w:cs="Arial"/>
        </w:rPr>
        <w:t xml:space="preserve"> Si se da el caso</w:t>
      </w:r>
      <w:r>
        <w:rPr>
          <w:rFonts w:ascii="Arial" w:hAnsi="Arial" w:cs="Arial"/>
        </w:rPr>
        <w:t xml:space="preserve"> 1 y 2 al mismo tiempo entonces diremos que es alumnos sabe que es un sustantivo común y propio.</w:t>
      </w:r>
    </w:p>
    <w:p w:rsidR="00000000" w:rsidRDefault="00B86441">
      <w:pPr>
        <w:pStyle w:val="Sangra2detindependiente"/>
        <w:rPr>
          <w:rFonts w:ascii="Arial" w:hAnsi="Arial" w:cs="Arial"/>
        </w:rPr>
      </w:pPr>
    </w:p>
    <w:p w:rsidR="00000000" w:rsidRDefault="00B86441">
      <w:pPr>
        <w:pStyle w:val="Sangra2detindependiente"/>
        <w:rPr>
          <w:rFonts w:ascii="Arial" w:hAnsi="Arial" w:cs="Arial"/>
        </w:rPr>
      </w:pPr>
    </w:p>
    <w:p w:rsidR="00000000" w:rsidRDefault="00B86441">
      <w:pPr>
        <w:pStyle w:val="Sangra2detindependiente"/>
        <w:rPr>
          <w:rFonts w:ascii="Arial" w:hAnsi="Arial" w:cs="Arial"/>
        </w:rPr>
      </w:pPr>
    </w:p>
    <w:p w:rsidR="00000000" w:rsidRDefault="00B86441">
      <w:pPr>
        <w:pStyle w:val="Ttulo1"/>
        <w:tabs>
          <w:tab w:val="left" w:pos="720"/>
          <w:tab w:val="left" w:pos="900"/>
        </w:tabs>
        <w:ind w:left="360"/>
        <w:jc w:val="both"/>
        <w:rPr>
          <w:rFonts w:ascii="Arial" w:hAnsi="Arial" w:cs="Arial"/>
          <w:b w:val="0"/>
          <w:i/>
          <w:sz w:val="24"/>
        </w:rPr>
      </w:pPr>
      <w:r>
        <w:rPr>
          <w:rFonts w:ascii="Arial" w:hAnsi="Arial" w:cs="Arial"/>
          <w:iCs/>
          <w:sz w:val="24"/>
        </w:rPr>
        <w:t xml:space="preserve">PREGUNTA 2: </w:t>
      </w:r>
      <w:r>
        <w:rPr>
          <w:rFonts w:ascii="Arial" w:hAnsi="Arial" w:cs="Arial"/>
          <w:b w:val="0"/>
          <w:i/>
          <w:sz w:val="24"/>
        </w:rPr>
        <w:t>Vocabulario</w:t>
      </w:r>
    </w:p>
    <w:p w:rsidR="00000000" w:rsidRDefault="00B86441">
      <w:pPr>
        <w:tabs>
          <w:tab w:val="left" w:pos="720"/>
          <w:tab w:val="left" w:pos="900"/>
        </w:tabs>
        <w:ind w:left="360"/>
        <w:jc w:val="both"/>
        <w:rPr>
          <w:rFonts w:ascii="Arial" w:hAnsi="Arial" w:cs="Arial"/>
        </w:rPr>
      </w:pPr>
    </w:p>
    <w:p w:rsidR="00000000" w:rsidRDefault="00B86441">
      <w:pPr>
        <w:pStyle w:val="Ttulo1"/>
        <w:tabs>
          <w:tab w:val="left" w:pos="720"/>
          <w:tab w:val="left" w:pos="900"/>
        </w:tabs>
        <w:ind w:left="360"/>
        <w:jc w:val="both"/>
        <w:rPr>
          <w:rFonts w:ascii="Arial" w:hAnsi="Arial" w:cs="Arial"/>
          <w:iCs/>
          <w:sz w:val="24"/>
        </w:rPr>
      </w:pPr>
      <w:r>
        <w:rPr>
          <w:rFonts w:ascii="Arial" w:hAnsi="Arial" w:cs="Arial"/>
          <w:iCs/>
          <w:sz w:val="24"/>
        </w:rPr>
        <w:t xml:space="preserve">SINÓNIMOS </w:t>
      </w:r>
    </w:p>
    <w:p w:rsidR="00000000" w:rsidRDefault="00B86441">
      <w:pPr>
        <w:tabs>
          <w:tab w:val="left" w:pos="720"/>
          <w:tab w:val="left" w:pos="900"/>
        </w:tabs>
        <w:ind w:left="360"/>
        <w:jc w:val="both"/>
        <w:rPr>
          <w:rFonts w:ascii="Arial" w:hAnsi="Arial" w:cs="Arial"/>
        </w:rPr>
      </w:pPr>
    </w:p>
    <w:p w:rsidR="00000000" w:rsidRDefault="00B86441">
      <w:pPr>
        <w:tabs>
          <w:tab w:val="left" w:pos="720"/>
          <w:tab w:val="left" w:pos="900"/>
        </w:tabs>
        <w:ind w:left="360"/>
        <w:jc w:val="both"/>
        <w:rPr>
          <w:rFonts w:ascii="Arial" w:hAnsi="Arial" w:cs="Arial"/>
          <w:b/>
          <w:bCs/>
          <w:i/>
          <w:iCs/>
        </w:rPr>
      </w:pPr>
      <w:r>
        <w:rPr>
          <w:rFonts w:ascii="Arial" w:hAnsi="Arial" w:cs="Arial"/>
          <w:b/>
          <w:bCs/>
        </w:rPr>
        <w:t>Trigésima tercera variable: X</w:t>
      </w:r>
      <w:r>
        <w:rPr>
          <w:rFonts w:ascii="Arial" w:hAnsi="Arial" w:cs="Arial"/>
          <w:b/>
          <w:bCs/>
          <w:vertAlign w:val="subscript"/>
        </w:rPr>
        <w:t>33</w:t>
      </w:r>
      <w:r>
        <w:rPr>
          <w:rFonts w:ascii="Arial" w:hAnsi="Arial" w:cs="Arial"/>
          <w:b/>
          <w:bCs/>
        </w:rPr>
        <w:t xml:space="preserve"> = </w:t>
      </w:r>
      <w:r>
        <w:rPr>
          <w:rFonts w:ascii="Arial" w:hAnsi="Arial" w:cs="Arial"/>
          <w:b/>
          <w:bCs/>
          <w:i/>
          <w:iCs/>
        </w:rPr>
        <w:t>SINON</w:t>
      </w:r>
    </w:p>
    <w:p w:rsidR="00000000" w:rsidRDefault="00B86441">
      <w:pPr>
        <w:tabs>
          <w:tab w:val="left" w:pos="720"/>
          <w:tab w:val="left" w:pos="900"/>
        </w:tabs>
        <w:ind w:left="360"/>
        <w:jc w:val="both"/>
        <w:rPr>
          <w:rFonts w:ascii="Arial" w:hAnsi="Arial" w:cs="Arial"/>
          <w:b/>
          <w:bCs/>
          <w:i/>
          <w:iCs/>
        </w:rPr>
      </w:pPr>
    </w:p>
    <w:p w:rsidR="00000000" w:rsidRDefault="00B86441">
      <w:pPr>
        <w:pStyle w:val="Sangra3detindependiente"/>
        <w:tabs>
          <w:tab w:val="left" w:pos="720"/>
          <w:tab w:val="left" w:pos="900"/>
          <w:tab w:val="left" w:pos="1080"/>
        </w:tabs>
        <w:ind w:left="360"/>
        <w:rPr>
          <w:rFonts w:ascii="Arial" w:hAnsi="Arial" w:cs="Arial"/>
        </w:rPr>
      </w:pPr>
      <w:r>
        <w:rPr>
          <w:rFonts w:ascii="Arial" w:hAnsi="Arial" w:cs="Arial"/>
          <w:b/>
          <w:bCs/>
        </w:rPr>
        <w:t>0</w:t>
      </w:r>
      <w:r>
        <w:rPr>
          <w:rFonts w:ascii="Arial" w:hAnsi="Arial" w:cs="Arial"/>
          <w:b/>
          <w:bCs/>
        </w:rPr>
        <w:tab/>
        <w:t>:</w:t>
      </w:r>
      <w:r>
        <w:rPr>
          <w:rFonts w:ascii="Arial" w:hAnsi="Arial" w:cs="Arial"/>
          <w:b/>
          <w:bCs/>
        </w:rPr>
        <w:tab/>
        <w:t>No sabe que es un sinónimo.-</w:t>
      </w:r>
      <w:r>
        <w:rPr>
          <w:rFonts w:ascii="Arial" w:hAnsi="Arial" w:cs="Arial"/>
        </w:rPr>
        <w:t xml:space="preserve"> Se sobreentendido.</w:t>
      </w:r>
    </w:p>
    <w:p w:rsidR="00000000" w:rsidRDefault="00B86441">
      <w:pPr>
        <w:tabs>
          <w:tab w:val="left" w:pos="720"/>
          <w:tab w:val="left" w:pos="900"/>
          <w:tab w:val="left" w:pos="1080"/>
        </w:tabs>
        <w:ind w:left="900" w:hanging="540"/>
        <w:jc w:val="both"/>
        <w:rPr>
          <w:rFonts w:ascii="Arial" w:hAnsi="Arial" w:cs="Arial"/>
        </w:rPr>
      </w:pPr>
      <w:r>
        <w:rPr>
          <w:rFonts w:ascii="Arial" w:hAnsi="Arial" w:cs="Arial"/>
          <w:b/>
          <w:bCs/>
        </w:rPr>
        <w:t>1</w:t>
      </w:r>
      <w:r>
        <w:rPr>
          <w:rFonts w:ascii="Arial" w:hAnsi="Arial" w:cs="Arial"/>
          <w:b/>
          <w:bCs/>
        </w:rPr>
        <w:tab/>
        <w:t>:</w:t>
      </w:r>
      <w:r>
        <w:rPr>
          <w:rFonts w:ascii="Arial" w:hAnsi="Arial" w:cs="Arial"/>
          <w:b/>
          <w:bCs/>
        </w:rPr>
        <w:tab/>
        <w:t>Sabe que es un sinónim</w:t>
      </w:r>
      <w:r>
        <w:rPr>
          <w:rFonts w:ascii="Arial" w:hAnsi="Arial" w:cs="Arial"/>
          <w:b/>
          <w:bCs/>
        </w:rPr>
        <w:t xml:space="preserve">o.- </w:t>
      </w:r>
      <w:r>
        <w:rPr>
          <w:rFonts w:ascii="Arial" w:hAnsi="Arial" w:cs="Arial"/>
        </w:rPr>
        <w:t>Se clasifica a el alumnos como que sabe lo que es un sinónimo si une con líneas correctamente todos los sinónimos.</w:t>
      </w:r>
    </w:p>
    <w:p w:rsidR="00000000" w:rsidRDefault="00B86441">
      <w:pPr>
        <w:pStyle w:val="Ttulo1"/>
        <w:tabs>
          <w:tab w:val="left" w:pos="720"/>
          <w:tab w:val="left" w:pos="900"/>
        </w:tabs>
        <w:ind w:left="360"/>
        <w:jc w:val="both"/>
        <w:rPr>
          <w:rFonts w:ascii="Arial" w:hAnsi="Arial" w:cs="Arial"/>
          <w:iCs/>
          <w:sz w:val="20"/>
        </w:rPr>
      </w:pPr>
    </w:p>
    <w:p w:rsidR="00000000" w:rsidRDefault="00B86441"/>
    <w:p w:rsidR="00000000" w:rsidRDefault="00B86441"/>
    <w:p w:rsidR="00000000" w:rsidRDefault="00B86441"/>
    <w:p w:rsidR="00000000" w:rsidRDefault="00B86441">
      <w:pPr>
        <w:pStyle w:val="Ttulo1"/>
        <w:tabs>
          <w:tab w:val="left" w:pos="720"/>
          <w:tab w:val="left" w:pos="900"/>
        </w:tabs>
        <w:ind w:left="360"/>
        <w:jc w:val="both"/>
        <w:rPr>
          <w:rFonts w:ascii="Arial" w:hAnsi="Arial" w:cs="Arial"/>
          <w:b w:val="0"/>
          <w:i/>
          <w:sz w:val="24"/>
        </w:rPr>
      </w:pPr>
      <w:r>
        <w:rPr>
          <w:rFonts w:ascii="Arial" w:hAnsi="Arial" w:cs="Arial"/>
          <w:iCs/>
          <w:sz w:val="24"/>
        </w:rPr>
        <w:lastRenderedPageBreak/>
        <w:t xml:space="preserve">PREGUNTA 3: </w:t>
      </w:r>
      <w:r>
        <w:rPr>
          <w:rFonts w:ascii="Arial" w:hAnsi="Arial" w:cs="Arial"/>
          <w:b w:val="0"/>
          <w:i/>
          <w:sz w:val="24"/>
        </w:rPr>
        <w:t>Vocabulario</w:t>
      </w:r>
    </w:p>
    <w:p w:rsidR="00000000" w:rsidRDefault="00B86441">
      <w:pPr>
        <w:pStyle w:val="Ttulo1"/>
        <w:tabs>
          <w:tab w:val="left" w:pos="720"/>
          <w:tab w:val="left" w:pos="900"/>
        </w:tabs>
        <w:ind w:left="360"/>
        <w:jc w:val="both"/>
        <w:rPr>
          <w:rFonts w:ascii="Arial" w:hAnsi="Arial" w:cs="Arial"/>
          <w:i/>
          <w:sz w:val="24"/>
        </w:rPr>
      </w:pPr>
    </w:p>
    <w:p w:rsidR="00000000" w:rsidRDefault="00B86441">
      <w:pPr>
        <w:pStyle w:val="Ttulo1"/>
        <w:tabs>
          <w:tab w:val="left" w:pos="720"/>
          <w:tab w:val="left" w:pos="900"/>
        </w:tabs>
        <w:ind w:left="360"/>
        <w:jc w:val="both"/>
        <w:rPr>
          <w:rFonts w:ascii="Arial" w:hAnsi="Arial" w:cs="Arial"/>
          <w:iCs/>
          <w:sz w:val="24"/>
        </w:rPr>
      </w:pPr>
      <w:r>
        <w:rPr>
          <w:rFonts w:ascii="Arial" w:hAnsi="Arial" w:cs="Arial"/>
          <w:iCs/>
          <w:sz w:val="24"/>
        </w:rPr>
        <w:t>ANTÓNIMOS</w:t>
      </w:r>
    </w:p>
    <w:p w:rsidR="00000000" w:rsidRDefault="00B86441">
      <w:pPr>
        <w:tabs>
          <w:tab w:val="left" w:pos="720"/>
          <w:tab w:val="left" w:pos="900"/>
        </w:tabs>
        <w:ind w:left="360"/>
        <w:jc w:val="both"/>
        <w:rPr>
          <w:rFonts w:ascii="Arial" w:hAnsi="Arial" w:cs="Arial"/>
          <w:b/>
        </w:rPr>
      </w:pPr>
    </w:p>
    <w:p w:rsidR="00000000" w:rsidRDefault="00B86441">
      <w:pPr>
        <w:tabs>
          <w:tab w:val="left" w:pos="720"/>
          <w:tab w:val="left" w:pos="900"/>
        </w:tabs>
        <w:ind w:left="360"/>
        <w:jc w:val="both"/>
        <w:rPr>
          <w:rFonts w:ascii="Arial" w:hAnsi="Arial" w:cs="Arial"/>
          <w:b/>
          <w:bCs/>
          <w:i/>
          <w:iCs/>
        </w:rPr>
      </w:pPr>
      <w:r>
        <w:rPr>
          <w:rFonts w:ascii="Arial" w:hAnsi="Arial" w:cs="Arial"/>
          <w:b/>
          <w:bCs/>
        </w:rPr>
        <w:t>Trigésima cuarta variable: X</w:t>
      </w:r>
      <w:r>
        <w:rPr>
          <w:rFonts w:ascii="Arial" w:hAnsi="Arial" w:cs="Arial"/>
          <w:b/>
          <w:bCs/>
          <w:vertAlign w:val="subscript"/>
        </w:rPr>
        <w:t>34</w:t>
      </w:r>
      <w:r>
        <w:rPr>
          <w:rFonts w:ascii="Arial" w:hAnsi="Arial" w:cs="Arial"/>
          <w:b/>
          <w:bCs/>
        </w:rPr>
        <w:t xml:space="preserve">= </w:t>
      </w:r>
      <w:r>
        <w:rPr>
          <w:rFonts w:ascii="Arial" w:hAnsi="Arial" w:cs="Arial"/>
          <w:b/>
          <w:bCs/>
          <w:i/>
          <w:iCs/>
        </w:rPr>
        <w:t>ANTONI</w:t>
      </w:r>
    </w:p>
    <w:p w:rsidR="00000000" w:rsidRDefault="00B86441">
      <w:pPr>
        <w:pStyle w:val="Sangra3detindependiente"/>
        <w:tabs>
          <w:tab w:val="left" w:pos="720"/>
          <w:tab w:val="left" w:pos="900"/>
          <w:tab w:val="left" w:pos="1080"/>
        </w:tabs>
        <w:ind w:left="900" w:hanging="540"/>
        <w:rPr>
          <w:rFonts w:ascii="Arial" w:hAnsi="Arial" w:cs="Arial"/>
        </w:rPr>
      </w:pPr>
      <w:r>
        <w:rPr>
          <w:rFonts w:ascii="Arial" w:hAnsi="Arial" w:cs="Arial"/>
          <w:b/>
          <w:bCs/>
        </w:rPr>
        <w:t>0</w:t>
      </w:r>
      <w:r>
        <w:rPr>
          <w:rFonts w:ascii="Arial" w:hAnsi="Arial" w:cs="Arial"/>
          <w:b/>
          <w:bCs/>
        </w:rPr>
        <w:tab/>
        <w:t>:</w:t>
      </w:r>
      <w:r>
        <w:rPr>
          <w:rFonts w:ascii="Arial" w:hAnsi="Arial" w:cs="Arial"/>
          <w:b/>
          <w:bCs/>
        </w:rPr>
        <w:tab/>
        <w:t>No sabe que es un antónimo.-</w:t>
      </w:r>
      <w:r>
        <w:rPr>
          <w:rFonts w:ascii="Arial" w:hAnsi="Arial" w:cs="Arial"/>
        </w:rPr>
        <w:t xml:space="preserve"> Diremos que un estudiante</w:t>
      </w:r>
      <w:r>
        <w:rPr>
          <w:rFonts w:ascii="Arial" w:hAnsi="Arial" w:cs="Arial"/>
        </w:rPr>
        <w:t xml:space="preserve"> no sabe lo que es un antónimo si no contesta correctamente los antónimos de las dos palabras dadas.</w:t>
      </w:r>
    </w:p>
    <w:p w:rsidR="00000000" w:rsidRDefault="00B86441">
      <w:pPr>
        <w:tabs>
          <w:tab w:val="left" w:pos="720"/>
          <w:tab w:val="left" w:pos="900"/>
          <w:tab w:val="left" w:pos="1080"/>
        </w:tabs>
        <w:ind w:left="900" w:hanging="540"/>
        <w:jc w:val="both"/>
        <w:rPr>
          <w:rFonts w:ascii="Arial" w:hAnsi="Arial" w:cs="Arial"/>
        </w:rPr>
      </w:pPr>
      <w:r>
        <w:rPr>
          <w:rFonts w:ascii="Arial" w:hAnsi="Arial" w:cs="Arial"/>
          <w:b/>
          <w:bCs/>
        </w:rPr>
        <w:t>1</w:t>
      </w:r>
      <w:r>
        <w:rPr>
          <w:rFonts w:ascii="Arial" w:hAnsi="Arial" w:cs="Arial"/>
          <w:b/>
          <w:bCs/>
        </w:rPr>
        <w:tab/>
        <w:t>:</w:t>
      </w:r>
      <w:r>
        <w:rPr>
          <w:rFonts w:ascii="Arial" w:hAnsi="Arial" w:cs="Arial"/>
          <w:b/>
          <w:bCs/>
        </w:rPr>
        <w:tab/>
        <w:t>Sabe que es un antónimo.-</w:t>
      </w:r>
      <w:r>
        <w:rPr>
          <w:rFonts w:ascii="Arial" w:hAnsi="Arial" w:cs="Arial"/>
        </w:rPr>
        <w:t xml:space="preserve"> Expresaremos que un escolar sabe lo que son los antónimos si colocaron correctamente los dos antónimos de las palabras puesta</w:t>
      </w:r>
      <w:r>
        <w:rPr>
          <w:rFonts w:ascii="Arial" w:hAnsi="Arial" w:cs="Arial"/>
        </w:rPr>
        <w:t>s a consideración.</w:t>
      </w:r>
    </w:p>
    <w:p w:rsidR="00000000" w:rsidRDefault="00B86441">
      <w:pPr>
        <w:tabs>
          <w:tab w:val="left" w:pos="720"/>
          <w:tab w:val="left" w:pos="900"/>
        </w:tabs>
        <w:ind w:left="360"/>
        <w:jc w:val="both"/>
        <w:rPr>
          <w:rFonts w:ascii="Arial" w:hAnsi="Arial" w:cs="Arial"/>
        </w:rPr>
      </w:pPr>
    </w:p>
    <w:p w:rsidR="00000000" w:rsidRDefault="00B86441">
      <w:pPr>
        <w:tabs>
          <w:tab w:val="left" w:pos="720"/>
          <w:tab w:val="left" w:pos="900"/>
        </w:tabs>
        <w:ind w:left="360"/>
        <w:jc w:val="both"/>
        <w:rPr>
          <w:rFonts w:ascii="Arial" w:hAnsi="Arial" w:cs="Arial"/>
        </w:rPr>
      </w:pPr>
    </w:p>
    <w:p w:rsidR="00000000" w:rsidRDefault="00B86441">
      <w:pPr>
        <w:tabs>
          <w:tab w:val="left" w:pos="720"/>
          <w:tab w:val="left" w:pos="900"/>
        </w:tabs>
        <w:ind w:left="360"/>
        <w:jc w:val="both"/>
        <w:rPr>
          <w:rFonts w:ascii="Arial" w:hAnsi="Arial" w:cs="Arial"/>
        </w:rPr>
      </w:pPr>
    </w:p>
    <w:p w:rsidR="00000000" w:rsidRDefault="00B86441">
      <w:pPr>
        <w:pStyle w:val="Ttulo1"/>
        <w:tabs>
          <w:tab w:val="left" w:pos="720"/>
          <w:tab w:val="left" w:pos="900"/>
        </w:tabs>
        <w:ind w:left="360"/>
        <w:jc w:val="both"/>
        <w:rPr>
          <w:rFonts w:ascii="Arial" w:hAnsi="Arial" w:cs="Arial"/>
          <w:i/>
          <w:sz w:val="24"/>
        </w:rPr>
      </w:pPr>
      <w:r>
        <w:rPr>
          <w:rFonts w:ascii="Arial" w:hAnsi="Arial" w:cs="Arial"/>
          <w:iCs/>
          <w:sz w:val="24"/>
        </w:rPr>
        <w:t>PREGUNTA 4:</w:t>
      </w:r>
      <w:r>
        <w:rPr>
          <w:rFonts w:ascii="Arial" w:hAnsi="Arial" w:cs="Arial"/>
          <w:i/>
          <w:sz w:val="24"/>
        </w:rPr>
        <w:t xml:space="preserve"> </w:t>
      </w:r>
      <w:r>
        <w:rPr>
          <w:rFonts w:ascii="Arial" w:hAnsi="Arial" w:cs="Arial"/>
          <w:b w:val="0"/>
          <w:i/>
          <w:sz w:val="24"/>
        </w:rPr>
        <w:t>Identificación de sustantivos</w:t>
      </w:r>
    </w:p>
    <w:p w:rsidR="00000000" w:rsidRDefault="00B86441">
      <w:pPr>
        <w:tabs>
          <w:tab w:val="left" w:pos="720"/>
          <w:tab w:val="left" w:pos="900"/>
          <w:tab w:val="left" w:pos="1131"/>
        </w:tabs>
        <w:ind w:left="360"/>
        <w:jc w:val="both"/>
        <w:rPr>
          <w:rFonts w:ascii="Arial" w:hAnsi="Arial" w:cs="Arial"/>
        </w:rPr>
      </w:pPr>
      <w:r>
        <w:rPr>
          <w:rFonts w:ascii="Arial" w:hAnsi="Arial" w:cs="Arial"/>
        </w:rPr>
        <w:tab/>
      </w:r>
    </w:p>
    <w:p w:rsidR="00000000" w:rsidRDefault="00B86441">
      <w:pPr>
        <w:pStyle w:val="Ttulo1"/>
        <w:tabs>
          <w:tab w:val="left" w:pos="720"/>
          <w:tab w:val="left" w:pos="900"/>
        </w:tabs>
        <w:ind w:left="360"/>
        <w:jc w:val="both"/>
        <w:rPr>
          <w:rFonts w:ascii="Arial" w:hAnsi="Arial" w:cs="Arial"/>
          <w:iCs/>
          <w:sz w:val="24"/>
        </w:rPr>
      </w:pPr>
      <w:r>
        <w:rPr>
          <w:rFonts w:ascii="Arial" w:hAnsi="Arial" w:cs="Arial"/>
          <w:iCs/>
          <w:sz w:val="24"/>
        </w:rPr>
        <w:t>SUSTANTIVO INDIVIDUAL Y COLECTIVO</w:t>
      </w:r>
    </w:p>
    <w:p w:rsidR="00000000" w:rsidRDefault="00B86441">
      <w:pPr>
        <w:tabs>
          <w:tab w:val="left" w:pos="720"/>
          <w:tab w:val="left" w:pos="900"/>
        </w:tabs>
        <w:ind w:left="360"/>
        <w:jc w:val="both"/>
        <w:rPr>
          <w:rFonts w:ascii="Arial" w:hAnsi="Arial" w:cs="Arial"/>
          <w:b/>
        </w:rPr>
      </w:pPr>
    </w:p>
    <w:p w:rsidR="00000000" w:rsidRDefault="00B86441">
      <w:pPr>
        <w:tabs>
          <w:tab w:val="left" w:pos="720"/>
          <w:tab w:val="left" w:pos="900"/>
        </w:tabs>
        <w:ind w:left="360"/>
        <w:jc w:val="both"/>
        <w:rPr>
          <w:rFonts w:ascii="Arial" w:hAnsi="Arial" w:cs="Arial"/>
          <w:b/>
          <w:bCs/>
          <w:i/>
          <w:iCs/>
        </w:rPr>
      </w:pPr>
      <w:r>
        <w:rPr>
          <w:rFonts w:ascii="Arial" w:hAnsi="Arial" w:cs="Arial"/>
          <w:b/>
          <w:bCs/>
        </w:rPr>
        <w:t>Trigésima quinta variable: X</w:t>
      </w:r>
      <w:r>
        <w:rPr>
          <w:rFonts w:ascii="Arial" w:hAnsi="Arial" w:cs="Arial"/>
          <w:b/>
          <w:bCs/>
          <w:vertAlign w:val="subscript"/>
        </w:rPr>
        <w:t>35</w:t>
      </w:r>
      <w:r>
        <w:rPr>
          <w:rFonts w:ascii="Arial" w:hAnsi="Arial" w:cs="Arial"/>
          <w:b/>
          <w:bCs/>
        </w:rPr>
        <w:t xml:space="preserve"> = </w:t>
      </w:r>
      <w:r>
        <w:rPr>
          <w:rFonts w:ascii="Arial" w:hAnsi="Arial" w:cs="Arial"/>
          <w:b/>
          <w:bCs/>
          <w:i/>
          <w:iCs/>
        </w:rPr>
        <w:t>COLEC</w:t>
      </w:r>
    </w:p>
    <w:p w:rsidR="00000000" w:rsidRDefault="00B86441">
      <w:pPr>
        <w:pStyle w:val="Sangra3detindependiente"/>
        <w:tabs>
          <w:tab w:val="left" w:pos="720"/>
          <w:tab w:val="left" w:pos="900"/>
          <w:tab w:val="left" w:pos="1080"/>
        </w:tabs>
        <w:ind w:left="900" w:hanging="540"/>
        <w:rPr>
          <w:rFonts w:ascii="Arial" w:hAnsi="Arial" w:cs="Arial"/>
        </w:rPr>
      </w:pPr>
      <w:r>
        <w:rPr>
          <w:rFonts w:ascii="Arial" w:hAnsi="Arial" w:cs="Arial"/>
          <w:b/>
          <w:bCs/>
        </w:rPr>
        <w:t>0</w:t>
      </w:r>
      <w:r>
        <w:rPr>
          <w:rFonts w:ascii="Arial" w:hAnsi="Arial" w:cs="Arial"/>
          <w:b/>
          <w:bCs/>
        </w:rPr>
        <w:tab/>
        <w:t>:</w:t>
      </w:r>
      <w:r>
        <w:rPr>
          <w:rFonts w:ascii="Arial" w:hAnsi="Arial" w:cs="Arial"/>
          <w:b/>
          <w:bCs/>
        </w:rPr>
        <w:tab/>
        <w:t>No sabe que es un sustantivo colectivo.-</w:t>
      </w:r>
      <w:r>
        <w:rPr>
          <w:rFonts w:ascii="Arial" w:hAnsi="Arial" w:cs="Arial"/>
        </w:rPr>
        <w:t xml:space="preserve"> Si el  estudiante se equivoca al unir aun quesea una palabra con su sus</w:t>
      </w:r>
      <w:r>
        <w:rPr>
          <w:rFonts w:ascii="Arial" w:hAnsi="Arial" w:cs="Arial"/>
        </w:rPr>
        <w:t>tantivo colectivo diremos que no sabe lo que son.</w:t>
      </w:r>
    </w:p>
    <w:p w:rsidR="00000000" w:rsidRDefault="00B86441">
      <w:pPr>
        <w:tabs>
          <w:tab w:val="left" w:pos="720"/>
          <w:tab w:val="left" w:pos="900"/>
          <w:tab w:val="left" w:pos="1080"/>
        </w:tabs>
        <w:ind w:left="900" w:hanging="540"/>
        <w:jc w:val="both"/>
        <w:rPr>
          <w:rFonts w:ascii="Arial" w:hAnsi="Arial" w:cs="Arial"/>
        </w:rPr>
      </w:pPr>
      <w:r>
        <w:rPr>
          <w:rFonts w:ascii="Arial" w:hAnsi="Arial" w:cs="Arial"/>
          <w:b/>
          <w:bCs/>
        </w:rPr>
        <w:t>1</w:t>
      </w:r>
      <w:r>
        <w:rPr>
          <w:rFonts w:ascii="Arial" w:hAnsi="Arial" w:cs="Arial"/>
          <w:b/>
          <w:bCs/>
        </w:rPr>
        <w:tab/>
        <w:t>:</w:t>
      </w:r>
      <w:r>
        <w:rPr>
          <w:rFonts w:ascii="Arial" w:hAnsi="Arial" w:cs="Arial"/>
          <w:b/>
          <w:bCs/>
        </w:rPr>
        <w:tab/>
        <w:t>Sabe que es un sustantivo colectivo.-</w:t>
      </w:r>
      <w:r>
        <w:rPr>
          <w:rFonts w:ascii="Arial" w:hAnsi="Arial" w:cs="Arial"/>
        </w:rPr>
        <w:t xml:space="preserve"> Si no se presenta el caso anterior señalaremos que si sabe que son los sustantivos colectivos.</w:t>
      </w:r>
    </w:p>
    <w:p w:rsidR="00000000" w:rsidRDefault="00B86441">
      <w:pPr>
        <w:pStyle w:val="Ttulo1"/>
        <w:tabs>
          <w:tab w:val="left" w:pos="720"/>
          <w:tab w:val="left" w:pos="900"/>
        </w:tabs>
        <w:ind w:left="360"/>
        <w:jc w:val="both"/>
        <w:rPr>
          <w:rFonts w:ascii="Arial" w:hAnsi="Arial" w:cs="Arial"/>
          <w:b w:val="0"/>
          <w:i/>
          <w:sz w:val="24"/>
        </w:rPr>
      </w:pPr>
    </w:p>
    <w:p w:rsidR="00000000" w:rsidRDefault="00B86441"/>
    <w:p w:rsidR="00000000" w:rsidRDefault="00B86441"/>
    <w:p w:rsidR="00000000" w:rsidRDefault="00B86441">
      <w:pPr>
        <w:pStyle w:val="Ttulo1"/>
        <w:tabs>
          <w:tab w:val="left" w:pos="720"/>
        </w:tabs>
        <w:ind w:left="360"/>
        <w:jc w:val="both"/>
        <w:rPr>
          <w:rFonts w:ascii="Arial" w:hAnsi="Arial" w:cs="Arial"/>
          <w:b w:val="0"/>
          <w:i/>
          <w:sz w:val="24"/>
        </w:rPr>
      </w:pPr>
      <w:r>
        <w:rPr>
          <w:rFonts w:ascii="Arial" w:hAnsi="Arial" w:cs="Arial"/>
          <w:iCs/>
          <w:sz w:val="24"/>
        </w:rPr>
        <w:t xml:space="preserve">PREGUNTA 8: </w:t>
      </w:r>
      <w:r>
        <w:rPr>
          <w:rFonts w:ascii="Arial" w:hAnsi="Arial" w:cs="Arial"/>
          <w:b w:val="0"/>
          <w:i/>
          <w:sz w:val="24"/>
        </w:rPr>
        <w:t>Separación de sílabas</w:t>
      </w:r>
    </w:p>
    <w:p w:rsidR="00000000" w:rsidRDefault="00B86441">
      <w:pPr>
        <w:pStyle w:val="Ttulo1"/>
        <w:tabs>
          <w:tab w:val="left" w:pos="720"/>
        </w:tabs>
        <w:ind w:left="360"/>
        <w:jc w:val="both"/>
        <w:rPr>
          <w:rFonts w:ascii="Arial" w:hAnsi="Arial" w:cs="Arial"/>
          <w:b w:val="0"/>
          <w:sz w:val="24"/>
        </w:rPr>
      </w:pPr>
    </w:p>
    <w:p w:rsidR="00000000" w:rsidRDefault="00B86441">
      <w:pPr>
        <w:pStyle w:val="Ttulo1"/>
        <w:tabs>
          <w:tab w:val="left" w:pos="720"/>
        </w:tabs>
        <w:ind w:left="360"/>
        <w:jc w:val="both"/>
        <w:rPr>
          <w:rFonts w:ascii="Arial" w:hAnsi="Arial" w:cs="Arial"/>
          <w:iCs/>
          <w:sz w:val="24"/>
        </w:rPr>
      </w:pPr>
      <w:r>
        <w:rPr>
          <w:rFonts w:ascii="Arial" w:hAnsi="Arial" w:cs="Arial"/>
          <w:iCs/>
          <w:sz w:val="24"/>
        </w:rPr>
        <w:t>SÍLABAS</w:t>
      </w:r>
    </w:p>
    <w:p w:rsidR="00000000" w:rsidRDefault="00B86441">
      <w:pPr>
        <w:tabs>
          <w:tab w:val="left" w:pos="720"/>
        </w:tabs>
        <w:ind w:left="360"/>
        <w:jc w:val="both"/>
        <w:rPr>
          <w:rFonts w:ascii="Arial" w:hAnsi="Arial" w:cs="Arial"/>
          <w:b/>
        </w:rPr>
      </w:pPr>
    </w:p>
    <w:p w:rsidR="00000000" w:rsidRDefault="00B86441">
      <w:pPr>
        <w:tabs>
          <w:tab w:val="left" w:pos="720"/>
        </w:tabs>
        <w:ind w:left="360"/>
        <w:jc w:val="both"/>
        <w:rPr>
          <w:rFonts w:ascii="Arial" w:hAnsi="Arial" w:cs="Arial"/>
          <w:b/>
          <w:bCs/>
          <w:i/>
          <w:iCs/>
        </w:rPr>
      </w:pPr>
      <w:r>
        <w:rPr>
          <w:rFonts w:ascii="Arial" w:hAnsi="Arial" w:cs="Arial"/>
          <w:b/>
          <w:bCs/>
        </w:rPr>
        <w:t>Cuadragésima cuarta va</w:t>
      </w:r>
      <w:r>
        <w:rPr>
          <w:rFonts w:ascii="Arial" w:hAnsi="Arial" w:cs="Arial"/>
          <w:b/>
          <w:bCs/>
        </w:rPr>
        <w:t>riable: X</w:t>
      </w:r>
      <w:r>
        <w:rPr>
          <w:rFonts w:ascii="Arial" w:hAnsi="Arial" w:cs="Arial"/>
          <w:b/>
          <w:bCs/>
          <w:vertAlign w:val="subscript"/>
        </w:rPr>
        <w:t>44</w:t>
      </w:r>
      <w:r>
        <w:rPr>
          <w:rFonts w:ascii="Arial" w:hAnsi="Arial" w:cs="Arial"/>
          <w:b/>
          <w:bCs/>
        </w:rPr>
        <w:t xml:space="preserve"> = </w:t>
      </w:r>
      <w:r>
        <w:rPr>
          <w:rFonts w:ascii="Arial" w:hAnsi="Arial" w:cs="Arial"/>
          <w:b/>
          <w:bCs/>
          <w:i/>
          <w:iCs/>
        </w:rPr>
        <w:t>SILABA</w:t>
      </w:r>
    </w:p>
    <w:p w:rsidR="00000000" w:rsidRDefault="00B86441">
      <w:pPr>
        <w:tabs>
          <w:tab w:val="left" w:pos="720"/>
          <w:tab w:val="left" w:pos="900"/>
          <w:tab w:val="left" w:pos="1080"/>
        </w:tabs>
        <w:ind w:left="900" w:hanging="540"/>
        <w:jc w:val="both"/>
        <w:rPr>
          <w:rFonts w:ascii="Arial" w:hAnsi="Arial" w:cs="Arial"/>
        </w:rPr>
      </w:pPr>
      <w:r>
        <w:rPr>
          <w:rFonts w:ascii="Arial" w:hAnsi="Arial" w:cs="Arial"/>
          <w:b/>
          <w:bCs/>
        </w:rPr>
        <w:t>0</w:t>
      </w:r>
      <w:r>
        <w:rPr>
          <w:rFonts w:ascii="Arial" w:hAnsi="Arial" w:cs="Arial"/>
          <w:b/>
          <w:bCs/>
        </w:rPr>
        <w:tab/>
        <w:t>:</w:t>
      </w:r>
      <w:r>
        <w:rPr>
          <w:rFonts w:ascii="Arial" w:hAnsi="Arial" w:cs="Arial"/>
          <w:b/>
          <w:bCs/>
        </w:rPr>
        <w:tab/>
        <w:t>Su conocimiento en separar sílabas es malo.-</w:t>
      </w:r>
      <w:r>
        <w:rPr>
          <w:rFonts w:ascii="Arial" w:hAnsi="Arial" w:cs="Arial"/>
        </w:rPr>
        <w:t xml:space="preserve"> Diremos que el conocimiento del estudiante es malo en cuanto respecta a separar sílabas si no separa correctamente en sílabas ninguna de las palabras presentadas.</w:t>
      </w:r>
    </w:p>
    <w:p w:rsidR="00000000" w:rsidRDefault="00B86441">
      <w:pPr>
        <w:tabs>
          <w:tab w:val="left" w:pos="720"/>
          <w:tab w:val="left" w:pos="900"/>
          <w:tab w:val="left" w:pos="1080"/>
        </w:tabs>
        <w:ind w:left="900" w:hanging="540"/>
        <w:jc w:val="both"/>
        <w:rPr>
          <w:rFonts w:ascii="Arial" w:hAnsi="Arial" w:cs="Arial"/>
        </w:rPr>
      </w:pPr>
      <w:r>
        <w:rPr>
          <w:rFonts w:ascii="Arial" w:hAnsi="Arial" w:cs="Arial"/>
          <w:b/>
          <w:bCs/>
        </w:rPr>
        <w:t>1</w:t>
      </w:r>
      <w:r>
        <w:rPr>
          <w:rFonts w:ascii="Arial" w:hAnsi="Arial" w:cs="Arial"/>
          <w:b/>
          <w:bCs/>
        </w:rPr>
        <w:tab/>
        <w:t>:</w:t>
      </w:r>
      <w:r>
        <w:rPr>
          <w:rFonts w:ascii="Arial" w:hAnsi="Arial" w:cs="Arial"/>
          <w:b/>
          <w:bCs/>
        </w:rPr>
        <w:tab/>
        <w:t xml:space="preserve">Su conocimiento en </w:t>
      </w:r>
      <w:r>
        <w:rPr>
          <w:rFonts w:ascii="Arial" w:hAnsi="Arial" w:cs="Arial"/>
          <w:b/>
          <w:bCs/>
        </w:rPr>
        <w:t>separar sílabas es regular.-</w:t>
      </w:r>
      <w:r>
        <w:rPr>
          <w:rFonts w:ascii="Arial" w:hAnsi="Arial" w:cs="Arial"/>
        </w:rPr>
        <w:t xml:space="preserve"> De acuerdo a lo convenido un estudiante tiene conocimientos regulares en separar sílabas si separa correctamente en sílabas una sola palabra.</w:t>
      </w:r>
    </w:p>
    <w:p w:rsidR="00000000" w:rsidRDefault="00B86441">
      <w:pPr>
        <w:tabs>
          <w:tab w:val="left" w:pos="720"/>
          <w:tab w:val="left" w:pos="900"/>
          <w:tab w:val="left" w:pos="1080"/>
        </w:tabs>
        <w:ind w:left="900" w:hanging="540"/>
        <w:jc w:val="both"/>
        <w:rPr>
          <w:rFonts w:ascii="Arial" w:hAnsi="Arial" w:cs="Arial"/>
        </w:rPr>
      </w:pPr>
      <w:r>
        <w:rPr>
          <w:rFonts w:ascii="Arial" w:hAnsi="Arial" w:cs="Arial"/>
          <w:b/>
          <w:bCs/>
        </w:rPr>
        <w:t>2</w:t>
      </w:r>
      <w:r>
        <w:rPr>
          <w:rFonts w:ascii="Arial" w:hAnsi="Arial" w:cs="Arial"/>
          <w:b/>
          <w:bCs/>
        </w:rPr>
        <w:tab/>
        <w:t>:</w:t>
      </w:r>
      <w:r>
        <w:rPr>
          <w:rFonts w:ascii="Arial" w:hAnsi="Arial" w:cs="Arial"/>
          <w:b/>
          <w:bCs/>
        </w:rPr>
        <w:tab/>
        <w:t>Su conocimiento en separar sílabas es bueno.-</w:t>
      </w:r>
      <w:r>
        <w:rPr>
          <w:rFonts w:ascii="Arial" w:hAnsi="Arial" w:cs="Arial"/>
        </w:rPr>
        <w:t xml:space="preserve"> Será bueno en conocimiento de un es</w:t>
      </w:r>
      <w:r>
        <w:rPr>
          <w:rFonts w:ascii="Arial" w:hAnsi="Arial" w:cs="Arial"/>
        </w:rPr>
        <w:t>tudiante si separa adecuadamente en sílabas dos palabras.</w:t>
      </w:r>
    </w:p>
    <w:p w:rsidR="00000000" w:rsidRDefault="00B86441">
      <w:pPr>
        <w:pStyle w:val="Sangradetextonormal"/>
        <w:tabs>
          <w:tab w:val="left" w:pos="720"/>
          <w:tab w:val="left" w:pos="900"/>
          <w:tab w:val="left" w:pos="1080"/>
        </w:tabs>
        <w:ind w:left="900" w:hanging="540"/>
        <w:rPr>
          <w:rFonts w:ascii="Arial" w:hAnsi="Arial" w:cs="Arial"/>
        </w:rPr>
      </w:pPr>
      <w:r>
        <w:rPr>
          <w:rFonts w:ascii="Arial" w:hAnsi="Arial" w:cs="Arial"/>
          <w:b/>
          <w:bCs/>
        </w:rPr>
        <w:lastRenderedPageBreak/>
        <w:t>3</w:t>
      </w:r>
      <w:r>
        <w:rPr>
          <w:rFonts w:ascii="Arial" w:hAnsi="Arial" w:cs="Arial"/>
          <w:b/>
          <w:bCs/>
        </w:rPr>
        <w:tab/>
        <w:t>:</w:t>
      </w:r>
      <w:r>
        <w:rPr>
          <w:rFonts w:ascii="Arial" w:hAnsi="Arial" w:cs="Arial"/>
          <w:b/>
          <w:bCs/>
        </w:rPr>
        <w:tab/>
        <w:t>Su conocimiento en separar sílabas es muy bueno.-</w:t>
      </w:r>
      <w:r>
        <w:rPr>
          <w:rFonts w:ascii="Arial" w:hAnsi="Arial" w:cs="Arial"/>
        </w:rPr>
        <w:t xml:space="preserve"> El conocimiento en separar sílabas será muy bueno si separa correctamente tres palabras.</w:t>
      </w:r>
    </w:p>
    <w:p w:rsidR="00000000" w:rsidRDefault="00B86441">
      <w:pPr>
        <w:tabs>
          <w:tab w:val="left" w:pos="720"/>
          <w:tab w:val="left" w:pos="900"/>
          <w:tab w:val="left" w:pos="1080"/>
        </w:tabs>
        <w:ind w:left="900" w:hanging="540"/>
        <w:jc w:val="both"/>
        <w:rPr>
          <w:rFonts w:ascii="Arial" w:hAnsi="Arial" w:cs="Arial"/>
        </w:rPr>
      </w:pPr>
      <w:r>
        <w:rPr>
          <w:rFonts w:ascii="Arial" w:hAnsi="Arial" w:cs="Arial"/>
          <w:b/>
          <w:bCs/>
        </w:rPr>
        <w:t>4</w:t>
      </w:r>
      <w:r>
        <w:rPr>
          <w:rFonts w:ascii="Arial" w:hAnsi="Arial" w:cs="Arial"/>
          <w:b/>
          <w:bCs/>
        </w:rPr>
        <w:tab/>
        <w:t>:</w:t>
      </w:r>
      <w:r>
        <w:rPr>
          <w:rFonts w:ascii="Arial" w:hAnsi="Arial" w:cs="Arial"/>
          <w:b/>
          <w:bCs/>
        </w:rPr>
        <w:tab/>
        <w:t>Su conocimiento en separar sílabas es excelente.-</w:t>
      </w:r>
      <w:r>
        <w:rPr>
          <w:rFonts w:ascii="Arial" w:hAnsi="Arial" w:cs="Arial"/>
        </w:rPr>
        <w:t xml:space="preserve"> P</w:t>
      </w:r>
      <w:r>
        <w:rPr>
          <w:rFonts w:ascii="Arial" w:hAnsi="Arial" w:cs="Arial"/>
        </w:rPr>
        <w:t>or última diremos que es excelente el conocimiento en separar sílabas si lo hace correctamente con las cuatro palabras.</w:t>
      </w:r>
    </w:p>
    <w:p w:rsidR="00000000" w:rsidRDefault="00B86441">
      <w:pPr>
        <w:tabs>
          <w:tab w:val="left" w:pos="720"/>
          <w:tab w:val="left" w:pos="900"/>
        </w:tabs>
        <w:ind w:left="900" w:hanging="540"/>
        <w:jc w:val="both"/>
        <w:rPr>
          <w:rFonts w:ascii="Arial" w:hAnsi="Arial" w:cs="Arial"/>
        </w:rPr>
      </w:pPr>
    </w:p>
    <w:p w:rsidR="00000000" w:rsidRDefault="00B86441">
      <w:pPr>
        <w:pStyle w:val="Ttulo1"/>
        <w:tabs>
          <w:tab w:val="left" w:pos="720"/>
        </w:tabs>
        <w:ind w:left="900" w:hanging="540"/>
        <w:jc w:val="both"/>
        <w:rPr>
          <w:rFonts w:ascii="Arial" w:hAnsi="Arial" w:cs="Arial"/>
          <w:i/>
          <w:sz w:val="24"/>
        </w:rPr>
      </w:pPr>
      <w:r>
        <w:rPr>
          <w:rFonts w:ascii="Arial" w:hAnsi="Arial" w:cs="Arial"/>
          <w:iCs/>
          <w:sz w:val="24"/>
        </w:rPr>
        <w:t>PREGUNTA  10:</w:t>
      </w:r>
      <w:r>
        <w:rPr>
          <w:rFonts w:ascii="Arial" w:hAnsi="Arial" w:cs="Arial"/>
          <w:i/>
          <w:sz w:val="24"/>
        </w:rPr>
        <w:t xml:space="preserve"> </w:t>
      </w:r>
      <w:r>
        <w:rPr>
          <w:rFonts w:ascii="Arial" w:hAnsi="Arial" w:cs="Arial"/>
          <w:b w:val="0"/>
          <w:i/>
          <w:sz w:val="24"/>
        </w:rPr>
        <w:t>Acento de las palabras</w:t>
      </w:r>
    </w:p>
    <w:p w:rsidR="00000000" w:rsidRDefault="00B86441">
      <w:pPr>
        <w:pStyle w:val="Ttulo1"/>
        <w:tabs>
          <w:tab w:val="left" w:pos="720"/>
        </w:tabs>
        <w:ind w:left="900" w:hanging="540"/>
        <w:jc w:val="both"/>
        <w:rPr>
          <w:rFonts w:ascii="Arial" w:hAnsi="Arial" w:cs="Arial"/>
          <w:i/>
          <w:sz w:val="24"/>
        </w:rPr>
      </w:pPr>
    </w:p>
    <w:p w:rsidR="00000000" w:rsidRDefault="00B86441">
      <w:pPr>
        <w:pStyle w:val="Ttulo1"/>
        <w:tabs>
          <w:tab w:val="left" w:pos="720"/>
        </w:tabs>
        <w:ind w:left="900" w:hanging="540"/>
        <w:jc w:val="both"/>
        <w:rPr>
          <w:rFonts w:ascii="Arial" w:hAnsi="Arial" w:cs="Arial"/>
          <w:iCs/>
          <w:sz w:val="24"/>
        </w:rPr>
      </w:pPr>
      <w:r>
        <w:rPr>
          <w:rFonts w:ascii="Arial" w:hAnsi="Arial" w:cs="Arial"/>
          <w:iCs/>
          <w:sz w:val="24"/>
        </w:rPr>
        <w:t xml:space="preserve">AGUDAS </w:t>
      </w: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b/>
          <w:bCs/>
          <w:i/>
          <w:iCs/>
        </w:rPr>
      </w:pPr>
      <w:r>
        <w:rPr>
          <w:rFonts w:ascii="Arial" w:hAnsi="Arial" w:cs="Arial"/>
          <w:b/>
          <w:bCs/>
        </w:rPr>
        <w:t>Cuadragésima séptima variable: X</w:t>
      </w:r>
      <w:r>
        <w:rPr>
          <w:rFonts w:ascii="Arial" w:hAnsi="Arial" w:cs="Arial"/>
          <w:b/>
          <w:bCs/>
          <w:vertAlign w:val="subscript"/>
        </w:rPr>
        <w:t>47</w:t>
      </w:r>
      <w:r>
        <w:rPr>
          <w:rFonts w:ascii="Arial" w:hAnsi="Arial" w:cs="Arial"/>
          <w:b/>
          <w:bCs/>
        </w:rPr>
        <w:t xml:space="preserve"> = </w:t>
      </w:r>
      <w:r>
        <w:rPr>
          <w:rFonts w:ascii="Arial" w:hAnsi="Arial" w:cs="Arial"/>
          <w:b/>
          <w:bCs/>
          <w:i/>
          <w:iCs/>
        </w:rPr>
        <w:t>AGUDAS</w:t>
      </w:r>
    </w:p>
    <w:p w:rsidR="00000000" w:rsidRDefault="00B86441">
      <w:pPr>
        <w:tabs>
          <w:tab w:val="left" w:pos="720"/>
          <w:tab w:val="left" w:pos="1080"/>
        </w:tabs>
        <w:ind w:left="900" w:hanging="540"/>
        <w:jc w:val="both"/>
        <w:rPr>
          <w:rFonts w:ascii="Arial" w:hAnsi="Arial" w:cs="Arial"/>
        </w:rPr>
      </w:pPr>
      <w:r>
        <w:rPr>
          <w:rFonts w:ascii="Arial" w:hAnsi="Arial" w:cs="Arial"/>
          <w:b/>
          <w:bCs/>
        </w:rPr>
        <w:t>0</w:t>
      </w:r>
      <w:r>
        <w:rPr>
          <w:rFonts w:ascii="Arial" w:hAnsi="Arial" w:cs="Arial"/>
          <w:b/>
          <w:bCs/>
        </w:rPr>
        <w:tab/>
        <w:t>:</w:t>
      </w:r>
      <w:r>
        <w:rPr>
          <w:rFonts w:ascii="Arial" w:hAnsi="Arial" w:cs="Arial"/>
          <w:b/>
          <w:bCs/>
        </w:rPr>
        <w:tab/>
        <w:t>No sabe lo que es una palabra aguda.-</w:t>
      </w:r>
      <w:r>
        <w:rPr>
          <w:rFonts w:ascii="Arial" w:hAnsi="Arial" w:cs="Arial"/>
        </w:rPr>
        <w:t xml:space="preserve"> Se</w:t>
      </w:r>
      <w:r>
        <w:rPr>
          <w:rFonts w:ascii="Arial" w:hAnsi="Arial" w:cs="Arial"/>
        </w:rPr>
        <w:t xml:space="preserve"> sobreentiende.</w:t>
      </w:r>
    </w:p>
    <w:p w:rsidR="00000000" w:rsidRDefault="00B86441">
      <w:pPr>
        <w:tabs>
          <w:tab w:val="left" w:pos="720"/>
          <w:tab w:val="left" w:pos="1080"/>
        </w:tabs>
        <w:ind w:left="900" w:hanging="540"/>
        <w:jc w:val="both"/>
        <w:rPr>
          <w:rFonts w:ascii="Arial" w:hAnsi="Arial" w:cs="Arial"/>
        </w:rPr>
      </w:pPr>
      <w:r>
        <w:rPr>
          <w:rFonts w:ascii="Arial" w:hAnsi="Arial" w:cs="Arial"/>
        </w:rPr>
        <w:t>1</w:t>
      </w:r>
      <w:r>
        <w:rPr>
          <w:rFonts w:ascii="Arial" w:hAnsi="Arial" w:cs="Arial"/>
        </w:rPr>
        <w:tab/>
        <w:t>:</w:t>
      </w:r>
      <w:r>
        <w:rPr>
          <w:rFonts w:ascii="Arial" w:hAnsi="Arial" w:cs="Arial"/>
        </w:rPr>
        <w:tab/>
        <w:t>Sabe lo que es una  palabra aguda.- Diremos que un estudiante sabe lo que es una palabra aguda si encasilla correctamente por lo menos dos de las tres palabras.</w:t>
      </w:r>
    </w:p>
    <w:p w:rsidR="00000000" w:rsidRDefault="00B86441">
      <w:pPr>
        <w:tabs>
          <w:tab w:val="left" w:pos="720"/>
        </w:tabs>
        <w:ind w:left="900" w:hanging="540"/>
        <w:rPr>
          <w:rFonts w:ascii="Arial" w:hAnsi="Arial" w:cs="Arial"/>
        </w:rPr>
      </w:pPr>
    </w:p>
    <w:p w:rsidR="00000000" w:rsidRDefault="00B86441">
      <w:pPr>
        <w:pStyle w:val="Ttulo1"/>
        <w:tabs>
          <w:tab w:val="left" w:pos="720"/>
        </w:tabs>
        <w:ind w:left="900" w:hanging="540"/>
        <w:jc w:val="both"/>
        <w:rPr>
          <w:rFonts w:ascii="Arial" w:hAnsi="Arial" w:cs="Arial"/>
          <w:iCs/>
          <w:sz w:val="24"/>
        </w:rPr>
      </w:pPr>
      <w:r>
        <w:rPr>
          <w:rFonts w:ascii="Arial" w:hAnsi="Arial" w:cs="Arial"/>
          <w:iCs/>
          <w:sz w:val="24"/>
        </w:rPr>
        <w:t xml:space="preserve">GRAVES </w:t>
      </w: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b/>
          <w:bCs/>
          <w:i/>
          <w:iCs/>
        </w:rPr>
      </w:pPr>
      <w:r>
        <w:rPr>
          <w:rFonts w:ascii="Arial" w:hAnsi="Arial" w:cs="Arial"/>
          <w:b/>
          <w:bCs/>
        </w:rPr>
        <w:t>Cuadragésima octava variable: X</w:t>
      </w:r>
      <w:r>
        <w:rPr>
          <w:rFonts w:ascii="Arial" w:hAnsi="Arial" w:cs="Arial"/>
          <w:b/>
          <w:bCs/>
          <w:vertAlign w:val="subscript"/>
        </w:rPr>
        <w:t>48</w:t>
      </w:r>
      <w:r>
        <w:rPr>
          <w:rFonts w:ascii="Arial" w:hAnsi="Arial" w:cs="Arial"/>
          <w:b/>
          <w:bCs/>
        </w:rPr>
        <w:t xml:space="preserve"> = </w:t>
      </w:r>
      <w:r>
        <w:rPr>
          <w:rFonts w:ascii="Arial" w:hAnsi="Arial" w:cs="Arial"/>
          <w:b/>
          <w:bCs/>
          <w:i/>
          <w:iCs/>
        </w:rPr>
        <w:t>GRAVES</w:t>
      </w:r>
    </w:p>
    <w:p w:rsidR="00000000" w:rsidRDefault="00B86441">
      <w:pPr>
        <w:tabs>
          <w:tab w:val="left" w:pos="720"/>
        </w:tabs>
        <w:ind w:left="900" w:hanging="540"/>
        <w:jc w:val="both"/>
        <w:rPr>
          <w:rFonts w:ascii="Arial" w:hAnsi="Arial" w:cs="Arial"/>
          <w:b/>
          <w:bCs/>
          <w:i/>
          <w:iCs/>
        </w:rPr>
      </w:pPr>
    </w:p>
    <w:p w:rsidR="00000000" w:rsidRDefault="00B86441">
      <w:pPr>
        <w:pStyle w:val="Sangra3detindependiente"/>
        <w:tabs>
          <w:tab w:val="left" w:pos="720"/>
          <w:tab w:val="left" w:pos="1080"/>
        </w:tabs>
        <w:ind w:left="900" w:hanging="540"/>
        <w:rPr>
          <w:rFonts w:ascii="Arial" w:hAnsi="Arial" w:cs="Arial"/>
        </w:rPr>
      </w:pPr>
      <w:r>
        <w:rPr>
          <w:rFonts w:ascii="Arial" w:hAnsi="Arial" w:cs="Arial"/>
          <w:b/>
          <w:bCs/>
        </w:rPr>
        <w:t>0</w:t>
      </w:r>
      <w:r>
        <w:rPr>
          <w:rFonts w:ascii="Arial" w:hAnsi="Arial" w:cs="Arial"/>
          <w:b/>
          <w:bCs/>
        </w:rPr>
        <w:tab/>
        <w:t>:</w:t>
      </w:r>
      <w:r>
        <w:rPr>
          <w:rFonts w:ascii="Arial" w:hAnsi="Arial" w:cs="Arial"/>
          <w:b/>
          <w:bCs/>
        </w:rPr>
        <w:tab/>
        <w:t>No sabe lo que es</w:t>
      </w:r>
      <w:r>
        <w:rPr>
          <w:rFonts w:ascii="Arial" w:hAnsi="Arial" w:cs="Arial"/>
          <w:b/>
          <w:bCs/>
        </w:rPr>
        <w:t xml:space="preserve"> una palabra grave.-</w:t>
      </w:r>
      <w:r>
        <w:rPr>
          <w:rFonts w:ascii="Arial" w:hAnsi="Arial" w:cs="Arial"/>
        </w:rPr>
        <w:t xml:space="preserve"> Para que un estudiante se diga que no sabe que es una palabra grave debe ubicar a los más una palabra correctamente.</w:t>
      </w:r>
    </w:p>
    <w:p w:rsidR="00000000" w:rsidRDefault="00B86441">
      <w:pPr>
        <w:tabs>
          <w:tab w:val="left" w:pos="720"/>
          <w:tab w:val="left" w:pos="1080"/>
        </w:tabs>
        <w:ind w:left="900" w:hanging="540"/>
        <w:jc w:val="both"/>
        <w:rPr>
          <w:rFonts w:ascii="Arial" w:hAnsi="Arial" w:cs="Arial"/>
        </w:rPr>
      </w:pPr>
      <w:r>
        <w:rPr>
          <w:rFonts w:ascii="Arial" w:hAnsi="Arial" w:cs="Arial"/>
          <w:b/>
          <w:bCs/>
        </w:rPr>
        <w:t>1</w:t>
      </w:r>
      <w:r>
        <w:rPr>
          <w:rFonts w:ascii="Arial" w:hAnsi="Arial" w:cs="Arial"/>
          <w:b/>
          <w:bCs/>
        </w:rPr>
        <w:tab/>
        <w:t>:</w:t>
      </w:r>
      <w:r>
        <w:rPr>
          <w:rFonts w:ascii="Arial" w:hAnsi="Arial" w:cs="Arial"/>
          <w:b/>
          <w:bCs/>
        </w:rPr>
        <w:tab/>
        <w:t>Sabe lo que es una  palabra grave.-</w:t>
      </w:r>
      <w:r>
        <w:rPr>
          <w:rFonts w:ascii="Arial" w:hAnsi="Arial" w:cs="Arial"/>
        </w:rPr>
        <w:t xml:space="preserve"> Si no se presenta el caso anterior se dice que sabe lo que son las palabras gr</w:t>
      </w:r>
      <w:r>
        <w:rPr>
          <w:rFonts w:ascii="Arial" w:hAnsi="Arial" w:cs="Arial"/>
        </w:rPr>
        <w:t>aves.</w:t>
      </w:r>
    </w:p>
    <w:p w:rsidR="00000000" w:rsidRDefault="00B86441">
      <w:pPr>
        <w:tabs>
          <w:tab w:val="left" w:pos="720"/>
        </w:tabs>
        <w:ind w:left="900" w:hanging="540"/>
        <w:jc w:val="both"/>
        <w:rPr>
          <w:rFonts w:ascii="Arial" w:hAnsi="Arial" w:cs="Arial"/>
        </w:rPr>
      </w:pPr>
    </w:p>
    <w:p w:rsidR="00000000" w:rsidRDefault="00B86441">
      <w:pPr>
        <w:pStyle w:val="Ttulo1"/>
        <w:tabs>
          <w:tab w:val="left" w:pos="720"/>
        </w:tabs>
        <w:ind w:left="900" w:hanging="540"/>
        <w:jc w:val="both"/>
        <w:rPr>
          <w:rFonts w:ascii="Arial" w:hAnsi="Arial" w:cs="Arial"/>
          <w:iCs/>
          <w:sz w:val="24"/>
        </w:rPr>
      </w:pPr>
      <w:r>
        <w:rPr>
          <w:rFonts w:ascii="Arial" w:hAnsi="Arial" w:cs="Arial"/>
          <w:iCs/>
          <w:sz w:val="24"/>
        </w:rPr>
        <w:t xml:space="preserve">ESDRUJULA </w:t>
      </w: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b/>
          <w:bCs/>
          <w:i/>
          <w:iCs/>
        </w:rPr>
      </w:pPr>
      <w:r>
        <w:rPr>
          <w:rFonts w:ascii="Arial" w:hAnsi="Arial" w:cs="Arial"/>
          <w:b/>
          <w:bCs/>
        </w:rPr>
        <w:t>Cuadragésima novena variable: X</w:t>
      </w:r>
      <w:r>
        <w:rPr>
          <w:rFonts w:ascii="Arial" w:hAnsi="Arial" w:cs="Arial"/>
          <w:b/>
          <w:bCs/>
          <w:vertAlign w:val="subscript"/>
        </w:rPr>
        <w:t>49</w:t>
      </w:r>
      <w:r>
        <w:rPr>
          <w:rFonts w:ascii="Arial" w:hAnsi="Arial" w:cs="Arial"/>
          <w:b/>
          <w:bCs/>
        </w:rPr>
        <w:t xml:space="preserve"> = </w:t>
      </w:r>
      <w:r>
        <w:rPr>
          <w:rFonts w:ascii="Arial" w:hAnsi="Arial" w:cs="Arial"/>
          <w:b/>
          <w:bCs/>
          <w:i/>
          <w:iCs/>
        </w:rPr>
        <w:t>ESDRÚJULAS</w:t>
      </w:r>
    </w:p>
    <w:p w:rsidR="00000000" w:rsidRDefault="00B86441">
      <w:pPr>
        <w:tabs>
          <w:tab w:val="left" w:pos="720"/>
        </w:tabs>
        <w:ind w:left="900" w:hanging="540"/>
        <w:jc w:val="both"/>
        <w:rPr>
          <w:rFonts w:ascii="Arial" w:hAnsi="Arial" w:cs="Arial"/>
          <w:b/>
          <w:bCs/>
          <w:i/>
          <w:iCs/>
        </w:rPr>
      </w:pPr>
    </w:p>
    <w:p w:rsidR="00000000" w:rsidRDefault="00B86441">
      <w:pPr>
        <w:pStyle w:val="Sangra3detindependiente"/>
        <w:tabs>
          <w:tab w:val="left" w:pos="720"/>
          <w:tab w:val="left" w:pos="1080"/>
        </w:tabs>
        <w:ind w:left="900" w:hanging="540"/>
        <w:rPr>
          <w:rFonts w:ascii="Arial" w:hAnsi="Arial" w:cs="Arial"/>
        </w:rPr>
      </w:pPr>
      <w:r>
        <w:rPr>
          <w:rFonts w:ascii="Arial" w:hAnsi="Arial" w:cs="Arial"/>
          <w:b/>
          <w:bCs/>
        </w:rPr>
        <w:t>0</w:t>
      </w:r>
      <w:r>
        <w:rPr>
          <w:rFonts w:ascii="Arial" w:hAnsi="Arial" w:cs="Arial"/>
          <w:b/>
          <w:bCs/>
        </w:rPr>
        <w:tab/>
        <w:t>:</w:t>
      </w:r>
      <w:r>
        <w:rPr>
          <w:rFonts w:ascii="Arial" w:hAnsi="Arial" w:cs="Arial"/>
          <w:b/>
          <w:bCs/>
        </w:rPr>
        <w:tab/>
        <w:t>No sabe lo que es una palabra esdrújula.-</w:t>
      </w:r>
      <w:r>
        <w:rPr>
          <w:rFonts w:ascii="Arial" w:hAnsi="Arial" w:cs="Arial"/>
        </w:rPr>
        <w:t xml:space="preserve"> Es el mismo criterio utilizado para los dos casos anteriores.</w:t>
      </w:r>
    </w:p>
    <w:p w:rsidR="00000000" w:rsidRDefault="00B86441">
      <w:pPr>
        <w:tabs>
          <w:tab w:val="left" w:pos="720"/>
          <w:tab w:val="left" w:pos="1080"/>
        </w:tabs>
        <w:ind w:left="900" w:hanging="540"/>
        <w:jc w:val="both"/>
        <w:rPr>
          <w:rFonts w:ascii="Arial" w:hAnsi="Arial" w:cs="Arial"/>
        </w:rPr>
      </w:pPr>
      <w:r>
        <w:rPr>
          <w:rFonts w:ascii="Arial" w:hAnsi="Arial" w:cs="Arial"/>
          <w:b/>
          <w:bCs/>
        </w:rPr>
        <w:t>1</w:t>
      </w:r>
      <w:r>
        <w:rPr>
          <w:rFonts w:ascii="Arial" w:hAnsi="Arial" w:cs="Arial"/>
          <w:b/>
          <w:bCs/>
        </w:rPr>
        <w:tab/>
        <w:t>:</w:t>
      </w:r>
      <w:r>
        <w:rPr>
          <w:rFonts w:ascii="Arial" w:hAnsi="Arial" w:cs="Arial"/>
          <w:b/>
          <w:bCs/>
        </w:rPr>
        <w:tab/>
        <w:t>Sabe lo que es una  palabra esdrújula.-</w:t>
      </w:r>
      <w:r>
        <w:rPr>
          <w:rFonts w:ascii="Arial" w:hAnsi="Arial" w:cs="Arial"/>
        </w:rPr>
        <w:t xml:space="preserve"> El mismo criterio antes utilizado.</w:t>
      </w: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pStyle w:val="Ttulo1"/>
        <w:tabs>
          <w:tab w:val="left" w:pos="720"/>
        </w:tabs>
        <w:ind w:left="900" w:hanging="540"/>
        <w:jc w:val="both"/>
        <w:rPr>
          <w:rFonts w:ascii="Arial" w:hAnsi="Arial" w:cs="Arial"/>
          <w:b w:val="0"/>
          <w:i/>
          <w:sz w:val="24"/>
        </w:rPr>
      </w:pPr>
      <w:r>
        <w:rPr>
          <w:rFonts w:ascii="Arial" w:hAnsi="Arial" w:cs="Arial"/>
          <w:iCs/>
          <w:sz w:val="24"/>
        </w:rPr>
        <w:t>PREGUNTA  12 :</w:t>
      </w:r>
      <w:r>
        <w:rPr>
          <w:rFonts w:ascii="Arial" w:hAnsi="Arial" w:cs="Arial"/>
          <w:i/>
          <w:sz w:val="24"/>
        </w:rPr>
        <w:t xml:space="preserve"> </w:t>
      </w:r>
      <w:r>
        <w:rPr>
          <w:rFonts w:ascii="Arial" w:hAnsi="Arial" w:cs="Arial"/>
          <w:b w:val="0"/>
          <w:i/>
          <w:sz w:val="24"/>
        </w:rPr>
        <w:t>Lectura textual</w:t>
      </w:r>
    </w:p>
    <w:p w:rsidR="00000000" w:rsidRDefault="00B86441">
      <w:pPr>
        <w:pStyle w:val="Ttulo1"/>
        <w:tabs>
          <w:tab w:val="left" w:pos="720"/>
        </w:tabs>
        <w:ind w:left="900" w:hanging="540"/>
        <w:jc w:val="both"/>
        <w:rPr>
          <w:rFonts w:ascii="Arial" w:hAnsi="Arial" w:cs="Arial"/>
          <w:i/>
          <w:sz w:val="24"/>
        </w:rPr>
      </w:pPr>
    </w:p>
    <w:p w:rsidR="00000000" w:rsidRDefault="00B86441">
      <w:pPr>
        <w:pStyle w:val="Ttulo1"/>
        <w:tabs>
          <w:tab w:val="left" w:pos="720"/>
        </w:tabs>
        <w:ind w:left="900" w:hanging="540"/>
        <w:jc w:val="both"/>
        <w:rPr>
          <w:rFonts w:ascii="Arial" w:hAnsi="Arial" w:cs="Arial"/>
          <w:iCs/>
          <w:sz w:val="24"/>
        </w:rPr>
      </w:pPr>
      <w:r>
        <w:rPr>
          <w:rFonts w:ascii="Arial" w:hAnsi="Arial" w:cs="Arial"/>
          <w:iCs/>
          <w:sz w:val="24"/>
        </w:rPr>
        <w:t>LECTURA COMPRENSIVA</w:t>
      </w:r>
    </w:p>
    <w:p w:rsidR="00000000" w:rsidRDefault="00B86441">
      <w:pPr>
        <w:tabs>
          <w:tab w:val="left" w:pos="720"/>
        </w:tabs>
        <w:ind w:left="900" w:hanging="540"/>
        <w:jc w:val="both"/>
        <w:rPr>
          <w:rFonts w:ascii="Arial" w:hAnsi="Arial" w:cs="Arial"/>
          <w:b/>
        </w:rPr>
      </w:pPr>
    </w:p>
    <w:p w:rsidR="00000000" w:rsidRDefault="00B86441">
      <w:pPr>
        <w:tabs>
          <w:tab w:val="left" w:pos="720"/>
        </w:tabs>
        <w:ind w:left="900" w:hanging="540"/>
        <w:jc w:val="both"/>
        <w:rPr>
          <w:rFonts w:ascii="Arial" w:hAnsi="Arial" w:cs="Arial"/>
          <w:b/>
          <w:bCs/>
          <w:i/>
          <w:iCs/>
        </w:rPr>
      </w:pPr>
      <w:r>
        <w:rPr>
          <w:rFonts w:ascii="Arial" w:hAnsi="Arial" w:cs="Arial"/>
          <w:b/>
          <w:bCs/>
        </w:rPr>
        <w:t>Quincuagésima primera variable: X</w:t>
      </w:r>
      <w:r>
        <w:rPr>
          <w:rFonts w:ascii="Arial" w:hAnsi="Arial" w:cs="Arial"/>
          <w:b/>
          <w:bCs/>
          <w:vertAlign w:val="subscript"/>
        </w:rPr>
        <w:t>51</w:t>
      </w:r>
      <w:r>
        <w:rPr>
          <w:rFonts w:ascii="Arial" w:hAnsi="Arial" w:cs="Arial"/>
          <w:b/>
          <w:bCs/>
        </w:rPr>
        <w:t xml:space="preserve"> = </w:t>
      </w:r>
      <w:r>
        <w:rPr>
          <w:rFonts w:ascii="Arial" w:hAnsi="Arial" w:cs="Arial"/>
          <w:b/>
          <w:bCs/>
          <w:i/>
          <w:iCs/>
        </w:rPr>
        <w:t>LEC_COMPRE</w:t>
      </w:r>
    </w:p>
    <w:p w:rsidR="00000000" w:rsidRDefault="00B86441">
      <w:pPr>
        <w:tabs>
          <w:tab w:val="left" w:pos="720"/>
        </w:tabs>
        <w:ind w:left="900" w:hanging="540"/>
        <w:jc w:val="both"/>
        <w:rPr>
          <w:rFonts w:ascii="Arial" w:hAnsi="Arial" w:cs="Arial"/>
          <w:b/>
          <w:bCs/>
          <w:i/>
          <w:iCs/>
        </w:rPr>
      </w:pPr>
    </w:p>
    <w:p w:rsidR="00000000" w:rsidRDefault="00B86441">
      <w:pPr>
        <w:tabs>
          <w:tab w:val="left" w:pos="720"/>
          <w:tab w:val="left" w:pos="900"/>
          <w:tab w:val="left" w:pos="1080"/>
        </w:tabs>
        <w:ind w:left="900" w:hanging="540"/>
        <w:jc w:val="both"/>
        <w:rPr>
          <w:rFonts w:ascii="Arial" w:hAnsi="Arial" w:cs="Arial"/>
        </w:rPr>
      </w:pPr>
      <w:r>
        <w:rPr>
          <w:rFonts w:ascii="Arial" w:hAnsi="Arial" w:cs="Arial"/>
          <w:b/>
          <w:bCs/>
        </w:rPr>
        <w:lastRenderedPageBreak/>
        <w:t>0</w:t>
      </w:r>
      <w:r>
        <w:rPr>
          <w:rFonts w:ascii="Arial" w:hAnsi="Arial" w:cs="Arial"/>
          <w:b/>
          <w:bCs/>
        </w:rPr>
        <w:tab/>
        <w:t>:</w:t>
      </w:r>
      <w:r>
        <w:rPr>
          <w:rFonts w:ascii="Arial" w:hAnsi="Arial" w:cs="Arial"/>
          <w:b/>
          <w:bCs/>
        </w:rPr>
        <w:tab/>
        <w:t>Su nivel de comprensión es malo.-</w:t>
      </w:r>
      <w:r>
        <w:rPr>
          <w:rFonts w:ascii="Arial" w:hAnsi="Arial" w:cs="Arial"/>
        </w:rPr>
        <w:t xml:space="preserve"> Diremos que el conocimiento del estudiante es malo en cuanto respecta a lectura comprensiva sino contesta correcta</w:t>
      </w:r>
      <w:r>
        <w:rPr>
          <w:rFonts w:ascii="Arial" w:hAnsi="Arial" w:cs="Arial"/>
        </w:rPr>
        <w:t>mente ninguna de las preguntas.</w:t>
      </w:r>
    </w:p>
    <w:p w:rsidR="00000000" w:rsidRDefault="00B86441">
      <w:pPr>
        <w:tabs>
          <w:tab w:val="left" w:pos="720"/>
          <w:tab w:val="left" w:pos="900"/>
          <w:tab w:val="left" w:pos="1080"/>
        </w:tabs>
        <w:ind w:left="900" w:hanging="540"/>
        <w:jc w:val="both"/>
        <w:rPr>
          <w:rFonts w:ascii="Arial" w:hAnsi="Arial" w:cs="Arial"/>
        </w:rPr>
      </w:pPr>
      <w:r>
        <w:rPr>
          <w:rFonts w:ascii="Arial" w:hAnsi="Arial" w:cs="Arial"/>
          <w:b/>
          <w:bCs/>
        </w:rPr>
        <w:t>1</w:t>
      </w:r>
      <w:r>
        <w:rPr>
          <w:rFonts w:ascii="Arial" w:hAnsi="Arial" w:cs="Arial"/>
          <w:b/>
          <w:bCs/>
        </w:rPr>
        <w:tab/>
        <w:t>:</w:t>
      </w:r>
      <w:r>
        <w:rPr>
          <w:rFonts w:ascii="Arial" w:hAnsi="Arial" w:cs="Arial"/>
          <w:b/>
          <w:bCs/>
        </w:rPr>
        <w:tab/>
        <w:t>Su nivel de comprensión es regular.-</w:t>
      </w:r>
      <w:r>
        <w:rPr>
          <w:rFonts w:ascii="Arial" w:hAnsi="Arial" w:cs="Arial"/>
        </w:rPr>
        <w:t xml:space="preserve"> De acuerdo a lo convenido un estudiante tiene conocimientos regulares en lectura comprensiva si contesta correctamente una sola pregunta.</w:t>
      </w:r>
    </w:p>
    <w:p w:rsidR="00000000" w:rsidRDefault="00B86441">
      <w:pPr>
        <w:tabs>
          <w:tab w:val="left" w:pos="720"/>
          <w:tab w:val="left" w:pos="900"/>
          <w:tab w:val="left" w:pos="1080"/>
        </w:tabs>
        <w:ind w:left="900" w:hanging="540"/>
        <w:jc w:val="both"/>
        <w:rPr>
          <w:rFonts w:ascii="Arial" w:hAnsi="Arial" w:cs="Arial"/>
        </w:rPr>
      </w:pPr>
      <w:r>
        <w:rPr>
          <w:rFonts w:ascii="Arial" w:hAnsi="Arial" w:cs="Arial"/>
          <w:b/>
          <w:bCs/>
        </w:rPr>
        <w:t>2</w:t>
      </w:r>
      <w:r>
        <w:rPr>
          <w:rFonts w:ascii="Arial" w:hAnsi="Arial" w:cs="Arial"/>
          <w:b/>
          <w:bCs/>
        </w:rPr>
        <w:tab/>
        <w:t>:</w:t>
      </w:r>
      <w:r>
        <w:rPr>
          <w:rFonts w:ascii="Arial" w:hAnsi="Arial" w:cs="Arial"/>
          <w:b/>
          <w:bCs/>
        </w:rPr>
        <w:tab/>
        <w:t>Su nivel de comprensión es bueno.-</w:t>
      </w:r>
      <w:r>
        <w:rPr>
          <w:rFonts w:ascii="Arial" w:hAnsi="Arial" w:cs="Arial"/>
        </w:rPr>
        <w:t xml:space="preserve"> Será b</w:t>
      </w:r>
      <w:r>
        <w:rPr>
          <w:rFonts w:ascii="Arial" w:hAnsi="Arial" w:cs="Arial"/>
        </w:rPr>
        <w:t>ueno en conocimiento de un estudiante en lectura comprensiva si contesta correctamente dos preguntas.</w:t>
      </w:r>
    </w:p>
    <w:p w:rsidR="00000000" w:rsidRDefault="00B86441">
      <w:pPr>
        <w:tabs>
          <w:tab w:val="left" w:pos="720"/>
          <w:tab w:val="left" w:pos="900"/>
          <w:tab w:val="left" w:pos="1080"/>
        </w:tabs>
        <w:ind w:left="900" w:hanging="540"/>
        <w:jc w:val="both"/>
        <w:rPr>
          <w:rFonts w:ascii="Arial" w:hAnsi="Arial" w:cs="Arial"/>
        </w:rPr>
      </w:pPr>
      <w:r>
        <w:rPr>
          <w:rFonts w:ascii="Arial" w:hAnsi="Arial" w:cs="Arial"/>
          <w:b/>
          <w:bCs/>
        </w:rPr>
        <w:t>3</w:t>
      </w:r>
      <w:r>
        <w:rPr>
          <w:rFonts w:ascii="Arial" w:hAnsi="Arial" w:cs="Arial"/>
          <w:b/>
          <w:bCs/>
        </w:rPr>
        <w:tab/>
        <w:t>:</w:t>
      </w:r>
      <w:r>
        <w:rPr>
          <w:rFonts w:ascii="Arial" w:hAnsi="Arial" w:cs="Arial"/>
          <w:b/>
          <w:bCs/>
        </w:rPr>
        <w:tab/>
        <w:t>Su nivel de comprensión es muy bueno.-</w:t>
      </w:r>
      <w:r>
        <w:rPr>
          <w:rFonts w:ascii="Arial" w:hAnsi="Arial" w:cs="Arial"/>
        </w:rPr>
        <w:t xml:space="preserve"> Será muy bueno su conocimiento en lectura comprensiva si contesta correctamente tres preguntas.</w:t>
      </w:r>
    </w:p>
    <w:p w:rsidR="00000000" w:rsidRDefault="00B86441">
      <w:pPr>
        <w:tabs>
          <w:tab w:val="left" w:pos="720"/>
          <w:tab w:val="left" w:pos="900"/>
          <w:tab w:val="left" w:pos="1080"/>
        </w:tabs>
        <w:ind w:left="900" w:hanging="540"/>
        <w:jc w:val="both"/>
        <w:rPr>
          <w:rFonts w:ascii="Arial" w:hAnsi="Arial" w:cs="Arial"/>
        </w:rPr>
      </w:pPr>
      <w:r>
        <w:rPr>
          <w:rFonts w:ascii="Arial" w:hAnsi="Arial" w:cs="Arial"/>
          <w:b/>
          <w:bCs/>
        </w:rPr>
        <w:t>4</w:t>
      </w:r>
      <w:r>
        <w:rPr>
          <w:rFonts w:ascii="Arial" w:hAnsi="Arial" w:cs="Arial"/>
          <w:b/>
          <w:bCs/>
        </w:rPr>
        <w:tab/>
        <w:t>:</w:t>
      </w:r>
      <w:r>
        <w:rPr>
          <w:rFonts w:ascii="Arial" w:hAnsi="Arial" w:cs="Arial"/>
          <w:b/>
          <w:bCs/>
        </w:rPr>
        <w:tab/>
        <w:t>Su nivel de</w:t>
      </w:r>
      <w:r>
        <w:rPr>
          <w:rFonts w:ascii="Arial" w:hAnsi="Arial" w:cs="Arial"/>
          <w:b/>
          <w:bCs/>
        </w:rPr>
        <w:t xml:space="preserve"> comprensión es excelente.-</w:t>
      </w:r>
      <w:r>
        <w:rPr>
          <w:rFonts w:ascii="Arial" w:hAnsi="Arial" w:cs="Arial"/>
        </w:rPr>
        <w:t xml:space="preserve"> Por último si contesta correctamente las cuatro preguntas diremos que su conocimiento en lectura comprensiva es excelente.</w:t>
      </w: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tabs>
          <w:tab w:val="left" w:pos="720"/>
        </w:tabs>
        <w:ind w:left="900" w:hanging="540"/>
        <w:jc w:val="both"/>
        <w:rPr>
          <w:rFonts w:ascii="Arial" w:hAnsi="Arial" w:cs="Arial"/>
        </w:rPr>
      </w:pPr>
    </w:p>
    <w:p w:rsidR="00000000" w:rsidRDefault="00B86441">
      <w:pPr>
        <w:pStyle w:val="Ttulo8"/>
        <w:ind w:left="0" w:firstLine="0"/>
        <w:rPr>
          <w:rFonts w:ascii="Arial" w:hAnsi="Arial" w:cs="Arial"/>
        </w:rPr>
      </w:pPr>
      <w:r>
        <w:rPr>
          <w:rFonts w:ascii="Arial" w:hAnsi="Arial" w:cs="Arial"/>
        </w:rPr>
        <w:lastRenderedPageBreak/>
        <w:t>ANEXO 5</w:t>
      </w:r>
    </w:p>
    <w:p w:rsidR="00000000" w:rsidRDefault="00B86441"/>
    <w:p w:rsidR="00000000" w:rsidRDefault="00B86441">
      <w:pPr>
        <w:pStyle w:val="Ttulo8"/>
        <w:ind w:left="0" w:firstLine="0"/>
        <w:rPr>
          <w:rFonts w:ascii="Arial" w:hAnsi="Arial" w:cs="Arial"/>
        </w:rPr>
      </w:pPr>
      <w:r>
        <w:rPr>
          <w:rFonts w:ascii="Arial" w:hAnsi="Arial" w:cs="Arial"/>
        </w:rPr>
        <w:t>MATRIZ DE CORRELACION</w:t>
      </w:r>
    </w:p>
    <w:p w:rsidR="00000000" w:rsidRDefault="00B86441">
      <w:pPr>
        <w:jc w:val="center"/>
        <w:rPr>
          <w:rFonts w:ascii="Arial" w:hAnsi="Arial" w:cs="Arial"/>
          <w:sz w:val="12"/>
        </w:rPr>
      </w:pPr>
    </w:p>
    <w:p w:rsidR="00000000" w:rsidRDefault="00B86441">
      <w:pPr>
        <w:jc w:val="center"/>
        <w:rPr>
          <w:rFonts w:ascii="Arial" w:hAnsi="Arial" w:cs="Arial"/>
          <w:sz w:val="12"/>
        </w:rPr>
      </w:pPr>
    </w:p>
    <w:tbl>
      <w:tblPr>
        <w:tblW w:w="8300" w:type="dxa"/>
        <w:tblCellMar>
          <w:left w:w="0" w:type="dxa"/>
          <w:right w:w="0" w:type="dxa"/>
        </w:tblCellMar>
        <w:tblLook w:val="0000"/>
      </w:tblPr>
      <w:tblGrid>
        <w:gridCol w:w="600"/>
        <w:gridCol w:w="700"/>
        <w:gridCol w:w="700"/>
        <w:gridCol w:w="700"/>
        <w:gridCol w:w="700"/>
        <w:gridCol w:w="700"/>
        <w:gridCol w:w="700"/>
        <w:gridCol w:w="700"/>
        <w:gridCol w:w="700"/>
        <w:gridCol w:w="700"/>
        <w:gridCol w:w="700"/>
        <w:gridCol w:w="700"/>
      </w:tblGrid>
      <w:tr w:rsidR="00000000">
        <w:trPr>
          <w:trHeight w:val="170"/>
        </w:trPr>
        <w:tc>
          <w:tcPr>
            <w:tcW w:w="600" w:type="dxa"/>
            <w:tcBorders>
              <w:bottom w:val="single" w:sz="4" w:space="0" w:color="auto"/>
              <w:right w:val="single" w:sz="4" w:space="0" w:color="auto"/>
            </w:tcBorders>
            <w:noWrap/>
            <w:tcMar>
              <w:top w:w="17" w:type="dxa"/>
              <w:left w:w="17" w:type="dxa"/>
              <w:bottom w:w="0" w:type="dxa"/>
              <w:right w:w="17" w:type="dxa"/>
            </w:tcMar>
            <w:vAlign w:val="bottom"/>
          </w:tcPr>
          <w:p w:rsidR="00000000" w:rsidRDefault="00B86441">
            <w:pPr>
              <w:rPr>
                <w:rFonts w:ascii="Arial" w:eastAsia="Arial Unicode MS" w:hAnsi="Arial" w:cs="Arial"/>
                <w:sz w:val="16"/>
                <w:szCs w:val="17"/>
              </w:rPr>
            </w:pPr>
          </w:p>
        </w:tc>
        <w:tc>
          <w:tcPr>
            <w:tcW w:w="700" w:type="dxa"/>
            <w:tcBorders>
              <w:top w:val="single" w:sz="4" w:space="0" w:color="auto"/>
              <w:left w:val="single" w:sz="4" w:space="0" w:color="auto"/>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w:t>
            </w:r>
          </w:p>
        </w:tc>
        <w:tc>
          <w:tcPr>
            <w:tcW w:w="700" w:type="dxa"/>
            <w:tcBorders>
              <w:top w:val="single" w:sz="4" w:space="0" w:color="auto"/>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w:t>
            </w:r>
          </w:p>
        </w:tc>
        <w:tc>
          <w:tcPr>
            <w:tcW w:w="700" w:type="dxa"/>
            <w:tcBorders>
              <w:top w:val="single" w:sz="4" w:space="0" w:color="auto"/>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w:t>
            </w:r>
          </w:p>
        </w:tc>
        <w:tc>
          <w:tcPr>
            <w:tcW w:w="700" w:type="dxa"/>
            <w:tcBorders>
              <w:top w:val="single" w:sz="4" w:space="0" w:color="auto"/>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w:t>
            </w:r>
          </w:p>
        </w:tc>
        <w:tc>
          <w:tcPr>
            <w:tcW w:w="700" w:type="dxa"/>
            <w:tcBorders>
              <w:top w:val="single" w:sz="4" w:space="0" w:color="auto"/>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6</w:t>
            </w:r>
          </w:p>
        </w:tc>
        <w:tc>
          <w:tcPr>
            <w:tcW w:w="700" w:type="dxa"/>
            <w:tcBorders>
              <w:top w:val="single" w:sz="4" w:space="0" w:color="auto"/>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7</w:t>
            </w:r>
          </w:p>
        </w:tc>
        <w:tc>
          <w:tcPr>
            <w:tcW w:w="700" w:type="dxa"/>
            <w:tcBorders>
              <w:top w:val="single" w:sz="4" w:space="0" w:color="auto"/>
              <w:left w:val="nil"/>
              <w:bottom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8</w:t>
            </w:r>
          </w:p>
        </w:tc>
        <w:tc>
          <w:tcPr>
            <w:tcW w:w="700" w:type="dxa"/>
            <w:tcBorders>
              <w:top w:val="single" w:sz="4" w:space="0" w:color="auto"/>
              <w:bottom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9</w:t>
            </w:r>
          </w:p>
        </w:tc>
        <w:tc>
          <w:tcPr>
            <w:tcW w:w="700" w:type="dxa"/>
            <w:tcBorders>
              <w:top w:val="single" w:sz="4" w:space="0" w:color="auto"/>
              <w:left w:val="nil"/>
              <w:bottom w:val="single" w:sz="4" w:space="0" w:color="auto"/>
            </w:tcBorders>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10</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11</w:t>
            </w:r>
          </w:p>
        </w:tc>
        <w:tc>
          <w:tcPr>
            <w:tcW w:w="700" w:type="dxa"/>
            <w:tcBorders>
              <w:top w:val="single" w:sz="4" w:space="0" w:color="auto"/>
              <w:bottom w:val="single" w:sz="4" w:space="0" w:color="auto"/>
              <w:right w:val="single" w:sz="4" w:space="0" w:color="auto"/>
            </w:tcBorders>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12</w:t>
            </w:r>
          </w:p>
        </w:tc>
      </w:tr>
      <w:tr w:rsidR="00000000">
        <w:trPr>
          <w:trHeight w:val="170"/>
        </w:trPr>
        <w:tc>
          <w:tcPr>
            <w:tcW w:w="0" w:type="auto"/>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w:t>
            </w:r>
          </w:p>
        </w:tc>
        <w:tc>
          <w:tcPr>
            <w:tcW w:w="0" w:type="auto"/>
            <w:tcBorders>
              <w:top w:val="single" w:sz="4" w:space="0" w:color="auto"/>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1,</w:t>
            </w:r>
            <w:r>
              <w:rPr>
                <w:rFonts w:ascii="Arial" w:hAnsi="Arial" w:cs="Arial"/>
                <w:sz w:val="16"/>
                <w:szCs w:val="17"/>
              </w:rPr>
              <w:t>000</w:t>
            </w:r>
          </w:p>
        </w:tc>
        <w:tc>
          <w:tcPr>
            <w:tcW w:w="0" w:type="auto"/>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0,076</w:t>
            </w:r>
          </w:p>
        </w:tc>
        <w:tc>
          <w:tcPr>
            <w:tcW w:w="0" w:type="auto"/>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0,079</w:t>
            </w:r>
          </w:p>
        </w:tc>
        <w:tc>
          <w:tcPr>
            <w:tcW w:w="0" w:type="auto"/>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-0,051</w:t>
            </w:r>
          </w:p>
        </w:tc>
        <w:tc>
          <w:tcPr>
            <w:tcW w:w="0" w:type="auto"/>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0,076</w:t>
            </w:r>
          </w:p>
        </w:tc>
        <w:tc>
          <w:tcPr>
            <w:tcW w:w="0" w:type="auto"/>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-0,011</w:t>
            </w:r>
          </w:p>
        </w:tc>
        <w:tc>
          <w:tcPr>
            <w:tcW w:w="0" w:type="auto"/>
            <w:tcBorders>
              <w:top w:val="single" w:sz="4" w:space="0" w:color="auto"/>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-0,116</w:t>
            </w:r>
          </w:p>
        </w:tc>
        <w:tc>
          <w:tcPr>
            <w:tcW w:w="0" w:type="auto"/>
            <w:tcBorders>
              <w:top w:val="single" w:sz="4" w:space="0" w:color="auto"/>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-0,134</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-0,061</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-0,077</w:t>
            </w:r>
          </w:p>
        </w:tc>
        <w:tc>
          <w:tcPr>
            <w:tcW w:w="0" w:type="auto"/>
            <w:tcBorders>
              <w:top w:val="single" w:sz="4" w:space="0" w:color="auto"/>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0,032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1,000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0,031</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0,067</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-0,015</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-0,002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0,002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1,000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0,145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0,195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0,159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-0,017</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0,028</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0,022</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0,031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0,085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0,145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1,000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0,277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0,261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0,100</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0,125</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0,134</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0,196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0,198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6</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0,195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0,277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1,000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0,320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0,175</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0,171</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0,126</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0,076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0,188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7</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0,159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0,261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0,320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1,000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0,152</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0,217</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0,089</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0,188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0,225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8</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-0,116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0,100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0,175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0,152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1,000</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u w:val="single"/>
              </w:rPr>
            </w:pPr>
            <w:r>
              <w:rPr>
                <w:rFonts w:ascii="Arial" w:hAnsi="Arial" w:cs="Arial"/>
                <w:b/>
                <w:bCs/>
                <w:sz w:val="16"/>
                <w:szCs w:val="17"/>
                <w:u w:val="single"/>
              </w:rPr>
              <w:t>0,792</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0,370</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0,079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0,033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9</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-0,134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w:t>
            </w:r>
            <w:r>
              <w:rPr>
                <w:rFonts w:ascii="Arial" w:hAnsi="Arial" w:cs="Arial"/>
                <w:sz w:val="16"/>
                <w:szCs w:val="17"/>
              </w:rPr>
              <w:t>067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0,028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0,125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0,171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0,217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u w:val="single"/>
              </w:rPr>
            </w:pPr>
            <w:r>
              <w:rPr>
                <w:rFonts w:ascii="Arial" w:hAnsi="Arial" w:cs="Arial"/>
                <w:b/>
                <w:bCs/>
                <w:sz w:val="16"/>
                <w:szCs w:val="17"/>
                <w:u w:val="single"/>
              </w:rPr>
              <w:t>0,792</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1,000</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0,446</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0,157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0,075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10</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0,022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0,134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0,126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0,089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0,370</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0,446</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1,000</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0,401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0,112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11</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0,196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0,188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0,079</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0,157</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0,401</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1,000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0,112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12</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0,085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0,198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0,188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0,225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0,033</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0,075</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0,112</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0,112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1,000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13</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0,102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0,300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0,262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0,356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0,168</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0,183</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0,081</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0,067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0,312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14</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-0,023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0,155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0,296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0,179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0,135</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0,163</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0,083</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0,065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0,278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15</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0,113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0,082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0,189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0,097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0,173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-0,004</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0,085</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0,162</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0,130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0,072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16</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0,108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-0,088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w:t>
            </w:r>
            <w:r>
              <w:rPr>
                <w:rFonts w:ascii="Arial" w:hAnsi="Arial" w:cs="Arial"/>
                <w:sz w:val="16"/>
                <w:szCs w:val="17"/>
              </w:rPr>
              <w:t>080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pStyle w:val="xl34"/>
              <w:pBdr>
                <w:left w:val="none" w:sz="0" w:space="0" w:color="auto"/>
              </w:pBdr>
              <w:spacing w:before="0" w:beforeAutospacing="0" w:after="0" w:afterAutospacing="0"/>
              <w:rPr>
                <w:rFonts w:eastAsia="Times New Roman"/>
                <w:sz w:val="16"/>
              </w:rPr>
            </w:pPr>
            <w:r>
              <w:rPr>
                <w:rFonts w:eastAsia="Times New Roman"/>
                <w:sz w:val="16"/>
              </w:rPr>
              <w:t>-0,018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-0,196</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-0,140</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-0,106</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-0,091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-0,054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17</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-0,084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0,154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0,117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0,017</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0,042</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-0,022</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0,072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0,034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18</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0,106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0,019</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0,037</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-0,053</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-0,064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-0,020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19</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0,028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w:t>
            </w:r>
            <w:r>
              <w:rPr>
                <w:rFonts w:ascii="Arial" w:hAnsi="Arial" w:cs="Arial"/>
                <w:sz w:val="16"/>
                <w:szCs w:val="17"/>
              </w:rPr>
              <w:t>2</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-0,047</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0,075</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0,112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0,013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20</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-0,142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0,095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0,125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-0,051</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-0,066</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-0,061</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-0,147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0,088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21</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-0,021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0,101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0,122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0,177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0,166</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0,248</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0,124</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0,134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0,097</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22</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0,114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0,231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0,165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0,220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0,226</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0,228</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0,147</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0,194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0,100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23</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w:t>
            </w:r>
            <w:r>
              <w:rPr>
                <w:rFonts w:ascii="Arial" w:hAnsi="Arial" w:cs="Arial"/>
                <w:sz w:val="16"/>
                <w:szCs w:val="17"/>
              </w:rPr>
              <w:t>0,040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0,213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0,162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0,210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0,109</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0,168</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0,042</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0,008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0,163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24</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0,111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0,120</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0,176</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0,088</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-0,061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0,015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25</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-0,081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0,127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0,158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0,003</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0,030</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-0,069</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-0,021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0,073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26</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-0,029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-0,091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0,097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w:t>
            </w:r>
            <w:r>
              <w:rPr>
                <w:rFonts w:ascii="Arial" w:hAnsi="Arial" w:cs="Arial"/>
                <w:sz w:val="16"/>
                <w:szCs w:val="17"/>
              </w:rPr>
              <w:t>0,007</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-0,004</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0,028</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0,042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0,104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27</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0,114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0,081</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0,097</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0,052</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-0,036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0,038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28</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0,023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0,024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0,025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0,024</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0,033</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0,036</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-0,025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0,027</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29</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0,113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0,048</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0,037</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-0,021</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0,069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0,091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30</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0,160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0,195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0,188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0,153</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0,238</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0,188</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-0,007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0,073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31</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0,147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0,479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0,437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0,504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0,267</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0,372</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0,264</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0,209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0,400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32</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-0,103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-0,126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0,137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0,152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0,173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0,238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0,123</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0,080</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0,065</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0,049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0,097</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33</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0,095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0,117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0,134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0,115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0,037</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0,107</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0,124</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0,045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0,013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34</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-0,189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0,124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0,135</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0,125</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0,110</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0,098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0,054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35</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-0,133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0,166</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0,124</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0,018</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-0,049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0,031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36</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0,025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0,231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0,170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0,051</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0,083</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0,074</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0,054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0,156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37</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w:t>
            </w:r>
            <w:r>
              <w:rPr>
                <w:rFonts w:ascii="Arial" w:hAnsi="Arial" w:cs="Arial"/>
                <w:sz w:val="16"/>
                <w:szCs w:val="17"/>
              </w:rPr>
              <w:t>008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-0,095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0,086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0,089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0,143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0,200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-0,030</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0,006</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0,068</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0,018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0,175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38</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0,030</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-0,025</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0,099</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0,002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0,023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39</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0,026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0,170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0,148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0,020</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0,053</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-0,017</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0,107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0,063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40</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0,023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0,104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0,157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0,072</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0,105</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0,089</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0,121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0,102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41</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-0,112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0,146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0,209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0,138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0,062</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0,023</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0,072</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0,136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0,135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42</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0,146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0,196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0,211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0,040</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0,060</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0,085</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0,056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0,241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43</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-0,092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0,108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0,095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0,139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0,104</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0,120</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0,112</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0,112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0,080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44</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w:t>
            </w:r>
            <w:r>
              <w:rPr>
                <w:rFonts w:ascii="Arial" w:hAnsi="Arial" w:cs="Arial"/>
                <w:sz w:val="16"/>
                <w:szCs w:val="17"/>
              </w:rPr>
              <w:t>,041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-0,108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0,144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0,141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0,032</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0,030</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0,068</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0,001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0,123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45</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-0,188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0,172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0,155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0,251</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0,218</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0,142</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0,159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0,128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46</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-0,090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-0,009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0,172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0,157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0,078</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0,111</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0,100</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0,054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0,092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47</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0,115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0,106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0,177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w:t>
            </w:r>
            <w:r>
              <w:rPr>
                <w:rFonts w:ascii="Arial" w:hAnsi="Arial" w:cs="Arial"/>
                <w:sz w:val="16"/>
                <w:szCs w:val="17"/>
              </w:rPr>
              <w:t>049</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0,048</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0,045</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0,083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0,126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48</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0,077</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0,095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0,171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-0,045</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-0,024</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0,025</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0,072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0,083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49</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-0,105</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0,116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0,108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0,114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-0,012</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-0,047</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0,031</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0,053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0,112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50</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-0,023</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-0,036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0,080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0,094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0,142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0,152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0,176</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0,163</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0,135</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0,117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0,128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51</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w:t>
            </w:r>
            <w:r>
              <w:rPr>
                <w:rFonts w:ascii="Arial" w:hAnsi="Arial" w:cs="Arial"/>
                <w:sz w:val="16"/>
                <w:szCs w:val="17"/>
              </w:rPr>
              <w:t>,206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-0,080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0,120</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0,054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0,191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0,136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0,098</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0,162</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0,103</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0,187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0,148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52</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-0,142</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0,084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0,064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0,129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0,121</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0,201</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0,185</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0,160</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0,095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0,138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53</w:t>
            </w:r>
          </w:p>
        </w:tc>
        <w:tc>
          <w:tcPr>
            <w:tcW w:w="0" w:type="auto"/>
            <w:tcBorders>
              <w:top w:val="nil"/>
              <w:left w:val="single" w:sz="4" w:space="0" w:color="auto"/>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-0,174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-0,019</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0,088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0,118</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0,136</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0,144</w:t>
            </w: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0,239</w:t>
            </w:r>
          </w:p>
        </w:tc>
        <w:tc>
          <w:tcPr>
            <w:tcW w:w="0" w:type="auto"/>
            <w:tcBorders>
              <w:top w:val="nil"/>
              <w:left w:val="nil"/>
              <w:bottom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0,229</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0,193</w:t>
            </w:r>
          </w:p>
        </w:tc>
        <w:tc>
          <w:tcPr>
            <w:tcW w:w="0" w:type="auto"/>
            <w:vAlign w:val="bottom"/>
          </w:tcPr>
          <w:p w:rsidR="00000000" w:rsidRDefault="00B86441">
            <w:pPr>
              <w:jc w:val="center"/>
              <w:rPr>
                <w:rFonts w:ascii="Arial" w:eastAsia="Arial Unicode MS" w:hAnsi="Arial" w:cs="Arial"/>
                <w:sz w:val="16"/>
                <w:szCs w:val="17"/>
              </w:rPr>
            </w:pPr>
            <w:r>
              <w:rPr>
                <w:rFonts w:ascii="Arial" w:hAnsi="Arial" w:cs="Arial"/>
                <w:sz w:val="16"/>
                <w:szCs w:val="17"/>
              </w:rPr>
              <w:t>0,077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0,145</w:t>
            </w:r>
          </w:p>
        </w:tc>
      </w:tr>
      <w:tr w:rsidR="00000000">
        <w:trPr>
          <w:trHeight w:val="17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54</w:t>
            </w:r>
          </w:p>
        </w:tc>
        <w:tc>
          <w:tcPr>
            <w:tcW w:w="0" w:type="auto"/>
            <w:tcBorders>
              <w:top w:val="nil"/>
              <w:left w:val="single" w:sz="4" w:space="0" w:color="auto"/>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-0,158</w:t>
            </w:r>
          </w:p>
        </w:tc>
        <w:tc>
          <w:tcPr>
            <w:tcW w:w="0" w:type="auto"/>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-0,119</w:t>
            </w:r>
          </w:p>
        </w:tc>
        <w:tc>
          <w:tcPr>
            <w:tcW w:w="0" w:type="auto"/>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0,155</w:t>
            </w:r>
          </w:p>
        </w:tc>
        <w:tc>
          <w:tcPr>
            <w:tcW w:w="0" w:type="auto"/>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0,180</w:t>
            </w:r>
          </w:p>
        </w:tc>
        <w:tc>
          <w:tcPr>
            <w:tcW w:w="0" w:type="auto"/>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0,275</w:t>
            </w:r>
          </w:p>
        </w:tc>
        <w:tc>
          <w:tcPr>
            <w:tcW w:w="0" w:type="auto"/>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0,315</w:t>
            </w:r>
          </w:p>
        </w:tc>
        <w:tc>
          <w:tcPr>
            <w:tcW w:w="0" w:type="auto"/>
            <w:tcBorders>
              <w:top w:val="nil"/>
              <w:left w:val="nil"/>
              <w:bottom w:val="single" w:sz="4" w:space="0" w:color="auto"/>
              <w:right w:val="nil"/>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w:t>
            </w:r>
            <w:r>
              <w:rPr>
                <w:rFonts w:ascii="Arial" w:hAnsi="Arial" w:cs="Arial"/>
                <w:sz w:val="16"/>
                <w:szCs w:val="17"/>
              </w:rPr>
              <w:t>,200</w:t>
            </w:r>
          </w:p>
        </w:tc>
        <w:tc>
          <w:tcPr>
            <w:tcW w:w="0" w:type="auto"/>
            <w:tcBorders>
              <w:top w:val="nil"/>
              <w:left w:val="nil"/>
              <w:bottom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sz w:val="16"/>
                <w:szCs w:val="17"/>
              </w:rPr>
            </w:pPr>
            <w:r>
              <w:rPr>
                <w:rFonts w:ascii="Arial" w:hAnsi="Arial" w:cs="Arial"/>
                <w:sz w:val="16"/>
                <w:szCs w:val="17"/>
              </w:rPr>
              <w:t>0,202</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0,170</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0,160</w:t>
            </w:r>
          </w:p>
        </w:tc>
        <w:tc>
          <w:tcPr>
            <w:tcW w:w="0" w:type="auto"/>
            <w:tcBorders>
              <w:bottom w:val="single" w:sz="4" w:space="0" w:color="auto"/>
              <w:right w:val="single" w:sz="4" w:space="0" w:color="auto"/>
            </w:tcBorders>
            <w:vAlign w:val="bottom"/>
          </w:tcPr>
          <w:p w:rsidR="00000000" w:rsidRDefault="00B86441">
            <w:pPr>
              <w:jc w:val="center"/>
              <w:rPr>
                <w:rFonts w:ascii="Arial" w:eastAsia="Arial Unicode MS" w:hAnsi="Arial" w:cs="Arial"/>
                <w:sz w:val="16"/>
                <w:szCs w:val="17"/>
              </w:rPr>
            </w:pPr>
            <w:r>
              <w:rPr>
                <w:rFonts w:ascii="Arial" w:hAnsi="Arial" w:cs="Arial"/>
                <w:sz w:val="16"/>
                <w:szCs w:val="17"/>
              </w:rPr>
              <w:t>0,226</w:t>
            </w:r>
          </w:p>
        </w:tc>
      </w:tr>
    </w:tbl>
    <w:p w:rsidR="00000000" w:rsidRDefault="00B86441">
      <w:pPr>
        <w:jc w:val="both"/>
      </w:pPr>
    </w:p>
    <w:tbl>
      <w:tblPr>
        <w:tblW w:w="8400" w:type="dxa"/>
        <w:tblCellMar>
          <w:left w:w="0" w:type="dxa"/>
          <w:right w:w="0" w:type="dxa"/>
        </w:tblCellMar>
        <w:tblLook w:val="0000"/>
      </w:tblPr>
      <w:tblGrid>
        <w:gridCol w:w="700"/>
        <w:gridCol w:w="700"/>
        <w:gridCol w:w="700"/>
        <w:gridCol w:w="700"/>
        <w:gridCol w:w="700"/>
        <w:gridCol w:w="700"/>
        <w:gridCol w:w="700"/>
        <w:gridCol w:w="700"/>
        <w:gridCol w:w="700"/>
        <w:gridCol w:w="700"/>
        <w:gridCol w:w="700"/>
        <w:gridCol w:w="700"/>
      </w:tblGrid>
      <w:tr w:rsidR="00000000">
        <w:trPr>
          <w:trHeight w:val="170"/>
        </w:trPr>
        <w:tc>
          <w:tcPr>
            <w:tcW w:w="7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p>
        </w:tc>
        <w:tc>
          <w:tcPr>
            <w:tcW w:w="700" w:type="dxa"/>
            <w:tcBorders>
              <w:top w:val="single" w:sz="4" w:space="0" w:color="auto"/>
              <w:left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13</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14</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15</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16</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17</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18</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19</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20</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21</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22</w:t>
            </w:r>
          </w:p>
        </w:tc>
        <w:tc>
          <w:tcPr>
            <w:tcW w:w="700" w:type="dxa"/>
            <w:tcBorders>
              <w:top w:val="single" w:sz="4" w:space="0" w:color="auto"/>
              <w:bottom w:val="single" w:sz="4" w:space="0" w:color="auto"/>
              <w:right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23</w:t>
            </w:r>
          </w:p>
        </w:tc>
      </w:tr>
      <w:tr w:rsidR="00000000">
        <w:trPr>
          <w:trHeight w:val="170"/>
        </w:trPr>
        <w:tc>
          <w:tcPr>
            <w:tcW w:w="0" w:type="auto"/>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w:t>
            </w:r>
          </w:p>
        </w:tc>
        <w:tc>
          <w:tcPr>
            <w:tcW w:w="0" w:type="auto"/>
            <w:tcBorders>
              <w:top w:val="single" w:sz="4" w:space="0" w:color="auto"/>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0,102</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-0,084</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0" w:type="auto"/>
            <w:tcBorders>
              <w:top w:val="single" w:sz="4" w:space="0" w:color="auto"/>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0,213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0,262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0,296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0,162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0,220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0,21</w:t>
            </w:r>
            <w:r>
              <w:rPr>
                <w:rFonts w:ascii="Arial" w:hAnsi="Arial" w:cs="Arial"/>
                <w:sz w:val="16"/>
                <w:szCs w:val="16"/>
              </w:rPr>
              <w:t>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0,226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0,109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0,228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0,067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072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0,312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0,278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0,163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0,262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0,212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0,301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0,149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0,262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077</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0,179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0,276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0,104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0,090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0,227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0,153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0,276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0,227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0,159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0,212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0,5</w:t>
            </w:r>
            <w:r>
              <w:rPr>
                <w:rFonts w:ascii="Arial" w:hAnsi="Arial" w:cs="Arial"/>
                <w:sz w:val="16"/>
                <w:szCs w:val="16"/>
              </w:rPr>
              <w:t>27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0,263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0,301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0,527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0,219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0,149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0,263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0,219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116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0,179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0,125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0,215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0,153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0,164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0,534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0,389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0,454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0,425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0,473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0,578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052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0,268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0,173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0,062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,102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0,094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w:t>
            </w:r>
            <w:r>
              <w:rPr>
                <w:rFonts w:ascii="Arial" w:hAnsi="Arial" w:cs="Arial"/>
                <w:sz w:val="16"/>
                <w:szCs w:val="16"/>
              </w:rPr>
              <w:t>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0,020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0,100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0,194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0,250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0,149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0,099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0,096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099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0,094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0,351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0,207</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0,203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,064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0,218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0,294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0,202</w:t>
            </w:r>
          </w:p>
        </w:tc>
      </w:tr>
      <w:tr w:rsidR="00000000">
        <w:trPr>
          <w:trHeight w:val="17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54</w:t>
            </w:r>
          </w:p>
        </w:tc>
        <w:tc>
          <w:tcPr>
            <w:tcW w:w="0" w:type="auto"/>
            <w:tcBorders>
              <w:left w:val="single" w:sz="4" w:space="0" w:color="auto"/>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0,240</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0,137</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0,082</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0,111</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0,142</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-0,030</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0,154</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0,331</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0,331</w:t>
            </w:r>
          </w:p>
        </w:tc>
        <w:tc>
          <w:tcPr>
            <w:tcW w:w="0" w:type="auto"/>
            <w:tcBorders>
              <w:bottom w:val="single" w:sz="4" w:space="0" w:color="auto"/>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0,227</w:t>
            </w:r>
          </w:p>
        </w:tc>
      </w:tr>
    </w:tbl>
    <w:p w:rsidR="00000000" w:rsidRDefault="00B86441">
      <w:pPr>
        <w:jc w:val="both"/>
        <w:rPr>
          <w:sz w:val="16"/>
        </w:rPr>
      </w:pPr>
    </w:p>
    <w:p w:rsidR="00000000" w:rsidRDefault="00B86441">
      <w:pPr>
        <w:jc w:val="both"/>
        <w:rPr>
          <w:sz w:val="16"/>
        </w:rPr>
      </w:pPr>
    </w:p>
    <w:p w:rsidR="00000000" w:rsidRDefault="00B86441">
      <w:pPr>
        <w:jc w:val="both"/>
        <w:rPr>
          <w:sz w:val="16"/>
        </w:rPr>
      </w:pPr>
    </w:p>
    <w:p w:rsidR="00000000" w:rsidRDefault="00B86441">
      <w:pPr>
        <w:jc w:val="both"/>
        <w:rPr>
          <w:sz w:val="16"/>
        </w:rPr>
      </w:pPr>
    </w:p>
    <w:p w:rsidR="00000000" w:rsidRDefault="00B86441">
      <w:pPr>
        <w:jc w:val="both"/>
        <w:rPr>
          <w:sz w:val="16"/>
        </w:rPr>
      </w:pPr>
    </w:p>
    <w:p w:rsidR="00000000" w:rsidRDefault="00B86441">
      <w:pPr>
        <w:jc w:val="both"/>
        <w:rPr>
          <w:sz w:val="16"/>
        </w:rPr>
      </w:pPr>
    </w:p>
    <w:p w:rsidR="00000000" w:rsidRDefault="00B86441">
      <w:pPr>
        <w:jc w:val="both"/>
        <w:rPr>
          <w:sz w:val="16"/>
        </w:rPr>
      </w:pPr>
    </w:p>
    <w:tbl>
      <w:tblPr>
        <w:tblW w:w="8400" w:type="dxa"/>
        <w:tblCellMar>
          <w:left w:w="0" w:type="dxa"/>
          <w:right w:w="0" w:type="dxa"/>
        </w:tblCellMar>
        <w:tblLook w:val="0000"/>
      </w:tblPr>
      <w:tblGrid>
        <w:gridCol w:w="700"/>
        <w:gridCol w:w="700"/>
        <w:gridCol w:w="700"/>
        <w:gridCol w:w="700"/>
        <w:gridCol w:w="700"/>
        <w:gridCol w:w="700"/>
        <w:gridCol w:w="700"/>
        <w:gridCol w:w="700"/>
        <w:gridCol w:w="700"/>
        <w:gridCol w:w="700"/>
        <w:gridCol w:w="700"/>
        <w:gridCol w:w="700"/>
      </w:tblGrid>
      <w:tr w:rsidR="00000000">
        <w:trPr>
          <w:trHeight w:val="170"/>
        </w:trPr>
        <w:tc>
          <w:tcPr>
            <w:tcW w:w="7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6"/>
              </w:rPr>
            </w:pPr>
          </w:p>
        </w:tc>
        <w:tc>
          <w:tcPr>
            <w:tcW w:w="700" w:type="dxa"/>
            <w:tcBorders>
              <w:top w:val="single" w:sz="4" w:space="0" w:color="auto"/>
              <w:left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24</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25</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26</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27</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28</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29</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30</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31</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32</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33</w:t>
            </w:r>
          </w:p>
        </w:tc>
        <w:tc>
          <w:tcPr>
            <w:tcW w:w="700" w:type="dxa"/>
            <w:tcBorders>
              <w:top w:val="single" w:sz="4" w:space="0" w:color="auto"/>
              <w:bottom w:val="single" w:sz="4" w:space="0" w:color="auto"/>
              <w:right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34</w:t>
            </w:r>
          </w:p>
        </w:tc>
      </w:tr>
      <w:tr w:rsidR="00000000">
        <w:trPr>
          <w:trHeight w:val="170"/>
        </w:trPr>
        <w:tc>
          <w:tcPr>
            <w:tcW w:w="0" w:type="auto"/>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w:t>
            </w:r>
          </w:p>
        </w:tc>
        <w:tc>
          <w:tcPr>
            <w:tcW w:w="0" w:type="auto"/>
            <w:tcBorders>
              <w:top w:val="single" w:sz="4" w:space="0" w:color="auto"/>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-0,029</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0,114</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-0,103</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0" w:type="auto"/>
            <w:tcBorders>
              <w:top w:val="single" w:sz="4" w:space="0" w:color="auto"/>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-0,189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w:t>
            </w:r>
            <w:r>
              <w:rPr>
                <w:rFonts w:ascii="Arial" w:hAnsi="Arial" w:cs="Arial"/>
                <w:sz w:val="16"/>
                <w:szCs w:val="16"/>
              </w:rPr>
              <w:t>81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0,061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0,479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0,437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0,504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0,120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0,267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0,135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0,176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0,372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0,125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0,264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-0,061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0,098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0,400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0,534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0,389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0,187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0,215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0,454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-0,129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0,197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w:t>
            </w:r>
            <w:r>
              <w:rPr>
                <w:rFonts w:ascii="Arial" w:hAnsi="Arial" w:cs="Arial"/>
                <w:sz w:val="16"/>
                <w:szCs w:val="16"/>
              </w:rPr>
              <w:t>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0,163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w:t>
            </w:r>
            <w:r>
              <w:rPr>
                <w:rFonts w:ascii="Arial" w:hAnsi="Arial" w:cs="Arial"/>
                <w:sz w:val="16"/>
                <w:szCs w:val="16"/>
              </w:rPr>
              <w:t>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0,425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0,473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0,578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,145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0,173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0,235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0,400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0,229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0,145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w:t>
            </w:r>
            <w:r>
              <w:rPr>
                <w:rFonts w:ascii="Arial" w:hAnsi="Arial" w:cs="Arial"/>
                <w:sz w:val="16"/>
                <w:szCs w:val="16"/>
              </w:rPr>
              <w:t>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c>
          <w:tcPr>
            <w:tcW w:w="0" w:type="auto"/>
            <w:vAlign w:val="bottom"/>
          </w:tcPr>
          <w:p w:rsidR="00000000" w:rsidRDefault="00B86441">
            <w:pPr>
              <w:pStyle w:val="xl28"/>
              <w:pBdr>
                <w:left w:val="none" w:sz="0" w:space="0" w:color="auto"/>
                <w:right w:val="none" w:sz="0" w:space="0" w:color="auto"/>
              </w:pBdr>
              <w:spacing w:before="0" w:beforeAutospacing="0" w:after="0" w:afterAutospacing="0"/>
              <w:rPr>
                <w:rFonts w:ascii="Arial" w:eastAsia="Times New Roman" w:hAnsi="Arial" w:cs="Arial"/>
                <w:lang w:val="es-EC"/>
              </w:rPr>
            </w:pPr>
            <w:r>
              <w:rPr>
                <w:rFonts w:ascii="Arial" w:eastAsia="Times New Roman" w:hAnsi="Arial" w:cs="Arial"/>
                <w:lang w:val="es-EC"/>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0,521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0,174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0,400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0,229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0,310</w:t>
            </w:r>
          </w:p>
        </w:tc>
        <w:tc>
          <w:tcPr>
            <w:tcW w:w="0" w:type="auto"/>
            <w:vAlign w:val="bottom"/>
          </w:tcPr>
          <w:p w:rsidR="00000000" w:rsidRDefault="00B86441">
            <w:pPr>
              <w:pStyle w:val="xl32"/>
              <w:pBdr>
                <w:bottom w:val="none" w:sz="0" w:space="0" w:color="auto"/>
                <w:right w:val="none" w:sz="0" w:space="0" w:color="auto"/>
              </w:pBdr>
              <w:spacing w:before="0" w:beforeAutospacing="0" w:after="0" w:afterAutospacing="0"/>
              <w:rPr>
                <w:rFonts w:eastAsia="Times New Roman"/>
              </w:rPr>
            </w:pPr>
            <w:r>
              <w:rPr>
                <w:rFonts w:eastAsia="Times New Roman"/>
              </w:rPr>
              <w:t>0,521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0,129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0,101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1,0</w:t>
            </w:r>
            <w:r>
              <w:rPr>
                <w:rFonts w:ascii="Arial" w:hAnsi="Arial" w:cs="Arial"/>
                <w:sz w:val="16"/>
                <w:szCs w:val="16"/>
              </w:rPr>
              <w:t>00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0,181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0,098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0,235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0,065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0,229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0,149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0,150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0,117</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w:t>
            </w:r>
            <w:r>
              <w:rPr>
                <w:rFonts w:ascii="Arial" w:hAnsi="Arial" w:cs="Arial"/>
                <w:sz w:val="16"/>
                <w:szCs w:val="16"/>
              </w:rPr>
              <w:t>0,006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0,286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0,269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0,251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0,136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,260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0,252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0,261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0,212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r>
      <w:tr w:rsidR="00000000">
        <w:trPr>
          <w:trHeight w:val="17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54</w:t>
            </w:r>
          </w:p>
        </w:tc>
        <w:tc>
          <w:tcPr>
            <w:tcW w:w="0" w:type="auto"/>
            <w:tcBorders>
              <w:left w:val="single" w:sz="4" w:space="0" w:color="auto"/>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0,176</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0,220</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0,207</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0,146</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0,117</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0,212</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0,470</w:t>
            </w:r>
          </w:p>
        </w:tc>
        <w:tc>
          <w:tcPr>
            <w:tcW w:w="0" w:type="auto"/>
            <w:tcBorders>
              <w:bottom w:val="single" w:sz="4" w:space="0" w:color="auto"/>
            </w:tcBorders>
            <w:vAlign w:val="bottom"/>
          </w:tcPr>
          <w:p w:rsidR="00000000" w:rsidRDefault="00B86441">
            <w:pPr>
              <w:pStyle w:val="xl32"/>
              <w:pBdr>
                <w:bottom w:val="none" w:sz="0" w:space="0" w:color="auto"/>
                <w:right w:val="none" w:sz="0" w:space="0" w:color="auto"/>
              </w:pBdr>
              <w:spacing w:before="0" w:beforeAutospacing="0" w:after="0" w:afterAutospacing="0"/>
              <w:rPr>
                <w:rFonts w:eastAsia="Times New Roman"/>
                <w:b/>
                <w:bCs/>
                <w:u w:val="single"/>
              </w:rPr>
            </w:pPr>
            <w:r>
              <w:rPr>
                <w:rFonts w:eastAsia="Times New Roman"/>
                <w:b/>
                <w:bCs/>
                <w:u w:val="single"/>
              </w:rPr>
              <w:t>0,614</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0,342</w:t>
            </w:r>
          </w:p>
        </w:tc>
        <w:tc>
          <w:tcPr>
            <w:tcW w:w="0" w:type="auto"/>
            <w:tcBorders>
              <w:bottom w:val="single" w:sz="4" w:space="0" w:color="auto"/>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0,334</w:t>
            </w:r>
          </w:p>
        </w:tc>
      </w:tr>
    </w:tbl>
    <w:p w:rsidR="00000000" w:rsidRDefault="00B86441">
      <w:pPr>
        <w:jc w:val="both"/>
        <w:rPr>
          <w:sz w:val="16"/>
        </w:rPr>
      </w:pPr>
    </w:p>
    <w:p w:rsidR="00000000" w:rsidRDefault="00B86441">
      <w:pPr>
        <w:jc w:val="both"/>
        <w:rPr>
          <w:sz w:val="16"/>
        </w:rPr>
      </w:pPr>
    </w:p>
    <w:p w:rsidR="00000000" w:rsidRDefault="00B86441">
      <w:pPr>
        <w:jc w:val="both"/>
        <w:rPr>
          <w:sz w:val="16"/>
        </w:rPr>
      </w:pPr>
    </w:p>
    <w:p w:rsidR="00000000" w:rsidRDefault="00B86441">
      <w:pPr>
        <w:jc w:val="both"/>
        <w:rPr>
          <w:sz w:val="16"/>
        </w:rPr>
      </w:pPr>
    </w:p>
    <w:p w:rsidR="00000000" w:rsidRDefault="00B86441">
      <w:pPr>
        <w:jc w:val="both"/>
        <w:rPr>
          <w:sz w:val="16"/>
        </w:rPr>
      </w:pPr>
    </w:p>
    <w:p w:rsidR="00000000" w:rsidRDefault="00B86441">
      <w:pPr>
        <w:jc w:val="both"/>
        <w:rPr>
          <w:sz w:val="16"/>
        </w:rPr>
      </w:pPr>
    </w:p>
    <w:p w:rsidR="00000000" w:rsidRDefault="00B86441">
      <w:pPr>
        <w:jc w:val="both"/>
        <w:rPr>
          <w:sz w:val="16"/>
        </w:rPr>
      </w:pPr>
    </w:p>
    <w:tbl>
      <w:tblPr>
        <w:tblW w:w="8400" w:type="dxa"/>
        <w:tblCellMar>
          <w:left w:w="0" w:type="dxa"/>
          <w:right w:w="0" w:type="dxa"/>
        </w:tblCellMar>
        <w:tblLook w:val="0000"/>
      </w:tblPr>
      <w:tblGrid>
        <w:gridCol w:w="700"/>
        <w:gridCol w:w="700"/>
        <w:gridCol w:w="700"/>
        <w:gridCol w:w="700"/>
        <w:gridCol w:w="700"/>
        <w:gridCol w:w="700"/>
        <w:gridCol w:w="700"/>
        <w:gridCol w:w="700"/>
        <w:gridCol w:w="700"/>
        <w:gridCol w:w="700"/>
        <w:gridCol w:w="700"/>
        <w:gridCol w:w="700"/>
      </w:tblGrid>
      <w:tr w:rsidR="00000000">
        <w:trPr>
          <w:trHeight w:val="222"/>
        </w:trPr>
        <w:tc>
          <w:tcPr>
            <w:tcW w:w="7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6"/>
              </w:rPr>
            </w:pPr>
          </w:p>
        </w:tc>
        <w:tc>
          <w:tcPr>
            <w:tcW w:w="700" w:type="dxa"/>
            <w:tcBorders>
              <w:top w:val="single" w:sz="4" w:space="0" w:color="auto"/>
              <w:left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35</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36</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37</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38</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39</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40</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41</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42</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43</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44</w:t>
            </w:r>
          </w:p>
        </w:tc>
        <w:tc>
          <w:tcPr>
            <w:tcW w:w="700" w:type="dxa"/>
            <w:tcBorders>
              <w:top w:val="single" w:sz="4" w:space="0" w:color="auto"/>
              <w:bottom w:val="single" w:sz="4" w:space="0" w:color="auto"/>
              <w:right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45</w:t>
            </w:r>
          </w:p>
        </w:tc>
      </w:tr>
      <w:tr w:rsidR="00000000">
        <w:trPr>
          <w:trHeight w:val="170"/>
        </w:trPr>
        <w:tc>
          <w:tcPr>
            <w:tcW w:w="0" w:type="auto"/>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w:t>
            </w:r>
          </w:p>
        </w:tc>
        <w:tc>
          <w:tcPr>
            <w:tcW w:w="0" w:type="auto"/>
            <w:tcBorders>
              <w:top w:val="single" w:sz="4" w:space="0" w:color="auto"/>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-0,133</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w:t>
            </w:r>
            <w:r>
              <w:rPr>
                <w:rFonts w:ascii="Arial" w:hAnsi="Arial" w:cs="Arial"/>
                <w:sz w:val="16"/>
                <w:szCs w:val="16"/>
              </w:rPr>
              <w:t>2</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-0,092</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0" w:type="auto"/>
            <w:tcBorders>
              <w:top w:val="single" w:sz="4" w:space="0" w:color="auto"/>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-0,188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w:t>
            </w:r>
            <w:r>
              <w:rPr>
                <w:rFonts w:ascii="Arial" w:hAnsi="Arial" w:cs="Arial"/>
                <w:sz w:val="16"/>
                <w:szCs w:val="16"/>
              </w:rPr>
              <w:t>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0,172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0,211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0,155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0,251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023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0,218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0,142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0,159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143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-0,027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0,096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w:t>
            </w:r>
            <w:r>
              <w:rPr>
                <w:rFonts w:ascii="Arial" w:hAnsi="Arial" w:cs="Arial"/>
                <w:sz w:val="16"/>
                <w:szCs w:val="16"/>
              </w:rPr>
              <w:t>57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0,250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0,196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0,242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w:t>
            </w:r>
            <w:r>
              <w:rPr>
                <w:rFonts w:ascii="Arial" w:hAnsi="Arial" w:cs="Arial"/>
                <w:sz w:val="16"/>
                <w:szCs w:val="16"/>
              </w:rPr>
              <w:t>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0,149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0,153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,056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0,081</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0,153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-0,006</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0,162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0,238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0,167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0,237</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0,229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0,181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,235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0,258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0,215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0,139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0,253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0,125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0,409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0,424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0,409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b/>
                <w:bCs/>
                <w:sz w:val="16"/>
                <w:szCs w:val="16"/>
                <w:u w:val="single"/>
              </w:rPr>
            </w:pPr>
            <w:r>
              <w:rPr>
                <w:rFonts w:ascii="Arial" w:hAnsi="Arial" w:cs="Arial"/>
                <w:b/>
                <w:bCs/>
                <w:sz w:val="16"/>
                <w:szCs w:val="16"/>
                <w:u w:val="single"/>
              </w:rPr>
              <w:t>0,604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0,213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0,145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0,253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0,424</w:t>
            </w:r>
          </w:p>
        </w:tc>
        <w:tc>
          <w:tcPr>
            <w:tcW w:w="0" w:type="auto"/>
            <w:vAlign w:val="bottom"/>
          </w:tcPr>
          <w:p w:rsidR="00000000" w:rsidRDefault="00B86441">
            <w:pPr>
              <w:pStyle w:val="xl32"/>
              <w:pBdr>
                <w:bottom w:val="none" w:sz="0" w:space="0" w:color="auto"/>
                <w:right w:val="none" w:sz="0" w:space="0" w:color="auto"/>
              </w:pBdr>
              <w:spacing w:before="0" w:beforeAutospacing="0" w:after="0" w:afterAutospacing="0"/>
              <w:rPr>
                <w:rFonts w:eastAsia="Times New Roman"/>
                <w:b/>
                <w:bCs/>
                <w:u w:val="single"/>
              </w:rPr>
            </w:pPr>
            <w:r>
              <w:rPr>
                <w:rFonts w:eastAsia="Times New Roman"/>
                <w:b/>
                <w:bCs/>
                <w:u w:val="single"/>
              </w:rPr>
              <w:t>0,604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0,305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0,221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0,167</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0,121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0,258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0,213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0,305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0,265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0,318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0,215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0,221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0,265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0,318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0,174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0,218</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0,205</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0,229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0,197</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0,209</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0,153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0,318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0,303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0,244</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0,193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088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0,223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0,180</w:t>
            </w:r>
          </w:p>
        </w:tc>
      </w:tr>
      <w:tr w:rsidR="00000000">
        <w:trPr>
          <w:trHeight w:val="170"/>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0,192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r>
      <w:tr w:rsidR="00000000">
        <w:trPr>
          <w:trHeight w:val="17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54</w:t>
            </w:r>
          </w:p>
        </w:tc>
        <w:tc>
          <w:tcPr>
            <w:tcW w:w="0" w:type="auto"/>
            <w:tcBorders>
              <w:left w:val="single" w:sz="4" w:space="0" w:color="auto"/>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0,385</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0,368</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0,380</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0,192</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0,316</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0,407</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0,506</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0,546</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0,630</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0,451</w:t>
            </w:r>
          </w:p>
        </w:tc>
        <w:tc>
          <w:tcPr>
            <w:tcW w:w="0" w:type="auto"/>
            <w:tcBorders>
              <w:bottom w:val="single" w:sz="4" w:space="0" w:color="auto"/>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0,422</w:t>
            </w:r>
          </w:p>
        </w:tc>
      </w:tr>
    </w:tbl>
    <w:p w:rsidR="00000000" w:rsidRDefault="00B86441">
      <w:pPr>
        <w:jc w:val="both"/>
        <w:rPr>
          <w:sz w:val="16"/>
        </w:rPr>
      </w:pPr>
    </w:p>
    <w:p w:rsidR="00000000" w:rsidRDefault="00B86441">
      <w:pPr>
        <w:jc w:val="both"/>
        <w:rPr>
          <w:sz w:val="16"/>
        </w:rPr>
      </w:pPr>
    </w:p>
    <w:p w:rsidR="00000000" w:rsidRDefault="00B86441">
      <w:pPr>
        <w:jc w:val="both"/>
        <w:rPr>
          <w:sz w:val="16"/>
        </w:rPr>
      </w:pPr>
    </w:p>
    <w:p w:rsidR="00000000" w:rsidRDefault="00B86441">
      <w:pPr>
        <w:jc w:val="both"/>
        <w:rPr>
          <w:sz w:val="16"/>
        </w:rPr>
      </w:pPr>
    </w:p>
    <w:p w:rsidR="00000000" w:rsidRDefault="00B86441">
      <w:pPr>
        <w:jc w:val="both"/>
        <w:rPr>
          <w:sz w:val="16"/>
        </w:rPr>
      </w:pPr>
    </w:p>
    <w:p w:rsidR="00000000" w:rsidRDefault="00B86441">
      <w:pPr>
        <w:jc w:val="both"/>
        <w:rPr>
          <w:sz w:val="16"/>
        </w:rPr>
      </w:pPr>
    </w:p>
    <w:p w:rsidR="00000000" w:rsidRDefault="00B86441">
      <w:pPr>
        <w:jc w:val="both"/>
        <w:rPr>
          <w:sz w:val="16"/>
        </w:rPr>
      </w:pPr>
    </w:p>
    <w:tbl>
      <w:tblPr>
        <w:tblW w:w="7000" w:type="dxa"/>
        <w:jc w:val="center"/>
        <w:tblCellMar>
          <w:left w:w="0" w:type="dxa"/>
          <w:right w:w="0" w:type="dxa"/>
        </w:tblCellMar>
        <w:tblLook w:val="0000"/>
      </w:tblPr>
      <w:tblGrid>
        <w:gridCol w:w="700"/>
        <w:gridCol w:w="700"/>
        <w:gridCol w:w="700"/>
        <w:gridCol w:w="700"/>
        <w:gridCol w:w="700"/>
        <w:gridCol w:w="700"/>
        <w:gridCol w:w="700"/>
        <w:gridCol w:w="700"/>
        <w:gridCol w:w="700"/>
        <w:gridCol w:w="700"/>
      </w:tblGrid>
      <w:tr w:rsidR="00000000">
        <w:trPr>
          <w:trHeight w:val="222"/>
          <w:jc w:val="center"/>
        </w:trPr>
        <w:tc>
          <w:tcPr>
            <w:tcW w:w="7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6"/>
              </w:rPr>
            </w:pPr>
          </w:p>
        </w:tc>
        <w:tc>
          <w:tcPr>
            <w:tcW w:w="700" w:type="dxa"/>
            <w:tcBorders>
              <w:top w:val="single" w:sz="4" w:space="0" w:color="auto"/>
              <w:left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46</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47</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48</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49</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50</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51</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52</w:t>
            </w:r>
          </w:p>
        </w:tc>
        <w:tc>
          <w:tcPr>
            <w:tcW w:w="700" w:type="dxa"/>
            <w:tcBorders>
              <w:top w:val="single" w:sz="4" w:space="0" w:color="auto"/>
              <w:bottom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53</w:t>
            </w:r>
          </w:p>
        </w:tc>
        <w:tc>
          <w:tcPr>
            <w:tcW w:w="700" w:type="dxa"/>
            <w:tcBorders>
              <w:top w:val="single" w:sz="4" w:space="0" w:color="auto"/>
              <w:bottom w:val="single" w:sz="4" w:space="0" w:color="auto"/>
              <w:right w:val="single" w:sz="4" w:space="0" w:color="auto"/>
            </w:tcBorders>
            <w:vAlign w:val="bottom"/>
          </w:tcPr>
          <w:p w:rsidR="00000000" w:rsidRDefault="00B86441">
            <w:pPr>
              <w:jc w:val="center"/>
              <w:rPr>
                <w:rFonts w:ascii="Arial" w:eastAsia="Arial Unicode MS" w:hAnsi="Arial" w:cs="Arial"/>
                <w:b/>
                <w:bCs/>
                <w:sz w:val="16"/>
                <w:szCs w:val="16"/>
              </w:rPr>
            </w:pPr>
            <w:r>
              <w:rPr>
                <w:rFonts w:ascii="Arial" w:hAnsi="Arial" w:cs="Arial"/>
                <w:b/>
                <w:bCs/>
                <w:sz w:val="16"/>
                <w:szCs w:val="16"/>
              </w:rPr>
              <w:t>X</w:t>
            </w:r>
            <w:r>
              <w:rPr>
                <w:rFonts w:ascii="Arial" w:hAnsi="Arial" w:cs="Arial"/>
                <w:b/>
                <w:bCs/>
                <w:sz w:val="16"/>
                <w:szCs w:val="16"/>
                <w:vertAlign w:val="subscript"/>
              </w:rPr>
              <w:t>54</w:t>
            </w:r>
          </w:p>
        </w:tc>
      </w:tr>
      <w:tr w:rsidR="00000000">
        <w:trPr>
          <w:trHeight w:val="170"/>
          <w:jc w:val="center"/>
        </w:trPr>
        <w:tc>
          <w:tcPr>
            <w:tcW w:w="0" w:type="auto"/>
            <w:tcBorders>
              <w:top w:val="single" w:sz="4" w:space="0" w:color="auto"/>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w:t>
            </w:r>
          </w:p>
        </w:tc>
        <w:tc>
          <w:tcPr>
            <w:tcW w:w="0" w:type="auto"/>
            <w:tcBorders>
              <w:top w:val="single" w:sz="4" w:space="0" w:color="auto"/>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-0,090</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0,042</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0,065</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-0,206</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-0,142</w:t>
            </w:r>
          </w:p>
        </w:tc>
        <w:tc>
          <w:tcPr>
            <w:tcW w:w="0" w:type="auto"/>
            <w:tcBorders>
              <w:top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-0,174</w:t>
            </w:r>
          </w:p>
        </w:tc>
        <w:tc>
          <w:tcPr>
            <w:tcW w:w="0" w:type="auto"/>
            <w:tcBorders>
              <w:top w:val="single" w:sz="4" w:space="0" w:color="auto"/>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-0,158</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-0,119</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0,155</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0,180</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0,172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w:t>
            </w:r>
            <w:r>
              <w:rPr>
                <w:rFonts w:ascii="Arial" w:hAnsi="Arial" w:cs="Arial"/>
                <w:sz w:val="16"/>
                <w:szCs w:val="16"/>
              </w:rPr>
              <w:t>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0,275</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0,157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0,315</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0,200</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0,229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0,202</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0,170</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0,160</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0,092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0,226</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0,240</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0,137</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0,082</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0,111</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0,218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0,142</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19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-0,030</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0,154</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0,351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0,302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0,294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0,331</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0,331</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w:t>
            </w:r>
            <w:r>
              <w:rPr>
                <w:rFonts w:ascii="Arial" w:hAnsi="Arial" w:cs="Arial"/>
                <w:sz w:val="16"/>
                <w:szCs w:val="16"/>
              </w:rPr>
              <w:t>099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0,227</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0,252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0,176</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0,286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0,269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0,220</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0,207</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w:t>
            </w:r>
            <w:r>
              <w:rPr>
                <w:rFonts w:ascii="Arial" w:hAnsi="Arial" w:cs="Arial"/>
                <w:sz w:val="16"/>
                <w:szCs w:val="16"/>
              </w:rPr>
              <w:t>12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0,146</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0,028</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29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0,117</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0,212</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0,251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0,259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0,470</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0,160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0,212</w:t>
            </w:r>
          </w:p>
        </w:tc>
        <w:tc>
          <w:tcPr>
            <w:tcW w:w="0" w:type="auto"/>
            <w:tcBorders>
              <w:right w:val="single" w:sz="4" w:space="0" w:color="auto"/>
            </w:tcBorders>
            <w:vAlign w:val="bottom"/>
          </w:tcPr>
          <w:p w:rsidR="00000000" w:rsidRDefault="00B86441">
            <w:pPr>
              <w:jc w:val="center"/>
              <w:rPr>
                <w:rFonts w:ascii="Arial" w:eastAsia="Arial Unicode MS" w:hAnsi="Arial" w:cs="Arial"/>
                <w:b/>
                <w:bCs/>
                <w:sz w:val="16"/>
                <w:szCs w:val="16"/>
                <w:u w:val="single"/>
              </w:rPr>
            </w:pPr>
            <w:r>
              <w:rPr>
                <w:rFonts w:ascii="Arial" w:hAnsi="Arial" w:cs="Arial"/>
                <w:b/>
                <w:bCs/>
                <w:sz w:val="16"/>
                <w:szCs w:val="16"/>
                <w:u w:val="single"/>
              </w:rPr>
              <w:t>0,614</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0,087</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0,342</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0,261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0,334</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-0,015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0,385</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0,124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w:t>
            </w:r>
            <w:r>
              <w:rPr>
                <w:rFonts w:ascii="Arial" w:hAnsi="Arial" w:cs="Arial"/>
                <w:sz w:val="16"/>
                <w:szCs w:val="16"/>
              </w:rPr>
              <w:t>40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0,368</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0,004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0,093</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0,380</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0,055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0,041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0,192</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39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0,122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0,316</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0,164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0,018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0,407</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0,162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0,095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0,318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0,223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0,231</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0,506</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0,546</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0,236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0,144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0,303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0,630</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44</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0,097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0,229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0,118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0,065</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0,451</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45</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0,174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0,218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0,209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0,166</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0,422</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46</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0,289</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47</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0,085</w:t>
            </w:r>
          </w:p>
        </w:tc>
        <w:tc>
          <w:tcPr>
            <w:tcW w:w="0" w:type="auto"/>
            <w:vAlign w:val="bottom"/>
          </w:tcPr>
          <w:p w:rsidR="00000000" w:rsidRDefault="00B86441">
            <w:pPr>
              <w:pStyle w:val="xl32"/>
              <w:pBdr>
                <w:bottom w:val="none" w:sz="0" w:space="0" w:color="auto"/>
                <w:right w:val="none" w:sz="0" w:space="0" w:color="auto"/>
              </w:pBdr>
              <w:spacing w:before="0" w:beforeAutospacing="0" w:after="0" w:afterAutospacing="0"/>
              <w:rPr>
                <w:rFonts w:eastAsia="Times New Roman"/>
              </w:rPr>
            </w:pPr>
            <w:r>
              <w:rPr>
                <w:rFonts w:eastAsia="Times New Roman"/>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0,579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0,555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0,419</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48</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0,158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0,579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b/>
                <w:bCs/>
                <w:sz w:val="16"/>
                <w:szCs w:val="16"/>
                <w:u w:val="single"/>
              </w:rPr>
            </w:pPr>
            <w:r>
              <w:rPr>
                <w:rFonts w:ascii="Arial" w:hAnsi="Arial" w:cs="Arial"/>
                <w:b/>
                <w:bCs/>
                <w:sz w:val="16"/>
                <w:szCs w:val="16"/>
                <w:u w:val="single"/>
              </w:rPr>
              <w:t>0,641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0,419</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49</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0,107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0,555</w:t>
            </w:r>
          </w:p>
        </w:tc>
        <w:tc>
          <w:tcPr>
            <w:tcW w:w="0" w:type="auto"/>
            <w:vAlign w:val="bottom"/>
          </w:tcPr>
          <w:p w:rsidR="00000000" w:rsidRDefault="00B86441">
            <w:pPr>
              <w:jc w:val="center"/>
              <w:rPr>
                <w:rFonts w:ascii="Arial" w:eastAsia="Arial Unicode MS" w:hAnsi="Arial" w:cs="Arial"/>
                <w:b/>
                <w:bCs/>
                <w:sz w:val="16"/>
                <w:szCs w:val="16"/>
                <w:u w:val="single"/>
              </w:rPr>
            </w:pPr>
            <w:r>
              <w:rPr>
                <w:rFonts w:ascii="Arial" w:hAnsi="Arial" w:cs="Arial"/>
                <w:b/>
                <w:bCs/>
                <w:sz w:val="16"/>
                <w:szCs w:val="16"/>
                <w:u w:val="single"/>
              </w:rPr>
              <w:t>0,64</w:t>
            </w:r>
            <w:r>
              <w:rPr>
                <w:rFonts w:ascii="Arial" w:hAnsi="Arial" w:cs="Arial"/>
                <w:b/>
                <w:bCs/>
                <w:sz w:val="16"/>
                <w:szCs w:val="16"/>
                <w:u w:val="single"/>
              </w:rPr>
              <w:t>1</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0,464</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50</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0,035</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0,246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0,192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0,183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0,172</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0,400</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51</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0,156</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0,154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0,503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0,434</w:t>
            </w:r>
          </w:p>
        </w:tc>
        <w:tc>
          <w:tcPr>
            <w:tcW w:w="0" w:type="auto"/>
            <w:tcBorders>
              <w:right w:val="single" w:sz="4" w:space="0" w:color="auto"/>
            </w:tcBorders>
            <w:vAlign w:val="bottom"/>
          </w:tcPr>
          <w:p w:rsidR="00000000" w:rsidRDefault="00B86441">
            <w:pPr>
              <w:jc w:val="center"/>
              <w:rPr>
                <w:rFonts w:ascii="Arial" w:eastAsia="Arial Unicode MS" w:hAnsi="Arial" w:cs="Arial"/>
                <w:b/>
                <w:bCs/>
                <w:sz w:val="16"/>
                <w:szCs w:val="16"/>
                <w:u w:val="single"/>
              </w:rPr>
            </w:pPr>
            <w:r>
              <w:rPr>
                <w:rFonts w:ascii="Arial" w:hAnsi="Arial" w:cs="Arial"/>
                <w:b/>
                <w:bCs/>
                <w:sz w:val="16"/>
                <w:szCs w:val="16"/>
                <w:u w:val="single"/>
              </w:rPr>
              <w:t>0,609</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52</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0,087</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0,128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0,134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0,503</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vAlign w:val="bottom"/>
          </w:tcPr>
          <w:p w:rsidR="00000000" w:rsidRDefault="00B86441">
            <w:pPr>
              <w:jc w:val="center"/>
              <w:rPr>
                <w:rFonts w:ascii="Arial" w:eastAsia="Arial Unicode MS" w:hAnsi="Arial" w:cs="Arial"/>
                <w:b/>
                <w:bCs/>
                <w:sz w:val="16"/>
                <w:szCs w:val="16"/>
                <w:u w:val="single"/>
              </w:rPr>
            </w:pPr>
            <w:r>
              <w:rPr>
                <w:rFonts w:ascii="Arial" w:hAnsi="Arial" w:cs="Arial"/>
                <w:b/>
                <w:bCs/>
                <w:sz w:val="16"/>
                <w:szCs w:val="16"/>
                <w:u w:val="single"/>
              </w:rPr>
              <w:t>0,814</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0,494</w:t>
            </w:r>
          </w:p>
        </w:tc>
      </w:tr>
      <w:tr w:rsidR="00000000">
        <w:trPr>
          <w:trHeight w:val="17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53</w:t>
            </w:r>
          </w:p>
        </w:tc>
        <w:tc>
          <w:tcPr>
            <w:tcW w:w="0" w:type="auto"/>
            <w:tcBorders>
              <w:lef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0,079</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0,032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0,062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0,078</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0,172</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0,434</w:t>
            </w:r>
          </w:p>
        </w:tc>
        <w:tc>
          <w:tcPr>
            <w:tcW w:w="0" w:type="auto"/>
            <w:vAlign w:val="bottom"/>
          </w:tcPr>
          <w:p w:rsidR="00000000" w:rsidRDefault="00B86441">
            <w:pPr>
              <w:jc w:val="center"/>
              <w:rPr>
                <w:rFonts w:ascii="Arial" w:eastAsia="Arial Unicode MS" w:hAnsi="Arial" w:cs="Arial"/>
                <w:b/>
                <w:bCs/>
                <w:sz w:val="16"/>
                <w:szCs w:val="16"/>
                <w:u w:val="single"/>
              </w:rPr>
            </w:pPr>
            <w:r>
              <w:rPr>
                <w:rFonts w:ascii="Arial" w:hAnsi="Arial" w:cs="Arial"/>
                <w:b/>
                <w:bCs/>
                <w:sz w:val="16"/>
                <w:szCs w:val="16"/>
                <w:u w:val="single"/>
              </w:rPr>
              <w:t>0,814</w:t>
            </w:r>
          </w:p>
        </w:tc>
        <w:tc>
          <w:tcPr>
            <w:tcW w:w="0" w:type="auto"/>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c>
          <w:tcPr>
            <w:tcW w:w="0" w:type="auto"/>
            <w:tcBorders>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0,457</w:t>
            </w:r>
          </w:p>
        </w:tc>
      </w:tr>
      <w:tr w:rsidR="00000000">
        <w:trPr>
          <w:trHeight w:val="170"/>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86441">
            <w:pPr>
              <w:jc w:val="center"/>
              <w:rPr>
                <w:rFonts w:ascii="Arial" w:eastAsia="Arial Unicode MS" w:hAnsi="Arial" w:cs="Arial"/>
                <w:b/>
                <w:bCs/>
                <w:sz w:val="16"/>
                <w:szCs w:val="17"/>
              </w:rPr>
            </w:pPr>
            <w:r>
              <w:rPr>
                <w:rFonts w:ascii="Arial" w:hAnsi="Arial" w:cs="Arial"/>
                <w:b/>
                <w:bCs/>
                <w:sz w:val="16"/>
                <w:szCs w:val="17"/>
              </w:rPr>
              <w:t>X</w:t>
            </w:r>
            <w:r>
              <w:rPr>
                <w:rFonts w:ascii="Arial" w:hAnsi="Arial" w:cs="Arial"/>
                <w:b/>
                <w:bCs/>
                <w:sz w:val="16"/>
                <w:szCs w:val="17"/>
                <w:vertAlign w:val="subscript"/>
              </w:rPr>
              <w:t>54</w:t>
            </w:r>
          </w:p>
        </w:tc>
        <w:tc>
          <w:tcPr>
            <w:tcW w:w="0" w:type="auto"/>
            <w:tcBorders>
              <w:left w:val="single" w:sz="4" w:space="0" w:color="auto"/>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0,289</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0,419</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0,419</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0,464</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0,400</w:t>
            </w:r>
          </w:p>
        </w:tc>
        <w:tc>
          <w:tcPr>
            <w:tcW w:w="0" w:type="auto"/>
            <w:tcBorders>
              <w:bottom w:val="single" w:sz="4" w:space="0" w:color="auto"/>
            </w:tcBorders>
            <w:vAlign w:val="bottom"/>
          </w:tcPr>
          <w:p w:rsidR="00000000" w:rsidRDefault="00B86441">
            <w:pPr>
              <w:jc w:val="center"/>
              <w:rPr>
                <w:rFonts w:ascii="Arial" w:eastAsia="Arial Unicode MS" w:hAnsi="Arial" w:cs="Arial"/>
                <w:b/>
                <w:bCs/>
                <w:sz w:val="16"/>
                <w:szCs w:val="16"/>
                <w:u w:val="single"/>
              </w:rPr>
            </w:pPr>
            <w:r>
              <w:rPr>
                <w:rFonts w:ascii="Arial" w:hAnsi="Arial" w:cs="Arial"/>
                <w:b/>
                <w:bCs/>
                <w:sz w:val="16"/>
                <w:szCs w:val="16"/>
                <w:u w:val="single"/>
              </w:rPr>
              <w:t>0,609</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0,494</w:t>
            </w:r>
          </w:p>
        </w:tc>
        <w:tc>
          <w:tcPr>
            <w:tcW w:w="0" w:type="auto"/>
            <w:tcBorders>
              <w:bottom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0,457</w:t>
            </w:r>
          </w:p>
        </w:tc>
        <w:tc>
          <w:tcPr>
            <w:tcW w:w="0" w:type="auto"/>
            <w:tcBorders>
              <w:bottom w:val="single" w:sz="4" w:space="0" w:color="auto"/>
              <w:right w:val="single" w:sz="4" w:space="0" w:color="auto"/>
            </w:tcBorders>
            <w:vAlign w:val="bottom"/>
          </w:tcPr>
          <w:p w:rsidR="00000000" w:rsidRDefault="00B86441">
            <w:pPr>
              <w:jc w:val="center"/>
              <w:rPr>
                <w:rFonts w:ascii="Arial" w:eastAsia="Arial Unicode MS" w:hAnsi="Arial" w:cs="Arial"/>
                <w:sz w:val="16"/>
                <w:szCs w:val="16"/>
              </w:rPr>
            </w:pPr>
            <w:r>
              <w:rPr>
                <w:rFonts w:ascii="Arial" w:hAnsi="Arial" w:cs="Arial"/>
                <w:sz w:val="16"/>
                <w:szCs w:val="16"/>
              </w:rPr>
              <w:t>1,000</w:t>
            </w:r>
          </w:p>
        </w:tc>
      </w:tr>
    </w:tbl>
    <w:p w:rsidR="00000000" w:rsidRDefault="00B86441">
      <w:pPr>
        <w:jc w:val="both"/>
        <w:rPr>
          <w:sz w:val="16"/>
        </w:rPr>
      </w:pPr>
    </w:p>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 w:rsidR="00000000" w:rsidRDefault="00B86441">
      <w:pPr>
        <w:pStyle w:val="Ttulo5"/>
        <w:ind w:left="0" w:firstLine="0"/>
        <w:rPr>
          <w:rFonts w:ascii="Arial" w:hAnsi="Arial" w:cs="Arial"/>
          <w:sz w:val="48"/>
        </w:rPr>
      </w:pPr>
      <w:r>
        <w:rPr>
          <w:rFonts w:ascii="Arial" w:hAnsi="Arial" w:cs="Arial"/>
          <w:sz w:val="48"/>
        </w:rPr>
        <w:t>BIBLIOGRAFÍA</w:t>
      </w:r>
    </w:p>
    <w:p w:rsidR="00000000" w:rsidRDefault="00B86441">
      <w:pPr>
        <w:tabs>
          <w:tab w:val="num" w:pos="-1440"/>
        </w:tabs>
        <w:ind w:left="360" w:hanging="360"/>
        <w:jc w:val="both"/>
        <w:rPr>
          <w:rFonts w:ascii="Arial" w:hAnsi="Arial" w:cs="Arial"/>
        </w:rPr>
      </w:pPr>
    </w:p>
    <w:p w:rsidR="00000000" w:rsidRDefault="00B86441">
      <w:pPr>
        <w:tabs>
          <w:tab w:val="num" w:pos="-1440"/>
        </w:tabs>
        <w:ind w:left="360" w:hanging="360"/>
        <w:jc w:val="both"/>
        <w:rPr>
          <w:rFonts w:ascii="Arial" w:hAnsi="Arial" w:cs="Arial"/>
        </w:rPr>
      </w:pPr>
    </w:p>
    <w:p w:rsidR="00000000" w:rsidRDefault="00B86441">
      <w:pPr>
        <w:tabs>
          <w:tab w:val="num" w:pos="-1440"/>
        </w:tabs>
        <w:ind w:left="360" w:hanging="360"/>
        <w:jc w:val="both"/>
        <w:rPr>
          <w:rFonts w:ascii="Arial" w:hAnsi="Arial" w:cs="Arial"/>
        </w:rPr>
      </w:pPr>
    </w:p>
    <w:p w:rsidR="00000000" w:rsidRDefault="00B86441">
      <w:pPr>
        <w:tabs>
          <w:tab w:val="num" w:pos="-1440"/>
        </w:tabs>
        <w:ind w:left="360" w:hanging="360"/>
        <w:jc w:val="both"/>
        <w:rPr>
          <w:rFonts w:ascii="Arial" w:hAnsi="Arial" w:cs="Arial"/>
        </w:rPr>
      </w:pPr>
    </w:p>
    <w:p w:rsidR="00000000" w:rsidRDefault="00B86441" w:rsidP="00B86441">
      <w:pPr>
        <w:numPr>
          <w:ilvl w:val="0"/>
          <w:numId w:val="38"/>
        </w:numPr>
        <w:spacing w:line="480" w:lineRule="auto"/>
        <w:ind w:left="357" w:hanging="357"/>
        <w:jc w:val="both"/>
        <w:rPr>
          <w:rFonts w:ascii="Arial" w:hAnsi="Arial" w:cs="Arial"/>
        </w:rPr>
      </w:pPr>
      <w:r>
        <w:rPr>
          <w:rFonts w:ascii="Arial" w:hAnsi="Arial" w:cs="Arial"/>
        </w:rPr>
        <w:t>ALVARADO, C. Lengua Española. Guayaquil – Ecuador. Quinta edición.</w:t>
      </w:r>
    </w:p>
    <w:p w:rsidR="00000000" w:rsidRDefault="00B86441">
      <w:pPr>
        <w:tabs>
          <w:tab w:val="num" w:pos="-1440"/>
          <w:tab w:val="num" w:pos="-900"/>
        </w:tabs>
        <w:ind w:left="540" w:hanging="540"/>
        <w:jc w:val="both"/>
        <w:rPr>
          <w:rFonts w:ascii="Arial" w:hAnsi="Arial" w:cs="Arial"/>
        </w:rPr>
      </w:pPr>
    </w:p>
    <w:p w:rsidR="00000000" w:rsidRDefault="00B86441">
      <w:pPr>
        <w:tabs>
          <w:tab w:val="num" w:pos="-1440"/>
          <w:tab w:val="num" w:pos="-900"/>
        </w:tabs>
        <w:ind w:left="540" w:hanging="540"/>
        <w:jc w:val="both"/>
        <w:rPr>
          <w:rFonts w:ascii="Arial" w:hAnsi="Arial" w:cs="Arial"/>
        </w:rPr>
      </w:pPr>
    </w:p>
    <w:p w:rsidR="00000000" w:rsidRDefault="00B86441">
      <w:pPr>
        <w:tabs>
          <w:tab w:val="num" w:pos="-1440"/>
          <w:tab w:val="num" w:pos="-900"/>
        </w:tabs>
        <w:ind w:left="540" w:hanging="540"/>
        <w:jc w:val="both"/>
        <w:rPr>
          <w:rFonts w:ascii="Arial" w:hAnsi="Arial" w:cs="Arial"/>
        </w:rPr>
      </w:pPr>
    </w:p>
    <w:p w:rsidR="00000000" w:rsidRDefault="00B86441" w:rsidP="00B86441">
      <w:pPr>
        <w:numPr>
          <w:ilvl w:val="0"/>
          <w:numId w:val="38"/>
        </w:numPr>
        <w:spacing w:line="480" w:lineRule="auto"/>
        <w:ind w:left="357" w:hanging="357"/>
        <w:jc w:val="both"/>
        <w:rPr>
          <w:rFonts w:ascii="Arial" w:hAnsi="Arial" w:cs="Arial"/>
        </w:rPr>
      </w:pPr>
      <w:r>
        <w:rPr>
          <w:rFonts w:ascii="Arial" w:hAnsi="Arial" w:cs="Arial"/>
        </w:rPr>
        <w:t>AZORÍN, F. SÁNCHEZ, L. (1986); Métodos y aplicaciones del muestreo. Editorial Ali</w:t>
      </w:r>
      <w:r>
        <w:rPr>
          <w:rFonts w:ascii="Arial" w:hAnsi="Arial" w:cs="Arial"/>
        </w:rPr>
        <w:t>anza.</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numPr>
          <w:ilvl w:val="0"/>
          <w:numId w:val="38"/>
        </w:numPr>
        <w:spacing w:line="480" w:lineRule="auto"/>
        <w:ind w:left="357" w:hanging="357"/>
        <w:jc w:val="both"/>
        <w:rPr>
          <w:rFonts w:ascii="Arial" w:hAnsi="Arial" w:cs="Arial"/>
        </w:rPr>
      </w:pPr>
      <w:r>
        <w:rPr>
          <w:rFonts w:ascii="Arial" w:hAnsi="Arial" w:cs="Arial"/>
        </w:rPr>
        <w:t>BELTRÁN, L. FIGUEROA, P. (1990); El Estado y la Educación en América Latina. Editorial Monte Avila. Caracas – Venezuela.</w:t>
      </w:r>
    </w:p>
    <w:p w:rsidR="00000000" w:rsidRDefault="00B86441">
      <w:pPr>
        <w:tabs>
          <w:tab w:val="num" w:pos="-1440"/>
          <w:tab w:val="num" w:pos="-900"/>
        </w:tabs>
        <w:ind w:left="540" w:hanging="540"/>
        <w:jc w:val="both"/>
        <w:rPr>
          <w:rFonts w:ascii="Arial" w:hAnsi="Arial" w:cs="Arial"/>
        </w:rPr>
      </w:pPr>
    </w:p>
    <w:p w:rsidR="00000000" w:rsidRDefault="00B86441">
      <w:pPr>
        <w:tabs>
          <w:tab w:val="num" w:pos="-1440"/>
          <w:tab w:val="num" w:pos="-900"/>
        </w:tabs>
        <w:ind w:left="540" w:hanging="540"/>
        <w:jc w:val="both"/>
        <w:rPr>
          <w:rFonts w:ascii="Arial" w:hAnsi="Arial" w:cs="Arial"/>
        </w:rPr>
      </w:pPr>
    </w:p>
    <w:p w:rsidR="00000000" w:rsidRDefault="00B86441">
      <w:pPr>
        <w:tabs>
          <w:tab w:val="num" w:pos="-1440"/>
          <w:tab w:val="num" w:pos="-900"/>
        </w:tabs>
        <w:ind w:left="540" w:hanging="540"/>
        <w:jc w:val="both"/>
        <w:rPr>
          <w:rFonts w:ascii="Arial" w:hAnsi="Arial" w:cs="Arial"/>
        </w:rPr>
      </w:pPr>
    </w:p>
    <w:p w:rsidR="00000000" w:rsidRDefault="00B86441" w:rsidP="00B86441">
      <w:pPr>
        <w:numPr>
          <w:ilvl w:val="0"/>
          <w:numId w:val="38"/>
        </w:numPr>
        <w:spacing w:line="480" w:lineRule="auto"/>
        <w:ind w:left="357" w:hanging="357"/>
        <w:jc w:val="both"/>
        <w:rPr>
          <w:rFonts w:ascii="Arial" w:hAnsi="Arial" w:cs="Arial"/>
        </w:rPr>
      </w:pPr>
      <w:r>
        <w:rPr>
          <w:rFonts w:ascii="Arial" w:hAnsi="Arial" w:cs="Arial"/>
        </w:rPr>
        <w:t>DICCIONARIO ENCICLOPÉDICO HACHETTE CATELL (1981); Volumen 3; Editorial Castell. España.</w:t>
      </w:r>
    </w:p>
    <w:p w:rsidR="00000000" w:rsidRDefault="00B86441">
      <w:pPr>
        <w:tabs>
          <w:tab w:val="num" w:pos="-1440"/>
          <w:tab w:val="num" w:pos="-900"/>
        </w:tabs>
        <w:ind w:left="540" w:hanging="540"/>
        <w:jc w:val="both"/>
        <w:rPr>
          <w:rFonts w:ascii="Arial" w:hAnsi="Arial" w:cs="Arial"/>
        </w:rPr>
      </w:pPr>
    </w:p>
    <w:p w:rsidR="00000000" w:rsidRDefault="00B86441">
      <w:pPr>
        <w:tabs>
          <w:tab w:val="num" w:pos="-1440"/>
          <w:tab w:val="num" w:pos="-900"/>
        </w:tabs>
        <w:ind w:left="540" w:hanging="540"/>
        <w:jc w:val="both"/>
        <w:rPr>
          <w:rFonts w:ascii="Arial" w:hAnsi="Arial" w:cs="Arial"/>
        </w:rPr>
      </w:pPr>
    </w:p>
    <w:p w:rsidR="00000000" w:rsidRDefault="00B86441">
      <w:pPr>
        <w:tabs>
          <w:tab w:val="num" w:pos="-1440"/>
          <w:tab w:val="num" w:pos="-900"/>
        </w:tabs>
        <w:ind w:left="540" w:hanging="540"/>
        <w:jc w:val="both"/>
        <w:rPr>
          <w:rFonts w:ascii="Arial" w:hAnsi="Arial" w:cs="Arial"/>
        </w:rPr>
      </w:pPr>
    </w:p>
    <w:p w:rsidR="00000000" w:rsidRDefault="00B86441" w:rsidP="00B86441">
      <w:pPr>
        <w:numPr>
          <w:ilvl w:val="0"/>
          <w:numId w:val="38"/>
        </w:numPr>
        <w:spacing w:line="480" w:lineRule="auto"/>
        <w:ind w:left="357" w:hanging="357"/>
        <w:jc w:val="both"/>
        <w:rPr>
          <w:rFonts w:ascii="Arial" w:hAnsi="Arial" w:cs="Arial"/>
        </w:rPr>
      </w:pPr>
      <w:r>
        <w:rPr>
          <w:rFonts w:ascii="Arial" w:hAnsi="Arial" w:cs="Arial"/>
        </w:rPr>
        <w:t>DICCIONARIO ENCICLOPÉDICO LAROUS</w:t>
      </w:r>
      <w:r>
        <w:rPr>
          <w:rFonts w:ascii="Arial" w:hAnsi="Arial" w:cs="Arial"/>
        </w:rPr>
        <w:t>SE (1984); Editorial Planeta. Colombia.</w:t>
      </w:r>
    </w:p>
    <w:p w:rsidR="00000000" w:rsidRDefault="00B86441">
      <w:pPr>
        <w:tabs>
          <w:tab w:val="num" w:pos="-1440"/>
          <w:tab w:val="num" w:pos="-900"/>
        </w:tabs>
        <w:ind w:left="540" w:hanging="540"/>
        <w:jc w:val="both"/>
        <w:rPr>
          <w:rFonts w:ascii="Arial" w:hAnsi="Arial" w:cs="Arial"/>
        </w:rPr>
      </w:pPr>
    </w:p>
    <w:p w:rsidR="00000000" w:rsidRDefault="00B86441">
      <w:pPr>
        <w:tabs>
          <w:tab w:val="num" w:pos="-1440"/>
          <w:tab w:val="num" w:pos="-900"/>
        </w:tabs>
        <w:ind w:left="540" w:hanging="540"/>
        <w:jc w:val="both"/>
        <w:rPr>
          <w:rFonts w:ascii="Arial" w:hAnsi="Arial" w:cs="Arial"/>
        </w:rPr>
      </w:pPr>
    </w:p>
    <w:p w:rsidR="00000000" w:rsidRDefault="00B86441" w:rsidP="00B86441">
      <w:pPr>
        <w:pStyle w:val="Textoindependiente3"/>
        <w:numPr>
          <w:ilvl w:val="0"/>
          <w:numId w:val="38"/>
        </w:numPr>
        <w:spacing w:line="480" w:lineRule="auto"/>
        <w:ind w:left="357" w:hanging="357"/>
      </w:pPr>
      <w:r>
        <w:lastRenderedPageBreak/>
        <w:t>DICCIONARIO ENCICLOPÉDICO LEXUS (1998); Editorial Grafos S.A. Arte sobre papel; Madrid – España.</w:t>
      </w:r>
    </w:p>
    <w:p w:rsidR="00000000" w:rsidRDefault="00B86441">
      <w:pPr>
        <w:tabs>
          <w:tab w:val="num" w:pos="-1440"/>
          <w:tab w:val="num" w:pos="-900"/>
        </w:tabs>
        <w:ind w:left="540" w:hanging="540"/>
        <w:jc w:val="both"/>
        <w:rPr>
          <w:rFonts w:ascii="Arial" w:hAnsi="Arial" w:cs="Arial"/>
        </w:rPr>
      </w:pPr>
    </w:p>
    <w:p w:rsidR="00000000" w:rsidRDefault="00B86441">
      <w:pPr>
        <w:tabs>
          <w:tab w:val="num" w:pos="-1440"/>
          <w:tab w:val="num" w:pos="-900"/>
        </w:tabs>
        <w:ind w:left="540" w:hanging="540"/>
        <w:jc w:val="both"/>
        <w:rPr>
          <w:rFonts w:ascii="Arial" w:hAnsi="Arial" w:cs="Arial"/>
        </w:rPr>
      </w:pPr>
    </w:p>
    <w:p w:rsidR="00000000" w:rsidRDefault="00B86441">
      <w:pPr>
        <w:tabs>
          <w:tab w:val="num" w:pos="-1440"/>
          <w:tab w:val="num" w:pos="-900"/>
        </w:tabs>
        <w:ind w:left="540" w:hanging="540"/>
        <w:jc w:val="both"/>
        <w:rPr>
          <w:rFonts w:ascii="Arial" w:hAnsi="Arial" w:cs="Arial"/>
        </w:rPr>
      </w:pPr>
    </w:p>
    <w:p w:rsidR="00000000" w:rsidRDefault="00B86441" w:rsidP="00B86441">
      <w:pPr>
        <w:numPr>
          <w:ilvl w:val="0"/>
          <w:numId w:val="38"/>
        </w:numPr>
        <w:spacing w:line="480" w:lineRule="auto"/>
        <w:ind w:left="357" w:hanging="357"/>
        <w:jc w:val="both"/>
        <w:rPr>
          <w:rFonts w:ascii="Arial" w:hAnsi="Arial" w:cs="Arial"/>
          <w:lang w:val="en-US"/>
        </w:rPr>
      </w:pPr>
      <w:r>
        <w:rPr>
          <w:rFonts w:ascii="Arial" w:hAnsi="Arial" w:cs="Arial"/>
          <w:lang w:val="en-US"/>
        </w:rPr>
        <w:t>JOHNSON, R. WICHERN, D. (1990); Applied Multivariate Statistical Analysis. Editorial Prentice Hall. New Jersey. Cu</w:t>
      </w:r>
      <w:r>
        <w:rPr>
          <w:rFonts w:ascii="Arial" w:hAnsi="Arial" w:cs="Arial"/>
          <w:lang w:val="en-US"/>
        </w:rPr>
        <w:t xml:space="preserve">arta Edición. </w:t>
      </w:r>
    </w:p>
    <w:p w:rsidR="00000000" w:rsidRDefault="00B86441">
      <w:pPr>
        <w:jc w:val="both"/>
        <w:rPr>
          <w:rFonts w:ascii="Arial" w:hAnsi="Arial" w:cs="Arial"/>
          <w:lang w:val="en-US"/>
        </w:rPr>
      </w:pPr>
    </w:p>
    <w:p w:rsidR="00000000" w:rsidRDefault="00B86441">
      <w:pPr>
        <w:jc w:val="both"/>
        <w:rPr>
          <w:rFonts w:ascii="Arial" w:hAnsi="Arial" w:cs="Arial"/>
          <w:lang w:val="en-US"/>
        </w:rPr>
      </w:pPr>
    </w:p>
    <w:p w:rsidR="00000000" w:rsidRDefault="00B86441">
      <w:pPr>
        <w:jc w:val="both"/>
        <w:rPr>
          <w:rFonts w:ascii="Arial" w:hAnsi="Arial" w:cs="Arial"/>
          <w:lang w:val="en-US"/>
        </w:rPr>
      </w:pPr>
    </w:p>
    <w:p w:rsidR="00000000" w:rsidRDefault="00B86441" w:rsidP="00B86441">
      <w:pPr>
        <w:numPr>
          <w:ilvl w:val="0"/>
          <w:numId w:val="38"/>
        </w:numPr>
        <w:spacing w:line="480" w:lineRule="auto"/>
        <w:ind w:left="357" w:hanging="357"/>
        <w:jc w:val="both"/>
        <w:rPr>
          <w:rFonts w:ascii="Arial" w:hAnsi="Arial" w:cs="Arial"/>
          <w:lang w:val="es-ES"/>
        </w:rPr>
      </w:pPr>
      <w:r>
        <w:rPr>
          <w:rFonts w:ascii="Arial" w:hAnsi="Arial" w:cs="Arial"/>
          <w:lang w:val="es-ES"/>
        </w:rPr>
        <w:t>LEIVA ZEA, F. (2000); Nociones de Metodología de Investigación Científica. Quito. Quinta edición.</w:t>
      </w:r>
    </w:p>
    <w:p w:rsidR="00000000" w:rsidRDefault="00B86441">
      <w:pPr>
        <w:tabs>
          <w:tab w:val="num" w:pos="-1440"/>
          <w:tab w:val="num" w:pos="-900"/>
        </w:tabs>
        <w:ind w:left="540" w:hanging="540"/>
        <w:jc w:val="both"/>
        <w:rPr>
          <w:rFonts w:ascii="Arial" w:hAnsi="Arial" w:cs="Arial"/>
          <w:lang w:val="es-ES"/>
        </w:rPr>
      </w:pPr>
    </w:p>
    <w:p w:rsidR="00000000" w:rsidRDefault="00B86441">
      <w:pPr>
        <w:tabs>
          <w:tab w:val="num" w:pos="-1440"/>
          <w:tab w:val="num" w:pos="-900"/>
        </w:tabs>
        <w:ind w:left="540" w:hanging="540"/>
        <w:jc w:val="both"/>
        <w:rPr>
          <w:rFonts w:ascii="Arial" w:hAnsi="Arial" w:cs="Arial"/>
          <w:lang w:val="es-ES"/>
        </w:rPr>
      </w:pPr>
    </w:p>
    <w:p w:rsidR="00000000" w:rsidRDefault="00B86441">
      <w:pPr>
        <w:tabs>
          <w:tab w:val="num" w:pos="-1440"/>
          <w:tab w:val="num" w:pos="-900"/>
        </w:tabs>
        <w:ind w:left="540" w:hanging="540"/>
        <w:jc w:val="both"/>
        <w:rPr>
          <w:rFonts w:ascii="Arial" w:hAnsi="Arial" w:cs="Arial"/>
          <w:lang w:val="es-ES"/>
        </w:rPr>
      </w:pPr>
    </w:p>
    <w:p w:rsidR="00000000" w:rsidRDefault="00B86441" w:rsidP="00B86441">
      <w:pPr>
        <w:numPr>
          <w:ilvl w:val="0"/>
          <w:numId w:val="38"/>
        </w:numPr>
        <w:spacing w:line="480" w:lineRule="auto"/>
        <w:ind w:left="357" w:hanging="357"/>
        <w:jc w:val="both"/>
        <w:rPr>
          <w:rFonts w:ascii="Arial" w:hAnsi="Arial" w:cs="Arial"/>
          <w:lang w:val="es-ES"/>
        </w:rPr>
      </w:pPr>
      <w:r>
        <w:rPr>
          <w:rFonts w:ascii="Arial" w:hAnsi="Arial" w:cs="Arial"/>
          <w:lang w:val="es-ES"/>
        </w:rPr>
        <w:t>MENDENHALL, W. WACKERLY, D. SCHEAFFER, R. (1994); Estadística matemática con aplicaciones. Editorial Iberoamérica. México. Segunda edició</w:t>
      </w:r>
      <w:r>
        <w:rPr>
          <w:rFonts w:ascii="Arial" w:hAnsi="Arial" w:cs="Arial"/>
          <w:lang w:val="es-ES"/>
        </w:rPr>
        <w:t>n.</w:t>
      </w:r>
    </w:p>
    <w:p w:rsidR="00000000" w:rsidRDefault="00B86441">
      <w:pPr>
        <w:jc w:val="both"/>
        <w:rPr>
          <w:rFonts w:ascii="Arial" w:hAnsi="Arial" w:cs="Arial"/>
          <w:lang w:val="es-ES"/>
        </w:rPr>
      </w:pPr>
    </w:p>
    <w:p w:rsidR="00000000" w:rsidRDefault="00B86441">
      <w:pPr>
        <w:jc w:val="both"/>
        <w:rPr>
          <w:rFonts w:ascii="Arial" w:hAnsi="Arial" w:cs="Arial"/>
          <w:lang w:val="es-ES"/>
        </w:rPr>
      </w:pPr>
    </w:p>
    <w:p w:rsidR="00000000" w:rsidRDefault="00B86441">
      <w:pPr>
        <w:jc w:val="both"/>
        <w:rPr>
          <w:rFonts w:ascii="Arial" w:hAnsi="Arial" w:cs="Arial"/>
          <w:lang w:val="es-ES"/>
        </w:rPr>
      </w:pPr>
    </w:p>
    <w:p w:rsidR="00000000" w:rsidRDefault="00B86441" w:rsidP="00B86441">
      <w:pPr>
        <w:numPr>
          <w:ilvl w:val="0"/>
          <w:numId w:val="38"/>
        </w:numPr>
        <w:spacing w:line="480" w:lineRule="auto"/>
        <w:ind w:left="357" w:hanging="357"/>
        <w:jc w:val="both"/>
        <w:rPr>
          <w:rFonts w:ascii="Arial" w:hAnsi="Arial" w:cs="Arial"/>
          <w:lang w:val="es-ES"/>
        </w:rPr>
      </w:pPr>
      <w:r>
        <w:rPr>
          <w:rFonts w:ascii="Arial" w:hAnsi="Arial" w:cs="Arial"/>
          <w:lang w:val="es-ES"/>
        </w:rPr>
        <w:t>MONTGOMERY, D. (1991); Diseño y análisis de experimentos. Editorial Iberoamérica. México. Tercera edición.</w:t>
      </w:r>
    </w:p>
    <w:p w:rsidR="00000000" w:rsidRDefault="00B86441">
      <w:pPr>
        <w:tabs>
          <w:tab w:val="num" w:pos="-1440"/>
          <w:tab w:val="num" w:pos="-900"/>
        </w:tabs>
        <w:ind w:left="540" w:hanging="540"/>
        <w:jc w:val="both"/>
        <w:rPr>
          <w:rFonts w:ascii="Arial" w:hAnsi="Arial" w:cs="Arial"/>
          <w:lang w:val="es-ES"/>
        </w:rPr>
      </w:pPr>
    </w:p>
    <w:p w:rsidR="00000000" w:rsidRDefault="00B86441">
      <w:pPr>
        <w:tabs>
          <w:tab w:val="num" w:pos="-1440"/>
          <w:tab w:val="num" w:pos="-900"/>
        </w:tabs>
        <w:ind w:left="540" w:hanging="540"/>
        <w:jc w:val="both"/>
        <w:rPr>
          <w:rFonts w:ascii="Arial" w:hAnsi="Arial" w:cs="Arial"/>
          <w:lang w:val="es-ES"/>
        </w:rPr>
      </w:pPr>
    </w:p>
    <w:p w:rsidR="00000000" w:rsidRDefault="00B86441">
      <w:pPr>
        <w:tabs>
          <w:tab w:val="num" w:pos="-1440"/>
          <w:tab w:val="num" w:pos="-900"/>
        </w:tabs>
        <w:ind w:left="540" w:hanging="540"/>
        <w:jc w:val="both"/>
        <w:rPr>
          <w:rFonts w:ascii="Arial" w:hAnsi="Arial" w:cs="Arial"/>
          <w:lang w:val="es-ES"/>
        </w:rPr>
      </w:pPr>
    </w:p>
    <w:p w:rsidR="00000000" w:rsidRDefault="00B86441" w:rsidP="00B86441">
      <w:pPr>
        <w:numPr>
          <w:ilvl w:val="0"/>
          <w:numId w:val="38"/>
        </w:numPr>
        <w:spacing w:line="480" w:lineRule="auto"/>
        <w:ind w:left="357" w:hanging="357"/>
        <w:jc w:val="both"/>
        <w:rPr>
          <w:rFonts w:ascii="Arial" w:hAnsi="Arial" w:cs="Arial"/>
        </w:rPr>
      </w:pPr>
      <w:r>
        <w:rPr>
          <w:rFonts w:ascii="Arial" w:hAnsi="Arial" w:cs="Arial"/>
        </w:rPr>
        <w:t>RIVERA, J. (1992); Elementos para una estrategia de desarrollo educativo a largo palazo. Editorial Ecuador siglo XXI. Quito – Ecuador.</w:t>
      </w:r>
    </w:p>
    <w:p w:rsidR="00000000" w:rsidRDefault="00B86441">
      <w:pPr>
        <w:tabs>
          <w:tab w:val="num" w:pos="-1440"/>
          <w:tab w:val="num" w:pos="-900"/>
        </w:tabs>
        <w:ind w:left="540" w:hanging="540"/>
        <w:jc w:val="both"/>
        <w:rPr>
          <w:rFonts w:ascii="Arial" w:hAnsi="Arial" w:cs="Arial"/>
        </w:rPr>
      </w:pPr>
    </w:p>
    <w:p w:rsidR="00000000" w:rsidRDefault="00B86441">
      <w:pPr>
        <w:tabs>
          <w:tab w:val="num" w:pos="-1440"/>
          <w:tab w:val="num" w:pos="-900"/>
        </w:tabs>
        <w:ind w:left="540" w:hanging="540"/>
        <w:jc w:val="both"/>
        <w:rPr>
          <w:rFonts w:ascii="Arial" w:hAnsi="Arial" w:cs="Arial"/>
        </w:rPr>
      </w:pPr>
    </w:p>
    <w:p w:rsidR="00000000" w:rsidRDefault="00B86441">
      <w:pPr>
        <w:tabs>
          <w:tab w:val="num" w:pos="-1440"/>
          <w:tab w:val="num" w:pos="-900"/>
        </w:tabs>
        <w:ind w:left="540" w:hanging="540"/>
        <w:jc w:val="both"/>
        <w:rPr>
          <w:rFonts w:ascii="Arial" w:hAnsi="Arial" w:cs="Arial"/>
        </w:rPr>
      </w:pPr>
    </w:p>
    <w:p w:rsidR="00000000" w:rsidRDefault="00B86441" w:rsidP="00B86441">
      <w:pPr>
        <w:numPr>
          <w:ilvl w:val="0"/>
          <w:numId w:val="38"/>
        </w:numPr>
        <w:spacing w:line="480" w:lineRule="auto"/>
        <w:ind w:left="357" w:hanging="357"/>
        <w:jc w:val="both"/>
        <w:rPr>
          <w:rFonts w:ascii="Arial" w:hAnsi="Arial" w:cs="Arial"/>
        </w:rPr>
      </w:pPr>
      <w:r>
        <w:rPr>
          <w:rFonts w:ascii="Arial" w:hAnsi="Arial" w:cs="Arial"/>
        </w:rPr>
        <w:lastRenderedPageBreak/>
        <w:t>SI</w:t>
      </w:r>
      <w:r>
        <w:rPr>
          <w:rFonts w:ascii="Arial" w:hAnsi="Arial" w:cs="Arial"/>
        </w:rPr>
        <w:t>EGEL, S. CASTELLAN, N. (1990); Estadística No Paramétrica, aplicada a las ciencias de la conducta. Editorial Trillas. México. Tercera edición.</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numPr>
          <w:ilvl w:val="0"/>
          <w:numId w:val="38"/>
        </w:numPr>
        <w:spacing w:line="480" w:lineRule="auto"/>
        <w:ind w:left="357" w:hanging="357"/>
        <w:jc w:val="both"/>
        <w:rPr>
          <w:rFonts w:ascii="Arial" w:hAnsi="Arial" w:cs="Arial"/>
        </w:rPr>
      </w:pPr>
      <w:r>
        <w:rPr>
          <w:rFonts w:ascii="Arial" w:hAnsi="Arial" w:cs="Arial"/>
        </w:rPr>
        <w:t>SISTEMAS EDUCATIVOS NACIONALES ECUADOR 1994; Editorial Ministerio de Educación y Cultura. Quito – Ecuador.</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rsidP="00B86441">
      <w:pPr>
        <w:numPr>
          <w:ilvl w:val="0"/>
          <w:numId w:val="38"/>
        </w:numPr>
        <w:spacing w:line="480" w:lineRule="auto"/>
        <w:ind w:left="357" w:hanging="357"/>
        <w:jc w:val="both"/>
        <w:rPr>
          <w:rFonts w:ascii="Arial" w:hAnsi="Arial" w:cs="Arial"/>
        </w:rPr>
      </w:pPr>
      <w:r>
        <w:rPr>
          <w:rFonts w:ascii="Arial" w:hAnsi="Arial" w:cs="Arial"/>
        </w:rPr>
        <w:t>http://www2.chass.ncsu.edu/garson/pa765/canonic.htm</w:t>
      </w:r>
    </w:p>
    <w:p w:rsidR="00000000" w:rsidRDefault="00B86441">
      <w:pPr>
        <w:jc w:val="both"/>
        <w:rPr>
          <w:rFonts w:ascii="Arial" w:hAnsi="Arial" w:cs="Arial"/>
        </w:rPr>
      </w:pPr>
    </w:p>
    <w:p w:rsidR="00000000" w:rsidRDefault="00B86441">
      <w:pPr>
        <w:jc w:val="both"/>
        <w:rPr>
          <w:rFonts w:ascii="Arial" w:hAnsi="Arial" w:cs="Arial"/>
        </w:rPr>
      </w:pPr>
    </w:p>
    <w:p w:rsidR="00000000" w:rsidRDefault="00B86441">
      <w:pPr>
        <w:jc w:val="both"/>
        <w:rPr>
          <w:rFonts w:ascii="Arial" w:hAnsi="Arial" w:cs="Arial"/>
        </w:rPr>
      </w:pPr>
    </w:p>
    <w:p w:rsidR="00B86441" w:rsidRDefault="00B86441" w:rsidP="00B86441">
      <w:pPr>
        <w:numPr>
          <w:ilvl w:val="0"/>
          <w:numId w:val="38"/>
        </w:numPr>
        <w:spacing w:line="480" w:lineRule="auto"/>
        <w:ind w:left="357" w:hanging="357"/>
        <w:jc w:val="both"/>
        <w:rPr>
          <w:rFonts w:ascii="Arial" w:hAnsi="Arial" w:cs="Arial"/>
        </w:rPr>
      </w:pPr>
      <w:r>
        <w:rPr>
          <w:rFonts w:ascii="Arial" w:hAnsi="Arial" w:cs="Arial"/>
        </w:rPr>
        <w:t>http://people.imt.liu.se/</w:t>
      </w:r>
      <w:r>
        <w:rPr>
          <w:rFonts w:ascii="Symbol" w:hAnsi="Symbol"/>
          <w:sz w:val="20"/>
          <w:lang w:val="es-ES"/>
        </w:rPr>
        <w:t></w:t>
      </w:r>
      <w:r>
        <w:rPr>
          <w:rFonts w:ascii="Arial" w:hAnsi="Arial" w:cs="Arial"/>
        </w:rPr>
        <w:t>magnus/cca/tutorial.html</w:t>
      </w:r>
    </w:p>
    <w:sectPr w:rsidR="00B86441">
      <w:headerReference w:type="default" r:id="rId577"/>
      <w:pgSz w:w="11907" w:h="16840" w:code="9"/>
      <w:pgMar w:top="2268" w:right="1361" w:bottom="2268" w:left="2268" w:header="1134" w:footer="1134" w:gutter="0"/>
      <w:pgNumType w:start="27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6441" w:rsidRDefault="00B86441">
      <w:r>
        <w:separator/>
      </w:r>
    </w:p>
  </w:endnote>
  <w:endnote w:type="continuationSeparator" w:id="1">
    <w:p w:rsidR="00B86441" w:rsidRDefault="00B864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86441">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6441" w:rsidRDefault="00B86441">
      <w:r>
        <w:separator/>
      </w:r>
    </w:p>
  </w:footnote>
  <w:footnote w:type="continuationSeparator" w:id="1">
    <w:p w:rsidR="00B86441" w:rsidRDefault="00B864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8644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B86441">
    <w:pPr>
      <w:pStyle w:val="Encabezado"/>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86441">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86441">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86441">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C355D6">
      <w:rPr>
        <w:rStyle w:val="Nmerodepgina"/>
        <w:noProof/>
      </w:rPr>
      <w:t>35</w:t>
    </w:r>
    <w:r>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86441">
    <w:pPr>
      <w:pStyle w:val="Piedepgina"/>
      <w:tabs>
        <w:tab w:val="clear" w:pos="4419"/>
        <w:tab w:val="center" w:pos="-2700"/>
      </w:tabs>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86441">
    <w:pPr>
      <w:pStyle w:val="Encabezado"/>
      <w:framePr w:wrap="around" w:vAnchor="text" w:hAnchor="margin" w:xAlign="right" w:y="1"/>
      <w:rPr>
        <w:rStyle w:val="Nmerodepgina"/>
      </w:rPr>
    </w:pPr>
  </w:p>
  <w:p w:rsidR="00000000" w:rsidRDefault="00B86441">
    <w:pPr>
      <w:pStyle w:val="Encabezado"/>
      <w:ind w:right="-2"/>
      <w:jc w:val="right"/>
    </w:pPr>
    <w:r>
      <w:rPr>
        <w:rStyle w:val="Nmerodepgina"/>
      </w:rPr>
      <w:fldChar w:fldCharType="begin"/>
    </w:r>
    <w:r>
      <w:rPr>
        <w:rStyle w:val="Nmerodepgina"/>
      </w:rPr>
      <w:instrText xml:space="preserve"> PAGE </w:instrText>
    </w:r>
    <w:r>
      <w:rPr>
        <w:rStyle w:val="Nmerodepgina"/>
      </w:rPr>
      <w:fldChar w:fldCharType="separate"/>
    </w:r>
    <w:r w:rsidR="00C355D6">
      <w:rPr>
        <w:rStyle w:val="Nmerodepgina"/>
        <w:noProof/>
      </w:rPr>
      <w:t>97</w:t>
    </w:r>
    <w:r>
      <w:rPr>
        <w:rStyle w:val="Nmerodepgina"/>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86441">
    <w:pPr>
      <w:pStyle w:val="Encabezado"/>
      <w:ind w:right="-2"/>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86441">
    <w:pPr>
      <w:pStyle w:val="Encabezado"/>
      <w:ind w:right="-2"/>
      <w:jc w:val="right"/>
    </w:pPr>
    <w:r>
      <w:rPr>
        <w:rStyle w:val="Nmerodepgina"/>
      </w:rPr>
      <w:fldChar w:fldCharType="begin"/>
    </w:r>
    <w:r>
      <w:rPr>
        <w:rStyle w:val="Nmerodepgina"/>
      </w:rPr>
      <w:instrText xml:space="preserve"> PAGE </w:instrText>
    </w:r>
    <w:r>
      <w:rPr>
        <w:rStyle w:val="Nmerodepgina"/>
      </w:rPr>
      <w:fldChar w:fldCharType="separate"/>
    </w:r>
    <w:r w:rsidR="00C355D6">
      <w:rPr>
        <w:rStyle w:val="Nmerodepgina"/>
        <w:noProof/>
      </w:rPr>
      <w:t>221</w:t>
    </w:r>
    <w:r>
      <w:rPr>
        <w:rStyle w:val="Nmerodepgina"/>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86441">
    <w:pPr>
      <w:pStyle w:val="Encabezado"/>
      <w:ind w:right="-2"/>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86441">
    <w:pPr>
      <w:pStyle w:val="Encabezado"/>
      <w:framePr w:wrap="around" w:vAnchor="text" w:hAnchor="margin" w:xAlign="right" w:y="1"/>
      <w:rPr>
        <w:rStyle w:val="Nmerodepgina"/>
      </w:rPr>
    </w:pPr>
  </w:p>
  <w:p w:rsidR="00000000" w:rsidRDefault="00B86441">
    <w:pPr>
      <w:pStyle w:val="Encabezado"/>
      <w:ind w:right="-2"/>
      <w:jc w:val="right"/>
    </w:pPr>
    <w:r>
      <w:rPr>
        <w:rStyle w:val="Nmerodepgina"/>
      </w:rPr>
      <w:fldChar w:fldCharType="begin"/>
    </w:r>
    <w:r>
      <w:rPr>
        <w:rStyle w:val="Nmerodepgina"/>
      </w:rPr>
      <w:instrText xml:space="preserve"> PAGE </w:instrText>
    </w:r>
    <w:r>
      <w:rPr>
        <w:rStyle w:val="Nmerodepgina"/>
      </w:rPr>
      <w:fldChar w:fldCharType="separate"/>
    </w:r>
    <w:r w:rsidR="00C355D6">
      <w:rPr>
        <w:rStyle w:val="Nmerodepgina"/>
        <w:noProof/>
      </w:rPr>
      <w:t>312</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D58F9"/>
    <w:multiLevelType w:val="hybridMultilevel"/>
    <w:tmpl w:val="B424466C"/>
    <w:lvl w:ilvl="0" w:tplc="2EF25404">
      <w:numFmt w:val="decimal"/>
      <w:lvlText w:val="%1"/>
      <w:lvlJc w:val="left"/>
      <w:pPr>
        <w:tabs>
          <w:tab w:val="num" w:pos="765"/>
        </w:tabs>
        <w:ind w:left="765" w:hanging="360"/>
      </w:pPr>
      <w:rPr>
        <w:rFonts w:hint="default"/>
      </w:rPr>
    </w:lvl>
    <w:lvl w:ilvl="1" w:tplc="0C0A0019" w:tentative="1">
      <w:start w:val="1"/>
      <w:numFmt w:val="lowerLetter"/>
      <w:lvlText w:val="%2."/>
      <w:lvlJc w:val="left"/>
      <w:pPr>
        <w:tabs>
          <w:tab w:val="num" w:pos="1485"/>
        </w:tabs>
        <w:ind w:left="1485" w:hanging="360"/>
      </w:pPr>
    </w:lvl>
    <w:lvl w:ilvl="2" w:tplc="0C0A001B" w:tentative="1">
      <w:start w:val="1"/>
      <w:numFmt w:val="lowerRoman"/>
      <w:lvlText w:val="%3."/>
      <w:lvlJc w:val="right"/>
      <w:pPr>
        <w:tabs>
          <w:tab w:val="num" w:pos="2205"/>
        </w:tabs>
        <w:ind w:left="2205" w:hanging="180"/>
      </w:pPr>
    </w:lvl>
    <w:lvl w:ilvl="3" w:tplc="0C0A000F" w:tentative="1">
      <w:start w:val="1"/>
      <w:numFmt w:val="decimal"/>
      <w:lvlText w:val="%4."/>
      <w:lvlJc w:val="left"/>
      <w:pPr>
        <w:tabs>
          <w:tab w:val="num" w:pos="2925"/>
        </w:tabs>
        <w:ind w:left="2925" w:hanging="360"/>
      </w:pPr>
    </w:lvl>
    <w:lvl w:ilvl="4" w:tplc="0C0A0019" w:tentative="1">
      <w:start w:val="1"/>
      <w:numFmt w:val="lowerLetter"/>
      <w:lvlText w:val="%5."/>
      <w:lvlJc w:val="left"/>
      <w:pPr>
        <w:tabs>
          <w:tab w:val="num" w:pos="3645"/>
        </w:tabs>
        <w:ind w:left="3645" w:hanging="360"/>
      </w:pPr>
    </w:lvl>
    <w:lvl w:ilvl="5" w:tplc="0C0A001B" w:tentative="1">
      <w:start w:val="1"/>
      <w:numFmt w:val="lowerRoman"/>
      <w:lvlText w:val="%6."/>
      <w:lvlJc w:val="right"/>
      <w:pPr>
        <w:tabs>
          <w:tab w:val="num" w:pos="4365"/>
        </w:tabs>
        <w:ind w:left="4365" w:hanging="180"/>
      </w:pPr>
    </w:lvl>
    <w:lvl w:ilvl="6" w:tplc="0C0A000F" w:tentative="1">
      <w:start w:val="1"/>
      <w:numFmt w:val="decimal"/>
      <w:lvlText w:val="%7."/>
      <w:lvlJc w:val="left"/>
      <w:pPr>
        <w:tabs>
          <w:tab w:val="num" w:pos="5085"/>
        </w:tabs>
        <w:ind w:left="5085" w:hanging="360"/>
      </w:pPr>
    </w:lvl>
    <w:lvl w:ilvl="7" w:tplc="0C0A0019" w:tentative="1">
      <w:start w:val="1"/>
      <w:numFmt w:val="lowerLetter"/>
      <w:lvlText w:val="%8."/>
      <w:lvlJc w:val="left"/>
      <w:pPr>
        <w:tabs>
          <w:tab w:val="num" w:pos="5805"/>
        </w:tabs>
        <w:ind w:left="5805" w:hanging="360"/>
      </w:pPr>
    </w:lvl>
    <w:lvl w:ilvl="8" w:tplc="0C0A001B" w:tentative="1">
      <w:start w:val="1"/>
      <w:numFmt w:val="lowerRoman"/>
      <w:lvlText w:val="%9."/>
      <w:lvlJc w:val="right"/>
      <w:pPr>
        <w:tabs>
          <w:tab w:val="num" w:pos="6525"/>
        </w:tabs>
        <w:ind w:left="6525" w:hanging="180"/>
      </w:pPr>
    </w:lvl>
  </w:abstractNum>
  <w:abstractNum w:abstractNumId="1">
    <w:nsid w:val="03E2168A"/>
    <w:multiLevelType w:val="hybridMultilevel"/>
    <w:tmpl w:val="29C244FE"/>
    <w:lvl w:ilvl="0" w:tplc="EEE2116E">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ED09BC"/>
    <w:multiLevelType w:val="hybridMultilevel"/>
    <w:tmpl w:val="76AE5A6A"/>
    <w:lvl w:ilvl="0" w:tplc="AD425478">
      <w:start w:val="1"/>
      <w:numFmt w:val="bullet"/>
      <w:lvlText w:val=""/>
      <w:lvlJc w:val="left"/>
      <w:pPr>
        <w:tabs>
          <w:tab w:val="num" w:pos="1003"/>
        </w:tabs>
        <w:ind w:left="927" w:hanging="284"/>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D8D0794"/>
    <w:multiLevelType w:val="hybridMultilevel"/>
    <w:tmpl w:val="EB7A2FB4"/>
    <w:lvl w:ilvl="0" w:tplc="AD425478">
      <w:start w:val="1"/>
      <w:numFmt w:val="bullet"/>
      <w:lvlText w:val=""/>
      <w:lvlJc w:val="left"/>
      <w:pPr>
        <w:tabs>
          <w:tab w:val="num" w:pos="2007"/>
        </w:tabs>
        <w:ind w:left="1931" w:hanging="284"/>
      </w:pPr>
      <w:rPr>
        <w:rFonts w:ascii="Symbol" w:hAnsi="Symbol" w:hint="default"/>
        <w:color w:val="auto"/>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
    <w:nsid w:val="13C645B4"/>
    <w:multiLevelType w:val="hybridMultilevel"/>
    <w:tmpl w:val="7F62775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4431583"/>
    <w:multiLevelType w:val="hybridMultilevel"/>
    <w:tmpl w:val="275098D6"/>
    <w:lvl w:ilvl="0" w:tplc="B002BA22">
      <w:numFmt w:val="decimal"/>
      <w:lvlText w:val="%1"/>
      <w:lvlJc w:val="left"/>
      <w:pPr>
        <w:tabs>
          <w:tab w:val="num" w:pos="765"/>
        </w:tabs>
        <w:ind w:left="765" w:hanging="360"/>
      </w:pPr>
      <w:rPr>
        <w:rFonts w:hint="default"/>
      </w:rPr>
    </w:lvl>
    <w:lvl w:ilvl="1" w:tplc="2CFC4A92">
      <w:numFmt w:val="none"/>
      <w:lvlText w:val=""/>
      <w:lvlJc w:val="left"/>
      <w:pPr>
        <w:tabs>
          <w:tab w:val="num" w:pos="360"/>
        </w:tabs>
      </w:pPr>
    </w:lvl>
    <w:lvl w:ilvl="2" w:tplc="142C3D18">
      <w:numFmt w:val="none"/>
      <w:lvlText w:val=""/>
      <w:lvlJc w:val="left"/>
      <w:pPr>
        <w:tabs>
          <w:tab w:val="num" w:pos="360"/>
        </w:tabs>
      </w:pPr>
    </w:lvl>
    <w:lvl w:ilvl="3" w:tplc="40D000EA">
      <w:numFmt w:val="none"/>
      <w:lvlText w:val=""/>
      <w:lvlJc w:val="left"/>
      <w:pPr>
        <w:tabs>
          <w:tab w:val="num" w:pos="360"/>
        </w:tabs>
      </w:pPr>
    </w:lvl>
    <w:lvl w:ilvl="4" w:tplc="6D26D13C">
      <w:numFmt w:val="none"/>
      <w:lvlText w:val=""/>
      <w:lvlJc w:val="left"/>
      <w:pPr>
        <w:tabs>
          <w:tab w:val="num" w:pos="360"/>
        </w:tabs>
      </w:pPr>
    </w:lvl>
    <w:lvl w:ilvl="5" w:tplc="A2204A54">
      <w:numFmt w:val="none"/>
      <w:lvlText w:val=""/>
      <w:lvlJc w:val="left"/>
      <w:pPr>
        <w:tabs>
          <w:tab w:val="num" w:pos="360"/>
        </w:tabs>
      </w:pPr>
    </w:lvl>
    <w:lvl w:ilvl="6" w:tplc="ECD8DA72">
      <w:numFmt w:val="none"/>
      <w:lvlText w:val=""/>
      <w:lvlJc w:val="left"/>
      <w:pPr>
        <w:tabs>
          <w:tab w:val="num" w:pos="360"/>
        </w:tabs>
      </w:pPr>
    </w:lvl>
    <w:lvl w:ilvl="7" w:tplc="D0A289D8">
      <w:numFmt w:val="none"/>
      <w:lvlText w:val=""/>
      <w:lvlJc w:val="left"/>
      <w:pPr>
        <w:tabs>
          <w:tab w:val="num" w:pos="360"/>
        </w:tabs>
      </w:pPr>
    </w:lvl>
    <w:lvl w:ilvl="8" w:tplc="8E76C0EC">
      <w:numFmt w:val="none"/>
      <w:lvlText w:val=""/>
      <w:lvlJc w:val="left"/>
      <w:pPr>
        <w:tabs>
          <w:tab w:val="num" w:pos="360"/>
        </w:tabs>
      </w:pPr>
    </w:lvl>
  </w:abstractNum>
  <w:abstractNum w:abstractNumId="6">
    <w:nsid w:val="15051ACF"/>
    <w:multiLevelType w:val="hybridMultilevel"/>
    <w:tmpl w:val="A4920B76"/>
    <w:lvl w:ilvl="0" w:tplc="00A4DC44">
      <w:start w:val="1"/>
      <w:numFmt w:val="decimal"/>
      <w:lvlText w:val="%1"/>
      <w:lvlJc w:val="left"/>
      <w:pPr>
        <w:tabs>
          <w:tab w:val="num" w:pos="765"/>
        </w:tabs>
        <w:ind w:left="765" w:hanging="360"/>
      </w:pPr>
      <w:rPr>
        <w:rFonts w:hint="default"/>
      </w:rPr>
    </w:lvl>
    <w:lvl w:ilvl="1" w:tplc="0C0A0019" w:tentative="1">
      <w:start w:val="1"/>
      <w:numFmt w:val="lowerLetter"/>
      <w:lvlText w:val="%2."/>
      <w:lvlJc w:val="left"/>
      <w:pPr>
        <w:tabs>
          <w:tab w:val="num" w:pos="1485"/>
        </w:tabs>
        <w:ind w:left="1485" w:hanging="360"/>
      </w:pPr>
    </w:lvl>
    <w:lvl w:ilvl="2" w:tplc="0C0A001B" w:tentative="1">
      <w:start w:val="1"/>
      <w:numFmt w:val="lowerRoman"/>
      <w:lvlText w:val="%3."/>
      <w:lvlJc w:val="right"/>
      <w:pPr>
        <w:tabs>
          <w:tab w:val="num" w:pos="2205"/>
        </w:tabs>
        <w:ind w:left="2205" w:hanging="180"/>
      </w:pPr>
    </w:lvl>
    <w:lvl w:ilvl="3" w:tplc="0C0A000F" w:tentative="1">
      <w:start w:val="1"/>
      <w:numFmt w:val="decimal"/>
      <w:lvlText w:val="%4."/>
      <w:lvlJc w:val="left"/>
      <w:pPr>
        <w:tabs>
          <w:tab w:val="num" w:pos="2925"/>
        </w:tabs>
        <w:ind w:left="2925" w:hanging="360"/>
      </w:pPr>
    </w:lvl>
    <w:lvl w:ilvl="4" w:tplc="0C0A0019" w:tentative="1">
      <w:start w:val="1"/>
      <w:numFmt w:val="lowerLetter"/>
      <w:lvlText w:val="%5."/>
      <w:lvlJc w:val="left"/>
      <w:pPr>
        <w:tabs>
          <w:tab w:val="num" w:pos="3645"/>
        </w:tabs>
        <w:ind w:left="3645" w:hanging="360"/>
      </w:pPr>
    </w:lvl>
    <w:lvl w:ilvl="5" w:tplc="0C0A001B" w:tentative="1">
      <w:start w:val="1"/>
      <w:numFmt w:val="lowerRoman"/>
      <w:lvlText w:val="%6."/>
      <w:lvlJc w:val="right"/>
      <w:pPr>
        <w:tabs>
          <w:tab w:val="num" w:pos="4365"/>
        </w:tabs>
        <w:ind w:left="4365" w:hanging="180"/>
      </w:pPr>
    </w:lvl>
    <w:lvl w:ilvl="6" w:tplc="0C0A000F" w:tentative="1">
      <w:start w:val="1"/>
      <w:numFmt w:val="decimal"/>
      <w:lvlText w:val="%7."/>
      <w:lvlJc w:val="left"/>
      <w:pPr>
        <w:tabs>
          <w:tab w:val="num" w:pos="5085"/>
        </w:tabs>
        <w:ind w:left="5085" w:hanging="360"/>
      </w:pPr>
    </w:lvl>
    <w:lvl w:ilvl="7" w:tplc="0C0A0019" w:tentative="1">
      <w:start w:val="1"/>
      <w:numFmt w:val="lowerLetter"/>
      <w:lvlText w:val="%8."/>
      <w:lvlJc w:val="left"/>
      <w:pPr>
        <w:tabs>
          <w:tab w:val="num" w:pos="5805"/>
        </w:tabs>
        <w:ind w:left="5805" w:hanging="360"/>
      </w:pPr>
    </w:lvl>
    <w:lvl w:ilvl="8" w:tplc="0C0A001B" w:tentative="1">
      <w:start w:val="1"/>
      <w:numFmt w:val="lowerRoman"/>
      <w:lvlText w:val="%9."/>
      <w:lvlJc w:val="right"/>
      <w:pPr>
        <w:tabs>
          <w:tab w:val="num" w:pos="6525"/>
        </w:tabs>
        <w:ind w:left="6525" w:hanging="180"/>
      </w:pPr>
    </w:lvl>
  </w:abstractNum>
  <w:abstractNum w:abstractNumId="7">
    <w:nsid w:val="17095765"/>
    <w:multiLevelType w:val="hybridMultilevel"/>
    <w:tmpl w:val="9ADC8F7E"/>
    <w:lvl w:ilvl="0" w:tplc="411AE9C6">
      <w:start w:val="1"/>
      <w:numFmt w:val="decimal"/>
      <w:lvlText w:val="%1."/>
      <w:lvlJc w:val="left"/>
      <w:pPr>
        <w:tabs>
          <w:tab w:val="num" w:pos="720"/>
        </w:tabs>
        <w:ind w:left="720" w:hanging="360"/>
      </w:pPr>
      <w:rPr>
        <w:rFonts w:hint="default"/>
      </w:rPr>
    </w:lvl>
    <w:lvl w:ilvl="1" w:tplc="0D0CE99C">
      <w:numFmt w:val="none"/>
      <w:lvlText w:val=""/>
      <w:lvlJc w:val="left"/>
      <w:pPr>
        <w:tabs>
          <w:tab w:val="num" w:pos="360"/>
        </w:tabs>
      </w:pPr>
    </w:lvl>
    <w:lvl w:ilvl="2" w:tplc="86B0B50E">
      <w:numFmt w:val="none"/>
      <w:lvlText w:val=""/>
      <w:lvlJc w:val="left"/>
      <w:pPr>
        <w:tabs>
          <w:tab w:val="num" w:pos="360"/>
        </w:tabs>
      </w:pPr>
    </w:lvl>
    <w:lvl w:ilvl="3" w:tplc="66A41E3E">
      <w:numFmt w:val="none"/>
      <w:lvlText w:val=""/>
      <w:lvlJc w:val="left"/>
      <w:pPr>
        <w:tabs>
          <w:tab w:val="num" w:pos="360"/>
        </w:tabs>
      </w:pPr>
    </w:lvl>
    <w:lvl w:ilvl="4" w:tplc="7C96170C">
      <w:numFmt w:val="none"/>
      <w:lvlText w:val=""/>
      <w:lvlJc w:val="left"/>
      <w:pPr>
        <w:tabs>
          <w:tab w:val="num" w:pos="360"/>
        </w:tabs>
      </w:pPr>
    </w:lvl>
    <w:lvl w:ilvl="5" w:tplc="91A4B90E">
      <w:numFmt w:val="none"/>
      <w:lvlText w:val=""/>
      <w:lvlJc w:val="left"/>
      <w:pPr>
        <w:tabs>
          <w:tab w:val="num" w:pos="360"/>
        </w:tabs>
      </w:pPr>
    </w:lvl>
    <w:lvl w:ilvl="6" w:tplc="C33E9BC2">
      <w:numFmt w:val="none"/>
      <w:lvlText w:val=""/>
      <w:lvlJc w:val="left"/>
      <w:pPr>
        <w:tabs>
          <w:tab w:val="num" w:pos="360"/>
        </w:tabs>
      </w:pPr>
    </w:lvl>
    <w:lvl w:ilvl="7" w:tplc="E0384CCE">
      <w:numFmt w:val="none"/>
      <w:lvlText w:val=""/>
      <w:lvlJc w:val="left"/>
      <w:pPr>
        <w:tabs>
          <w:tab w:val="num" w:pos="360"/>
        </w:tabs>
      </w:pPr>
    </w:lvl>
    <w:lvl w:ilvl="8" w:tplc="DD7A343E">
      <w:numFmt w:val="none"/>
      <w:lvlText w:val=""/>
      <w:lvlJc w:val="left"/>
      <w:pPr>
        <w:tabs>
          <w:tab w:val="num" w:pos="360"/>
        </w:tabs>
      </w:pPr>
    </w:lvl>
  </w:abstractNum>
  <w:abstractNum w:abstractNumId="8">
    <w:nsid w:val="177B6E18"/>
    <w:multiLevelType w:val="hybridMultilevel"/>
    <w:tmpl w:val="0DF25BCA"/>
    <w:lvl w:ilvl="0" w:tplc="E690B8D4">
      <w:numFmt w:val="decimal"/>
      <w:lvlText w:val="%1"/>
      <w:lvlJc w:val="left"/>
      <w:pPr>
        <w:tabs>
          <w:tab w:val="num" w:pos="765"/>
        </w:tabs>
        <w:ind w:left="765" w:hanging="360"/>
      </w:pPr>
      <w:rPr>
        <w:rFonts w:hint="default"/>
      </w:rPr>
    </w:lvl>
    <w:lvl w:ilvl="1" w:tplc="0C0A0019" w:tentative="1">
      <w:start w:val="1"/>
      <w:numFmt w:val="lowerLetter"/>
      <w:lvlText w:val="%2."/>
      <w:lvlJc w:val="left"/>
      <w:pPr>
        <w:tabs>
          <w:tab w:val="num" w:pos="1485"/>
        </w:tabs>
        <w:ind w:left="1485" w:hanging="360"/>
      </w:pPr>
    </w:lvl>
    <w:lvl w:ilvl="2" w:tplc="0C0A001B" w:tentative="1">
      <w:start w:val="1"/>
      <w:numFmt w:val="lowerRoman"/>
      <w:lvlText w:val="%3."/>
      <w:lvlJc w:val="right"/>
      <w:pPr>
        <w:tabs>
          <w:tab w:val="num" w:pos="2205"/>
        </w:tabs>
        <w:ind w:left="2205" w:hanging="180"/>
      </w:pPr>
    </w:lvl>
    <w:lvl w:ilvl="3" w:tplc="0C0A000F" w:tentative="1">
      <w:start w:val="1"/>
      <w:numFmt w:val="decimal"/>
      <w:lvlText w:val="%4."/>
      <w:lvlJc w:val="left"/>
      <w:pPr>
        <w:tabs>
          <w:tab w:val="num" w:pos="2925"/>
        </w:tabs>
        <w:ind w:left="2925" w:hanging="360"/>
      </w:pPr>
    </w:lvl>
    <w:lvl w:ilvl="4" w:tplc="0C0A0019" w:tentative="1">
      <w:start w:val="1"/>
      <w:numFmt w:val="lowerLetter"/>
      <w:lvlText w:val="%5."/>
      <w:lvlJc w:val="left"/>
      <w:pPr>
        <w:tabs>
          <w:tab w:val="num" w:pos="3645"/>
        </w:tabs>
        <w:ind w:left="3645" w:hanging="360"/>
      </w:pPr>
    </w:lvl>
    <w:lvl w:ilvl="5" w:tplc="0C0A001B" w:tentative="1">
      <w:start w:val="1"/>
      <w:numFmt w:val="lowerRoman"/>
      <w:lvlText w:val="%6."/>
      <w:lvlJc w:val="right"/>
      <w:pPr>
        <w:tabs>
          <w:tab w:val="num" w:pos="4365"/>
        </w:tabs>
        <w:ind w:left="4365" w:hanging="180"/>
      </w:pPr>
    </w:lvl>
    <w:lvl w:ilvl="6" w:tplc="0C0A000F" w:tentative="1">
      <w:start w:val="1"/>
      <w:numFmt w:val="decimal"/>
      <w:lvlText w:val="%7."/>
      <w:lvlJc w:val="left"/>
      <w:pPr>
        <w:tabs>
          <w:tab w:val="num" w:pos="5085"/>
        </w:tabs>
        <w:ind w:left="5085" w:hanging="360"/>
      </w:pPr>
    </w:lvl>
    <w:lvl w:ilvl="7" w:tplc="0C0A0019" w:tentative="1">
      <w:start w:val="1"/>
      <w:numFmt w:val="lowerLetter"/>
      <w:lvlText w:val="%8."/>
      <w:lvlJc w:val="left"/>
      <w:pPr>
        <w:tabs>
          <w:tab w:val="num" w:pos="5805"/>
        </w:tabs>
        <w:ind w:left="5805" w:hanging="360"/>
      </w:pPr>
    </w:lvl>
    <w:lvl w:ilvl="8" w:tplc="0C0A001B" w:tentative="1">
      <w:start w:val="1"/>
      <w:numFmt w:val="lowerRoman"/>
      <w:lvlText w:val="%9."/>
      <w:lvlJc w:val="right"/>
      <w:pPr>
        <w:tabs>
          <w:tab w:val="num" w:pos="6525"/>
        </w:tabs>
        <w:ind w:left="6525" w:hanging="180"/>
      </w:pPr>
    </w:lvl>
  </w:abstractNum>
  <w:abstractNum w:abstractNumId="9">
    <w:nsid w:val="17CA4976"/>
    <w:multiLevelType w:val="hybridMultilevel"/>
    <w:tmpl w:val="6AD0323E"/>
    <w:lvl w:ilvl="0" w:tplc="236AF0BE">
      <w:numFmt w:val="decimal"/>
      <w:lvlText w:val="%1"/>
      <w:lvlJc w:val="left"/>
      <w:pPr>
        <w:tabs>
          <w:tab w:val="num" w:pos="765"/>
        </w:tabs>
        <w:ind w:left="765" w:hanging="360"/>
      </w:pPr>
      <w:rPr>
        <w:rFonts w:hint="default"/>
      </w:rPr>
    </w:lvl>
    <w:lvl w:ilvl="1" w:tplc="0C0A0019" w:tentative="1">
      <w:start w:val="1"/>
      <w:numFmt w:val="lowerLetter"/>
      <w:lvlText w:val="%2."/>
      <w:lvlJc w:val="left"/>
      <w:pPr>
        <w:tabs>
          <w:tab w:val="num" w:pos="1485"/>
        </w:tabs>
        <w:ind w:left="1485" w:hanging="360"/>
      </w:pPr>
    </w:lvl>
    <w:lvl w:ilvl="2" w:tplc="0C0A001B" w:tentative="1">
      <w:start w:val="1"/>
      <w:numFmt w:val="lowerRoman"/>
      <w:lvlText w:val="%3."/>
      <w:lvlJc w:val="right"/>
      <w:pPr>
        <w:tabs>
          <w:tab w:val="num" w:pos="2205"/>
        </w:tabs>
        <w:ind w:left="2205" w:hanging="180"/>
      </w:pPr>
    </w:lvl>
    <w:lvl w:ilvl="3" w:tplc="0C0A000F" w:tentative="1">
      <w:start w:val="1"/>
      <w:numFmt w:val="decimal"/>
      <w:lvlText w:val="%4."/>
      <w:lvlJc w:val="left"/>
      <w:pPr>
        <w:tabs>
          <w:tab w:val="num" w:pos="2925"/>
        </w:tabs>
        <w:ind w:left="2925" w:hanging="360"/>
      </w:pPr>
    </w:lvl>
    <w:lvl w:ilvl="4" w:tplc="0C0A0019" w:tentative="1">
      <w:start w:val="1"/>
      <w:numFmt w:val="lowerLetter"/>
      <w:lvlText w:val="%5."/>
      <w:lvlJc w:val="left"/>
      <w:pPr>
        <w:tabs>
          <w:tab w:val="num" w:pos="3645"/>
        </w:tabs>
        <w:ind w:left="3645" w:hanging="360"/>
      </w:pPr>
    </w:lvl>
    <w:lvl w:ilvl="5" w:tplc="0C0A001B" w:tentative="1">
      <w:start w:val="1"/>
      <w:numFmt w:val="lowerRoman"/>
      <w:lvlText w:val="%6."/>
      <w:lvlJc w:val="right"/>
      <w:pPr>
        <w:tabs>
          <w:tab w:val="num" w:pos="4365"/>
        </w:tabs>
        <w:ind w:left="4365" w:hanging="180"/>
      </w:pPr>
    </w:lvl>
    <w:lvl w:ilvl="6" w:tplc="0C0A000F" w:tentative="1">
      <w:start w:val="1"/>
      <w:numFmt w:val="decimal"/>
      <w:lvlText w:val="%7."/>
      <w:lvlJc w:val="left"/>
      <w:pPr>
        <w:tabs>
          <w:tab w:val="num" w:pos="5085"/>
        </w:tabs>
        <w:ind w:left="5085" w:hanging="360"/>
      </w:pPr>
    </w:lvl>
    <w:lvl w:ilvl="7" w:tplc="0C0A0019" w:tentative="1">
      <w:start w:val="1"/>
      <w:numFmt w:val="lowerLetter"/>
      <w:lvlText w:val="%8."/>
      <w:lvlJc w:val="left"/>
      <w:pPr>
        <w:tabs>
          <w:tab w:val="num" w:pos="5805"/>
        </w:tabs>
        <w:ind w:left="5805" w:hanging="360"/>
      </w:pPr>
    </w:lvl>
    <w:lvl w:ilvl="8" w:tplc="0C0A001B" w:tentative="1">
      <w:start w:val="1"/>
      <w:numFmt w:val="lowerRoman"/>
      <w:lvlText w:val="%9."/>
      <w:lvlJc w:val="right"/>
      <w:pPr>
        <w:tabs>
          <w:tab w:val="num" w:pos="6525"/>
        </w:tabs>
        <w:ind w:left="6525" w:hanging="180"/>
      </w:pPr>
    </w:lvl>
  </w:abstractNum>
  <w:abstractNum w:abstractNumId="10">
    <w:nsid w:val="19EA599D"/>
    <w:multiLevelType w:val="hybridMultilevel"/>
    <w:tmpl w:val="03C01B02"/>
    <w:lvl w:ilvl="0" w:tplc="ADC6F510">
      <w:numFmt w:val="decimal"/>
      <w:lvlText w:val="%1"/>
      <w:lvlJc w:val="left"/>
      <w:pPr>
        <w:tabs>
          <w:tab w:val="num" w:pos="765"/>
        </w:tabs>
        <w:ind w:left="765" w:hanging="360"/>
      </w:pPr>
      <w:rPr>
        <w:rFonts w:hint="default"/>
      </w:rPr>
    </w:lvl>
    <w:lvl w:ilvl="1" w:tplc="0C0A0019" w:tentative="1">
      <w:start w:val="1"/>
      <w:numFmt w:val="lowerLetter"/>
      <w:lvlText w:val="%2."/>
      <w:lvlJc w:val="left"/>
      <w:pPr>
        <w:tabs>
          <w:tab w:val="num" w:pos="1485"/>
        </w:tabs>
        <w:ind w:left="1485" w:hanging="360"/>
      </w:pPr>
    </w:lvl>
    <w:lvl w:ilvl="2" w:tplc="0C0A001B" w:tentative="1">
      <w:start w:val="1"/>
      <w:numFmt w:val="lowerRoman"/>
      <w:lvlText w:val="%3."/>
      <w:lvlJc w:val="right"/>
      <w:pPr>
        <w:tabs>
          <w:tab w:val="num" w:pos="2205"/>
        </w:tabs>
        <w:ind w:left="2205" w:hanging="180"/>
      </w:pPr>
    </w:lvl>
    <w:lvl w:ilvl="3" w:tplc="0C0A000F" w:tentative="1">
      <w:start w:val="1"/>
      <w:numFmt w:val="decimal"/>
      <w:lvlText w:val="%4."/>
      <w:lvlJc w:val="left"/>
      <w:pPr>
        <w:tabs>
          <w:tab w:val="num" w:pos="2925"/>
        </w:tabs>
        <w:ind w:left="2925" w:hanging="360"/>
      </w:pPr>
    </w:lvl>
    <w:lvl w:ilvl="4" w:tplc="0C0A0019" w:tentative="1">
      <w:start w:val="1"/>
      <w:numFmt w:val="lowerLetter"/>
      <w:lvlText w:val="%5."/>
      <w:lvlJc w:val="left"/>
      <w:pPr>
        <w:tabs>
          <w:tab w:val="num" w:pos="3645"/>
        </w:tabs>
        <w:ind w:left="3645" w:hanging="360"/>
      </w:pPr>
    </w:lvl>
    <w:lvl w:ilvl="5" w:tplc="0C0A001B" w:tentative="1">
      <w:start w:val="1"/>
      <w:numFmt w:val="lowerRoman"/>
      <w:lvlText w:val="%6."/>
      <w:lvlJc w:val="right"/>
      <w:pPr>
        <w:tabs>
          <w:tab w:val="num" w:pos="4365"/>
        </w:tabs>
        <w:ind w:left="4365" w:hanging="180"/>
      </w:pPr>
    </w:lvl>
    <w:lvl w:ilvl="6" w:tplc="0C0A000F" w:tentative="1">
      <w:start w:val="1"/>
      <w:numFmt w:val="decimal"/>
      <w:lvlText w:val="%7."/>
      <w:lvlJc w:val="left"/>
      <w:pPr>
        <w:tabs>
          <w:tab w:val="num" w:pos="5085"/>
        </w:tabs>
        <w:ind w:left="5085" w:hanging="360"/>
      </w:pPr>
    </w:lvl>
    <w:lvl w:ilvl="7" w:tplc="0C0A0019" w:tentative="1">
      <w:start w:val="1"/>
      <w:numFmt w:val="lowerLetter"/>
      <w:lvlText w:val="%8."/>
      <w:lvlJc w:val="left"/>
      <w:pPr>
        <w:tabs>
          <w:tab w:val="num" w:pos="5805"/>
        </w:tabs>
        <w:ind w:left="5805" w:hanging="360"/>
      </w:pPr>
    </w:lvl>
    <w:lvl w:ilvl="8" w:tplc="0C0A001B" w:tentative="1">
      <w:start w:val="1"/>
      <w:numFmt w:val="lowerRoman"/>
      <w:lvlText w:val="%9."/>
      <w:lvlJc w:val="right"/>
      <w:pPr>
        <w:tabs>
          <w:tab w:val="num" w:pos="6525"/>
        </w:tabs>
        <w:ind w:left="6525" w:hanging="180"/>
      </w:pPr>
    </w:lvl>
  </w:abstractNum>
  <w:abstractNum w:abstractNumId="11">
    <w:nsid w:val="1A12542F"/>
    <w:multiLevelType w:val="hybridMultilevel"/>
    <w:tmpl w:val="ABD6CC1E"/>
    <w:lvl w:ilvl="0" w:tplc="AD425478">
      <w:start w:val="1"/>
      <w:numFmt w:val="bullet"/>
      <w:lvlText w:val=""/>
      <w:lvlJc w:val="left"/>
      <w:pPr>
        <w:tabs>
          <w:tab w:val="num" w:pos="2007"/>
        </w:tabs>
        <w:ind w:left="1931" w:hanging="284"/>
      </w:pPr>
      <w:rPr>
        <w:rFonts w:ascii="Symbol" w:hAnsi="Symbol" w:hint="default"/>
        <w:color w:val="auto"/>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2">
    <w:nsid w:val="21516BBC"/>
    <w:multiLevelType w:val="multilevel"/>
    <w:tmpl w:val="A484F632"/>
    <w:lvl w:ilvl="0">
      <w:start w:val="1"/>
      <w:numFmt w:val="decimal"/>
      <w:lvlText w:val="%1."/>
      <w:lvlJc w:val="left"/>
      <w:pPr>
        <w:tabs>
          <w:tab w:val="num" w:pos="645"/>
        </w:tabs>
        <w:ind w:left="645" w:hanging="645"/>
      </w:pPr>
      <w:rPr>
        <w:rFonts w:hint="default"/>
      </w:rPr>
    </w:lvl>
    <w:lvl w:ilvl="1">
      <w:start w:val="2"/>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3">
    <w:nsid w:val="27203962"/>
    <w:multiLevelType w:val="hybridMultilevel"/>
    <w:tmpl w:val="B2888272"/>
    <w:lvl w:ilvl="0" w:tplc="D4462A12">
      <w:numFmt w:val="decimal"/>
      <w:lvlText w:val="%1"/>
      <w:lvlJc w:val="left"/>
      <w:pPr>
        <w:tabs>
          <w:tab w:val="num" w:pos="765"/>
        </w:tabs>
        <w:ind w:left="765" w:hanging="360"/>
      </w:pPr>
      <w:rPr>
        <w:rFonts w:hint="default"/>
      </w:rPr>
    </w:lvl>
    <w:lvl w:ilvl="1" w:tplc="531A7CDE">
      <w:numFmt w:val="none"/>
      <w:lvlText w:val=""/>
      <w:lvlJc w:val="left"/>
      <w:pPr>
        <w:tabs>
          <w:tab w:val="num" w:pos="360"/>
        </w:tabs>
      </w:pPr>
    </w:lvl>
    <w:lvl w:ilvl="2" w:tplc="EFEE1892">
      <w:numFmt w:val="none"/>
      <w:lvlText w:val=""/>
      <w:lvlJc w:val="left"/>
      <w:pPr>
        <w:tabs>
          <w:tab w:val="num" w:pos="360"/>
        </w:tabs>
      </w:pPr>
    </w:lvl>
    <w:lvl w:ilvl="3" w:tplc="1D0E18C2">
      <w:numFmt w:val="none"/>
      <w:lvlText w:val=""/>
      <w:lvlJc w:val="left"/>
      <w:pPr>
        <w:tabs>
          <w:tab w:val="num" w:pos="360"/>
        </w:tabs>
      </w:pPr>
    </w:lvl>
    <w:lvl w:ilvl="4" w:tplc="1848F9B6">
      <w:numFmt w:val="none"/>
      <w:lvlText w:val=""/>
      <w:lvlJc w:val="left"/>
      <w:pPr>
        <w:tabs>
          <w:tab w:val="num" w:pos="360"/>
        </w:tabs>
      </w:pPr>
    </w:lvl>
    <w:lvl w:ilvl="5" w:tplc="75362564">
      <w:numFmt w:val="none"/>
      <w:lvlText w:val=""/>
      <w:lvlJc w:val="left"/>
      <w:pPr>
        <w:tabs>
          <w:tab w:val="num" w:pos="360"/>
        </w:tabs>
      </w:pPr>
    </w:lvl>
    <w:lvl w:ilvl="6" w:tplc="EE083E54">
      <w:numFmt w:val="none"/>
      <w:lvlText w:val=""/>
      <w:lvlJc w:val="left"/>
      <w:pPr>
        <w:tabs>
          <w:tab w:val="num" w:pos="360"/>
        </w:tabs>
      </w:pPr>
    </w:lvl>
    <w:lvl w:ilvl="7" w:tplc="A44206E4">
      <w:numFmt w:val="none"/>
      <w:lvlText w:val=""/>
      <w:lvlJc w:val="left"/>
      <w:pPr>
        <w:tabs>
          <w:tab w:val="num" w:pos="360"/>
        </w:tabs>
      </w:pPr>
    </w:lvl>
    <w:lvl w:ilvl="8" w:tplc="C5B0A4F2">
      <w:numFmt w:val="none"/>
      <w:lvlText w:val=""/>
      <w:lvlJc w:val="left"/>
      <w:pPr>
        <w:tabs>
          <w:tab w:val="num" w:pos="360"/>
        </w:tabs>
      </w:pPr>
    </w:lvl>
  </w:abstractNum>
  <w:abstractNum w:abstractNumId="14">
    <w:nsid w:val="28D9597C"/>
    <w:multiLevelType w:val="hybridMultilevel"/>
    <w:tmpl w:val="49CCAD4A"/>
    <w:lvl w:ilvl="0" w:tplc="9042A7F6">
      <w:numFmt w:val="decimal"/>
      <w:lvlText w:val="%1"/>
      <w:lvlJc w:val="left"/>
      <w:pPr>
        <w:tabs>
          <w:tab w:val="num" w:pos="765"/>
        </w:tabs>
        <w:ind w:left="765" w:hanging="360"/>
      </w:pPr>
      <w:rPr>
        <w:rFonts w:hint="default"/>
      </w:rPr>
    </w:lvl>
    <w:lvl w:ilvl="1" w:tplc="3208E1F6">
      <w:numFmt w:val="none"/>
      <w:lvlText w:val=""/>
      <w:lvlJc w:val="left"/>
      <w:pPr>
        <w:tabs>
          <w:tab w:val="num" w:pos="360"/>
        </w:tabs>
      </w:pPr>
    </w:lvl>
    <w:lvl w:ilvl="2" w:tplc="501E21A4">
      <w:numFmt w:val="none"/>
      <w:lvlText w:val=""/>
      <w:lvlJc w:val="left"/>
      <w:pPr>
        <w:tabs>
          <w:tab w:val="num" w:pos="360"/>
        </w:tabs>
      </w:pPr>
    </w:lvl>
    <w:lvl w:ilvl="3" w:tplc="12C0D654">
      <w:numFmt w:val="none"/>
      <w:lvlText w:val=""/>
      <w:lvlJc w:val="left"/>
      <w:pPr>
        <w:tabs>
          <w:tab w:val="num" w:pos="360"/>
        </w:tabs>
      </w:pPr>
    </w:lvl>
    <w:lvl w:ilvl="4" w:tplc="F6DCFB42">
      <w:numFmt w:val="none"/>
      <w:lvlText w:val=""/>
      <w:lvlJc w:val="left"/>
      <w:pPr>
        <w:tabs>
          <w:tab w:val="num" w:pos="360"/>
        </w:tabs>
      </w:pPr>
    </w:lvl>
    <w:lvl w:ilvl="5" w:tplc="D4BA7996">
      <w:numFmt w:val="none"/>
      <w:lvlText w:val=""/>
      <w:lvlJc w:val="left"/>
      <w:pPr>
        <w:tabs>
          <w:tab w:val="num" w:pos="360"/>
        </w:tabs>
      </w:pPr>
    </w:lvl>
    <w:lvl w:ilvl="6" w:tplc="087E4096">
      <w:numFmt w:val="none"/>
      <w:lvlText w:val=""/>
      <w:lvlJc w:val="left"/>
      <w:pPr>
        <w:tabs>
          <w:tab w:val="num" w:pos="360"/>
        </w:tabs>
      </w:pPr>
    </w:lvl>
    <w:lvl w:ilvl="7" w:tplc="3634E252">
      <w:numFmt w:val="none"/>
      <w:lvlText w:val=""/>
      <w:lvlJc w:val="left"/>
      <w:pPr>
        <w:tabs>
          <w:tab w:val="num" w:pos="360"/>
        </w:tabs>
      </w:pPr>
    </w:lvl>
    <w:lvl w:ilvl="8" w:tplc="01D6D676">
      <w:numFmt w:val="none"/>
      <w:lvlText w:val=""/>
      <w:lvlJc w:val="left"/>
      <w:pPr>
        <w:tabs>
          <w:tab w:val="num" w:pos="360"/>
        </w:tabs>
      </w:pPr>
    </w:lvl>
  </w:abstractNum>
  <w:abstractNum w:abstractNumId="15">
    <w:nsid w:val="2BD71113"/>
    <w:multiLevelType w:val="multilevel"/>
    <w:tmpl w:val="87A08B20"/>
    <w:lvl w:ilvl="0">
      <w:start w:val="2"/>
      <w:numFmt w:val="decimal"/>
      <w:lvlText w:val="%1."/>
      <w:lvlJc w:val="left"/>
      <w:pPr>
        <w:tabs>
          <w:tab w:val="num" w:pos="720"/>
        </w:tabs>
        <w:ind w:left="720" w:hanging="720"/>
      </w:pPr>
      <w:rPr>
        <w:rFonts w:hint="default"/>
      </w:rPr>
    </w:lvl>
    <w:lvl w:ilvl="1">
      <w:start w:val="13"/>
      <w:numFmt w:val="decimal"/>
      <w:lvlText w:val="%1.%2."/>
      <w:lvlJc w:val="left"/>
      <w:pPr>
        <w:tabs>
          <w:tab w:val="num" w:pos="1260"/>
        </w:tabs>
        <w:ind w:left="1260" w:hanging="720"/>
      </w:pPr>
      <w:rPr>
        <w:rFonts w:hint="default"/>
      </w:rPr>
    </w:lvl>
    <w:lvl w:ilvl="2">
      <w:start w:val="2"/>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6">
    <w:nsid w:val="2BDD753F"/>
    <w:multiLevelType w:val="hybridMultilevel"/>
    <w:tmpl w:val="1BEC6B40"/>
    <w:lvl w:ilvl="0" w:tplc="BFEAF2B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ECC1013"/>
    <w:multiLevelType w:val="hybridMultilevel"/>
    <w:tmpl w:val="BCC8CBA0"/>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8">
    <w:nsid w:val="2ECF7C7D"/>
    <w:multiLevelType w:val="multilevel"/>
    <w:tmpl w:val="307C5BC0"/>
    <w:lvl w:ilvl="0">
      <w:start w:val="2"/>
      <w:numFmt w:val="decimal"/>
      <w:lvlText w:val="%1"/>
      <w:lvlJc w:val="left"/>
      <w:pPr>
        <w:tabs>
          <w:tab w:val="num" w:pos="660"/>
        </w:tabs>
        <w:ind w:left="660" w:hanging="660"/>
      </w:pPr>
      <w:rPr>
        <w:rFonts w:hint="default"/>
      </w:rPr>
    </w:lvl>
    <w:lvl w:ilvl="1">
      <w:start w:val="13"/>
      <w:numFmt w:val="decimal"/>
      <w:lvlText w:val="%1.%2"/>
      <w:lvlJc w:val="left"/>
      <w:pPr>
        <w:tabs>
          <w:tab w:val="num" w:pos="1200"/>
        </w:tabs>
        <w:ind w:left="1200" w:hanging="6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19">
    <w:nsid w:val="2ED26F40"/>
    <w:multiLevelType w:val="hybridMultilevel"/>
    <w:tmpl w:val="AB6CF758"/>
    <w:lvl w:ilvl="0" w:tplc="720A82A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0">
    <w:nsid w:val="332E2DA9"/>
    <w:multiLevelType w:val="hybridMultilevel"/>
    <w:tmpl w:val="D5ACD532"/>
    <w:lvl w:ilvl="0" w:tplc="720A82A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372"/>
        </w:tabs>
        <w:ind w:left="372" w:hanging="360"/>
      </w:pPr>
      <w:rPr>
        <w:rFonts w:ascii="Courier New" w:hAnsi="Courier New" w:hint="default"/>
      </w:rPr>
    </w:lvl>
    <w:lvl w:ilvl="2" w:tplc="0C0A0005" w:tentative="1">
      <w:start w:val="1"/>
      <w:numFmt w:val="bullet"/>
      <w:lvlText w:val=""/>
      <w:lvlJc w:val="left"/>
      <w:pPr>
        <w:tabs>
          <w:tab w:val="num" w:pos="1092"/>
        </w:tabs>
        <w:ind w:left="1092" w:hanging="360"/>
      </w:pPr>
      <w:rPr>
        <w:rFonts w:ascii="Wingdings" w:hAnsi="Wingdings" w:hint="default"/>
      </w:rPr>
    </w:lvl>
    <w:lvl w:ilvl="3" w:tplc="0C0A0001" w:tentative="1">
      <w:start w:val="1"/>
      <w:numFmt w:val="bullet"/>
      <w:lvlText w:val=""/>
      <w:lvlJc w:val="left"/>
      <w:pPr>
        <w:tabs>
          <w:tab w:val="num" w:pos="1812"/>
        </w:tabs>
        <w:ind w:left="1812" w:hanging="360"/>
      </w:pPr>
      <w:rPr>
        <w:rFonts w:ascii="Symbol" w:hAnsi="Symbol" w:hint="default"/>
      </w:rPr>
    </w:lvl>
    <w:lvl w:ilvl="4" w:tplc="0C0A0003" w:tentative="1">
      <w:start w:val="1"/>
      <w:numFmt w:val="bullet"/>
      <w:lvlText w:val="o"/>
      <w:lvlJc w:val="left"/>
      <w:pPr>
        <w:tabs>
          <w:tab w:val="num" w:pos="2532"/>
        </w:tabs>
        <w:ind w:left="2532" w:hanging="360"/>
      </w:pPr>
      <w:rPr>
        <w:rFonts w:ascii="Courier New" w:hAnsi="Courier New" w:hint="default"/>
      </w:rPr>
    </w:lvl>
    <w:lvl w:ilvl="5" w:tplc="0C0A0005" w:tentative="1">
      <w:start w:val="1"/>
      <w:numFmt w:val="bullet"/>
      <w:lvlText w:val=""/>
      <w:lvlJc w:val="left"/>
      <w:pPr>
        <w:tabs>
          <w:tab w:val="num" w:pos="3252"/>
        </w:tabs>
        <w:ind w:left="3252" w:hanging="360"/>
      </w:pPr>
      <w:rPr>
        <w:rFonts w:ascii="Wingdings" w:hAnsi="Wingdings" w:hint="default"/>
      </w:rPr>
    </w:lvl>
    <w:lvl w:ilvl="6" w:tplc="0C0A0001" w:tentative="1">
      <w:start w:val="1"/>
      <w:numFmt w:val="bullet"/>
      <w:lvlText w:val=""/>
      <w:lvlJc w:val="left"/>
      <w:pPr>
        <w:tabs>
          <w:tab w:val="num" w:pos="3972"/>
        </w:tabs>
        <w:ind w:left="3972" w:hanging="360"/>
      </w:pPr>
      <w:rPr>
        <w:rFonts w:ascii="Symbol" w:hAnsi="Symbol" w:hint="default"/>
      </w:rPr>
    </w:lvl>
    <w:lvl w:ilvl="7" w:tplc="0C0A0003" w:tentative="1">
      <w:start w:val="1"/>
      <w:numFmt w:val="bullet"/>
      <w:lvlText w:val="o"/>
      <w:lvlJc w:val="left"/>
      <w:pPr>
        <w:tabs>
          <w:tab w:val="num" w:pos="4692"/>
        </w:tabs>
        <w:ind w:left="4692" w:hanging="360"/>
      </w:pPr>
      <w:rPr>
        <w:rFonts w:ascii="Courier New" w:hAnsi="Courier New" w:hint="default"/>
      </w:rPr>
    </w:lvl>
    <w:lvl w:ilvl="8" w:tplc="0C0A0005" w:tentative="1">
      <w:start w:val="1"/>
      <w:numFmt w:val="bullet"/>
      <w:lvlText w:val=""/>
      <w:lvlJc w:val="left"/>
      <w:pPr>
        <w:tabs>
          <w:tab w:val="num" w:pos="5412"/>
        </w:tabs>
        <w:ind w:left="5412" w:hanging="360"/>
      </w:pPr>
      <w:rPr>
        <w:rFonts w:ascii="Wingdings" w:hAnsi="Wingdings" w:hint="default"/>
      </w:rPr>
    </w:lvl>
  </w:abstractNum>
  <w:abstractNum w:abstractNumId="21">
    <w:nsid w:val="36866D34"/>
    <w:multiLevelType w:val="hybridMultilevel"/>
    <w:tmpl w:val="8884BE4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2">
    <w:nsid w:val="3BCD580F"/>
    <w:multiLevelType w:val="hybridMultilevel"/>
    <w:tmpl w:val="18444D6C"/>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3">
    <w:nsid w:val="3C6D50E0"/>
    <w:multiLevelType w:val="multilevel"/>
    <w:tmpl w:val="C1AC717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3D7449E3"/>
    <w:multiLevelType w:val="hybridMultilevel"/>
    <w:tmpl w:val="1BFCFC40"/>
    <w:lvl w:ilvl="0" w:tplc="8432DBBA">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3DAE75A2"/>
    <w:multiLevelType w:val="hybridMultilevel"/>
    <w:tmpl w:val="35741B6C"/>
    <w:lvl w:ilvl="0" w:tplc="AD425478">
      <w:start w:val="1"/>
      <w:numFmt w:val="bullet"/>
      <w:lvlText w:val=""/>
      <w:lvlJc w:val="left"/>
      <w:pPr>
        <w:tabs>
          <w:tab w:val="num" w:pos="2007"/>
        </w:tabs>
        <w:ind w:left="1931" w:hanging="284"/>
      </w:pPr>
      <w:rPr>
        <w:rFonts w:ascii="Symbol" w:hAnsi="Symbol" w:hint="default"/>
        <w:color w:val="auto"/>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6">
    <w:nsid w:val="410F228B"/>
    <w:multiLevelType w:val="hybridMultilevel"/>
    <w:tmpl w:val="BC209668"/>
    <w:lvl w:ilvl="0" w:tplc="C778EF5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19A67CB"/>
    <w:multiLevelType w:val="hybridMultilevel"/>
    <w:tmpl w:val="3F1CAAE4"/>
    <w:lvl w:ilvl="0" w:tplc="AD425478">
      <w:start w:val="1"/>
      <w:numFmt w:val="bullet"/>
      <w:lvlText w:val=""/>
      <w:lvlJc w:val="left"/>
      <w:pPr>
        <w:tabs>
          <w:tab w:val="num" w:pos="2007"/>
        </w:tabs>
        <w:ind w:left="1931" w:hanging="284"/>
      </w:pPr>
      <w:rPr>
        <w:rFonts w:ascii="Symbol" w:hAnsi="Symbol" w:hint="default"/>
        <w:color w:val="auto"/>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8">
    <w:nsid w:val="45A64558"/>
    <w:multiLevelType w:val="hybridMultilevel"/>
    <w:tmpl w:val="A3624F9A"/>
    <w:lvl w:ilvl="0" w:tplc="B09498A6">
      <w:numFmt w:val="decimal"/>
      <w:lvlText w:val="%1"/>
      <w:lvlJc w:val="left"/>
      <w:pPr>
        <w:tabs>
          <w:tab w:val="num" w:pos="765"/>
        </w:tabs>
        <w:ind w:left="765" w:hanging="360"/>
      </w:pPr>
      <w:rPr>
        <w:rFonts w:hint="default"/>
      </w:rPr>
    </w:lvl>
    <w:lvl w:ilvl="1" w:tplc="0C0A0019" w:tentative="1">
      <w:start w:val="1"/>
      <w:numFmt w:val="lowerLetter"/>
      <w:lvlText w:val="%2."/>
      <w:lvlJc w:val="left"/>
      <w:pPr>
        <w:tabs>
          <w:tab w:val="num" w:pos="1485"/>
        </w:tabs>
        <w:ind w:left="1485" w:hanging="360"/>
      </w:pPr>
    </w:lvl>
    <w:lvl w:ilvl="2" w:tplc="0C0A001B" w:tentative="1">
      <w:start w:val="1"/>
      <w:numFmt w:val="lowerRoman"/>
      <w:lvlText w:val="%3."/>
      <w:lvlJc w:val="right"/>
      <w:pPr>
        <w:tabs>
          <w:tab w:val="num" w:pos="2205"/>
        </w:tabs>
        <w:ind w:left="2205" w:hanging="180"/>
      </w:pPr>
    </w:lvl>
    <w:lvl w:ilvl="3" w:tplc="0C0A000F" w:tentative="1">
      <w:start w:val="1"/>
      <w:numFmt w:val="decimal"/>
      <w:lvlText w:val="%4."/>
      <w:lvlJc w:val="left"/>
      <w:pPr>
        <w:tabs>
          <w:tab w:val="num" w:pos="2925"/>
        </w:tabs>
        <w:ind w:left="2925" w:hanging="360"/>
      </w:pPr>
    </w:lvl>
    <w:lvl w:ilvl="4" w:tplc="0C0A0019" w:tentative="1">
      <w:start w:val="1"/>
      <w:numFmt w:val="lowerLetter"/>
      <w:lvlText w:val="%5."/>
      <w:lvlJc w:val="left"/>
      <w:pPr>
        <w:tabs>
          <w:tab w:val="num" w:pos="3645"/>
        </w:tabs>
        <w:ind w:left="3645" w:hanging="360"/>
      </w:pPr>
    </w:lvl>
    <w:lvl w:ilvl="5" w:tplc="0C0A001B" w:tentative="1">
      <w:start w:val="1"/>
      <w:numFmt w:val="lowerRoman"/>
      <w:lvlText w:val="%6."/>
      <w:lvlJc w:val="right"/>
      <w:pPr>
        <w:tabs>
          <w:tab w:val="num" w:pos="4365"/>
        </w:tabs>
        <w:ind w:left="4365" w:hanging="180"/>
      </w:pPr>
    </w:lvl>
    <w:lvl w:ilvl="6" w:tplc="0C0A000F" w:tentative="1">
      <w:start w:val="1"/>
      <w:numFmt w:val="decimal"/>
      <w:lvlText w:val="%7."/>
      <w:lvlJc w:val="left"/>
      <w:pPr>
        <w:tabs>
          <w:tab w:val="num" w:pos="5085"/>
        </w:tabs>
        <w:ind w:left="5085" w:hanging="360"/>
      </w:pPr>
    </w:lvl>
    <w:lvl w:ilvl="7" w:tplc="0C0A0019" w:tentative="1">
      <w:start w:val="1"/>
      <w:numFmt w:val="lowerLetter"/>
      <w:lvlText w:val="%8."/>
      <w:lvlJc w:val="left"/>
      <w:pPr>
        <w:tabs>
          <w:tab w:val="num" w:pos="5805"/>
        </w:tabs>
        <w:ind w:left="5805" w:hanging="360"/>
      </w:pPr>
    </w:lvl>
    <w:lvl w:ilvl="8" w:tplc="0C0A001B" w:tentative="1">
      <w:start w:val="1"/>
      <w:numFmt w:val="lowerRoman"/>
      <w:lvlText w:val="%9."/>
      <w:lvlJc w:val="right"/>
      <w:pPr>
        <w:tabs>
          <w:tab w:val="num" w:pos="6525"/>
        </w:tabs>
        <w:ind w:left="6525" w:hanging="180"/>
      </w:pPr>
    </w:lvl>
  </w:abstractNum>
  <w:abstractNum w:abstractNumId="29">
    <w:nsid w:val="4D8E16A9"/>
    <w:multiLevelType w:val="hybridMultilevel"/>
    <w:tmpl w:val="AF32B4CC"/>
    <w:lvl w:ilvl="0" w:tplc="AD425478">
      <w:start w:val="1"/>
      <w:numFmt w:val="bullet"/>
      <w:lvlText w:val=""/>
      <w:lvlJc w:val="left"/>
      <w:pPr>
        <w:tabs>
          <w:tab w:val="num" w:pos="1003"/>
        </w:tabs>
        <w:ind w:left="927" w:hanging="284"/>
      </w:pPr>
      <w:rPr>
        <w:rFonts w:ascii="Symbol" w:hAnsi="Symbol" w:hint="default"/>
        <w:color w:val="auto"/>
      </w:rPr>
    </w:lvl>
    <w:lvl w:ilvl="1" w:tplc="0C0A0003" w:tentative="1">
      <w:start w:val="1"/>
      <w:numFmt w:val="bullet"/>
      <w:lvlText w:val="o"/>
      <w:lvlJc w:val="left"/>
      <w:pPr>
        <w:tabs>
          <w:tab w:val="num" w:pos="949"/>
        </w:tabs>
        <w:ind w:left="949" w:hanging="360"/>
      </w:pPr>
      <w:rPr>
        <w:rFonts w:ascii="Courier New" w:hAnsi="Courier New" w:hint="default"/>
      </w:rPr>
    </w:lvl>
    <w:lvl w:ilvl="2" w:tplc="0C0A0005" w:tentative="1">
      <w:start w:val="1"/>
      <w:numFmt w:val="bullet"/>
      <w:lvlText w:val=""/>
      <w:lvlJc w:val="left"/>
      <w:pPr>
        <w:tabs>
          <w:tab w:val="num" w:pos="1669"/>
        </w:tabs>
        <w:ind w:left="1669" w:hanging="360"/>
      </w:pPr>
      <w:rPr>
        <w:rFonts w:ascii="Wingdings" w:hAnsi="Wingdings" w:hint="default"/>
      </w:rPr>
    </w:lvl>
    <w:lvl w:ilvl="3" w:tplc="0C0A0001" w:tentative="1">
      <w:start w:val="1"/>
      <w:numFmt w:val="bullet"/>
      <w:lvlText w:val=""/>
      <w:lvlJc w:val="left"/>
      <w:pPr>
        <w:tabs>
          <w:tab w:val="num" w:pos="2389"/>
        </w:tabs>
        <w:ind w:left="2389" w:hanging="360"/>
      </w:pPr>
      <w:rPr>
        <w:rFonts w:ascii="Symbol" w:hAnsi="Symbol" w:hint="default"/>
      </w:rPr>
    </w:lvl>
    <w:lvl w:ilvl="4" w:tplc="0C0A0003" w:tentative="1">
      <w:start w:val="1"/>
      <w:numFmt w:val="bullet"/>
      <w:lvlText w:val="o"/>
      <w:lvlJc w:val="left"/>
      <w:pPr>
        <w:tabs>
          <w:tab w:val="num" w:pos="3109"/>
        </w:tabs>
        <w:ind w:left="3109" w:hanging="360"/>
      </w:pPr>
      <w:rPr>
        <w:rFonts w:ascii="Courier New" w:hAnsi="Courier New" w:hint="default"/>
      </w:rPr>
    </w:lvl>
    <w:lvl w:ilvl="5" w:tplc="0C0A0005" w:tentative="1">
      <w:start w:val="1"/>
      <w:numFmt w:val="bullet"/>
      <w:lvlText w:val=""/>
      <w:lvlJc w:val="left"/>
      <w:pPr>
        <w:tabs>
          <w:tab w:val="num" w:pos="3829"/>
        </w:tabs>
        <w:ind w:left="3829" w:hanging="360"/>
      </w:pPr>
      <w:rPr>
        <w:rFonts w:ascii="Wingdings" w:hAnsi="Wingdings" w:hint="default"/>
      </w:rPr>
    </w:lvl>
    <w:lvl w:ilvl="6" w:tplc="0C0A0001" w:tentative="1">
      <w:start w:val="1"/>
      <w:numFmt w:val="bullet"/>
      <w:lvlText w:val=""/>
      <w:lvlJc w:val="left"/>
      <w:pPr>
        <w:tabs>
          <w:tab w:val="num" w:pos="4549"/>
        </w:tabs>
        <w:ind w:left="4549" w:hanging="360"/>
      </w:pPr>
      <w:rPr>
        <w:rFonts w:ascii="Symbol" w:hAnsi="Symbol" w:hint="default"/>
      </w:rPr>
    </w:lvl>
    <w:lvl w:ilvl="7" w:tplc="0C0A0003" w:tentative="1">
      <w:start w:val="1"/>
      <w:numFmt w:val="bullet"/>
      <w:lvlText w:val="o"/>
      <w:lvlJc w:val="left"/>
      <w:pPr>
        <w:tabs>
          <w:tab w:val="num" w:pos="5269"/>
        </w:tabs>
        <w:ind w:left="5269" w:hanging="360"/>
      </w:pPr>
      <w:rPr>
        <w:rFonts w:ascii="Courier New" w:hAnsi="Courier New" w:hint="default"/>
      </w:rPr>
    </w:lvl>
    <w:lvl w:ilvl="8" w:tplc="0C0A0005" w:tentative="1">
      <w:start w:val="1"/>
      <w:numFmt w:val="bullet"/>
      <w:lvlText w:val=""/>
      <w:lvlJc w:val="left"/>
      <w:pPr>
        <w:tabs>
          <w:tab w:val="num" w:pos="5989"/>
        </w:tabs>
        <w:ind w:left="5989" w:hanging="360"/>
      </w:pPr>
      <w:rPr>
        <w:rFonts w:ascii="Wingdings" w:hAnsi="Wingdings" w:hint="default"/>
      </w:rPr>
    </w:lvl>
  </w:abstractNum>
  <w:abstractNum w:abstractNumId="30">
    <w:nsid w:val="4D9F1846"/>
    <w:multiLevelType w:val="multilevel"/>
    <w:tmpl w:val="B41401B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53CC6D5F"/>
    <w:multiLevelType w:val="hybridMultilevel"/>
    <w:tmpl w:val="45CCF7D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5056601"/>
    <w:multiLevelType w:val="hybridMultilevel"/>
    <w:tmpl w:val="2244E4A0"/>
    <w:lvl w:ilvl="0" w:tplc="5DCCF1F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56287E79"/>
    <w:multiLevelType w:val="hybridMultilevel"/>
    <w:tmpl w:val="DAF6A38A"/>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9580E7AA">
      <w:start w:val="1"/>
      <w:numFmt w:val="lowerLetter"/>
      <w:lvlText w:val="%3)"/>
      <w:lvlJc w:val="left"/>
      <w:pPr>
        <w:tabs>
          <w:tab w:val="num" w:pos="2385"/>
        </w:tabs>
        <w:ind w:left="2385" w:hanging="405"/>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59166F22"/>
    <w:multiLevelType w:val="multilevel"/>
    <w:tmpl w:val="91260584"/>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5E94249B"/>
    <w:multiLevelType w:val="hybridMultilevel"/>
    <w:tmpl w:val="E8DCC676"/>
    <w:lvl w:ilvl="0" w:tplc="AF8C27F2">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5EE07D81"/>
    <w:multiLevelType w:val="hybridMultilevel"/>
    <w:tmpl w:val="0136CB60"/>
    <w:lvl w:ilvl="0" w:tplc="AD425478">
      <w:start w:val="1"/>
      <w:numFmt w:val="bullet"/>
      <w:lvlText w:val=""/>
      <w:lvlJc w:val="left"/>
      <w:pPr>
        <w:tabs>
          <w:tab w:val="num" w:pos="2007"/>
        </w:tabs>
        <w:ind w:left="1931" w:hanging="284"/>
      </w:pPr>
      <w:rPr>
        <w:rFonts w:ascii="Symbol" w:hAnsi="Symbol" w:hint="default"/>
        <w:color w:val="auto"/>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7">
    <w:nsid w:val="60A13CD4"/>
    <w:multiLevelType w:val="hybridMultilevel"/>
    <w:tmpl w:val="E3445E64"/>
    <w:lvl w:ilvl="0" w:tplc="860CDCF2">
      <w:numFmt w:val="decimal"/>
      <w:lvlText w:val="%1"/>
      <w:lvlJc w:val="left"/>
      <w:pPr>
        <w:tabs>
          <w:tab w:val="num" w:pos="765"/>
        </w:tabs>
        <w:ind w:left="765" w:hanging="360"/>
      </w:pPr>
      <w:rPr>
        <w:rFonts w:hint="default"/>
      </w:rPr>
    </w:lvl>
    <w:lvl w:ilvl="1" w:tplc="0C0A0019" w:tentative="1">
      <w:start w:val="1"/>
      <w:numFmt w:val="lowerLetter"/>
      <w:lvlText w:val="%2."/>
      <w:lvlJc w:val="left"/>
      <w:pPr>
        <w:tabs>
          <w:tab w:val="num" w:pos="1485"/>
        </w:tabs>
        <w:ind w:left="1485" w:hanging="360"/>
      </w:pPr>
    </w:lvl>
    <w:lvl w:ilvl="2" w:tplc="0C0A001B" w:tentative="1">
      <w:start w:val="1"/>
      <w:numFmt w:val="lowerRoman"/>
      <w:lvlText w:val="%3."/>
      <w:lvlJc w:val="right"/>
      <w:pPr>
        <w:tabs>
          <w:tab w:val="num" w:pos="2205"/>
        </w:tabs>
        <w:ind w:left="2205" w:hanging="180"/>
      </w:pPr>
    </w:lvl>
    <w:lvl w:ilvl="3" w:tplc="0C0A000F" w:tentative="1">
      <w:start w:val="1"/>
      <w:numFmt w:val="decimal"/>
      <w:lvlText w:val="%4."/>
      <w:lvlJc w:val="left"/>
      <w:pPr>
        <w:tabs>
          <w:tab w:val="num" w:pos="2925"/>
        </w:tabs>
        <w:ind w:left="2925" w:hanging="360"/>
      </w:pPr>
    </w:lvl>
    <w:lvl w:ilvl="4" w:tplc="0C0A0019" w:tentative="1">
      <w:start w:val="1"/>
      <w:numFmt w:val="lowerLetter"/>
      <w:lvlText w:val="%5."/>
      <w:lvlJc w:val="left"/>
      <w:pPr>
        <w:tabs>
          <w:tab w:val="num" w:pos="3645"/>
        </w:tabs>
        <w:ind w:left="3645" w:hanging="360"/>
      </w:pPr>
    </w:lvl>
    <w:lvl w:ilvl="5" w:tplc="0C0A001B" w:tentative="1">
      <w:start w:val="1"/>
      <w:numFmt w:val="lowerRoman"/>
      <w:lvlText w:val="%6."/>
      <w:lvlJc w:val="right"/>
      <w:pPr>
        <w:tabs>
          <w:tab w:val="num" w:pos="4365"/>
        </w:tabs>
        <w:ind w:left="4365" w:hanging="180"/>
      </w:pPr>
    </w:lvl>
    <w:lvl w:ilvl="6" w:tplc="0C0A000F" w:tentative="1">
      <w:start w:val="1"/>
      <w:numFmt w:val="decimal"/>
      <w:lvlText w:val="%7."/>
      <w:lvlJc w:val="left"/>
      <w:pPr>
        <w:tabs>
          <w:tab w:val="num" w:pos="5085"/>
        </w:tabs>
        <w:ind w:left="5085" w:hanging="360"/>
      </w:pPr>
    </w:lvl>
    <w:lvl w:ilvl="7" w:tplc="0C0A0019" w:tentative="1">
      <w:start w:val="1"/>
      <w:numFmt w:val="lowerLetter"/>
      <w:lvlText w:val="%8."/>
      <w:lvlJc w:val="left"/>
      <w:pPr>
        <w:tabs>
          <w:tab w:val="num" w:pos="5805"/>
        </w:tabs>
        <w:ind w:left="5805" w:hanging="360"/>
      </w:pPr>
    </w:lvl>
    <w:lvl w:ilvl="8" w:tplc="0C0A001B" w:tentative="1">
      <w:start w:val="1"/>
      <w:numFmt w:val="lowerRoman"/>
      <w:lvlText w:val="%9."/>
      <w:lvlJc w:val="right"/>
      <w:pPr>
        <w:tabs>
          <w:tab w:val="num" w:pos="6525"/>
        </w:tabs>
        <w:ind w:left="6525" w:hanging="180"/>
      </w:pPr>
    </w:lvl>
  </w:abstractNum>
  <w:abstractNum w:abstractNumId="38">
    <w:nsid w:val="6333681C"/>
    <w:multiLevelType w:val="multilevel"/>
    <w:tmpl w:val="A3E4E56C"/>
    <w:lvl w:ilvl="0">
      <w:start w:val="2"/>
      <w:numFmt w:val="decimal"/>
      <w:lvlText w:val="%1."/>
      <w:lvlJc w:val="left"/>
      <w:pPr>
        <w:tabs>
          <w:tab w:val="num" w:pos="720"/>
        </w:tabs>
        <w:ind w:left="720" w:hanging="720"/>
      </w:pPr>
      <w:rPr>
        <w:rFonts w:hint="default"/>
      </w:rPr>
    </w:lvl>
    <w:lvl w:ilvl="1">
      <w:start w:val="14"/>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39">
    <w:nsid w:val="6773616B"/>
    <w:multiLevelType w:val="hybridMultilevel"/>
    <w:tmpl w:val="2992124A"/>
    <w:lvl w:ilvl="0">
      <w:start w:val="1"/>
      <w:numFmt w:val="decimal"/>
      <w:lvlText w:val="%1."/>
      <w:lvlJc w:val="left"/>
      <w:pPr>
        <w:tabs>
          <w:tab w:val="num" w:pos="720"/>
        </w:tabs>
        <w:ind w:left="72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40">
    <w:nsid w:val="67A97CA9"/>
    <w:multiLevelType w:val="hybridMultilevel"/>
    <w:tmpl w:val="59CC4CC8"/>
    <w:lvl w:ilvl="0" w:tplc="49FCDD68">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71A23424"/>
    <w:multiLevelType w:val="hybridMultilevel"/>
    <w:tmpl w:val="0ABC38AA"/>
    <w:lvl w:ilvl="0" w:tplc="CCFC8D74">
      <w:numFmt w:val="decimal"/>
      <w:lvlText w:val="%1"/>
      <w:lvlJc w:val="left"/>
      <w:pPr>
        <w:tabs>
          <w:tab w:val="num" w:pos="765"/>
        </w:tabs>
        <w:ind w:left="765" w:hanging="360"/>
      </w:pPr>
      <w:rPr>
        <w:rFonts w:hint="default"/>
      </w:rPr>
    </w:lvl>
    <w:lvl w:ilvl="1" w:tplc="0C0A0019" w:tentative="1">
      <w:start w:val="1"/>
      <w:numFmt w:val="lowerLetter"/>
      <w:lvlText w:val="%2."/>
      <w:lvlJc w:val="left"/>
      <w:pPr>
        <w:tabs>
          <w:tab w:val="num" w:pos="1485"/>
        </w:tabs>
        <w:ind w:left="1485" w:hanging="360"/>
      </w:pPr>
    </w:lvl>
    <w:lvl w:ilvl="2" w:tplc="0C0A001B" w:tentative="1">
      <w:start w:val="1"/>
      <w:numFmt w:val="lowerRoman"/>
      <w:lvlText w:val="%3."/>
      <w:lvlJc w:val="right"/>
      <w:pPr>
        <w:tabs>
          <w:tab w:val="num" w:pos="2205"/>
        </w:tabs>
        <w:ind w:left="2205" w:hanging="180"/>
      </w:pPr>
    </w:lvl>
    <w:lvl w:ilvl="3" w:tplc="0C0A000F" w:tentative="1">
      <w:start w:val="1"/>
      <w:numFmt w:val="decimal"/>
      <w:lvlText w:val="%4."/>
      <w:lvlJc w:val="left"/>
      <w:pPr>
        <w:tabs>
          <w:tab w:val="num" w:pos="2925"/>
        </w:tabs>
        <w:ind w:left="2925" w:hanging="360"/>
      </w:pPr>
    </w:lvl>
    <w:lvl w:ilvl="4" w:tplc="0C0A0019" w:tentative="1">
      <w:start w:val="1"/>
      <w:numFmt w:val="lowerLetter"/>
      <w:lvlText w:val="%5."/>
      <w:lvlJc w:val="left"/>
      <w:pPr>
        <w:tabs>
          <w:tab w:val="num" w:pos="3645"/>
        </w:tabs>
        <w:ind w:left="3645" w:hanging="360"/>
      </w:pPr>
    </w:lvl>
    <w:lvl w:ilvl="5" w:tplc="0C0A001B" w:tentative="1">
      <w:start w:val="1"/>
      <w:numFmt w:val="lowerRoman"/>
      <w:lvlText w:val="%6."/>
      <w:lvlJc w:val="right"/>
      <w:pPr>
        <w:tabs>
          <w:tab w:val="num" w:pos="4365"/>
        </w:tabs>
        <w:ind w:left="4365" w:hanging="180"/>
      </w:pPr>
    </w:lvl>
    <w:lvl w:ilvl="6" w:tplc="0C0A000F" w:tentative="1">
      <w:start w:val="1"/>
      <w:numFmt w:val="decimal"/>
      <w:lvlText w:val="%7."/>
      <w:lvlJc w:val="left"/>
      <w:pPr>
        <w:tabs>
          <w:tab w:val="num" w:pos="5085"/>
        </w:tabs>
        <w:ind w:left="5085" w:hanging="360"/>
      </w:pPr>
    </w:lvl>
    <w:lvl w:ilvl="7" w:tplc="0C0A0019" w:tentative="1">
      <w:start w:val="1"/>
      <w:numFmt w:val="lowerLetter"/>
      <w:lvlText w:val="%8."/>
      <w:lvlJc w:val="left"/>
      <w:pPr>
        <w:tabs>
          <w:tab w:val="num" w:pos="5805"/>
        </w:tabs>
        <w:ind w:left="5805" w:hanging="360"/>
      </w:pPr>
    </w:lvl>
    <w:lvl w:ilvl="8" w:tplc="0C0A001B" w:tentative="1">
      <w:start w:val="1"/>
      <w:numFmt w:val="lowerRoman"/>
      <w:lvlText w:val="%9."/>
      <w:lvlJc w:val="right"/>
      <w:pPr>
        <w:tabs>
          <w:tab w:val="num" w:pos="6525"/>
        </w:tabs>
        <w:ind w:left="6525" w:hanging="180"/>
      </w:pPr>
    </w:lvl>
  </w:abstractNum>
  <w:abstractNum w:abstractNumId="42">
    <w:nsid w:val="730F46C8"/>
    <w:multiLevelType w:val="hybridMultilevel"/>
    <w:tmpl w:val="F8D23B30"/>
    <w:lvl w:ilvl="0" w:tplc="860CDCF2">
      <w:numFmt w:val="decimal"/>
      <w:lvlText w:val="%1"/>
      <w:lvlJc w:val="left"/>
      <w:pPr>
        <w:tabs>
          <w:tab w:val="num" w:pos="765"/>
        </w:tabs>
        <w:ind w:left="765" w:hanging="360"/>
      </w:pPr>
      <w:rPr>
        <w:rFonts w:hint="default"/>
      </w:rPr>
    </w:lvl>
    <w:lvl w:ilvl="1" w:tplc="0C0A0019" w:tentative="1">
      <w:start w:val="1"/>
      <w:numFmt w:val="lowerLetter"/>
      <w:lvlText w:val="%2."/>
      <w:lvlJc w:val="left"/>
      <w:pPr>
        <w:tabs>
          <w:tab w:val="num" w:pos="1485"/>
        </w:tabs>
        <w:ind w:left="1485" w:hanging="360"/>
      </w:pPr>
    </w:lvl>
    <w:lvl w:ilvl="2" w:tplc="0C0A001B" w:tentative="1">
      <w:start w:val="1"/>
      <w:numFmt w:val="lowerRoman"/>
      <w:lvlText w:val="%3."/>
      <w:lvlJc w:val="right"/>
      <w:pPr>
        <w:tabs>
          <w:tab w:val="num" w:pos="2205"/>
        </w:tabs>
        <w:ind w:left="2205" w:hanging="180"/>
      </w:pPr>
    </w:lvl>
    <w:lvl w:ilvl="3" w:tplc="0C0A000F" w:tentative="1">
      <w:start w:val="1"/>
      <w:numFmt w:val="decimal"/>
      <w:lvlText w:val="%4."/>
      <w:lvlJc w:val="left"/>
      <w:pPr>
        <w:tabs>
          <w:tab w:val="num" w:pos="2925"/>
        </w:tabs>
        <w:ind w:left="2925" w:hanging="360"/>
      </w:pPr>
    </w:lvl>
    <w:lvl w:ilvl="4" w:tplc="0C0A0019" w:tentative="1">
      <w:start w:val="1"/>
      <w:numFmt w:val="lowerLetter"/>
      <w:lvlText w:val="%5."/>
      <w:lvlJc w:val="left"/>
      <w:pPr>
        <w:tabs>
          <w:tab w:val="num" w:pos="3645"/>
        </w:tabs>
        <w:ind w:left="3645" w:hanging="360"/>
      </w:pPr>
    </w:lvl>
    <w:lvl w:ilvl="5" w:tplc="0C0A001B" w:tentative="1">
      <w:start w:val="1"/>
      <w:numFmt w:val="lowerRoman"/>
      <w:lvlText w:val="%6."/>
      <w:lvlJc w:val="right"/>
      <w:pPr>
        <w:tabs>
          <w:tab w:val="num" w:pos="4365"/>
        </w:tabs>
        <w:ind w:left="4365" w:hanging="180"/>
      </w:pPr>
    </w:lvl>
    <w:lvl w:ilvl="6" w:tplc="0C0A000F" w:tentative="1">
      <w:start w:val="1"/>
      <w:numFmt w:val="decimal"/>
      <w:lvlText w:val="%7."/>
      <w:lvlJc w:val="left"/>
      <w:pPr>
        <w:tabs>
          <w:tab w:val="num" w:pos="5085"/>
        </w:tabs>
        <w:ind w:left="5085" w:hanging="360"/>
      </w:pPr>
    </w:lvl>
    <w:lvl w:ilvl="7" w:tplc="0C0A0019" w:tentative="1">
      <w:start w:val="1"/>
      <w:numFmt w:val="lowerLetter"/>
      <w:lvlText w:val="%8."/>
      <w:lvlJc w:val="left"/>
      <w:pPr>
        <w:tabs>
          <w:tab w:val="num" w:pos="5805"/>
        </w:tabs>
        <w:ind w:left="5805" w:hanging="360"/>
      </w:pPr>
    </w:lvl>
    <w:lvl w:ilvl="8" w:tplc="0C0A001B" w:tentative="1">
      <w:start w:val="1"/>
      <w:numFmt w:val="lowerRoman"/>
      <w:lvlText w:val="%9."/>
      <w:lvlJc w:val="right"/>
      <w:pPr>
        <w:tabs>
          <w:tab w:val="num" w:pos="6525"/>
        </w:tabs>
        <w:ind w:left="6525" w:hanging="180"/>
      </w:pPr>
    </w:lvl>
  </w:abstractNum>
  <w:abstractNum w:abstractNumId="43">
    <w:nsid w:val="734D237D"/>
    <w:multiLevelType w:val="hybridMultilevel"/>
    <w:tmpl w:val="E2EE411E"/>
    <w:lvl w:ilvl="0" w:tplc="54443BFE">
      <w:numFmt w:val="decimal"/>
      <w:lvlText w:val="%1"/>
      <w:lvlJc w:val="left"/>
      <w:pPr>
        <w:tabs>
          <w:tab w:val="num" w:pos="765"/>
        </w:tabs>
        <w:ind w:left="765" w:hanging="360"/>
      </w:pPr>
      <w:rPr>
        <w:rFonts w:hint="default"/>
      </w:rPr>
    </w:lvl>
    <w:lvl w:ilvl="1" w:tplc="0C0A0019" w:tentative="1">
      <w:start w:val="1"/>
      <w:numFmt w:val="lowerLetter"/>
      <w:lvlText w:val="%2."/>
      <w:lvlJc w:val="left"/>
      <w:pPr>
        <w:tabs>
          <w:tab w:val="num" w:pos="1485"/>
        </w:tabs>
        <w:ind w:left="1485" w:hanging="360"/>
      </w:pPr>
    </w:lvl>
    <w:lvl w:ilvl="2" w:tplc="0C0A001B" w:tentative="1">
      <w:start w:val="1"/>
      <w:numFmt w:val="lowerRoman"/>
      <w:lvlText w:val="%3."/>
      <w:lvlJc w:val="right"/>
      <w:pPr>
        <w:tabs>
          <w:tab w:val="num" w:pos="2205"/>
        </w:tabs>
        <w:ind w:left="2205" w:hanging="180"/>
      </w:pPr>
    </w:lvl>
    <w:lvl w:ilvl="3" w:tplc="0C0A000F" w:tentative="1">
      <w:start w:val="1"/>
      <w:numFmt w:val="decimal"/>
      <w:lvlText w:val="%4."/>
      <w:lvlJc w:val="left"/>
      <w:pPr>
        <w:tabs>
          <w:tab w:val="num" w:pos="2925"/>
        </w:tabs>
        <w:ind w:left="2925" w:hanging="360"/>
      </w:pPr>
    </w:lvl>
    <w:lvl w:ilvl="4" w:tplc="0C0A0019" w:tentative="1">
      <w:start w:val="1"/>
      <w:numFmt w:val="lowerLetter"/>
      <w:lvlText w:val="%5."/>
      <w:lvlJc w:val="left"/>
      <w:pPr>
        <w:tabs>
          <w:tab w:val="num" w:pos="3645"/>
        </w:tabs>
        <w:ind w:left="3645" w:hanging="360"/>
      </w:pPr>
    </w:lvl>
    <w:lvl w:ilvl="5" w:tplc="0C0A001B" w:tentative="1">
      <w:start w:val="1"/>
      <w:numFmt w:val="lowerRoman"/>
      <w:lvlText w:val="%6."/>
      <w:lvlJc w:val="right"/>
      <w:pPr>
        <w:tabs>
          <w:tab w:val="num" w:pos="4365"/>
        </w:tabs>
        <w:ind w:left="4365" w:hanging="180"/>
      </w:pPr>
    </w:lvl>
    <w:lvl w:ilvl="6" w:tplc="0C0A000F" w:tentative="1">
      <w:start w:val="1"/>
      <w:numFmt w:val="decimal"/>
      <w:lvlText w:val="%7."/>
      <w:lvlJc w:val="left"/>
      <w:pPr>
        <w:tabs>
          <w:tab w:val="num" w:pos="5085"/>
        </w:tabs>
        <w:ind w:left="5085" w:hanging="360"/>
      </w:pPr>
    </w:lvl>
    <w:lvl w:ilvl="7" w:tplc="0C0A0019" w:tentative="1">
      <w:start w:val="1"/>
      <w:numFmt w:val="lowerLetter"/>
      <w:lvlText w:val="%8."/>
      <w:lvlJc w:val="left"/>
      <w:pPr>
        <w:tabs>
          <w:tab w:val="num" w:pos="5805"/>
        </w:tabs>
        <w:ind w:left="5805" w:hanging="360"/>
      </w:pPr>
    </w:lvl>
    <w:lvl w:ilvl="8" w:tplc="0C0A001B" w:tentative="1">
      <w:start w:val="1"/>
      <w:numFmt w:val="lowerRoman"/>
      <w:lvlText w:val="%9."/>
      <w:lvlJc w:val="right"/>
      <w:pPr>
        <w:tabs>
          <w:tab w:val="num" w:pos="6525"/>
        </w:tabs>
        <w:ind w:left="6525" w:hanging="180"/>
      </w:pPr>
    </w:lvl>
  </w:abstractNum>
  <w:abstractNum w:abstractNumId="44">
    <w:nsid w:val="7380461E"/>
    <w:multiLevelType w:val="hybridMultilevel"/>
    <w:tmpl w:val="E91435E2"/>
    <w:lvl w:ilvl="0" w:tplc="8032724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75CE3BF4"/>
    <w:multiLevelType w:val="hybridMultilevel"/>
    <w:tmpl w:val="9998DB90"/>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46">
    <w:nsid w:val="77B770E2"/>
    <w:multiLevelType w:val="multilevel"/>
    <w:tmpl w:val="A8263E46"/>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35"/>
        </w:tabs>
        <w:ind w:left="435" w:hanging="720"/>
      </w:pPr>
      <w:rPr>
        <w:rFonts w:hint="default"/>
      </w:rPr>
    </w:lvl>
    <w:lvl w:ilvl="2">
      <w:start w:val="1"/>
      <w:numFmt w:val="decimal"/>
      <w:lvlText w:val="%1.%2.%3."/>
      <w:lvlJc w:val="left"/>
      <w:pPr>
        <w:tabs>
          <w:tab w:val="num" w:pos="150"/>
        </w:tabs>
        <w:ind w:left="150" w:hanging="720"/>
      </w:pPr>
      <w:rPr>
        <w:rFonts w:hint="default"/>
      </w:rPr>
    </w:lvl>
    <w:lvl w:ilvl="3">
      <w:start w:val="1"/>
      <w:numFmt w:val="decimal"/>
      <w:lvlText w:val="%1.%2.%3.%4."/>
      <w:lvlJc w:val="left"/>
      <w:pPr>
        <w:tabs>
          <w:tab w:val="num" w:pos="225"/>
        </w:tabs>
        <w:ind w:left="225" w:hanging="1080"/>
      </w:pPr>
      <w:rPr>
        <w:rFonts w:hint="default"/>
      </w:rPr>
    </w:lvl>
    <w:lvl w:ilvl="4">
      <w:start w:val="1"/>
      <w:numFmt w:val="decimal"/>
      <w:lvlText w:val="%1.%2.%3.%4.%5."/>
      <w:lvlJc w:val="left"/>
      <w:pPr>
        <w:tabs>
          <w:tab w:val="num" w:pos="300"/>
        </w:tabs>
        <w:ind w:left="300" w:hanging="1440"/>
      </w:pPr>
      <w:rPr>
        <w:rFonts w:hint="default"/>
      </w:rPr>
    </w:lvl>
    <w:lvl w:ilvl="5">
      <w:start w:val="1"/>
      <w:numFmt w:val="decimal"/>
      <w:lvlText w:val="%1.%2.%3.%4.%5.%6."/>
      <w:lvlJc w:val="left"/>
      <w:pPr>
        <w:tabs>
          <w:tab w:val="num" w:pos="15"/>
        </w:tabs>
        <w:ind w:left="15" w:hanging="1440"/>
      </w:pPr>
      <w:rPr>
        <w:rFonts w:hint="default"/>
      </w:rPr>
    </w:lvl>
    <w:lvl w:ilvl="6">
      <w:start w:val="1"/>
      <w:numFmt w:val="decimal"/>
      <w:lvlText w:val="%1.%2.%3.%4.%5.%6.%7."/>
      <w:lvlJc w:val="left"/>
      <w:pPr>
        <w:tabs>
          <w:tab w:val="num" w:pos="90"/>
        </w:tabs>
        <w:ind w:left="90" w:hanging="1800"/>
      </w:pPr>
      <w:rPr>
        <w:rFonts w:hint="default"/>
      </w:rPr>
    </w:lvl>
    <w:lvl w:ilvl="7">
      <w:start w:val="1"/>
      <w:numFmt w:val="decimal"/>
      <w:lvlText w:val="%1.%2.%3.%4.%5.%6.%7.%8."/>
      <w:lvlJc w:val="left"/>
      <w:pPr>
        <w:tabs>
          <w:tab w:val="num" w:pos="165"/>
        </w:tabs>
        <w:ind w:left="165" w:hanging="2160"/>
      </w:pPr>
      <w:rPr>
        <w:rFonts w:hint="default"/>
      </w:rPr>
    </w:lvl>
    <w:lvl w:ilvl="8">
      <w:start w:val="1"/>
      <w:numFmt w:val="decimal"/>
      <w:lvlText w:val="%1.%2.%3.%4.%5.%6.%7.%8.%9."/>
      <w:lvlJc w:val="left"/>
      <w:pPr>
        <w:tabs>
          <w:tab w:val="num" w:pos="-120"/>
        </w:tabs>
        <w:ind w:left="-120" w:hanging="2160"/>
      </w:pPr>
      <w:rPr>
        <w:rFonts w:hint="default"/>
      </w:rPr>
    </w:lvl>
  </w:abstractNum>
  <w:abstractNum w:abstractNumId="47">
    <w:nsid w:val="78E12A20"/>
    <w:multiLevelType w:val="hybridMultilevel"/>
    <w:tmpl w:val="79AC1B44"/>
    <w:lvl w:ilvl="0" w:tplc="AD425478">
      <w:start w:val="1"/>
      <w:numFmt w:val="bullet"/>
      <w:lvlText w:val=""/>
      <w:lvlJc w:val="left"/>
      <w:pPr>
        <w:tabs>
          <w:tab w:val="num" w:pos="2007"/>
        </w:tabs>
        <w:ind w:left="1931" w:hanging="284"/>
      </w:pPr>
      <w:rPr>
        <w:rFonts w:ascii="Symbol" w:hAnsi="Symbol" w:hint="default"/>
        <w:color w:val="auto"/>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8">
    <w:nsid w:val="7DFF0653"/>
    <w:multiLevelType w:val="hybridMultilevel"/>
    <w:tmpl w:val="B3A67E18"/>
    <w:lvl w:ilvl="0" w:tplc="DF7897BC">
      <w:numFmt w:val="decimal"/>
      <w:lvlText w:val="%1"/>
      <w:lvlJc w:val="left"/>
      <w:pPr>
        <w:tabs>
          <w:tab w:val="num" w:pos="765"/>
        </w:tabs>
        <w:ind w:left="765" w:hanging="360"/>
      </w:pPr>
      <w:rPr>
        <w:rFonts w:hint="default"/>
      </w:rPr>
    </w:lvl>
    <w:lvl w:ilvl="1" w:tplc="0C0A0019" w:tentative="1">
      <w:start w:val="1"/>
      <w:numFmt w:val="lowerLetter"/>
      <w:lvlText w:val="%2."/>
      <w:lvlJc w:val="left"/>
      <w:pPr>
        <w:tabs>
          <w:tab w:val="num" w:pos="1485"/>
        </w:tabs>
        <w:ind w:left="1485" w:hanging="360"/>
      </w:pPr>
    </w:lvl>
    <w:lvl w:ilvl="2" w:tplc="0C0A001B" w:tentative="1">
      <w:start w:val="1"/>
      <w:numFmt w:val="lowerRoman"/>
      <w:lvlText w:val="%3."/>
      <w:lvlJc w:val="right"/>
      <w:pPr>
        <w:tabs>
          <w:tab w:val="num" w:pos="2205"/>
        </w:tabs>
        <w:ind w:left="2205" w:hanging="180"/>
      </w:pPr>
    </w:lvl>
    <w:lvl w:ilvl="3" w:tplc="0C0A000F" w:tentative="1">
      <w:start w:val="1"/>
      <w:numFmt w:val="decimal"/>
      <w:lvlText w:val="%4."/>
      <w:lvlJc w:val="left"/>
      <w:pPr>
        <w:tabs>
          <w:tab w:val="num" w:pos="2925"/>
        </w:tabs>
        <w:ind w:left="2925" w:hanging="360"/>
      </w:pPr>
    </w:lvl>
    <w:lvl w:ilvl="4" w:tplc="0C0A0019" w:tentative="1">
      <w:start w:val="1"/>
      <w:numFmt w:val="lowerLetter"/>
      <w:lvlText w:val="%5."/>
      <w:lvlJc w:val="left"/>
      <w:pPr>
        <w:tabs>
          <w:tab w:val="num" w:pos="3645"/>
        </w:tabs>
        <w:ind w:left="3645" w:hanging="360"/>
      </w:pPr>
    </w:lvl>
    <w:lvl w:ilvl="5" w:tplc="0C0A001B" w:tentative="1">
      <w:start w:val="1"/>
      <w:numFmt w:val="lowerRoman"/>
      <w:lvlText w:val="%6."/>
      <w:lvlJc w:val="right"/>
      <w:pPr>
        <w:tabs>
          <w:tab w:val="num" w:pos="4365"/>
        </w:tabs>
        <w:ind w:left="4365" w:hanging="180"/>
      </w:pPr>
    </w:lvl>
    <w:lvl w:ilvl="6" w:tplc="0C0A000F" w:tentative="1">
      <w:start w:val="1"/>
      <w:numFmt w:val="decimal"/>
      <w:lvlText w:val="%7."/>
      <w:lvlJc w:val="left"/>
      <w:pPr>
        <w:tabs>
          <w:tab w:val="num" w:pos="5085"/>
        </w:tabs>
        <w:ind w:left="5085" w:hanging="360"/>
      </w:pPr>
    </w:lvl>
    <w:lvl w:ilvl="7" w:tplc="0C0A0019" w:tentative="1">
      <w:start w:val="1"/>
      <w:numFmt w:val="lowerLetter"/>
      <w:lvlText w:val="%8."/>
      <w:lvlJc w:val="left"/>
      <w:pPr>
        <w:tabs>
          <w:tab w:val="num" w:pos="5805"/>
        </w:tabs>
        <w:ind w:left="5805" w:hanging="360"/>
      </w:pPr>
    </w:lvl>
    <w:lvl w:ilvl="8" w:tplc="0C0A001B" w:tentative="1">
      <w:start w:val="1"/>
      <w:numFmt w:val="lowerRoman"/>
      <w:lvlText w:val="%9."/>
      <w:lvlJc w:val="right"/>
      <w:pPr>
        <w:tabs>
          <w:tab w:val="num" w:pos="6525"/>
        </w:tabs>
        <w:ind w:left="6525" w:hanging="180"/>
      </w:pPr>
    </w:lvl>
  </w:abstractNum>
  <w:abstractNum w:abstractNumId="49">
    <w:nsid w:val="7E7C3785"/>
    <w:multiLevelType w:val="multilevel"/>
    <w:tmpl w:val="38BE458A"/>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660"/>
        </w:tabs>
        <w:ind w:left="660" w:hanging="720"/>
      </w:pPr>
      <w:rPr>
        <w:rFonts w:hint="default"/>
      </w:rPr>
    </w:lvl>
    <w:lvl w:ilvl="2">
      <w:start w:val="1"/>
      <w:numFmt w:val="decimal"/>
      <w:lvlText w:val="%1.%2.%3."/>
      <w:lvlJc w:val="left"/>
      <w:pPr>
        <w:tabs>
          <w:tab w:val="num" w:pos="960"/>
        </w:tabs>
        <w:ind w:left="960" w:hanging="1080"/>
      </w:pPr>
      <w:rPr>
        <w:rFonts w:hint="default"/>
      </w:rPr>
    </w:lvl>
    <w:lvl w:ilvl="3">
      <w:start w:val="1"/>
      <w:numFmt w:val="decimal"/>
      <w:lvlText w:val="%1.%2.%3.%4."/>
      <w:lvlJc w:val="left"/>
      <w:pPr>
        <w:tabs>
          <w:tab w:val="num" w:pos="900"/>
        </w:tabs>
        <w:ind w:left="900" w:hanging="1080"/>
      </w:pPr>
      <w:rPr>
        <w:rFonts w:hint="default"/>
      </w:rPr>
    </w:lvl>
    <w:lvl w:ilvl="4">
      <w:start w:val="1"/>
      <w:numFmt w:val="decimal"/>
      <w:lvlText w:val="%1.%2.%3.%4.%5."/>
      <w:lvlJc w:val="left"/>
      <w:pPr>
        <w:tabs>
          <w:tab w:val="num" w:pos="1200"/>
        </w:tabs>
        <w:ind w:left="1200" w:hanging="1440"/>
      </w:pPr>
      <w:rPr>
        <w:rFonts w:hint="default"/>
      </w:rPr>
    </w:lvl>
    <w:lvl w:ilvl="5">
      <w:start w:val="1"/>
      <w:numFmt w:val="decimal"/>
      <w:lvlText w:val="%1.%2.%3.%4.%5.%6."/>
      <w:lvlJc w:val="left"/>
      <w:pPr>
        <w:tabs>
          <w:tab w:val="num" w:pos="1500"/>
        </w:tabs>
        <w:ind w:left="1500" w:hanging="1800"/>
      </w:pPr>
      <w:rPr>
        <w:rFonts w:hint="default"/>
      </w:rPr>
    </w:lvl>
    <w:lvl w:ilvl="6">
      <w:start w:val="1"/>
      <w:numFmt w:val="decimal"/>
      <w:lvlText w:val="%1.%2.%3.%4.%5.%6.%7."/>
      <w:lvlJc w:val="left"/>
      <w:pPr>
        <w:tabs>
          <w:tab w:val="num" w:pos="1800"/>
        </w:tabs>
        <w:ind w:left="1800" w:hanging="2160"/>
      </w:pPr>
      <w:rPr>
        <w:rFonts w:hint="default"/>
      </w:rPr>
    </w:lvl>
    <w:lvl w:ilvl="7">
      <w:start w:val="1"/>
      <w:numFmt w:val="decimal"/>
      <w:lvlText w:val="%1.%2.%3.%4.%5.%6.%7.%8."/>
      <w:lvlJc w:val="left"/>
      <w:pPr>
        <w:tabs>
          <w:tab w:val="num" w:pos="1740"/>
        </w:tabs>
        <w:ind w:left="1740" w:hanging="2160"/>
      </w:pPr>
      <w:rPr>
        <w:rFonts w:hint="default"/>
      </w:rPr>
    </w:lvl>
    <w:lvl w:ilvl="8">
      <w:start w:val="1"/>
      <w:numFmt w:val="decimal"/>
      <w:lvlText w:val="%1.%2.%3.%4.%5.%6.%7.%8.%9."/>
      <w:lvlJc w:val="left"/>
      <w:pPr>
        <w:tabs>
          <w:tab w:val="num" w:pos="2040"/>
        </w:tabs>
        <w:ind w:left="2040" w:hanging="2520"/>
      </w:pPr>
      <w:rPr>
        <w:rFonts w:hint="default"/>
      </w:rPr>
    </w:lvl>
  </w:abstractNum>
  <w:num w:numId="1">
    <w:abstractNumId w:val="39"/>
  </w:num>
  <w:num w:numId="2">
    <w:abstractNumId w:val="21"/>
  </w:num>
  <w:num w:numId="3">
    <w:abstractNumId w:val="45"/>
  </w:num>
  <w:num w:numId="4">
    <w:abstractNumId w:val="17"/>
  </w:num>
  <w:num w:numId="5">
    <w:abstractNumId w:val="30"/>
  </w:num>
  <w:num w:numId="6">
    <w:abstractNumId w:val="12"/>
  </w:num>
  <w:num w:numId="7">
    <w:abstractNumId w:val="46"/>
  </w:num>
  <w:num w:numId="8">
    <w:abstractNumId w:val="23"/>
  </w:num>
  <w:num w:numId="9">
    <w:abstractNumId w:val="33"/>
  </w:num>
  <w:num w:numId="10">
    <w:abstractNumId w:val="4"/>
  </w:num>
  <w:num w:numId="11">
    <w:abstractNumId w:val="40"/>
  </w:num>
  <w:num w:numId="12">
    <w:abstractNumId w:val="19"/>
  </w:num>
  <w:num w:numId="13">
    <w:abstractNumId w:val="20"/>
  </w:num>
  <w:num w:numId="14">
    <w:abstractNumId w:val="1"/>
  </w:num>
  <w:num w:numId="15">
    <w:abstractNumId w:val="35"/>
  </w:num>
  <w:num w:numId="16">
    <w:abstractNumId w:val="6"/>
  </w:num>
  <w:num w:numId="17">
    <w:abstractNumId w:val="9"/>
  </w:num>
  <w:num w:numId="18">
    <w:abstractNumId w:val="0"/>
  </w:num>
  <w:num w:numId="19">
    <w:abstractNumId w:val="48"/>
  </w:num>
  <w:num w:numId="20">
    <w:abstractNumId w:val="41"/>
  </w:num>
  <w:num w:numId="21">
    <w:abstractNumId w:val="14"/>
  </w:num>
  <w:num w:numId="22">
    <w:abstractNumId w:val="10"/>
  </w:num>
  <w:num w:numId="23">
    <w:abstractNumId w:val="42"/>
  </w:num>
  <w:num w:numId="24">
    <w:abstractNumId w:val="8"/>
  </w:num>
  <w:num w:numId="25">
    <w:abstractNumId w:val="43"/>
  </w:num>
  <w:num w:numId="26">
    <w:abstractNumId w:val="28"/>
  </w:num>
  <w:num w:numId="27">
    <w:abstractNumId w:val="5"/>
  </w:num>
  <w:num w:numId="28">
    <w:abstractNumId w:val="13"/>
  </w:num>
  <w:num w:numId="29">
    <w:abstractNumId w:val="16"/>
  </w:num>
  <w:num w:numId="30">
    <w:abstractNumId w:val="44"/>
  </w:num>
  <w:num w:numId="31">
    <w:abstractNumId w:val="37"/>
  </w:num>
  <w:num w:numId="32">
    <w:abstractNumId w:val="24"/>
  </w:num>
  <w:num w:numId="33">
    <w:abstractNumId w:val="32"/>
  </w:num>
  <w:num w:numId="34">
    <w:abstractNumId w:val="34"/>
  </w:num>
  <w:num w:numId="35">
    <w:abstractNumId w:val="49"/>
  </w:num>
  <w:num w:numId="36">
    <w:abstractNumId w:val="29"/>
  </w:num>
  <w:num w:numId="37">
    <w:abstractNumId w:val="7"/>
  </w:num>
  <w:num w:numId="38">
    <w:abstractNumId w:val="26"/>
  </w:num>
  <w:num w:numId="39">
    <w:abstractNumId w:val="18"/>
  </w:num>
  <w:num w:numId="40">
    <w:abstractNumId w:val="15"/>
  </w:num>
  <w:num w:numId="41">
    <w:abstractNumId w:val="38"/>
  </w:num>
  <w:num w:numId="42">
    <w:abstractNumId w:val="36"/>
  </w:num>
  <w:num w:numId="43">
    <w:abstractNumId w:val="2"/>
  </w:num>
  <w:num w:numId="44">
    <w:abstractNumId w:val="3"/>
  </w:num>
  <w:num w:numId="45">
    <w:abstractNumId w:val="27"/>
  </w:num>
  <w:num w:numId="46">
    <w:abstractNumId w:val="25"/>
  </w:num>
  <w:num w:numId="47">
    <w:abstractNumId w:val="31"/>
  </w:num>
  <w:num w:numId="48">
    <w:abstractNumId w:val="22"/>
  </w:num>
  <w:num w:numId="49">
    <w:abstractNumId w:val="11"/>
  </w:num>
  <w:num w:numId="50">
    <w:abstractNumId w:val="4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activeWritingStyle w:appName="MSWord" w:lang="es-ES" w:vendorID="9" w:dllVersion="512" w:checkStyle="1"/>
  <w:activeWritingStyle w:appName="MSWord" w:lang="es-ES_tradnl" w:vendorID="9" w:dllVersion="512" w:checkStyle="1"/>
  <w:activeWritingStyle w:appName="MSWord" w:lang="es-EC" w:vendorID="9" w:dllVersion="512" w:checkStyle="1"/>
  <w:defaultTabStop w:val="708"/>
  <w:hyphenationZone w:val="425"/>
  <w:noPunctuationKerning/>
  <w:characterSpacingControl w:val="doNotCompress"/>
  <w:footnotePr>
    <w:footnote w:id="0"/>
    <w:footnote w:id="1"/>
  </w:footnotePr>
  <w:endnotePr>
    <w:endnote w:id="0"/>
    <w:endnote w:id="1"/>
  </w:endnotePr>
  <w:compat/>
  <w:rsids>
    <w:rsidRoot w:val="00C355D6"/>
    <w:rsid w:val="00B86441"/>
    <w:rsid w:val="00C355D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2,3"/>
      <o:rules v:ext="edit">
        <o:r id="V:Rule19" type="arc" idref="#_x0000_s1284"/>
        <o:r id="V:Rule20" type="arc" idref="#_x0000_s1285"/>
        <o:r id="V:Rule21" type="arc" idref="#_x0000_s1286"/>
        <o:r id="V:Rule22" type="arc" idref="#_x0000_s1287"/>
        <o:r id="V:Rule23" type="arc" idref="#_x0000_s1288"/>
        <o:r id="V:Rule24" type="arc" idref="#_x0000_s1289"/>
        <o:r id="V:Rule25" type="arc" idref="#_x0000_s1290"/>
        <o:r id="V:Rule26" type="arc" idref="#_x0000_s1291"/>
        <o:r id="V:Rule27" type="arc" idref="#_x0000_s1292"/>
        <o:r id="V:Rule28" type="arc" idref="#_x0000_s1293"/>
        <o:r id="V:Rule29" type="arc" idref="#_x0000_s1294"/>
        <o:r id="V:Rule30" type="arc" idref="#_x0000_s1295"/>
        <o:r id="V:Rule31" type="arc" idref="#_x0000_s1296"/>
        <o:r id="V:Rule32" type="arc" idref="#_x0000_s1297"/>
        <o:r id="V:Rule33" type="arc" idref="#_x0000_s1298"/>
        <o:r id="V:Rule34" type="arc" idref="#_x0000_s1299"/>
        <o:r id="V:Rule35" type="arc" idref="#_x0000_s1300"/>
        <o:r id="V:Rule36" type="arc" idref="#_x0000_s1301"/>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C"/>
    </w:rPr>
  </w:style>
  <w:style w:type="paragraph" w:styleId="Ttulo1">
    <w:name w:val="heading 1"/>
    <w:basedOn w:val="Normal"/>
    <w:next w:val="Normal"/>
    <w:qFormat/>
    <w:pPr>
      <w:keepNext/>
      <w:jc w:val="center"/>
      <w:outlineLvl w:val="0"/>
    </w:pPr>
    <w:rPr>
      <w:b/>
      <w:bCs/>
      <w:sz w:val="32"/>
    </w:rPr>
  </w:style>
  <w:style w:type="paragraph" w:styleId="Ttulo2">
    <w:name w:val="heading 2"/>
    <w:basedOn w:val="Normal"/>
    <w:next w:val="Normal"/>
    <w:qFormat/>
    <w:pPr>
      <w:keepNext/>
      <w:jc w:val="center"/>
      <w:outlineLvl w:val="1"/>
    </w:pPr>
    <w:rPr>
      <w:b/>
      <w:bCs/>
      <w:sz w:val="40"/>
    </w:rPr>
  </w:style>
  <w:style w:type="paragraph" w:styleId="Ttulo3">
    <w:name w:val="heading 3"/>
    <w:basedOn w:val="Normal"/>
    <w:next w:val="Normal"/>
    <w:qFormat/>
    <w:pPr>
      <w:keepNext/>
      <w:jc w:val="both"/>
      <w:outlineLvl w:val="2"/>
    </w:pPr>
    <w:rPr>
      <w:b/>
      <w:bCs/>
    </w:rPr>
  </w:style>
  <w:style w:type="paragraph" w:styleId="Ttulo4">
    <w:name w:val="heading 4"/>
    <w:basedOn w:val="Normal"/>
    <w:next w:val="Normal"/>
    <w:qFormat/>
    <w:pPr>
      <w:keepNext/>
      <w:jc w:val="right"/>
      <w:outlineLvl w:val="3"/>
    </w:pPr>
    <w:rPr>
      <w:b/>
      <w:bCs/>
    </w:rPr>
  </w:style>
  <w:style w:type="paragraph" w:styleId="Ttulo5">
    <w:name w:val="heading 5"/>
    <w:basedOn w:val="Normal"/>
    <w:next w:val="Normal"/>
    <w:qFormat/>
    <w:pPr>
      <w:keepNext/>
      <w:tabs>
        <w:tab w:val="num" w:pos="-1440"/>
      </w:tabs>
      <w:ind w:left="360" w:hanging="360"/>
      <w:jc w:val="center"/>
      <w:outlineLvl w:val="4"/>
    </w:pPr>
    <w:rPr>
      <w:b/>
      <w:bCs/>
      <w:sz w:val="40"/>
    </w:rPr>
  </w:style>
  <w:style w:type="paragraph" w:styleId="Ttulo6">
    <w:name w:val="heading 6"/>
    <w:basedOn w:val="Normal"/>
    <w:next w:val="Normal"/>
    <w:qFormat/>
    <w:pPr>
      <w:keepNext/>
      <w:ind w:left="1080"/>
      <w:jc w:val="center"/>
      <w:outlineLvl w:val="5"/>
    </w:pPr>
    <w:rPr>
      <w:b/>
      <w:bCs/>
    </w:rPr>
  </w:style>
  <w:style w:type="paragraph" w:styleId="Ttulo7">
    <w:name w:val="heading 7"/>
    <w:basedOn w:val="Normal"/>
    <w:next w:val="Normal"/>
    <w:qFormat/>
    <w:pPr>
      <w:keepNext/>
      <w:ind w:left="708"/>
      <w:jc w:val="both"/>
      <w:outlineLvl w:val="6"/>
    </w:pPr>
    <w:rPr>
      <w:sz w:val="28"/>
    </w:rPr>
  </w:style>
  <w:style w:type="paragraph" w:styleId="Ttulo8">
    <w:name w:val="heading 8"/>
    <w:basedOn w:val="Normal"/>
    <w:next w:val="Normal"/>
    <w:qFormat/>
    <w:pPr>
      <w:keepNext/>
      <w:ind w:left="708" w:firstLine="372"/>
      <w:jc w:val="center"/>
      <w:outlineLvl w:val="7"/>
    </w:pPr>
    <w:rPr>
      <w:b/>
      <w:bCs/>
    </w:rPr>
  </w:style>
  <w:style w:type="paragraph" w:styleId="Ttulo9">
    <w:name w:val="heading 9"/>
    <w:basedOn w:val="Normal"/>
    <w:next w:val="Normal"/>
    <w:qFormat/>
    <w:pPr>
      <w:keepNext/>
      <w:jc w:val="center"/>
      <w:outlineLvl w:val="8"/>
    </w:pPr>
    <w:rPr>
      <w:b/>
      <w:bC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bCs/>
      <w:sz w:val="40"/>
    </w:rPr>
  </w:style>
  <w:style w:type="paragraph" w:styleId="Subttulo">
    <w:name w:val="Subtitle"/>
    <w:basedOn w:val="Normal"/>
    <w:qFormat/>
    <w:pPr>
      <w:jc w:val="both"/>
    </w:pPr>
    <w:rPr>
      <w:sz w:val="32"/>
    </w:rPr>
  </w:style>
  <w:style w:type="paragraph" w:styleId="Sangradetextonormal">
    <w:name w:val="Body Text Indent"/>
    <w:basedOn w:val="Normal"/>
    <w:semiHidden/>
    <w:pPr>
      <w:ind w:firstLine="708"/>
      <w:jc w:val="both"/>
    </w:pPr>
    <w:rPr>
      <w:rFonts w:ascii="Courier New" w:hAnsi="Courier New" w:cs="Courier New"/>
    </w:rPr>
  </w:style>
  <w:style w:type="paragraph" w:styleId="Encabezado">
    <w:name w:val="header"/>
    <w:basedOn w:val="Normal"/>
    <w:semiHidden/>
    <w:pPr>
      <w:tabs>
        <w:tab w:val="center" w:pos="4419"/>
        <w:tab w:val="right" w:pos="8838"/>
      </w:tabs>
    </w:pPr>
  </w:style>
  <w:style w:type="paragraph" w:styleId="Piedepgina">
    <w:name w:val="footer"/>
    <w:basedOn w:val="Normal"/>
    <w:semiHidden/>
    <w:pPr>
      <w:tabs>
        <w:tab w:val="center" w:pos="4419"/>
        <w:tab w:val="right" w:pos="8838"/>
      </w:tabs>
    </w:pPr>
  </w:style>
  <w:style w:type="character" w:styleId="Nmerodepgina">
    <w:name w:val="page number"/>
    <w:basedOn w:val="Fuentedeprrafopredeter"/>
    <w:semiHidden/>
  </w:style>
  <w:style w:type="paragraph" w:styleId="Sangra2detindependiente">
    <w:name w:val="Body Text Indent 2"/>
    <w:basedOn w:val="Normal"/>
    <w:semiHidden/>
    <w:pPr>
      <w:ind w:left="708" w:firstLine="372"/>
      <w:jc w:val="both"/>
    </w:pPr>
  </w:style>
  <w:style w:type="paragraph" w:styleId="Sangra3detindependiente">
    <w:name w:val="Body Text Indent 3"/>
    <w:basedOn w:val="Normal"/>
    <w:semiHidden/>
    <w:pPr>
      <w:tabs>
        <w:tab w:val="num" w:pos="1080"/>
      </w:tabs>
      <w:ind w:left="708"/>
      <w:jc w:val="both"/>
    </w:pPr>
  </w:style>
  <w:style w:type="paragraph" w:styleId="Textoindependiente">
    <w:name w:val="Body Text"/>
    <w:basedOn w:val="Normal"/>
    <w:semiHidden/>
    <w:pPr>
      <w:jc w:val="both"/>
    </w:pPr>
    <w:rPr>
      <w:sz w:val="22"/>
      <w:szCs w:val="20"/>
      <w:lang w:val="es-ES"/>
    </w:rPr>
  </w:style>
  <w:style w:type="paragraph" w:styleId="Textoindependiente2">
    <w:name w:val="Body Text 2"/>
    <w:basedOn w:val="Normal"/>
    <w:semiHidden/>
    <w:pPr>
      <w:jc w:val="both"/>
    </w:pPr>
    <w:rPr>
      <w:sz w:val="20"/>
      <w:szCs w:val="20"/>
    </w:rPr>
  </w:style>
  <w:style w:type="paragraph" w:styleId="Textoindependiente3">
    <w:name w:val="Body Text 3"/>
    <w:basedOn w:val="Normal"/>
    <w:semiHidden/>
    <w:pPr>
      <w:tabs>
        <w:tab w:val="num" w:pos="-1440"/>
      </w:tabs>
      <w:jc w:val="both"/>
    </w:pPr>
    <w:rPr>
      <w:rFonts w:ascii="Arial" w:hAnsi="Arial" w:cs="Arial"/>
    </w:rPr>
  </w:style>
  <w:style w:type="paragraph" w:customStyle="1" w:styleId="xl24">
    <w:name w:val="xl24"/>
    <w:basedOn w:val="Normal"/>
    <w:pPr>
      <w:pBdr>
        <w:left w:val="single" w:sz="4" w:space="0" w:color="auto"/>
      </w:pBdr>
      <w:spacing w:before="100" w:beforeAutospacing="1" w:after="100" w:afterAutospacing="1"/>
    </w:pPr>
    <w:rPr>
      <w:rFonts w:ascii="Arial Unicode MS" w:eastAsia="Arial Unicode MS" w:hAnsi="Arial Unicode MS" w:cs="Arial Unicode MS"/>
      <w:sz w:val="16"/>
      <w:szCs w:val="16"/>
      <w:lang w:val="es-ES"/>
    </w:rPr>
  </w:style>
  <w:style w:type="paragraph" w:customStyle="1" w:styleId="xl25">
    <w:name w:val="xl25"/>
    <w:basedOn w:val="Normal"/>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16"/>
      <w:szCs w:val="16"/>
      <w:lang w:val="es-ES"/>
    </w:rPr>
  </w:style>
  <w:style w:type="paragraph" w:customStyle="1" w:styleId="xl26">
    <w:name w:val="xl26"/>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lang w:val="es-ES"/>
    </w:rPr>
  </w:style>
  <w:style w:type="paragraph" w:customStyle="1" w:styleId="xl27">
    <w:name w:val="xl27"/>
    <w:basedOn w:val="Normal"/>
    <w:pPr>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lang w:val="es-ES"/>
    </w:rPr>
  </w:style>
  <w:style w:type="paragraph" w:customStyle="1" w:styleId="xl28">
    <w:name w:val="xl28"/>
    <w:basedOn w:val="Normal"/>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lang w:val="es-ES"/>
    </w:rPr>
  </w:style>
  <w:style w:type="paragraph" w:customStyle="1" w:styleId="xl29">
    <w:name w:val="xl29"/>
    <w:basedOn w:val="Normal"/>
    <w:pPr>
      <w:pBdr>
        <w:right w:val="single" w:sz="4" w:space="0" w:color="auto"/>
      </w:pBdr>
      <w:spacing w:before="100" w:beforeAutospacing="1" w:after="100" w:afterAutospacing="1"/>
      <w:jc w:val="center"/>
    </w:pPr>
    <w:rPr>
      <w:rFonts w:ascii="Arial Unicode MS" w:eastAsia="Arial Unicode MS" w:hAnsi="Arial Unicode MS" w:cs="Arial Unicode MS"/>
      <w:sz w:val="16"/>
      <w:szCs w:val="16"/>
      <w:lang w:val="es-ES"/>
    </w:rPr>
  </w:style>
  <w:style w:type="paragraph" w:customStyle="1" w:styleId="xl30">
    <w:name w:val="xl30"/>
    <w:basedOn w:val="Normal"/>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lang w:val="es-ES"/>
    </w:rPr>
  </w:style>
  <w:style w:type="paragraph" w:customStyle="1" w:styleId="xl31">
    <w:name w:val="xl31"/>
    <w:basedOn w:val="Normal"/>
    <w:pPr>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lang w:val="es-ES"/>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lang w:val="es-ES"/>
    </w:rPr>
  </w:style>
  <w:style w:type="paragraph" w:styleId="TDC2">
    <w:name w:val="toc 2"/>
    <w:basedOn w:val="Normal"/>
    <w:next w:val="Normal"/>
    <w:autoRedefine/>
    <w:semiHidden/>
    <w:pPr>
      <w:ind w:left="240"/>
    </w:pPr>
  </w:style>
  <w:style w:type="paragraph" w:styleId="TDC1">
    <w:name w:val="toc 1"/>
    <w:basedOn w:val="Normal"/>
    <w:next w:val="Normal"/>
    <w:autoRedefine/>
    <w:semiHidden/>
  </w:style>
  <w:style w:type="paragraph" w:styleId="TDC3">
    <w:name w:val="toc 3"/>
    <w:basedOn w:val="Normal"/>
    <w:next w:val="Normal"/>
    <w:autoRedefine/>
    <w:semiHidden/>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basedOn w:val="Fuentedeprrafopredeter"/>
    <w:semiHidden/>
    <w:rPr>
      <w:color w:val="0000FF"/>
      <w:u w:val="single"/>
    </w:rPr>
  </w:style>
  <w:style w:type="paragraph" w:styleId="Textodebloque">
    <w:name w:val="Block Text"/>
    <w:basedOn w:val="Normal"/>
    <w:semiHidden/>
    <w:pPr>
      <w:tabs>
        <w:tab w:val="left" w:pos="1800"/>
        <w:tab w:val="right" w:pos="8280"/>
      </w:tabs>
      <w:ind w:left="1800" w:right="718" w:hanging="1800"/>
      <w:jc w:val="both"/>
    </w:pPr>
    <w:rPr>
      <w:rFonts w:ascii="Arial" w:hAnsi="Arial" w:cs="Arial"/>
    </w:rPr>
  </w:style>
  <w:style w:type="paragraph" w:styleId="ndice1">
    <w:name w:val="index 1"/>
    <w:basedOn w:val="Normal"/>
    <w:next w:val="Normal"/>
    <w:autoRedefine/>
    <w:semiHidden/>
    <w:pPr>
      <w:ind w:left="240" w:hanging="240"/>
    </w:pPr>
  </w:style>
  <w:style w:type="character" w:styleId="Hipervnculovisitado">
    <w:name w:val="FollowedHyperlink"/>
    <w:basedOn w:val="Fuentedeprrafopredeter"/>
    <w:semiHidden/>
    <w:rPr>
      <w:color w:val="800080"/>
      <w:u w:val="single"/>
    </w:rPr>
  </w:style>
  <w:style w:type="paragraph" w:customStyle="1" w:styleId="xl34">
    <w:name w:val="xl34"/>
    <w:basedOn w:val="Normal"/>
    <w:pPr>
      <w:pBdr>
        <w:left w:val="single" w:sz="8" w:space="0" w:color="auto"/>
      </w:pBdr>
      <w:spacing w:before="100" w:beforeAutospacing="1" w:after="100" w:afterAutospacing="1"/>
      <w:jc w:val="center"/>
    </w:pPr>
    <w:rPr>
      <w:rFonts w:ascii="Arial" w:eastAsia="Arial Unicode MS" w:hAnsi="Arial" w:cs="Arial"/>
      <w:sz w:val="17"/>
      <w:szCs w:val="17"/>
      <w:lang w:val="es-ES"/>
    </w:rPr>
  </w:style>
  <w:style w:type="paragraph" w:customStyle="1" w:styleId="xl33">
    <w:name w:val="xl33"/>
    <w:basedOn w:val="Normal"/>
    <w:pPr>
      <w:pBdr>
        <w:left w:val="single" w:sz="8" w:space="0" w:color="auto"/>
        <w:bottom w:val="single" w:sz="8" w:space="0" w:color="auto"/>
      </w:pBdr>
      <w:spacing w:before="100" w:beforeAutospacing="1" w:after="100" w:afterAutospacing="1"/>
      <w:jc w:val="center"/>
    </w:pPr>
    <w:rPr>
      <w:rFonts w:ascii="Arial" w:eastAsia="Arial Unicode MS" w:hAnsi="Arial" w:cs="Arial"/>
      <w:sz w:val="16"/>
      <w:szCs w:val="16"/>
      <w:lang w:val="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99" Type="http://schemas.openxmlformats.org/officeDocument/2006/relationships/image" Target="media/image103.wmf"/><Relationship Id="rId21" Type="http://schemas.openxmlformats.org/officeDocument/2006/relationships/image" Target="media/image4.wmf"/><Relationship Id="rId63" Type="http://schemas.openxmlformats.org/officeDocument/2006/relationships/oleObject" Target="embeddings/oleObject24.bin"/><Relationship Id="rId159" Type="http://schemas.openxmlformats.org/officeDocument/2006/relationships/oleObject" Target="embeddings/oleObject66.bin"/><Relationship Id="rId324" Type="http://schemas.openxmlformats.org/officeDocument/2006/relationships/oleObject" Target="embeddings/oleObject148.bin"/><Relationship Id="rId366" Type="http://schemas.openxmlformats.org/officeDocument/2006/relationships/oleObject" Target="embeddings/oleObject169.bin"/><Relationship Id="rId531" Type="http://schemas.openxmlformats.org/officeDocument/2006/relationships/image" Target="media/image195.wmf"/><Relationship Id="rId573" Type="http://schemas.openxmlformats.org/officeDocument/2006/relationships/image" Target="media/image210.wmf"/><Relationship Id="rId170" Type="http://schemas.openxmlformats.org/officeDocument/2006/relationships/image" Target="media/image60.wmf"/><Relationship Id="rId226" Type="http://schemas.openxmlformats.org/officeDocument/2006/relationships/oleObject" Target="embeddings/oleObject100.bin"/><Relationship Id="rId433" Type="http://schemas.openxmlformats.org/officeDocument/2006/relationships/image" Target="media/image148.wmf"/><Relationship Id="rId268" Type="http://schemas.openxmlformats.org/officeDocument/2006/relationships/oleObject" Target="embeddings/oleObject121.bin"/><Relationship Id="rId475" Type="http://schemas.openxmlformats.org/officeDocument/2006/relationships/oleObject" Target="embeddings/oleObject223.bin"/><Relationship Id="rId32" Type="http://schemas.openxmlformats.org/officeDocument/2006/relationships/oleObject" Target="embeddings/oleObject8.bin"/><Relationship Id="rId74" Type="http://schemas.openxmlformats.org/officeDocument/2006/relationships/image" Target="media/image30.wmf"/><Relationship Id="rId128" Type="http://schemas.openxmlformats.org/officeDocument/2006/relationships/image" Target="media/image46.wmf"/><Relationship Id="rId335" Type="http://schemas.openxmlformats.org/officeDocument/2006/relationships/image" Target="media/image115.wmf"/><Relationship Id="rId377" Type="http://schemas.openxmlformats.org/officeDocument/2006/relationships/image" Target="media/image129.wmf"/><Relationship Id="rId500" Type="http://schemas.openxmlformats.org/officeDocument/2006/relationships/oleObject" Target="embeddings/oleObject236.bin"/><Relationship Id="rId542" Type="http://schemas.openxmlformats.org/officeDocument/2006/relationships/image" Target="media/image200.wmf"/><Relationship Id="rId5" Type="http://schemas.openxmlformats.org/officeDocument/2006/relationships/footnotes" Target="footnotes.xml"/><Relationship Id="rId181" Type="http://schemas.openxmlformats.org/officeDocument/2006/relationships/oleObject" Target="embeddings/oleObject77.bin"/><Relationship Id="rId237" Type="http://schemas.openxmlformats.org/officeDocument/2006/relationships/oleObject" Target="embeddings/oleObject105.bin"/><Relationship Id="rId402" Type="http://schemas.openxmlformats.org/officeDocument/2006/relationships/oleObject" Target="embeddings/oleObject187.bin"/><Relationship Id="rId279" Type="http://schemas.openxmlformats.org/officeDocument/2006/relationships/image" Target="media/image96.wmf"/><Relationship Id="rId444" Type="http://schemas.openxmlformats.org/officeDocument/2006/relationships/image" Target="media/image153.wmf"/><Relationship Id="rId486" Type="http://schemas.openxmlformats.org/officeDocument/2006/relationships/oleObject" Target="embeddings/oleObject229.bin"/><Relationship Id="rId43" Type="http://schemas.openxmlformats.org/officeDocument/2006/relationships/oleObject" Target="embeddings/oleObject14.bin"/><Relationship Id="rId139" Type="http://schemas.openxmlformats.org/officeDocument/2006/relationships/oleObject" Target="embeddings/oleObject56.bin"/><Relationship Id="rId290" Type="http://schemas.openxmlformats.org/officeDocument/2006/relationships/chart" Target="charts/chart47.xml"/><Relationship Id="rId304" Type="http://schemas.openxmlformats.org/officeDocument/2006/relationships/oleObject" Target="embeddings/oleObject138.bin"/><Relationship Id="rId346" Type="http://schemas.openxmlformats.org/officeDocument/2006/relationships/oleObject" Target="embeddings/oleObject159.bin"/><Relationship Id="rId388" Type="http://schemas.openxmlformats.org/officeDocument/2006/relationships/oleObject" Target="embeddings/oleObject180.bin"/><Relationship Id="rId511" Type="http://schemas.openxmlformats.org/officeDocument/2006/relationships/image" Target="media/image185.wmf"/><Relationship Id="rId553" Type="http://schemas.openxmlformats.org/officeDocument/2006/relationships/oleObject" Target="embeddings/oleObject263.bin"/><Relationship Id="rId85" Type="http://schemas.openxmlformats.org/officeDocument/2006/relationships/image" Target="media/image32.wmf"/><Relationship Id="rId150" Type="http://schemas.openxmlformats.org/officeDocument/2006/relationships/image" Target="media/image53.wmf"/><Relationship Id="rId192" Type="http://schemas.openxmlformats.org/officeDocument/2006/relationships/image" Target="media/image67.wmf"/><Relationship Id="rId206" Type="http://schemas.openxmlformats.org/officeDocument/2006/relationships/image" Target="media/image72.wmf"/><Relationship Id="rId413" Type="http://schemas.openxmlformats.org/officeDocument/2006/relationships/image" Target="media/image141.wmf"/><Relationship Id="rId248" Type="http://schemas.openxmlformats.org/officeDocument/2006/relationships/image" Target="media/image86.wmf"/><Relationship Id="rId455" Type="http://schemas.openxmlformats.org/officeDocument/2006/relationships/oleObject" Target="embeddings/oleObject213.bin"/><Relationship Id="rId497" Type="http://schemas.openxmlformats.org/officeDocument/2006/relationships/image" Target="media/image178.wmf"/><Relationship Id="rId12" Type="http://schemas.openxmlformats.org/officeDocument/2006/relationships/header" Target="header1.xml"/><Relationship Id="rId108" Type="http://schemas.openxmlformats.org/officeDocument/2006/relationships/image" Target="media/image39.wmf"/><Relationship Id="rId315" Type="http://schemas.openxmlformats.org/officeDocument/2006/relationships/image" Target="media/image108.wmf"/><Relationship Id="rId357" Type="http://schemas.openxmlformats.org/officeDocument/2006/relationships/image" Target="media/image122.wmf"/><Relationship Id="rId522" Type="http://schemas.openxmlformats.org/officeDocument/2006/relationships/oleObject" Target="embeddings/oleObject247.bin"/><Relationship Id="rId54" Type="http://schemas.openxmlformats.org/officeDocument/2006/relationships/image" Target="media/image20.wmf"/><Relationship Id="rId96" Type="http://schemas.openxmlformats.org/officeDocument/2006/relationships/oleObject" Target="embeddings/oleObject35.bin"/><Relationship Id="rId161" Type="http://schemas.openxmlformats.org/officeDocument/2006/relationships/chart" Target="charts/chart25.xml"/><Relationship Id="rId217" Type="http://schemas.openxmlformats.org/officeDocument/2006/relationships/oleObject" Target="embeddings/oleObject95.bin"/><Relationship Id="rId399" Type="http://schemas.openxmlformats.org/officeDocument/2006/relationships/image" Target="media/image136.wmf"/><Relationship Id="rId564" Type="http://schemas.openxmlformats.org/officeDocument/2006/relationships/oleObject" Target="embeddings/oleObject270.bin"/><Relationship Id="rId259" Type="http://schemas.openxmlformats.org/officeDocument/2006/relationships/oleObject" Target="embeddings/oleObject116.bin"/><Relationship Id="rId424" Type="http://schemas.openxmlformats.org/officeDocument/2006/relationships/image" Target="media/image145.wmf"/><Relationship Id="rId466" Type="http://schemas.openxmlformats.org/officeDocument/2006/relationships/image" Target="media/image163.wmf"/><Relationship Id="rId23" Type="http://schemas.openxmlformats.org/officeDocument/2006/relationships/image" Target="media/image5.wmf"/><Relationship Id="rId119" Type="http://schemas.openxmlformats.org/officeDocument/2006/relationships/chart" Target="charts/chart18.xml"/><Relationship Id="rId270" Type="http://schemas.openxmlformats.org/officeDocument/2006/relationships/image" Target="media/image93.wmf"/><Relationship Id="rId326" Type="http://schemas.openxmlformats.org/officeDocument/2006/relationships/chart" Target="charts/chart53.xml"/><Relationship Id="rId533" Type="http://schemas.openxmlformats.org/officeDocument/2006/relationships/image" Target="media/image196.wmf"/><Relationship Id="rId65" Type="http://schemas.openxmlformats.org/officeDocument/2006/relationships/oleObject" Target="embeddings/oleObject25.bin"/><Relationship Id="rId130" Type="http://schemas.openxmlformats.org/officeDocument/2006/relationships/oleObject" Target="embeddings/oleObject52.bin"/><Relationship Id="rId368" Type="http://schemas.openxmlformats.org/officeDocument/2006/relationships/chart" Target="charts/chart60.xml"/><Relationship Id="rId575" Type="http://schemas.openxmlformats.org/officeDocument/2006/relationships/image" Target="media/image211.wmf"/><Relationship Id="rId172" Type="http://schemas.openxmlformats.org/officeDocument/2006/relationships/oleObject" Target="embeddings/oleObject73.bin"/><Relationship Id="rId228" Type="http://schemas.openxmlformats.org/officeDocument/2006/relationships/image" Target="media/image79.wmf"/><Relationship Id="rId435" Type="http://schemas.openxmlformats.org/officeDocument/2006/relationships/image" Target="media/image149.wmf"/><Relationship Id="rId477" Type="http://schemas.openxmlformats.org/officeDocument/2006/relationships/oleObject" Target="embeddings/oleObject224.bin"/><Relationship Id="rId281" Type="http://schemas.openxmlformats.org/officeDocument/2006/relationships/image" Target="media/image97.wmf"/><Relationship Id="rId337" Type="http://schemas.openxmlformats.org/officeDocument/2006/relationships/oleObject" Target="embeddings/oleObject155.bin"/><Relationship Id="rId502" Type="http://schemas.openxmlformats.org/officeDocument/2006/relationships/oleObject" Target="embeddings/oleObject237.bin"/><Relationship Id="rId34" Type="http://schemas.openxmlformats.org/officeDocument/2006/relationships/image" Target="media/image10.wmf"/><Relationship Id="rId76" Type="http://schemas.openxmlformats.org/officeDocument/2006/relationships/image" Target="media/image31.wmf"/><Relationship Id="rId141" Type="http://schemas.openxmlformats.org/officeDocument/2006/relationships/oleObject" Target="embeddings/oleObject57.bin"/><Relationship Id="rId379" Type="http://schemas.openxmlformats.org/officeDocument/2006/relationships/oleObject" Target="embeddings/oleObject176.bin"/><Relationship Id="rId544" Type="http://schemas.openxmlformats.org/officeDocument/2006/relationships/image" Target="media/image201.wmf"/><Relationship Id="rId7" Type="http://schemas.openxmlformats.org/officeDocument/2006/relationships/image" Target="media/image1.png"/><Relationship Id="rId183" Type="http://schemas.openxmlformats.org/officeDocument/2006/relationships/oleObject" Target="embeddings/oleObject78.bin"/><Relationship Id="rId239" Type="http://schemas.openxmlformats.org/officeDocument/2006/relationships/chart" Target="charts/chart38.xml"/><Relationship Id="rId390" Type="http://schemas.openxmlformats.org/officeDocument/2006/relationships/oleObject" Target="embeddings/oleObject181.bin"/><Relationship Id="rId404" Type="http://schemas.openxmlformats.org/officeDocument/2006/relationships/chart" Target="charts/chart66.xml"/><Relationship Id="rId446" Type="http://schemas.openxmlformats.org/officeDocument/2006/relationships/image" Target="media/image154.wmf"/><Relationship Id="rId250" Type="http://schemas.openxmlformats.org/officeDocument/2006/relationships/oleObject" Target="embeddings/oleObject112.bin"/><Relationship Id="rId292" Type="http://schemas.openxmlformats.org/officeDocument/2006/relationships/oleObject" Target="embeddings/oleObject132.bin"/><Relationship Id="rId306" Type="http://schemas.openxmlformats.org/officeDocument/2006/relationships/oleObject" Target="embeddings/oleObject139.bin"/><Relationship Id="rId488" Type="http://schemas.openxmlformats.org/officeDocument/2006/relationships/oleObject" Target="embeddings/oleObject230.bin"/><Relationship Id="rId45" Type="http://schemas.openxmlformats.org/officeDocument/2006/relationships/oleObject" Target="embeddings/oleObject15.bin"/><Relationship Id="rId87" Type="http://schemas.openxmlformats.org/officeDocument/2006/relationships/chart" Target="charts/chart10.xml"/><Relationship Id="rId110" Type="http://schemas.openxmlformats.org/officeDocument/2006/relationships/image" Target="media/image40.wmf"/><Relationship Id="rId348" Type="http://schemas.openxmlformats.org/officeDocument/2006/relationships/oleObject" Target="embeddings/oleObject160.bin"/><Relationship Id="rId513" Type="http://schemas.openxmlformats.org/officeDocument/2006/relationships/image" Target="media/image186.wmf"/><Relationship Id="rId555" Type="http://schemas.openxmlformats.org/officeDocument/2006/relationships/image" Target="media/image206.wmf"/><Relationship Id="rId152" Type="http://schemas.openxmlformats.org/officeDocument/2006/relationships/image" Target="media/image54.wmf"/><Relationship Id="rId194" Type="http://schemas.openxmlformats.org/officeDocument/2006/relationships/image" Target="media/image68.wmf"/><Relationship Id="rId208" Type="http://schemas.openxmlformats.org/officeDocument/2006/relationships/oleObject" Target="embeddings/oleObject91.bin"/><Relationship Id="rId415" Type="http://schemas.openxmlformats.org/officeDocument/2006/relationships/image" Target="media/image142.wmf"/><Relationship Id="rId457" Type="http://schemas.openxmlformats.org/officeDocument/2006/relationships/oleObject" Target="embeddings/oleObject214.bin"/><Relationship Id="rId261" Type="http://schemas.openxmlformats.org/officeDocument/2006/relationships/oleObject" Target="embeddings/oleObject117.bin"/><Relationship Id="rId499" Type="http://schemas.openxmlformats.org/officeDocument/2006/relationships/image" Target="media/image179.wmf"/><Relationship Id="rId14" Type="http://schemas.openxmlformats.org/officeDocument/2006/relationships/header" Target="header2.xml"/><Relationship Id="rId56" Type="http://schemas.openxmlformats.org/officeDocument/2006/relationships/image" Target="media/image21.wmf"/><Relationship Id="rId317" Type="http://schemas.openxmlformats.org/officeDocument/2006/relationships/image" Target="media/image109.wmf"/><Relationship Id="rId359" Type="http://schemas.openxmlformats.org/officeDocument/2006/relationships/image" Target="media/image123.wmf"/><Relationship Id="rId524" Type="http://schemas.openxmlformats.org/officeDocument/2006/relationships/oleObject" Target="embeddings/oleObject248.bin"/><Relationship Id="rId566" Type="http://schemas.openxmlformats.org/officeDocument/2006/relationships/chart" Target="charts/chart72.xml"/><Relationship Id="rId98" Type="http://schemas.openxmlformats.org/officeDocument/2006/relationships/oleObject" Target="embeddings/oleObject36.bin"/><Relationship Id="rId121" Type="http://schemas.openxmlformats.org/officeDocument/2006/relationships/oleObject" Target="embeddings/oleObject47.bin"/><Relationship Id="rId163" Type="http://schemas.openxmlformats.org/officeDocument/2006/relationships/oleObject" Target="embeddings/oleObject68.bin"/><Relationship Id="rId219" Type="http://schemas.openxmlformats.org/officeDocument/2006/relationships/oleObject" Target="embeddings/oleObject96.bin"/><Relationship Id="rId370" Type="http://schemas.openxmlformats.org/officeDocument/2006/relationships/oleObject" Target="embeddings/oleObject171.bin"/><Relationship Id="rId426" Type="http://schemas.openxmlformats.org/officeDocument/2006/relationships/chart" Target="charts/chart70.xml"/><Relationship Id="rId230" Type="http://schemas.openxmlformats.org/officeDocument/2006/relationships/image" Target="media/image80.wmf"/><Relationship Id="rId468" Type="http://schemas.openxmlformats.org/officeDocument/2006/relationships/image" Target="media/image164.wmf"/><Relationship Id="rId25" Type="http://schemas.openxmlformats.org/officeDocument/2006/relationships/image" Target="media/image6.wmf"/><Relationship Id="rId67" Type="http://schemas.openxmlformats.org/officeDocument/2006/relationships/oleObject" Target="embeddings/oleObject26.bin"/><Relationship Id="rId272" Type="http://schemas.openxmlformats.org/officeDocument/2006/relationships/image" Target="media/image94.wmf"/><Relationship Id="rId328" Type="http://schemas.openxmlformats.org/officeDocument/2006/relationships/oleObject" Target="embeddings/oleObject150.bin"/><Relationship Id="rId535" Type="http://schemas.openxmlformats.org/officeDocument/2006/relationships/oleObject" Target="embeddings/oleObject254.bin"/><Relationship Id="rId577" Type="http://schemas.openxmlformats.org/officeDocument/2006/relationships/header" Target="header10.xml"/><Relationship Id="rId132" Type="http://schemas.openxmlformats.org/officeDocument/2006/relationships/image" Target="media/image47.wmf"/><Relationship Id="rId174" Type="http://schemas.openxmlformats.org/officeDocument/2006/relationships/image" Target="media/image61.wmf"/><Relationship Id="rId381" Type="http://schemas.openxmlformats.org/officeDocument/2006/relationships/image" Target="media/image130.wmf"/><Relationship Id="rId241" Type="http://schemas.openxmlformats.org/officeDocument/2006/relationships/oleObject" Target="embeddings/oleObject107.bin"/><Relationship Id="rId437" Type="http://schemas.openxmlformats.org/officeDocument/2006/relationships/image" Target="media/image150.wmf"/><Relationship Id="rId479" Type="http://schemas.openxmlformats.org/officeDocument/2006/relationships/image" Target="media/image169.wmf"/><Relationship Id="rId36" Type="http://schemas.openxmlformats.org/officeDocument/2006/relationships/image" Target="media/image11.wmf"/><Relationship Id="rId283" Type="http://schemas.openxmlformats.org/officeDocument/2006/relationships/oleObject" Target="embeddings/oleObject128.bin"/><Relationship Id="rId339" Type="http://schemas.openxmlformats.org/officeDocument/2006/relationships/image" Target="media/image116.wmf"/><Relationship Id="rId490" Type="http://schemas.openxmlformats.org/officeDocument/2006/relationships/oleObject" Target="embeddings/oleObject231.bin"/><Relationship Id="rId504" Type="http://schemas.openxmlformats.org/officeDocument/2006/relationships/oleObject" Target="embeddings/oleObject238.bin"/><Relationship Id="rId546" Type="http://schemas.openxmlformats.org/officeDocument/2006/relationships/image" Target="media/image202.wmf"/><Relationship Id="rId78" Type="http://schemas.openxmlformats.org/officeDocument/2006/relationships/chart" Target="charts/chart5.xml"/><Relationship Id="rId101" Type="http://schemas.openxmlformats.org/officeDocument/2006/relationships/chart" Target="charts/chart15.xml"/><Relationship Id="rId143" Type="http://schemas.openxmlformats.org/officeDocument/2006/relationships/chart" Target="charts/chart22.xml"/><Relationship Id="rId185" Type="http://schemas.openxmlformats.org/officeDocument/2006/relationships/chart" Target="charts/chart29.xml"/><Relationship Id="rId350" Type="http://schemas.openxmlformats.org/officeDocument/2006/relationships/chart" Target="charts/chart57.xml"/><Relationship Id="rId406" Type="http://schemas.openxmlformats.org/officeDocument/2006/relationships/oleObject" Target="embeddings/oleObject189.bin"/><Relationship Id="rId9" Type="http://schemas.openxmlformats.org/officeDocument/2006/relationships/image" Target="media/image2.wmf"/><Relationship Id="rId210" Type="http://schemas.openxmlformats.org/officeDocument/2006/relationships/image" Target="media/image73.wmf"/><Relationship Id="rId392" Type="http://schemas.openxmlformats.org/officeDocument/2006/relationships/chart" Target="charts/chart64.xml"/><Relationship Id="rId448" Type="http://schemas.openxmlformats.org/officeDocument/2006/relationships/image" Target="media/image155.wmf"/><Relationship Id="rId252" Type="http://schemas.openxmlformats.org/officeDocument/2006/relationships/image" Target="media/image87.wmf"/><Relationship Id="rId294" Type="http://schemas.openxmlformats.org/officeDocument/2006/relationships/oleObject" Target="embeddings/oleObject133.bin"/><Relationship Id="rId308" Type="http://schemas.openxmlformats.org/officeDocument/2006/relationships/chart" Target="charts/chart50.xml"/><Relationship Id="rId515" Type="http://schemas.openxmlformats.org/officeDocument/2006/relationships/image" Target="media/image187.wmf"/><Relationship Id="rId47" Type="http://schemas.openxmlformats.org/officeDocument/2006/relationships/oleObject" Target="embeddings/oleObject16.bin"/><Relationship Id="rId68" Type="http://schemas.openxmlformats.org/officeDocument/2006/relationships/image" Target="media/image27.wmf"/><Relationship Id="rId89" Type="http://schemas.openxmlformats.org/officeDocument/2006/relationships/image" Target="media/image33.wmf"/><Relationship Id="rId112" Type="http://schemas.openxmlformats.org/officeDocument/2006/relationships/oleObject" Target="embeddings/oleObject43.bin"/><Relationship Id="rId133" Type="http://schemas.openxmlformats.org/officeDocument/2006/relationships/oleObject" Target="embeddings/oleObject53.bin"/><Relationship Id="rId154" Type="http://schemas.openxmlformats.org/officeDocument/2006/relationships/oleObject" Target="embeddings/oleObject64.bin"/><Relationship Id="rId175" Type="http://schemas.openxmlformats.org/officeDocument/2006/relationships/oleObject" Target="embeddings/oleObject74.bin"/><Relationship Id="rId340" Type="http://schemas.openxmlformats.org/officeDocument/2006/relationships/oleObject" Target="embeddings/oleObject156.bin"/><Relationship Id="rId361" Type="http://schemas.openxmlformats.org/officeDocument/2006/relationships/oleObject" Target="embeddings/oleObject167.bin"/><Relationship Id="rId557" Type="http://schemas.openxmlformats.org/officeDocument/2006/relationships/image" Target="media/image207.wmf"/><Relationship Id="rId578" Type="http://schemas.openxmlformats.org/officeDocument/2006/relationships/fontTable" Target="fontTable.xml"/><Relationship Id="rId196" Type="http://schemas.openxmlformats.org/officeDocument/2006/relationships/oleObject" Target="embeddings/oleObject85.bin"/><Relationship Id="rId200" Type="http://schemas.openxmlformats.org/officeDocument/2006/relationships/image" Target="media/image70.wmf"/><Relationship Id="rId382" Type="http://schemas.openxmlformats.org/officeDocument/2006/relationships/oleObject" Target="embeddings/oleObject177.bin"/><Relationship Id="rId417" Type="http://schemas.openxmlformats.org/officeDocument/2006/relationships/chart" Target="charts/chart68.xml"/><Relationship Id="rId438" Type="http://schemas.openxmlformats.org/officeDocument/2006/relationships/oleObject" Target="embeddings/oleObject203.bin"/><Relationship Id="rId459" Type="http://schemas.openxmlformats.org/officeDocument/2006/relationships/oleObject" Target="embeddings/oleObject215.bin"/><Relationship Id="rId16" Type="http://schemas.openxmlformats.org/officeDocument/2006/relationships/chart" Target="charts/chart2.xml"/><Relationship Id="rId221" Type="http://schemas.openxmlformats.org/officeDocument/2006/relationships/chart" Target="charts/chart35.xml"/><Relationship Id="rId242" Type="http://schemas.openxmlformats.org/officeDocument/2006/relationships/image" Target="media/image84.wmf"/><Relationship Id="rId263" Type="http://schemas.openxmlformats.org/officeDocument/2006/relationships/chart" Target="charts/chart42.xml"/><Relationship Id="rId284" Type="http://schemas.openxmlformats.org/officeDocument/2006/relationships/chart" Target="charts/chart46.xml"/><Relationship Id="rId319" Type="http://schemas.openxmlformats.org/officeDocument/2006/relationships/oleObject" Target="embeddings/oleObject146.bin"/><Relationship Id="rId470" Type="http://schemas.openxmlformats.org/officeDocument/2006/relationships/image" Target="media/image165.wmf"/><Relationship Id="rId491" Type="http://schemas.openxmlformats.org/officeDocument/2006/relationships/image" Target="media/image175.wmf"/><Relationship Id="rId505" Type="http://schemas.openxmlformats.org/officeDocument/2006/relationships/image" Target="media/image182.wmf"/><Relationship Id="rId526" Type="http://schemas.openxmlformats.org/officeDocument/2006/relationships/oleObject" Target="embeddings/oleObject249.bin"/><Relationship Id="rId37" Type="http://schemas.openxmlformats.org/officeDocument/2006/relationships/oleObject" Target="embeddings/oleObject11.bin"/><Relationship Id="rId58" Type="http://schemas.openxmlformats.org/officeDocument/2006/relationships/image" Target="media/image22.wmf"/><Relationship Id="rId79" Type="http://schemas.openxmlformats.org/officeDocument/2006/relationships/chart" Target="charts/chart6.xml"/><Relationship Id="rId102" Type="http://schemas.openxmlformats.org/officeDocument/2006/relationships/image" Target="media/image37.wmf"/><Relationship Id="rId123" Type="http://schemas.openxmlformats.org/officeDocument/2006/relationships/oleObject" Target="embeddings/oleObject48.bin"/><Relationship Id="rId144" Type="http://schemas.openxmlformats.org/officeDocument/2006/relationships/image" Target="media/image51.wmf"/><Relationship Id="rId330" Type="http://schemas.openxmlformats.org/officeDocument/2006/relationships/oleObject" Target="embeddings/oleObject151.bin"/><Relationship Id="rId547" Type="http://schemas.openxmlformats.org/officeDocument/2006/relationships/oleObject" Target="embeddings/oleObject260.bin"/><Relationship Id="rId568" Type="http://schemas.openxmlformats.org/officeDocument/2006/relationships/oleObject" Target="embeddings/oleObject273.bin"/><Relationship Id="rId90" Type="http://schemas.openxmlformats.org/officeDocument/2006/relationships/oleObject" Target="embeddings/oleObject33.bin"/><Relationship Id="rId165" Type="http://schemas.openxmlformats.org/officeDocument/2006/relationships/oleObject" Target="embeddings/oleObject69.bin"/><Relationship Id="rId186" Type="http://schemas.openxmlformats.org/officeDocument/2006/relationships/image" Target="media/image65.wmf"/><Relationship Id="rId351" Type="http://schemas.openxmlformats.org/officeDocument/2006/relationships/image" Target="media/image120.wmf"/><Relationship Id="rId372" Type="http://schemas.openxmlformats.org/officeDocument/2006/relationships/oleObject" Target="embeddings/oleObject172.bin"/><Relationship Id="rId393" Type="http://schemas.openxmlformats.org/officeDocument/2006/relationships/image" Target="media/image134.wmf"/><Relationship Id="rId407" Type="http://schemas.openxmlformats.org/officeDocument/2006/relationships/image" Target="media/image139.wmf"/><Relationship Id="rId428" Type="http://schemas.openxmlformats.org/officeDocument/2006/relationships/header" Target="header8.xml"/><Relationship Id="rId449" Type="http://schemas.openxmlformats.org/officeDocument/2006/relationships/oleObject" Target="embeddings/oleObject209.bin"/><Relationship Id="rId211" Type="http://schemas.openxmlformats.org/officeDocument/2006/relationships/oleObject" Target="embeddings/oleObject92.bin"/><Relationship Id="rId232" Type="http://schemas.openxmlformats.org/officeDocument/2006/relationships/oleObject" Target="embeddings/oleObject103.bin"/><Relationship Id="rId253" Type="http://schemas.openxmlformats.org/officeDocument/2006/relationships/oleObject" Target="embeddings/oleObject113.bin"/><Relationship Id="rId274" Type="http://schemas.openxmlformats.org/officeDocument/2006/relationships/image" Target="media/image95.wmf"/><Relationship Id="rId295" Type="http://schemas.openxmlformats.org/officeDocument/2006/relationships/oleObject" Target="embeddings/oleObject134.bin"/><Relationship Id="rId309" Type="http://schemas.openxmlformats.org/officeDocument/2006/relationships/image" Target="media/image106.wmf"/><Relationship Id="rId460" Type="http://schemas.openxmlformats.org/officeDocument/2006/relationships/image" Target="media/image160.wmf"/><Relationship Id="rId481" Type="http://schemas.openxmlformats.org/officeDocument/2006/relationships/image" Target="media/image170.wmf"/><Relationship Id="rId516" Type="http://schemas.openxmlformats.org/officeDocument/2006/relationships/oleObject" Target="embeddings/oleObject244.bin"/><Relationship Id="rId27" Type="http://schemas.openxmlformats.org/officeDocument/2006/relationships/image" Target="media/image7.wmf"/><Relationship Id="rId48" Type="http://schemas.openxmlformats.org/officeDocument/2006/relationships/image" Target="media/image17.wmf"/><Relationship Id="rId69" Type="http://schemas.openxmlformats.org/officeDocument/2006/relationships/oleObject" Target="embeddings/oleObject27.bin"/><Relationship Id="rId113" Type="http://schemas.openxmlformats.org/officeDocument/2006/relationships/chart" Target="charts/chart17.xml"/><Relationship Id="rId134" Type="http://schemas.openxmlformats.org/officeDocument/2006/relationships/image" Target="media/image48.wmf"/><Relationship Id="rId320" Type="http://schemas.openxmlformats.org/officeDocument/2006/relationships/chart" Target="charts/chart52.xml"/><Relationship Id="rId537" Type="http://schemas.openxmlformats.org/officeDocument/2006/relationships/oleObject" Target="embeddings/oleObject255.bin"/><Relationship Id="rId558" Type="http://schemas.openxmlformats.org/officeDocument/2006/relationships/oleObject" Target="embeddings/oleObject266.bin"/><Relationship Id="rId579" Type="http://schemas.openxmlformats.org/officeDocument/2006/relationships/theme" Target="theme/theme1.xml"/><Relationship Id="rId80" Type="http://schemas.openxmlformats.org/officeDocument/2006/relationships/chart" Target="charts/chart7.xml"/><Relationship Id="rId155" Type="http://schemas.openxmlformats.org/officeDocument/2006/relationships/chart" Target="charts/chart24.xml"/><Relationship Id="rId176" Type="http://schemas.openxmlformats.org/officeDocument/2006/relationships/image" Target="media/image62.wmf"/><Relationship Id="rId197" Type="http://schemas.openxmlformats.org/officeDocument/2006/relationships/chart" Target="charts/chart31.xml"/><Relationship Id="rId341" Type="http://schemas.openxmlformats.org/officeDocument/2006/relationships/image" Target="media/image117.wmf"/><Relationship Id="rId362" Type="http://schemas.openxmlformats.org/officeDocument/2006/relationships/chart" Target="charts/chart59.xml"/><Relationship Id="rId383" Type="http://schemas.openxmlformats.org/officeDocument/2006/relationships/image" Target="media/image131.wmf"/><Relationship Id="rId418" Type="http://schemas.openxmlformats.org/officeDocument/2006/relationships/oleObject" Target="embeddings/oleObject195.bin"/><Relationship Id="rId439" Type="http://schemas.openxmlformats.org/officeDocument/2006/relationships/image" Target="media/image151.wmf"/><Relationship Id="rId201" Type="http://schemas.openxmlformats.org/officeDocument/2006/relationships/oleObject" Target="embeddings/oleObject87.bin"/><Relationship Id="rId222" Type="http://schemas.openxmlformats.org/officeDocument/2006/relationships/image" Target="media/image77.wmf"/><Relationship Id="rId243" Type="http://schemas.openxmlformats.org/officeDocument/2006/relationships/oleObject" Target="embeddings/oleObject108.bin"/><Relationship Id="rId264" Type="http://schemas.openxmlformats.org/officeDocument/2006/relationships/image" Target="media/image91.wmf"/><Relationship Id="rId285" Type="http://schemas.openxmlformats.org/officeDocument/2006/relationships/image" Target="media/image98.wmf"/><Relationship Id="rId450" Type="http://schemas.openxmlformats.org/officeDocument/2006/relationships/image" Target="media/image156.wmf"/><Relationship Id="rId471" Type="http://schemas.openxmlformats.org/officeDocument/2006/relationships/oleObject" Target="embeddings/oleObject221.bin"/><Relationship Id="rId506" Type="http://schemas.openxmlformats.org/officeDocument/2006/relationships/oleObject" Target="embeddings/oleObject239.bin"/><Relationship Id="rId17" Type="http://schemas.openxmlformats.org/officeDocument/2006/relationships/chart" Target="charts/chart3.xml"/><Relationship Id="rId38" Type="http://schemas.openxmlformats.org/officeDocument/2006/relationships/image" Target="media/image12.wmf"/><Relationship Id="rId59" Type="http://schemas.openxmlformats.org/officeDocument/2006/relationships/oleObject" Target="embeddings/oleObject22.bin"/><Relationship Id="rId103" Type="http://schemas.openxmlformats.org/officeDocument/2006/relationships/oleObject" Target="embeddings/oleObject38.bin"/><Relationship Id="rId124" Type="http://schemas.openxmlformats.org/officeDocument/2006/relationships/oleObject" Target="embeddings/oleObject49.bin"/><Relationship Id="rId310" Type="http://schemas.openxmlformats.org/officeDocument/2006/relationships/oleObject" Target="embeddings/oleObject141.bin"/><Relationship Id="rId492" Type="http://schemas.openxmlformats.org/officeDocument/2006/relationships/oleObject" Target="embeddings/oleObject232.bin"/><Relationship Id="rId527" Type="http://schemas.openxmlformats.org/officeDocument/2006/relationships/image" Target="media/image193.wmf"/><Relationship Id="rId548" Type="http://schemas.openxmlformats.org/officeDocument/2006/relationships/image" Target="media/image203.wmf"/><Relationship Id="rId569" Type="http://schemas.openxmlformats.org/officeDocument/2006/relationships/chart" Target="charts/chart73.xml"/><Relationship Id="rId70" Type="http://schemas.openxmlformats.org/officeDocument/2006/relationships/image" Target="media/image28.wmf"/><Relationship Id="rId91" Type="http://schemas.openxmlformats.org/officeDocument/2006/relationships/chart" Target="charts/chart12.xml"/><Relationship Id="rId145" Type="http://schemas.openxmlformats.org/officeDocument/2006/relationships/oleObject" Target="embeddings/oleObject59.bin"/><Relationship Id="rId166" Type="http://schemas.openxmlformats.org/officeDocument/2006/relationships/oleObject" Target="embeddings/oleObject70.bin"/><Relationship Id="rId187" Type="http://schemas.openxmlformats.org/officeDocument/2006/relationships/oleObject" Target="embeddings/oleObject80.bin"/><Relationship Id="rId331" Type="http://schemas.openxmlformats.org/officeDocument/2006/relationships/oleObject" Target="embeddings/oleObject152.bin"/><Relationship Id="rId352" Type="http://schemas.openxmlformats.org/officeDocument/2006/relationships/oleObject" Target="embeddings/oleObject162.bin"/><Relationship Id="rId373" Type="http://schemas.openxmlformats.org/officeDocument/2006/relationships/oleObject" Target="embeddings/oleObject173.bin"/><Relationship Id="rId394" Type="http://schemas.openxmlformats.org/officeDocument/2006/relationships/oleObject" Target="embeddings/oleObject183.bin"/><Relationship Id="rId408" Type="http://schemas.openxmlformats.org/officeDocument/2006/relationships/oleObject" Target="embeddings/oleObject190.bin"/><Relationship Id="rId429" Type="http://schemas.openxmlformats.org/officeDocument/2006/relationships/image" Target="media/image146.wmf"/><Relationship Id="rId1" Type="http://schemas.openxmlformats.org/officeDocument/2006/relationships/numbering" Target="numbering.xml"/><Relationship Id="rId212" Type="http://schemas.openxmlformats.org/officeDocument/2006/relationships/image" Target="media/image74.wmf"/><Relationship Id="rId233" Type="http://schemas.openxmlformats.org/officeDocument/2006/relationships/chart" Target="charts/chart37.xml"/><Relationship Id="rId254" Type="http://schemas.openxmlformats.org/officeDocument/2006/relationships/image" Target="media/image88.wmf"/><Relationship Id="rId440" Type="http://schemas.openxmlformats.org/officeDocument/2006/relationships/oleObject" Target="embeddings/oleObject204.bin"/><Relationship Id="rId28" Type="http://schemas.openxmlformats.org/officeDocument/2006/relationships/oleObject" Target="embeddings/oleObject6.bin"/><Relationship Id="rId49" Type="http://schemas.openxmlformats.org/officeDocument/2006/relationships/oleObject" Target="embeddings/oleObject17.bin"/><Relationship Id="rId114" Type="http://schemas.openxmlformats.org/officeDocument/2006/relationships/image" Target="media/image41.wmf"/><Relationship Id="rId275" Type="http://schemas.openxmlformats.org/officeDocument/2006/relationships/oleObject" Target="embeddings/oleObject124.bin"/><Relationship Id="rId296" Type="http://schemas.openxmlformats.org/officeDocument/2006/relationships/chart" Target="charts/chart48.xml"/><Relationship Id="rId300" Type="http://schemas.openxmlformats.org/officeDocument/2006/relationships/oleObject" Target="embeddings/oleObject136.bin"/><Relationship Id="rId461" Type="http://schemas.openxmlformats.org/officeDocument/2006/relationships/oleObject" Target="embeddings/oleObject216.bin"/><Relationship Id="rId482" Type="http://schemas.openxmlformats.org/officeDocument/2006/relationships/oleObject" Target="embeddings/oleObject227.bin"/><Relationship Id="rId517" Type="http://schemas.openxmlformats.org/officeDocument/2006/relationships/image" Target="media/image188.wmf"/><Relationship Id="rId538" Type="http://schemas.openxmlformats.org/officeDocument/2006/relationships/image" Target="media/image198.wmf"/><Relationship Id="rId559" Type="http://schemas.openxmlformats.org/officeDocument/2006/relationships/image" Target="media/image208.wmf"/><Relationship Id="rId60" Type="http://schemas.openxmlformats.org/officeDocument/2006/relationships/image" Target="media/image23.wmf"/><Relationship Id="rId81" Type="http://schemas.openxmlformats.org/officeDocument/2006/relationships/chart" Target="charts/chart8.xml"/><Relationship Id="rId135" Type="http://schemas.openxmlformats.org/officeDocument/2006/relationships/oleObject" Target="embeddings/oleObject54.bin"/><Relationship Id="rId156" Type="http://schemas.openxmlformats.org/officeDocument/2006/relationships/image" Target="media/image55.wmf"/><Relationship Id="rId177" Type="http://schemas.openxmlformats.org/officeDocument/2006/relationships/oleObject" Target="embeddings/oleObject75.bin"/><Relationship Id="rId198" Type="http://schemas.openxmlformats.org/officeDocument/2006/relationships/image" Target="media/image69.wmf"/><Relationship Id="rId321" Type="http://schemas.openxmlformats.org/officeDocument/2006/relationships/image" Target="media/image110.wmf"/><Relationship Id="rId342" Type="http://schemas.openxmlformats.org/officeDocument/2006/relationships/oleObject" Target="embeddings/oleObject157.bin"/><Relationship Id="rId363" Type="http://schemas.openxmlformats.org/officeDocument/2006/relationships/image" Target="media/image124.wmf"/><Relationship Id="rId384" Type="http://schemas.openxmlformats.org/officeDocument/2006/relationships/oleObject" Target="embeddings/oleObject178.bin"/><Relationship Id="rId419" Type="http://schemas.openxmlformats.org/officeDocument/2006/relationships/chart" Target="charts/chart69.xml"/><Relationship Id="rId570" Type="http://schemas.openxmlformats.org/officeDocument/2006/relationships/header" Target="header9.xml"/><Relationship Id="rId202" Type="http://schemas.openxmlformats.org/officeDocument/2006/relationships/oleObject" Target="embeddings/oleObject88.bin"/><Relationship Id="rId223" Type="http://schemas.openxmlformats.org/officeDocument/2006/relationships/oleObject" Target="embeddings/oleObject98.bin"/><Relationship Id="rId244" Type="http://schemas.openxmlformats.org/officeDocument/2006/relationships/oleObject" Target="embeddings/oleObject109.bin"/><Relationship Id="rId430" Type="http://schemas.openxmlformats.org/officeDocument/2006/relationships/oleObject" Target="embeddings/oleObject199.bin"/><Relationship Id="rId18" Type="http://schemas.openxmlformats.org/officeDocument/2006/relationships/chart" Target="charts/chart4.xml"/><Relationship Id="rId39" Type="http://schemas.openxmlformats.org/officeDocument/2006/relationships/oleObject" Target="embeddings/oleObject12.bin"/><Relationship Id="rId265" Type="http://schemas.openxmlformats.org/officeDocument/2006/relationships/oleObject" Target="embeddings/oleObject119.bin"/><Relationship Id="rId286" Type="http://schemas.openxmlformats.org/officeDocument/2006/relationships/oleObject" Target="embeddings/oleObject129.bin"/><Relationship Id="rId451" Type="http://schemas.openxmlformats.org/officeDocument/2006/relationships/oleObject" Target="embeddings/oleObject210.bin"/><Relationship Id="rId472" Type="http://schemas.openxmlformats.org/officeDocument/2006/relationships/image" Target="media/image166.wmf"/><Relationship Id="rId493" Type="http://schemas.openxmlformats.org/officeDocument/2006/relationships/image" Target="media/image176.wmf"/><Relationship Id="rId507" Type="http://schemas.openxmlformats.org/officeDocument/2006/relationships/image" Target="media/image183.wmf"/><Relationship Id="rId528" Type="http://schemas.openxmlformats.org/officeDocument/2006/relationships/oleObject" Target="embeddings/oleObject250.bin"/><Relationship Id="rId549" Type="http://schemas.openxmlformats.org/officeDocument/2006/relationships/oleObject" Target="embeddings/oleObject261.bin"/><Relationship Id="rId50" Type="http://schemas.openxmlformats.org/officeDocument/2006/relationships/image" Target="media/image18.wmf"/><Relationship Id="rId104" Type="http://schemas.openxmlformats.org/officeDocument/2006/relationships/image" Target="media/image38.wmf"/><Relationship Id="rId125" Type="http://schemas.openxmlformats.org/officeDocument/2006/relationships/chart" Target="charts/chart19.xml"/><Relationship Id="rId146" Type="http://schemas.openxmlformats.org/officeDocument/2006/relationships/image" Target="media/image52.wmf"/><Relationship Id="rId167" Type="http://schemas.openxmlformats.org/officeDocument/2006/relationships/chart" Target="charts/chart26.xml"/><Relationship Id="rId188" Type="http://schemas.openxmlformats.org/officeDocument/2006/relationships/image" Target="media/image66.wmf"/><Relationship Id="rId311" Type="http://schemas.openxmlformats.org/officeDocument/2006/relationships/image" Target="media/image107.wmf"/><Relationship Id="rId332" Type="http://schemas.openxmlformats.org/officeDocument/2006/relationships/chart" Target="charts/chart54.xml"/><Relationship Id="rId353" Type="http://schemas.openxmlformats.org/officeDocument/2006/relationships/image" Target="media/image121.wmf"/><Relationship Id="rId374" Type="http://schemas.openxmlformats.org/officeDocument/2006/relationships/chart" Target="charts/chart61.xml"/><Relationship Id="rId395" Type="http://schemas.openxmlformats.org/officeDocument/2006/relationships/image" Target="media/image135.wmf"/><Relationship Id="rId409" Type="http://schemas.openxmlformats.org/officeDocument/2006/relationships/oleObject" Target="embeddings/oleObject191.bin"/><Relationship Id="rId560" Type="http://schemas.openxmlformats.org/officeDocument/2006/relationships/oleObject" Target="embeddings/oleObject267.bin"/><Relationship Id="rId71" Type="http://schemas.openxmlformats.org/officeDocument/2006/relationships/oleObject" Target="embeddings/oleObject28.bin"/><Relationship Id="rId92" Type="http://schemas.openxmlformats.org/officeDocument/2006/relationships/image" Target="media/image34.wmf"/><Relationship Id="rId213" Type="http://schemas.openxmlformats.org/officeDocument/2006/relationships/oleObject" Target="embeddings/oleObject93.bin"/><Relationship Id="rId234" Type="http://schemas.openxmlformats.org/officeDocument/2006/relationships/image" Target="media/image81.wmf"/><Relationship Id="rId420" Type="http://schemas.openxmlformats.org/officeDocument/2006/relationships/image" Target="media/image143.wmf"/><Relationship Id="rId2" Type="http://schemas.openxmlformats.org/officeDocument/2006/relationships/styles" Target="styles.xml"/><Relationship Id="rId29" Type="http://schemas.openxmlformats.org/officeDocument/2006/relationships/image" Target="media/image8.wmf"/><Relationship Id="rId255" Type="http://schemas.openxmlformats.org/officeDocument/2006/relationships/oleObject" Target="embeddings/oleObject114.bin"/><Relationship Id="rId276" Type="http://schemas.openxmlformats.org/officeDocument/2006/relationships/chart" Target="charts/chart44.xml"/><Relationship Id="rId297" Type="http://schemas.openxmlformats.org/officeDocument/2006/relationships/image" Target="media/image102.wmf"/><Relationship Id="rId441" Type="http://schemas.openxmlformats.org/officeDocument/2006/relationships/image" Target="media/image152.wmf"/><Relationship Id="rId462" Type="http://schemas.openxmlformats.org/officeDocument/2006/relationships/image" Target="media/image161.wmf"/><Relationship Id="rId483" Type="http://schemas.openxmlformats.org/officeDocument/2006/relationships/image" Target="media/image171.wmf"/><Relationship Id="rId518" Type="http://schemas.openxmlformats.org/officeDocument/2006/relationships/oleObject" Target="embeddings/oleObject245.bin"/><Relationship Id="rId539" Type="http://schemas.openxmlformats.org/officeDocument/2006/relationships/oleObject" Target="embeddings/oleObject256.bin"/><Relationship Id="rId40" Type="http://schemas.openxmlformats.org/officeDocument/2006/relationships/image" Target="media/image13.wmf"/><Relationship Id="rId115" Type="http://schemas.openxmlformats.org/officeDocument/2006/relationships/oleObject" Target="embeddings/oleObject44.bin"/><Relationship Id="rId136" Type="http://schemas.openxmlformats.org/officeDocument/2006/relationships/oleObject" Target="embeddings/oleObject55.bin"/><Relationship Id="rId157" Type="http://schemas.openxmlformats.org/officeDocument/2006/relationships/oleObject" Target="embeddings/oleObject65.bin"/><Relationship Id="rId178" Type="http://schemas.openxmlformats.org/officeDocument/2006/relationships/oleObject" Target="embeddings/oleObject76.bin"/><Relationship Id="rId301" Type="http://schemas.openxmlformats.org/officeDocument/2006/relationships/oleObject" Target="embeddings/oleObject137.bin"/><Relationship Id="rId322" Type="http://schemas.openxmlformats.org/officeDocument/2006/relationships/oleObject" Target="embeddings/oleObject147.bin"/><Relationship Id="rId343" Type="http://schemas.openxmlformats.org/officeDocument/2006/relationships/oleObject" Target="embeddings/oleObject158.bin"/><Relationship Id="rId364" Type="http://schemas.openxmlformats.org/officeDocument/2006/relationships/oleObject" Target="embeddings/oleObject168.bin"/><Relationship Id="rId550" Type="http://schemas.openxmlformats.org/officeDocument/2006/relationships/image" Target="media/image204.wmf"/><Relationship Id="rId61" Type="http://schemas.openxmlformats.org/officeDocument/2006/relationships/oleObject" Target="embeddings/oleObject23.bin"/><Relationship Id="rId82" Type="http://schemas.openxmlformats.org/officeDocument/2006/relationships/chart" Target="charts/chart9.xml"/><Relationship Id="rId199" Type="http://schemas.openxmlformats.org/officeDocument/2006/relationships/oleObject" Target="embeddings/oleObject86.bin"/><Relationship Id="rId203" Type="http://schemas.openxmlformats.org/officeDocument/2006/relationships/chart" Target="charts/chart32.xml"/><Relationship Id="rId385" Type="http://schemas.openxmlformats.org/officeDocument/2006/relationships/oleObject" Target="embeddings/oleObject179.bin"/><Relationship Id="rId571" Type="http://schemas.openxmlformats.org/officeDocument/2006/relationships/image" Target="media/image209.wmf"/><Relationship Id="rId19" Type="http://schemas.openxmlformats.org/officeDocument/2006/relationships/header" Target="header3.xml"/><Relationship Id="rId224" Type="http://schemas.openxmlformats.org/officeDocument/2006/relationships/image" Target="media/image78.wmf"/><Relationship Id="rId245" Type="http://schemas.openxmlformats.org/officeDocument/2006/relationships/chart" Target="charts/chart39.xml"/><Relationship Id="rId266" Type="http://schemas.openxmlformats.org/officeDocument/2006/relationships/image" Target="media/image92.wmf"/><Relationship Id="rId287" Type="http://schemas.openxmlformats.org/officeDocument/2006/relationships/image" Target="media/image99.wmf"/><Relationship Id="rId410" Type="http://schemas.openxmlformats.org/officeDocument/2006/relationships/chart" Target="charts/chart67.xml"/><Relationship Id="rId431" Type="http://schemas.openxmlformats.org/officeDocument/2006/relationships/image" Target="media/image147.wmf"/><Relationship Id="rId452" Type="http://schemas.openxmlformats.org/officeDocument/2006/relationships/image" Target="media/image157.wmf"/><Relationship Id="rId473" Type="http://schemas.openxmlformats.org/officeDocument/2006/relationships/oleObject" Target="embeddings/oleObject222.bin"/><Relationship Id="rId494" Type="http://schemas.openxmlformats.org/officeDocument/2006/relationships/oleObject" Target="embeddings/oleObject233.bin"/><Relationship Id="rId508" Type="http://schemas.openxmlformats.org/officeDocument/2006/relationships/oleObject" Target="embeddings/oleObject240.bin"/><Relationship Id="rId529" Type="http://schemas.openxmlformats.org/officeDocument/2006/relationships/image" Target="media/image194.wmf"/><Relationship Id="rId30" Type="http://schemas.openxmlformats.org/officeDocument/2006/relationships/oleObject" Target="embeddings/oleObject7.bin"/><Relationship Id="rId105" Type="http://schemas.openxmlformats.org/officeDocument/2006/relationships/oleObject" Target="embeddings/oleObject39.bin"/><Relationship Id="rId126" Type="http://schemas.openxmlformats.org/officeDocument/2006/relationships/image" Target="media/image45.wmf"/><Relationship Id="rId147" Type="http://schemas.openxmlformats.org/officeDocument/2006/relationships/oleObject" Target="embeddings/oleObject60.bin"/><Relationship Id="rId168" Type="http://schemas.openxmlformats.org/officeDocument/2006/relationships/image" Target="media/image59.wmf"/><Relationship Id="rId312" Type="http://schemas.openxmlformats.org/officeDocument/2006/relationships/oleObject" Target="embeddings/oleObject142.bin"/><Relationship Id="rId333" Type="http://schemas.openxmlformats.org/officeDocument/2006/relationships/image" Target="media/image114.wmf"/><Relationship Id="rId354" Type="http://schemas.openxmlformats.org/officeDocument/2006/relationships/oleObject" Target="embeddings/oleObject163.bin"/><Relationship Id="rId540" Type="http://schemas.openxmlformats.org/officeDocument/2006/relationships/image" Target="media/image199.wmf"/><Relationship Id="rId51" Type="http://schemas.openxmlformats.org/officeDocument/2006/relationships/oleObject" Target="embeddings/oleObject18.bin"/><Relationship Id="rId72" Type="http://schemas.openxmlformats.org/officeDocument/2006/relationships/image" Target="media/image29.wmf"/><Relationship Id="rId93" Type="http://schemas.openxmlformats.org/officeDocument/2006/relationships/oleObject" Target="embeddings/oleObject34.bin"/><Relationship Id="rId189" Type="http://schemas.openxmlformats.org/officeDocument/2006/relationships/oleObject" Target="embeddings/oleObject81.bin"/><Relationship Id="rId375" Type="http://schemas.openxmlformats.org/officeDocument/2006/relationships/image" Target="media/image128.wmf"/><Relationship Id="rId396" Type="http://schemas.openxmlformats.org/officeDocument/2006/relationships/oleObject" Target="embeddings/oleObject184.bin"/><Relationship Id="rId561" Type="http://schemas.openxmlformats.org/officeDocument/2006/relationships/oleObject" Target="embeddings/oleObject268.bin"/><Relationship Id="rId3" Type="http://schemas.openxmlformats.org/officeDocument/2006/relationships/settings" Target="settings.xml"/><Relationship Id="rId214" Type="http://schemas.openxmlformats.org/officeDocument/2006/relationships/oleObject" Target="embeddings/oleObject94.bin"/><Relationship Id="rId235" Type="http://schemas.openxmlformats.org/officeDocument/2006/relationships/oleObject" Target="embeddings/oleObject104.bin"/><Relationship Id="rId256" Type="http://schemas.openxmlformats.org/officeDocument/2006/relationships/oleObject" Target="embeddings/oleObject115.bin"/><Relationship Id="rId277" Type="http://schemas.openxmlformats.org/officeDocument/2006/relationships/oleObject" Target="embeddings/oleObject125.bin"/><Relationship Id="rId298" Type="http://schemas.openxmlformats.org/officeDocument/2006/relationships/oleObject" Target="embeddings/oleObject135.bin"/><Relationship Id="rId400" Type="http://schemas.openxmlformats.org/officeDocument/2006/relationships/oleObject" Target="embeddings/oleObject186.bin"/><Relationship Id="rId421" Type="http://schemas.openxmlformats.org/officeDocument/2006/relationships/oleObject" Target="embeddings/oleObject196.bin"/><Relationship Id="rId442" Type="http://schemas.openxmlformats.org/officeDocument/2006/relationships/oleObject" Target="embeddings/oleObject205.bin"/><Relationship Id="rId463" Type="http://schemas.openxmlformats.org/officeDocument/2006/relationships/oleObject" Target="embeddings/oleObject217.bin"/><Relationship Id="rId484" Type="http://schemas.openxmlformats.org/officeDocument/2006/relationships/oleObject" Target="embeddings/oleObject228.bin"/><Relationship Id="rId519" Type="http://schemas.openxmlformats.org/officeDocument/2006/relationships/image" Target="media/image189.wmf"/><Relationship Id="rId116" Type="http://schemas.openxmlformats.org/officeDocument/2006/relationships/image" Target="media/image42.wmf"/><Relationship Id="rId137" Type="http://schemas.openxmlformats.org/officeDocument/2006/relationships/chart" Target="charts/chart21.xml"/><Relationship Id="rId158" Type="http://schemas.openxmlformats.org/officeDocument/2006/relationships/image" Target="media/image56.wmf"/><Relationship Id="rId302" Type="http://schemas.openxmlformats.org/officeDocument/2006/relationships/chart" Target="charts/chart49.xml"/><Relationship Id="rId323" Type="http://schemas.openxmlformats.org/officeDocument/2006/relationships/image" Target="media/image111.wmf"/><Relationship Id="rId344" Type="http://schemas.openxmlformats.org/officeDocument/2006/relationships/chart" Target="charts/chart56.xml"/><Relationship Id="rId530" Type="http://schemas.openxmlformats.org/officeDocument/2006/relationships/oleObject" Target="embeddings/oleObject251.bin"/><Relationship Id="rId20" Type="http://schemas.openxmlformats.org/officeDocument/2006/relationships/header" Target="header4.xml"/><Relationship Id="rId41" Type="http://schemas.openxmlformats.org/officeDocument/2006/relationships/oleObject" Target="embeddings/oleObject13.bin"/><Relationship Id="rId62" Type="http://schemas.openxmlformats.org/officeDocument/2006/relationships/image" Target="media/image24.wmf"/><Relationship Id="rId83" Type="http://schemas.openxmlformats.org/officeDocument/2006/relationships/header" Target="header5.xml"/><Relationship Id="rId179" Type="http://schemas.openxmlformats.org/officeDocument/2006/relationships/chart" Target="charts/chart28.xml"/><Relationship Id="rId365" Type="http://schemas.openxmlformats.org/officeDocument/2006/relationships/image" Target="media/image125.wmf"/><Relationship Id="rId386" Type="http://schemas.openxmlformats.org/officeDocument/2006/relationships/chart" Target="charts/chart63.xml"/><Relationship Id="rId551" Type="http://schemas.openxmlformats.org/officeDocument/2006/relationships/oleObject" Target="embeddings/oleObject262.bin"/><Relationship Id="rId572" Type="http://schemas.openxmlformats.org/officeDocument/2006/relationships/oleObject" Target="embeddings/oleObject274.bin"/><Relationship Id="rId190" Type="http://schemas.openxmlformats.org/officeDocument/2006/relationships/oleObject" Target="embeddings/oleObject82.bin"/><Relationship Id="rId204" Type="http://schemas.openxmlformats.org/officeDocument/2006/relationships/image" Target="media/image71.wmf"/><Relationship Id="rId225" Type="http://schemas.openxmlformats.org/officeDocument/2006/relationships/oleObject" Target="embeddings/oleObject99.bin"/><Relationship Id="rId246" Type="http://schemas.openxmlformats.org/officeDocument/2006/relationships/image" Target="media/image85.wmf"/><Relationship Id="rId267" Type="http://schemas.openxmlformats.org/officeDocument/2006/relationships/oleObject" Target="embeddings/oleObject120.bin"/><Relationship Id="rId288" Type="http://schemas.openxmlformats.org/officeDocument/2006/relationships/oleObject" Target="embeddings/oleObject130.bin"/><Relationship Id="rId411" Type="http://schemas.openxmlformats.org/officeDocument/2006/relationships/image" Target="media/image140.wmf"/><Relationship Id="rId432" Type="http://schemas.openxmlformats.org/officeDocument/2006/relationships/oleObject" Target="embeddings/oleObject200.bin"/><Relationship Id="rId453" Type="http://schemas.openxmlformats.org/officeDocument/2006/relationships/oleObject" Target="embeddings/oleObject211.bin"/><Relationship Id="rId474" Type="http://schemas.openxmlformats.org/officeDocument/2006/relationships/image" Target="media/image167.wmf"/><Relationship Id="rId509" Type="http://schemas.openxmlformats.org/officeDocument/2006/relationships/image" Target="media/image184.wmf"/><Relationship Id="rId106" Type="http://schemas.openxmlformats.org/officeDocument/2006/relationships/oleObject" Target="embeddings/oleObject40.bin"/><Relationship Id="rId127" Type="http://schemas.openxmlformats.org/officeDocument/2006/relationships/oleObject" Target="embeddings/oleObject50.bin"/><Relationship Id="rId313" Type="http://schemas.openxmlformats.org/officeDocument/2006/relationships/oleObject" Target="embeddings/oleObject143.bin"/><Relationship Id="rId495" Type="http://schemas.openxmlformats.org/officeDocument/2006/relationships/image" Target="media/image177.wmf"/><Relationship Id="rId10" Type="http://schemas.openxmlformats.org/officeDocument/2006/relationships/image" Target="media/image3.wmf"/><Relationship Id="rId31" Type="http://schemas.openxmlformats.org/officeDocument/2006/relationships/image" Target="media/image9.wmf"/><Relationship Id="rId52" Type="http://schemas.openxmlformats.org/officeDocument/2006/relationships/image" Target="media/image19.wmf"/><Relationship Id="rId73" Type="http://schemas.openxmlformats.org/officeDocument/2006/relationships/oleObject" Target="embeddings/oleObject29.bin"/><Relationship Id="rId94" Type="http://schemas.openxmlformats.org/officeDocument/2006/relationships/chart" Target="charts/chart13.xml"/><Relationship Id="rId148" Type="http://schemas.openxmlformats.org/officeDocument/2006/relationships/oleObject" Target="embeddings/oleObject61.bin"/><Relationship Id="rId169" Type="http://schemas.openxmlformats.org/officeDocument/2006/relationships/oleObject" Target="embeddings/oleObject71.bin"/><Relationship Id="rId334" Type="http://schemas.openxmlformats.org/officeDocument/2006/relationships/oleObject" Target="embeddings/oleObject153.bin"/><Relationship Id="rId355" Type="http://schemas.openxmlformats.org/officeDocument/2006/relationships/oleObject" Target="embeddings/oleObject164.bin"/><Relationship Id="rId376" Type="http://schemas.openxmlformats.org/officeDocument/2006/relationships/oleObject" Target="embeddings/oleObject174.bin"/><Relationship Id="rId397" Type="http://schemas.openxmlformats.org/officeDocument/2006/relationships/oleObject" Target="embeddings/oleObject185.bin"/><Relationship Id="rId520" Type="http://schemas.openxmlformats.org/officeDocument/2006/relationships/oleObject" Target="embeddings/oleObject246.bin"/><Relationship Id="rId541" Type="http://schemas.openxmlformats.org/officeDocument/2006/relationships/oleObject" Target="embeddings/oleObject257.bin"/><Relationship Id="rId562" Type="http://schemas.openxmlformats.org/officeDocument/2006/relationships/oleObject" Target="embeddings/oleObject269.bin"/><Relationship Id="rId4" Type="http://schemas.openxmlformats.org/officeDocument/2006/relationships/webSettings" Target="webSettings.xml"/><Relationship Id="rId180" Type="http://schemas.openxmlformats.org/officeDocument/2006/relationships/image" Target="media/image63.wmf"/><Relationship Id="rId215" Type="http://schemas.openxmlformats.org/officeDocument/2006/relationships/chart" Target="charts/chart34.xml"/><Relationship Id="rId236" Type="http://schemas.openxmlformats.org/officeDocument/2006/relationships/image" Target="media/image82.wmf"/><Relationship Id="rId257" Type="http://schemas.openxmlformats.org/officeDocument/2006/relationships/chart" Target="charts/chart41.xml"/><Relationship Id="rId278" Type="http://schemas.openxmlformats.org/officeDocument/2006/relationships/chart" Target="charts/chart45.xml"/><Relationship Id="rId401" Type="http://schemas.openxmlformats.org/officeDocument/2006/relationships/image" Target="media/image137.wmf"/><Relationship Id="rId422" Type="http://schemas.openxmlformats.org/officeDocument/2006/relationships/image" Target="media/image144.wmf"/><Relationship Id="rId443" Type="http://schemas.openxmlformats.org/officeDocument/2006/relationships/oleObject" Target="embeddings/oleObject206.bin"/><Relationship Id="rId464" Type="http://schemas.openxmlformats.org/officeDocument/2006/relationships/image" Target="media/image162.wmf"/><Relationship Id="rId303" Type="http://schemas.openxmlformats.org/officeDocument/2006/relationships/image" Target="media/image104.wmf"/><Relationship Id="rId485" Type="http://schemas.openxmlformats.org/officeDocument/2006/relationships/image" Target="media/image172.wmf"/><Relationship Id="rId42" Type="http://schemas.openxmlformats.org/officeDocument/2006/relationships/image" Target="media/image14.wmf"/><Relationship Id="rId84" Type="http://schemas.openxmlformats.org/officeDocument/2006/relationships/header" Target="header6.xml"/><Relationship Id="rId138" Type="http://schemas.openxmlformats.org/officeDocument/2006/relationships/image" Target="media/image49.wmf"/><Relationship Id="rId345" Type="http://schemas.openxmlformats.org/officeDocument/2006/relationships/image" Target="media/image118.wmf"/><Relationship Id="rId387" Type="http://schemas.openxmlformats.org/officeDocument/2006/relationships/image" Target="media/image132.wmf"/><Relationship Id="rId510" Type="http://schemas.openxmlformats.org/officeDocument/2006/relationships/oleObject" Target="embeddings/oleObject241.bin"/><Relationship Id="rId552" Type="http://schemas.openxmlformats.org/officeDocument/2006/relationships/image" Target="media/image205.wmf"/><Relationship Id="rId191" Type="http://schemas.openxmlformats.org/officeDocument/2006/relationships/chart" Target="charts/chart30.xml"/><Relationship Id="rId205" Type="http://schemas.openxmlformats.org/officeDocument/2006/relationships/oleObject" Target="embeddings/oleObject89.bin"/><Relationship Id="rId247" Type="http://schemas.openxmlformats.org/officeDocument/2006/relationships/oleObject" Target="embeddings/oleObject110.bin"/><Relationship Id="rId412" Type="http://schemas.openxmlformats.org/officeDocument/2006/relationships/oleObject" Target="embeddings/oleObject192.bin"/><Relationship Id="rId107" Type="http://schemas.openxmlformats.org/officeDocument/2006/relationships/chart" Target="charts/chart16.xml"/><Relationship Id="rId289" Type="http://schemas.openxmlformats.org/officeDocument/2006/relationships/oleObject" Target="embeddings/oleObject131.bin"/><Relationship Id="rId454" Type="http://schemas.openxmlformats.org/officeDocument/2006/relationships/oleObject" Target="embeddings/oleObject212.bin"/><Relationship Id="rId496" Type="http://schemas.openxmlformats.org/officeDocument/2006/relationships/oleObject" Target="embeddings/oleObject234.bin"/><Relationship Id="rId11" Type="http://schemas.openxmlformats.org/officeDocument/2006/relationships/oleObject" Target="embeddings/oleObject2.bin"/><Relationship Id="rId53" Type="http://schemas.openxmlformats.org/officeDocument/2006/relationships/oleObject" Target="embeddings/oleObject19.bin"/><Relationship Id="rId149" Type="http://schemas.openxmlformats.org/officeDocument/2006/relationships/chart" Target="charts/chart23.xml"/><Relationship Id="rId314" Type="http://schemas.openxmlformats.org/officeDocument/2006/relationships/chart" Target="charts/chart51.xml"/><Relationship Id="rId356" Type="http://schemas.openxmlformats.org/officeDocument/2006/relationships/chart" Target="charts/chart58.xml"/><Relationship Id="rId398" Type="http://schemas.openxmlformats.org/officeDocument/2006/relationships/chart" Target="charts/chart65.xml"/><Relationship Id="rId521" Type="http://schemas.openxmlformats.org/officeDocument/2006/relationships/image" Target="media/image190.wmf"/><Relationship Id="rId563" Type="http://schemas.openxmlformats.org/officeDocument/2006/relationships/chart" Target="charts/chart71.xml"/><Relationship Id="rId95" Type="http://schemas.openxmlformats.org/officeDocument/2006/relationships/image" Target="media/image35.wmf"/><Relationship Id="rId160" Type="http://schemas.openxmlformats.org/officeDocument/2006/relationships/oleObject" Target="embeddings/oleObject67.bin"/><Relationship Id="rId216" Type="http://schemas.openxmlformats.org/officeDocument/2006/relationships/image" Target="media/image75.wmf"/><Relationship Id="rId423" Type="http://schemas.openxmlformats.org/officeDocument/2006/relationships/oleObject" Target="embeddings/oleObject197.bin"/><Relationship Id="rId258" Type="http://schemas.openxmlformats.org/officeDocument/2006/relationships/image" Target="media/image89.wmf"/><Relationship Id="rId465" Type="http://schemas.openxmlformats.org/officeDocument/2006/relationships/oleObject" Target="embeddings/oleObject218.bin"/><Relationship Id="rId22" Type="http://schemas.openxmlformats.org/officeDocument/2006/relationships/oleObject" Target="embeddings/oleObject3.bin"/><Relationship Id="rId64" Type="http://schemas.openxmlformats.org/officeDocument/2006/relationships/image" Target="media/image25.wmf"/><Relationship Id="rId118" Type="http://schemas.openxmlformats.org/officeDocument/2006/relationships/oleObject" Target="embeddings/oleObject46.bin"/><Relationship Id="rId325" Type="http://schemas.openxmlformats.org/officeDocument/2006/relationships/oleObject" Target="embeddings/oleObject149.bin"/><Relationship Id="rId367" Type="http://schemas.openxmlformats.org/officeDocument/2006/relationships/oleObject" Target="embeddings/oleObject170.bin"/><Relationship Id="rId532" Type="http://schemas.openxmlformats.org/officeDocument/2006/relationships/oleObject" Target="embeddings/oleObject252.bin"/><Relationship Id="rId574" Type="http://schemas.openxmlformats.org/officeDocument/2006/relationships/oleObject" Target="embeddings/oleObject275.bin"/><Relationship Id="rId171" Type="http://schemas.openxmlformats.org/officeDocument/2006/relationships/oleObject" Target="embeddings/oleObject72.bin"/><Relationship Id="rId227" Type="http://schemas.openxmlformats.org/officeDocument/2006/relationships/chart" Target="charts/chart36.xml"/><Relationship Id="rId269" Type="http://schemas.openxmlformats.org/officeDocument/2006/relationships/chart" Target="charts/chart43.xml"/><Relationship Id="rId434" Type="http://schemas.openxmlformats.org/officeDocument/2006/relationships/oleObject" Target="embeddings/oleObject201.bin"/><Relationship Id="rId476" Type="http://schemas.openxmlformats.org/officeDocument/2006/relationships/image" Target="media/image168.wmf"/><Relationship Id="rId33" Type="http://schemas.openxmlformats.org/officeDocument/2006/relationships/oleObject" Target="embeddings/oleObject9.bin"/><Relationship Id="rId129" Type="http://schemas.openxmlformats.org/officeDocument/2006/relationships/oleObject" Target="embeddings/oleObject51.bin"/><Relationship Id="rId280" Type="http://schemas.openxmlformats.org/officeDocument/2006/relationships/oleObject" Target="embeddings/oleObject126.bin"/><Relationship Id="rId336" Type="http://schemas.openxmlformats.org/officeDocument/2006/relationships/oleObject" Target="embeddings/oleObject154.bin"/><Relationship Id="rId501" Type="http://schemas.openxmlformats.org/officeDocument/2006/relationships/image" Target="media/image180.wmf"/><Relationship Id="rId543" Type="http://schemas.openxmlformats.org/officeDocument/2006/relationships/oleObject" Target="embeddings/oleObject258.bin"/><Relationship Id="rId75" Type="http://schemas.openxmlformats.org/officeDocument/2006/relationships/oleObject" Target="embeddings/oleObject30.bin"/><Relationship Id="rId140" Type="http://schemas.openxmlformats.org/officeDocument/2006/relationships/image" Target="media/image50.wmf"/><Relationship Id="rId182" Type="http://schemas.openxmlformats.org/officeDocument/2006/relationships/image" Target="media/image64.wmf"/><Relationship Id="rId378" Type="http://schemas.openxmlformats.org/officeDocument/2006/relationships/oleObject" Target="embeddings/oleObject175.bin"/><Relationship Id="rId403" Type="http://schemas.openxmlformats.org/officeDocument/2006/relationships/oleObject" Target="embeddings/oleObject188.bin"/><Relationship Id="rId6" Type="http://schemas.openxmlformats.org/officeDocument/2006/relationships/endnotes" Target="endnotes.xml"/><Relationship Id="rId238" Type="http://schemas.openxmlformats.org/officeDocument/2006/relationships/oleObject" Target="embeddings/oleObject106.bin"/><Relationship Id="rId445" Type="http://schemas.openxmlformats.org/officeDocument/2006/relationships/oleObject" Target="embeddings/oleObject207.bin"/><Relationship Id="rId487" Type="http://schemas.openxmlformats.org/officeDocument/2006/relationships/image" Target="media/image173.wmf"/><Relationship Id="rId291" Type="http://schemas.openxmlformats.org/officeDocument/2006/relationships/image" Target="media/image100.wmf"/><Relationship Id="rId305" Type="http://schemas.openxmlformats.org/officeDocument/2006/relationships/image" Target="media/image105.wmf"/><Relationship Id="rId347" Type="http://schemas.openxmlformats.org/officeDocument/2006/relationships/image" Target="media/image119.wmf"/><Relationship Id="rId512" Type="http://schemas.openxmlformats.org/officeDocument/2006/relationships/oleObject" Target="embeddings/oleObject242.bin"/><Relationship Id="rId44" Type="http://schemas.openxmlformats.org/officeDocument/2006/relationships/image" Target="media/image15.wmf"/><Relationship Id="rId86" Type="http://schemas.openxmlformats.org/officeDocument/2006/relationships/oleObject" Target="embeddings/oleObject32.bin"/><Relationship Id="rId151" Type="http://schemas.openxmlformats.org/officeDocument/2006/relationships/oleObject" Target="embeddings/oleObject62.bin"/><Relationship Id="rId389" Type="http://schemas.openxmlformats.org/officeDocument/2006/relationships/image" Target="media/image133.wmf"/><Relationship Id="rId554" Type="http://schemas.openxmlformats.org/officeDocument/2006/relationships/oleObject" Target="embeddings/oleObject264.bin"/><Relationship Id="rId193" Type="http://schemas.openxmlformats.org/officeDocument/2006/relationships/oleObject" Target="embeddings/oleObject83.bin"/><Relationship Id="rId207" Type="http://schemas.openxmlformats.org/officeDocument/2006/relationships/oleObject" Target="embeddings/oleObject90.bin"/><Relationship Id="rId249" Type="http://schemas.openxmlformats.org/officeDocument/2006/relationships/oleObject" Target="embeddings/oleObject111.bin"/><Relationship Id="rId414" Type="http://schemas.openxmlformats.org/officeDocument/2006/relationships/oleObject" Target="embeddings/oleObject193.bin"/><Relationship Id="rId456" Type="http://schemas.openxmlformats.org/officeDocument/2006/relationships/image" Target="media/image158.wmf"/><Relationship Id="rId498" Type="http://schemas.openxmlformats.org/officeDocument/2006/relationships/oleObject" Target="embeddings/oleObject235.bin"/><Relationship Id="rId13" Type="http://schemas.openxmlformats.org/officeDocument/2006/relationships/footer" Target="footer1.xml"/><Relationship Id="rId109" Type="http://schemas.openxmlformats.org/officeDocument/2006/relationships/oleObject" Target="embeddings/oleObject41.bin"/><Relationship Id="rId260" Type="http://schemas.openxmlformats.org/officeDocument/2006/relationships/image" Target="media/image90.wmf"/><Relationship Id="rId316" Type="http://schemas.openxmlformats.org/officeDocument/2006/relationships/oleObject" Target="embeddings/oleObject144.bin"/><Relationship Id="rId523" Type="http://schemas.openxmlformats.org/officeDocument/2006/relationships/image" Target="media/image191.wmf"/><Relationship Id="rId55" Type="http://schemas.openxmlformats.org/officeDocument/2006/relationships/oleObject" Target="embeddings/oleObject20.bin"/><Relationship Id="rId97" Type="http://schemas.openxmlformats.org/officeDocument/2006/relationships/image" Target="media/image36.wmf"/><Relationship Id="rId120" Type="http://schemas.openxmlformats.org/officeDocument/2006/relationships/image" Target="media/image43.wmf"/><Relationship Id="rId358" Type="http://schemas.openxmlformats.org/officeDocument/2006/relationships/oleObject" Target="embeddings/oleObject165.bin"/><Relationship Id="rId565" Type="http://schemas.openxmlformats.org/officeDocument/2006/relationships/oleObject" Target="embeddings/oleObject271.bin"/><Relationship Id="rId162" Type="http://schemas.openxmlformats.org/officeDocument/2006/relationships/image" Target="media/image57.wmf"/><Relationship Id="rId218" Type="http://schemas.openxmlformats.org/officeDocument/2006/relationships/image" Target="media/image76.wmf"/><Relationship Id="rId425" Type="http://schemas.openxmlformats.org/officeDocument/2006/relationships/oleObject" Target="embeddings/oleObject198.bin"/><Relationship Id="rId467" Type="http://schemas.openxmlformats.org/officeDocument/2006/relationships/oleObject" Target="embeddings/oleObject219.bin"/><Relationship Id="rId271" Type="http://schemas.openxmlformats.org/officeDocument/2006/relationships/oleObject" Target="embeddings/oleObject122.bin"/><Relationship Id="rId24" Type="http://schemas.openxmlformats.org/officeDocument/2006/relationships/oleObject" Target="embeddings/oleObject4.bin"/><Relationship Id="rId66" Type="http://schemas.openxmlformats.org/officeDocument/2006/relationships/image" Target="media/image26.wmf"/><Relationship Id="rId131" Type="http://schemas.openxmlformats.org/officeDocument/2006/relationships/chart" Target="charts/chart20.xml"/><Relationship Id="rId327" Type="http://schemas.openxmlformats.org/officeDocument/2006/relationships/image" Target="media/image112.wmf"/><Relationship Id="rId369" Type="http://schemas.openxmlformats.org/officeDocument/2006/relationships/image" Target="media/image126.wmf"/><Relationship Id="rId534" Type="http://schemas.openxmlformats.org/officeDocument/2006/relationships/oleObject" Target="embeddings/oleObject253.bin"/><Relationship Id="rId576" Type="http://schemas.openxmlformats.org/officeDocument/2006/relationships/oleObject" Target="embeddings/oleObject276.bin"/><Relationship Id="rId173" Type="http://schemas.openxmlformats.org/officeDocument/2006/relationships/chart" Target="charts/chart27.xml"/><Relationship Id="rId229" Type="http://schemas.openxmlformats.org/officeDocument/2006/relationships/oleObject" Target="embeddings/oleObject101.bin"/><Relationship Id="rId380" Type="http://schemas.openxmlformats.org/officeDocument/2006/relationships/chart" Target="charts/chart62.xml"/><Relationship Id="rId436" Type="http://schemas.openxmlformats.org/officeDocument/2006/relationships/oleObject" Target="embeddings/oleObject202.bin"/><Relationship Id="rId240" Type="http://schemas.openxmlformats.org/officeDocument/2006/relationships/image" Target="media/image83.wmf"/><Relationship Id="rId478" Type="http://schemas.openxmlformats.org/officeDocument/2006/relationships/oleObject" Target="embeddings/oleObject225.bin"/><Relationship Id="rId35" Type="http://schemas.openxmlformats.org/officeDocument/2006/relationships/oleObject" Target="embeddings/oleObject10.bin"/><Relationship Id="rId77" Type="http://schemas.openxmlformats.org/officeDocument/2006/relationships/oleObject" Target="embeddings/oleObject31.bin"/><Relationship Id="rId100" Type="http://schemas.openxmlformats.org/officeDocument/2006/relationships/chart" Target="charts/chart14.xml"/><Relationship Id="rId282" Type="http://schemas.openxmlformats.org/officeDocument/2006/relationships/oleObject" Target="embeddings/oleObject127.bin"/><Relationship Id="rId338" Type="http://schemas.openxmlformats.org/officeDocument/2006/relationships/chart" Target="charts/chart55.xml"/><Relationship Id="rId503" Type="http://schemas.openxmlformats.org/officeDocument/2006/relationships/image" Target="media/image181.wmf"/><Relationship Id="rId545" Type="http://schemas.openxmlformats.org/officeDocument/2006/relationships/oleObject" Target="embeddings/oleObject259.bin"/><Relationship Id="rId8" Type="http://schemas.openxmlformats.org/officeDocument/2006/relationships/oleObject" Target="embeddings/oleObject1.bin"/><Relationship Id="rId142" Type="http://schemas.openxmlformats.org/officeDocument/2006/relationships/oleObject" Target="embeddings/oleObject58.bin"/><Relationship Id="rId184" Type="http://schemas.openxmlformats.org/officeDocument/2006/relationships/oleObject" Target="embeddings/oleObject79.bin"/><Relationship Id="rId391" Type="http://schemas.openxmlformats.org/officeDocument/2006/relationships/oleObject" Target="embeddings/oleObject182.bin"/><Relationship Id="rId405" Type="http://schemas.openxmlformats.org/officeDocument/2006/relationships/image" Target="media/image138.wmf"/><Relationship Id="rId447" Type="http://schemas.openxmlformats.org/officeDocument/2006/relationships/oleObject" Target="embeddings/oleObject208.bin"/><Relationship Id="rId251" Type="http://schemas.openxmlformats.org/officeDocument/2006/relationships/chart" Target="charts/chart40.xml"/><Relationship Id="rId489" Type="http://schemas.openxmlformats.org/officeDocument/2006/relationships/image" Target="media/image174.wmf"/><Relationship Id="rId46" Type="http://schemas.openxmlformats.org/officeDocument/2006/relationships/image" Target="media/image16.wmf"/><Relationship Id="rId293" Type="http://schemas.openxmlformats.org/officeDocument/2006/relationships/image" Target="media/image101.wmf"/><Relationship Id="rId307" Type="http://schemas.openxmlformats.org/officeDocument/2006/relationships/oleObject" Target="embeddings/oleObject140.bin"/><Relationship Id="rId349" Type="http://schemas.openxmlformats.org/officeDocument/2006/relationships/oleObject" Target="embeddings/oleObject161.bin"/><Relationship Id="rId514" Type="http://schemas.openxmlformats.org/officeDocument/2006/relationships/oleObject" Target="embeddings/oleObject243.bin"/><Relationship Id="rId556" Type="http://schemas.openxmlformats.org/officeDocument/2006/relationships/oleObject" Target="embeddings/oleObject265.bin"/><Relationship Id="rId88" Type="http://schemas.openxmlformats.org/officeDocument/2006/relationships/chart" Target="charts/chart11.xml"/><Relationship Id="rId111" Type="http://schemas.openxmlformats.org/officeDocument/2006/relationships/oleObject" Target="embeddings/oleObject42.bin"/><Relationship Id="rId153" Type="http://schemas.openxmlformats.org/officeDocument/2006/relationships/oleObject" Target="embeddings/oleObject63.bin"/><Relationship Id="rId195" Type="http://schemas.openxmlformats.org/officeDocument/2006/relationships/oleObject" Target="embeddings/oleObject84.bin"/><Relationship Id="rId209" Type="http://schemas.openxmlformats.org/officeDocument/2006/relationships/chart" Target="charts/chart33.xml"/><Relationship Id="rId360" Type="http://schemas.openxmlformats.org/officeDocument/2006/relationships/oleObject" Target="embeddings/oleObject166.bin"/><Relationship Id="rId416" Type="http://schemas.openxmlformats.org/officeDocument/2006/relationships/oleObject" Target="embeddings/oleObject194.bin"/><Relationship Id="rId220" Type="http://schemas.openxmlformats.org/officeDocument/2006/relationships/oleObject" Target="embeddings/oleObject97.bin"/><Relationship Id="rId458" Type="http://schemas.openxmlformats.org/officeDocument/2006/relationships/image" Target="media/image159.wmf"/><Relationship Id="rId15" Type="http://schemas.openxmlformats.org/officeDocument/2006/relationships/chart" Target="charts/chart1.xml"/><Relationship Id="rId57" Type="http://schemas.openxmlformats.org/officeDocument/2006/relationships/oleObject" Target="embeddings/oleObject21.bin"/><Relationship Id="rId262" Type="http://schemas.openxmlformats.org/officeDocument/2006/relationships/oleObject" Target="embeddings/oleObject118.bin"/><Relationship Id="rId318" Type="http://schemas.openxmlformats.org/officeDocument/2006/relationships/oleObject" Target="embeddings/oleObject145.bin"/><Relationship Id="rId525" Type="http://schemas.openxmlformats.org/officeDocument/2006/relationships/image" Target="media/image192.wmf"/><Relationship Id="rId567" Type="http://schemas.openxmlformats.org/officeDocument/2006/relationships/oleObject" Target="embeddings/oleObject272.bin"/><Relationship Id="rId99" Type="http://schemas.openxmlformats.org/officeDocument/2006/relationships/oleObject" Target="embeddings/oleObject37.bin"/><Relationship Id="rId122" Type="http://schemas.openxmlformats.org/officeDocument/2006/relationships/image" Target="media/image44.wmf"/><Relationship Id="rId164" Type="http://schemas.openxmlformats.org/officeDocument/2006/relationships/image" Target="media/image58.wmf"/><Relationship Id="rId371" Type="http://schemas.openxmlformats.org/officeDocument/2006/relationships/image" Target="media/image127.wmf"/><Relationship Id="rId427" Type="http://schemas.openxmlformats.org/officeDocument/2006/relationships/header" Target="header7.xml"/><Relationship Id="rId469" Type="http://schemas.openxmlformats.org/officeDocument/2006/relationships/oleObject" Target="embeddings/oleObject220.bin"/><Relationship Id="rId26" Type="http://schemas.openxmlformats.org/officeDocument/2006/relationships/oleObject" Target="embeddings/oleObject5.bin"/><Relationship Id="rId231" Type="http://schemas.openxmlformats.org/officeDocument/2006/relationships/oleObject" Target="embeddings/oleObject102.bin"/><Relationship Id="rId273" Type="http://schemas.openxmlformats.org/officeDocument/2006/relationships/oleObject" Target="embeddings/oleObject123.bin"/><Relationship Id="rId329" Type="http://schemas.openxmlformats.org/officeDocument/2006/relationships/image" Target="media/image113.wmf"/><Relationship Id="rId480" Type="http://schemas.openxmlformats.org/officeDocument/2006/relationships/oleObject" Target="embeddings/oleObject226.bin"/><Relationship Id="rId536" Type="http://schemas.openxmlformats.org/officeDocument/2006/relationships/image" Target="media/image197.wm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Hoja_de_c_lculo_de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Hoja_de_c_lculo_de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Hoja_de_c_lculo_de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Hoja_de_c_lculo_de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Hoja_de_c_lculo_de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Hoja_de_c_lculo_de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Hoja_de_c_lculo_de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Hoja_de_c_lculo_de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Hoja_de_c_lculo_de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Hoja_de_c_lculo_de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Hoja_de_c_lculo_de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Hoja_de_c_lculo_de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Hoja_de_c_lculo_de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Hoja_de_c_lculo_de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Hoja_de_c_lculo_de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Hoja_de_c_lculo_de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Hoja_de_c_lculo_de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Hoja_de_c_lculo_de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Hoja_de_c_lculo_de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Hoja_de_c_lculo_de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Hoja_de_c_lculo_de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Hoja_de_c_lculo_de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Hoja_de_c_lculo_de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Hoja_de_c_lculo_de_Microsoft_Office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Hoja_de_c_lculo_de_Microsoft_Office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Hoja_de_c_lculo_de_Microsoft_Office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Hoja_de_c_lculo_de_Microsoft_Office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Hoja_de_c_lculo_de_Microsoft_Office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Hoja_de_c_lculo_de_Microsoft_Office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Hoja_de_c_lculo_de_Microsoft_Office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Hoja_de_c_lculo_de_Microsoft_Office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Hoja_de_c_lculo_de_Microsoft_Office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Hoja_de_c_lculo_de_Microsoft_Office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Hoja_de_c_lculo_de_Microsoft_Office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Hoja_de_c_lculo_de_Microsoft_Office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Hoja_de_c_lculo_de_Microsoft_Office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Hoja_de_c_lculo_de_Microsoft_Office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Hoja_de_c_lculo_de_Microsoft_Office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Hoja_de_c_lculo_de_Microsoft_Office_Excel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Hoja_de_c_lculo_de_Microsoft_Office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Hoja_de_c_lculo_de_Microsoft_Office_Excel7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2987012987012986"/>
          <c:y val="7.8431372549019607E-2"/>
          <c:w val="0.61038961038961081"/>
          <c:h val="0.77647058823529413"/>
        </c:manualLayout>
      </c:layout>
      <c:barChart>
        <c:barDir val="col"/>
        <c:grouping val="clustered"/>
        <c:ser>
          <c:idx val="0"/>
          <c:order val="0"/>
          <c:tx>
            <c:strRef>
              <c:f>Sheet1!$A$2</c:f>
              <c:strCache>
                <c:ptCount val="1"/>
                <c:pt idx="0">
                  <c:v>Pre-primaro</c:v>
                </c:pt>
              </c:strCache>
            </c:strRef>
          </c:tx>
          <c:spPr>
            <a:solidFill>
              <a:srgbClr val="9999FF"/>
            </a:solidFill>
            <a:ln w="12707">
              <a:solidFill>
                <a:srgbClr val="000000"/>
              </a:solidFill>
              <a:prstDash val="solid"/>
            </a:ln>
          </c:spPr>
          <c:cat>
            <c:numRef>
              <c:f>Sheet1!$B$1:$G$1</c:f>
              <c:numCache>
                <c:formatCode>General</c:formatCode>
                <c:ptCount val="6"/>
                <c:pt idx="0">
                  <c:v>1940</c:v>
                </c:pt>
                <c:pt idx="1">
                  <c:v>1950</c:v>
                </c:pt>
                <c:pt idx="2">
                  <c:v>1960</c:v>
                </c:pt>
                <c:pt idx="3">
                  <c:v>1970</c:v>
                </c:pt>
                <c:pt idx="4">
                  <c:v>1980</c:v>
                </c:pt>
                <c:pt idx="5">
                  <c:v>1990</c:v>
                </c:pt>
              </c:numCache>
            </c:numRef>
          </c:cat>
          <c:val>
            <c:numRef>
              <c:f>Sheet1!$B$2:$G$2</c:f>
              <c:numCache>
                <c:formatCode>General</c:formatCode>
                <c:ptCount val="6"/>
                <c:pt idx="0">
                  <c:v>41</c:v>
                </c:pt>
                <c:pt idx="1">
                  <c:v>66</c:v>
                </c:pt>
                <c:pt idx="2">
                  <c:v>102</c:v>
                </c:pt>
                <c:pt idx="3">
                  <c:v>175</c:v>
                </c:pt>
                <c:pt idx="4">
                  <c:v>539</c:v>
                </c:pt>
                <c:pt idx="5">
                  <c:v>2371</c:v>
                </c:pt>
              </c:numCache>
            </c:numRef>
          </c:val>
        </c:ser>
        <c:ser>
          <c:idx val="1"/>
          <c:order val="1"/>
          <c:tx>
            <c:strRef>
              <c:f>Sheet1!$A$3</c:f>
              <c:strCache>
                <c:ptCount val="1"/>
                <c:pt idx="0">
                  <c:v>Primario</c:v>
                </c:pt>
              </c:strCache>
            </c:strRef>
          </c:tx>
          <c:spPr>
            <a:solidFill>
              <a:srgbClr val="993366"/>
            </a:solidFill>
            <a:ln w="12707">
              <a:solidFill>
                <a:srgbClr val="000000"/>
              </a:solidFill>
              <a:prstDash val="solid"/>
            </a:ln>
          </c:spPr>
          <c:cat>
            <c:numRef>
              <c:f>Sheet1!$B$1:$G$1</c:f>
              <c:numCache>
                <c:formatCode>General</c:formatCode>
                <c:ptCount val="6"/>
                <c:pt idx="0">
                  <c:v>1940</c:v>
                </c:pt>
                <c:pt idx="1">
                  <c:v>1950</c:v>
                </c:pt>
                <c:pt idx="2">
                  <c:v>1960</c:v>
                </c:pt>
                <c:pt idx="3">
                  <c:v>1970</c:v>
                </c:pt>
                <c:pt idx="4">
                  <c:v>1980</c:v>
                </c:pt>
                <c:pt idx="5">
                  <c:v>1990</c:v>
                </c:pt>
              </c:numCache>
            </c:numRef>
          </c:cat>
          <c:val>
            <c:numRef>
              <c:f>Sheet1!$B$3:$G$3</c:f>
              <c:numCache>
                <c:formatCode>General</c:formatCode>
                <c:ptCount val="6"/>
                <c:pt idx="0">
                  <c:v>3150</c:v>
                </c:pt>
                <c:pt idx="1">
                  <c:v>3419</c:v>
                </c:pt>
                <c:pt idx="2">
                  <c:v>5518</c:v>
                </c:pt>
                <c:pt idx="3">
                  <c:v>7692</c:v>
                </c:pt>
                <c:pt idx="4">
                  <c:v>11036</c:v>
                </c:pt>
                <c:pt idx="5">
                  <c:v>14965</c:v>
                </c:pt>
              </c:numCache>
            </c:numRef>
          </c:val>
        </c:ser>
        <c:ser>
          <c:idx val="2"/>
          <c:order val="2"/>
          <c:tx>
            <c:strRef>
              <c:f>Sheet1!$A$4</c:f>
              <c:strCache>
                <c:ptCount val="1"/>
                <c:pt idx="0">
                  <c:v>Medio</c:v>
                </c:pt>
              </c:strCache>
            </c:strRef>
          </c:tx>
          <c:spPr>
            <a:solidFill>
              <a:srgbClr val="FFFFCC"/>
            </a:solidFill>
            <a:ln w="12707">
              <a:solidFill>
                <a:srgbClr val="000000"/>
              </a:solidFill>
              <a:prstDash val="solid"/>
            </a:ln>
          </c:spPr>
          <c:cat>
            <c:numRef>
              <c:f>Sheet1!$B$1:$G$1</c:f>
              <c:numCache>
                <c:formatCode>General</c:formatCode>
                <c:ptCount val="6"/>
                <c:pt idx="0">
                  <c:v>1940</c:v>
                </c:pt>
                <c:pt idx="1">
                  <c:v>1950</c:v>
                </c:pt>
                <c:pt idx="2">
                  <c:v>1960</c:v>
                </c:pt>
                <c:pt idx="3">
                  <c:v>1970</c:v>
                </c:pt>
                <c:pt idx="4">
                  <c:v>1980</c:v>
                </c:pt>
                <c:pt idx="5">
                  <c:v>1990</c:v>
                </c:pt>
              </c:numCache>
            </c:numRef>
          </c:cat>
          <c:val>
            <c:numRef>
              <c:f>Sheet1!$B$4:$G$4</c:f>
              <c:numCache>
                <c:formatCode>General</c:formatCode>
                <c:ptCount val="6"/>
                <c:pt idx="0">
                  <c:v>50</c:v>
                </c:pt>
                <c:pt idx="1">
                  <c:v>169</c:v>
                </c:pt>
                <c:pt idx="2">
                  <c:v>326</c:v>
                </c:pt>
                <c:pt idx="3">
                  <c:v>820</c:v>
                </c:pt>
                <c:pt idx="4">
                  <c:v>1341</c:v>
                </c:pt>
                <c:pt idx="5">
                  <c:v>2551</c:v>
                </c:pt>
              </c:numCache>
            </c:numRef>
          </c:val>
        </c:ser>
        <c:axId val="102535552"/>
        <c:axId val="102537088"/>
      </c:barChart>
      <c:catAx>
        <c:axId val="102535552"/>
        <c:scaling>
          <c:orientation val="minMax"/>
        </c:scaling>
        <c:axPos val="b"/>
        <c:numFmt formatCode="General" sourceLinked="1"/>
        <c:tickLblPos val="nextTo"/>
        <c:spPr>
          <a:ln w="3177">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s-ES"/>
          </a:p>
        </c:txPr>
        <c:crossAx val="102537088"/>
        <c:crosses val="autoZero"/>
        <c:auto val="1"/>
        <c:lblAlgn val="ctr"/>
        <c:lblOffset val="100"/>
        <c:tickLblSkip val="1"/>
        <c:tickMarkSkip val="1"/>
      </c:catAx>
      <c:valAx>
        <c:axId val="102537088"/>
        <c:scaling>
          <c:orientation val="minMax"/>
          <c:max val="15000"/>
          <c:min val="0"/>
        </c:scaling>
        <c:axPos val="l"/>
        <c:numFmt formatCode="General" sourceLinked="1"/>
        <c:tickLblPos val="nextTo"/>
        <c:spPr>
          <a:ln w="3177">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s-ES"/>
          </a:p>
        </c:txPr>
        <c:crossAx val="102535552"/>
        <c:crosses val="autoZero"/>
        <c:crossBetween val="between"/>
      </c:valAx>
      <c:spPr>
        <a:noFill/>
        <a:ln w="25414">
          <a:noFill/>
        </a:ln>
      </c:spPr>
    </c:plotArea>
    <c:legend>
      <c:legendPos val="r"/>
      <c:layout>
        <c:manualLayout>
          <c:xMode val="edge"/>
          <c:yMode val="edge"/>
          <c:x val="0.76883116883116887"/>
          <c:y val="0.35294117647058826"/>
          <c:w val="0.22077922077922082"/>
          <c:h val="0.22745098039215692"/>
        </c:manualLayout>
      </c:layout>
      <c:spPr>
        <a:noFill/>
        <a:ln w="3177">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s-ES"/>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01" b="1"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538641686182668"/>
          <c:y val="0.12411347517730496"/>
          <c:w val="0.48711943793911017"/>
          <c:h val="0.73758865248226968"/>
        </c:manualLayout>
      </c:layout>
      <c:pieChart>
        <c:varyColors val="1"/>
        <c:ser>
          <c:idx val="0"/>
          <c:order val="0"/>
          <c:tx>
            <c:strRef>
              <c:f>Sheet1!$B$1</c:f>
              <c:strCache>
                <c:ptCount val="1"/>
                <c:pt idx="0">
                  <c:v>1er trim.</c:v>
                </c:pt>
              </c:strCache>
            </c:strRef>
          </c:tx>
          <c:spPr>
            <a:solidFill>
              <a:srgbClr val="9999FF"/>
            </a:solidFill>
            <a:ln w="12722">
              <a:solidFill>
                <a:srgbClr val="000000"/>
              </a:solidFill>
              <a:prstDash val="solid"/>
            </a:ln>
          </c:spPr>
          <c:dPt>
            <c:idx val="1"/>
            <c:spPr>
              <a:solidFill>
                <a:srgbClr val="993366"/>
              </a:solidFill>
              <a:ln w="12722">
                <a:solidFill>
                  <a:srgbClr val="000000"/>
                </a:solidFill>
                <a:prstDash val="solid"/>
              </a:ln>
            </c:spPr>
          </c:dPt>
          <c:dLbls>
            <c:numFmt formatCode="0.00%" sourceLinked="0"/>
            <c:spPr>
              <a:noFill/>
              <a:ln w="25443">
                <a:noFill/>
              </a:ln>
            </c:spPr>
            <c:txPr>
              <a:bodyPr/>
              <a:lstStyle/>
              <a:p>
                <a:pPr>
                  <a:defRPr sz="1002" b="1" i="0" u="none" strike="noStrike" baseline="0">
                    <a:solidFill>
                      <a:srgbClr val="000000"/>
                    </a:solidFill>
                    <a:latin typeface="Arial"/>
                    <a:ea typeface="Arial"/>
                    <a:cs typeface="Arial"/>
                  </a:defRPr>
                </a:pPr>
                <a:endParaRPr lang="es-ES"/>
              </a:p>
            </c:txPr>
            <c:showPercent val="1"/>
            <c:showLeaderLines val="1"/>
          </c:dLbls>
          <c:cat>
            <c:strRef>
              <c:f>Sheet1!$A$2:$A$3</c:f>
              <c:strCache>
                <c:ptCount val="2"/>
                <c:pt idx="0">
                  <c:v>Proporcionaron la edad</c:v>
                </c:pt>
                <c:pt idx="1">
                  <c:v>No proporcionaron la edad</c:v>
                </c:pt>
              </c:strCache>
            </c:strRef>
          </c:cat>
          <c:val>
            <c:numRef>
              <c:f>Sheet1!$B$2:$B$3</c:f>
              <c:numCache>
                <c:formatCode>General</c:formatCode>
                <c:ptCount val="2"/>
                <c:pt idx="0">
                  <c:v>0.91183294699999973</c:v>
                </c:pt>
                <c:pt idx="1">
                  <c:v>8.8167053000000051E-2</c:v>
                </c:pt>
              </c:numCache>
            </c:numRef>
          </c:val>
        </c:ser>
        <c:dLbls>
          <c:showPercent val="1"/>
        </c:dLbls>
        <c:firstSliceAng val="0"/>
      </c:pieChart>
      <c:spPr>
        <a:noFill/>
        <a:ln w="25443">
          <a:noFill/>
        </a:ln>
      </c:spPr>
    </c:plotArea>
    <c:legend>
      <c:legendPos val="r"/>
      <c:layout>
        <c:manualLayout>
          <c:xMode val="edge"/>
          <c:yMode val="edge"/>
          <c:x val="0.68384074941452011"/>
          <c:y val="0.30851063829787256"/>
          <c:w val="0.31615925058548011"/>
          <c:h val="0.3758865248226953"/>
        </c:manualLayout>
      </c:layout>
      <c:spPr>
        <a:noFill/>
        <a:ln w="3180">
          <a:solidFill>
            <a:srgbClr val="000000"/>
          </a:solidFill>
          <a:prstDash val="solid"/>
        </a:ln>
      </c:spPr>
      <c:txPr>
        <a:bodyPr/>
        <a:lstStyle/>
        <a:p>
          <a:pPr>
            <a:defRPr sz="922" b="1" i="0" u="none" strike="noStrike" baseline="0">
              <a:solidFill>
                <a:srgbClr val="000000"/>
              </a:solidFill>
              <a:latin typeface="Arial"/>
              <a:ea typeface="Arial"/>
              <a:cs typeface="Arial"/>
            </a:defRPr>
          </a:pPr>
          <a:endParaRPr lang="es-ES"/>
        </a:p>
      </c:txPr>
    </c:legend>
    <c:plotVisOnly val="1"/>
    <c:dispBlanksAs val="zero"/>
  </c:chart>
  <c:spPr>
    <a:noFill/>
    <a:ln w="6350" cap="flat" cmpd="sng" algn="ctr">
      <a:solidFill>
        <a:srgbClr val="000000"/>
      </a:solidFill>
      <a:prstDash val="solid"/>
      <a:miter lim="800000"/>
      <a:headEnd type="none" w="med" len="med"/>
      <a:tailEnd type="none" w="med" len="med"/>
    </a:ln>
  </c:spPr>
  <c:txPr>
    <a:bodyPr/>
    <a:lstStyle/>
    <a:p>
      <a:pPr>
        <a:defRPr sz="1202" b="1"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8735362997658075"/>
          <c:y val="7.8291814946619243E-2"/>
          <c:w val="0.76580796252927441"/>
          <c:h val="0.64412811387900393"/>
        </c:manualLayout>
      </c:layout>
      <c:scatterChart>
        <c:scatterStyle val="smoothMarker"/>
        <c:ser>
          <c:idx val="0"/>
          <c:order val="0"/>
          <c:tx>
            <c:strRef>
              <c:f>Sheet1!$A$2</c:f>
              <c:strCache>
                <c:ptCount val="1"/>
              </c:strCache>
            </c:strRef>
          </c:tx>
          <c:spPr>
            <a:ln w="12718">
              <a:solidFill>
                <a:srgbClr val="000080"/>
              </a:solidFill>
              <a:prstDash val="solid"/>
            </a:ln>
          </c:spPr>
          <c:marker>
            <c:symbol val="none"/>
          </c:marker>
          <c:xVal>
            <c:numRef>
              <c:f>Sheet1!$B$1:$K$1</c:f>
              <c:numCache>
                <c:formatCode>General</c:formatCode>
                <c:ptCount val="10"/>
                <c:pt idx="0">
                  <c:v>9.5</c:v>
                </c:pt>
                <c:pt idx="1">
                  <c:v>10.5</c:v>
                </c:pt>
                <c:pt idx="2">
                  <c:v>11.5</c:v>
                </c:pt>
                <c:pt idx="3">
                  <c:v>12.5</c:v>
                </c:pt>
                <c:pt idx="4">
                  <c:v>13.5</c:v>
                </c:pt>
                <c:pt idx="5">
                  <c:v>14.5</c:v>
                </c:pt>
                <c:pt idx="6">
                  <c:v>15.5</c:v>
                </c:pt>
                <c:pt idx="7">
                  <c:v>16.5</c:v>
                </c:pt>
                <c:pt idx="8">
                  <c:v>17.5</c:v>
                </c:pt>
                <c:pt idx="9">
                  <c:v>18.5</c:v>
                </c:pt>
              </c:numCache>
            </c:numRef>
          </c:xVal>
          <c:yVal>
            <c:numRef>
              <c:f>Sheet1!$B$2:$K$2</c:f>
              <c:numCache>
                <c:formatCode>General</c:formatCode>
                <c:ptCount val="10"/>
                <c:pt idx="0">
                  <c:v>2.5445290000000007E-3</c:v>
                </c:pt>
                <c:pt idx="1">
                  <c:v>6.8702290000000027E-2</c:v>
                </c:pt>
                <c:pt idx="2">
                  <c:v>0.35877862600000016</c:v>
                </c:pt>
                <c:pt idx="3">
                  <c:v>0.32315521600000002</c:v>
                </c:pt>
                <c:pt idx="4">
                  <c:v>0.15267175599999994</c:v>
                </c:pt>
                <c:pt idx="5">
                  <c:v>4.8346055999999984E-2</c:v>
                </c:pt>
                <c:pt idx="6">
                  <c:v>2.2900763000000001E-2</c:v>
                </c:pt>
                <c:pt idx="7">
                  <c:v>1.5267176000000004E-2</c:v>
                </c:pt>
                <c:pt idx="8">
                  <c:v>5.0890590000000025E-3</c:v>
                </c:pt>
                <c:pt idx="9">
                  <c:v>2.5445290000000007E-3</c:v>
                </c:pt>
              </c:numCache>
            </c:numRef>
          </c:yVal>
          <c:smooth val="1"/>
        </c:ser>
        <c:axId val="102038528"/>
        <c:axId val="129369216"/>
      </c:scatterChart>
      <c:valAx>
        <c:axId val="102038528"/>
        <c:scaling>
          <c:orientation val="minMax"/>
          <c:min val="8"/>
        </c:scaling>
        <c:axPos val="b"/>
        <c:title>
          <c:tx>
            <c:rich>
              <a:bodyPr/>
              <a:lstStyle/>
              <a:p>
                <a:pPr>
                  <a:defRPr sz="1202" b="1" i="0" u="none" strike="noStrike" baseline="0">
                    <a:solidFill>
                      <a:srgbClr val="000000"/>
                    </a:solidFill>
                    <a:latin typeface="Arial"/>
                    <a:ea typeface="Arial"/>
                    <a:cs typeface="Arial"/>
                  </a:defRPr>
                </a:pPr>
                <a:r>
                  <a:t>Edad</a:t>
                </a:r>
              </a:p>
            </c:rich>
          </c:tx>
          <c:layout>
            <c:manualLayout>
              <c:xMode val="edge"/>
              <c:yMode val="edge"/>
              <c:x val="0.51522248243559743"/>
              <c:y val="0.85765124555160166"/>
            </c:manualLayout>
          </c:layout>
          <c:spPr>
            <a:noFill/>
            <a:ln w="25436">
              <a:noFill/>
            </a:ln>
          </c:spPr>
        </c:title>
        <c:numFmt formatCode="General" sourceLinked="1"/>
        <c:tickLblPos val="nextTo"/>
        <c:spPr>
          <a:ln w="3180">
            <a:solidFill>
              <a:srgbClr val="000000"/>
            </a:solidFill>
            <a:prstDash val="solid"/>
          </a:ln>
        </c:spPr>
        <c:txPr>
          <a:bodyPr rot="0" vert="horz"/>
          <a:lstStyle/>
          <a:p>
            <a:pPr>
              <a:defRPr sz="1102" b="1" i="0" u="none" strike="noStrike" baseline="0">
                <a:solidFill>
                  <a:srgbClr val="000000"/>
                </a:solidFill>
                <a:latin typeface="Arial"/>
                <a:ea typeface="Arial"/>
                <a:cs typeface="Arial"/>
              </a:defRPr>
            </a:pPr>
            <a:endParaRPr lang="es-ES"/>
          </a:p>
        </c:txPr>
        <c:crossAx val="129369216"/>
        <c:crosses val="autoZero"/>
        <c:crossBetween val="midCat"/>
        <c:majorUnit val="1"/>
      </c:valAx>
      <c:valAx>
        <c:axId val="129369216"/>
        <c:scaling>
          <c:orientation val="minMax"/>
        </c:scaling>
        <c:axPos val="l"/>
        <c:majorGridlines>
          <c:spPr>
            <a:ln w="3180">
              <a:solidFill>
                <a:srgbClr val="000000"/>
              </a:solidFill>
              <a:prstDash val="solid"/>
            </a:ln>
          </c:spPr>
        </c:majorGridlines>
        <c:title>
          <c:tx>
            <c:rich>
              <a:bodyPr/>
              <a:lstStyle/>
              <a:p>
                <a:pPr>
                  <a:defRPr sz="1202" b="1" i="0" u="none" strike="noStrike" baseline="0">
                    <a:solidFill>
                      <a:srgbClr val="000000"/>
                    </a:solidFill>
                    <a:latin typeface="Arial"/>
                    <a:ea typeface="Arial"/>
                    <a:cs typeface="Arial"/>
                  </a:defRPr>
                </a:pPr>
                <a:r>
                  <a:t>Probabilidad</a:t>
                </a:r>
              </a:p>
            </c:rich>
          </c:tx>
          <c:layout>
            <c:manualLayout>
              <c:xMode val="edge"/>
              <c:yMode val="edge"/>
              <c:x val="2.5761124121779867E-2"/>
              <c:y val="0.21708185053380788"/>
            </c:manualLayout>
          </c:layout>
          <c:spPr>
            <a:noFill/>
            <a:ln w="25436">
              <a:noFill/>
            </a:ln>
          </c:spPr>
        </c:title>
        <c:numFmt formatCode="General" sourceLinked="1"/>
        <c:tickLblPos val="nextTo"/>
        <c:spPr>
          <a:ln w="3180">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s-ES"/>
          </a:p>
        </c:txPr>
        <c:crossAx val="102038528"/>
        <c:crosses val="autoZero"/>
        <c:crossBetween val="midCat"/>
      </c:valAx>
      <c:spPr>
        <a:noFill/>
        <a:ln w="25436">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202" b="1"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701631701631702"/>
          <c:y val="5.2009456264775406E-2"/>
          <c:w val="0.77855477855477884"/>
          <c:h val="0.58156028368794277"/>
        </c:manualLayout>
      </c:layout>
      <c:scatterChart>
        <c:scatterStyle val="smoothMarker"/>
        <c:ser>
          <c:idx val="0"/>
          <c:order val="0"/>
          <c:tx>
            <c:strRef>
              <c:f>Sheet1!$A$2</c:f>
              <c:strCache>
                <c:ptCount val="1"/>
              </c:strCache>
            </c:strRef>
          </c:tx>
          <c:spPr>
            <a:ln w="12696">
              <a:solidFill>
                <a:srgbClr val="000080"/>
              </a:solidFill>
              <a:prstDash val="solid"/>
            </a:ln>
          </c:spPr>
          <c:marker>
            <c:symbol val="none"/>
          </c:marker>
          <c:xVal>
            <c:numRef>
              <c:f>Sheet1!$B$1:$L$1</c:f>
              <c:numCache>
                <c:formatCode>General</c:formatCode>
                <c:ptCount val="11"/>
                <c:pt idx="0">
                  <c:v>9</c:v>
                </c:pt>
                <c:pt idx="1">
                  <c:v>10</c:v>
                </c:pt>
                <c:pt idx="2">
                  <c:v>11</c:v>
                </c:pt>
                <c:pt idx="3">
                  <c:v>12</c:v>
                </c:pt>
                <c:pt idx="4">
                  <c:v>13</c:v>
                </c:pt>
                <c:pt idx="5">
                  <c:v>14</c:v>
                </c:pt>
                <c:pt idx="6">
                  <c:v>15</c:v>
                </c:pt>
                <c:pt idx="7">
                  <c:v>16</c:v>
                </c:pt>
                <c:pt idx="8">
                  <c:v>17</c:v>
                </c:pt>
                <c:pt idx="9">
                  <c:v>18</c:v>
                </c:pt>
                <c:pt idx="10">
                  <c:v>19</c:v>
                </c:pt>
              </c:numCache>
            </c:numRef>
          </c:xVal>
          <c:yVal>
            <c:numRef>
              <c:f>Sheet1!$B$2:$L$2</c:f>
              <c:numCache>
                <c:formatCode>General</c:formatCode>
                <c:ptCount val="11"/>
                <c:pt idx="0">
                  <c:v>0</c:v>
                </c:pt>
                <c:pt idx="1">
                  <c:v>2.5445290000000007E-3</c:v>
                </c:pt>
                <c:pt idx="2">
                  <c:v>7.1246818999999975E-2</c:v>
                </c:pt>
                <c:pt idx="3">
                  <c:v>0.43002544500000012</c:v>
                </c:pt>
                <c:pt idx="4">
                  <c:v>0.75318066200000022</c:v>
                </c:pt>
                <c:pt idx="5">
                  <c:v>0.90585241700000019</c:v>
                </c:pt>
                <c:pt idx="6">
                  <c:v>0.95419847300000038</c:v>
                </c:pt>
                <c:pt idx="7">
                  <c:v>0.97709923700000045</c:v>
                </c:pt>
                <c:pt idx="8">
                  <c:v>0.99236641199999975</c:v>
                </c:pt>
                <c:pt idx="9">
                  <c:v>0.99745547099999998</c:v>
                </c:pt>
                <c:pt idx="10">
                  <c:v>1</c:v>
                </c:pt>
              </c:numCache>
            </c:numRef>
          </c:yVal>
          <c:smooth val="1"/>
        </c:ser>
        <c:axId val="143683968"/>
        <c:axId val="143685504"/>
      </c:scatterChart>
      <c:valAx>
        <c:axId val="143683968"/>
        <c:scaling>
          <c:orientation val="minMax"/>
          <c:max val="19"/>
          <c:min val="8"/>
        </c:scaling>
        <c:axPos val="b"/>
        <c:numFmt formatCode="General" sourceLinked="1"/>
        <c:tickLblPos val="nextTo"/>
        <c:spPr>
          <a:ln w="3174">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s-ES"/>
          </a:p>
        </c:txPr>
        <c:crossAx val="143685504"/>
        <c:crosses val="autoZero"/>
        <c:crossBetween val="midCat"/>
        <c:majorUnit val="1"/>
      </c:valAx>
      <c:valAx>
        <c:axId val="143685504"/>
        <c:scaling>
          <c:orientation val="minMax"/>
          <c:max val="1"/>
          <c:min val="0"/>
        </c:scaling>
        <c:axPos val="l"/>
        <c:majorGridlines>
          <c:spPr>
            <a:ln w="3174">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t>Probabilidad</a:t>
                </a:r>
              </a:p>
            </c:rich>
          </c:tx>
          <c:layout>
            <c:manualLayout>
              <c:xMode val="edge"/>
              <c:yMode val="edge"/>
              <c:x val="2.7972027972027986E-2"/>
              <c:y val="0.22222222222222221"/>
            </c:manualLayout>
          </c:layout>
          <c:spPr>
            <a:noFill/>
            <a:ln w="25393">
              <a:noFill/>
            </a:ln>
          </c:spPr>
        </c:title>
        <c:numFmt formatCode="General" sourceLinked="1"/>
        <c:tickLblPos val="nextTo"/>
        <c:spPr>
          <a:ln w="3174">
            <a:solidFill>
              <a:srgbClr val="000000"/>
            </a:solidFill>
            <a:prstDash val="solid"/>
          </a:ln>
        </c:spPr>
        <c:txPr>
          <a:bodyPr rot="0" vert="horz"/>
          <a:lstStyle/>
          <a:p>
            <a:pPr>
              <a:defRPr sz="1025" b="1" i="0" u="none" strike="noStrike" baseline="0">
                <a:solidFill>
                  <a:srgbClr val="000000"/>
                </a:solidFill>
                <a:latin typeface="Arial"/>
                <a:ea typeface="Arial"/>
                <a:cs typeface="Arial"/>
              </a:defRPr>
            </a:pPr>
            <a:endParaRPr lang="es-ES"/>
          </a:p>
        </c:txPr>
        <c:crossAx val="143683968"/>
        <c:crosses val="autoZero"/>
        <c:crossBetween val="midCat"/>
      </c:valAx>
      <c:spPr>
        <a:noFill/>
        <a:ln w="25393">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159250585480095"/>
          <c:y val="7.8291814946619243E-2"/>
          <c:w val="0.81967213114754101"/>
          <c:h val="0.67615658362989373"/>
        </c:manualLayout>
      </c:layout>
      <c:barChart>
        <c:barDir val="col"/>
        <c:grouping val="clustered"/>
        <c:ser>
          <c:idx val="0"/>
          <c:order val="0"/>
          <c:tx>
            <c:strRef>
              <c:f>Sheet1!$B$1</c:f>
              <c:strCache>
                <c:ptCount val="1"/>
                <c:pt idx="0">
                  <c:v>0</c:v>
                </c:pt>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0.49883990700000025</c:v>
                </c:pt>
                <c:pt idx="1">
                  <c:v>0.50116009299999997</c:v>
                </c:pt>
              </c:numCache>
            </c:numRef>
          </c:val>
        </c:ser>
        <c:axId val="132711552"/>
        <c:axId val="132713472"/>
      </c:barChart>
      <c:catAx>
        <c:axId val="132711552"/>
        <c:scaling>
          <c:orientation val="minMax"/>
        </c:scaling>
        <c:axPos val="b"/>
        <c:title>
          <c:tx>
            <c:rich>
              <a:bodyPr/>
              <a:lstStyle/>
              <a:p>
                <a:pPr>
                  <a:defRPr sz="1199" b="1" i="0" u="none" strike="noStrike" baseline="0">
                    <a:solidFill>
                      <a:srgbClr val="000000"/>
                    </a:solidFill>
                    <a:latin typeface="Arial"/>
                    <a:ea typeface="Arial"/>
                    <a:cs typeface="Arial"/>
                  </a:defRPr>
                </a:pPr>
                <a:r>
                  <a:t>Sexo</a:t>
                </a:r>
              </a:p>
            </c:rich>
          </c:tx>
          <c:layout>
            <c:manualLayout>
              <c:xMode val="edge"/>
              <c:yMode val="edge"/>
              <c:x val="0.51990632318501151"/>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32713472"/>
        <c:crosses val="autoZero"/>
        <c:auto val="1"/>
        <c:lblAlgn val="ctr"/>
        <c:lblOffset val="100"/>
        <c:tickLblSkip val="1"/>
        <c:tickMarkSkip val="1"/>
      </c:catAx>
      <c:valAx>
        <c:axId val="132713472"/>
        <c:scaling>
          <c:orientation val="minMax"/>
          <c:max val="0.6000000000000002"/>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1.873536299765808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32711552"/>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538641686182668"/>
          <c:y val="0.12411347517730496"/>
          <c:w val="0.48711943793911017"/>
          <c:h val="0.73758865248226968"/>
        </c:manualLayout>
      </c:layout>
      <c:pieChart>
        <c:varyColors val="1"/>
        <c:ser>
          <c:idx val="0"/>
          <c:order val="0"/>
          <c:tx>
            <c:strRef>
              <c:f>Sheet1!$B$1</c:f>
              <c:strCache>
                <c:ptCount val="1"/>
                <c:pt idx="0">
                  <c:v>1er trim.</c:v>
                </c:pt>
              </c:strCache>
            </c:strRef>
          </c:tx>
          <c:spPr>
            <a:solidFill>
              <a:srgbClr val="9999FF"/>
            </a:solidFill>
            <a:ln w="12722">
              <a:solidFill>
                <a:srgbClr val="000000"/>
              </a:solidFill>
              <a:prstDash val="solid"/>
            </a:ln>
          </c:spPr>
          <c:dPt>
            <c:idx val="1"/>
            <c:spPr>
              <a:solidFill>
                <a:srgbClr val="993366"/>
              </a:solidFill>
              <a:ln w="12722">
                <a:solidFill>
                  <a:srgbClr val="000000"/>
                </a:solidFill>
                <a:prstDash val="solid"/>
              </a:ln>
            </c:spPr>
          </c:dPt>
          <c:dLbls>
            <c:dLbl>
              <c:idx val="0"/>
              <c:layout>
                <c:manualLayout>
                  <c:xMode val="edge"/>
                  <c:yMode val="edge"/>
                  <c:x val="0.51990632318501151"/>
                  <c:y val="7.8014184397163122E-2"/>
                </c:manualLayout>
              </c:layout>
              <c:dLblPos val="bestFit"/>
              <c:showPercent val="1"/>
            </c:dLbl>
            <c:dLbl>
              <c:idx val="1"/>
              <c:layout>
                <c:manualLayout>
                  <c:xMode val="edge"/>
                  <c:yMode val="edge"/>
                  <c:x val="6.0889929742388778E-2"/>
                  <c:y val="0.82269503546099332"/>
                </c:manualLayout>
              </c:layout>
              <c:dLblPos val="bestFit"/>
              <c:showPercent val="1"/>
            </c:dLbl>
            <c:numFmt formatCode="0.00%" sourceLinked="0"/>
            <c:spPr>
              <a:noFill/>
              <a:ln w="25443">
                <a:noFill/>
              </a:ln>
            </c:spPr>
            <c:txPr>
              <a:bodyPr/>
              <a:lstStyle/>
              <a:p>
                <a:pPr>
                  <a:defRPr sz="1002" b="1" i="0" u="none" strike="noStrike" baseline="0">
                    <a:solidFill>
                      <a:srgbClr val="000000"/>
                    </a:solidFill>
                    <a:latin typeface="Arial"/>
                    <a:ea typeface="Arial"/>
                    <a:cs typeface="Arial"/>
                  </a:defRPr>
                </a:pPr>
                <a:endParaRPr lang="es-ES"/>
              </a:p>
            </c:txPr>
            <c:showPercent val="1"/>
            <c:showLeaderLines val="1"/>
          </c:dLbls>
          <c:cat>
            <c:strRef>
              <c:f>Sheet1!$A$2:$A$3</c:f>
              <c:strCache>
                <c:ptCount val="2"/>
                <c:pt idx="0">
                  <c:v>Proporcionaron información</c:v>
                </c:pt>
                <c:pt idx="1">
                  <c:v>No proporcionaron informacion</c:v>
                </c:pt>
              </c:strCache>
            </c:strRef>
          </c:cat>
          <c:val>
            <c:numRef>
              <c:f>Sheet1!$B$2:$B$3</c:f>
              <c:numCache>
                <c:formatCode>General</c:formatCode>
                <c:ptCount val="2"/>
                <c:pt idx="0">
                  <c:v>0.5290023199999998</c:v>
                </c:pt>
                <c:pt idx="1">
                  <c:v>0.47099768000000009</c:v>
                </c:pt>
              </c:numCache>
            </c:numRef>
          </c:val>
        </c:ser>
        <c:dLbls>
          <c:showPercent val="1"/>
        </c:dLbls>
        <c:firstSliceAng val="0"/>
      </c:pieChart>
      <c:spPr>
        <a:noFill/>
        <a:ln w="25443">
          <a:noFill/>
        </a:ln>
      </c:spPr>
    </c:plotArea>
    <c:legend>
      <c:legendPos val="r"/>
      <c:layout>
        <c:manualLayout>
          <c:xMode val="edge"/>
          <c:yMode val="edge"/>
          <c:x val="0.68384074941452011"/>
          <c:y val="0.30851063829787256"/>
          <c:w val="0.31615925058548011"/>
          <c:h val="0.3758865248226953"/>
        </c:manualLayout>
      </c:layout>
      <c:spPr>
        <a:noFill/>
        <a:ln w="3180">
          <a:solidFill>
            <a:srgbClr val="000000"/>
          </a:solidFill>
          <a:prstDash val="solid"/>
        </a:ln>
      </c:spPr>
      <c:txPr>
        <a:bodyPr/>
        <a:lstStyle/>
        <a:p>
          <a:pPr>
            <a:defRPr sz="922" b="1" i="0" u="none" strike="noStrike" baseline="0">
              <a:solidFill>
                <a:srgbClr val="000000"/>
              </a:solidFill>
              <a:latin typeface="Arial"/>
              <a:ea typeface="Arial"/>
              <a:cs typeface="Arial"/>
            </a:defRPr>
          </a:pPr>
          <a:endParaRPr lang="es-ES"/>
        </a:p>
      </c:txPr>
    </c:legend>
    <c:plotVisOnly val="1"/>
    <c:dispBlanksAs val="zero"/>
  </c:chart>
  <c:spPr>
    <a:noFill/>
    <a:ln w="6350" cap="flat" cmpd="sng" algn="ctr">
      <a:solidFill>
        <a:srgbClr val="000000"/>
      </a:solidFill>
      <a:prstDash val="solid"/>
      <a:miter lim="800000"/>
      <a:headEnd type="none" w="med" len="med"/>
      <a:tailEnd type="none" w="med" len="med"/>
    </a:ln>
  </c:spPr>
  <c:txPr>
    <a:bodyPr/>
    <a:lstStyle/>
    <a:p>
      <a:pPr>
        <a:defRPr sz="1202" b="1"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756440281030445"/>
          <c:y val="7.8291814946619243E-2"/>
          <c:w val="0.68852459016393441"/>
          <c:h val="0.66903914590747349"/>
        </c:manualLayout>
      </c:layout>
      <c:barChart>
        <c:barDir val="col"/>
        <c:grouping val="clustered"/>
        <c:ser>
          <c:idx val="0"/>
          <c:order val="0"/>
          <c:tx>
            <c:strRef>
              <c:f>Sheet1!$B$1</c:f>
              <c:strCache>
                <c:ptCount val="1"/>
                <c:pt idx="0">
                  <c:v>0</c:v>
                </c:pt>
              </c:strCache>
            </c:strRef>
          </c:tx>
          <c:spPr>
            <a:solidFill>
              <a:srgbClr val="9999FF"/>
            </a:solidFill>
            <a:ln w="12718">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0.4300000000000001</c:v>
                </c:pt>
                <c:pt idx="1">
                  <c:v>0.56999999999999995</c:v>
                </c:pt>
              </c:numCache>
            </c:numRef>
          </c:val>
        </c:ser>
        <c:axId val="148673280"/>
        <c:axId val="148675200"/>
      </c:barChart>
      <c:catAx>
        <c:axId val="148673280"/>
        <c:scaling>
          <c:orientation val="minMax"/>
        </c:scaling>
        <c:axPos val="b"/>
        <c:title>
          <c:tx>
            <c:rich>
              <a:bodyPr/>
              <a:lstStyle/>
              <a:p>
                <a:pPr>
                  <a:defRPr sz="1177" b="1" i="0" u="none" strike="noStrike" baseline="0">
                    <a:solidFill>
                      <a:srgbClr val="000000"/>
                    </a:solidFill>
                    <a:latin typeface="Arial"/>
                    <a:ea typeface="Arial"/>
                    <a:cs typeface="Arial"/>
                  </a:defRPr>
                </a:pPr>
                <a:r>
                  <a:t>Trabajo</a:t>
                </a:r>
              </a:p>
            </c:rich>
          </c:tx>
          <c:layout>
            <c:manualLayout>
              <c:xMode val="edge"/>
              <c:yMode val="edge"/>
              <c:x val="0.44496487119437961"/>
              <c:y val="0.86120996441281161"/>
            </c:manualLayout>
          </c:layout>
          <c:spPr>
            <a:noFill/>
            <a:ln w="25436">
              <a:noFill/>
            </a:ln>
          </c:spPr>
        </c:title>
        <c:numFmt formatCode="General" sourceLinked="1"/>
        <c:tickLblPos val="nextTo"/>
        <c:spPr>
          <a:ln w="3180">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s-ES"/>
          </a:p>
        </c:txPr>
        <c:crossAx val="148675200"/>
        <c:crosses val="autoZero"/>
        <c:auto val="1"/>
        <c:lblAlgn val="ctr"/>
        <c:lblOffset val="100"/>
        <c:tickLblSkip val="1"/>
        <c:tickMarkSkip val="1"/>
      </c:catAx>
      <c:valAx>
        <c:axId val="148675200"/>
        <c:scaling>
          <c:orientation val="minMax"/>
        </c:scaling>
        <c:axPos val="l"/>
        <c:majorGridlines>
          <c:spPr>
            <a:ln w="3180">
              <a:solidFill>
                <a:srgbClr val="000000"/>
              </a:solidFill>
              <a:prstDash val="solid"/>
            </a:ln>
          </c:spPr>
        </c:majorGridlines>
        <c:title>
          <c:tx>
            <c:rich>
              <a:bodyPr/>
              <a:lstStyle/>
              <a:p>
                <a:pPr>
                  <a:defRPr sz="1177" b="1" i="0" u="none" strike="noStrike" baseline="0">
                    <a:solidFill>
                      <a:srgbClr val="000000"/>
                    </a:solidFill>
                    <a:latin typeface="Arial"/>
                    <a:ea typeface="Arial"/>
                    <a:cs typeface="Arial"/>
                  </a:defRPr>
                </a:pPr>
                <a:r>
                  <a:t>Probabilidad</a:t>
                </a:r>
              </a:p>
            </c:rich>
          </c:tx>
          <c:layout>
            <c:manualLayout>
              <c:xMode val="edge"/>
              <c:yMode val="edge"/>
              <c:x val="1.6393442622950821E-2"/>
              <c:y val="0.23131672597864764"/>
            </c:manualLayout>
          </c:layout>
          <c:spPr>
            <a:noFill/>
            <a:ln w="25436">
              <a:noFill/>
            </a:ln>
          </c:spPr>
        </c:title>
        <c:numFmt formatCode="General" sourceLinked="1"/>
        <c:tickLblPos val="nextTo"/>
        <c:spPr>
          <a:ln w="3180">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s-ES"/>
          </a:p>
        </c:txPr>
        <c:crossAx val="148673280"/>
        <c:crosses val="autoZero"/>
        <c:crossBetween val="between"/>
      </c:valAx>
      <c:spPr>
        <a:noFill/>
        <a:ln w="25436">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202" b="1" i="0" u="none" strike="noStrike" baseline="0">
          <a:solidFill>
            <a:srgbClr val="000000"/>
          </a:solidFill>
          <a:latin typeface="Arial"/>
          <a:ea typeface="Arial"/>
          <a:cs typeface="Arial"/>
        </a:defRPr>
      </a:pPr>
      <a:endParaRPr lang="es-ES"/>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159250585480095"/>
          <c:y val="7.8291814946619243E-2"/>
          <c:w val="0.78220140515222458"/>
          <c:h val="0.67615658362989373"/>
        </c:manualLayout>
      </c:layout>
      <c:barChart>
        <c:barDir val="col"/>
        <c:grouping val="clustered"/>
        <c:ser>
          <c:idx val="0"/>
          <c:order val="0"/>
          <c:tx>
            <c:strRef>
              <c:f>Sheet1!$B$1</c:f>
              <c:strCache>
                <c:ptCount val="1"/>
              </c:strCache>
            </c:strRef>
          </c:tx>
          <c:spPr>
            <a:solidFill>
              <a:srgbClr val="9999FF"/>
            </a:solidFill>
            <a:ln w="12718">
              <a:solidFill>
                <a:srgbClr val="000000"/>
              </a:solidFill>
              <a:prstDash val="solid"/>
            </a:ln>
          </c:spPr>
          <c:cat>
            <c:numRef>
              <c:f>Sheet1!$A$2:$A$5</c:f>
              <c:numCache>
                <c:formatCode>General</c:formatCode>
                <c:ptCount val="4"/>
                <c:pt idx="0">
                  <c:v>0</c:v>
                </c:pt>
                <c:pt idx="1">
                  <c:v>1</c:v>
                </c:pt>
                <c:pt idx="2">
                  <c:v>2</c:v>
                </c:pt>
                <c:pt idx="3">
                  <c:v>3</c:v>
                </c:pt>
              </c:numCache>
            </c:numRef>
          </c:cat>
          <c:val>
            <c:numRef>
              <c:f>Sheet1!$B$2:$B$5</c:f>
              <c:numCache>
                <c:formatCode>General</c:formatCode>
                <c:ptCount val="4"/>
                <c:pt idx="0">
                  <c:v>4.6403709999999999E-3</c:v>
                </c:pt>
                <c:pt idx="1">
                  <c:v>2.320186000000001E-3</c:v>
                </c:pt>
                <c:pt idx="2">
                  <c:v>5.5684455000000001E-2</c:v>
                </c:pt>
                <c:pt idx="3">
                  <c:v>0.93735498799999972</c:v>
                </c:pt>
              </c:numCache>
            </c:numRef>
          </c:val>
        </c:ser>
        <c:axId val="129419136"/>
        <c:axId val="132739072"/>
      </c:barChart>
      <c:catAx>
        <c:axId val="129419136"/>
        <c:scaling>
          <c:orientation val="minMax"/>
        </c:scaling>
        <c:axPos val="b"/>
        <c:title>
          <c:tx>
            <c:rich>
              <a:bodyPr/>
              <a:lstStyle/>
              <a:p>
                <a:pPr>
                  <a:defRPr sz="1202" b="1" i="0" u="none" strike="noStrike" baseline="0">
                    <a:solidFill>
                      <a:srgbClr val="000000"/>
                    </a:solidFill>
                    <a:latin typeface="Arial"/>
                    <a:ea typeface="Arial"/>
                    <a:cs typeface="Arial"/>
                  </a:defRPr>
                </a:pPr>
                <a:r>
                  <a:t>Nivel alcanzado en las sumas de enteros</a:t>
                </a:r>
              </a:p>
            </c:rich>
          </c:tx>
          <c:layout>
            <c:manualLayout>
              <c:xMode val="edge"/>
              <c:yMode val="edge"/>
              <c:x val="0.18266978922716634"/>
              <c:y val="0.86832740213523152"/>
            </c:manualLayout>
          </c:layout>
          <c:spPr>
            <a:noFill/>
            <a:ln w="25436">
              <a:noFill/>
            </a:ln>
          </c:spPr>
        </c:title>
        <c:numFmt formatCode="General" sourceLinked="1"/>
        <c:tickLblPos val="nextTo"/>
        <c:spPr>
          <a:ln w="3180">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s-ES"/>
          </a:p>
        </c:txPr>
        <c:crossAx val="132739072"/>
        <c:crosses val="autoZero"/>
        <c:auto val="1"/>
        <c:lblAlgn val="ctr"/>
        <c:lblOffset val="100"/>
        <c:tickLblSkip val="1"/>
        <c:tickMarkSkip val="1"/>
      </c:catAx>
      <c:valAx>
        <c:axId val="132739072"/>
        <c:scaling>
          <c:orientation val="minMax"/>
        </c:scaling>
        <c:axPos val="l"/>
        <c:majorGridlines>
          <c:spPr>
            <a:ln w="3180">
              <a:solidFill>
                <a:srgbClr val="000000"/>
              </a:solidFill>
              <a:prstDash val="solid"/>
            </a:ln>
          </c:spPr>
        </c:majorGridlines>
        <c:title>
          <c:tx>
            <c:rich>
              <a:bodyPr/>
              <a:lstStyle/>
              <a:p>
                <a:pPr>
                  <a:defRPr sz="1202" b="1" i="0" u="none" strike="noStrike" baseline="0">
                    <a:solidFill>
                      <a:srgbClr val="000000"/>
                    </a:solidFill>
                    <a:latin typeface="Arial"/>
                    <a:ea typeface="Arial"/>
                    <a:cs typeface="Arial"/>
                  </a:defRPr>
                </a:pPr>
                <a:r>
                  <a:t>Probabilidad</a:t>
                </a:r>
              </a:p>
            </c:rich>
          </c:tx>
          <c:layout>
            <c:manualLayout>
              <c:xMode val="edge"/>
              <c:yMode val="edge"/>
              <c:x val="1.873536299765808E-2"/>
              <c:y val="0.23487544483985764"/>
            </c:manualLayout>
          </c:layout>
          <c:spPr>
            <a:noFill/>
            <a:ln w="25436">
              <a:noFill/>
            </a:ln>
          </c:spPr>
        </c:title>
        <c:numFmt formatCode="General" sourceLinked="1"/>
        <c:tickLblPos val="nextTo"/>
        <c:spPr>
          <a:ln w="3180">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s-ES"/>
          </a:p>
        </c:txPr>
        <c:crossAx val="129419136"/>
        <c:crosses val="autoZero"/>
        <c:crossBetween val="between"/>
      </c:valAx>
      <c:spPr>
        <a:noFill/>
        <a:ln w="25436">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202" b="1"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159250585480095"/>
          <c:y val="7.8291814946619243E-2"/>
          <c:w val="0.78220140515222458"/>
          <c:h val="0.67615658362989373"/>
        </c:manualLayout>
      </c:layout>
      <c:barChart>
        <c:barDir val="col"/>
        <c:grouping val="clustered"/>
        <c:ser>
          <c:idx val="0"/>
          <c:order val="0"/>
          <c:tx>
            <c:strRef>
              <c:f>Sheet1!$B$1</c:f>
              <c:strCache>
                <c:ptCount val="1"/>
              </c:strCache>
            </c:strRef>
          </c:tx>
          <c:spPr>
            <a:solidFill>
              <a:srgbClr val="9999FF"/>
            </a:solidFill>
            <a:ln w="12718">
              <a:solidFill>
                <a:srgbClr val="000000"/>
              </a:solidFill>
              <a:prstDash val="solid"/>
            </a:ln>
          </c:spPr>
          <c:cat>
            <c:numRef>
              <c:f>Sheet1!$A$2:$A$4</c:f>
              <c:numCache>
                <c:formatCode>General</c:formatCode>
                <c:ptCount val="3"/>
                <c:pt idx="0">
                  <c:v>0</c:v>
                </c:pt>
                <c:pt idx="1">
                  <c:v>1</c:v>
                </c:pt>
                <c:pt idx="2">
                  <c:v>2</c:v>
                </c:pt>
              </c:numCache>
            </c:numRef>
          </c:cat>
          <c:val>
            <c:numRef>
              <c:f>Sheet1!$B$2:$B$4</c:f>
              <c:numCache>
                <c:formatCode>General</c:formatCode>
                <c:ptCount val="3"/>
                <c:pt idx="0">
                  <c:v>6.7285383000000004E-2</c:v>
                </c:pt>
                <c:pt idx="1">
                  <c:v>0.26682134600000001</c:v>
                </c:pt>
                <c:pt idx="2">
                  <c:v>0.66589327100000029</c:v>
                </c:pt>
              </c:numCache>
            </c:numRef>
          </c:val>
        </c:ser>
        <c:axId val="158739456"/>
        <c:axId val="148694144"/>
      </c:barChart>
      <c:catAx>
        <c:axId val="158739456"/>
        <c:scaling>
          <c:orientation val="minMax"/>
        </c:scaling>
        <c:axPos val="b"/>
        <c:title>
          <c:tx>
            <c:rich>
              <a:bodyPr/>
              <a:lstStyle/>
              <a:p>
                <a:pPr>
                  <a:defRPr sz="1202" b="1" i="0" u="none" strike="noStrike" baseline="0">
                    <a:solidFill>
                      <a:srgbClr val="000000"/>
                    </a:solidFill>
                    <a:latin typeface="Arial"/>
                    <a:ea typeface="Arial"/>
                    <a:cs typeface="Arial"/>
                  </a:defRPr>
                </a:pPr>
                <a:r>
                  <a:t>Nivel alcanzado en las restas de enteros</a:t>
                </a:r>
              </a:p>
            </c:rich>
          </c:tx>
          <c:layout>
            <c:manualLayout>
              <c:xMode val="edge"/>
              <c:yMode val="edge"/>
              <c:x val="0.18735362997658075"/>
              <c:y val="0.86832740213523152"/>
            </c:manualLayout>
          </c:layout>
          <c:spPr>
            <a:noFill/>
            <a:ln w="25436">
              <a:noFill/>
            </a:ln>
          </c:spPr>
        </c:title>
        <c:numFmt formatCode="General" sourceLinked="1"/>
        <c:tickLblPos val="nextTo"/>
        <c:spPr>
          <a:ln w="3180">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s-ES"/>
          </a:p>
        </c:txPr>
        <c:crossAx val="148694144"/>
        <c:crosses val="autoZero"/>
        <c:auto val="1"/>
        <c:lblAlgn val="ctr"/>
        <c:lblOffset val="100"/>
        <c:tickLblSkip val="1"/>
        <c:tickMarkSkip val="1"/>
      </c:catAx>
      <c:valAx>
        <c:axId val="148694144"/>
        <c:scaling>
          <c:orientation val="minMax"/>
        </c:scaling>
        <c:axPos val="l"/>
        <c:majorGridlines>
          <c:spPr>
            <a:ln w="3180">
              <a:solidFill>
                <a:srgbClr val="000000"/>
              </a:solidFill>
              <a:prstDash val="solid"/>
            </a:ln>
          </c:spPr>
        </c:majorGridlines>
        <c:title>
          <c:tx>
            <c:rich>
              <a:bodyPr/>
              <a:lstStyle/>
              <a:p>
                <a:pPr>
                  <a:defRPr sz="1202" b="1" i="0" u="none" strike="noStrike" baseline="0">
                    <a:solidFill>
                      <a:srgbClr val="000000"/>
                    </a:solidFill>
                    <a:latin typeface="Arial"/>
                    <a:ea typeface="Arial"/>
                    <a:cs typeface="Arial"/>
                  </a:defRPr>
                </a:pPr>
                <a:r>
                  <a:t>Probabilidad</a:t>
                </a:r>
              </a:p>
            </c:rich>
          </c:tx>
          <c:layout>
            <c:manualLayout>
              <c:xMode val="edge"/>
              <c:yMode val="edge"/>
              <c:x val="1.873536299765808E-2"/>
              <c:y val="0.23487544483985764"/>
            </c:manualLayout>
          </c:layout>
          <c:spPr>
            <a:noFill/>
            <a:ln w="25436">
              <a:noFill/>
            </a:ln>
          </c:spPr>
        </c:title>
        <c:numFmt formatCode="General" sourceLinked="1"/>
        <c:tickLblPos val="nextTo"/>
        <c:spPr>
          <a:ln w="3180">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s-ES"/>
          </a:p>
        </c:txPr>
        <c:crossAx val="158739456"/>
        <c:crosses val="autoZero"/>
        <c:crossBetween val="between"/>
      </c:valAx>
      <c:spPr>
        <a:noFill/>
        <a:ln w="25436">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202" b="1" i="0" u="none" strike="noStrike" baseline="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159250585480095"/>
          <c:y val="7.8291814946619243E-2"/>
          <c:w val="0.78220140515222458"/>
          <c:h val="0.67259786476868355"/>
        </c:manualLayout>
      </c:layout>
      <c:barChart>
        <c:barDir val="col"/>
        <c:grouping val="clustered"/>
        <c:ser>
          <c:idx val="0"/>
          <c:order val="0"/>
          <c:tx>
            <c:strRef>
              <c:f>Sheet1!$B$1</c:f>
              <c:strCache>
                <c:ptCount val="1"/>
              </c:strCache>
            </c:strRef>
          </c:tx>
          <c:spPr>
            <a:solidFill>
              <a:srgbClr val="9999FF"/>
            </a:solidFill>
            <a:ln w="12718">
              <a:solidFill>
                <a:srgbClr val="000000"/>
              </a:solidFill>
              <a:prstDash val="solid"/>
            </a:ln>
          </c:spPr>
          <c:cat>
            <c:numRef>
              <c:f>Sheet1!$A$2:$A$4</c:f>
              <c:numCache>
                <c:formatCode>General</c:formatCode>
                <c:ptCount val="3"/>
                <c:pt idx="0">
                  <c:v>0</c:v>
                </c:pt>
                <c:pt idx="1">
                  <c:v>1</c:v>
                </c:pt>
                <c:pt idx="2">
                  <c:v>2</c:v>
                </c:pt>
              </c:numCache>
            </c:numRef>
          </c:cat>
          <c:val>
            <c:numRef>
              <c:f>Sheet1!$B$2:$B$4</c:f>
              <c:numCache>
                <c:formatCode>General</c:formatCode>
                <c:ptCount val="3"/>
                <c:pt idx="0">
                  <c:v>9.2807425000000054E-2</c:v>
                </c:pt>
                <c:pt idx="1">
                  <c:v>0.23665893299999999</c:v>
                </c:pt>
                <c:pt idx="2">
                  <c:v>0.67053364300000018</c:v>
                </c:pt>
              </c:numCache>
            </c:numRef>
          </c:val>
        </c:ser>
        <c:axId val="160809344"/>
        <c:axId val="160811264"/>
      </c:barChart>
      <c:catAx>
        <c:axId val="160809344"/>
        <c:scaling>
          <c:orientation val="minMax"/>
        </c:scaling>
        <c:axPos val="b"/>
        <c:title>
          <c:tx>
            <c:rich>
              <a:bodyPr/>
              <a:lstStyle/>
              <a:p>
                <a:pPr>
                  <a:defRPr sz="1202" b="1" i="0" u="none" strike="noStrike" baseline="0">
                    <a:solidFill>
                      <a:srgbClr val="000000"/>
                    </a:solidFill>
                    <a:latin typeface="Arial"/>
                    <a:ea typeface="Arial"/>
                    <a:cs typeface="Arial"/>
                  </a:defRPr>
                </a:pPr>
                <a:r>
                  <a:t>Nivel alcanzado en las multiplicaciones de enteros</a:t>
                </a:r>
              </a:p>
            </c:rich>
          </c:tx>
          <c:layout>
            <c:manualLayout>
              <c:xMode val="edge"/>
              <c:yMode val="edge"/>
              <c:x val="0.17096018735363003"/>
              <c:y val="0.82206405693950202"/>
            </c:manualLayout>
          </c:layout>
          <c:spPr>
            <a:noFill/>
            <a:ln w="25436">
              <a:noFill/>
            </a:ln>
          </c:spPr>
        </c:title>
        <c:numFmt formatCode="General" sourceLinked="1"/>
        <c:tickLblPos val="nextTo"/>
        <c:spPr>
          <a:ln w="3180">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s-ES"/>
          </a:p>
        </c:txPr>
        <c:crossAx val="160811264"/>
        <c:crosses val="autoZero"/>
        <c:auto val="1"/>
        <c:lblAlgn val="ctr"/>
        <c:lblOffset val="100"/>
        <c:tickLblSkip val="1"/>
        <c:tickMarkSkip val="1"/>
      </c:catAx>
      <c:valAx>
        <c:axId val="160811264"/>
        <c:scaling>
          <c:orientation val="minMax"/>
          <c:max val="0.70000000000000018"/>
        </c:scaling>
        <c:axPos val="l"/>
        <c:majorGridlines>
          <c:spPr>
            <a:ln w="3180">
              <a:solidFill>
                <a:srgbClr val="000000"/>
              </a:solidFill>
              <a:prstDash val="solid"/>
            </a:ln>
          </c:spPr>
        </c:majorGridlines>
        <c:title>
          <c:tx>
            <c:rich>
              <a:bodyPr/>
              <a:lstStyle/>
              <a:p>
                <a:pPr>
                  <a:defRPr sz="1202" b="1" i="0" u="none" strike="noStrike" baseline="0">
                    <a:solidFill>
                      <a:srgbClr val="000000"/>
                    </a:solidFill>
                    <a:latin typeface="Arial"/>
                    <a:ea typeface="Arial"/>
                    <a:cs typeface="Arial"/>
                  </a:defRPr>
                </a:pPr>
                <a:r>
                  <a:t>Probabilidad</a:t>
                </a:r>
              </a:p>
            </c:rich>
          </c:tx>
          <c:layout>
            <c:manualLayout>
              <c:xMode val="edge"/>
              <c:yMode val="edge"/>
              <c:x val="1.873536299765808E-2"/>
              <c:y val="0.23131672597864764"/>
            </c:manualLayout>
          </c:layout>
          <c:spPr>
            <a:noFill/>
            <a:ln w="25436">
              <a:noFill/>
            </a:ln>
          </c:spPr>
        </c:title>
        <c:numFmt formatCode="General" sourceLinked="1"/>
        <c:tickLblPos val="nextTo"/>
        <c:spPr>
          <a:ln w="3180">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s-ES"/>
          </a:p>
        </c:txPr>
        <c:crossAx val="160809344"/>
        <c:crosses val="autoZero"/>
        <c:crossBetween val="between"/>
      </c:valAx>
      <c:spPr>
        <a:noFill/>
        <a:ln w="25436">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202" b="1" i="0" u="none" strike="noStrike" baseline="0">
          <a:solidFill>
            <a:srgbClr val="000000"/>
          </a:solidFill>
          <a:latin typeface="Arial"/>
          <a:ea typeface="Arial"/>
          <a:cs typeface="Arial"/>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s-ES"/>
  <c:chart>
    <c:autoTitleDeleted val="1"/>
    <c:plotArea>
      <c:layout>
        <c:manualLayout>
          <c:layoutTarget val="inner"/>
          <c:xMode val="edge"/>
          <c:yMode val="edge"/>
          <c:x val="0.16159250585480095"/>
          <c:y val="7.8291814946619243E-2"/>
          <c:w val="0.78220140515222458"/>
          <c:h val="0.67615658362989373"/>
        </c:manualLayout>
      </c:layout>
      <c:barChart>
        <c:barDir val="col"/>
        <c:grouping val="clustered"/>
        <c:ser>
          <c:idx val="0"/>
          <c:order val="0"/>
          <c:tx>
            <c:strRef>
              <c:f>Sheet1!$B$1</c:f>
              <c:strCache>
                <c:ptCount val="1"/>
              </c:strCache>
            </c:strRef>
          </c:tx>
          <c:spPr>
            <a:solidFill>
              <a:srgbClr val="9999FF"/>
            </a:solidFill>
            <a:ln w="12718">
              <a:solidFill>
                <a:srgbClr val="000000"/>
              </a:solidFill>
              <a:prstDash val="solid"/>
            </a:ln>
          </c:spPr>
          <c:cat>
            <c:numRef>
              <c:f>Sheet1!$A$2:$A$4</c:f>
              <c:numCache>
                <c:formatCode>General</c:formatCode>
                <c:ptCount val="3"/>
                <c:pt idx="0">
                  <c:v>0</c:v>
                </c:pt>
                <c:pt idx="1">
                  <c:v>1</c:v>
                </c:pt>
                <c:pt idx="2">
                  <c:v>2</c:v>
                </c:pt>
              </c:numCache>
            </c:numRef>
          </c:cat>
          <c:val>
            <c:numRef>
              <c:f>Sheet1!$B$2:$B$4</c:f>
              <c:numCache>
                <c:formatCode>General</c:formatCode>
                <c:ptCount val="3"/>
                <c:pt idx="0">
                  <c:v>0.17169373499999999</c:v>
                </c:pt>
                <c:pt idx="1">
                  <c:v>0.29698375900000012</c:v>
                </c:pt>
                <c:pt idx="2">
                  <c:v>0.53132250599999975</c:v>
                </c:pt>
              </c:numCache>
            </c:numRef>
          </c:val>
        </c:ser>
        <c:axId val="160503296"/>
        <c:axId val="160505216"/>
      </c:barChart>
      <c:catAx>
        <c:axId val="160503296"/>
        <c:scaling>
          <c:orientation val="minMax"/>
        </c:scaling>
        <c:axPos val="b"/>
        <c:title>
          <c:tx>
            <c:rich>
              <a:bodyPr/>
              <a:lstStyle/>
              <a:p>
                <a:pPr>
                  <a:defRPr sz="1202" b="1" i="0" u="none" strike="noStrike" baseline="0">
                    <a:solidFill>
                      <a:srgbClr val="000000"/>
                    </a:solidFill>
                    <a:latin typeface="Arial"/>
                    <a:ea typeface="Arial"/>
                    <a:cs typeface="Arial"/>
                  </a:defRPr>
                </a:pPr>
                <a:r>
                  <a:t>Nivel alcanzado en las divisiones de enteros</a:t>
                </a:r>
              </a:p>
            </c:rich>
          </c:tx>
          <c:layout>
            <c:manualLayout>
              <c:xMode val="edge"/>
              <c:yMode val="edge"/>
              <c:x val="0.22482435597189696"/>
              <c:y val="0.82206405693950202"/>
            </c:manualLayout>
          </c:layout>
          <c:spPr>
            <a:noFill/>
            <a:ln w="25436">
              <a:noFill/>
            </a:ln>
          </c:spPr>
        </c:title>
        <c:numFmt formatCode="General" sourceLinked="1"/>
        <c:tickLblPos val="nextTo"/>
        <c:spPr>
          <a:ln w="3180">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s-ES"/>
          </a:p>
        </c:txPr>
        <c:crossAx val="160505216"/>
        <c:crosses val="autoZero"/>
        <c:auto val="1"/>
        <c:lblAlgn val="ctr"/>
        <c:lblOffset val="100"/>
        <c:tickLblSkip val="1"/>
        <c:tickMarkSkip val="1"/>
      </c:catAx>
      <c:valAx>
        <c:axId val="160505216"/>
        <c:scaling>
          <c:orientation val="minMax"/>
          <c:max val="0.6000000000000002"/>
          <c:min val="0"/>
        </c:scaling>
        <c:axPos val="l"/>
        <c:majorGridlines>
          <c:spPr>
            <a:ln w="3180">
              <a:solidFill>
                <a:srgbClr val="000000"/>
              </a:solidFill>
              <a:prstDash val="solid"/>
            </a:ln>
          </c:spPr>
        </c:majorGridlines>
        <c:title>
          <c:tx>
            <c:rich>
              <a:bodyPr/>
              <a:lstStyle/>
              <a:p>
                <a:pPr>
                  <a:defRPr sz="1202" b="1" i="0" u="none" strike="noStrike" baseline="0">
                    <a:solidFill>
                      <a:srgbClr val="000000"/>
                    </a:solidFill>
                    <a:latin typeface="Arial"/>
                    <a:ea typeface="Arial"/>
                    <a:cs typeface="Arial"/>
                  </a:defRPr>
                </a:pPr>
                <a:r>
                  <a:t>Probabilidad</a:t>
                </a:r>
              </a:p>
            </c:rich>
          </c:tx>
          <c:layout>
            <c:manualLayout>
              <c:xMode val="edge"/>
              <c:yMode val="edge"/>
              <c:x val="1.873536299765808E-2"/>
              <c:y val="0.23487544483985764"/>
            </c:manualLayout>
          </c:layout>
          <c:spPr>
            <a:noFill/>
            <a:ln w="25436">
              <a:noFill/>
            </a:ln>
          </c:spPr>
        </c:title>
        <c:numFmt formatCode="General" sourceLinked="1"/>
        <c:tickLblPos val="nextTo"/>
        <c:spPr>
          <a:ln w="3180">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s-ES"/>
          </a:p>
        </c:txPr>
        <c:crossAx val="160503296"/>
        <c:crosses val="autoZero"/>
        <c:crossBetween val="between"/>
      </c:valAx>
      <c:spPr>
        <a:noFill/>
        <a:ln w="25436">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202" b="1"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2919896640826872"/>
          <c:y val="7.874015748031496E-2"/>
          <c:w val="0.61240310077519378"/>
          <c:h val="0.77559055118110254"/>
        </c:manualLayout>
      </c:layout>
      <c:barChart>
        <c:barDir val="col"/>
        <c:grouping val="clustered"/>
        <c:ser>
          <c:idx val="0"/>
          <c:order val="0"/>
          <c:tx>
            <c:strRef>
              <c:f>Sheet1!$A$2</c:f>
              <c:strCache>
                <c:ptCount val="1"/>
                <c:pt idx="0">
                  <c:v>Pre-primaro</c:v>
                </c:pt>
              </c:strCache>
            </c:strRef>
          </c:tx>
          <c:spPr>
            <a:solidFill>
              <a:srgbClr val="9999FF"/>
            </a:solidFill>
            <a:ln w="12687">
              <a:solidFill>
                <a:srgbClr val="000000"/>
              </a:solidFill>
              <a:prstDash val="solid"/>
            </a:ln>
          </c:spPr>
          <c:cat>
            <c:numRef>
              <c:f>Sheet1!$B$1:$G$1</c:f>
              <c:numCache>
                <c:formatCode>General</c:formatCode>
                <c:ptCount val="6"/>
                <c:pt idx="0">
                  <c:v>1940</c:v>
                </c:pt>
                <c:pt idx="1">
                  <c:v>1950</c:v>
                </c:pt>
                <c:pt idx="2">
                  <c:v>1960</c:v>
                </c:pt>
                <c:pt idx="3">
                  <c:v>1970</c:v>
                </c:pt>
                <c:pt idx="4">
                  <c:v>1980</c:v>
                </c:pt>
                <c:pt idx="5">
                  <c:v>1990</c:v>
                </c:pt>
              </c:numCache>
            </c:numRef>
          </c:cat>
          <c:val>
            <c:numRef>
              <c:f>Sheet1!$B$2:$G$2</c:f>
              <c:numCache>
                <c:formatCode>General</c:formatCode>
                <c:ptCount val="6"/>
                <c:pt idx="0">
                  <c:v>145</c:v>
                </c:pt>
                <c:pt idx="1">
                  <c:v>185</c:v>
                </c:pt>
                <c:pt idx="2">
                  <c:v>297</c:v>
                </c:pt>
                <c:pt idx="3">
                  <c:v>417</c:v>
                </c:pt>
                <c:pt idx="4">
                  <c:v>1390</c:v>
                </c:pt>
                <c:pt idx="5">
                  <c:v>6301</c:v>
                </c:pt>
              </c:numCache>
            </c:numRef>
          </c:val>
        </c:ser>
        <c:ser>
          <c:idx val="1"/>
          <c:order val="1"/>
          <c:tx>
            <c:strRef>
              <c:f>Sheet1!$A$3</c:f>
              <c:strCache>
                <c:ptCount val="1"/>
                <c:pt idx="0">
                  <c:v>Primario</c:v>
                </c:pt>
              </c:strCache>
            </c:strRef>
          </c:tx>
          <c:spPr>
            <a:solidFill>
              <a:srgbClr val="993366"/>
            </a:solidFill>
            <a:ln w="12687">
              <a:solidFill>
                <a:srgbClr val="000000"/>
              </a:solidFill>
              <a:prstDash val="solid"/>
            </a:ln>
          </c:spPr>
          <c:cat>
            <c:numRef>
              <c:f>Sheet1!$B$1:$G$1</c:f>
              <c:numCache>
                <c:formatCode>General</c:formatCode>
                <c:ptCount val="6"/>
                <c:pt idx="0">
                  <c:v>1940</c:v>
                </c:pt>
                <c:pt idx="1">
                  <c:v>1950</c:v>
                </c:pt>
                <c:pt idx="2">
                  <c:v>1960</c:v>
                </c:pt>
                <c:pt idx="3">
                  <c:v>1970</c:v>
                </c:pt>
                <c:pt idx="4">
                  <c:v>1980</c:v>
                </c:pt>
                <c:pt idx="5">
                  <c:v>1990</c:v>
                </c:pt>
              </c:numCache>
            </c:numRef>
          </c:cat>
          <c:val>
            <c:numRef>
              <c:f>Sheet1!$B$3:$G$3</c:f>
              <c:numCache>
                <c:formatCode>General</c:formatCode>
                <c:ptCount val="6"/>
                <c:pt idx="0">
                  <c:v>6558</c:v>
                </c:pt>
                <c:pt idx="1">
                  <c:v>8205</c:v>
                </c:pt>
                <c:pt idx="2">
                  <c:v>15344</c:v>
                </c:pt>
                <c:pt idx="3">
                  <c:v>26625</c:v>
                </c:pt>
                <c:pt idx="4">
                  <c:v>39825</c:v>
                </c:pt>
                <c:pt idx="5">
                  <c:v>61039</c:v>
                </c:pt>
              </c:numCache>
            </c:numRef>
          </c:val>
        </c:ser>
        <c:ser>
          <c:idx val="2"/>
          <c:order val="2"/>
          <c:tx>
            <c:strRef>
              <c:f>Sheet1!$A$4</c:f>
              <c:strCache>
                <c:ptCount val="1"/>
                <c:pt idx="0">
                  <c:v>Medio</c:v>
                </c:pt>
              </c:strCache>
            </c:strRef>
          </c:tx>
          <c:spPr>
            <a:solidFill>
              <a:srgbClr val="FFFFCC"/>
            </a:solidFill>
            <a:ln w="12687">
              <a:solidFill>
                <a:srgbClr val="000000"/>
              </a:solidFill>
              <a:prstDash val="solid"/>
            </a:ln>
          </c:spPr>
          <c:cat>
            <c:numRef>
              <c:f>Sheet1!$B$1:$G$1</c:f>
              <c:numCache>
                <c:formatCode>General</c:formatCode>
                <c:ptCount val="6"/>
                <c:pt idx="0">
                  <c:v>1940</c:v>
                </c:pt>
                <c:pt idx="1">
                  <c:v>1950</c:v>
                </c:pt>
                <c:pt idx="2">
                  <c:v>1960</c:v>
                </c:pt>
                <c:pt idx="3">
                  <c:v>1970</c:v>
                </c:pt>
                <c:pt idx="4">
                  <c:v>1980</c:v>
                </c:pt>
                <c:pt idx="5">
                  <c:v>1990</c:v>
                </c:pt>
              </c:numCache>
            </c:numRef>
          </c:cat>
          <c:val>
            <c:numRef>
              <c:f>Sheet1!$B$4:$G$4</c:f>
              <c:numCache>
                <c:formatCode>General</c:formatCode>
                <c:ptCount val="6"/>
                <c:pt idx="0">
                  <c:v>720</c:v>
                </c:pt>
                <c:pt idx="1">
                  <c:v>2983</c:v>
                </c:pt>
                <c:pt idx="2">
                  <c:v>6056</c:v>
                </c:pt>
                <c:pt idx="3">
                  <c:v>15699</c:v>
                </c:pt>
                <c:pt idx="4">
                  <c:v>31489</c:v>
                </c:pt>
                <c:pt idx="5">
                  <c:v>60126</c:v>
                </c:pt>
              </c:numCache>
            </c:numRef>
          </c:val>
        </c:ser>
        <c:axId val="101976704"/>
        <c:axId val="101990784"/>
      </c:barChart>
      <c:catAx>
        <c:axId val="101976704"/>
        <c:scaling>
          <c:orientation val="minMax"/>
        </c:scaling>
        <c:axPos val="b"/>
        <c:numFmt formatCode="General" sourceLinked="1"/>
        <c:tickLblPos val="nextTo"/>
        <c:spPr>
          <a:ln w="3172">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s-ES"/>
          </a:p>
        </c:txPr>
        <c:crossAx val="101990784"/>
        <c:crosses val="autoZero"/>
        <c:auto val="1"/>
        <c:lblAlgn val="ctr"/>
        <c:lblOffset val="100"/>
        <c:tickLblSkip val="1"/>
        <c:tickMarkSkip val="1"/>
      </c:catAx>
      <c:valAx>
        <c:axId val="101990784"/>
        <c:scaling>
          <c:orientation val="minMax"/>
          <c:max val="65000"/>
          <c:min val="0"/>
        </c:scaling>
        <c:axPos val="l"/>
        <c:numFmt formatCode="General" sourceLinked="1"/>
        <c:tickLblPos val="nextTo"/>
        <c:spPr>
          <a:ln w="3172">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s-ES"/>
          </a:p>
        </c:txPr>
        <c:crossAx val="101976704"/>
        <c:crosses val="autoZero"/>
        <c:crossBetween val="between"/>
        <c:majorUnit val="5000"/>
      </c:valAx>
      <c:spPr>
        <a:noFill/>
        <a:ln w="25374">
          <a:noFill/>
        </a:ln>
      </c:spPr>
    </c:plotArea>
    <c:legend>
      <c:legendPos val="r"/>
      <c:layout>
        <c:manualLayout>
          <c:xMode val="edge"/>
          <c:yMode val="edge"/>
          <c:x val="0.77002583979328199"/>
          <c:y val="0.3543307086614173"/>
          <c:w val="0.21963824289405692"/>
          <c:h val="0.22834645669291345"/>
        </c:manualLayout>
      </c:layout>
      <c:spPr>
        <a:noFill/>
        <a:ln w="3172">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es-ES"/>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24" b="1" i="0" u="none" strike="noStrike" baseline="0">
          <a:solidFill>
            <a:srgbClr val="000000"/>
          </a:solidFill>
          <a:latin typeface="Arial"/>
          <a:ea typeface="Arial"/>
          <a:cs typeface="Arial"/>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159250585480095"/>
          <c:y val="7.8291814946619243E-2"/>
          <c:w val="0.78220140515222458"/>
          <c:h val="0.67615658362989373"/>
        </c:manualLayout>
      </c:layout>
      <c:barChart>
        <c:barDir val="col"/>
        <c:grouping val="clustered"/>
        <c:ser>
          <c:idx val="0"/>
          <c:order val="0"/>
          <c:tx>
            <c:strRef>
              <c:f>Sheet1!$B$1</c:f>
              <c:strCache>
                <c:ptCount val="1"/>
              </c:strCache>
            </c:strRef>
          </c:tx>
          <c:spPr>
            <a:solidFill>
              <a:srgbClr val="9999FF"/>
            </a:solidFill>
            <a:ln w="12718">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0.83990719300000005</c:v>
                </c:pt>
                <c:pt idx="1">
                  <c:v>0.160092807</c:v>
                </c:pt>
              </c:numCache>
            </c:numRef>
          </c:val>
        </c:ser>
        <c:axId val="160840320"/>
        <c:axId val="160858880"/>
      </c:barChart>
      <c:catAx>
        <c:axId val="160840320"/>
        <c:scaling>
          <c:orientation val="minMax"/>
        </c:scaling>
        <c:axPos val="b"/>
        <c:title>
          <c:tx>
            <c:rich>
              <a:bodyPr/>
              <a:lstStyle/>
              <a:p>
                <a:pPr>
                  <a:defRPr sz="1202" b="1" i="0" u="none" strike="noStrike" baseline="0">
                    <a:solidFill>
                      <a:srgbClr val="000000"/>
                    </a:solidFill>
                    <a:latin typeface="Arial"/>
                    <a:ea typeface="Arial"/>
                    <a:cs typeface="Arial"/>
                  </a:defRPr>
                </a:pPr>
                <a:r>
                  <a:t>Conocimiento en suma de fracciones</a:t>
                </a:r>
              </a:p>
            </c:rich>
          </c:tx>
          <c:layout>
            <c:manualLayout>
              <c:xMode val="edge"/>
              <c:yMode val="edge"/>
              <c:x val="0.21545667447306791"/>
              <c:y val="0.86832740213523152"/>
            </c:manualLayout>
          </c:layout>
          <c:spPr>
            <a:noFill/>
            <a:ln w="25436">
              <a:noFill/>
            </a:ln>
          </c:spPr>
        </c:title>
        <c:numFmt formatCode="General" sourceLinked="1"/>
        <c:tickLblPos val="nextTo"/>
        <c:spPr>
          <a:ln w="3180">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s-ES"/>
          </a:p>
        </c:txPr>
        <c:crossAx val="160858880"/>
        <c:crosses val="autoZero"/>
        <c:auto val="1"/>
        <c:lblAlgn val="ctr"/>
        <c:lblOffset val="100"/>
        <c:tickLblSkip val="1"/>
        <c:tickMarkSkip val="1"/>
      </c:catAx>
      <c:valAx>
        <c:axId val="160858880"/>
        <c:scaling>
          <c:orientation val="minMax"/>
          <c:max val="0.9"/>
          <c:min val="0"/>
        </c:scaling>
        <c:axPos val="l"/>
        <c:majorGridlines>
          <c:spPr>
            <a:ln w="3180">
              <a:solidFill>
                <a:srgbClr val="000000"/>
              </a:solidFill>
              <a:prstDash val="solid"/>
            </a:ln>
          </c:spPr>
        </c:majorGridlines>
        <c:title>
          <c:tx>
            <c:rich>
              <a:bodyPr/>
              <a:lstStyle/>
              <a:p>
                <a:pPr>
                  <a:defRPr sz="1202" b="1" i="0" u="none" strike="noStrike" baseline="0">
                    <a:solidFill>
                      <a:srgbClr val="000000"/>
                    </a:solidFill>
                    <a:latin typeface="Arial"/>
                    <a:ea typeface="Arial"/>
                    <a:cs typeface="Arial"/>
                  </a:defRPr>
                </a:pPr>
                <a:r>
                  <a:t>Probabilidad</a:t>
                </a:r>
              </a:p>
            </c:rich>
          </c:tx>
          <c:layout>
            <c:manualLayout>
              <c:xMode val="edge"/>
              <c:yMode val="edge"/>
              <c:x val="1.873536299765808E-2"/>
              <c:y val="0.23487544483985764"/>
            </c:manualLayout>
          </c:layout>
          <c:spPr>
            <a:noFill/>
            <a:ln w="25436">
              <a:noFill/>
            </a:ln>
          </c:spPr>
        </c:title>
        <c:numFmt formatCode="General" sourceLinked="1"/>
        <c:tickLblPos val="nextTo"/>
        <c:spPr>
          <a:ln w="3180">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s-ES"/>
          </a:p>
        </c:txPr>
        <c:crossAx val="160840320"/>
        <c:crosses val="autoZero"/>
        <c:crossBetween val="between"/>
      </c:valAx>
      <c:spPr>
        <a:noFill/>
        <a:ln w="25436">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202" b="1" i="0" u="none" strike="noStrike" baseline="0">
          <a:solidFill>
            <a:srgbClr val="000000"/>
          </a:solidFill>
          <a:latin typeface="Arial"/>
          <a:ea typeface="Arial"/>
          <a:cs typeface="Arial"/>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159250585480095"/>
          <c:y val="7.8291814946619243E-2"/>
          <c:w val="0.78220140515222458"/>
          <c:h val="0.67615658362989373"/>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0.86542923400000038</c:v>
                </c:pt>
                <c:pt idx="1">
                  <c:v>0.13457076599999995</c:v>
                </c:pt>
              </c:numCache>
            </c:numRef>
          </c:val>
        </c:ser>
        <c:axId val="160882688"/>
        <c:axId val="160884608"/>
      </c:barChart>
      <c:catAx>
        <c:axId val="160882688"/>
        <c:scaling>
          <c:orientation val="minMax"/>
        </c:scaling>
        <c:axPos val="b"/>
        <c:title>
          <c:tx>
            <c:rich>
              <a:bodyPr/>
              <a:lstStyle/>
              <a:p>
                <a:pPr>
                  <a:defRPr sz="1199" b="1" i="0" u="none" strike="noStrike" baseline="0">
                    <a:solidFill>
                      <a:srgbClr val="000000"/>
                    </a:solidFill>
                    <a:latin typeface="Arial"/>
                    <a:ea typeface="Arial"/>
                    <a:cs typeface="Arial"/>
                  </a:defRPr>
                </a:pPr>
                <a:r>
                  <a:t>Conocimiento en resta de fracciones</a:t>
                </a:r>
              </a:p>
            </c:rich>
          </c:tx>
          <c:layout>
            <c:manualLayout>
              <c:xMode val="edge"/>
              <c:yMode val="edge"/>
              <c:x val="0.22014051522248237"/>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60884608"/>
        <c:crosses val="autoZero"/>
        <c:auto val="1"/>
        <c:lblAlgn val="ctr"/>
        <c:lblOffset val="100"/>
        <c:tickLblSkip val="1"/>
        <c:tickMarkSkip val="1"/>
      </c:catAx>
      <c:valAx>
        <c:axId val="160884608"/>
        <c:scaling>
          <c:orientation val="minMax"/>
          <c:max val="0.9"/>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1.873536299765808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60882688"/>
        <c:crosses val="autoZero"/>
        <c:crossBetween val="between"/>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159250585480095"/>
          <c:y val="7.8291814946619243E-2"/>
          <c:w val="0.78220140515222458"/>
          <c:h val="0.67615658362989373"/>
        </c:manualLayout>
      </c:layout>
      <c:barChart>
        <c:barDir val="col"/>
        <c:grouping val="clustered"/>
        <c:ser>
          <c:idx val="0"/>
          <c:order val="0"/>
          <c:tx>
            <c:strRef>
              <c:f>Sheet1!$B$1</c:f>
              <c:strCache>
                <c:ptCount val="1"/>
              </c:strCache>
            </c:strRef>
          </c:tx>
          <c:spPr>
            <a:solidFill>
              <a:srgbClr val="9999FF"/>
            </a:solidFill>
            <a:ln w="12718">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0.87470997700000042</c:v>
                </c:pt>
                <c:pt idx="1">
                  <c:v>0.125290023</c:v>
                </c:pt>
              </c:numCache>
            </c:numRef>
          </c:val>
        </c:ser>
        <c:axId val="161354880"/>
        <c:axId val="161356800"/>
      </c:barChart>
      <c:catAx>
        <c:axId val="161354880"/>
        <c:scaling>
          <c:orientation val="minMax"/>
        </c:scaling>
        <c:axPos val="b"/>
        <c:title>
          <c:tx>
            <c:rich>
              <a:bodyPr/>
              <a:lstStyle/>
              <a:p>
                <a:pPr>
                  <a:defRPr sz="1202" b="1" i="0" u="none" strike="noStrike" baseline="0">
                    <a:solidFill>
                      <a:srgbClr val="000000"/>
                    </a:solidFill>
                    <a:latin typeface="Arial"/>
                    <a:ea typeface="Arial"/>
                    <a:cs typeface="Arial"/>
                  </a:defRPr>
                </a:pPr>
                <a:r>
                  <a:t>Conocimiento en mulltiplicación de freacciones</a:t>
                </a:r>
              </a:p>
            </c:rich>
          </c:tx>
          <c:layout>
            <c:manualLayout>
              <c:xMode val="edge"/>
              <c:yMode val="edge"/>
              <c:x val="0.23419203747072606"/>
              <c:y val="0.82206405693950202"/>
            </c:manualLayout>
          </c:layout>
          <c:spPr>
            <a:noFill/>
            <a:ln w="25436">
              <a:noFill/>
            </a:ln>
          </c:spPr>
        </c:title>
        <c:numFmt formatCode="General" sourceLinked="1"/>
        <c:tickLblPos val="nextTo"/>
        <c:spPr>
          <a:ln w="3180">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s-ES"/>
          </a:p>
        </c:txPr>
        <c:crossAx val="161356800"/>
        <c:crosses val="autoZero"/>
        <c:auto val="1"/>
        <c:lblAlgn val="ctr"/>
        <c:lblOffset val="100"/>
        <c:tickLblSkip val="1"/>
        <c:tickMarkSkip val="1"/>
      </c:catAx>
      <c:valAx>
        <c:axId val="161356800"/>
        <c:scaling>
          <c:orientation val="minMax"/>
          <c:max val="0.9"/>
          <c:min val="0"/>
        </c:scaling>
        <c:axPos val="l"/>
        <c:majorGridlines>
          <c:spPr>
            <a:ln w="3180">
              <a:solidFill>
                <a:srgbClr val="000000"/>
              </a:solidFill>
              <a:prstDash val="solid"/>
            </a:ln>
          </c:spPr>
        </c:majorGridlines>
        <c:title>
          <c:tx>
            <c:rich>
              <a:bodyPr/>
              <a:lstStyle/>
              <a:p>
                <a:pPr>
                  <a:defRPr sz="1202" b="1" i="0" u="none" strike="noStrike" baseline="0">
                    <a:solidFill>
                      <a:srgbClr val="000000"/>
                    </a:solidFill>
                    <a:latin typeface="Arial"/>
                    <a:ea typeface="Arial"/>
                    <a:cs typeface="Arial"/>
                  </a:defRPr>
                </a:pPr>
                <a:r>
                  <a:t>Probabilidad</a:t>
                </a:r>
              </a:p>
            </c:rich>
          </c:tx>
          <c:layout>
            <c:manualLayout>
              <c:xMode val="edge"/>
              <c:yMode val="edge"/>
              <c:x val="1.873536299765808E-2"/>
              <c:y val="0.23487544483985764"/>
            </c:manualLayout>
          </c:layout>
          <c:spPr>
            <a:noFill/>
            <a:ln w="25436">
              <a:noFill/>
            </a:ln>
          </c:spPr>
        </c:title>
        <c:numFmt formatCode="General" sourceLinked="1"/>
        <c:tickLblPos val="nextTo"/>
        <c:spPr>
          <a:ln w="3180">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s-ES"/>
          </a:p>
        </c:txPr>
        <c:crossAx val="161354880"/>
        <c:crosses val="autoZero"/>
        <c:crossBetween val="between"/>
      </c:valAx>
      <c:spPr>
        <a:noFill/>
        <a:ln w="25436">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202" b="1" i="0" u="none" strike="noStrike" baseline="0">
          <a:solidFill>
            <a:srgbClr val="000000"/>
          </a:solidFill>
          <a:latin typeface="Arial"/>
          <a:ea typeface="Arial"/>
          <a:cs typeface="Arial"/>
        </a:defRPr>
      </a:pPr>
      <a:endParaRPr lang="es-E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159250585480095"/>
          <c:y val="7.8291814946619243E-2"/>
          <c:w val="0.78220140515222458"/>
          <c:h val="0.67615658362989373"/>
        </c:manualLayout>
      </c:layout>
      <c:barChart>
        <c:barDir val="col"/>
        <c:grouping val="clustered"/>
        <c:ser>
          <c:idx val="0"/>
          <c:order val="0"/>
          <c:tx>
            <c:strRef>
              <c:f>Sheet1!$B$1</c:f>
              <c:strCache>
                <c:ptCount val="1"/>
              </c:strCache>
            </c:strRef>
          </c:tx>
          <c:spPr>
            <a:solidFill>
              <a:srgbClr val="9999FF"/>
            </a:solidFill>
            <a:ln w="12718">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0.62412993000000039</c:v>
                </c:pt>
                <c:pt idx="1">
                  <c:v>0.37587007000000022</c:v>
                </c:pt>
              </c:numCache>
            </c:numRef>
          </c:val>
        </c:ser>
        <c:axId val="161384704"/>
        <c:axId val="161395072"/>
      </c:barChart>
      <c:catAx>
        <c:axId val="161384704"/>
        <c:scaling>
          <c:orientation val="minMax"/>
        </c:scaling>
        <c:axPos val="b"/>
        <c:title>
          <c:tx>
            <c:rich>
              <a:bodyPr/>
              <a:lstStyle/>
              <a:p>
                <a:pPr>
                  <a:defRPr sz="1202" b="1" i="0" u="none" strike="noStrike" baseline="0">
                    <a:solidFill>
                      <a:srgbClr val="000000"/>
                    </a:solidFill>
                    <a:latin typeface="Arial"/>
                    <a:ea typeface="Arial"/>
                    <a:cs typeface="Arial"/>
                  </a:defRPr>
                </a:pPr>
                <a:r>
                  <a:t>Conocimiento en división de fracciones</a:t>
                </a:r>
              </a:p>
            </c:rich>
          </c:tx>
          <c:layout>
            <c:manualLayout>
              <c:xMode val="edge"/>
              <c:yMode val="edge"/>
              <c:x val="0.19437939110070263"/>
              <c:y val="0.86832740213523152"/>
            </c:manualLayout>
          </c:layout>
          <c:spPr>
            <a:noFill/>
            <a:ln w="25436">
              <a:noFill/>
            </a:ln>
          </c:spPr>
        </c:title>
        <c:numFmt formatCode="General" sourceLinked="1"/>
        <c:tickLblPos val="nextTo"/>
        <c:spPr>
          <a:ln w="3180">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s-ES"/>
          </a:p>
        </c:txPr>
        <c:crossAx val="161395072"/>
        <c:crosses val="autoZero"/>
        <c:auto val="1"/>
        <c:lblAlgn val="ctr"/>
        <c:lblOffset val="100"/>
        <c:tickLblSkip val="1"/>
        <c:tickMarkSkip val="1"/>
      </c:catAx>
      <c:valAx>
        <c:axId val="161395072"/>
        <c:scaling>
          <c:orientation val="minMax"/>
          <c:max val="0.70000000000000018"/>
          <c:min val="0"/>
        </c:scaling>
        <c:axPos val="l"/>
        <c:majorGridlines>
          <c:spPr>
            <a:ln w="3180">
              <a:solidFill>
                <a:srgbClr val="000000"/>
              </a:solidFill>
              <a:prstDash val="solid"/>
            </a:ln>
          </c:spPr>
        </c:majorGridlines>
        <c:title>
          <c:tx>
            <c:rich>
              <a:bodyPr/>
              <a:lstStyle/>
              <a:p>
                <a:pPr>
                  <a:defRPr sz="1202" b="1" i="0" u="none" strike="noStrike" baseline="0">
                    <a:solidFill>
                      <a:srgbClr val="000000"/>
                    </a:solidFill>
                    <a:latin typeface="Arial"/>
                    <a:ea typeface="Arial"/>
                    <a:cs typeface="Arial"/>
                  </a:defRPr>
                </a:pPr>
                <a:r>
                  <a:t>Probabilidad</a:t>
                </a:r>
              </a:p>
            </c:rich>
          </c:tx>
          <c:layout>
            <c:manualLayout>
              <c:xMode val="edge"/>
              <c:yMode val="edge"/>
              <c:x val="1.873536299765808E-2"/>
              <c:y val="0.23487544483985764"/>
            </c:manualLayout>
          </c:layout>
          <c:spPr>
            <a:noFill/>
            <a:ln w="25436">
              <a:noFill/>
            </a:ln>
          </c:spPr>
        </c:title>
        <c:numFmt formatCode="General" sourceLinked="1"/>
        <c:tickLblPos val="nextTo"/>
        <c:spPr>
          <a:ln w="3180">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s-ES"/>
          </a:p>
        </c:txPr>
        <c:crossAx val="161384704"/>
        <c:crosses val="autoZero"/>
        <c:crossBetween val="between"/>
      </c:valAx>
      <c:spPr>
        <a:noFill/>
        <a:ln w="25436">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202" b="1" i="0" u="none" strike="noStrike" baseline="0">
          <a:solidFill>
            <a:srgbClr val="000000"/>
          </a:solidFill>
          <a:latin typeface="Arial"/>
          <a:ea typeface="Arial"/>
          <a:cs typeface="Arial"/>
        </a:defRPr>
      </a:pPr>
      <a:endParaRPr lang="es-E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7.8291814946619243E-2"/>
          <c:w val="0.78220140515222458"/>
          <c:h val="0.67615658362989373"/>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0.38515081200000012</c:v>
                </c:pt>
                <c:pt idx="1">
                  <c:v>0.61484918800000021</c:v>
                </c:pt>
              </c:numCache>
            </c:numRef>
          </c:val>
        </c:ser>
        <c:axId val="161406336"/>
        <c:axId val="160548352"/>
      </c:barChart>
      <c:catAx>
        <c:axId val="161406336"/>
        <c:scaling>
          <c:orientation val="minMax"/>
        </c:scaling>
        <c:axPos val="b"/>
        <c:title>
          <c:tx>
            <c:rich>
              <a:bodyPr/>
              <a:lstStyle/>
              <a:p>
                <a:pPr>
                  <a:defRPr sz="1199" b="1" i="0" u="none" strike="noStrike" baseline="0">
                    <a:solidFill>
                      <a:srgbClr val="000000"/>
                    </a:solidFill>
                    <a:latin typeface="Arial"/>
                    <a:ea typeface="Arial"/>
                    <a:cs typeface="Arial"/>
                  </a:defRPr>
                </a:pPr>
                <a:r>
                  <a:t>Conocimiento en suma de números decimales</a:t>
                </a:r>
              </a:p>
            </c:rich>
          </c:tx>
          <c:layout>
            <c:manualLayout>
              <c:xMode val="edge"/>
              <c:yMode val="edge"/>
              <c:x val="0.23185011709601872"/>
              <c:y val="0.8220640569395020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60548352"/>
        <c:crosses val="autoZero"/>
        <c:auto val="1"/>
        <c:lblAlgn val="ctr"/>
        <c:lblOffset val="100"/>
        <c:tickLblSkip val="1"/>
        <c:tickMarkSkip val="1"/>
      </c:catAx>
      <c:valAx>
        <c:axId val="160548352"/>
        <c:scaling>
          <c:orientation val="minMax"/>
          <c:max val="0.70000000000000018"/>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61406336"/>
        <c:crosses val="autoZero"/>
        <c:crossBetween val="between"/>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627634660421545"/>
          <c:y val="7.8291814946619243E-2"/>
          <c:w val="0.77751756440281028"/>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0.62180974500000019</c:v>
                </c:pt>
                <c:pt idx="1">
                  <c:v>0.37819025499999998</c:v>
                </c:pt>
              </c:numCache>
            </c:numRef>
          </c:val>
        </c:ser>
        <c:axId val="161161984"/>
        <c:axId val="161163904"/>
      </c:barChart>
      <c:catAx>
        <c:axId val="161161984"/>
        <c:scaling>
          <c:orientation val="minMax"/>
        </c:scaling>
        <c:axPos val="b"/>
        <c:title>
          <c:tx>
            <c:rich>
              <a:bodyPr/>
              <a:lstStyle/>
              <a:p>
                <a:pPr>
                  <a:defRPr sz="1174" b="1" i="0" u="none" strike="noStrike" baseline="0">
                    <a:solidFill>
                      <a:srgbClr val="000000"/>
                    </a:solidFill>
                    <a:latin typeface="Arial"/>
                    <a:ea typeface="Arial"/>
                    <a:cs typeface="Arial"/>
                  </a:defRPr>
                </a:pPr>
                <a:r>
                  <a:t>Conocimiento en restas de números decimales</a:t>
                </a:r>
              </a:p>
            </c:rich>
          </c:tx>
          <c:layout>
            <c:manualLayout>
              <c:xMode val="edge"/>
              <c:yMode val="edge"/>
              <c:x val="0.22482435597189696"/>
              <c:y val="0.8220640569395020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61163904"/>
        <c:crosses val="autoZero"/>
        <c:auto val="1"/>
        <c:lblAlgn val="ctr"/>
        <c:lblOffset val="100"/>
        <c:tickLblSkip val="1"/>
        <c:tickMarkSkip val="1"/>
      </c:catAx>
      <c:valAx>
        <c:axId val="161163904"/>
        <c:scaling>
          <c:orientation val="minMax"/>
          <c:max val="0.70000000000000018"/>
          <c:min val="0"/>
        </c:scaling>
        <c:axPos val="l"/>
        <c:majorGridlines>
          <c:spPr>
            <a:ln w="3172">
              <a:solidFill>
                <a:srgbClr val="000000"/>
              </a:solidFill>
              <a:prstDash val="solid"/>
            </a:ln>
          </c:spPr>
        </c:majorGridlines>
        <c:title>
          <c:tx>
            <c:rich>
              <a:bodyPr/>
              <a:lstStyle/>
              <a:p>
                <a:pPr>
                  <a:defRPr sz="1174" b="1" i="0" u="none" strike="noStrike" baseline="0">
                    <a:solidFill>
                      <a:srgbClr val="000000"/>
                    </a:solidFill>
                    <a:latin typeface="Arial"/>
                    <a:ea typeface="Arial"/>
                    <a:cs typeface="Arial"/>
                  </a:defRPr>
                </a:pPr>
                <a:r>
                  <a:t>Probabilidad</a:t>
                </a:r>
              </a:p>
            </c:rich>
          </c:tx>
          <c:layout>
            <c:manualLayout>
              <c:xMode val="edge"/>
              <c:yMode val="edge"/>
              <c:x val="2.3419203747072601E-2"/>
              <c:y val="0.23131672597864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61161984"/>
        <c:crosses val="autoZero"/>
        <c:crossBetween val="between"/>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s-ES"/>
  <c:chart>
    <c:autoTitleDeleted val="1"/>
    <c:plotArea>
      <c:layout>
        <c:manualLayout>
          <c:layoutTarget val="inner"/>
          <c:xMode val="edge"/>
          <c:yMode val="edge"/>
          <c:x val="0.16393442622950818"/>
          <c:y val="7.8291814946619243E-2"/>
          <c:w val="0.78220140515222458"/>
          <c:h val="0.67615658362989373"/>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0.51740139200000002</c:v>
                </c:pt>
                <c:pt idx="1">
                  <c:v>0.4825986080000001</c:v>
                </c:pt>
              </c:numCache>
            </c:numRef>
          </c:val>
        </c:ser>
        <c:axId val="161216384"/>
        <c:axId val="525393920"/>
      </c:barChart>
      <c:catAx>
        <c:axId val="161216384"/>
        <c:scaling>
          <c:orientation val="minMax"/>
        </c:scaling>
        <c:axPos val="b"/>
        <c:title>
          <c:tx>
            <c:rich>
              <a:bodyPr/>
              <a:lstStyle/>
              <a:p>
                <a:pPr>
                  <a:defRPr sz="1199" b="1" i="0" u="none" strike="noStrike" baseline="0">
                    <a:solidFill>
                      <a:srgbClr val="000000"/>
                    </a:solidFill>
                    <a:latin typeface="Arial"/>
                    <a:ea typeface="Arial"/>
                    <a:cs typeface="Arial"/>
                  </a:defRPr>
                </a:pPr>
                <a:r>
                  <a:t>Conocimiento en multiplicaciones de números decimales</a:t>
                </a:r>
              </a:p>
            </c:rich>
          </c:tx>
          <c:layout>
            <c:manualLayout>
              <c:xMode val="edge"/>
              <c:yMode val="edge"/>
              <c:x val="0.22014051522248237"/>
              <c:y val="0.8220640569395020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5393920"/>
        <c:crosses val="autoZero"/>
        <c:auto val="1"/>
        <c:lblAlgn val="ctr"/>
        <c:lblOffset val="100"/>
        <c:tickLblSkip val="1"/>
        <c:tickMarkSkip val="1"/>
      </c:catAx>
      <c:valAx>
        <c:axId val="525393920"/>
        <c:scaling>
          <c:orientation val="minMax"/>
          <c:max val="0.6000000000000002"/>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61216384"/>
        <c:crosses val="autoZero"/>
        <c:crossBetween val="between"/>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Sheet1!$A$2:$A$5</c:f>
              <c:numCache>
                <c:formatCode>General</c:formatCode>
                <c:ptCount val="4"/>
                <c:pt idx="0">
                  <c:v>0</c:v>
                </c:pt>
                <c:pt idx="1">
                  <c:v>1</c:v>
                </c:pt>
                <c:pt idx="2">
                  <c:v>2</c:v>
                </c:pt>
                <c:pt idx="3">
                  <c:v>3</c:v>
                </c:pt>
              </c:numCache>
            </c:numRef>
          </c:cat>
          <c:val>
            <c:numRef>
              <c:f>Sheet1!$B$2:$B$5</c:f>
              <c:numCache>
                <c:formatCode>General</c:formatCode>
                <c:ptCount val="4"/>
                <c:pt idx="0">
                  <c:v>0.75174013900000025</c:v>
                </c:pt>
                <c:pt idx="1">
                  <c:v>0.13225058000000001</c:v>
                </c:pt>
                <c:pt idx="2">
                  <c:v>2.3201856E-2</c:v>
                </c:pt>
                <c:pt idx="3">
                  <c:v>9.2807425000000054E-2</c:v>
                </c:pt>
              </c:numCache>
            </c:numRef>
          </c:val>
        </c:ser>
        <c:axId val="161422336"/>
        <c:axId val="161465472"/>
      </c:barChart>
      <c:catAx>
        <c:axId val="161422336"/>
        <c:scaling>
          <c:orientation val="minMax"/>
        </c:scaling>
        <c:axPos val="b"/>
        <c:title>
          <c:tx>
            <c:rich>
              <a:bodyPr/>
              <a:lstStyle/>
              <a:p>
                <a:pPr>
                  <a:defRPr sz="1199" b="1" i="0" u="none" strike="noStrike" baseline="0">
                    <a:solidFill>
                      <a:srgbClr val="000000"/>
                    </a:solidFill>
                    <a:latin typeface="Arial"/>
                    <a:ea typeface="Arial"/>
                    <a:cs typeface="Arial"/>
                  </a:defRPr>
                </a:pPr>
                <a:r>
                  <a:t>Conocimiento en perímetros y áreas</a:t>
                </a:r>
              </a:p>
            </c:rich>
          </c:tx>
          <c:layout>
            <c:manualLayout>
              <c:xMode val="edge"/>
              <c:yMode val="edge"/>
              <c:x val="0.22482435597189696"/>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61465472"/>
        <c:crosses val="autoZero"/>
        <c:auto val="1"/>
        <c:lblAlgn val="ctr"/>
        <c:lblOffset val="100"/>
        <c:tickLblSkip val="1"/>
        <c:tickMarkSkip val="1"/>
      </c:catAx>
      <c:valAx>
        <c:axId val="161465472"/>
        <c:scaling>
          <c:orientation val="minMax"/>
          <c:max val="0.8"/>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61422336"/>
        <c:crosses val="autoZero"/>
        <c:crossBetween val="between"/>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627634660421545"/>
          <c:y val="8.1850533807829223E-2"/>
          <c:w val="0.77751756440281028"/>
          <c:h val="0.66903914590747349"/>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Sheet1!$A$2:$A$4</c:f>
              <c:numCache>
                <c:formatCode>General</c:formatCode>
                <c:ptCount val="3"/>
                <c:pt idx="0">
                  <c:v>0</c:v>
                </c:pt>
                <c:pt idx="1">
                  <c:v>1</c:v>
                </c:pt>
                <c:pt idx="2">
                  <c:v>2</c:v>
                </c:pt>
              </c:numCache>
            </c:numRef>
          </c:cat>
          <c:val>
            <c:numRef>
              <c:f>Sheet1!$B$2:$B$4</c:f>
              <c:numCache>
                <c:formatCode>General</c:formatCode>
                <c:ptCount val="3"/>
                <c:pt idx="0">
                  <c:v>0.13689095100000001</c:v>
                </c:pt>
                <c:pt idx="1">
                  <c:v>0.22737819000000001</c:v>
                </c:pt>
                <c:pt idx="2">
                  <c:v>0.63573085800000029</c:v>
                </c:pt>
              </c:numCache>
            </c:numRef>
          </c:val>
        </c:ser>
        <c:axId val="525562240"/>
        <c:axId val="525564160"/>
      </c:barChart>
      <c:catAx>
        <c:axId val="525562240"/>
        <c:scaling>
          <c:orientation val="minMax"/>
        </c:scaling>
        <c:axPos val="b"/>
        <c:title>
          <c:tx>
            <c:rich>
              <a:bodyPr/>
              <a:lstStyle/>
              <a:p>
                <a:pPr>
                  <a:defRPr sz="1174" b="1" i="0" u="none" strike="noStrike" baseline="0">
                    <a:solidFill>
                      <a:srgbClr val="000000"/>
                    </a:solidFill>
                    <a:latin typeface="Arial"/>
                    <a:ea typeface="Arial"/>
                    <a:cs typeface="Arial"/>
                  </a:defRPr>
                </a:pPr>
                <a:r>
                  <a:t>Conocimiento en clasificación de triángulos</a:t>
                </a:r>
              </a:p>
            </c:rich>
          </c:tx>
          <c:layout>
            <c:manualLayout>
              <c:xMode val="edge"/>
              <c:yMode val="edge"/>
              <c:x val="0.15925058548009377"/>
              <c:y val="0.86476868327402157"/>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5564160"/>
        <c:crosses val="autoZero"/>
        <c:auto val="1"/>
        <c:lblAlgn val="ctr"/>
        <c:lblOffset val="100"/>
        <c:tickLblSkip val="1"/>
        <c:tickMarkSkip val="1"/>
      </c:catAx>
      <c:valAx>
        <c:axId val="525564160"/>
        <c:scaling>
          <c:orientation val="minMax"/>
          <c:max val="0.70000000000000018"/>
          <c:min val="0"/>
        </c:scaling>
        <c:axPos val="l"/>
        <c:majorGridlines>
          <c:spPr>
            <a:ln w="3172">
              <a:solidFill>
                <a:srgbClr val="000000"/>
              </a:solidFill>
              <a:prstDash val="solid"/>
            </a:ln>
          </c:spPr>
        </c:majorGridlines>
        <c:title>
          <c:tx>
            <c:rich>
              <a:bodyPr/>
              <a:lstStyle/>
              <a:p>
                <a:pPr>
                  <a:defRPr sz="1174" b="1" i="0" u="none" strike="noStrike" baseline="0">
                    <a:solidFill>
                      <a:srgbClr val="000000"/>
                    </a:solidFill>
                    <a:latin typeface="Arial"/>
                    <a:ea typeface="Arial"/>
                    <a:cs typeface="Arial"/>
                  </a:defRPr>
                </a:pPr>
                <a:r>
                  <a:t>Probabilidad</a:t>
                </a:r>
              </a:p>
            </c:rich>
          </c:tx>
          <c:layout>
            <c:manualLayout>
              <c:xMode val="edge"/>
              <c:yMode val="edge"/>
              <c:x val="2.3419203747072601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5562240"/>
        <c:crosses val="autoZero"/>
        <c:crossBetween val="between"/>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es-ES"/>
  <c:chart>
    <c:autoTitleDeleted val="1"/>
    <c:plotArea>
      <c:layout>
        <c:manualLayout>
          <c:layoutTarget val="inner"/>
          <c:xMode val="edge"/>
          <c:yMode val="edge"/>
          <c:x val="0.16393442622950818"/>
          <c:y val="8.1850533807829223E-2"/>
          <c:w val="0.77985948477751765"/>
          <c:h val="0.66903914590747349"/>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0.90951276099999956</c:v>
                </c:pt>
                <c:pt idx="1">
                  <c:v>9.0487238999999997E-2</c:v>
                </c:pt>
              </c:numCache>
            </c:numRef>
          </c:val>
        </c:ser>
        <c:axId val="525579776"/>
        <c:axId val="525581696"/>
      </c:barChart>
      <c:catAx>
        <c:axId val="525579776"/>
        <c:scaling>
          <c:orientation val="minMax"/>
        </c:scaling>
        <c:axPos val="b"/>
        <c:title>
          <c:tx>
            <c:rich>
              <a:bodyPr/>
              <a:lstStyle/>
              <a:p>
                <a:pPr>
                  <a:defRPr sz="1199" b="1" i="0" u="none" strike="noStrike" baseline="0">
                    <a:solidFill>
                      <a:srgbClr val="000000"/>
                    </a:solidFill>
                    <a:latin typeface="Arial"/>
                    <a:ea typeface="Arial"/>
                    <a:cs typeface="Arial"/>
                  </a:defRPr>
                </a:pPr>
                <a:r>
                  <a:t>Conocimiento de medidas de longitud</a:t>
                </a:r>
              </a:p>
            </c:rich>
          </c:tx>
          <c:layout>
            <c:manualLayout>
              <c:xMode val="edge"/>
              <c:yMode val="edge"/>
              <c:x val="0.2084309133489462"/>
              <c:y val="0.86476868327402157"/>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5581696"/>
        <c:crosses val="autoZero"/>
        <c:auto val="1"/>
        <c:lblAlgn val="ctr"/>
        <c:lblOffset val="100"/>
        <c:tickLblSkip val="1"/>
        <c:tickMarkSkip val="1"/>
      </c:catAx>
      <c:valAx>
        <c:axId val="525581696"/>
        <c:scaling>
          <c:orientation val="minMax"/>
          <c:max val="1"/>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5579776"/>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020671834625322"/>
          <c:y val="7.874015748031496E-2"/>
          <c:w val="0.58139534883720889"/>
          <c:h val="0.77559055118110254"/>
        </c:manualLayout>
      </c:layout>
      <c:barChart>
        <c:barDir val="col"/>
        <c:grouping val="clustered"/>
        <c:ser>
          <c:idx val="0"/>
          <c:order val="0"/>
          <c:tx>
            <c:strRef>
              <c:f>Sheet1!$A$2</c:f>
              <c:strCache>
                <c:ptCount val="1"/>
                <c:pt idx="0">
                  <c:v>Pre-primaro</c:v>
                </c:pt>
              </c:strCache>
            </c:strRef>
          </c:tx>
          <c:spPr>
            <a:solidFill>
              <a:srgbClr val="9999FF"/>
            </a:solidFill>
            <a:ln w="12687">
              <a:solidFill>
                <a:srgbClr val="000000"/>
              </a:solidFill>
              <a:prstDash val="solid"/>
            </a:ln>
          </c:spPr>
          <c:cat>
            <c:numRef>
              <c:f>Sheet1!$B$1:$G$1</c:f>
              <c:numCache>
                <c:formatCode>General</c:formatCode>
                <c:ptCount val="6"/>
                <c:pt idx="0">
                  <c:v>1940</c:v>
                </c:pt>
                <c:pt idx="1">
                  <c:v>1950</c:v>
                </c:pt>
                <c:pt idx="2">
                  <c:v>1960</c:v>
                </c:pt>
                <c:pt idx="3">
                  <c:v>1970</c:v>
                </c:pt>
                <c:pt idx="4">
                  <c:v>1980</c:v>
                </c:pt>
                <c:pt idx="5">
                  <c:v>1990</c:v>
                </c:pt>
              </c:numCache>
            </c:numRef>
          </c:cat>
          <c:val>
            <c:numRef>
              <c:f>Sheet1!$B$2:$G$2</c:f>
              <c:numCache>
                <c:formatCode>General</c:formatCode>
                <c:ptCount val="6"/>
                <c:pt idx="0">
                  <c:v>4413</c:v>
                </c:pt>
                <c:pt idx="1">
                  <c:v>7463</c:v>
                </c:pt>
                <c:pt idx="2">
                  <c:v>11371</c:v>
                </c:pt>
                <c:pt idx="3">
                  <c:v>13755</c:v>
                </c:pt>
                <c:pt idx="4">
                  <c:v>42856</c:v>
                </c:pt>
                <c:pt idx="5">
                  <c:v>115024</c:v>
                </c:pt>
              </c:numCache>
            </c:numRef>
          </c:val>
        </c:ser>
        <c:ser>
          <c:idx val="1"/>
          <c:order val="1"/>
          <c:tx>
            <c:strRef>
              <c:f>Sheet1!$A$3</c:f>
              <c:strCache>
                <c:ptCount val="1"/>
                <c:pt idx="0">
                  <c:v>Primario</c:v>
                </c:pt>
              </c:strCache>
            </c:strRef>
          </c:tx>
          <c:spPr>
            <a:solidFill>
              <a:srgbClr val="993366"/>
            </a:solidFill>
            <a:ln w="12687">
              <a:solidFill>
                <a:srgbClr val="000000"/>
              </a:solidFill>
              <a:prstDash val="solid"/>
            </a:ln>
          </c:spPr>
          <c:cat>
            <c:numRef>
              <c:f>Sheet1!$B$1:$G$1</c:f>
              <c:numCache>
                <c:formatCode>General</c:formatCode>
                <c:ptCount val="6"/>
                <c:pt idx="0">
                  <c:v>1940</c:v>
                </c:pt>
                <c:pt idx="1">
                  <c:v>1950</c:v>
                </c:pt>
                <c:pt idx="2">
                  <c:v>1960</c:v>
                </c:pt>
                <c:pt idx="3">
                  <c:v>1970</c:v>
                </c:pt>
                <c:pt idx="4">
                  <c:v>1980</c:v>
                </c:pt>
                <c:pt idx="5">
                  <c:v>1990</c:v>
                </c:pt>
              </c:numCache>
            </c:numRef>
          </c:cat>
          <c:val>
            <c:numRef>
              <c:f>Sheet1!$B$3:$G$3</c:f>
              <c:numCache>
                <c:formatCode>General</c:formatCode>
                <c:ptCount val="6"/>
                <c:pt idx="0">
                  <c:v>273983</c:v>
                </c:pt>
                <c:pt idx="1">
                  <c:v>341729</c:v>
                </c:pt>
                <c:pt idx="2">
                  <c:v>596016</c:v>
                </c:pt>
                <c:pt idx="3">
                  <c:v>1016483</c:v>
                </c:pt>
                <c:pt idx="4">
                  <c:v>1427627</c:v>
                </c:pt>
                <c:pt idx="5">
                  <c:v>1846338</c:v>
                </c:pt>
              </c:numCache>
            </c:numRef>
          </c:val>
        </c:ser>
        <c:ser>
          <c:idx val="2"/>
          <c:order val="2"/>
          <c:tx>
            <c:strRef>
              <c:f>Sheet1!$A$4</c:f>
              <c:strCache>
                <c:ptCount val="1"/>
                <c:pt idx="0">
                  <c:v>Medio</c:v>
                </c:pt>
              </c:strCache>
            </c:strRef>
          </c:tx>
          <c:spPr>
            <a:solidFill>
              <a:srgbClr val="FFFFCC"/>
            </a:solidFill>
            <a:ln w="12687">
              <a:solidFill>
                <a:srgbClr val="000000"/>
              </a:solidFill>
              <a:prstDash val="solid"/>
            </a:ln>
          </c:spPr>
          <c:cat>
            <c:numRef>
              <c:f>Sheet1!$B$1:$G$1</c:f>
              <c:numCache>
                <c:formatCode>General</c:formatCode>
                <c:ptCount val="6"/>
                <c:pt idx="0">
                  <c:v>1940</c:v>
                </c:pt>
                <c:pt idx="1">
                  <c:v>1950</c:v>
                </c:pt>
                <c:pt idx="2">
                  <c:v>1960</c:v>
                </c:pt>
                <c:pt idx="3">
                  <c:v>1970</c:v>
                </c:pt>
                <c:pt idx="4">
                  <c:v>1980</c:v>
                </c:pt>
                <c:pt idx="5">
                  <c:v>1990</c:v>
                </c:pt>
              </c:numCache>
            </c:numRef>
          </c:cat>
          <c:val>
            <c:numRef>
              <c:f>Sheet1!$B$4:$G$4</c:f>
              <c:numCache>
                <c:formatCode>General</c:formatCode>
                <c:ptCount val="6"/>
                <c:pt idx="0">
                  <c:v>11196</c:v>
                </c:pt>
                <c:pt idx="1">
                  <c:v>29806</c:v>
                </c:pt>
                <c:pt idx="2">
                  <c:v>69087</c:v>
                </c:pt>
                <c:pt idx="3">
                  <c:v>216727</c:v>
                </c:pt>
                <c:pt idx="4">
                  <c:v>535445</c:v>
                </c:pt>
                <c:pt idx="5">
                  <c:v>785844</c:v>
                </c:pt>
              </c:numCache>
            </c:numRef>
          </c:val>
        </c:ser>
        <c:axId val="130655360"/>
        <c:axId val="130656896"/>
      </c:barChart>
      <c:catAx>
        <c:axId val="130655360"/>
        <c:scaling>
          <c:orientation val="minMax"/>
        </c:scaling>
        <c:axPos val="b"/>
        <c:numFmt formatCode="General" sourceLinked="1"/>
        <c:tickLblPos val="nextTo"/>
        <c:spPr>
          <a:ln w="3172">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s-ES"/>
          </a:p>
        </c:txPr>
        <c:crossAx val="130656896"/>
        <c:crosses val="autoZero"/>
        <c:auto val="1"/>
        <c:lblAlgn val="ctr"/>
        <c:lblOffset val="100"/>
        <c:tickLblSkip val="1"/>
        <c:tickMarkSkip val="1"/>
      </c:catAx>
      <c:valAx>
        <c:axId val="130656896"/>
        <c:scaling>
          <c:orientation val="minMax"/>
          <c:max val="2000000"/>
          <c:min val="0"/>
        </c:scaling>
        <c:axPos val="l"/>
        <c:numFmt formatCode="General" sourceLinked="1"/>
        <c:tickLblPos val="nextTo"/>
        <c:spPr>
          <a:ln w="3172">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s-ES"/>
          </a:p>
        </c:txPr>
        <c:crossAx val="130655360"/>
        <c:crosses val="autoZero"/>
        <c:crossBetween val="between"/>
      </c:valAx>
      <c:spPr>
        <a:noFill/>
        <a:ln w="25374">
          <a:noFill/>
        </a:ln>
      </c:spPr>
    </c:plotArea>
    <c:legend>
      <c:legendPos val="r"/>
      <c:layout>
        <c:manualLayout>
          <c:xMode val="edge"/>
          <c:yMode val="edge"/>
          <c:x val="0.77002583979328199"/>
          <c:y val="0.3543307086614173"/>
          <c:w val="0.21963824289405692"/>
          <c:h val="0.22834645669291345"/>
        </c:manualLayout>
      </c:layout>
      <c:spPr>
        <a:noFill/>
        <a:ln w="3172">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es-ES"/>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24" b="1" i="0" u="none" strike="noStrike" baseline="0">
          <a:solidFill>
            <a:srgbClr val="000000"/>
          </a:solidFill>
          <a:latin typeface="Arial"/>
          <a:ea typeface="Arial"/>
          <a:cs typeface="Arial"/>
        </a:defRPr>
      </a:pPr>
      <a:endParaRPr lang="es-E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6903914590747349"/>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0.95127610200000001</c:v>
                </c:pt>
                <c:pt idx="1">
                  <c:v>4.8723898000000002E-2</c:v>
                </c:pt>
              </c:numCache>
            </c:numRef>
          </c:val>
        </c:ser>
        <c:axId val="525728384"/>
        <c:axId val="525865728"/>
      </c:barChart>
      <c:catAx>
        <c:axId val="525728384"/>
        <c:scaling>
          <c:orientation val="minMax"/>
        </c:scaling>
        <c:axPos val="b"/>
        <c:title>
          <c:tx>
            <c:rich>
              <a:bodyPr/>
              <a:lstStyle/>
              <a:p>
                <a:pPr>
                  <a:defRPr sz="1199" b="1" i="0" u="none" strike="noStrike" baseline="0">
                    <a:solidFill>
                      <a:srgbClr val="000000"/>
                    </a:solidFill>
                    <a:latin typeface="Arial"/>
                    <a:ea typeface="Arial"/>
                    <a:cs typeface="Arial"/>
                  </a:defRPr>
                </a:pPr>
                <a:r>
                  <a:t>Conocimiento de  medidas de peso</a:t>
                </a:r>
              </a:p>
            </c:rich>
          </c:tx>
          <c:layout>
            <c:manualLayout>
              <c:xMode val="edge"/>
              <c:yMode val="edge"/>
              <c:x val="0.23185011709601872"/>
              <c:y val="0.86476868327402157"/>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5865728"/>
        <c:crosses val="autoZero"/>
        <c:auto val="1"/>
        <c:lblAlgn val="ctr"/>
        <c:lblOffset val="100"/>
        <c:tickLblSkip val="1"/>
        <c:tickMarkSkip val="1"/>
      </c:catAx>
      <c:valAx>
        <c:axId val="525865728"/>
        <c:scaling>
          <c:orientation val="minMax"/>
          <c:max val="1"/>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5728384"/>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627634660421545"/>
          <c:y val="8.1850533807829223E-2"/>
          <c:w val="0.77751756440281028"/>
          <c:h val="0.6619217081850538"/>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0.98607888600000004</c:v>
                </c:pt>
                <c:pt idx="1">
                  <c:v>1.3921114000000005E-2</c:v>
                </c:pt>
              </c:numCache>
            </c:numRef>
          </c:val>
        </c:ser>
        <c:axId val="525873152"/>
        <c:axId val="525875072"/>
      </c:barChart>
      <c:catAx>
        <c:axId val="525873152"/>
        <c:scaling>
          <c:orientation val="minMax"/>
        </c:scaling>
        <c:axPos val="b"/>
        <c:title>
          <c:tx>
            <c:rich>
              <a:bodyPr/>
              <a:lstStyle/>
              <a:p>
                <a:pPr>
                  <a:defRPr sz="1174" b="1" i="0" u="none" strike="noStrike" baseline="0">
                    <a:solidFill>
                      <a:srgbClr val="000000"/>
                    </a:solidFill>
                    <a:latin typeface="Arial"/>
                    <a:ea typeface="Arial"/>
                    <a:cs typeface="Arial"/>
                  </a:defRPr>
                </a:pPr>
                <a:r>
                  <a:t>Conocimiento de medidas de capacidad</a:t>
                </a:r>
              </a:p>
            </c:rich>
          </c:tx>
          <c:layout>
            <c:manualLayout>
              <c:xMode val="edge"/>
              <c:yMode val="edge"/>
              <c:x val="0.19203747072599536"/>
              <c:y val="0.85765124555160166"/>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5875072"/>
        <c:crosses val="autoZero"/>
        <c:auto val="1"/>
        <c:lblAlgn val="ctr"/>
        <c:lblOffset val="100"/>
        <c:tickLblSkip val="1"/>
        <c:tickMarkSkip val="1"/>
      </c:catAx>
      <c:valAx>
        <c:axId val="525875072"/>
        <c:scaling>
          <c:orientation val="minMax"/>
          <c:max val="1"/>
          <c:min val="0"/>
        </c:scaling>
        <c:axPos val="l"/>
        <c:majorGridlines>
          <c:spPr>
            <a:ln w="3172">
              <a:solidFill>
                <a:srgbClr val="000000"/>
              </a:solidFill>
              <a:prstDash val="solid"/>
            </a:ln>
          </c:spPr>
        </c:majorGridlines>
        <c:title>
          <c:tx>
            <c:rich>
              <a:bodyPr/>
              <a:lstStyle/>
              <a:p>
                <a:pPr>
                  <a:defRPr sz="1174" b="1" i="0" u="none" strike="noStrike" baseline="0">
                    <a:solidFill>
                      <a:srgbClr val="000000"/>
                    </a:solidFill>
                    <a:latin typeface="Arial"/>
                    <a:ea typeface="Arial"/>
                    <a:cs typeface="Arial"/>
                  </a:defRPr>
                </a:pPr>
                <a:r>
                  <a:t>Probabilidad</a:t>
                </a:r>
              </a:p>
            </c:rich>
          </c:tx>
          <c:layout>
            <c:manualLayout>
              <c:xMode val="edge"/>
              <c:yMode val="edge"/>
              <c:x val="2.3419203747072601E-2"/>
              <c:y val="0.23131672597864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5873152"/>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0.94431554499999981</c:v>
                </c:pt>
                <c:pt idx="1">
                  <c:v>5.5684455000000001E-2</c:v>
                </c:pt>
              </c:numCache>
            </c:numRef>
          </c:val>
        </c:ser>
        <c:axId val="161449088"/>
        <c:axId val="161451008"/>
      </c:barChart>
      <c:catAx>
        <c:axId val="161449088"/>
        <c:scaling>
          <c:orientation val="minMax"/>
        </c:scaling>
        <c:axPos val="b"/>
        <c:title>
          <c:tx>
            <c:rich>
              <a:bodyPr/>
              <a:lstStyle/>
              <a:p>
                <a:pPr>
                  <a:defRPr sz="1199" b="1" i="0" u="none" strike="noStrike" baseline="0">
                    <a:solidFill>
                      <a:srgbClr val="000000"/>
                    </a:solidFill>
                    <a:latin typeface="Arial"/>
                    <a:ea typeface="Arial"/>
                    <a:cs typeface="Arial"/>
                  </a:defRPr>
                </a:pPr>
                <a:r>
                  <a:t>Conocimiento en medidas de tiempo</a:t>
                </a:r>
              </a:p>
            </c:rich>
          </c:tx>
          <c:layout>
            <c:manualLayout>
              <c:xMode val="edge"/>
              <c:yMode val="edge"/>
              <c:x val="0.22014051522248237"/>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61451008"/>
        <c:crosses val="autoZero"/>
        <c:auto val="1"/>
        <c:lblAlgn val="ctr"/>
        <c:lblOffset val="100"/>
        <c:tickLblSkip val="1"/>
        <c:tickMarkSkip val="1"/>
      </c:catAx>
      <c:valAx>
        <c:axId val="161451008"/>
        <c:scaling>
          <c:orientation val="minMax"/>
          <c:max val="1"/>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61449088"/>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7.8291814946619243E-2"/>
          <c:w val="0.77985948477751765"/>
          <c:h val="0.60142348754448416"/>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Sheet1!$A$2:$A$5</c:f>
              <c:numCache>
                <c:formatCode>General</c:formatCode>
                <c:ptCount val="4"/>
                <c:pt idx="0">
                  <c:v>0</c:v>
                </c:pt>
                <c:pt idx="1">
                  <c:v>1</c:v>
                </c:pt>
                <c:pt idx="2">
                  <c:v>2</c:v>
                </c:pt>
                <c:pt idx="3">
                  <c:v>3</c:v>
                </c:pt>
              </c:numCache>
            </c:numRef>
          </c:cat>
          <c:val>
            <c:numRef>
              <c:f>Sheet1!$B$2:$B$5</c:f>
              <c:numCache>
                <c:formatCode>General</c:formatCode>
                <c:ptCount val="4"/>
                <c:pt idx="0">
                  <c:v>0.58236658899999938</c:v>
                </c:pt>
                <c:pt idx="1">
                  <c:v>6.9605568000000007E-2</c:v>
                </c:pt>
                <c:pt idx="2">
                  <c:v>0.14849187899999999</c:v>
                </c:pt>
                <c:pt idx="3">
                  <c:v>0.19953596300000001</c:v>
                </c:pt>
              </c:numCache>
            </c:numRef>
          </c:val>
        </c:ser>
        <c:axId val="526039296"/>
        <c:axId val="158556544"/>
      </c:barChart>
      <c:catAx>
        <c:axId val="526039296"/>
        <c:scaling>
          <c:orientation val="minMax"/>
        </c:scaling>
        <c:axPos val="b"/>
        <c:title>
          <c:tx>
            <c:rich>
              <a:bodyPr/>
              <a:lstStyle/>
              <a:p>
                <a:pPr>
                  <a:defRPr sz="1199" b="1" i="0" u="none" strike="noStrike" baseline="0">
                    <a:solidFill>
                      <a:srgbClr val="000000"/>
                    </a:solidFill>
                    <a:latin typeface="Arial"/>
                    <a:ea typeface="Arial"/>
                    <a:cs typeface="Arial"/>
                  </a:defRPr>
                </a:pPr>
                <a:r>
                  <a:t>Conocimiento en conversión de números arábigos a romanos</a:t>
                </a:r>
              </a:p>
            </c:rich>
          </c:tx>
          <c:layout>
            <c:manualLayout>
              <c:xMode val="edge"/>
              <c:yMode val="edge"/>
              <c:x val="0.17798594847775182"/>
              <c:y val="0.79359430604982228"/>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58556544"/>
        <c:crosses val="autoZero"/>
        <c:auto val="1"/>
        <c:lblAlgn val="ctr"/>
        <c:lblOffset val="100"/>
        <c:tickLblSkip val="1"/>
        <c:tickMarkSkip val="1"/>
      </c:catAx>
      <c:valAx>
        <c:axId val="158556544"/>
        <c:scaling>
          <c:orientation val="minMax"/>
          <c:max val="0.6000000000000002"/>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19572953736654805"/>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6039296"/>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7.8291814946619243E-2"/>
          <c:w val="0.77985948477751765"/>
          <c:h val="0.60142348754448416"/>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Sheet1!$A$2:$A$5</c:f>
              <c:numCache>
                <c:formatCode>General</c:formatCode>
                <c:ptCount val="4"/>
                <c:pt idx="0">
                  <c:v>0</c:v>
                </c:pt>
                <c:pt idx="1">
                  <c:v>1</c:v>
                </c:pt>
                <c:pt idx="2">
                  <c:v>2</c:v>
                </c:pt>
                <c:pt idx="3">
                  <c:v>3</c:v>
                </c:pt>
              </c:numCache>
            </c:numRef>
          </c:cat>
          <c:val>
            <c:numRef>
              <c:f>Sheet1!$B$2:$B$5</c:f>
              <c:numCache>
                <c:formatCode>General</c:formatCode>
                <c:ptCount val="4"/>
                <c:pt idx="0">
                  <c:v>0.4617169370000001</c:v>
                </c:pt>
                <c:pt idx="1">
                  <c:v>0.22969837600000001</c:v>
                </c:pt>
                <c:pt idx="2">
                  <c:v>4.6403712E-2</c:v>
                </c:pt>
                <c:pt idx="3">
                  <c:v>0.26218097400000012</c:v>
                </c:pt>
              </c:numCache>
            </c:numRef>
          </c:val>
        </c:ser>
        <c:axId val="158592384"/>
        <c:axId val="158594560"/>
      </c:barChart>
      <c:catAx>
        <c:axId val="158592384"/>
        <c:scaling>
          <c:orientation val="minMax"/>
        </c:scaling>
        <c:axPos val="b"/>
        <c:title>
          <c:tx>
            <c:rich>
              <a:bodyPr/>
              <a:lstStyle/>
              <a:p>
                <a:pPr>
                  <a:defRPr sz="1199" b="1" i="0" u="none" strike="noStrike" baseline="0">
                    <a:solidFill>
                      <a:srgbClr val="000000"/>
                    </a:solidFill>
                    <a:latin typeface="Arial"/>
                    <a:ea typeface="Arial"/>
                    <a:cs typeface="Arial"/>
                  </a:defRPr>
                </a:pPr>
                <a:r>
                  <a:t>Conocimiento en la conversión de números romanos a arábigos</a:t>
                </a:r>
              </a:p>
            </c:rich>
          </c:tx>
          <c:layout>
            <c:manualLayout>
              <c:xMode val="edge"/>
              <c:yMode val="edge"/>
              <c:x val="0.15690866510538648"/>
              <c:y val="0.79359430604982228"/>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58594560"/>
        <c:crosses val="autoZero"/>
        <c:auto val="1"/>
        <c:lblAlgn val="ctr"/>
        <c:lblOffset val="100"/>
        <c:tickLblSkip val="1"/>
        <c:tickMarkSkip val="1"/>
      </c:catAx>
      <c:valAx>
        <c:axId val="158594560"/>
        <c:scaling>
          <c:orientation val="minMax"/>
          <c:max val="0.5"/>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19572953736654805"/>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58592384"/>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7.8291814946619243E-2"/>
          <c:w val="0.77985948477751765"/>
          <c:h val="0.67615658362989373"/>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0.5730858470000002</c:v>
                </c:pt>
                <c:pt idx="1">
                  <c:v>0.42691415300000013</c:v>
                </c:pt>
              </c:numCache>
            </c:numRef>
          </c:val>
        </c:ser>
        <c:axId val="158278400"/>
        <c:axId val="158280320"/>
      </c:barChart>
      <c:catAx>
        <c:axId val="158278400"/>
        <c:scaling>
          <c:orientation val="minMax"/>
        </c:scaling>
        <c:axPos val="b"/>
        <c:title>
          <c:tx>
            <c:rich>
              <a:bodyPr/>
              <a:lstStyle/>
              <a:p>
                <a:pPr>
                  <a:defRPr sz="1199" b="1" i="0" u="none" strike="noStrike" baseline="0">
                    <a:solidFill>
                      <a:srgbClr val="000000"/>
                    </a:solidFill>
                    <a:latin typeface="Arial"/>
                    <a:ea typeface="Arial"/>
                    <a:cs typeface="Arial"/>
                  </a:defRPr>
                </a:pPr>
                <a:r>
                  <a:t>Conocimiento en la resolución de reglas de tres</a:t>
                </a:r>
              </a:p>
            </c:rich>
          </c:tx>
          <c:layout>
            <c:manualLayout>
              <c:xMode val="edge"/>
              <c:yMode val="edge"/>
              <c:x val="0.16159250585480095"/>
              <c:y val="0.8220640569395020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58280320"/>
        <c:crosses val="autoZero"/>
        <c:auto val="1"/>
        <c:lblAlgn val="ctr"/>
        <c:lblOffset val="100"/>
        <c:tickLblSkip val="1"/>
        <c:tickMarkSkip val="1"/>
      </c:catAx>
      <c:valAx>
        <c:axId val="158280320"/>
        <c:scaling>
          <c:orientation val="minMax"/>
          <c:max val="0.6000000000000002"/>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58278400"/>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627634660421545"/>
          <c:y val="7.8291814946619243E-2"/>
          <c:w val="0.77751756440281028"/>
          <c:h val="0.60142348754448416"/>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0.91647331799999998</c:v>
                </c:pt>
                <c:pt idx="1">
                  <c:v>8.352668200000006E-2</c:v>
                </c:pt>
              </c:numCache>
            </c:numRef>
          </c:val>
        </c:ser>
        <c:axId val="158308224"/>
        <c:axId val="158756864"/>
      </c:barChart>
      <c:catAx>
        <c:axId val="158308224"/>
        <c:scaling>
          <c:orientation val="minMax"/>
        </c:scaling>
        <c:axPos val="b"/>
        <c:title>
          <c:tx>
            <c:rich>
              <a:bodyPr/>
              <a:lstStyle/>
              <a:p>
                <a:pPr>
                  <a:defRPr sz="1174" b="1" i="0" u="none" strike="noStrike" baseline="0">
                    <a:solidFill>
                      <a:srgbClr val="000000"/>
                    </a:solidFill>
                    <a:latin typeface="Arial"/>
                    <a:ea typeface="Arial"/>
                    <a:cs typeface="Arial"/>
                  </a:defRPr>
                </a:pPr>
                <a:r>
                  <a:t>Conocimiento en la resolución de problemas</a:t>
                </a:r>
              </a:p>
            </c:rich>
          </c:tx>
          <c:layout>
            <c:manualLayout>
              <c:xMode val="edge"/>
              <c:yMode val="edge"/>
              <c:x val="0.25058548009367682"/>
              <c:y val="0.79359430604982228"/>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58756864"/>
        <c:crosses val="autoZero"/>
        <c:auto val="1"/>
        <c:lblAlgn val="ctr"/>
        <c:lblOffset val="100"/>
        <c:tickLblSkip val="1"/>
        <c:tickMarkSkip val="1"/>
      </c:catAx>
      <c:valAx>
        <c:axId val="158756864"/>
        <c:scaling>
          <c:orientation val="minMax"/>
          <c:max val="1"/>
          <c:min val="0"/>
        </c:scaling>
        <c:axPos val="l"/>
        <c:majorGridlines>
          <c:spPr>
            <a:ln w="3172">
              <a:solidFill>
                <a:srgbClr val="000000"/>
              </a:solidFill>
              <a:prstDash val="solid"/>
            </a:ln>
          </c:spPr>
        </c:majorGridlines>
        <c:title>
          <c:tx>
            <c:rich>
              <a:bodyPr/>
              <a:lstStyle/>
              <a:p>
                <a:pPr>
                  <a:defRPr sz="1174" b="1" i="0" u="none" strike="noStrike" baseline="0">
                    <a:solidFill>
                      <a:srgbClr val="000000"/>
                    </a:solidFill>
                    <a:latin typeface="Arial"/>
                    <a:ea typeface="Arial"/>
                    <a:cs typeface="Arial"/>
                  </a:defRPr>
                </a:pPr>
                <a:r>
                  <a:t>Probabilidad</a:t>
                </a:r>
              </a:p>
            </c:rich>
          </c:tx>
          <c:layout>
            <c:manualLayout>
              <c:xMode val="edge"/>
              <c:yMode val="edge"/>
              <c:x val="2.3419203747072601E-2"/>
              <c:y val="0.19572953736654805"/>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58308224"/>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7.8291814946619243E-2"/>
          <c:w val="0.77985948477751765"/>
          <c:h val="0.60142348754448416"/>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0.88631090499999976</c:v>
                </c:pt>
                <c:pt idx="1">
                  <c:v>0.11368909499999998</c:v>
                </c:pt>
              </c:numCache>
            </c:numRef>
          </c:val>
        </c:ser>
        <c:axId val="525716480"/>
        <c:axId val="526771328"/>
      </c:barChart>
      <c:catAx>
        <c:axId val="525716480"/>
        <c:scaling>
          <c:orientation val="minMax"/>
        </c:scaling>
        <c:axPos val="b"/>
        <c:title>
          <c:tx>
            <c:rich>
              <a:bodyPr/>
              <a:lstStyle/>
              <a:p>
                <a:pPr>
                  <a:defRPr sz="1199" b="1" i="0" u="none" strike="noStrike" baseline="0">
                    <a:solidFill>
                      <a:srgbClr val="000000"/>
                    </a:solidFill>
                    <a:latin typeface="Arial"/>
                    <a:ea typeface="Arial"/>
                    <a:cs typeface="Arial"/>
                  </a:defRPr>
                </a:pPr>
                <a:r>
                  <a:t>Conocimiento en la conversión de decenas a unidades</a:t>
                </a:r>
              </a:p>
            </c:rich>
          </c:tx>
          <c:layout>
            <c:manualLayout>
              <c:xMode val="edge"/>
              <c:yMode val="edge"/>
              <c:x val="0.16159250585480095"/>
              <c:y val="0.79359430604982228"/>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6771328"/>
        <c:crosses val="autoZero"/>
        <c:auto val="1"/>
        <c:lblAlgn val="ctr"/>
        <c:lblOffset val="100"/>
        <c:tickLblSkip val="1"/>
        <c:tickMarkSkip val="1"/>
      </c:catAx>
      <c:valAx>
        <c:axId val="526771328"/>
        <c:scaling>
          <c:orientation val="minMax"/>
          <c:max val="1"/>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19572953736654805"/>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5716480"/>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0.89327146199999996</c:v>
                </c:pt>
                <c:pt idx="1">
                  <c:v>0.10672853800000003</c:v>
                </c:pt>
              </c:numCache>
            </c:numRef>
          </c:val>
        </c:ser>
        <c:axId val="158630272"/>
        <c:axId val="158632192"/>
      </c:barChart>
      <c:catAx>
        <c:axId val="158630272"/>
        <c:scaling>
          <c:orientation val="minMax"/>
        </c:scaling>
        <c:axPos val="b"/>
        <c:title>
          <c:tx>
            <c:rich>
              <a:bodyPr/>
              <a:lstStyle/>
              <a:p>
                <a:pPr>
                  <a:defRPr sz="1199" b="1" i="0" u="none" strike="noStrike" baseline="0">
                    <a:solidFill>
                      <a:srgbClr val="000000"/>
                    </a:solidFill>
                    <a:latin typeface="Arial"/>
                    <a:ea typeface="Arial"/>
                    <a:cs typeface="Arial"/>
                  </a:defRPr>
                </a:pPr>
                <a:r>
                  <a:t>Conocimiento en la unión de conjuntos</a:t>
                </a:r>
              </a:p>
            </c:rich>
          </c:tx>
          <c:layout>
            <c:manualLayout>
              <c:xMode val="edge"/>
              <c:yMode val="edge"/>
              <c:x val="0.19672131147540989"/>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58632192"/>
        <c:crosses val="autoZero"/>
        <c:auto val="1"/>
        <c:lblAlgn val="ctr"/>
        <c:lblOffset val="100"/>
        <c:tickLblSkip val="1"/>
        <c:tickMarkSkip val="1"/>
      </c:catAx>
      <c:valAx>
        <c:axId val="158632192"/>
        <c:scaling>
          <c:orientation val="minMax"/>
          <c:max val="1"/>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58630272"/>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0.98143851499999979</c:v>
                </c:pt>
                <c:pt idx="1">
                  <c:v>1.8561485000000006E-2</c:v>
                </c:pt>
              </c:numCache>
            </c:numRef>
          </c:val>
        </c:ser>
        <c:axId val="158656000"/>
        <c:axId val="158657920"/>
      </c:barChart>
      <c:catAx>
        <c:axId val="158656000"/>
        <c:scaling>
          <c:orientation val="minMax"/>
        </c:scaling>
        <c:axPos val="b"/>
        <c:title>
          <c:tx>
            <c:rich>
              <a:bodyPr/>
              <a:lstStyle/>
              <a:p>
                <a:pPr>
                  <a:defRPr sz="1199" b="1" i="0" u="none" strike="noStrike" baseline="0">
                    <a:solidFill>
                      <a:srgbClr val="000000"/>
                    </a:solidFill>
                    <a:latin typeface="Arial"/>
                    <a:ea typeface="Arial"/>
                    <a:cs typeface="Arial"/>
                  </a:defRPr>
                </a:pPr>
                <a:r>
                  <a:t>Conocimiento de intersección de conjuntos</a:t>
                </a:r>
              </a:p>
            </c:rich>
          </c:tx>
          <c:layout>
            <c:manualLayout>
              <c:xMode val="edge"/>
              <c:yMode val="edge"/>
              <c:x val="0.15690866510538648"/>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58657920"/>
        <c:crosses val="autoZero"/>
        <c:auto val="1"/>
        <c:lblAlgn val="ctr"/>
        <c:lblOffset val="100"/>
        <c:tickLblSkip val="1"/>
        <c:tickMarkSkip val="1"/>
      </c:catAx>
      <c:valAx>
        <c:axId val="158657920"/>
        <c:scaling>
          <c:orientation val="minMax"/>
          <c:max val="1"/>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158656000"/>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3596059113300559E-2"/>
          <c:y val="0.36134453781512615"/>
          <c:w val="0.34236453201970457"/>
          <c:h val="0.58403361344537841"/>
        </c:manualLayout>
      </c:layout>
      <c:pieChart>
        <c:varyColors val="1"/>
        <c:ser>
          <c:idx val="0"/>
          <c:order val="0"/>
          <c:tx>
            <c:strRef>
              <c:f>Sheet1!$B$1</c:f>
              <c:strCache>
                <c:ptCount val="1"/>
              </c:strCache>
            </c:strRef>
          </c:tx>
          <c:spPr>
            <a:solidFill>
              <a:srgbClr val="9999FF"/>
            </a:solidFill>
            <a:ln w="12699">
              <a:solidFill>
                <a:srgbClr val="000000"/>
              </a:solidFill>
              <a:prstDash val="solid"/>
            </a:ln>
          </c:spPr>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Lbls>
            <c:numFmt formatCode="0.00%" sourceLinked="0"/>
            <c:spPr>
              <a:noFill/>
              <a:ln w="25399">
                <a:noFill/>
              </a:ln>
            </c:spPr>
            <c:txPr>
              <a:bodyPr/>
              <a:lstStyle/>
              <a:p>
                <a:pPr>
                  <a:defRPr sz="850" b="1" i="0" u="none" strike="noStrike" baseline="0">
                    <a:solidFill>
                      <a:srgbClr val="000000"/>
                    </a:solidFill>
                    <a:latin typeface="Arial"/>
                    <a:ea typeface="Arial"/>
                    <a:cs typeface="Arial"/>
                  </a:defRPr>
                </a:pPr>
                <a:endParaRPr lang="es-ES"/>
              </a:p>
            </c:txPr>
            <c:showPercent val="1"/>
            <c:showLeaderLines val="1"/>
          </c:dLbls>
          <c:cat>
            <c:strRef>
              <c:f>Sheet1!$A$2:$A$8</c:f>
              <c:strCache>
                <c:ptCount val="7"/>
                <c:pt idx="0">
                  <c:v>Carecen de nivel de instrucción</c:v>
                </c:pt>
                <c:pt idx="1">
                  <c:v>Tienen un primer nivel de alfabetización</c:v>
                </c:pt>
                <c:pt idx="2">
                  <c:v>Tienen un nivel de primaria</c:v>
                </c:pt>
                <c:pt idx="3">
                  <c:v>Tienen un nivel de secunadaria</c:v>
                </c:pt>
                <c:pt idx="4">
                  <c:v>Tienen un nivel superior</c:v>
                </c:pt>
                <c:pt idx="5">
                  <c:v>Tienen un nivel de postgrado</c:v>
                </c:pt>
                <c:pt idx="6">
                  <c:v>No declarado</c:v>
                </c:pt>
              </c:strCache>
            </c:strRef>
          </c:cat>
          <c:val>
            <c:numRef>
              <c:f>Sheet1!$B$2:$B$8</c:f>
              <c:numCache>
                <c:formatCode>0.00%</c:formatCode>
                <c:ptCount val="7"/>
                <c:pt idx="0">
                  <c:v>9.8000000000000032E-2</c:v>
                </c:pt>
                <c:pt idx="1">
                  <c:v>1.2E-2</c:v>
                </c:pt>
                <c:pt idx="2">
                  <c:v>0.50900000000000001</c:v>
                </c:pt>
                <c:pt idx="3">
                  <c:v>0.25900000000000001</c:v>
                </c:pt>
                <c:pt idx="4">
                  <c:v>8.1000000000000003E-2</c:v>
                </c:pt>
                <c:pt idx="5">
                  <c:v>4.0000000000000018E-3</c:v>
                </c:pt>
                <c:pt idx="6">
                  <c:v>3.7999999999999999E-2</c:v>
                </c:pt>
              </c:numCache>
            </c:numRef>
          </c:val>
        </c:ser>
        <c:dLbls>
          <c:showPercent val="1"/>
        </c:dLbls>
        <c:firstSliceAng val="0"/>
      </c:pieChart>
      <c:spPr>
        <a:noFill/>
        <a:ln w="25399">
          <a:noFill/>
        </a:ln>
      </c:spPr>
    </c:plotArea>
    <c:legend>
      <c:legendPos val="r"/>
      <c:layout>
        <c:manualLayout>
          <c:xMode val="edge"/>
          <c:yMode val="edge"/>
          <c:x val="0.64532019704433519"/>
          <c:y val="2.9411764705882353E-2"/>
          <c:w val="0.34236453201970457"/>
          <c:h val="0.97478991596638664"/>
        </c:manualLayout>
      </c:layout>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s-ES"/>
        </a:p>
      </c:txPr>
    </c:legend>
    <c:plotVisOnly val="1"/>
    <c:dispBlanksAs val="zero"/>
  </c:chart>
  <c:spPr>
    <a:noFill/>
    <a:ln w="6350" cap="flat" cmpd="sng" algn="ctr">
      <a:solidFill>
        <a:srgbClr val="000000"/>
      </a:solidFill>
      <a:prstDash val="solid"/>
      <a:miter lim="800000"/>
      <a:headEnd type="none" w="med" len="med"/>
      <a:tailEnd type="none" w="med" len="med"/>
    </a:ln>
  </c:spPr>
  <c:txPr>
    <a:bodyPr/>
    <a:lstStyle/>
    <a:p>
      <a:pPr>
        <a:defRPr sz="1050" b="1" i="0" u="none" strike="noStrike" baseline="0">
          <a:solidFill>
            <a:srgbClr val="000000"/>
          </a:solidFill>
          <a:latin typeface="Arial"/>
          <a:ea typeface="Arial"/>
          <a:cs typeface="Arial"/>
        </a:defRPr>
      </a:pPr>
      <a:endParaRPr lang="es-ES"/>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0.99071925800000005</c:v>
                </c:pt>
                <c:pt idx="1">
                  <c:v>9.2807420000000033E-3</c:v>
                </c:pt>
              </c:numCache>
            </c:numRef>
          </c:val>
        </c:ser>
        <c:axId val="526727808"/>
        <c:axId val="526783232"/>
      </c:barChart>
      <c:catAx>
        <c:axId val="526727808"/>
        <c:scaling>
          <c:orientation val="minMax"/>
        </c:scaling>
        <c:axPos val="b"/>
        <c:title>
          <c:tx>
            <c:rich>
              <a:bodyPr/>
              <a:lstStyle/>
              <a:p>
                <a:pPr>
                  <a:defRPr sz="1199" b="1" i="0" u="none" strike="noStrike" baseline="0">
                    <a:solidFill>
                      <a:srgbClr val="000000"/>
                    </a:solidFill>
                    <a:latin typeface="Arial"/>
                    <a:ea typeface="Arial"/>
                    <a:cs typeface="Arial"/>
                  </a:defRPr>
                </a:pPr>
                <a:r>
                  <a:t>Conocimiento de difencia de conjuntos</a:t>
                </a:r>
              </a:p>
            </c:rich>
          </c:tx>
          <c:layout>
            <c:manualLayout>
              <c:xMode val="edge"/>
              <c:yMode val="edge"/>
              <c:x val="0.19672131147540989"/>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6783232"/>
        <c:crosses val="autoZero"/>
        <c:auto val="1"/>
        <c:lblAlgn val="ctr"/>
        <c:lblOffset val="100"/>
        <c:tickLblSkip val="1"/>
        <c:tickMarkSkip val="1"/>
      </c:catAx>
      <c:valAx>
        <c:axId val="526783232"/>
        <c:scaling>
          <c:orientation val="minMax"/>
          <c:max val="1"/>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6727808"/>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627634660421545"/>
          <c:y val="7.8291814946619243E-2"/>
          <c:w val="0.77751756440281028"/>
          <c:h val="0.60142348754448416"/>
        </c:manualLayout>
      </c:layout>
      <c:barChart>
        <c:barDir val="col"/>
        <c:grouping val="clustered"/>
        <c:ser>
          <c:idx val="0"/>
          <c:order val="0"/>
          <c:tx>
            <c:strRef>
              <c:f>Sheet1!$B$1</c:f>
              <c:strCache>
                <c:ptCount val="1"/>
              </c:strCache>
            </c:strRef>
          </c:tx>
          <c:spPr>
            <a:solidFill>
              <a:srgbClr val="9999FF"/>
            </a:solidFill>
            <a:ln w="12718">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0.95127610200000001</c:v>
                </c:pt>
                <c:pt idx="1">
                  <c:v>4.8723898000000002E-2</c:v>
                </c:pt>
              </c:numCache>
            </c:numRef>
          </c:val>
        </c:ser>
        <c:axId val="527196160"/>
        <c:axId val="527198080"/>
      </c:barChart>
      <c:catAx>
        <c:axId val="527196160"/>
        <c:scaling>
          <c:orientation val="minMax"/>
        </c:scaling>
        <c:axPos val="b"/>
        <c:title>
          <c:tx>
            <c:rich>
              <a:bodyPr/>
              <a:lstStyle/>
              <a:p>
                <a:pPr>
                  <a:defRPr sz="1177" b="1" i="0" u="none" strike="noStrike" baseline="0">
                    <a:solidFill>
                      <a:srgbClr val="000000"/>
                    </a:solidFill>
                    <a:latin typeface="Arial"/>
                    <a:ea typeface="Arial"/>
                    <a:cs typeface="Arial"/>
                  </a:defRPr>
                </a:pPr>
                <a:r>
                  <a:t>Conocimiento de complementos de conjuntos</a:t>
                </a:r>
              </a:p>
            </c:rich>
          </c:tx>
          <c:layout>
            <c:manualLayout>
              <c:xMode val="edge"/>
              <c:yMode val="edge"/>
              <c:x val="0.23185011709601872"/>
              <c:y val="0.79359430604982228"/>
            </c:manualLayout>
          </c:layout>
          <c:spPr>
            <a:noFill/>
            <a:ln w="25436">
              <a:noFill/>
            </a:ln>
          </c:spPr>
        </c:title>
        <c:numFmt formatCode="General" sourceLinked="1"/>
        <c:tickLblPos val="nextTo"/>
        <c:spPr>
          <a:ln w="3180">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s-ES"/>
          </a:p>
        </c:txPr>
        <c:crossAx val="527198080"/>
        <c:crosses val="autoZero"/>
        <c:auto val="1"/>
        <c:lblAlgn val="ctr"/>
        <c:lblOffset val="100"/>
        <c:tickLblSkip val="1"/>
        <c:tickMarkSkip val="1"/>
      </c:catAx>
      <c:valAx>
        <c:axId val="527198080"/>
        <c:scaling>
          <c:orientation val="minMax"/>
          <c:max val="1"/>
          <c:min val="0"/>
        </c:scaling>
        <c:axPos val="l"/>
        <c:majorGridlines>
          <c:spPr>
            <a:ln w="3180">
              <a:solidFill>
                <a:srgbClr val="000000"/>
              </a:solidFill>
              <a:prstDash val="solid"/>
            </a:ln>
          </c:spPr>
        </c:majorGridlines>
        <c:title>
          <c:tx>
            <c:rich>
              <a:bodyPr/>
              <a:lstStyle/>
              <a:p>
                <a:pPr>
                  <a:defRPr sz="1177" b="1" i="0" u="none" strike="noStrike" baseline="0">
                    <a:solidFill>
                      <a:srgbClr val="000000"/>
                    </a:solidFill>
                    <a:latin typeface="Arial"/>
                    <a:ea typeface="Arial"/>
                    <a:cs typeface="Arial"/>
                  </a:defRPr>
                </a:pPr>
                <a:r>
                  <a:t>Probabilidad</a:t>
                </a:r>
              </a:p>
            </c:rich>
          </c:tx>
          <c:layout>
            <c:manualLayout>
              <c:xMode val="edge"/>
              <c:yMode val="edge"/>
              <c:x val="2.3419203747072601E-2"/>
              <c:y val="0.19572953736654805"/>
            </c:manualLayout>
          </c:layout>
          <c:spPr>
            <a:noFill/>
            <a:ln w="25436">
              <a:noFill/>
            </a:ln>
          </c:spPr>
        </c:title>
        <c:numFmt formatCode="General" sourceLinked="1"/>
        <c:tickLblPos val="nextTo"/>
        <c:spPr>
          <a:ln w="3180">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s-ES"/>
          </a:p>
        </c:txPr>
        <c:crossAx val="527196160"/>
        <c:crosses val="autoZero"/>
        <c:crossBetween val="between"/>
        <c:majorUnit val="0.1"/>
      </c:valAx>
      <c:spPr>
        <a:noFill/>
        <a:ln w="25436">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202" b="1" i="0" u="none" strike="noStrike" baseline="0">
          <a:solidFill>
            <a:srgbClr val="000000"/>
          </a:solidFill>
          <a:latin typeface="Arial"/>
          <a:ea typeface="Arial"/>
          <a:cs typeface="Arial"/>
        </a:defRPr>
      </a:pPr>
      <a:endParaRPr lang="es-E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06954436450838"/>
          <c:y val="7.6363636363636425E-2"/>
          <c:w val="0.77937649880095927"/>
          <c:h val="0.67636363636363672"/>
        </c:manualLayout>
      </c:layout>
      <c:barChart>
        <c:barDir val="col"/>
        <c:grouping val="clustered"/>
        <c:ser>
          <c:idx val="0"/>
          <c:order val="0"/>
          <c:tx>
            <c:strRef>
              <c:f>Sheet1!$B$1</c:f>
              <c:strCache>
                <c:ptCount val="1"/>
              </c:strCache>
            </c:strRef>
          </c:tx>
          <c:spPr>
            <a:solidFill>
              <a:srgbClr val="9999FF"/>
            </a:solidFill>
            <a:ln w="12682">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0.50812064999999973</c:v>
                </c:pt>
                <c:pt idx="1">
                  <c:v>0.49187935000000016</c:v>
                </c:pt>
              </c:numCache>
            </c:numRef>
          </c:val>
        </c:ser>
        <c:axId val="526972032"/>
        <c:axId val="526973952"/>
      </c:barChart>
      <c:catAx>
        <c:axId val="526972032"/>
        <c:scaling>
          <c:orientation val="minMax"/>
        </c:scaling>
        <c:axPos val="b"/>
        <c:title>
          <c:tx>
            <c:rich>
              <a:bodyPr/>
              <a:lstStyle/>
              <a:p>
                <a:pPr>
                  <a:defRPr sz="1198" b="1" i="0" u="none" strike="noStrike" baseline="0">
                    <a:solidFill>
                      <a:srgbClr val="000000"/>
                    </a:solidFill>
                    <a:latin typeface="Arial"/>
                    <a:ea typeface="Arial"/>
                    <a:cs typeface="Arial"/>
                  </a:defRPr>
                </a:pPr>
                <a:r>
                  <a:t>Conocimiento de intersección de conjuntos con diagramas de Venn</a:t>
                </a:r>
              </a:p>
            </c:rich>
          </c:tx>
          <c:layout>
            <c:manualLayout>
              <c:xMode val="edge"/>
              <c:yMode val="edge"/>
              <c:x val="0.23261390887290176"/>
              <c:y val="0.81818181818181845"/>
            </c:manualLayout>
          </c:layout>
          <c:spPr>
            <a:noFill/>
            <a:ln w="25363">
              <a:noFill/>
            </a:ln>
          </c:spPr>
        </c:title>
        <c:numFmt formatCode="General" sourceLinked="1"/>
        <c:tickLblPos val="nextTo"/>
        <c:spPr>
          <a:ln w="3170">
            <a:solidFill>
              <a:srgbClr val="000000"/>
            </a:solidFill>
            <a:prstDash val="solid"/>
          </a:ln>
        </c:spPr>
        <c:txPr>
          <a:bodyPr rot="0" vert="horz"/>
          <a:lstStyle/>
          <a:p>
            <a:pPr>
              <a:defRPr sz="999" b="1" i="0" u="none" strike="noStrike" baseline="0">
                <a:solidFill>
                  <a:srgbClr val="000000"/>
                </a:solidFill>
                <a:latin typeface="Arial"/>
                <a:ea typeface="Arial"/>
                <a:cs typeface="Arial"/>
              </a:defRPr>
            </a:pPr>
            <a:endParaRPr lang="es-ES"/>
          </a:p>
        </c:txPr>
        <c:crossAx val="526973952"/>
        <c:crosses val="autoZero"/>
        <c:auto val="1"/>
        <c:lblAlgn val="ctr"/>
        <c:lblOffset val="100"/>
        <c:tickLblSkip val="1"/>
        <c:tickMarkSkip val="1"/>
      </c:catAx>
      <c:valAx>
        <c:axId val="526973952"/>
        <c:scaling>
          <c:orientation val="minMax"/>
          <c:max val="0.6000000000000002"/>
          <c:min val="0"/>
        </c:scaling>
        <c:axPos val="l"/>
        <c:majorGridlines>
          <c:spPr>
            <a:ln w="3170">
              <a:solidFill>
                <a:srgbClr val="000000"/>
              </a:solidFill>
              <a:prstDash val="solid"/>
            </a:ln>
          </c:spPr>
        </c:majorGridlines>
        <c:title>
          <c:tx>
            <c:rich>
              <a:bodyPr/>
              <a:lstStyle/>
              <a:p>
                <a:pPr>
                  <a:defRPr sz="1148" b="1" i="0" u="none" strike="noStrike" baseline="0">
                    <a:solidFill>
                      <a:srgbClr val="000000"/>
                    </a:solidFill>
                    <a:latin typeface="Arial"/>
                    <a:ea typeface="Arial"/>
                    <a:cs typeface="Arial"/>
                  </a:defRPr>
                </a:pPr>
                <a:r>
                  <a:t>Probabilidad</a:t>
                </a:r>
              </a:p>
            </c:rich>
          </c:tx>
          <c:layout>
            <c:manualLayout>
              <c:xMode val="edge"/>
              <c:yMode val="edge"/>
              <c:x val="2.3980815347721826E-2"/>
              <c:y val="0.24727272727272728"/>
            </c:manualLayout>
          </c:layout>
          <c:spPr>
            <a:noFill/>
            <a:ln w="25363">
              <a:noFill/>
            </a:ln>
          </c:spPr>
        </c:title>
        <c:numFmt formatCode="General" sourceLinked="1"/>
        <c:tickLblPos val="nextTo"/>
        <c:spPr>
          <a:ln w="3170">
            <a:solidFill>
              <a:srgbClr val="000000"/>
            </a:solidFill>
            <a:prstDash val="solid"/>
          </a:ln>
        </c:spPr>
        <c:txPr>
          <a:bodyPr rot="0" vert="horz"/>
          <a:lstStyle/>
          <a:p>
            <a:pPr>
              <a:defRPr sz="999" b="1" i="0" u="none" strike="noStrike" baseline="0">
                <a:solidFill>
                  <a:srgbClr val="000000"/>
                </a:solidFill>
                <a:latin typeface="Arial"/>
                <a:ea typeface="Arial"/>
                <a:cs typeface="Arial"/>
              </a:defRPr>
            </a:pPr>
            <a:endParaRPr lang="es-ES"/>
          </a:p>
        </c:txPr>
        <c:crossAx val="526972032"/>
        <c:crosses val="autoZero"/>
        <c:crossBetween val="between"/>
        <c:majorUnit val="0.1"/>
      </c:valAx>
      <c:spPr>
        <a:noFill/>
        <a:ln w="25363">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8" b="1" i="0" u="none" strike="noStrike" baseline="0">
          <a:solidFill>
            <a:srgbClr val="000000"/>
          </a:solidFill>
          <a:latin typeface="Arial"/>
          <a:ea typeface="Arial"/>
          <a:cs typeface="Arial"/>
        </a:defRPr>
      </a:pPr>
      <a:endParaRPr lang="es-E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475409836065574"/>
          <c:y val="7.1174377224199295E-2"/>
          <c:w val="0.80327868852459061"/>
          <c:h val="0.71174377224199314"/>
        </c:manualLayout>
      </c:layout>
      <c:scatterChart>
        <c:scatterStyle val="smoothMarker"/>
        <c:ser>
          <c:idx val="0"/>
          <c:order val="0"/>
          <c:tx>
            <c:strRef>
              <c:f>Sheet1!$B$1</c:f>
              <c:strCache>
                <c:ptCount val="1"/>
              </c:strCache>
            </c:strRef>
          </c:tx>
          <c:spPr>
            <a:ln w="12689">
              <a:solidFill>
                <a:srgbClr val="000080"/>
              </a:solidFill>
              <a:prstDash val="solid"/>
            </a:ln>
          </c:spPr>
          <c:marker>
            <c:symbol val="none"/>
          </c:marker>
          <c:xVal>
            <c:numRef>
              <c:f>Sheet1!$A$2:$A$22</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Sheet1!$B$2:$B$22</c:f>
              <c:numCache>
                <c:formatCode>General</c:formatCode>
                <c:ptCount val="21"/>
                <c:pt idx="0">
                  <c:v>0</c:v>
                </c:pt>
                <c:pt idx="1">
                  <c:v>0.19499602199999999</c:v>
                </c:pt>
                <c:pt idx="2">
                  <c:v>0.85384705500000024</c:v>
                </c:pt>
                <c:pt idx="3">
                  <c:v>1.7038327539999996</c:v>
                </c:pt>
                <c:pt idx="4">
                  <c:v>2.4280660889999996</c:v>
                </c:pt>
                <c:pt idx="5">
                  <c:v>2.8382433289999986</c:v>
                </c:pt>
                <c:pt idx="6">
                  <c:v>2.8879636369999999</c:v>
                </c:pt>
                <c:pt idx="7">
                  <c:v>2.6336132860000001</c:v>
                </c:pt>
                <c:pt idx="8">
                  <c:v>2.183933054000001</c:v>
                </c:pt>
                <c:pt idx="9">
                  <c:v>1.6566714149999999</c:v>
                </c:pt>
                <c:pt idx="10">
                  <c:v>1.1493971190000001</c:v>
                </c:pt>
                <c:pt idx="11">
                  <c:v>0.72531432600000001</c:v>
                </c:pt>
                <c:pt idx="12">
                  <c:v>0.41157378000000011</c:v>
                </c:pt>
                <c:pt idx="13">
                  <c:v>0.20605573099999999</c:v>
                </c:pt>
                <c:pt idx="14">
                  <c:v>8.8307842000000053E-2</c:v>
                </c:pt>
                <c:pt idx="15">
                  <c:v>3.0847398000000015E-2</c:v>
                </c:pt>
                <c:pt idx="16">
                  <c:v>8.0757260000000036E-3</c:v>
                </c:pt>
                <c:pt idx="17">
                  <c:v>1.3512330000000001E-3</c:v>
                </c:pt>
                <c:pt idx="18">
                  <c:v>1.0086000000000003E-4</c:v>
                </c:pt>
                <c:pt idx="19" formatCode="0.00E+00">
                  <c:v>1.0633500000000006E-6</c:v>
                </c:pt>
                <c:pt idx="20">
                  <c:v>0</c:v>
                </c:pt>
              </c:numCache>
            </c:numRef>
          </c:yVal>
          <c:smooth val="1"/>
        </c:ser>
        <c:axId val="527236096"/>
        <c:axId val="527254656"/>
      </c:scatterChart>
      <c:valAx>
        <c:axId val="527236096"/>
        <c:scaling>
          <c:orientation val="minMax"/>
          <c:max val="100"/>
        </c:scaling>
        <c:axPos val="b"/>
        <c:title>
          <c:tx>
            <c:rich>
              <a:bodyPr/>
              <a:lstStyle/>
              <a:p>
                <a:pPr>
                  <a:defRPr sz="999" b="1" i="0" u="none" strike="noStrike" baseline="0">
                    <a:solidFill>
                      <a:srgbClr val="000000"/>
                    </a:solidFill>
                    <a:latin typeface="Arial"/>
                    <a:ea typeface="Arial"/>
                    <a:cs typeface="Arial"/>
                  </a:defRPr>
                </a:pPr>
                <a:r>
                  <a:t>Nota de matemáticas</a:t>
                </a:r>
              </a:p>
            </c:rich>
          </c:tx>
          <c:layout>
            <c:manualLayout>
              <c:xMode val="edge"/>
              <c:yMode val="edge"/>
              <c:x val="0.38641686182669815"/>
              <c:y val="0.87900355871886138"/>
            </c:manualLayout>
          </c:layout>
          <c:spPr>
            <a:noFill/>
            <a:ln w="25377">
              <a:noFill/>
            </a:ln>
          </c:spPr>
        </c:title>
        <c:numFmt formatCode="General" sourceLinked="1"/>
        <c:tickLblPos val="nextTo"/>
        <c:spPr>
          <a:ln w="3172">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s-ES"/>
          </a:p>
        </c:txPr>
        <c:crossAx val="527254656"/>
        <c:crosses val="autoZero"/>
        <c:crossBetween val="midCat"/>
        <c:majorUnit val="10"/>
      </c:valAx>
      <c:valAx>
        <c:axId val="527254656"/>
        <c:scaling>
          <c:orientation val="minMax"/>
          <c:min val="0"/>
        </c:scaling>
        <c:axPos val="l"/>
        <c:majorGridlines>
          <c:spPr>
            <a:ln w="3172">
              <a:solidFill>
                <a:srgbClr val="000000"/>
              </a:solidFill>
              <a:prstDash val="solid"/>
            </a:ln>
          </c:spPr>
        </c:majorGridlines>
        <c:title>
          <c:tx>
            <c:rich>
              <a:bodyPr/>
              <a:lstStyle/>
              <a:p>
                <a:pPr>
                  <a:defRPr sz="999" b="1" i="0" u="none" strike="noStrike" baseline="0">
                    <a:solidFill>
                      <a:srgbClr val="000000"/>
                    </a:solidFill>
                    <a:latin typeface="Arial"/>
                    <a:ea typeface="Arial"/>
                    <a:cs typeface="Arial"/>
                  </a:defRPr>
                </a:pPr>
                <a:r>
                  <a:rPr lang="es-ES" sz="799" b="1" i="0" strike="noStrike">
                    <a:solidFill>
                      <a:srgbClr val="000000"/>
                    </a:solidFill>
                    <a:latin typeface="Arial"/>
                    <a:cs typeface="Arial"/>
                  </a:rPr>
                  <a:t>F(X</a:t>
                </a:r>
                <a:r>
                  <a:rPr lang="es-ES" sz="1199" b="1" i="0" strike="noStrike">
                    <a:solidFill>
                      <a:srgbClr val="000000"/>
                    </a:solidFill>
                    <a:latin typeface="Arial"/>
                    <a:cs typeface="Arial"/>
                  </a:rPr>
                  <a:t>31</a:t>
                </a:r>
                <a:r>
                  <a:rPr lang="es-ES" sz="799" b="1" i="0" strike="noStrike">
                    <a:solidFill>
                      <a:srgbClr val="000000"/>
                    </a:solidFill>
                    <a:latin typeface="Arial"/>
                    <a:cs typeface="Arial"/>
                  </a:rPr>
                  <a:t>)</a:t>
                </a:r>
              </a:p>
            </c:rich>
          </c:tx>
          <c:layout>
            <c:manualLayout>
              <c:xMode val="edge"/>
              <c:yMode val="edge"/>
              <c:x val="2.5761124121779867E-2"/>
              <c:y val="0.35231316725978667"/>
            </c:manualLayout>
          </c:layout>
          <c:spPr>
            <a:noFill/>
            <a:ln w="25377">
              <a:noFill/>
            </a:ln>
          </c:spPr>
        </c:title>
        <c:numFmt formatCode="General" sourceLinked="1"/>
        <c:tickLblPos val="nextTo"/>
        <c:spPr>
          <a:ln w="3172">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s-ES"/>
          </a:p>
        </c:txPr>
        <c:crossAx val="527236096"/>
        <c:crosses val="autoZero"/>
        <c:crossBetween val="midCat"/>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627634660421545"/>
          <c:y val="5.0239234449760778E-2"/>
          <c:w val="0.78922716627634659"/>
          <c:h val="0.58373205741626777"/>
        </c:manualLayout>
      </c:layout>
      <c:scatterChart>
        <c:scatterStyle val="smoothMarker"/>
        <c:ser>
          <c:idx val="0"/>
          <c:order val="0"/>
          <c:tx>
            <c:strRef>
              <c:f>Sheet1!$B$1</c:f>
              <c:strCache>
                <c:ptCount val="1"/>
              </c:strCache>
            </c:strRef>
          </c:tx>
          <c:spPr>
            <a:ln w="12682">
              <a:solidFill>
                <a:srgbClr val="000080"/>
              </a:solidFill>
              <a:prstDash val="solid"/>
            </a:ln>
          </c:spPr>
          <c:marker>
            <c:symbol val="none"/>
          </c:marker>
          <c:xVal>
            <c:numRef>
              <c:f>Sheet1!$A$2:$A$22</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Sheet1!$B$2:$B$22</c:f>
              <c:numCache>
                <c:formatCode>General</c:formatCode>
                <c:ptCount val="21"/>
                <c:pt idx="0">
                  <c:v>0</c:v>
                </c:pt>
                <c:pt idx="1">
                  <c:v>2.8799229999999999E-3</c:v>
                </c:pt>
                <c:pt idx="2">
                  <c:v>2.7569488999999992E-2</c:v>
                </c:pt>
                <c:pt idx="3">
                  <c:v>9.1446748999999994E-2</c:v>
                </c:pt>
                <c:pt idx="4">
                  <c:v>0.19577687399999993</c:v>
                </c:pt>
                <c:pt idx="5">
                  <c:v>0.32893725400000001</c:v>
                </c:pt>
                <c:pt idx="6">
                  <c:v>0.47353594000000004</c:v>
                </c:pt>
                <c:pt idx="7">
                  <c:v>0.61263726200000024</c:v>
                </c:pt>
                <c:pt idx="8">
                  <c:v>0.73363776300000005</c:v>
                </c:pt>
                <c:pt idx="9">
                  <c:v>0.82974978000000021</c:v>
                </c:pt>
                <c:pt idx="10">
                  <c:v>0.89965795900000001</c:v>
                </c:pt>
                <c:pt idx="11">
                  <c:v>0.94609660900000003</c:v>
                </c:pt>
                <c:pt idx="12">
                  <c:v>0.97404495900000021</c:v>
                </c:pt>
                <c:pt idx="13">
                  <c:v>0.98906789299999998</c:v>
                </c:pt>
                <c:pt idx="14">
                  <c:v>0.99611710299999978</c:v>
                </c:pt>
                <c:pt idx="15">
                  <c:v>0.99890215399999982</c:v>
                </c:pt>
                <c:pt idx="16">
                  <c:v>0.99977584900000005</c:v>
                </c:pt>
                <c:pt idx="17">
                  <c:v>0.99997249499999996</c:v>
                </c:pt>
                <c:pt idx="18">
                  <c:v>0.99999865800000021</c:v>
                </c:pt>
                <c:pt idx="19">
                  <c:v>0.9999999930000002</c:v>
                </c:pt>
                <c:pt idx="20">
                  <c:v>1</c:v>
                </c:pt>
              </c:numCache>
            </c:numRef>
          </c:yVal>
          <c:smooth val="1"/>
        </c:ser>
        <c:axId val="527291136"/>
        <c:axId val="527292672"/>
      </c:scatterChart>
      <c:valAx>
        <c:axId val="527291136"/>
        <c:scaling>
          <c:orientation val="minMax"/>
          <c:max val="80"/>
        </c:scaling>
        <c:axPos val="b"/>
        <c:numFmt formatCode="General" sourceLinked="1"/>
        <c:tickLblPos val="nextTo"/>
        <c:spPr>
          <a:ln w="3171">
            <a:solidFill>
              <a:srgbClr val="000000"/>
            </a:solidFill>
            <a:prstDash val="solid"/>
          </a:ln>
        </c:spPr>
        <c:txPr>
          <a:bodyPr rot="0" vert="horz"/>
          <a:lstStyle/>
          <a:p>
            <a:pPr>
              <a:defRPr sz="999" b="1" i="0" u="none" strike="noStrike" baseline="0">
                <a:solidFill>
                  <a:srgbClr val="000000"/>
                </a:solidFill>
                <a:latin typeface="Arial"/>
                <a:ea typeface="Arial"/>
                <a:cs typeface="Arial"/>
              </a:defRPr>
            </a:pPr>
            <a:endParaRPr lang="es-ES"/>
          </a:p>
        </c:txPr>
        <c:crossAx val="527292672"/>
        <c:crosses val="autoZero"/>
        <c:crossBetween val="midCat"/>
        <c:majorUnit val="10"/>
      </c:valAx>
      <c:valAx>
        <c:axId val="527292672"/>
        <c:scaling>
          <c:orientation val="minMax"/>
          <c:max val="1"/>
        </c:scaling>
        <c:axPos val="l"/>
        <c:majorGridlines>
          <c:spPr>
            <a:ln w="3171">
              <a:solidFill>
                <a:srgbClr val="000000"/>
              </a:solidFill>
              <a:prstDash val="solid"/>
            </a:ln>
          </c:spPr>
        </c:majorGridlines>
        <c:title>
          <c:tx>
            <c:rich>
              <a:bodyPr/>
              <a:lstStyle/>
              <a:p>
                <a:pPr>
                  <a:defRPr sz="1198" b="1" i="0" u="none" strike="noStrike" baseline="0">
                    <a:solidFill>
                      <a:srgbClr val="000000"/>
                    </a:solidFill>
                    <a:latin typeface="Arial"/>
                    <a:ea typeface="Arial"/>
                    <a:cs typeface="Arial"/>
                  </a:defRPr>
                </a:pPr>
                <a:r>
                  <a:t>Probabilidad</a:t>
                </a:r>
              </a:p>
            </c:rich>
          </c:tx>
          <c:layout>
            <c:manualLayout>
              <c:xMode val="edge"/>
              <c:yMode val="edge"/>
              <c:x val="2.8103044496487119E-2"/>
              <c:y val="0.22009569377990434"/>
            </c:manualLayout>
          </c:layout>
          <c:spPr>
            <a:noFill/>
            <a:ln w="25365">
              <a:noFill/>
            </a:ln>
          </c:spPr>
        </c:title>
        <c:numFmt formatCode="General" sourceLinked="1"/>
        <c:tickLblPos val="nextTo"/>
        <c:spPr>
          <a:ln w="3171">
            <a:solidFill>
              <a:srgbClr val="000000"/>
            </a:solidFill>
            <a:prstDash val="solid"/>
          </a:ln>
        </c:spPr>
        <c:txPr>
          <a:bodyPr rot="0" vert="horz"/>
          <a:lstStyle/>
          <a:p>
            <a:pPr>
              <a:defRPr sz="999" b="1" i="0" u="none" strike="noStrike" baseline="0">
                <a:solidFill>
                  <a:srgbClr val="000000"/>
                </a:solidFill>
                <a:latin typeface="Arial"/>
                <a:ea typeface="Arial"/>
                <a:cs typeface="Arial"/>
              </a:defRPr>
            </a:pPr>
            <a:endParaRPr lang="es-ES"/>
          </a:p>
        </c:txPr>
        <c:crossAx val="527291136"/>
        <c:crosses val="autoZero"/>
        <c:crossBetween val="midCat"/>
      </c:valAx>
      <c:spPr>
        <a:noFill/>
        <a:ln w="25365">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8" b="1" i="0" u="none" strike="noStrike" baseline="0">
          <a:solidFill>
            <a:srgbClr val="000000"/>
          </a:solidFill>
          <a:latin typeface="Arial"/>
          <a:ea typeface="Arial"/>
          <a:cs typeface="Arial"/>
        </a:defRPr>
      </a:pPr>
      <a:endParaRPr lang="es-E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7.829181494661924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Sheet1!$A$2:$A$5</c:f>
              <c:numCache>
                <c:formatCode>General</c:formatCode>
                <c:ptCount val="4"/>
                <c:pt idx="0">
                  <c:v>0</c:v>
                </c:pt>
                <c:pt idx="1">
                  <c:v>1</c:v>
                </c:pt>
                <c:pt idx="2">
                  <c:v>2</c:v>
                </c:pt>
                <c:pt idx="3">
                  <c:v>3</c:v>
                </c:pt>
              </c:numCache>
            </c:numRef>
          </c:cat>
          <c:val>
            <c:numRef>
              <c:f>Sheet1!$B$2:$B$5</c:f>
              <c:numCache>
                <c:formatCode>General</c:formatCode>
                <c:ptCount val="4"/>
                <c:pt idx="0">
                  <c:v>0.21113689099999999</c:v>
                </c:pt>
                <c:pt idx="1">
                  <c:v>4.8723898000000002E-2</c:v>
                </c:pt>
                <c:pt idx="2">
                  <c:v>3.9443155000000014E-2</c:v>
                </c:pt>
                <c:pt idx="3">
                  <c:v>0.70069605600000029</c:v>
                </c:pt>
              </c:numCache>
            </c:numRef>
          </c:val>
        </c:ser>
        <c:axId val="527389440"/>
        <c:axId val="527391360"/>
      </c:barChart>
      <c:catAx>
        <c:axId val="527389440"/>
        <c:scaling>
          <c:orientation val="minMax"/>
        </c:scaling>
        <c:axPos val="b"/>
        <c:title>
          <c:tx>
            <c:rich>
              <a:bodyPr/>
              <a:lstStyle/>
              <a:p>
                <a:pPr>
                  <a:defRPr sz="1199" b="1" i="0" u="none" strike="noStrike" baseline="0">
                    <a:solidFill>
                      <a:srgbClr val="000000"/>
                    </a:solidFill>
                    <a:latin typeface="Arial"/>
                    <a:ea typeface="Arial"/>
                    <a:cs typeface="Arial"/>
                  </a:defRPr>
                </a:pPr>
                <a:r>
                  <a:t>Conocimiento de sustantivos comunes y propios</a:t>
                </a:r>
              </a:p>
            </c:rich>
          </c:tx>
          <c:layout>
            <c:manualLayout>
              <c:xMode val="edge"/>
              <c:yMode val="edge"/>
              <c:x val="0.18266978922716634"/>
              <c:y val="0.8220640569395020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7391360"/>
        <c:crosses val="autoZero"/>
        <c:auto val="1"/>
        <c:lblAlgn val="ctr"/>
        <c:lblOffset val="100"/>
        <c:tickLblSkip val="1"/>
        <c:tickMarkSkip val="1"/>
      </c:catAx>
      <c:valAx>
        <c:axId val="527391360"/>
        <c:scaling>
          <c:orientation val="minMax"/>
          <c:max val="0.8"/>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131672597864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7389440"/>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9.7447796000000017E-2</c:v>
                </c:pt>
                <c:pt idx="1">
                  <c:v>0.9025522039999998</c:v>
                </c:pt>
              </c:numCache>
            </c:numRef>
          </c:val>
        </c:ser>
        <c:axId val="527591296"/>
        <c:axId val="527597568"/>
      </c:barChart>
      <c:catAx>
        <c:axId val="527591296"/>
        <c:scaling>
          <c:orientation val="minMax"/>
        </c:scaling>
        <c:axPos val="b"/>
        <c:title>
          <c:tx>
            <c:rich>
              <a:bodyPr/>
              <a:lstStyle/>
              <a:p>
                <a:pPr>
                  <a:defRPr sz="1199" b="1" i="0" u="none" strike="noStrike" baseline="0">
                    <a:solidFill>
                      <a:srgbClr val="000000"/>
                    </a:solidFill>
                    <a:latin typeface="Arial"/>
                    <a:ea typeface="Arial"/>
                    <a:cs typeface="Arial"/>
                  </a:defRPr>
                </a:pPr>
                <a:r>
                  <a:t>Conocimiento de sinónimos</a:t>
                </a:r>
              </a:p>
            </c:rich>
          </c:tx>
          <c:layout>
            <c:manualLayout>
              <c:xMode val="edge"/>
              <c:yMode val="edge"/>
              <c:x val="0.29508196721311492"/>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7597568"/>
        <c:crosses val="autoZero"/>
        <c:auto val="1"/>
        <c:lblAlgn val="ctr"/>
        <c:lblOffset val="100"/>
        <c:tickLblSkip val="1"/>
        <c:tickMarkSkip val="1"/>
      </c:catAx>
      <c:valAx>
        <c:axId val="527597568"/>
        <c:scaling>
          <c:orientation val="minMax"/>
          <c:max val="1"/>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7591296"/>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0.58700696099999961</c:v>
                </c:pt>
                <c:pt idx="1">
                  <c:v>0.41299303900000001</c:v>
                </c:pt>
              </c:numCache>
            </c:numRef>
          </c:val>
        </c:ser>
        <c:axId val="527604736"/>
        <c:axId val="527422592"/>
      </c:barChart>
      <c:catAx>
        <c:axId val="527604736"/>
        <c:scaling>
          <c:orientation val="minMax"/>
        </c:scaling>
        <c:axPos val="b"/>
        <c:title>
          <c:tx>
            <c:rich>
              <a:bodyPr/>
              <a:lstStyle/>
              <a:p>
                <a:pPr>
                  <a:defRPr sz="1199" b="1" i="0" u="none" strike="noStrike" baseline="0">
                    <a:solidFill>
                      <a:srgbClr val="000000"/>
                    </a:solidFill>
                    <a:latin typeface="Arial"/>
                    <a:ea typeface="Arial"/>
                    <a:cs typeface="Arial"/>
                  </a:defRPr>
                </a:pPr>
                <a:r>
                  <a:t>Conocimiento de antónimos</a:t>
                </a:r>
              </a:p>
            </c:rich>
          </c:tx>
          <c:layout>
            <c:manualLayout>
              <c:xMode val="edge"/>
              <c:yMode val="edge"/>
              <c:x val="0.29508196721311492"/>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7422592"/>
        <c:crosses val="autoZero"/>
        <c:auto val="1"/>
        <c:lblAlgn val="ctr"/>
        <c:lblOffset val="100"/>
        <c:tickLblSkip val="1"/>
        <c:tickMarkSkip val="1"/>
      </c:catAx>
      <c:valAx>
        <c:axId val="527422592"/>
        <c:scaling>
          <c:orientation val="minMax"/>
          <c:max val="0.6000000000000002"/>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7604736"/>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7.8291814946619243E-2"/>
          <c:w val="0.77985948477751765"/>
          <c:h val="0.60142348754448416"/>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0.45011600899999998</c:v>
                </c:pt>
                <c:pt idx="1">
                  <c:v>0.54988399099999996</c:v>
                </c:pt>
              </c:numCache>
            </c:numRef>
          </c:val>
        </c:ser>
        <c:axId val="528003456"/>
        <c:axId val="528005376"/>
      </c:barChart>
      <c:catAx>
        <c:axId val="528003456"/>
        <c:scaling>
          <c:orientation val="minMax"/>
        </c:scaling>
        <c:axPos val="b"/>
        <c:title>
          <c:tx>
            <c:rich>
              <a:bodyPr/>
              <a:lstStyle/>
              <a:p>
                <a:pPr>
                  <a:defRPr sz="1199" b="1" i="0" u="none" strike="noStrike" baseline="0">
                    <a:solidFill>
                      <a:srgbClr val="000000"/>
                    </a:solidFill>
                    <a:latin typeface="Arial"/>
                    <a:ea typeface="Arial"/>
                    <a:cs typeface="Arial"/>
                  </a:defRPr>
                </a:pPr>
                <a:r>
                  <a:t>Conocimiento de sustantivos indivuduales y colectivos</a:t>
                </a:r>
              </a:p>
            </c:rich>
          </c:tx>
          <c:layout>
            <c:manualLayout>
              <c:xMode val="edge"/>
              <c:yMode val="edge"/>
              <c:x val="0.16627634660421545"/>
              <c:y val="0.79359430604982228"/>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005376"/>
        <c:crosses val="autoZero"/>
        <c:auto val="1"/>
        <c:lblAlgn val="ctr"/>
        <c:lblOffset val="100"/>
        <c:tickLblSkip val="1"/>
        <c:tickMarkSkip val="1"/>
      </c:catAx>
      <c:valAx>
        <c:axId val="528005376"/>
        <c:scaling>
          <c:orientation val="minMax"/>
          <c:max val="0.6000000000000002"/>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19572953736654805"/>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003456"/>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6903914590747349"/>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Sheet1!$A$2:$A$6</c:f>
              <c:numCache>
                <c:formatCode>General</c:formatCode>
                <c:ptCount val="5"/>
                <c:pt idx="0">
                  <c:v>0</c:v>
                </c:pt>
                <c:pt idx="1">
                  <c:v>1</c:v>
                </c:pt>
                <c:pt idx="2">
                  <c:v>2</c:v>
                </c:pt>
                <c:pt idx="3">
                  <c:v>3</c:v>
                </c:pt>
                <c:pt idx="4">
                  <c:v>4</c:v>
                </c:pt>
              </c:numCache>
            </c:numRef>
          </c:cat>
          <c:val>
            <c:numRef>
              <c:f>Sheet1!$B$2:$B$6</c:f>
              <c:numCache>
                <c:formatCode>General</c:formatCode>
                <c:ptCount val="5"/>
                <c:pt idx="0">
                  <c:v>6.0324825999999998E-2</c:v>
                </c:pt>
                <c:pt idx="1">
                  <c:v>3.7122969999999998E-2</c:v>
                </c:pt>
                <c:pt idx="2">
                  <c:v>0.122969838</c:v>
                </c:pt>
                <c:pt idx="3">
                  <c:v>0.13225058000000001</c:v>
                </c:pt>
                <c:pt idx="4">
                  <c:v>0.64733178700000005</c:v>
                </c:pt>
              </c:numCache>
            </c:numRef>
          </c:val>
        </c:ser>
        <c:axId val="528119296"/>
        <c:axId val="528121216"/>
      </c:barChart>
      <c:catAx>
        <c:axId val="528119296"/>
        <c:scaling>
          <c:orientation val="minMax"/>
        </c:scaling>
        <c:axPos val="b"/>
        <c:title>
          <c:tx>
            <c:rich>
              <a:bodyPr/>
              <a:lstStyle/>
              <a:p>
                <a:pPr>
                  <a:defRPr sz="1199" b="1" i="0" u="none" strike="noStrike" baseline="0">
                    <a:solidFill>
                      <a:srgbClr val="000000"/>
                    </a:solidFill>
                    <a:latin typeface="Arial"/>
                    <a:ea typeface="Arial"/>
                    <a:cs typeface="Arial"/>
                  </a:defRPr>
                </a:pPr>
                <a:r>
                  <a:t>Conocimiento de las partes de una oración</a:t>
                </a:r>
              </a:p>
            </c:rich>
          </c:tx>
          <c:layout>
            <c:manualLayout>
              <c:xMode val="edge"/>
              <c:yMode val="edge"/>
              <c:x val="0.16393442622950818"/>
              <c:y val="0.86476868327402157"/>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121216"/>
        <c:crosses val="autoZero"/>
        <c:auto val="1"/>
        <c:lblAlgn val="ctr"/>
        <c:lblOffset val="100"/>
        <c:tickLblSkip val="1"/>
        <c:tickMarkSkip val="1"/>
      </c:catAx>
      <c:valAx>
        <c:axId val="528121216"/>
        <c:scaling>
          <c:orientation val="minMax"/>
          <c:max val="0.70000000000000018"/>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119296"/>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492957746478872"/>
          <c:y val="8.4507042253521181E-2"/>
          <c:w val="0.50234741784037562"/>
          <c:h val="0.7535211267605636"/>
        </c:manualLayout>
      </c:layout>
      <c:pieChart>
        <c:varyColors val="1"/>
        <c:ser>
          <c:idx val="0"/>
          <c:order val="0"/>
          <c:tx>
            <c:strRef>
              <c:f>Sheet1!$B$1</c:f>
              <c:strCache>
                <c:ptCount val="1"/>
              </c:strCache>
            </c:strRef>
          </c:tx>
          <c:spPr>
            <a:solidFill>
              <a:srgbClr val="9999FF"/>
            </a:solidFill>
            <a:ln w="12688">
              <a:solidFill>
                <a:srgbClr val="000000"/>
              </a:solidFill>
              <a:prstDash val="solid"/>
            </a:ln>
          </c:spPr>
          <c:dPt>
            <c:idx val="1"/>
            <c:spPr>
              <a:solidFill>
                <a:srgbClr val="993366"/>
              </a:solidFill>
              <a:ln w="12688">
                <a:solidFill>
                  <a:srgbClr val="000000"/>
                </a:solidFill>
                <a:prstDash val="solid"/>
              </a:ln>
            </c:spPr>
          </c:dPt>
          <c:dLbls>
            <c:numFmt formatCode="0.00%" sourceLinked="0"/>
            <c:spPr>
              <a:noFill/>
              <a:ln w="25376">
                <a:noFill/>
              </a:ln>
            </c:spPr>
            <c:txPr>
              <a:bodyPr/>
              <a:lstStyle/>
              <a:p>
                <a:pPr>
                  <a:defRPr sz="924" b="1" i="0" u="none" strike="noStrike" baseline="0">
                    <a:solidFill>
                      <a:srgbClr val="000000"/>
                    </a:solidFill>
                    <a:latin typeface="Arial"/>
                    <a:ea typeface="Arial"/>
                    <a:cs typeface="Arial"/>
                  </a:defRPr>
                </a:pPr>
                <a:endParaRPr lang="es-ES"/>
              </a:p>
            </c:txPr>
            <c:showPercent val="1"/>
            <c:showLeaderLines val="1"/>
          </c:dLbls>
          <c:cat>
            <c:strRef>
              <c:f>Sheet1!$A$2:$A$3</c:f>
              <c:strCache>
                <c:ptCount val="2"/>
                <c:pt idx="0">
                  <c:v>Hombres</c:v>
                </c:pt>
                <c:pt idx="1">
                  <c:v>Mujeres</c:v>
                </c:pt>
              </c:strCache>
            </c:strRef>
          </c:cat>
          <c:val>
            <c:numRef>
              <c:f>Sheet1!$B$2:$B$3</c:f>
              <c:numCache>
                <c:formatCode>General</c:formatCode>
                <c:ptCount val="2"/>
                <c:pt idx="0">
                  <c:v>0.48613678373400016</c:v>
                </c:pt>
                <c:pt idx="1">
                  <c:v>0.51386321626600018</c:v>
                </c:pt>
              </c:numCache>
            </c:numRef>
          </c:val>
        </c:ser>
        <c:dLbls>
          <c:showPercent val="1"/>
        </c:dLbls>
        <c:firstSliceAng val="0"/>
      </c:pieChart>
      <c:spPr>
        <a:noFill/>
        <a:ln w="25376">
          <a:noFill/>
        </a:ln>
      </c:spPr>
    </c:plotArea>
    <c:legend>
      <c:legendPos val="r"/>
      <c:layout>
        <c:manualLayout>
          <c:xMode val="edge"/>
          <c:yMode val="edge"/>
          <c:x val="0.81690140845070458"/>
          <c:y val="0.56690140845070458"/>
          <c:w val="0.16901408450704236"/>
          <c:h val="0.14436619718309868"/>
        </c:manualLayout>
      </c:layout>
      <c:spPr>
        <a:noFill/>
        <a:ln w="3172">
          <a:solidFill>
            <a:srgbClr val="000000"/>
          </a:solidFill>
          <a:prstDash val="solid"/>
        </a:ln>
      </c:spPr>
      <c:txPr>
        <a:bodyPr/>
        <a:lstStyle/>
        <a:p>
          <a:pPr>
            <a:defRPr sz="849" b="1" i="0" u="none" strike="noStrike" baseline="0">
              <a:solidFill>
                <a:srgbClr val="000000"/>
              </a:solidFill>
              <a:latin typeface="Arial"/>
              <a:ea typeface="Arial"/>
              <a:cs typeface="Arial"/>
            </a:defRPr>
          </a:pPr>
          <a:endParaRPr lang="es-ES"/>
        </a:p>
      </c:txPr>
    </c:legend>
    <c:plotVisOnly val="1"/>
    <c:dispBlanksAs val="zero"/>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Sheet1!$A$2:$A$7</c:f>
              <c:numCache>
                <c:formatCode>General</c:formatCode>
                <c:ptCount val="6"/>
                <c:pt idx="0">
                  <c:v>0</c:v>
                </c:pt>
                <c:pt idx="1">
                  <c:v>1</c:v>
                </c:pt>
                <c:pt idx="2">
                  <c:v>2</c:v>
                </c:pt>
                <c:pt idx="3">
                  <c:v>3</c:v>
                </c:pt>
                <c:pt idx="4">
                  <c:v>4</c:v>
                </c:pt>
                <c:pt idx="5">
                  <c:v>5</c:v>
                </c:pt>
              </c:numCache>
            </c:numRef>
          </c:cat>
          <c:val>
            <c:numRef>
              <c:f>Sheet1!$B$2:$B$7</c:f>
              <c:numCache>
                <c:formatCode>General</c:formatCode>
                <c:ptCount val="6"/>
                <c:pt idx="0">
                  <c:v>0.16705336400000001</c:v>
                </c:pt>
                <c:pt idx="1">
                  <c:v>0.43155452400000016</c:v>
                </c:pt>
                <c:pt idx="2">
                  <c:v>7.8886311000000028E-2</c:v>
                </c:pt>
                <c:pt idx="3">
                  <c:v>2.5522042000000002E-2</c:v>
                </c:pt>
                <c:pt idx="4">
                  <c:v>0.17865429199999999</c:v>
                </c:pt>
                <c:pt idx="5">
                  <c:v>0.11832946599999998</c:v>
                </c:pt>
              </c:numCache>
            </c:numRef>
          </c:val>
        </c:ser>
        <c:axId val="527698560"/>
        <c:axId val="527737600"/>
      </c:barChart>
      <c:catAx>
        <c:axId val="527698560"/>
        <c:scaling>
          <c:orientation val="minMax"/>
        </c:scaling>
        <c:axPos val="b"/>
        <c:title>
          <c:tx>
            <c:rich>
              <a:bodyPr/>
              <a:lstStyle/>
              <a:p>
                <a:pPr>
                  <a:defRPr sz="1199" b="1" i="0" u="none" strike="noStrike" baseline="0">
                    <a:solidFill>
                      <a:srgbClr val="000000"/>
                    </a:solidFill>
                    <a:latin typeface="Arial"/>
                    <a:ea typeface="Arial"/>
                    <a:cs typeface="Arial"/>
                  </a:defRPr>
                </a:pPr>
                <a:r>
                  <a:t>Conocimiento de las partes de una oración</a:t>
                </a:r>
              </a:p>
            </c:rich>
          </c:tx>
          <c:layout>
            <c:manualLayout>
              <c:xMode val="edge"/>
              <c:yMode val="edge"/>
              <c:x val="0.16393442622950818"/>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7737600"/>
        <c:crosses val="autoZero"/>
        <c:auto val="1"/>
        <c:lblAlgn val="ctr"/>
        <c:lblOffset val="100"/>
        <c:tickLblSkip val="1"/>
        <c:tickMarkSkip val="1"/>
      </c:catAx>
      <c:valAx>
        <c:axId val="527737600"/>
        <c:scaling>
          <c:orientation val="minMax"/>
          <c:max val="0.5"/>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7698560"/>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6903914590747349"/>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Sheet1!$A$2:$A$6</c:f>
              <c:numCache>
                <c:formatCode>General</c:formatCode>
                <c:ptCount val="5"/>
                <c:pt idx="0">
                  <c:v>0</c:v>
                </c:pt>
                <c:pt idx="1">
                  <c:v>1</c:v>
                </c:pt>
                <c:pt idx="2">
                  <c:v>2</c:v>
                </c:pt>
                <c:pt idx="3">
                  <c:v>3</c:v>
                </c:pt>
                <c:pt idx="4">
                  <c:v>4</c:v>
                </c:pt>
              </c:numCache>
            </c:numRef>
          </c:cat>
          <c:val>
            <c:numRef>
              <c:f>Sheet1!$B$2:$B$6</c:f>
              <c:numCache>
                <c:formatCode>General</c:formatCode>
                <c:ptCount val="5"/>
                <c:pt idx="0">
                  <c:v>0.91879350300000018</c:v>
                </c:pt>
                <c:pt idx="1">
                  <c:v>3.2482599000000001E-2</c:v>
                </c:pt>
                <c:pt idx="2">
                  <c:v>1.8561485000000006E-2</c:v>
                </c:pt>
                <c:pt idx="3">
                  <c:v>6.9605570000000018E-3</c:v>
                </c:pt>
                <c:pt idx="4">
                  <c:v>2.3201856E-2</c:v>
                </c:pt>
              </c:numCache>
            </c:numRef>
          </c:val>
        </c:ser>
        <c:axId val="528171008"/>
        <c:axId val="528172928"/>
      </c:barChart>
      <c:catAx>
        <c:axId val="528171008"/>
        <c:scaling>
          <c:orientation val="minMax"/>
        </c:scaling>
        <c:axPos val="b"/>
        <c:title>
          <c:tx>
            <c:rich>
              <a:bodyPr/>
              <a:lstStyle/>
              <a:p>
                <a:pPr>
                  <a:defRPr sz="1199" b="1" i="0" u="none" strike="noStrike" baseline="0">
                    <a:solidFill>
                      <a:srgbClr val="000000"/>
                    </a:solidFill>
                    <a:latin typeface="Arial"/>
                    <a:ea typeface="Arial"/>
                    <a:cs typeface="Arial"/>
                  </a:defRPr>
                </a:pPr>
                <a:r>
                  <a:t>Conocimiento de las partes de una oración</a:t>
                </a:r>
              </a:p>
            </c:rich>
          </c:tx>
          <c:layout>
            <c:manualLayout>
              <c:xMode val="edge"/>
              <c:yMode val="edge"/>
              <c:x val="0.16393442622950818"/>
              <c:y val="0.86476868327402157"/>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172928"/>
        <c:crosses val="autoZero"/>
        <c:auto val="1"/>
        <c:lblAlgn val="ctr"/>
        <c:lblOffset val="100"/>
        <c:tickLblSkip val="1"/>
        <c:tickMarkSkip val="1"/>
      </c:catAx>
      <c:valAx>
        <c:axId val="528172928"/>
        <c:scaling>
          <c:orientation val="minMax"/>
          <c:max val="1"/>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171008"/>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Sheet1!$A$2:$A$7</c:f>
              <c:numCache>
                <c:formatCode>General</c:formatCode>
                <c:ptCount val="6"/>
                <c:pt idx="0">
                  <c:v>0</c:v>
                </c:pt>
                <c:pt idx="1">
                  <c:v>1</c:v>
                </c:pt>
                <c:pt idx="2">
                  <c:v>2</c:v>
                </c:pt>
                <c:pt idx="3">
                  <c:v>3</c:v>
                </c:pt>
                <c:pt idx="4">
                  <c:v>4</c:v>
                </c:pt>
                <c:pt idx="5">
                  <c:v>5</c:v>
                </c:pt>
              </c:numCache>
            </c:numRef>
          </c:cat>
          <c:val>
            <c:numRef>
              <c:f>Sheet1!$B$2:$B$7</c:f>
              <c:numCache>
                <c:formatCode>General</c:formatCode>
                <c:ptCount val="6"/>
                <c:pt idx="0">
                  <c:v>0.41299303900000001</c:v>
                </c:pt>
                <c:pt idx="1">
                  <c:v>9.5127610000000001E-2</c:v>
                </c:pt>
                <c:pt idx="2">
                  <c:v>6.9605568000000007E-2</c:v>
                </c:pt>
                <c:pt idx="3">
                  <c:v>8.1206497000000002E-2</c:v>
                </c:pt>
                <c:pt idx="4">
                  <c:v>0.32250580000000012</c:v>
                </c:pt>
                <c:pt idx="5">
                  <c:v>1.8561485000000006E-2</c:v>
                </c:pt>
              </c:numCache>
            </c:numRef>
          </c:val>
        </c:ser>
        <c:axId val="528209024"/>
        <c:axId val="528210944"/>
      </c:barChart>
      <c:catAx>
        <c:axId val="528209024"/>
        <c:scaling>
          <c:orientation val="minMax"/>
        </c:scaling>
        <c:axPos val="b"/>
        <c:title>
          <c:tx>
            <c:rich>
              <a:bodyPr/>
              <a:lstStyle/>
              <a:p>
                <a:pPr>
                  <a:defRPr sz="1199" b="1" i="0" u="none" strike="noStrike" baseline="0">
                    <a:solidFill>
                      <a:srgbClr val="000000"/>
                    </a:solidFill>
                    <a:latin typeface="Arial"/>
                    <a:ea typeface="Arial"/>
                    <a:cs typeface="Arial"/>
                  </a:defRPr>
                </a:pPr>
                <a:r>
                  <a:t>Conocimiento de las partes de una oración</a:t>
                </a:r>
              </a:p>
            </c:rich>
          </c:tx>
          <c:layout>
            <c:manualLayout>
              <c:xMode val="edge"/>
              <c:yMode val="edge"/>
              <c:x val="0.16393442622950818"/>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210944"/>
        <c:crosses val="autoZero"/>
        <c:auto val="1"/>
        <c:lblAlgn val="ctr"/>
        <c:lblOffset val="100"/>
        <c:tickLblSkip val="1"/>
        <c:tickMarkSkip val="1"/>
      </c:catAx>
      <c:valAx>
        <c:axId val="528210944"/>
        <c:scaling>
          <c:orientation val="minMax"/>
          <c:max val="0.5"/>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209024"/>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Sheet1!$A$2:$A$4</c:f>
              <c:numCache>
                <c:formatCode>General</c:formatCode>
                <c:ptCount val="3"/>
                <c:pt idx="0">
                  <c:v>0</c:v>
                </c:pt>
                <c:pt idx="1">
                  <c:v>1</c:v>
                </c:pt>
                <c:pt idx="2">
                  <c:v>2</c:v>
                </c:pt>
              </c:numCache>
            </c:numRef>
          </c:cat>
          <c:val>
            <c:numRef>
              <c:f>Sheet1!$B$2:$B$4</c:f>
              <c:numCache>
                <c:formatCode>General</c:formatCode>
                <c:ptCount val="3"/>
                <c:pt idx="0">
                  <c:v>0.22969837600000001</c:v>
                </c:pt>
                <c:pt idx="1">
                  <c:v>0.3364269140000003</c:v>
                </c:pt>
                <c:pt idx="2">
                  <c:v>0.43387471000000022</c:v>
                </c:pt>
              </c:numCache>
            </c:numRef>
          </c:val>
        </c:ser>
        <c:axId val="528292096"/>
        <c:axId val="528335232"/>
      </c:barChart>
      <c:catAx>
        <c:axId val="528292096"/>
        <c:scaling>
          <c:orientation val="minMax"/>
        </c:scaling>
        <c:axPos val="b"/>
        <c:title>
          <c:tx>
            <c:rich>
              <a:bodyPr/>
              <a:lstStyle/>
              <a:p>
                <a:pPr>
                  <a:defRPr sz="1199" b="1" i="0" u="none" strike="noStrike" baseline="0">
                    <a:solidFill>
                      <a:srgbClr val="000000"/>
                    </a:solidFill>
                    <a:latin typeface="Arial"/>
                    <a:ea typeface="Arial"/>
                    <a:cs typeface="Arial"/>
                  </a:defRPr>
                </a:pPr>
                <a:r>
                  <a:t>Conocimiento en la conjugación de verbos</a:t>
                </a:r>
              </a:p>
            </c:rich>
          </c:tx>
          <c:layout>
            <c:manualLayout>
              <c:xMode val="edge"/>
              <c:yMode val="edge"/>
              <c:x val="0.16393442622950818"/>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335232"/>
        <c:crosses val="autoZero"/>
        <c:auto val="1"/>
        <c:lblAlgn val="ctr"/>
        <c:lblOffset val="100"/>
        <c:tickLblSkip val="1"/>
        <c:tickMarkSkip val="1"/>
      </c:catAx>
      <c:valAx>
        <c:axId val="528335232"/>
        <c:scaling>
          <c:orientation val="minMax"/>
          <c:max val="0.5"/>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292096"/>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Sheet1!$A$2:$A$4</c:f>
              <c:numCache>
                <c:formatCode>General</c:formatCode>
                <c:ptCount val="3"/>
                <c:pt idx="0">
                  <c:v>0</c:v>
                </c:pt>
                <c:pt idx="1">
                  <c:v>1</c:v>
                </c:pt>
                <c:pt idx="2">
                  <c:v>2</c:v>
                </c:pt>
              </c:numCache>
            </c:numRef>
          </c:cat>
          <c:val>
            <c:numRef>
              <c:f>Sheet1!$B$2:$B$4</c:f>
              <c:numCache>
                <c:formatCode>General</c:formatCode>
                <c:ptCount val="3"/>
                <c:pt idx="0">
                  <c:v>0.30162413000000016</c:v>
                </c:pt>
                <c:pt idx="1">
                  <c:v>0.104408353</c:v>
                </c:pt>
                <c:pt idx="2">
                  <c:v>0.59396751699999972</c:v>
                </c:pt>
              </c:numCache>
            </c:numRef>
          </c:val>
        </c:ser>
        <c:axId val="528346496"/>
        <c:axId val="528512512"/>
      </c:barChart>
      <c:catAx>
        <c:axId val="528346496"/>
        <c:scaling>
          <c:orientation val="minMax"/>
        </c:scaling>
        <c:axPos val="b"/>
        <c:title>
          <c:tx>
            <c:rich>
              <a:bodyPr/>
              <a:lstStyle/>
              <a:p>
                <a:pPr>
                  <a:defRPr sz="1199" b="1" i="0" u="none" strike="noStrike" baseline="0">
                    <a:solidFill>
                      <a:srgbClr val="000000"/>
                    </a:solidFill>
                    <a:latin typeface="Arial"/>
                    <a:ea typeface="Arial"/>
                    <a:cs typeface="Arial"/>
                  </a:defRPr>
                </a:pPr>
                <a:r>
                  <a:t>Conocimiento en la conjugación de verbos</a:t>
                </a:r>
              </a:p>
            </c:rich>
          </c:tx>
          <c:layout>
            <c:manualLayout>
              <c:xMode val="edge"/>
              <c:yMode val="edge"/>
              <c:x val="0.16393442622950818"/>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512512"/>
        <c:crosses val="autoZero"/>
        <c:auto val="1"/>
        <c:lblAlgn val="ctr"/>
        <c:lblOffset val="100"/>
        <c:tickLblSkip val="1"/>
        <c:tickMarkSkip val="1"/>
      </c:catAx>
      <c:valAx>
        <c:axId val="528512512"/>
        <c:scaling>
          <c:orientation val="minMax"/>
          <c:max val="0.6000000000000002"/>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346496"/>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Sheet1!$A$2:$A$4</c:f>
              <c:numCache>
                <c:formatCode>General</c:formatCode>
                <c:ptCount val="3"/>
                <c:pt idx="0">
                  <c:v>0</c:v>
                </c:pt>
                <c:pt idx="1">
                  <c:v>1</c:v>
                </c:pt>
                <c:pt idx="2">
                  <c:v>2</c:v>
                </c:pt>
              </c:numCache>
            </c:numRef>
          </c:cat>
          <c:val>
            <c:numRef>
              <c:f>Sheet1!$B$2:$B$4</c:f>
              <c:numCache>
                <c:formatCode>General</c:formatCode>
                <c:ptCount val="3"/>
                <c:pt idx="0">
                  <c:v>0.44779582399999995</c:v>
                </c:pt>
                <c:pt idx="1">
                  <c:v>6.2645012E-2</c:v>
                </c:pt>
                <c:pt idx="2">
                  <c:v>0.48955916500000013</c:v>
                </c:pt>
              </c:numCache>
            </c:numRef>
          </c:val>
        </c:ser>
        <c:axId val="527729408"/>
        <c:axId val="527731328"/>
      </c:barChart>
      <c:catAx>
        <c:axId val="527729408"/>
        <c:scaling>
          <c:orientation val="minMax"/>
        </c:scaling>
        <c:axPos val="b"/>
        <c:title>
          <c:tx>
            <c:rich>
              <a:bodyPr/>
              <a:lstStyle/>
              <a:p>
                <a:pPr>
                  <a:defRPr sz="1199" b="1" i="0" u="none" strike="noStrike" baseline="0">
                    <a:solidFill>
                      <a:srgbClr val="000000"/>
                    </a:solidFill>
                    <a:latin typeface="Arial"/>
                    <a:ea typeface="Arial"/>
                    <a:cs typeface="Arial"/>
                  </a:defRPr>
                </a:pPr>
                <a:r>
                  <a:t>Conocimiento en la conjugación de verbos</a:t>
                </a:r>
              </a:p>
            </c:rich>
          </c:tx>
          <c:layout>
            <c:manualLayout>
              <c:xMode val="edge"/>
              <c:yMode val="edge"/>
              <c:x val="0.16393442622950818"/>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7731328"/>
        <c:crosses val="autoZero"/>
        <c:auto val="1"/>
        <c:lblAlgn val="ctr"/>
        <c:lblOffset val="100"/>
        <c:tickLblSkip val="1"/>
        <c:tickMarkSkip val="1"/>
      </c:catAx>
      <c:valAx>
        <c:axId val="527731328"/>
        <c:scaling>
          <c:orientation val="minMax"/>
          <c:max val="0.5"/>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7729408"/>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Sheet1!$A$2:$A$5</c:f>
              <c:numCache>
                <c:formatCode>General</c:formatCode>
                <c:ptCount val="4"/>
                <c:pt idx="0">
                  <c:v>0</c:v>
                </c:pt>
                <c:pt idx="1">
                  <c:v>1</c:v>
                </c:pt>
                <c:pt idx="2">
                  <c:v>2</c:v>
                </c:pt>
                <c:pt idx="3">
                  <c:v>3</c:v>
                </c:pt>
              </c:numCache>
            </c:numRef>
          </c:cat>
          <c:val>
            <c:numRef>
              <c:f>Sheet1!$B$2:$B$5</c:f>
              <c:numCache>
                <c:formatCode>General</c:formatCode>
                <c:ptCount val="4"/>
                <c:pt idx="0">
                  <c:v>0.22505800500000001</c:v>
                </c:pt>
                <c:pt idx="1">
                  <c:v>3.2482599000000001E-2</c:v>
                </c:pt>
                <c:pt idx="2">
                  <c:v>2.3201856E-2</c:v>
                </c:pt>
                <c:pt idx="3">
                  <c:v>0.71925754099999972</c:v>
                </c:pt>
              </c:numCache>
            </c:numRef>
          </c:val>
        </c:ser>
        <c:axId val="528934784"/>
        <c:axId val="528613376"/>
      </c:barChart>
      <c:catAx>
        <c:axId val="528934784"/>
        <c:scaling>
          <c:orientation val="minMax"/>
        </c:scaling>
        <c:axPos val="b"/>
        <c:title>
          <c:tx>
            <c:rich>
              <a:bodyPr/>
              <a:lstStyle/>
              <a:p>
                <a:pPr>
                  <a:defRPr sz="1199" b="1" i="0" u="none" strike="noStrike" baseline="0">
                    <a:solidFill>
                      <a:srgbClr val="000000"/>
                    </a:solidFill>
                    <a:latin typeface="Arial"/>
                    <a:ea typeface="Arial"/>
                    <a:cs typeface="Arial"/>
                  </a:defRPr>
                </a:pPr>
                <a:r>
                  <a:t>Conocimiento en el uso de mayúsculas</a:t>
                </a:r>
              </a:p>
            </c:rich>
          </c:tx>
          <c:layout>
            <c:manualLayout>
              <c:xMode val="edge"/>
              <c:yMode val="edge"/>
              <c:x val="0.19672131147540989"/>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613376"/>
        <c:crosses val="autoZero"/>
        <c:auto val="1"/>
        <c:lblAlgn val="ctr"/>
        <c:lblOffset val="100"/>
        <c:tickLblSkip val="1"/>
        <c:tickMarkSkip val="1"/>
      </c:catAx>
      <c:valAx>
        <c:axId val="528613376"/>
        <c:scaling>
          <c:orientation val="minMax"/>
          <c:max val="0.8"/>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934784"/>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627634660421545"/>
          <c:y val="8.1850533807829223E-2"/>
          <c:w val="0.77751756440281028"/>
          <c:h val="0.66903914590747349"/>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Sheet1!$A$2:$A$6</c:f>
              <c:numCache>
                <c:formatCode>General</c:formatCode>
                <c:ptCount val="5"/>
                <c:pt idx="0">
                  <c:v>0</c:v>
                </c:pt>
                <c:pt idx="1">
                  <c:v>1</c:v>
                </c:pt>
                <c:pt idx="2">
                  <c:v>2</c:v>
                </c:pt>
                <c:pt idx="3">
                  <c:v>3</c:v>
                </c:pt>
                <c:pt idx="4">
                  <c:v>4</c:v>
                </c:pt>
              </c:numCache>
            </c:numRef>
          </c:cat>
          <c:val>
            <c:numRef>
              <c:f>Sheet1!$B$2:$B$6</c:f>
              <c:numCache>
                <c:formatCode>General</c:formatCode>
                <c:ptCount val="5"/>
                <c:pt idx="0">
                  <c:v>0.11368909499999998</c:v>
                </c:pt>
                <c:pt idx="1">
                  <c:v>0.23433874699999999</c:v>
                </c:pt>
                <c:pt idx="2">
                  <c:v>0.4524361950000001</c:v>
                </c:pt>
                <c:pt idx="3">
                  <c:v>0.16705336400000001</c:v>
                </c:pt>
                <c:pt idx="4">
                  <c:v>3.2482599000000001E-2</c:v>
                </c:pt>
              </c:numCache>
            </c:numRef>
          </c:val>
        </c:ser>
        <c:axId val="528645120"/>
        <c:axId val="528487552"/>
      </c:barChart>
      <c:catAx>
        <c:axId val="528645120"/>
        <c:scaling>
          <c:orientation val="minMax"/>
        </c:scaling>
        <c:axPos val="b"/>
        <c:title>
          <c:tx>
            <c:rich>
              <a:bodyPr/>
              <a:lstStyle/>
              <a:p>
                <a:pPr>
                  <a:defRPr sz="1174" b="1" i="0" u="none" strike="noStrike" baseline="0">
                    <a:solidFill>
                      <a:srgbClr val="000000"/>
                    </a:solidFill>
                    <a:latin typeface="Arial"/>
                    <a:ea typeface="Arial"/>
                    <a:cs typeface="Arial"/>
                  </a:defRPr>
                </a:pPr>
                <a:r>
                  <a:t>Nivel alcanzado en separación de sílabas</a:t>
                </a:r>
              </a:p>
            </c:rich>
          </c:tx>
          <c:layout>
            <c:manualLayout>
              <c:xMode val="edge"/>
              <c:yMode val="edge"/>
              <c:x val="0.18032786885245908"/>
              <c:y val="0.86476868327402157"/>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487552"/>
        <c:crosses val="autoZero"/>
        <c:auto val="1"/>
        <c:lblAlgn val="ctr"/>
        <c:lblOffset val="100"/>
        <c:tickLblSkip val="1"/>
        <c:tickMarkSkip val="1"/>
      </c:catAx>
      <c:valAx>
        <c:axId val="528487552"/>
        <c:scaling>
          <c:orientation val="minMax"/>
          <c:max val="0.8"/>
          <c:min val="0"/>
        </c:scaling>
        <c:axPos val="l"/>
        <c:majorGridlines>
          <c:spPr>
            <a:ln w="3172">
              <a:solidFill>
                <a:srgbClr val="000000"/>
              </a:solidFill>
              <a:prstDash val="solid"/>
            </a:ln>
          </c:spPr>
        </c:majorGridlines>
        <c:title>
          <c:tx>
            <c:rich>
              <a:bodyPr/>
              <a:lstStyle/>
              <a:p>
                <a:pPr>
                  <a:defRPr sz="1174" b="1" i="0" u="none" strike="noStrike" baseline="0">
                    <a:solidFill>
                      <a:srgbClr val="000000"/>
                    </a:solidFill>
                    <a:latin typeface="Arial"/>
                    <a:ea typeface="Arial"/>
                    <a:cs typeface="Arial"/>
                  </a:defRPr>
                </a:pPr>
                <a:r>
                  <a:t>Probabilidad</a:t>
                </a:r>
              </a:p>
            </c:rich>
          </c:tx>
          <c:layout>
            <c:manualLayout>
              <c:xMode val="edge"/>
              <c:yMode val="edge"/>
              <c:x val="2.3419203747072601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645120"/>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6903914590747349"/>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Sheet1!$A$2:$A$4</c:f>
              <c:numCache>
                <c:formatCode>General</c:formatCode>
                <c:ptCount val="3"/>
                <c:pt idx="0">
                  <c:v>0</c:v>
                </c:pt>
                <c:pt idx="1">
                  <c:v>1</c:v>
                </c:pt>
                <c:pt idx="2">
                  <c:v>2</c:v>
                </c:pt>
              </c:numCache>
            </c:numRef>
          </c:cat>
          <c:val>
            <c:numRef>
              <c:f>Sheet1!$B$2:$B$4</c:f>
              <c:numCache>
                <c:formatCode>General</c:formatCode>
                <c:ptCount val="3"/>
                <c:pt idx="0">
                  <c:v>0.36194895600000015</c:v>
                </c:pt>
                <c:pt idx="1">
                  <c:v>0.17169373499999999</c:v>
                </c:pt>
                <c:pt idx="2">
                  <c:v>0.46635730900000011</c:v>
                </c:pt>
              </c:numCache>
            </c:numRef>
          </c:val>
        </c:ser>
        <c:axId val="528982400"/>
        <c:axId val="528984320"/>
      </c:barChart>
      <c:catAx>
        <c:axId val="528982400"/>
        <c:scaling>
          <c:orientation val="minMax"/>
        </c:scaling>
        <c:axPos val="b"/>
        <c:title>
          <c:tx>
            <c:rich>
              <a:bodyPr/>
              <a:lstStyle/>
              <a:p>
                <a:pPr>
                  <a:defRPr sz="1199" b="1" i="0" u="none" strike="noStrike" baseline="0">
                    <a:solidFill>
                      <a:srgbClr val="000000"/>
                    </a:solidFill>
                    <a:latin typeface="Arial"/>
                    <a:ea typeface="Arial"/>
                    <a:cs typeface="Arial"/>
                  </a:defRPr>
                </a:pPr>
                <a:r>
                  <a:t>Conocimiento en el uso de homólogos</a:t>
                </a:r>
              </a:p>
            </c:rich>
          </c:tx>
          <c:layout>
            <c:manualLayout>
              <c:xMode val="edge"/>
              <c:yMode val="edge"/>
              <c:x val="0.20140515222482441"/>
              <c:y val="0.86476868327402157"/>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984320"/>
        <c:crosses val="autoZero"/>
        <c:auto val="1"/>
        <c:lblAlgn val="ctr"/>
        <c:lblOffset val="100"/>
        <c:tickLblSkip val="1"/>
        <c:tickMarkSkip val="1"/>
      </c:catAx>
      <c:valAx>
        <c:axId val="528984320"/>
        <c:scaling>
          <c:orientation val="minMax"/>
          <c:max val="0.5"/>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982400"/>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Sheet1!$A$2:$A$4</c:f>
              <c:numCache>
                <c:formatCode>General</c:formatCode>
                <c:ptCount val="3"/>
                <c:pt idx="0">
                  <c:v>0</c:v>
                </c:pt>
                <c:pt idx="1">
                  <c:v>1</c:v>
                </c:pt>
                <c:pt idx="2">
                  <c:v>2</c:v>
                </c:pt>
              </c:numCache>
            </c:numRef>
          </c:cat>
          <c:val>
            <c:numRef>
              <c:f>Sheet1!$B$2:$B$4</c:f>
              <c:numCache>
                <c:formatCode>General</c:formatCode>
                <c:ptCount val="3"/>
                <c:pt idx="0">
                  <c:v>0.25986078900000015</c:v>
                </c:pt>
                <c:pt idx="1">
                  <c:v>0.16937354999999996</c:v>
                </c:pt>
                <c:pt idx="2">
                  <c:v>0.57076566100000004</c:v>
                </c:pt>
              </c:numCache>
            </c:numRef>
          </c:val>
        </c:ser>
        <c:axId val="528627200"/>
        <c:axId val="528629120"/>
      </c:barChart>
      <c:catAx>
        <c:axId val="528627200"/>
        <c:scaling>
          <c:orientation val="minMax"/>
        </c:scaling>
        <c:axPos val="b"/>
        <c:title>
          <c:tx>
            <c:rich>
              <a:bodyPr/>
              <a:lstStyle/>
              <a:p>
                <a:pPr>
                  <a:defRPr sz="1199" b="1" i="0" u="none" strike="noStrike" baseline="0">
                    <a:solidFill>
                      <a:srgbClr val="000000"/>
                    </a:solidFill>
                    <a:latin typeface="Arial"/>
                    <a:ea typeface="Arial"/>
                    <a:cs typeface="Arial"/>
                  </a:defRPr>
                </a:pPr>
                <a:r>
                  <a:t>Conocimiento en el uso de homólogos</a:t>
                </a:r>
              </a:p>
            </c:rich>
          </c:tx>
          <c:layout>
            <c:manualLayout>
              <c:xMode val="edge"/>
              <c:yMode val="edge"/>
              <c:x val="0.20140515222482441"/>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629120"/>
        <c:crosses val="autoZero"/>
        <c:auto val="1"/>
        <c:lblAlgn val="ctr"/>
        <c:lblOffset val="100"/>
        <c:tickLblSkip val="1"/>
        <c:tickMarkSkip val="1"/>
      </c:catAx>
      <c:valAx>
        <c:axId val="528629120"/>
        <c:scaling>
          <c:orientation val="minMax"/>
          <c:max val="0.6000000000000002"/>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627200"/>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7798594847775182"/>
          <c:y val="8.5603112840466927E-2"/>
          <c:w val="0.44964871194379391"/>
          <c:h val="0.74708171206225682"/>
        </c:manualLayout>
      </c:layout>
      <c:pieChart>
        <c:varyColors val="1"/>
        <c:ser>
          <c:idx val="0"/>
          <c:order val="0"/>
          <c:tx>
            <c:strRef>
              <c:f>Sheet1!$B$1</c:f>
              <c:strCache>
                <c:ptCount val="1"/>
              </c:strCache>
            </c:strRef>
          </c:tx>
          <c:spPr>
            <a:solidFill>
              <a:srgbClr val="9999FF"/>
            </a:solidFill>
            <a:ln w="12720">
              <a:solidFill>
                <a:srgbClr val="000000"/>
              </a:solidFill>
              <a:prstDash val="solid"/>
            </a:ln>
          </c:spPr>
          <c:dPt>
            <c:idx val="1"/>
            <c:spPr>
              <a:solidFill>
                <a:srgbClr val="993366"/>
              </a:solidFill>
              <a:ln w="12720">
                <a:solidFill>
                  <a:srgbClr val="000000"/>
                </a:solidFill>
                <a:prstDash val="solid"/>
              </a:ln>
            </c:spPr>
          </c:dPt>
          <c:dPt>
            <c:idx val="2"/>
            <c:spPr>
              <a:solidFill>
                <a:srgbClr val="FFFFCC"/>
              </a:solidFill>
              <a:ln w="12720">
                <a:solidFill>
                  <a:srgbClr val="000000"/>
                </a:solidFill>
                <a:prstDash val="solid"/>
              </a:ln>
            </c:spPr>
          </c:dPt>
          <c:dPt>
            <c:idx val="3"/>
            <c:spPr>
              <a:solidFill>
                <a:srgbClr val="CCFFFF"/>
              </a:solidFill>
              <a:ln w="12720">
                <a:solidFill>
                  <a:srgbClr val="000000"/>
                </a:solidFill>
                <a:prstDash val="solid"/>
              </a:ln>
            </c:spPr>
          </c:dPt>
          <c:dPt>
            <c:idx val="4"/>
            <c:spPr>
              <a:solidFill>
                <a:srgbClr val="660066"/>
              </a:solidFill>
              <a:ln w="12720">
                <a:solidFill>
                  <a:srgbClr val="000000"/>
                </a:solidFill>
                <a:prstDash val="solid"/>
              </a:ln>
            </c:spPr>
          </c:dPt>
          <c:dLbls>
            <c:numFmt formatCode="0.00%" sourceLinked="0"/>
            <c:spPr>
              <a:noFill/>
              <a:ln w="25439">
                <a:noFill/>
              </a:ln>
            </c:spPr>
            <c:txPr>
              <a:bodyPr/>
              <a:lstStyle/>
              <a:p>
                <a:pPr>
                  <a:defRPr sz="1002" b="1" i="0" u="none" strike="noStrike" baseline="0">
                    <a:solidFill>
                      <a:srgbClr val="000000"/>
                    </a:solidFill>
                    <a:latin typeface="Arial"/>
                    <a:ea typeface="Arial"/>
                    <a:cs typeface="Arial"/>
                  </a:defRPr>
                </a:pPr>
                <a:endParaRPr lang="es-ES"/>
              </a:p>
            </c:txPr>
            <c:showPercent val="1"/>
            <c:showLeaderLines val="1"/>
          </c:dLbls>
          <c:cat>
            <c:strRef>
              <c:f>Sheet1!$A$2:$A$6</c:f>
              <c:strCache>
                <c:ptCount val="5"/>
                <c:pt idx="0">
                  <c:v>Puná</c:v>
                </c:pt>
                <c:pt idx="1">
                  <c:v>Tenguel</c:v>
                </c:pt>
                <c:pt idx="2">
                  <c:v>Posorja</c:v>
                </c:pt>
                <c:pt idx="3">
                  <c:v>El Morro</c:v>
                </c:pt>
                <c:pt idx="4">
                  <c:v>Juan Gómez Rendon</c:v>
                </c:pt>
              </c:strCache>
            </c:strRef>
          </c:cat>
          <c:val>
            <c:numRef>
              <c:f>Sheet1!$B$2:$B$6</c:f>
              <c:numCache>
                <c:formatCode>General</c:formatCode>
                <c:ptCount val="5"/>
                <c:pt idx="0">
                  <c:v>0.15335463258800006</c:v>
                </c:pt>
                <c:pt idx="1">
                  <c:v>0.24760383386600007</c:v>
                </c:pt>
                <c:pt idx="2">
                  <c:v>0.33865814696500013</c:v>
                </c:pt>
                <c:pt idx="3">
                  <c:v>7.2875399361000001E-2</c:v>
                </c:pt>
                <c:pt idx="4">
                  <c:v>0.19009584664500001</c:v>
                </c:pt>
              </c:numCache>
            </c:numRef>
          </c:val>
        </c:ser>
        <c:dLbls>
          <c:showPercent val="1"/>
        </c:dLbls>
        <c:firstSliceAng val="0"/>
      </c:pieChart>
      <c:spPr>
        <a:noFill/>
        <a:ln w="25439">
          <a:noFill/>
        </a:ln>
      </c:spPr>
    </c:plotArea>
    <c:legend>
      <c:legendPos val="r"/>
      <c:layout>
        <c:manualLayout>
          <c:xMode val="edge"/>
          <c:yMode val="edge"/>
          <c:x val="0.76580796252927441"/>
          <c:y val="0.23735408560311283"/>
          <c:w val="0.23419203747072606"/>
          <c:h val="0.72373540856031171"/>
        </c:manualLayout>
      </c:layout>
      <c:spPr>
        <a:noFill/>
        <a:ln w="3180">
          <a:solidFill>
            <a:srgbClr val="000000"/>
          </a:solidFill>
          <a:prstDash val="solid"/>
        </a:ln>
      </c:spPr>
      <c:txPr>
        <a:bodyPr/>
        <a:lstStyle/>
        <a:p>
          <a:pPr>
            <a:defRPr sz="921" b="1" i="0" u="none" strike="noStrike" baseline="0">
              <a:solidFill>
                <a:srgbClr val="000000"/>
              </a:solidFill>
              <a:latin typeface="Arial"/>
              <a:ea typeface="Arial"/>
              <a:cs typeface="Arial"/>
            </a:defRPr>
          </a:pPr>
          <a:endParaRPr lang="es-ES"/>
        </a:p>
      </c:txPr>
    </c:legend>
    <c:plotVisOnly val="1"/>
    <c:dispBlanksAs val="zero"/>
  </c:chart>
  <c:spPr>
    <a:noFill/>
    <a:ln w="6350" cap="flat" cmpd="sng" algn="ctr">
      <a:solidFill>
        <a:srgbClr val="000000"/>
      </a:solidFill>
      <a:prstDash val="solid"/>
      <a:miter lim="800000"/>
      <a:headEnd type="none" w="med" len="med"/>
      <a:tailEnd type="none" w="med" len="med"/>
    </a:ln>
  </c:spPr>
  <c:txPr>
    <a:bodyPr/>
    <a:lstStyle/>
    <a:p>
      <a:pPr>
        <a:defRPr sz="1127" b="1" i="0" u="none" strike="noStrike" baseline="0">
          <a:solidFill>
            <a:srgbClr val="000000"/>
          </a:solidFill>
          <a:latin typeface="Arial"/>
          <a:ea typeface="Arial"/>
          <a:cs typeface="Arial"/>
        </a:defRPr>
      </a:pPr>
      <a:endParaRPr lang="es-ES"/>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756440281030445"/>
          <c:y val="7.4733096085409303E-2"/>
          <c:w val="0.76814988290398167"/>
          <c:h val="0.65480427046263379"/>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0.57772621800000024</c:v>
                </c:pt>
                <c:pt idx="1">
                  <c:v>0.42227378200000015</c:v>
                </c:pt>
              </c:numCache>
            </c:numRef>
          </c:val>
        </c:ser>
        <c:axId val="531331712"/>
        <c:axId val="531354368"/>
      </c:barChart>
      <c:catAx>
        <c:axId val="531331712"/>
        <c:scaling>
          <c:orientation val="minMax"/>
        </c:scaling>
        <c:axPos val="b"/>
        <c:title>
          <c:tx>
            <c:rich>
              <a:bodyPr/>
              <a:lstStyle/>
              <a:p>
                <a:pPr>
                  <a:defRPr sz="1199" b="1" i="0" u="none" strike="noStrike" baseline="0">
                    <a:solidFill>
                      <a:srgbClr val="000000"/>
                    </a:solidFill>
                    <a:latin typeface="Arial"/>
                    <a:ea typeface="Arial"/>
                    <a:cs typeface="Arial"/>
                  </a:defRPr>
                </a:pPr>
                <a:r>
                  <a:t>Reconocimiento de las palabras agudas</a:t>
                </a:r>
              </a:p>
            </c:rich>
          </c:tx>
          <c:layout>
            <c:manualLayout>
              <c:xMode val="edge"/>
              <c:yMode val="edge"/>
              <c:x val="0.19672131147540989"/>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199" b="1" i="0" u="none" strike="noStrike" baseline="0">
                <a:solidFill>
                  <a:srgbClr val="000000"/>
                </a:solidFill>
                <a:latin typeface="Arial"/>
                <a:ea typeface="Arial"/>
                <a:cs typeface="Arial"/>
              </a:defRPr>
            </a:pPr>
            <a:endParaRPr lang="es-ES"/>
          </a:p>
        </c:txPr>
        <c:crossAx val="531354368"/>
        <c:crosses val="autoZero"/>
        <c:auto val="1"/>
        <c:lblAlgn val="ctr"/>
        <c:lblOffset val="100"/>
        <c:tickLblSkip val="1"/>
        <c:tickMarkSkip val="1"/>
      </c:catAx>
      <c:valAx>
        <c:axId val="531354368"/>
        <c:scaling>
          <c:orientation val="minMax"/>
          <c:max val="0.6000000000000002"/>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1.873536299765808E-2"/>
              <c:y val="0.22064056939501775"/>
            </c:manualLayout>
          </c:layout>
          <c:spPr>
            <a:noFill/>
            <a:ln w="25377">
              <a:noFill/>
            </a:ln>
          </c:spPr>
        </c:title>
        <c:numFmt formatCode="General" sourceLinked="1"/>
        <c:tickLblPos val="nextTo"/>
        <c:spPr>
          <a:ln w="3172">
            <a:solidFill>
              <a:srgbClr val="000000"/>
            </a:solidFill>
            <a:prstDash val="solid"/>
          </a:ln>
        </c:spPr>
        <c:txPr>
          <a:bodyPr rot="0" vert="horz"/>
          <a:lstStyle/>
          <a:p>
            <a:pPr>
              <a:defRPr sz="1199" b="1" i="0" u="none" strike="noStrike" baseline="0">
                <a:solidFill>
                  <a:srgbClr val="000000"/>
                </a:solidFill>
                <a:latin typeface="Arial"/>
                <a:ea typeface="Arial"/>
                <a:cs typeface="Arial"/>
              </a:defRPr>
            </a:pPr>
            <a:endParaRPr lang="es-ES"/>
          </a:p>
        </c:txPr>
        <c:crossAx val="531331712"/>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0.66125290000000003</c:v>
                </c:pt>
                <c:pt idx="1">
                  <c:v>0.33874710000000002</c:v>
                </c:pt>
              </c:numCache>
            </c:numRef>
          </c:val>
        </c:ser>
        <c:axId val="531197952"/>
        <c:axId val="531199872"/>
      </c:barChart>
      <c:catAx>
        <c:axId val="531197952"/>
        <c:scaling>
          <c:orientation val="minMax"/>
        </c:scaling>
        <c:axPos val="b"/>
        <c:title>
          <c:tx>
            <c:rich>
              <a:bodyPr/>
              <a:lstStyle/>
              <a:p>
                <a:pPr>
                  <a:defRPr sz="1199" b="1" i="0" u="none" strike="noStrike" baseline="0">
                    <a:solidFill>
                      <a:srgbClr val="000000"/>
                    </a:solidFill>
                    <a:latin typeface="Arial"/>
                    <a:ea typeface="Arial"/>
                    <a:cs typeface="Arial"/>
                  </a:defRPr>
                </a:pPr>
                <a:r>
                  <a:t>Reconocimiento de las palabras graves</a:t>
                </a:r>
              </a:p>
            </c:rich>
          </c:tx>
          <c:layout>
            <c:manualLayout>
              <c:xMode val="edge"/>
              <c:yMode val="edge"/>
              <c:x val="0.19437939110070263"/>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31199872"/>
        <c:crosses val="autoZero"/>
        <c:auto val="1"/>
        <c:lblAlgn val="ctr"/>
        <c:lblOffset val="100"/>
        <c:tickLblSkip val="1"/>
        <c:tickMarkSkip val="1"/>
      </c:catAx>
      <c:valAx>
        <c:axId val="531199872"/>
        <c:scaling>
          <c:orientation val="minMax"/>
          <c:max val="0.70000000000000018"/>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31197952"/>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Sheet1!$A$2:$A$3</c:f>
              <c:numCache>
                <c:formatCode>General</c:formatCode>
                <c:ptCount val="2"/>
                <c:pt idx="0">
                  <c:v>0</c:v>
                </c:pt>
                <c:pt idx="1">
                  <c:v>1</c:v>
                </c:pt>
              </c:numCache>
            </c:numRef>
          </c:cat>
          <c:val>
            <c:numRef>
              <c:f>Sheet1!$B$2:$B$3</c:f>
              <c:numCache>
                <c:formatCode>General</c:formatCode>
                <c:ptCount val="2"/>
                <c:pt idx="0">
                  <c:v>0.66821345700000023</c:v>
                </c:pt>
                <c:pt idx="1">
                  <c:v>0.33178654300000021</c:v>
                </c:pt>
              </c:numCache>
            </c:numRef>
          </c:val>
        </c:ser>
        <c:axId val="531522688"/>
        <c:axId val="531524608"/>
      </c:barChart>
      <c:catAx>
        <c:axId val="531522688"/>
        <c:scaling>
          <c:orientation val="minMax"/>
        </c:scaling>
        <c:axPos val="b"/>
        <c:title>
          <c:tx>
            <c:rich>
              <a:bodyPr/>
              <a:lstStyle/>
              <a:p>
                <a:pPr>
                  <a:defRPr sz="1199" b="1" i="0" u="none" strike="noStrike" baseline="0">
                    <a:solidFill>
                      <a:srgbClr val="000000"/>
                    </a:solidFill>
                    <a:latin typeface="Arial"/>
                    <a:ea typeface="Arial"/>
                    <a:cs typeface="Arial"/>
                  </a:defRPr>
                </a:pPr>
                <a:r>
                  <a:t>Reconocimiento de las palabras esdrújulas</a:t>
                </a:r>
              </a:p>
            </c:rich>
          </c:tx>
          <c:layout>
            <c:manualLayout>
              <c:xMode val="edge"/>
              <c:yMode val="edge"/>
              <c:x val="0.16159250585480095"/>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31524608"/>
        <c:crosses val="autoZero"/>
        <c:auto val="1"/>
        <c:lblAlgn val="ctr"/>
        <c:lblOffset val="100"/>
        <c:tickLblSkip val="1"/>
        <c:tickMarkSkip val="1"/>
      </c:catAx>
      <c:valAx>
        <c:axId val="531524608"/>
        <c:scaling>
          <c:orientation val="minMax"/>
          <c:max val="0.70000000000000018"/>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31522688"/>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7.829181494661924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Sheet1!$A$2:$A$5</c:f>
              <c:numCache>
                <c:formatCode>General</c:formatCode>
                <c:ptCount val="4"/>
                <c:pt idx="0">
                  <c:v>0</c:v>
                </c:pt>
                <c:pt idx="1">
                  <c:v>1</c:v>
                </c:pt>
                <c:pt idx="2">
                  <c:v>2</c:v>
                </c:pt>
                <c:pt idx="3">
                  <c:v>3</c:v>
                </c:pt>
              </c:numCache>
            </c:numRef>
          </c:cat>
          <c:val>
            <c:numRef>
              <c:f>Sheet1!$B$2:$B$5</c:f>
              <c:numCache>
                <c:formatCode>General</c:formatCode>
                <c:ptCount val="4"/>
                <c:pt idx="0">
                  <c:v>0.87470997700000042</c:v>
                </c:pt>
                <c:pt idx="1">
                  <c:v>5.1044084000000003E-2</c:v>
                </c:pt>
                <c:pt idx="2">
                  <c:v>4.6403712E-2</c:v>
                </c:pt>
                <c:pt idx="3">
                  <c:v>2.7842227000000015E-2</c:v>
                </c:pt>
              </c:numCache>
            </c:numRef>
          </c:val>
        </c:ser>
        <c:axId val="528660736"/>
        <c:axId val="531227008"/>
      </c:barChart>
      <c:catAx>
        <c:axId val="528660736"/>
        <c:scaling>
          <c:orientation val="minMax"/>
        </c:scaling>
        <c:axPos val="b"/>
        <c:title>
          <c:tx>
            <c:rich>
              <a:bodyPr/>
              <a:lstStyle/>
              <a:p>
                <a:pPr>
                  <a:defRPr sz="1199" b="1" i="0" u="none" strike="noStrike" baseline="0">
                    <a:solidFill>
                      <a:srgbClr val="000000"/>
                    </a:solidFill>
                    <a:latin typeface="Arial"/>
                    <a:ea typeface="Arial"/>
                    <a:cs typeface="Arial"/>
                  </a:defRPr>
                </a:pPr>
                <a:r>
                  <a:t>Conocimiento en el uso de los signos de puntuación</a:t>
                </a:r>
              </a:p>
            </c:rich>
          </c:tx>
          <c:layout>
            <c:manualLayout>
              <c:xMode val="edge"/>
              <c:yMode val="edge"/>
              <c:x val="0.1850117096018736"/>
              <c:y val="0.8220640569395020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31227008"/>
        <c:crosses val="autoZero"/>
        <c:auto val="1"/>
        <c:lblAlgn val="ctr"/>
        <c:lblOffset val="100"/>
        <c:tickLblSkip val="1"/>
        <c:tickMarkSkip val="1"/>
      </c:catAx>
      <c:valAx>
        <c:axId val="531227008"/>
        <c:scaling>
          <c:orientation val="minMax"/>
          <c:max val="0.9"/>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131672597864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28660736"/>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Sheet1!$A$2:$A$6</c:f>
              <c:numCache>
                <c:formatCode>General</c:formatCode>
                <c:ptCount val="5"/>
                <c:pt idx="0">
                  <c:v>0</c:v>
                </c:pt>
                <c:pt idx="1">
                  <c:v>1</c:v>
                </c:pt>
                <c:pt idx="2">
                  <c:v>2</c:v>
                </c:pt>
                <c:pt idx="3">
                  <c:v>3</c:v>
                </c:pt>
                <c:pt idx="4">
                  <c:v>4</c:v>
                </c:pt>
              </c:numCache>
            </c:numRef>
          </c:cat>
          <c:val>
            <c:numRef>
              <c:f>Sheet1!$B$2:$B$6</c:f>
              <c:numCache>
                <c:formatCode>General</c:formatCode>
                <c:ptCount val="5"/>
                <c:pt idx="0">
                  <c:v>0.22737819000000001</c:v>
                </c:pt>
                <c:pt idx="1">
                  <c:v>0.16705336400000001</c:v>
                </c:pt>
                <c:pt idx="2">
                  <c:v>0.17633410699999999</c:v>
                </c:pt>
                <c:pt idx="3">
                  <c:v>0.252900232</c:v>
                </c:pt>
                <c:pt idx="4">
                  <c:v>0.17633410699999999</c:v>
                </c:pt>
              </c:numCache>
            </c:numRef>
          </c:val>
        </c:ser>
        <c:axId val="531545472"/>
        <c:axId val="532030976"/>
      </c:barChart>
      <c:catAx>
        <c:axId val="531545472"/>
        <c:scaling>
          <c:orientation val="minMax"/>
        </c:scaling>
        <c:axPos val="b"/>
        <c:title>
          <c:tx>
            <c:rich>
              <a:bodyPr/>
              <a:lstStyle/>
              <a:p>
                <a:pPr>
                  <a:defRPr sz="1199" b="1" i="0" u="none" strike="noStrike" baseline="0">
                    <a:solidFill>
                      <a:srgbClr val="000000"/>
                    </a:solidFill>
                    <a:latin typeface="Arial"/>
                    <a:ea typeface="Arial"/>
                    <a:cs typeface="Arial"/>
                  </a:defRPr>
                </a:pPr>
                <a:r>
                  <a:t>Nivel alcanzado en lectura comprensiva</a:t>
                </a:r>
              </a:p>
            </c:rich>
          </c:tx>
          <c:layout>
            <c:manualLayout>
              <c:xMode val="edge"/>
              <c:yMode val="edge"/>
              <c:x val="0.19203747072599536"/>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32030976"/>
        <c:crosses val="autoZero"/>
        <c:auto val="1"/>
        <c:lblAlgn val="ctr"/>
        <c:lblOffset val="100"/>
        <c:tickLblSkip val="1"/>
        <c:tickMarkSkip val="1"/>
      </c:catAx>
      <c:valAx>
        <c:axId val="532030976"/>
        <c:scaling>
          <c:orientation val="minMax"/>
          <c:max val="0.3000000000000001"/>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31545472"/>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Sheet1!$A$2:$A$4</c:f>
              <c:numCache>
                <c:formatCode>General</c:formatCode>
                <c:ptCount val="3"/>
                <c:pt idx="0">
                  <c:v>0</c:v>
                </c:pt>
                <c:pt idx="1">
                  <c:v>1</c:v>
                </c:pt>
                <c:pt idx="2">
                  <c:v>2</c:v>
                </c:pt>
              </c:numCache>
            </c:numRef>
          </c:cat>
          <c:val>
            <c:numRef>
              <c:f>Sheet1!$B$2:$B$4</c:f>
              <c:numCache>
                <c:formatCode>General</c:formatCode>
                <c:ptCount val="3"/>
                <c:pt idx="0">
                  <c:v>0.64037123000000029</c:v>
                </c:pt>
                <c:pt idx="1">
                  <c:v>0.14153132299999999</c:v>
                </c:pt>
                <c:pt idx="2">
                  <c:v>0.21809744800000011</c:v>
                </c:pt>
              </c:numCache>
            </c:numRef>
          </c:val>
        </c:ser>
        <c:axId val="532046592"/>
        <c:axId val="532048512"/>
      </c:barChart>
      <c:catAx>
        <c:axId val="532046592"/>
        <c:scaling>
          <c:orientation val="minMax"/>
        </c:scaling>
        <c:axPos val="b"/>
        <c:title>
          <c:tx>
            <c:rich>
              <a:bodyPr/>
              <a:lstStyle/>
              <a:p>
                <a:pPr>
                  <a:defRPr sz="1199" b="1" i="0" u="none" strike="noStrike" baseline="0">
                    <a:solidFill>
                      <a:srgbClr val="000000"/>
                    </a:solidFill>
                    <a:latin typeface="Arial"/>
                    <a:ea typeface="Arial"/>
                    <a:cs typeface="Arial"/>
                  </a:defRPr>
                </a:pPr>
                <a:r>
                  <a:t>Nivel alcanzado</a:t>
                </a:r>
              </a:p>
            </c:rich>
          </c:tx>
          <c:layout>
            <c:manualLayout>
              <c:xMode val="edge"/>
              <c:yMode val="edge"/>
              <c:x val="0.40515222482435598"/>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32048512"/>
        <c:crosses val="autoZero"/>
        <c:auto val="1"/>
        <c:lblAlgn val="ctr"/>
        <c:lblOffset val="100"/>
        <c:tickLblSkip val="1"/>
        <c:tickMarkSkip val="1"/>
      </c:catAx>
      <c:valAx>
        <c:axId val="532048512"/>
        <c:scaling>
          <c:orientation val="minMax"/>
          <c:max val="0.70000000000000018"/>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32046592"/>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93442622950818"/>
          <c:y val="8.1850533807829223E-2"/>
          <c:w val="0.77985948477751765"/>
          <c:h val="0.67259786476868355"/>
        </c:manualLayout>
      </c:layout>
      <c:barChart>
        <c:barDir val="col"/>
        <c:grouping val="clustered"/>
        <c:ser>
          <c:idx val="0"/>
          <c:order val="0"/>
          <c:tx>
            <c:strRef>
              <c:f>Sheet1!$B$1</c:f>
              <c:strCache>
                <c:ptCount val="1"/>
              </c:strCache>
            </c:strRef>
          </c:tx>
          <c:spPr>
            <a:solidFill>
              <a:srgbClr val="9999FF"/>
            </a:solidFill>
            <a:ln w="12689">
              <a:solidFill>
                <a:srgbClr val="000000"/>
              </a:solidFill>
              <a:prstDash val="solid"/>
            </a:ln>
          </c:spPr>
          <c:cat>
            <c:numRef>
              <c:f>Sheet1!$A$2:$A$4</c:f>
              <c:numCache>
                <c:formatCode>General</c:formatCode>
                <c:ptCount val="3"/>
                <c:pt idx="0">
                  <c:v>0</c:v>
                </c:pt>
                <c:pt idx="1">
                  <c:v>1</c:v>
                </c:pt>
                <c:pt idx="2">
                  <c:v>2</c:v>
                </c:pt>
              </c:numCache>
            </c:numRef>
          </c:cat>
          <c:val>
            <c:numRef>
              <c:f>Sheet1!$B$2:$B$4</c:f>
              <c:numCache>
                <c:formatCode>General</c:formatCode>
                <c:ptCount val="3"/>
                <c:pt idx="0">
                  <c:v>0.67285382800000026</c:v>
                </c:pt>
                <c:pt idx="1">
                  <c:v>0.13457076599999995</c:v>
                </c:pt>
                <c:pt idx="2">
                  <c:v>0.192575406</c:v>
                </c:pt>
              </c:numCache>
            </c:numRef>
          </c:val>
        </c:ser>
        <c:axId val="532076416"/>
        <c:axId val="532271104"/>
      </c:barChart>
      <c:catAx>
        <c:axId val="532076416"/>
        <c:scaling>
          <c:orientation val="minMax"/>
        </c:scaling>
        <c:axPos val="b"/>
        <c:title>
          <c:tx>
            <c:rich>
              <a:bodyPr/>
              <a:lstStyle/>
              <a:p>
                <a:pPr>
                  <a:defRPr sz="1199" b="1" i="0" u="none" strike="noStrike" baseline="0">
                    <a:solidFill>
                      <a:srgbClr val="000000"/>
                    </a:solidFill>
                    <a:latin typeface="Arial"/>
                    <a:ea typeface="Arial"/>
                    <a:cs typeface="Arial"/>
                  </a:defRPr>
                </a:pPr>
                <a:r>
                  <a:t>Nivel alcanzado </a:t>
                </a:r>
              </a:p>
            </c:rich>
          </c:tx>
          <c:layout>
            <c:manualLayout>
              <c:xMode val="edge"/>
              <c:yMode val="edge"/>
              <c:x val="0.40515222482435598"/>
              <c:y val="0.86832740213523152"/>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32271104"/>
        <c:crosses val="autoZero"/>
        <c:auto val="1"/>
        <c:lblAlgn val="ctr"/>
        <c:lblOffset val="100"/>
        <c:tickLblSkip val="1"/>
        <c:tickMarkSkip val="1"/>
      </c:catAx>
      <c:valAx>
        <c:axId val="532271104"/>
        <c:scaling>
          <c:orientation val="minMax"/>
          <c:max val="0.70000000000000018"/>
          <c:min val="0"/>
        </c:scaling>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Probabilidad</a:t>
                </a:r>
              </a:p>
            </c:rich>
          </c:tx>
          <c:layout>
            <c:manualLayout>
              <c:xMode val="edge"/>
              <c:yMode val="edge"/>
              <c:x val="2.1077283372365356E-2"/>
              <c:y val="0.23487544483985764"/>
            </c:manualLayout>
          </c:layout>
          <c:spPr>
            <a:noFill/>
            <a:ln w="25377">
              <a:noFill/>
            </a:ln>
          </c:spPr>
        </c:title>
        <c:numFmt formatCode="General" sourceLinked="1"/>
        <c:tickLblPos val="nextTo"/>
        <c:spPr>
          <a:ln w="3172">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s-ES"/>
          </a:p>
        </c:txPr>
        <c:crossAx val="532076416"/>
        <c:crosses val="autoZero"/>
        <c:crossBetween val="between"/>
        <c:majorUnit val="0.1"/>
      </c:valAx>
      <c:spPr>
        <a:noFill/>
        <a:ln w="25377">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4823529411764716"/>
          <c:y val="7.3529411764705885E-2"/>
          <c:w val="0.80235294117647049"/>
          <c:h val="0.70220588235294112"/>
        </c:manualLayout>
      </c:layout>
      <c:scatterChart>
        <c:scatterStyle val="smoothMarker"/>
        <c:ser>
          <c:idx val="0"/>
          <c:order val="0"/>
          <c:tx>
            <c:strRef>
              <c:f>Sheet1!$B$1</c:f>
              <c:strCache>
                <c:ptCount val="1"/>
              </c:strCache>
            </c:strRef>
          </c:tx>
          <c:spPr>
            <a:ln w="12712">
              <a:solidFill>
                <a:srgbClr val="000080"/>
              </a:solidFill>
              <a:prstDash val="solid"/>
            </a:ln>
          </c:spPr>
          <c:marker>
            <c:symbol val="none"/>
          </c:marker>
          <c:xVal>
            <c:numRef>
              <c:f>Sheet1!$A$2:$A$22</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Sheet1!$B$2:$B$22</c:f>
              <c:numCache>
                <c:formatCode>General</c:formatCode>
                <c:ptCount val="21"/>
                <c:pt idx="0">
                  <c:v>0</c:v>
                </c:pt>
                <c:pt idx="1">
                  <c:v>4.511273300000003E-2</c:v>
                </c:pt>
                <c:pt idx="2">
                  <c:v>0.19940566100000001</c:v>
                </c:pt>
                <c:pt idx="3">
                  <c:v>0.44655405100000001</c:v>
                </c:pt>
                <c:pt idx="4">
                  <c:v>0.752912307</c:v>
                </c:pt>
                <c:pt idx="5">
                  <c:v>1.081205043</c:v>
                </c:pt>
                <c:pt idx="6">
                  <c:v>1.3959041019999998</c:v>
                </c:pt>
                <c:pt idx="7">
                  <c:v>1.666163088</c:v>
                </c:pt>
                <c:pt idx="8">
                  <c:v>1.8675747789999995</c:v>
                </c:pt>
                <c:pt idx="9">
                  <c:v>1.9832174450000004</c:v>
                </c:pt>
                <c:pt idx="10">
                  <c:v>2.0042019440000001</c:v>
                </c:pt>
                <c:pt idx="11">
                  <c:v>1.9298249199999995</c:v>
                </c:pt>
                <c:pt idx="12">
                  <c:v>1.7673785869999998</c:v>
                </c:pt>
                <c:pt idx="13">
                  <c:v>1.5316324059999995</c:v>
                </c:pt>
                <c:pt idx="14">
                  <c:v>1.2439723879999995</c:v>
                </c:pt>
                <c:pt idx="15">
                  <c:v>0.93114983800000029</c:v>
                </c:pt>
                <c:pt idx="16">
                  <c:v>0.62353988300000018</c:v>
                </c:pt>
                <c:pt idx="17">
                  <c:v>0.352713004</c:v>
                </c:pt>
                <c:pt idx="18">
                  <c:v>0.14789738800000007</c:v>
                </c:pt>
                <c:pt idx="19">
                  <c:v>3.0226553999999992E-2</c:v>
                </c:pt>
                <c:pt idx="20">
                  <c:v>0</c:v>
                </c:pt>
              </c:numCache>
            </c:numRef>
          </c:yVal>
          <c:smooth val="1"/>
        </c:ser>
        <c:axId val="531681280"/>
        <c:axId val="531683200"/>
      </c:scatterChart>
      <c:valAx>
        <c:axId val="531681280"/>
        <c:scaling>
          <c:orientation val="minMax"/>
          <c:max val="100"/>
        </c:scaling>
        <c:axPos val="b"/>
        <c:title>
          <c:tx>
            <c:rich>
              <a:bodyPr/>
              <a:lstStyle/>
              <a:p>
                <a:pPr>
                  <a:defRPr sz="1001" b="1" i="0" u="none" strike="noStrike" baseline="0">
                    <a:solidFill>
                      <a:srgbClr val="000000"/>
                    </a:solidFill>
                    <a:latin typeface="Arial"/>
                    <a:ea typeface="Arial"/>
                    <a:cs typeface="Arial"/>
                  </a:defRPr>
                </a:pPr>
                <a:r>
                  <a:t>Nota de lenguaje</a:t>
                </a:r>
              </a:p>
            </c:rich>
          </c:tx>
          <c:layout>
            <c:manualLayout>
              <c:xMode val="edge"/>
              <c:yMode val="edge"/>
              <c:x val="0.41647058823529431"/>
              <c:y val="0.87500000000000022"/>
            </c:manualLayout>
          </c:layout>
          <c:spPr>
            <a:noFill/>
            <a:ln w="25424">
              <a:noFill/>
            </a:ln>
          </c:spPr>
        </c:title>
        <c:numFmt formatCode="General" sourceLinked="1"/>
        <c:tickLblPos val="nextTo"/>
        <c:spPr>
          <a:ln w="3178">
            <a:solidFill>
              <a:srgbClr val="000000"/>
            </a:solidFill>
            <a:prstDash val="solid"/>
          </a:ln>
        </c:spPr>
        <c:txPr>
          <a:bodyPr rot="0" vert="horz"/>
          <a:lstStyle/>
          <a:p>
            <a:pPr>
              <a:defRPr sz="801" b="1" i="0" u="none" strike="noStrike" baseline="0">
                <a:solidFill>
                  <a:srgbClr val="000000"/>
                </a:solidFill>
                <a:latin typeface="Arial"/>
                <a:ea typeface="Arial"/>
                <a:cs typeface="Arial"/>
              </a:defRPr>
            </a:pPr>
            <a:endParaRPr lang="es-ES"/>
          </a:p>
        </c:txPr>
        <c:crossAx val="531683200"/>
        <c:crosses val="autoZero"/>
        <c:crossBetween val="midCat"/>
        <c:majorUnit val="10"/>
      </c:valAx>
      <c:valAx>
        <c:axId val="531683200"/>
        <c:scaling>
          <c:orientation val="minMax"/>
        </c:scaling>
        <c:axPos val="l"/>
        <c:majorGridlines>
          <c:spPr>
            <a:ln w="3178">
              <a:solidFill>
                <a:srgbClr val="000000"/>
              </a:solidFill>
              <a:prstDash val="solid"/>
            </a:ln>
          </c:spPr>
        </c:majorGridlines>
        <c:title>
          <c:tx>
            <c:rich>
              <a:bodyPr/>
              <a:lstStyle/>
              <a:p>
                <a:pPr>
                  <a:defRPr sz="976" b="1" i="0" u="none" strike="noStrike" baseline="0">
                    <a:solidFill>
                      <a:srgbClr val="000000"/>
                    </a:solidFill>
                    <a:latin typeface="Arial"/>
                    <a:ea typeface="Arial"/>
                    <a:cs typeface="Arial"/>
                  </a:defRPr>
                </a:pPr>
                <a:r>
                  <a:rPr lang="es-ES" sz="801" b="1" i="0" strike="noStrike">
                    <a:solidFill>
                      <a:srgbClr val="000000"/>
                    </a:solidFill>
                    <a:latin typeface="Arial"/>
                    <a:cs typeface="Arial"/>
                  </a:rPr>
                  <a:t>F(X</a:t>
                </a:r>
                <a:r>
                  <a:rPr lang="es-ES" sz="1201" b="1" i="0" strike="noStrike">
                    <a:solidFill>
                      <a:srgbClr val="000000"/>
                    </a:solidFill>
                    <a:latin typeface="Arial"/>
                    <a:cs typeface="Arial"/>
                  </a:rPr>
                  <a:t>54</a:t>
                </a:r>
                <a:r>
                  <a:rPr lang="es-ES" sz="801" b="1" i="0" strike="noStrike">
                    <a:solidFill>
                      <a:srgbClr val="000000"/>
                    </a:solidFill>
                    <a:latin typeface="Arial"/>
                    <a:cs typeface="Arial"/>
                  </a:rPr>
                  <a:t>)</a:t>
                </a:r>
              </a:p>
            </c:rich>
          </c:tx>
          <c:layout>
            <c:manualLayout>
              <c:xMode val="edge"/>
              <c:yMode val="edge"/>
              <c:x val="2.5882352941176478E-2"/>
              <c:y val="0.34558823529411786"/>
            </c:manualLayout>
          </c:layout>
          <c:spPr>
            <a:noFill/>
            <a:ln w="25424">
              <a:noFill/>
            </a:ln>
          </c:spPr>
        </c:title>
        <c:numFmt formatCode="General" sourceLinked="1"/>
        <c:tickLblPos val="nextTo"/>
        <c:spPr>
          <a:ln w="3178">
            <a:solidFill>
              <a:srgbClr val="000000"/>
            </a:solidFill>
            <a:prstDash val="solid"/>
          </a:ln>
        </c:spPr>
        <c:txPr>
          <a:bodyPr rot="0" vert="horz"/>
          <a:lstStyle/>
          <a:p>
            <a:pPr>
              <a:defRPr sz="801" b="1" i="0" u="none" strike="noStrike" baseline="0">
                <a:solidFill>
                  <a:srgbClr val="000000"/>
                </a:solidFill>
                <a:latin typeface="Arial"/>
                <a:ea typeface="Arial"/>
                <a:cs typeface="Arial"/>
              </a:defRPr>
            </a:pPr>
            <a:endParaRPr lang="es-ES"/>
          </a:p>
        </c:txPr>
        <c:crossAx val="531681280"/>
        <c:crosses val="autoZero"/>
        <c:crossBetween val="midCat"/>
      </c:valAx>
      <c:spPr>
        <a:noFill/>
        <a:ln w="25424">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201" b="1" i="0" u="none" strike="noStrike" baseline="0">
          <a:solidFill>
            <a:srgbClr val="000000"/>
          </a:solidFill>
          <a:latin typeface="Arial"/>
          <a:ea typeface="Arial"/>
          <a:cs typeface="Arial"/>
        </a:defRPr>
      </a:pPr>
      <a:endParaRPr lang="es-ES"/>
    </a:p>
  </c:tx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627634660421545"/>
          <c:y val="5.0239234449760778E-2"/>
          <c:w val="0.78220140515222458"/>
          <c:h val="0.58373205741626777"/>
        </c:manualLayout>
      </c:layout>
      <c:scatterChart>
        <c:scatterStyle val="smoothMarker"/>
        <c:ser>
          <c:idx val="0"/>
          <c:order val="0"/>
          <c:tx>
            <c:strRef>
              <c:f>Sheet1!$B$1</c:f>
              <c:strCache>
                <c:ptCount val="1"/>
              </c:strCache>
            </c:strRef>
          </c:tx>
          <c:spPr>
            <a:ln w="12682">
              <a:solidFill>
                <a:srgbClr val="000080"/>
              </a:solidFill>
              <a:prstDash val="solid"/>
            </a:ln>
          </c:spPr>
          <c:marker>
            <c:symbol val="none"/>
          </c:marker>
          <c:xVal>
            <c:numRef>
              <c:f>Sheet1!$A$2:$A$22</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Sheet1!$B$2:$B$22</c:f>
              <c:numCache>
                <c:formatCode>General</c:formatCode>
                <c:ptCount val="21"/>
                <c:pt idx="0">
                  <c:v>0</c:v>
                </c:pt>
                <c:pt idx="1">
                  <c:v>6.9652900000000031E-4</c:v>
                </c:pt>
                <c:pt idx="2">
                  <c:v>6.3658960000000002E-3</c:v>
                </c:pt>
                <c:pt idx="3">
                  <c:v>2.2192344999999999E-2</c:v>
                </c:pt>
                <c:pt idx="4">
                  <c:v>5.2009787000000016E-2</c:v>
                </c:pt>
                <c:pt idx="5">
                  <c:v>9.7848041000000011E-2</c:v>
                </c:pt>
                <c:pt idx="6">
                  <c:v>0.15990105700000007</c:v>
                </c:pt>
                <c:pt idx="7">
                  <c:v>0.23669416099999999</c:v>
                </c:pt>
                <c:pt idx="8">
                  <c:v>0.32536572000000014</c:v>
                </c:pt>
                <c:pt idx="9">
                  <c:v>0.42201766800000012</c:v>
                </c:pt>
                <c:pt idx="10">
                  <c:v>0.52210525700000021</c:v>
                </c:pt>
                <c:pt idx="11">
                  <c:v>0.6208440390000004</c:v>
                </c:pt>
                <c:pt idx="12">
                  <c:v>0.71361575200000038</c:v>
                </c:pt>
                <c:pt idx="13">
                  <c:v>0.79635653299999998</c:v>
                </c:pt>
                <c:pt idx="14">
                  <c:v>0.86591074999999973</c:v>
                </c:pt>
                <c:pt idx="15">
                  <c:v>0.92033233899999978</c:v>
                </c:pt>
                <c:pt idx="16">
                  <c:v>0.9591118780000002</c:v>
                </c:pt>
                <c:pt idx="17">
                  <c:v>0.98330055299999997</c:v>
                </c:pt>
                <c:pt idx="18">
                  <c:v>0.99548754699999975</c:v>
                </c:pt>
                <c:pt idx="19">
                  <c:v>0.99955271499999976</c:v>
                </c:pt>
                <c:pt idx="20">
                  <c:v>1</c:v>
                </c:pt>
              </c:numCache>
            </c:numRef>
          </c:yVal>
          <c:smooth val="1"/>
        </c:ser>
        <c:axId val="531924096"/>
        <c:axId val="531925632"/>
      </c:scatterChart>
      <c:valAx>
        <c:axId val="531924096"/>
        <c:scaling>
          <c:orientation val="minMax"/>
          <c:max val="100"/>
        </c:scaling>
        <c:axPos val="b"/>
        <c:numFmt formatCode="General" sourceLinked="1"/>
        <c:tickLblPos val="nextTo"/>
        <c:spPr>
          <a:ln w="3171">
            <a:solidFill>
              <a:srgbClr val="000000"/>
            </a:solidFill>
            <a:prstDash val="solid"/>
          </a:ln>
        </c:spPr>
        <c:txPr>
          <a:bodyPr rot="0" vert="horz"/>
          <a:lstStyle/>
          <a:p>
            <a:pPr>
              <a:defRPr sz="999" b="1" i="0" u="none" strike="noStrike" baseline="0">
                <a:solidFill>
                  <a:srgbClr val="000000"/>
                </a:solidFill>
                <a:latin typeface="Arial"/>
                <a:ea typeface="Arial"/>
                <a:cs typeface="Arial"/>
              </a:defRPr>
            </a:pPr>
            <a:endParaRPr lang="es-ES"/>
          </a:p>
        </c:txPr>
        <c:crossAx val="531925632"/>
        <c:crosses val="autoZero"/>
        <c:crossBetween val="midCat"/>
        <c:majorUnit val="10"/>
      </c:valAx>
      <c:valAx>
        <c:axId val="531925632"/>
        <c:scaling>
          <c:orientation val="minMax"/>
          <c:max val="1"/>
        </c:scaling>
        <c:axPos val="l"/>
        <c:majorGridlines>
          <c:spPr>
            <a:ln w="3171">
              <a:solidFill>
                <a:srgbClr val="000000"/>
              </a:solidFill>
              <a:prstDash val="solid"/>
            </a:ln>
          </c:spPr>
        </c:majorGridlines>
        <c:title>
          <c:tx>
            <c:rich>
              <a:bodyPr/>
              <a:lstStyle/>
              <a:p>
                <a:pPr>
                  <a:defRPr sz="1198" b="1" i="0" u="none" strike="noStrike" baseline="0">
                    <a:solidFill>
                      <a:srgbClr val="000000"/>
                    </a:solidFill>
                    <a:latin typeface="Arial"/>
                    <a:ea typeface="Arial"/>
                    <a:cs typeface="Arial"/>
                  </a:defRPr>
                </a:pPr>
                <a:r>
                  <a:t>Probabilidad</a:t>
                </a:r>
              </a:p>
            </c:rich>
          </c:tx>
          <c:layout>
            <c:manualLayout>
              <c:xMode val="edge"/>
              <c:yMode val="edge"/>
              <c:x val="2.8103044496487119E-2"/>
              <c:y val="0.22009569377990434"/>
            </c:manualLayout>
          </c:layout>
          <c:spPr>
            <a:noFill/>
            <a:ln w="25365">
              <a:noFill/>
            </a:ln>
          </c:spPr>
        </c:title>
        <c:numFmt formatCode="General" sourceLinked="1"/>
        <c:tickLblPos val="nextTo"/>
        <c:spPr>
          <a:ln w="3171">
            <a:solidFill>
              <a:srgbClr val="000000"/>
            </a:solidFill>
            <a:prstDash val="solid"/>
          </a:ln>
        </c:spPr>
        <c:txPr>
          <a:bodyPr rot="0" vert="horz"/>
          <a:lstStyle/>
          <a:p>
            <a:pPr>
              <a:defRPr sz="999" b="1" i="0" u="none" strike="noStrike" baseline="0">
                <a:solidFill>
                  <a:srgbClr val="000000"/>
                </a:solidFill>
                <a:latin typeface="Arial"/>
                <a:ea typeface="Arial"/>
                <a:cs typeface="Arial"/>
              </a:defRPr>
            </a:pPr>
            <a:endParaRPr lang="es-ES"/>
          </a:p>
        </c:txPr>
        <c:crossAx val="531924096"/>
        <c:crosses val="autoZero"/>
        <c:crossBetween val="midCat"/>
      </c:valAx>
      <c:spPr>
        <a:noFill/>
        <a:ln w="25365">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8" b="1" i="0" u="none" strike="noStrike" baseline="0">
          <a:solidFill>
            <a:srgbClr val="000000"/>
          </a:solidFill>
          <a:latin typeface="Arial"/>
          <a:ea typeface="Arial"/>
          <a:cs typeface="Arial"/>
        </a:defRPr>
      </a:pPr>
      <a:endParaRPr lang="es-ES"/>
    </a:p>
  </c:tx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3882352941176468"/>
          <c:y val="7.3529411764705885E-2"/>
          <c:w val="0.8117647058823525"/>
          <c:h val="0.70220588235294112"/>
        </c:manualLayout>
      </c:layout>
      <c:scatterChart>
        <c:scatterStyle val="smoothMarker"/>
        <c:ser>
          <c:idx val="0"/>
          <c:order val="0"/>
          <c:tx>
            <c:strRef>
              <c:f>Sheet1!$B$1</c:f>
              <c:strCache>
                <c:ptCount val="1"/>
              </c:strCache>
            </c:strRef>
          </c:tx>
          <c:spPr>
            <a:ln w="12712">
              <a:solidFill>
                <a:srgbClr val="000080"/>
              </a:solidFill>
              <a:prstDash val="solid"/>
            </a:ln>
          </c:spPr>
          <c:marker>
            <c:symbol val="none"/>
          </c:marker>
          <c:xVal>
            <c:numRef>
              <c:f>Sheet1!$A$2:$A$22</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Sheet1!$B$2:$B$22</c:f>
              <c:numCache>
                <c:formatCode>General</c:formatCode>
                <c:ptCount val="21"/>
                <c:pt idx="0">
                  <c:v>0</c:v>
                </c:pt>
                <c:pt idx="1">
                  <c:v>1.4312849000000001E-2</c:v>
                </c:pt>
                <c:pt idx="2">
                  <c:v>0.15753327100000006</c:v>
                </c:pt>
                <c:pt idx="3">
                  <c:v>0.54354305599999997</c:v>
                </c:pt>
                <c:pt idx="4">
                  <c:v>1.14994258</c:v>
                </c:pt>
                <c:pt idx="5">
                  <c:v>1.836899573</c:v>
                </c:pt>
                <c:pt idx="6">
                  <c:v>2.4253125639999999</c:v>
                </c:pt>
                <c:pt idx="7">
                  <c:v>2.7710704019999999</c:v>
                </c:pt>
                <c:pt idx="8">
                  <c:v>2.8081989369999998</c:v>
                </c:pt>
                <c:pt idx="9">
                  <c:v>2.5562189029999987</c:v>
                </c:pt>
                <c:pt idx="10">
                  <c:v>2.099709056</c:v>
                </c:pt>
                <c:pt idx="11">
                  <c:v>1.5534286329999996</c:v>
                </c:pt>
                <c:pt idx="12">
                  <c:v>1.0265246099999994</c:v>
                </c:pt>
                <c:pt idx="13">
                  <c:v>0.59617463500000001</c:v>
                </c:pt>
                <c:pt idx="14">
                  <c:v>0.29610745100000002</c:v>
                </c:pt>
                <c:pt idx="15">
                  <c:v>0.12019058800000003</c:v>
                </c:pt>
                <c:pt idx="16">
                  <c:v>3.6843702000000013E-2</c:v>
                </c:pt>
                <c:pt idx="17">
                  <c:v>7.3362590000000038E-3</c:v>
                </c:pt>
                <c:pt idx="18">
                  <c:v>6.744390000000002E-4</c:v>
                </c:pt>
                <c:pt idx="19" formatCode="0.00E+00">
                  <c:v>9.590910000000004E-6</c:v>
                </c:pt>
                <c:pt idx="20">
                  <c:v>0</c:v>
                </c:pt>
              </c:numCache>
            </c:numRef>
          </c:yVal>
          <c:smooth val="1"/>
        </c:ser>
        <c:axId val="532154240"/>
        <c:axId val="532205568"/>
      </c:scatterChart>
      <c:valAx>
        <c:axId val="532154240"/>
        <c:scaling>
          <c:orientation val="minMax"/>
          <c:max val="100"/>
        </c:scaling>
        <c:axPos val="b"/>
        <c:title>
          <c:tx>
            <c:rich>
              <a:bodyPr/>
              <a:lstStyle/>
              <a:p>
                <a:pPr>
                  <a:defRPr sz="1001" b="1" i="0" u="none" strike="noStrike" baseline="0">
                    <a:solidFill>
                      <a:srgbClr val="000000"/>
                    </a:solidFill>
                    <a:latin typeface="Arial"/>
                    <a:ea typeface="Arial"/>
                    <a:cs typeface="Arial"/>
                  </a:defRPr>
                </a:pPr>
                <a:r>
                  <a:t>Nota general del estudiante</a:t>
                </a:r>
              </a:p>
            </c:rich>
          </c:tx>
          <c:layout>
            <c:manualLayout>
              <c:xMode val="edge"/>
              <c:yMode val="edge"/>
              <c:x val="0.33176470588235318"/>
              <c:y val="0.87500000000000022"/>
            </c:manualLayout>
          </c:layout>
          <c:spPr>
            <a:noFill/>
            <a:ln w="25424">
              <a:noFill/>
            </a:ln>
          </c:spPr>
        </c:title>
        <c:numFmt formatCode="General" sourceLinked="1"/>
        <c:tickLblPos val="nextTo"/>
        <c:spPr>
          <a:ln w="3178">
            <a:solidFill>
              <a:srgbClr val="000000"/>
            </a:solidFill>
            <a:prstDash val="solid"/>
          </a:ln>
        </c:spPr>
        <c:txPr>
          <a:bodyPr rot="0" vert="horz"/>
          <a:lstStyle/>
          <a:p>
            <a:pPr>
              <a:defRPr sz="801" b="1" i="0" u="none" strike="noStrike" baseline="0">
                <a:solidFill>
                  <a:srgbClr val="000000"/>
                </a:solidFill>
                <a:latin typeface="Arial"/>
                <a:ea typeface="Arial"/>
                <a:cs typeface="Arial"/>
              </a:defRPr>
            </a:pPr>
            <a:endParaRPr lang="es-ES"/>
          </a:p>
        </c:txPr>
        <c:crossAx val="532205568"/>
        <c:crosses val="autoZero"/>
        <c:crossBetween val="midCat"/>
        <c:majorUnit val="10"/>
      </c:valAx>
      <c:valAx>
        <c:axId val="532205568"/>
        <c:scaling>
          <c:orientation val="minMax"/>
          <c:max val="3"/>
          <c:min val="0"/>
        </c:scaling>
        <c:axPos val="l"/>
        <c:majorGridlines>
          <c:spPr>
            <a:ln w="3178">
              <a:solidFill>
                <a:srgbClr val="000000"/>
              </a:solidFill>
              <a:prstDash val="solid"/>
            </a:ln>
          </c:spPr>
        </c:majorGridlines>
        <c:title>
          <c:tx>
            <c:rich>
              <a:bodyPr/>
              <a:lstStyle/>
              <a:p>
                <a:pPr>
                  <a:defRPr sz="976" b="1" i="0" u="none" strike="noStrike" baseline="0">
                    <a:solidFill>
                      <a:srgbClr val="000000"/>
                    </a:solidFill>
                    <a:latin typeface="Arial"/>
                    <a:ea typeface="Arial"/>
                    <a:cs typeface="Arial"/>
                  </a:defRPr>
                </a:pPr>
                <a:r>
                  <a:rPr lang="es-ES" sz="801" b="1" i="0" strike="noStrike">
                    <a:solidFill>
                      <a:srgbClr val="000000"/>
                    </a:solidFill>
                    <a:latin typeface="Arial"/>
                    <a:cs typeface="Arial"/>
                  </a:rPr>
                  <a:t>F(X</a:t>
                </a:r>
                <a:r>
                  <a:rPr lang="es-ES" sz="976" b="1" i="0" strike="noStrike">
                    <a:solidFill>
                      <a:srgbClr val="000000"/>
                    </a:solidFill>
                    <a:latin typeface="Arial"/>
                    <a:cs typeface="Arial"/>
                  </a:rPr>
                  <a:t>55</a:t>
                </a:r>
                <a:r>
                  <a:rPr lang="es-ES" sz="801" b="1" i="0" strike="noStrike">
                    <a:solidFill>
                      <a:srgbClr val="000000"/>
                    </a:solidFill>
                    <a:latin typeface="Arial"/>
                    <a:cs typeface="Arial"/>
                  </a:rPr>
                  <a:t>)</a:t>
                </a:r>
              </a:p>
            </c:rich>
          </c:tx>
          <c:layout>
            <c:manualLayout>
              <c:xMode val="edge"/>
              <c:yMode val="edge"/>
              <c:x val="2.5882352941176478E-2"/>
              <c:y val="0.35294117647058826"/>
            </c:manualLayout>
          </c:layout>
          <c:spPr>
            <a:noFill/>
            <a:ln w="25424">
              <a:noFill/>
            </a:ln>
          </c:spPr>
        </c:title>
        <c:numFmt formatCode="General" sourceLinked="1"/>
        <c:tickLblPos val="nextTo"/>
        <c:spPr>
          <a:ln w="3178">
            <a:solidFill>
              <a:srgbClr val="000000"/>
            </a:solidFill>
            <a:prstDash val="solid"/>
          </a:ln>
        </c:spPr>
        <c:txPr>
          <a:bodyPr rot="0" vert="horz"/>
          <a:lstStyle/>
          <a:p>
            <a:pPr>
              <a:defRPr sz="801" b="1" i="0" u="none" strike="noStrike" baseline="0">
                <a:solidFill>
                  <a:srgbClr val="000000"/>
                </a:solidFill>
                <a:latin typeface="Arial"/>
                <a:ea typeface="Arial"/>
                <a:cs typeface="Arial"/>
              </a:defRPr>
            </a:pPr>
            <a:endParaRPr lang="es-ES"/>
          </a:p>
        </c:txPr>
        <c:crossAx val="532154240"/>
        <c:crosses val="autoZero"/>
        <c:crossBetween val="midCat"/>
        <c:majorUnit val="0.5"/>
      </c:valAx>
      <c:spPr>
        <a:noFill/>
        <a:ln w="25424">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201" b="1"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690866510538648"/>
          <c:y val="8.8652482269503591E-2"/>
          <c:w val="0.48711943793911017"/>
          <c:h val="0.73758865248226968"/>
        </c:manualLayout>
      </c:layout>
      <c:pieChart>
        <c:varyColors val="1"/>
        <c:ser>
          <c:idx val="0"/>
          <c:order val="0"/>
          <c:tx>
            <c:strRef>
              <c:f>Sheet1!$B$1</c:f>
              <c:strCache>
                <c:ptCount val="1"/>
              </c:strCache>
            </c:strRef>
          </c:tx>
          <c:spPr>
            <a:solidFill>
              <a:srgbClr val="9999FF"/>
            </a:solidFill>
            <a:ln w="12722">
              <a:solidFill>
                <a:srgbClr val="000000"/>
              </a:solidFill>
              <a:prstDash val="solid"/>
            </a:ln>
          </c:spPr>
          <c:dPt>
            <c:idx val="1"/>
            <c:spPr>
              <a:solidFill>
                <a:srgbClr val="993366"/>
              </a:solidFill>
              <a:ln w="12722">
                <a:solidFill>
                  <a:srgbClr val="000000"/>
                </a:solidFill>
                <a:prstDash val="solid"/>
              </a:ln>
            </c:spPr>
          </c:dPt>
          <c:dLbls>
            <c:numFmt formatCode="0.00%" sourceLinked="0"/>
            <c:spPr>
              <a:noFill/>
              <a:ln w="25443">
                <a:noFill/>
              </a:ln>
            </c:spPr>
            <c:txPr>
              <a:bodyPr/>
              <a:lstStyle/>
              <a:p>
                <a:pPr>
                  <a:defRPr sz="1077" b="1" i="0" u="none" strike="noStrike" baseline="0">
                    <a:solidFill>
                      <a:srgbClr val="000000"/>
                    </a:solidFill>
                    <a:latin typeface="Arial"/>
                    <a:ea typeface="Arial"/>
                    <a:cs typeface="Arial"/>
                  </a:defRPr>
                </a:pPr>
                <a:endParaRPr lang="es-ES"/>
              </a:p>
            </c:txPr>
            <c:showPercent val="1"/>
            <c:showLeaderLines val="1"/>
          </c:dLbls>
          <c:cat>
            <c:strRef>
              <c:f>Sheet1!$A$2:$A$3</c:f>
              <c:strCache>
                <c:ptCount val="2"/>
                <c:pt idx="0">
                  <c:v>Hombres</c:v>
                </c:pt>
                <c:pt idx="1">
                  <c:v>Mujeres</c:v>
                </c:pt>
              </c:strCache>
            </c:strRef>
          </c:cat>
          <c:val>
            <c:numRef>
              <c:f>Sheet1!$B$2:$B$3</c:f>
              <c:numCache>
                <c:formatCode>General</c:formatCode>
                <c:ptCount val="2"/>
                <c:pt idx="0">
                  <c:v>0.50100200400799977</c:v>
                </c:pt>
                <c:pt idx="1">
                  <c:v>0.49899799599200023</c:v>
                </c:pt>
              </c:numCache>
            </c:numRef>
          </c:val>
        </c:ser>
        <c:dLbls>
          <c:showPercent val="1"/>
        </c:dLbls>
        <c:firstSliceAng val="0"/>
      </c:pieChart>
      <c:spPr>
        <a:noFill/>
        <a:ln w="25443">
          <a:noFill/>
        </a:ln>
      </c:spPr>
    </c:plotArea>
    <c:legend>
      <c:legendPos val="r"/>
      <c:layout>
        <c:manualLayout>
          <c:xMode val="edge"/>
          <c:yMode val="edge"/>
          <c:x val="0.77283372365339609"/>
          <c:y val="0.54964539007092195"/>
          <c:w val="0.19906323185011718"/>
          <c:h val="0.15957446808510645"/>
        </c:manualLayout>
      </c:layout>
      <c:spPr>
        <a:noFill/>
        <a:ln w="3180">
          <a:solidFill>
            <a:srgbClr val="000000"/>
          </a:solidFill>
          <a:prstDash val="solid"/>
        </a:ln>
      </c:spPr>
      <c:txPr>
        <a:bodyPr/>
        <a:lstStyle/>
        <a:p>
          <a:pPr>
            <a:defRPr sz="987" b="1" i="0" u="none" strike="noStrike" baseline="0">
              <a:solidFill>
                <a:srgbClr val="000000"/>
              </a:solidFill>
              <a:latin typeface="Arial"/>
              <a:ea typeface="Arial"/>
              <a:cs typeface="Arial"/>
            </a:defRPr>
          </a:pPr>
          <a:endParaRPr lang="es-ES"/>
        </a:p>
      </c:txPr>
    </c:legend>
    <c:plotVisOnly val="1"/>
    <c:dispBlanksAs val="zero"/>
  </c:chart>
  <c:spPr>
    <a:noFill/>
    <a:ln w="6350" cap="flat" cmpd="sng" algn="ctr">
      <a:solidFill>
        <a:srgbClr val="000000"/>
      </a:solidFill>
      <a:prstDash val="solid"/>
      <a:miter lim="800000"/>
      <a:headEnd type="none" w="med" len="med"/>
      <a:tailEnd type="none" w="med" len="med"/>
    </a:ln>
  </c:spPr>
  <c:txPr>
    <a:bodyPr/>
    <a:lstStyle/>
    <a:p>
      <a:pPr>
        <a:defRPr sz="1202" b="1" i="0" u="none" strike="noStrike" baseline="0">
          <a:solidFill>
            <a:srgbClr val="000000"/>
          </a:solidFill>
          <a:latin typeface="Arial"/>
          <a:ea typeface="Arial"/>
          <a:cs typeface="Arial"/>
        </a:defRPr>
      </a:pPr>
      <a:endParaRPr lang="es-ES"/>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627634660421545"/>
          <c:y val="5.0239234449760778E-2"/>
          <c:w val="0.78922716627634659"/>
          <c:h val="0.58373205741626777"/>
        </c:manualLayout>
      </c:layout>
      <c:scatterChart>
        <c:scatterStyle val="smoothMarker"/>
        <c:ser>
          <c:idx val="0"/>
          <c:order val="0"/>
          <c:tx>
            <c:strRef>
              <c:f>Sheet1!$B$1</c:f>
              <c:strCache>
                <c:ptCount val="1"/>
                <c:pt idx="0">
                  <c:v>0</c:v>
                </c:pt>
              </c:strCache>
            </c:strRef>
          </c:tx>
          <c:spPr>
            <a:ln w="12682">
              <a:solidFill>
                <a:srgbClr val="000080"/>
              </a:solidFill>
              <a:prstDash val="solid"/>
            </a:ln>
          </c:spPr>
          <c:marker>
            <c:symbol val="none"/>
          </c:marker>
          <c:xVal>
            <c:numRef>
              <c:f>Sheet1!$A$2:$A$18</c:f>
              <c:numCache>
                <c:formatCode>General</c:formatCode>
                <c:ptCount val="17"/>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numCache>
            </c:numRef>
          </c:xVal>
          <c:yVal>
            <c:numRef>
              <c:f>Sheet1!$B$2:$B$18</c:f>
              <c:numCache>
                <c:formatCode>General</c:formatCode>
                <c:ptCount val="17"/>
                <c:pt idx="0">
                  <c:v>0</c:v>
                </c:pt>
                <c:pt idx="1">
                  <c:v>1.5274600000000004E-4</c:v>
                </c:pt>
                <c:pt idx="2">
                  <c:v>3.5906110000000009E-3</c:v>
                </c:pt>
                <c:pt idx="3">
                  <c:v>2.0039237000000015E-2</c:v>
                </c:pt>
                <c:pt idx="4">
                  <c:v>6.1686694000000021E-2</c:v>
                </c:pt>
                <c:pt idx="5">
                  <c:v>0.13639732299999999</c:v>
                </c:pt>
                <c:pt idx="6">
                  <c:v>0.24371253200000007</c:v>
                </c:pt>
                <c:pt idx="7">
                  <c:v>0.37483842600000011</c:v>
                </c:pt>
                <c:pt idx="8">
                  <c:v>0.51562636399999973</c:v>
                </c:pt>
                <c:pt idx="9">
                  <c:v>0.65080274599999999</c:v>
                </c:pt>
                <c:pt idx="10">
                  <c:v>0.76782263200000045</c:v>
                </c:pt>
                <c:pt idx="11">
                  <c:v>0.85928126999999999</c:v>
                </c:pt>
                <c:pt idx="12">
                  <c:v>0.92350723499999998</c:v>
                </c:pt>
                <c:pt idx="13">
                  <c:v>0.96356814599999963</c:v>
                </c:pt>
                <c:pt idx="14">
                  <c:v>0.98531896799999963</c:v>
                </c:pt>
                <c:pt idx="15">
                  <c:v>0.99526246199999968</c:v>
                </c:pt>
                <c:pt idx="16">
                  <c:v>0.99888458299999983</c:v>
                </c:pt>
              </c:numCache>
            </c:numRef>
          </c:yVal>
          <c:smooth val="1"/>
        </c:ser>
        <c:axId val="531912960"/>
        <c:axId val="532164608"/>
      </c:scatterChart>
      <c:valAx>
        <c:axId val="531912960"/>
        <c:scaling>
          <c:orientation val="minMax"/>
          <c:max val="80"/>
        </c:scaling>
        <c:axPos val="b"/>
        <c:numFmt formatCode="General" sourceLinked="1"/>
        <c:tickLblPos val="nextTo"/>
        <c:spPr>
          <a:ln w="3171">
            <a:solidFill>
              <a:srgbClr val="000000"/>
            </a:solidFill>
            <a:prstDash val="solid"/>
          </a:ln>
        </c:spPr>
        <c:txPr>
          <a:bodyPr rot="0" vert="horz"/>
          <a:lstStyle/>
          <a:p>
            <a:pPr>
              <a:defRPr sz="999" b="1" i="0" u="none" strike="noStrike" baseline="0">
                <a:solidFill>
                  <a:srgbClr val="000000"/>
                </a:solidFill>
                <a:latin typeface="Arial"/>
                <a:ea typeface="Arial"/>
                <a:cs typeface="Arial"/>
              </a:defRPr>
            </a:pPr>
            <a:endParaRPr lang="es-ES"/>
          </a:p>
        </c:txPr>
        <c:crossAx val="532164608"/>
        <c:crosses val="autoZero"/>
        <c:crossBetween val="midCat"/>
        <c:majorUnit val="10"/>
      </c:valAx>
      <c:valAx>
        <c:axId val="532164608"/>
        <c:scaling>
          <c:orientation val="minMax"/>
          <c:max val="1"/>
          <c:min val="0"/>
        </c:scaling>
        <c:axPos val="l"/>
        <c:majorGridlines>
          <c:spPr>
            <a:ln w="3171">
              <a:solidFill>
                <a:srgbClr val="000000"/>
              </a:solidFill>
              <a:prstDash val="solid"/>
            </a:ln>
          </c:spPr>
        </c:majorGridlines>
        <c:title>
          <c:tx>
            <c:rich>
              <a:bodyPr/>
              <a:lstStyle/>
              <a:p>
                <a:pPr>
                  <a:defRPr sz="1198" b="1" i="0" u="none" strike="noStrike" baseline="0">
                    <a:solidFill>
                      <a:srgbClr val="000000"/>
                    </a:solidFill>
                    <a:latin typeface="Arial"/>
                    <a:ea typeface="Arial"/>
                    <a:cs typeface="Arial"/>
                  </a:defRPr>
                </a:pPr>
                <a:r>
                  <a:t>Probabilidad</a:t>
                </a:r>
              </a:p>
            </c:rich>
          </c:tx>
          <c:layout>
            <c:manualLayout>
              <c:xMode val="edge"/>
              <c:yMode val="edge"/>
              <c:x val="2.8103044496487119E-2"/>
              <c:y val="0.22009569377990434"/>
            </c:manualLayout>
          </c:layout>
          <c:spPr>
            <a:noFill/>
            <a:ln w="25365">
              <a:noFill/>
            </a:ln>
          </c:spPr>
        </c:title>
        <c:numFmt formatCode="General" sourceLinked="1"/>
        <c:tickLblPos val="nextTo"/>
        <c:spPr>
          <a:ln w="3171">
            <a:solidFill>
              <a:srgbClr val="000000"/>
            </a:solidFill>
            <a:prstDash val="solid"/>
          </a:ln>
        </c:spPr>
        <c:txPr>
          <a:bodyPr rot="0" vert="horz"/>
          <a:lstStyle/>
          <a:p>
            <a:pPr>
              <a:defRPr sz="999" b="1" i="0" u="none" strike="noStrike" baseline="0">
                <a:solidFill>
                  <a:srgbClr val="000000"/>
                </a:solidFill>
                <a:latin typeface="Arial"/>
                <a:ea typeface="Arial"/>
                <a:cs typeface="Arial"/>
              </a:defRPr>
            </a:pPr>
            <a:endParaRPr lang="es-ES"/>
          </a:p>
        </c:txPr>
        <c:crossAx val="531912960"/>
        <c:crosses val="autoZero"/>
        <c:crossBetween val="midCat"/>
      </c:valAx>
      <c:spPr>
        <a:noFill/>
        <a:ln w="25365">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8" b="1" i="0" u="none" strike="noStrike" baseline="0">
          <a:solidFill>
            <a:srgbClr val="000000"/>
          </a:solidFill>
          <a:latin typeface="Arial"/>
          <a:ea typeface="Arial"/>
          <a:cs typeface="Arial"/>
        </a:defRPr>
      </a:pPr>
      <a:endParaRPr lang="es-ES"/>
    </a:p>
  </c:tx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743801652892561"/>
          <c:y val="8.8235294117647092E-2"/>
          <c:w val="0.59228650137741012"/>
          <c:h val="0.52941176470588236"/>
        </c:manualLayout>
      </c:layout>
      <c:scatterChart>
        <c:scatterStyle val="lineMarker"/>
        <c:ser>
          <c:idx val="0"/>
          <c:order val="0"/>
          <c:tx>
            <c:strRef>
              <c:f>Sheet1!$A$2</c:f>
              <c:strCache>
                <c:ptCount val="1"/>
                <c:pt idx="0">
                  <c:v>Puná</c:v>
                </c:pt>
              </c:strCache>
            </c:strRef>
          </c:tx>
          <c:spPr>
            <a:ln w="28574">
              <a:noFill/>
            </a:ln>
          </c:spPr>
          <c:marker>
            <c:symbol val="diamond"/>
            <c:size val="4"/>
            <c:spPr>
              <a:solidFill>
                <a:srgbClr val="000080"/>
              </a:solidFill>
              <a:ln>
                <a:solidFill>
                  <a:srgbClr val="000080"/>
                </a:solidFill>
                <a:prstDash val="solid"/>
              </a:ln>
            </c:spPr>
          </c:marker>
          <c:xVal>
            <c:numRef>
              <c:f>Sheet1!$B$1:$F$1</c:f>
              <c:numCache>
                <c:formatCode>General</c:formatCode>
                <c:ptCount val="5"/>
                <c:pt idx="0">
                  <c:v>37.429508200000015</c:v>
                </c:pt>
                <c:pt idx="1">
                  <c:v>41.604838920000013</c:v>
                </c:pt>
                <c:pt idx="2">
                  <c:v>43.466988930000014</c:v>
                </c:pt>
                <c:pt idx="3">
                  <c:v>30.594631410000005</c:v>
                </c:pt>
                <c:pt idx="4">
                  <c:v>33.320492420000001</c:v>
                </c:pt>
              </c:numCache>
            </c:numRef>
          </c:xVal>
          <c:yVal>
            <c:numRef>
              <c:f>Sheet1!$B$2:$F$2</c:f>
              <c:numCache>
                <c:formatCode>General</c:formatCode>
                <c:ptCount val="5"/>
                <c:pt idx="0">
                  <c:v>0</c:v>
                </c:pt>
              </c:numCache>
            </c:numRef>
          </c:yVal>
        </c:ser>
        <c:ser>
          <c:idx val="1"/>
          <c:order val="1"/>
          <c:tx>
            <c:strRef>
              <c:f>Sheet1!$A$3</c:f>
              <c:strCache>
                <c:ptCount val="1"/>
                <c:pt idx="0">
                  <c:v>Posorja</c:v>
                </c:pt>
              </c:strCache>
            </c:strRef>
          </c:tx>
          <c:spPr>
            <a:ln w="28574">
              <a:noFill/>
            </a:ln>
          </c:spPr>
          <c:marker>
            <c:symbol val="square"/>
            <c:size val="4"/>
            <c:spPr>
              <a:solidFill>
                <a:srgbClr val="FF00FF"/>
              </a:solidFill>
              <a:ln>
                <a:solidFill>
                  <a:srgbClr val="FF00FF"/>
                </a:solidFill>
                <a:prstDash val="solid"/>
              </a:ln>
            </c:spPr>
          </c:marker>
          <c:xVal>
            <c:numRef>
              <c:f>Sheet1!$B$1:$F$1</c:f>
              <c:numCache>
                <c:formatCode>General</c:formatCode>
                <c:ptCount val="5"/>
                <c:pt idx="0">
                  <c:v>37.429508200000015</c:v>
                </c:pt>
                <c:pt idx="1">
                  <c:v>41.604838920000013</c:v>
                </c:pt>
                <c:pt idx="2">
                  <c:v>43.466988930000014</c:v>
                </c:pt>
                <c:pt idx="3">
                  <c:v>30.594631410000005</c:v>
                </c:pt>
                <c:pt idx="4">
                  <c:v>33.320492420000001</c:v>
                </c:pt>
              </c:numCache>
            </c:numRef>
          </c:xVal>
          <c:yVal>
            <c:numRef>
              <c:f>Sheet1!$B$3:$F$3</c:f>
              <c:numCache>
                <c:formatCode>General</c:formatCode>
                <c:ptCount val="5"/>
                <c:pt idx="1">
                  <c:v>0</c:v>
                </c:pt>
              </c:numCache>
            </c:numRef>
          </c:yVal>
        </c:ser>
        <c:ser>
          <c:idx val="2"/>
          <c:order val="2"/>
          <c:tx>
            <c:strRef>
              <c:f>Sheet1!$A$4</c:f>
              <c:strCache>
                <c:ptCount val="1"/>
                <c:pt idx="0">
                  <c:v>Tenguel</c:v>
                </c:pt>
              </c:strCache>
            </c:strRef>
          </c:tx>
          <c:spPr>
            <a:ln w="28574">
              <a:noFill/>
            </a:ln>
          </c:spPr>
          <c:marker>
            <c:symbol val="triangle"/>
            <c:size val="4"/>
            <c:spPr>
              <a:solidFill>
                <a:srgbClr val="FFFF00"/>
              </a:solidFill>
              <a:ln>
                <a:solidFill>
                  <a:srgbClr val="FFFF00"/>
                </a:solidFill>
                <a:prstDash val="solid"/>
              </a:ln>
            </c:spPr>
          </c:marker>
          <c:xVal>
            <c:numRef>
              <c:f>Sheet1!$B$1:$F$1</c:f>
              <c:numCache>
                <c:formatCode>General</c:formatCode>
                <c:ptCount val="5"/>
                <c:pt idx="0">
                  <c:v>37.429508200000015</c:v>
                </c:pt>
                <c:pt idx="1">
                  <c:v>41.604838920000013</c:v>
                </c:pt>
                <c:pt idx="2">
                  <c:v>43.466988930000014</c:v>
                </c:pt>
                <c:pt idx="3">
                  <c:v>30.594631410000005</c:v>
                </c:pt>
                <c:pt idx="4">
                  <c:v>33.320492420000001</c:v>
                </c:pt>
              </c:numCache>
            </c:numRef>
          </c:xVal>
          <c:yVal>
            <c:numRef>
              <c:f>Sheet1!$B$4:$F$4</c:f>
              <c:numCache>
                <c:formatCode>General</c:formatCode>
                <c:ptCount val="5"/>
                <c:pt idx="2">
                  <c:v>0</c:v>
                </c:pt>
              </c:numCache>
            </c:numRef>
          </c:yVal>
        </c:ser>
        <c:ser>
          <c:idx val="3"/>
          <c:order val="3"/>
          <c:tx>
            <c:strRef>
              <c:f>Sheet1!$A$5</c:f>
              <c:strCache>
                <c:ptCount val="1"/>
                <c:pt idx="0">
                  <c:v>El Morro</c:v>
                </c:pt>
              </c:strCache>
            </c:strRef>
          </c:tx>
          <c:spPr>
            <a:ln w="28574">
              <a:noFill/>
            </a:ln>
          </c:spPr>
          <c:marker>
            <c:symbol val="x"/>
            <c:size val="4"/>
            <c:spPr>
              <a:noFill/>
              <a:ln>
                <a:solidFill>
                  <a:srgbClr val="00FFFF"/>
                </a:solidFill>
                <a:prstDash val="solid"/>
              </a:ln>
            </c:spPr>
          </c:marker>
          <c:xVal>
            <c:numRef>
              <c:f>Sheet1!$B$1:$F$1</c:f>
              <c:numCache>
                <c:formatCode>General</c:formatCode>
                <c:ptCount val="5"/>
                <c:pt idx="0">
                  <c:v>37.429508200000015</c:v>
                </c:pt>
                <c:pt idx="1">
                  <c:v>41.604838920000013</c:v>
                </c:pt>
                <c:pt idx="2">
                  <c:v>43.466988930000014</c:v>
                </c:pt>
                <c:pt idx="3">
                  <c:v>30.594631410000005</c:v>
                </c:pt>
                <c:pt idx="4">
                  <c:v>33.320492420000001</c:v>
                </c:pt>
              </c:numCache>
            </c:numRef>
          </c:xVal>
          <c:yVal>
            <c:numRef>
              <c:f>Sheet1!$B$5:$F$5</c:f>
              <c:numCache>
                <c:formatCode>General</c:formatCode>
                <c:ptCount val="5"/>
                <c:pt idx="3">
                  <c:v>0</c:v>
                </c:pt>
              </c:numCache>
            </c:numRef>
          </c:yVal>
        </c:ser>
        <c:ser>
          <c:idx val="4"/>
          <c:order val="4"/>
          <c:tx>
            <c:strRef>
              <c:f>Sheet1!$A$6</c:f>
              <c:strCache>
                <c:ptCount val="1"/>
                <c:pt idx="0">
                  <c:v>Juan Gómez Rendón</c:v>
                </c:pt>
              </c:strCache>
            </c:strRef>
          </c:tx>
          <c:spPr>
            <a:ln w="28574">
              <a:noFill/>
            </a:ln>
          </c:spPr>
          <c:marker>
            <c:symbol val="star"/>
            <c:size val="4"/>
            <c:spPr>
              <a:noFill/>
              <a:ln>
                <a:solidFill>
                  <a:srgbClr val="800080"/>
                </a:solidFill>
                <a:prstDash val="solid"/>
              </a:ln>
            </c:spPr>
          </c:marker>
          <c:xVal>
            <c:numRef>
              <c:f>Sheet1!$B$1:$F$1</c:f>
              <c:numCache>
                <c:formatCode>General</c:formatCode>
                <c:ptCount val="5"/>
                <c:pt idx="0">
                  <c:v>37.429508200000015</c:v>
                </c:pt>
                <c:pt idx="1">
                  <c:v>41.604838920000013</c:v>
                </c:pt>
                <c:pt idx="2">
                  <c:v>43.466988930000014</c:v>
                </c:pt>
                <c:pt idx="3">
                  <c:v>30.594631410000005</c:v>
                </c:pt>
                <c:pt idx="4">
                  <c:v>33.320492420000001</c:v>
                </c:pt>
              </c:numCache>
            </c:numRef>
          </c:xVal>
          <c:yVal>
            <c:numRef>
              <c:f>Sheet1!$B$6:$F$6</c:f>
              <c:numCache>
                <c:formatCode>General</c:formatCode>
                <c:ptCount val="5"/>
                <c:pt idx="4">
                  <c:v>0</c:v>
                </c:pt>
              </c:numCache>
            </c:numRef>
          </c:yVal>
        </c:ser>
        <c:axId val="532428672"/>
        <c:axId val="532447616"/>
      </c:scatterChart>
      <c:valAx>
        <c:axId val="532428672"/>
        <c:scaling>
          <c:orientation val="minMax"/>
          <c:max val="45"/>
          <c:min val="25"/>
        </c:scaling>
        <c:axPos val="b"/>
        <c:title>
          <c:tx>
            <c:rich>
              <a:bodyPr/>
              <a:lstStyle/>
              <a:p>
                <a:pPr>
                  <a:defRPr sz="1025" b="0" i="0" u="none" strike="noStrike" baseline="0">
                    <a:solidFill>
                      <a:srgbClr val="000000"/>
                    </a:solidFill>
                    <a:latin typeface="Arial"/>
                    <a:ea typeface="Arial"/>
                    <a:cs typeface="Arial"/>
                  </a:defRPr>
                </a:pPr>
                <a:r>
                  <a:t>Calificación General</a:t>
                </a:r>
              </a:p>
            </c:rich>
          </c:tx>
          <c:layout>
            <c:manualLayout>
              <c:xMode val="edge"/>
              <c:yMode val="edge"/>
              <c:x val="0.22314049586776871"/>
              <c:y val="0.81932773109243673"/>
            </c:manualLayout>
          </c:layout>
          <c:spPr>
            <a:noFill/>
            <a:ln w="25399">
              <a:noFill/>
            </a:ln>
          </c:spPr>
        </c:title>
        <c:numFmt formatCode="General" sourceLinked="1"/>
        <c:majorTickMark val="none"/>
        <c:minorTickMark val="out"/>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s-ES"/>
          </a:p>
        </c:txPr>
        <c:crossAx val="532447616"/>
        <c:crosses val="autoZero"/>
        <c:crossBetween val="midCat"/>
      </c:valAx>
      <c:valAx>
        <c:axId val="532447616"/>
        <c:scaling>
          <c:orientation val="minMax"/>
        </c:scaling>
        <c:axPos val="l"/>
        <c:numFmt formatCode="General" sourceLinked="1"/>
        <c:tickLblPos val="nextTo"/>
        <c:spPr>
          <a:ln w="9525">
            <a:noFill/>
          </a:ln>
        </c:spPr>
        <c:txPr>
          <a:bodyPr rot="0" vert="horz"/>
          <a:lstStyle/>
          <a:p>
            <a:pPr>
              <a:defRPr sz="900" b="1" i="0" u="none" strike="noStrike" baseline="0">
                <a:solidFill>
                  <a:srgbClr val="FFFFFF"/>
                </a:solidFill>
                <a:latin typeface="Arial"/>
                <a:ea typeface="Arial"/>
                <a:cs typeface="Arial"/>
              </a:defRPr>
            </a:pPr>
            <a:endParaRPr lang="es-ES"/>
          </a:p>
        </c:txPr>
        <c:crossAx val="532428672"/>
        <c:crosses val="autoZero"/>
        <c:crossBetween val="midCat"/>
      </c:valAx>
      <c:spPr>
        <a:noFill/>
        <a:ln w="25399">
          <a:noFill/>
        </a:ln>
      </c:spPr>
    </c:plotArea>
    <c:legend>
      <c:legendPos val="r"/>
      <c:layout>
        <c:manualLayout>
          <c:xMode val="edge"/>
          <c:yMode val="edge"/>
          <c:x val="0.75206611570247939"/>
          <c:y val="0.14705882352941183"/>
          <c:w val="0.2369146005509643"/>
          <c:h val="0.69747899159663851"/>
        </c:manualLayout>
      </c:layout>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s-ES"/>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050" b="1" i="0" u="none" strike="noStrike" baseline="0">
          <a:solidFill>
            <a:srgbClr val="000000"/>
          </a:solidFill>
          <a:latin typeface="Arial"/>
          <a:ea typeface="Arial"/>
          <a:cs typeface="Arial"/>
        </a:defRPr>
      </a:pPr>
      <a:endParaRPr lang="es-ES"/>
    </a:p>
  </c:tx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743801652892561"/>
          <c:y val="8.8235294117647092E-2"/>
          <c:w val="0.59228650137741012"/>
          <c:h val="0.52941176470588236"/>
        </c:manualLayout>
      </c:layout>
      <c:scatterChart>
        <c:scatterStyle val="lineMarker"/>
        <c:ser>
          <c:idx val="0"/>
          <c:order val="0"/>
          <c:tx>
            <c:strRef>
              <c:f>Sheet1!$A$2</c:f>
              <c:strCache>
                <c:ptCount val="1"/>
                <c:pt idx="0">
                  <c:v>Puná</c:v>
                </c:pt>
              </c:strCache>
            </c:strRef>
          </c:tx>
          <c:spPr>
            <a:ln w="28544">
              <a:noFill/>
            </a:ln>
          </c:spPr>
          <c:marker>
            <c:symbol val="diamond"/>
            <c:size val="4"/>
            <c:spPr>
              <a:solidFill>
                <a:srgbClr val="000080"/>
              </a:solidFill>
              <a:ln>
                <a:solidFill>
                  <a:srgbClr val="000080"/>
                </a:solidFill>
                <a:prstDash val="solid"/>
              </a:ln>
            </c:spPr>
          </c:marker>
          <c:xVal>
            <c:numRef>
              <c:f>Sheet1!$B$1:$F$1</c:f>
              <c:numCache>
                <c:formatCode>General</c:formatCode>
                <c:ptCount val="5"/>
                <c:pt idx="0">
                  <c:v>31.726199999999988</c:v>
                </c:pt>
                <c:pt idx="1">
                  <c:v>31.7</c:v>
                </c:pt>
                <c:pt idx="2">
                  <c:v>36.591150000000013</c:v>
                </c:pt>
                <c:pt idx="3">
                  <c:v>21.324400000000001</c:v>
                </c:pt>
                <c:pt idx="4">
                  <c:v>24.47575999999999</c:v>
                </c:pt>
              </c:numCache>
            </c:numRef>
          </c:xVal>
          <c:yVal>
            <c:numRef>
              <c:f>Sheet1!$B$2:$F$2</c:f>
              <c:numCache>
                <c:formatCode>General</c:formatCode>
                <c:ptCount val="5"/>
                <c:pt idx="0">
                  <c:v>0</c:v>
                </c:pt>
              </c:numCache>
            </c:numRef>
          </c:yVal>
        </c:ser>
        <c:ser>
          <c:idx val="1"/>
          <c:order val="1"/>
          <c:tx>
            <c:strRef>
              <c:f>Sheet1!$A$3</c:f>
              <c:strCache>
                <c:ptCount val="1"/>
                <c:pt idx="0">
                  <c:v>Posorja</c:v>
                </c:pt>
              </c:strCache>
            </c:strRef>
          </c:tx>
          <c:spPr>
            <a:ln w="28544">
              <a:noFill/>
            </a:ln>
          </c:spPr>
          <c:marker>
            <c:symbol val="square"/>
            <c:size val="4"/>
            <c:spPr>
              <a:solidFill>
                <a:srgbClr val="FF00FF"/>
              </a:solidFill>
              <a:ln>
                <a:solidFill>
                  <a:srgbClr val="FF00FF"/>
                </a:solidFill>
                <a:prstDash val="solid"/>
              </a:ln>
            </c:spPr>
          </c:marker>
          <c:xVal>
            <c:numRef>
              <c:f>Sheet1!$B$1:$F$1</c:f>
              <c:numCache>
                <c:formatCode>General</c:formatCode>
                <c:ptCount val="5"/>
                <c:pt idx="0">
                  <c:v>31.726199999999988</c:v>
                </c:pt>
                <c:pt idx="1">
                  <c:v>31.7</c:v>
                </c:pt>
                <c:pt idx="2">
                  <c:v>36.591150000000013</c:v>
                </c:pt>
                <c:pt idx="3">
                  <c:v>21.324400000000001</c:v>
                </c:pt>
                <c:pt idx="4">
                  <c:v>24.47575999999999</c:v>
                </c:pt>
              </c:numCache>
            </c:numRef>
          </c:xVal>
          <c:yVal>
            <c:numRef>
              <c:f>Sheet1!$B$3:$F$3</c:f>
              <c:numCache>
                <c:formatCode>General</c:formatCode>
                <c:ptCount val="5"/>
                <c:pt idx="1">
                  <c:v>0</c:v>
                </c:pt>
              </c:numCache>
            </c:numRef>
          </c:yVal>
        </c:ser>
        <c:ser>
          <c:idx val="2"/>
          <c:order val="2"/>
          <c:tx>
            <c:strRef>
              <c:f>Sheet1!$A$4</c:f>
              <c:strCache>
                <c:ptCount val="1"/>
                <c:pt idx="0">
                  <c:v>Tenguel</c:v>
                </c:pt>
              </c:strCache>
            </c:strRef>
          </c:tx>
          <c:spPr>
            <a:ln w="28544">
              <a:noFill/>
            </a:ln>
          </c:spPr>
          <c:marker>
            <c:symbol val="triangle"/>
            <c:size val="4"/>
            <c:spPr>
              <a:solidFill>
                <a:srgbClr val="FFFF00"/>
              </a:solidFill>
              <a:ln>
                <a:solidFill>
                  <a:srgbClr val="FFFF00"/>
                </a:solidFill>
                <a:prstDash val="solid"/>
              </a:ln>
            </c:spPr>
          </c:marker>
          <c:xVal>
            <c:numRef>
              <c:f>Sheet1!$B$1:$F$1</c:f>
              <c:numCache>
                <c:formatCode>General</c:formatCode>
                <c:ptCount val="5"/>
                <c:pt idx="0">
                  <c:v>31.726199999999988</c:v>
                </c:pt>
                <c:pt idx="1">
                  <c:v>31.7</c:v>
                </c:pt>
                <c:pt idx="2">
                  <c:v>36.591150000000013</c:v>
                </c:pt>
                <c:pt idx="3">
                  <c:v>21.324400000000001</c:v>
                </c:pt>
                <c:pt idx="4">
                  <c:v>24.47575999999999</c:v>
                </c:pt>
              </c:numCache>
            </c:numRef>
          </c:xVal>
          <c:yVal>
            <c:numRef>
              <c:f>Sheet1!$B$4:$F$4</c:f>
              <c:numCache>
                <c:formatCode>General</c:formatCode>
                <c:ptCount val="5"/>
                <c:pt idx="2">
                  <c:v>0</c:v>
                </c:pt>
              </c:numCache>
            </c:numRef>
          </c:yVal>
        </c:ser>
        <c:ser>
          <c:idx val="3"/>
          <c:order val="3"/>
          <c:tx>
            <c:strRef>
              <c:f>Sheet1!$A$5</c:f>
              <c:strCache>
                <c:ptCount val="1"/>
                <c:pt idx="0">
                  <c:v>El Morro</c:v>
                </c:pt>
              </c:strCache>
            </c:strRef>
          </c:tx>
          <c:spPr>
            <a:ln w="28544">
              <a:noFill/>
            </a:ln>
          </c:spPr>
          <c:marker>
            <c:symbol val="x"/>
            <c:size val="4"/>
            <c:spPr>
              <a:noFill/>
              <a:ln>
                <a:solidFill>
                  <a:srgbClr val="00FFFF"/>
                </a:solidFill>
                <a:prstDash val="solid"/>
              </a:ln>
            </c:spPr>
          </c:marker>
          <c:xVal>
            <c:numRef>
              <c:f>Sheet1!$B$1:$F$1</c:f>
              <c:numCache>
                <c:formatCode>General</c:formatCode>
                <c:ptCount val="5"/>
                <c:pt idx="0">
                  <c:v>31.726199999999988</c:v>
                </c:pt>
                <c:pt idx="1">
                  <c:v>31.7</c:v>
                </c:pt>
                <c:pt idx="2">
                  <c:v>36.591150000000013</c:v>
                </c:pt>
                <c:pt idx="3">
                  <c:v>21.324400000000001</c:v>
                </c:pt>
                <c:pt idx="4">
                  <c:v>24.47575999999999</c:v>
                </c:pt>
              </c:numCache>
            </c:numRef>
          </c:xVal>
          <c:yVal>
            <c:numRef>
              <c:f>Sheet1!$B$5:$F$5</c:f>
              <c:numCache>
                <c:formatCode>General</c:formatCode>
                <c:ptCount val="5"/>
                <c:pt idx="3">
                  <c:v>0</c:v>
                </c:pt>
              </c:numCache>
            </c:numRef>
          </c:yVal>
        </c:ser>
        <c:ser>
          <c:idx val="4"/>
          <c:order val="4"/>
          <c:tx>
            <c:strRef>
              <c:f>Sheet1!$A$6</c:f>
              <c:strCache>
                <c:ptCount val="1"/>
                <c:pt idx="0">
                  <c:v>Juan Gómez Rendón</c:v>
                </c:pt>
              </c:strCache>
            </c:strRef>
          </c:tx>
          <c:spPr>
            <a:ln w="28544">
              <a:noFill/>
            </a:ln>
          </c:spPr>
          <c:marker>
            <c:symbol val="star"/>
            <c:size val="4"/>
            <c:spPr>
              <a:noFill/>
              <a:ln>
                <a:solidFill>
                  <a:srgbClr val="800080"/>
                </a:solidFill>
                <a:prstDash val="solid"/>
              </a:ln>
            </c:spPr>
          </c:marker>
          <c:xVal>
            <c:numRef>
              <c:f>Sheet1!$B$1:$F$1</c:f>
              <c:numCache>
                <c:formatCode>General</c:formatCode>
                <c:ptCount val="5"/>
                <c:pt idx="0">
                  <c:v>31.726199999999988</c:v>
                </c:pt>
                <c:pt idx="1">
                  <c:v>31.7</c:v>
                </c:pt>
                <c:pt idx="2">
                  <c:v>36.591150000000013</c:v>
                </c:pt>
                <c:pt idx="3">
                  <c:v>21.324400000000001</c:v>
                </c:pt>
                <c:pt idx="4">
                  <c:v>24.47575999999999</c:v>
                </c:pt>
              </c:numCache>
            </c:numRef>
          </c:xVal>
          <c:yVal>
            <c:numRef>
              <c:f>Sheet1!$B$6:$F$6</c:f>
              <c:numCache>
                <c:formatCode>General</c:formatCode>
                <c:ptCount val="5"/>
                <c:pt idx="4">
                  <c:v>0</c:v>
                </c:pt>
              </c:numCache>
            </c:numRef>
          </c:yVal>
        </c:ser>
        <c:axId val="533018880"/>
        <c:axId val="533025536"/>
      </c:scatterChart>
      <c:valAx>
        <c:axId val="533018880"/>
        <c:scaling>
          <c:orientation val="minMax"/>
          <c:max val="40"/>
          <c:min val="20"/>
        </c:scaling>
        <c:axPos val="b"/>
        <c:title>
          <c:tx>
            <c:rich>
              <a:bodyPr/>
              <a:lstStyle/>
              <a:p>
                <a:pPr>
                  <a:defRPr sz="899" b="1" i="0" u="none" strike="noStrike" baseline="0">
                    <a:solidFill>
                      <a:srgbClr val="000000"/>
                    </a:solidFill>
                    <a:latin typeface="Arial"/>
                    <a:ea typeface="Arial"/>
                    <a:cs typeface="Arial"/>
                  </a:defRPr>
                </a:pPr>
                <a:r>
                  <a:t>Calificación de matemáticas</a:t>
                </a:r>
              </a:p>
            </c:rich>
          </c:tx>
          <c:layout>
            <c:manualLayout>
              <c:xMode val="edge"/>
              <c:yMode val="edge"/>
              <c:x val="0.17630853994490359"/>
              <c:y val="0.73109243697479032"/>
            </c:manualLayout>
          </c:layout>
          <c:spPr>
            <a:noFill/>
            <a:ln w="25373">
              <a:noFill/>
            </a:ln>
          </c:spPr>
        </c:title>
        <c:numFmt formatCode="General" sourceLinked="1"/>
        <c:majorTickMark val="none"/>
        <c:minorTickMark val="out"/>
        <c:tickLblPos val="nextTo"/>
        <c:spPr>
          <a:ln w="3172">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s-ES"/>
          </a:p>
        </c:txPr>
        <c:crossAx val="533025536"/>
        <c:crosses val="autoZero"/>
        <c:crossBetween val="midCat"/>
      </c:valAx>
      <c:valAx>
        <c:axId val="533025536"/>
        <c:scaling>
          <c:orientation val="minMax"/>
        </c:scaling>
        <c:axPos val="l"/>
        <c:numFmt formatCode="General" sourceLinked="1"/>
        <c:tickLblPos val="nextTo"/>
        <c:spPr>
          <a:ln w="9515">
            <a:noFill/>
          </a:ln>
        </c:spPr>
        <c:txPr>
          <a:bodyPr rot="0" vert="horz"/>
          <a:lstStyle/>
          <a:p>
            <a:pPr>
              <a:defRPr sz="899" b="1" i="0" u="none" strike="noStrike" baseline="0">
                <a:solidFill>
                  <a:srgbClr val="FFFFFF"/>
                </a:solidFill>
                <a:latin typeface="Arial"/>
                <a:ea typeface="Arial"/>
                <a:cs typeface="Arial"/>
              </a:defRPr>
            </a:pPr>
            <a:endParaRPr lang="es-ES"/>
          </a:p>
        </c:txPr>
        <c:crossAx val="533018880"/>
        <c:crosses val="autoZero"/>
        <c:crossBetween val="midCat"/>
      </c:valAx>
      <c:spPr>
        <a:noFill/>
        <a:ln w="25373">
          <a:noFill/>
        </a:ln>
      </c:spPr>
    </c:plotArea>
    <c:legend>
      <c:legendPos val="r"/>
      <c:layout>
        <c:manualLayout>
          <c:xMode val="edge"/>
          <c:yMode val="edge"/>
          <c:x val="0.75482093663911909"/>
          <c:y val="0.14705882352941183"/>
          <c:w val="0.2369146005509643"/>
          <c:h val="0.69747899159663851"/>
        </c:manualLayout>
      </c:layout>
      <c:spPr>
        <a:noFill/>
        <a:ln w="3172">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es-ES"/>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049" b="1" i="0" u="none" strike="noStrike" baseline="0">
          <a:solidFill>
            <a:srgbClr val="000000"/>
          </a:solidFill>
          <a:latin typeface="Arial"/>
          <a:ea typeface="Arial"/>
          <a:cs typeface="Arial"/>
        </a:defRPr>
      </a:pPr>
      <a:endParaRPr lang="es-ES"/>
    </a:p>
  </c:tx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743801652892561"/>
          <c:y val="8.8235294117647092E-2"/>
          <c:w val="0.59228650137741035"/>
          <c:h val="0.52941176470588236"/>
        </c:manualLayout>
      </c:layout>
      <c:scatterChart>
        <c:scatterStyle val="lineMarker"/>
        <c:ser>
          <c:idx val="0"/>
          <c:order val="0"/>
          <c:tx>
            <c:strRef>
              <c:f>Sheet1!$A$2</c:f>
              <c:strCache>
                <c:ptCount val="1"/>
                <c:pt idx="0">
                  <c:v>Puná</c:v>
                </c:pt>
              </c:strCache>
            </c:strRef>
          </c:tx>
          <c:spPr>
            <a:ln w="28544">
              <a:noFill/>
            </a:ln>
          </c:spPr>
          <c:marker>
            <c:symbol val="diamond"/>
            <c:size val="4"/>
            <c:spPr>
              <a:solidFill>
                <a:srgbClr val="000080"/>
              </a:solidFill>
              <a:ln>
                <a:solidFill>
                  <a:srgbClr val="000080"/>
                </a:solidFill>
                <a:prstDash val="solid"/>
              </a:ln>
            </c:spPr>
          </c:marker>
          <c:xVal>
            <c:numRef>
              <c:f>Sheet1!$B$1:$F$1</c:f>
              <c:numCache>
                <c:formatCode>General</c:formatCode>
                <c:ptCount val="5"/>
                <c:pt idx="0">
                  <c:v>43.132786890000013</c:v>
                </c:pt>
                <c:pt idx="1">
                  <c:v>51.509677840000002</c:v>
                </c:pt>
                <c:pt idx="2">
                  <c:v>50.342832030000011</c:v>
                </c:pt>
                <c:pt idx="3">
                  <c:v>39.864903850000005</c:v>
                </c:pt>
                <c:pt idx="4">
                  <c:v>42.165227270000003</c:v>
                </c:pt>
              </c:numCache>
            </c:numRef>
          </c:xVal>
          <c:yVal>
            <c:numRef>
              <c:f>Sheet1!$B$2:$F$2</c:f>
              <c:numCache>
                <c:formatCode>General</c:formatCode>
                <c:ptCount val="5"/>
                <c:pt idx="0">
                  <c:v>0</c:v>
                </c:pt>
              </c:numCache>
            </c:numRef>
          </c:yVal>
        </c:ser>
        <c:ser>
          <c:idx val="1"/>
          <c:order val="1"/>
          <c:tx>
            <c:strRef>
              <c:f>Sheet1!$A$3</c:f>
              <c:strCache>
                <c:ptCount val="1"/>
                <c:pt idx="0">
                  <c:v>Posorja</c:v>
                </c:pt>
              </c:strCache>
            </c:strRef>
          </c:tx>
          <c:spPr>
            <a:ln w="28544">
              <a:noFill/>
            </a:ln>
          </c:spPr>
          <c:marker>
            <c:symbol val="square"/>
            <c:size val="4"/>
            <c:spPr>
              <a:solidFill>
                <a:srgbClr val="FF00FF"/>
              </a:solidFill>
              <a:ln>
                <a:solidFill>
                  <a:srgbClr val="FF00FF"/>
                </a:solidFill>
                <a:prstDash val="solid"/>
              </a:ln>
            </c:spPr>
          </c:marker>
          <c:xVal>
            <c:numRef>
              <c:f>Sheet1!$B$1:$F$1</c:f>
              <c:numCache>
                <c:formatCode>General</c:formatCode>
                <c:ptCount val="5"/>
                <c:pt idx="0">
                  <c:v>43.132786890000013</c:v>
                </c:pt>
                <c:pt idx="1">
                  <c:v>51.509677840000002</c:v>
                </c:pt>
                <c:pt idx="2">
                  <c:v>50.342832030000011</c:v>
                </c:pt>
                <c:pt idx="3">
                  <c:v>39.864903850000005</c:v>
                </c:pt>
                <c:pt idx="4">
                  <c:v>42.165227270000003</c:v>
                </c:pt>
              </c:numCache>
            </c:numRef>
          </c:xVal>
          <c:yVal>
            <c:numRef>
              <c:f>Sheet1!$B$3:$F$3</c:f>
              <c:numCache>
                <c:formatCode>General</c:formatCode>
                <c:ptCount val="5"/>
                <c:pt idx="1">
                  <c:v>0</c:v>
                </c:pt>
              </c:numCache>
            </c:numRef>
          </c:yVal>
        </c:ser>
        <c:ser>
          <c:idx val="2"/>
          <c:order val="2"/>
          <c:tx>
            <c:strRef>
              <c:f>Sheet1!$A$4</c:f>
              <c:strCache>
                <c:ptCount val="1"/>
                <c:pt idx="0">
                  <c:v>Tenguel</c:v>
                </c:pt>
              </c:strCache>
            </c:strRef>
          </c:tx>
          <c:spPr>
            <a:ln w="28544">
              <a:noFill/>
            </a:ln>
          </c:spPr>
          <c:marker>
            <c:symbol val="triangle"/>
            <c:size val="4"/>
            <c:spPr>
              <a:solidFill>
                <a:srgbClr val="FFFF00"/>
              </a:solidFill>
              <a:ln>
                <a:solidFill>
                  <a:srgbClr val="FFFF00"/>
                </a:solidFill>
                <a:prstDash val="solid"/>
              </a:ln>
            </c:spPr>
          </c:marker>
          <c:xVal>
            <c:numRef>
              <c:f>Sheet1!$B$1:$F$1</c:f>
              <c:numCache>
                <c:formatCode>General</c:formatCode>
                <c:ptCount val="5"/>
                <c:pt idx="0">
                  <c:v>43.132786890000013</c:v>
                </c:pt>
                <c:pt idx="1">
                  <c:v>51.509677840000002</c:v>
                </c:pt>
                <c:pt idx="2">
                  <c:v>50.342832030000011</c:v>
                </c:pt>
                <c:pt idx="3">
                  <c:v>39.864903850000005</c:v>
                </c:pt>
                <c:pt idx="4">
                  <c:v>42.165227270000003</c:v>
                </c:pt>
              </c:numCache>
            </c:numRef>
          </c:xVal>
          <c:yVal>
            <c:numRef>
              <c:f>Sheet1!$B$4:$F$4</c:f>
              <c:numCache>
                <c:formatCode>General</c:formatCode>
                <c:ptCount val="5"/>
                <c:pt idx="2">
                  <c:v>0</c:v>
                </c:pt>
              </c:numCache>
            </c:numRef>
          </c:yVal>
        </c:ser>
        <c:ser>
          <c:idx val="3"/>
          <c:order val="3"/>
          <c:tx>
            <c:strRef>
              <c:f>Sheet1!$A$5</c:f>
              <c:strCache>
                <c:ptCount val="1"/>
                <c:pt idx="0">
                  <c:v>El Morro</c:v>
                </c:pt>
              </c:strCache>
            </c:strRef>
          </c:tx>
          <c:spPr>
            <a:ln w="28544">
              <a:noFill/>
            </a:ln>
          </c:spPr>
          <c:marker>
            <c:symbol val="x"/>
            <c:size val="4"/>
            <c:spPr>
              <a:noFill/>
              <a:ln>
                <a:solidFill>
                  <a:srgbClr val="00FFFF"/>
                </a:solidFill>
                <a:prstDash val="solid"/>
              </a:ln>
            </c:spPr>
          </c:marker>
          <c:xVal>
            <c:numRef>
              <c:f>Sheet1!$B$1:$F$1</c:f>
              <c:numCache>
                <c:formatCode>General</c:formatCode>
                <c:ptCount val="5"/>
                <c:pt idx="0">
                  <c:v>43.132786890000013</c:v>
                </c:pt>
                <c:pt idx="1">
                  <c:v>51.509677840000002</c:v>
                </c:pt>
                <c:pt idx="2">
                  <c:v>50.342832030000011</c:v>
                </c:pt>
                <c:pt idx="3">
                  <c:v>39.864903850000005</c:v>
                </c:pt>
                <c:pt idx="4">
                  <c:v>42.165227270000003</c:v>
                </c:pt>
              </c:numCache>
            </c:numRef>
          </c:xVal>
          <c:yVal>
            <c:numRef>
              <c:f>Sheet1!$B$5:$F$5</c:f>
              <c:numCache>
                <c:formatCode>General</c:formatCode>
                <c:ptCount val="5"/>
                <c:pt idx="3">
                  <c:v>0</c:v>
                </c:pt>
              </c:numCache>
            </c:numRef>
          </c:yVal>
        </c:ser>
        <c:ser>
          <c:idx val="4"/>
          <c:order val="4"/>
          <c:tx>
            <c:strRef>
              <c:f>Sheet1!$A$6</c:f>
              <c:strCache>
                <c:ptCount val="1"/>
                <c:pt idx="0">
                  <c:v>Juan Gómez Rendón</c:v>
                </c:pt>
              </c:strCache>
            </c:strRef>
          </c:tx>
          <c:spPr>
            <a:ln w="28544">
              <a:noFill/>
            </a:ln>
          </c:spPr>
          <c:marker>
            <c:symbol val="star"/>
            <c:size val="4"/>
            <c:spPr>
              <a:noFill/>
              <a:ln>
                <a:solidFill>
                  <a:srgbClr val="800080"/>
                </a:solidFill>
                <a:prstDash val="solid"/>
              </a:ln>
            </c:spPr>
          </c:marker>
          <c:xVal>
            <c:numRef>
              <c:f>Sheet1!$B$1:$F$1</c:f>
              <c:numCache>
                <c:formatCode>General</c:formatCode>
                <c:ptCount val="5"/>
                <c:pt idx="0">
                  <c:v>43.132786890000013</c:v>
                </c:pt>
                <c:pt idx="1">
                  <c:v>51.509677840000002</c:v>
                </c:pt>
                <c:pt idx="2">
                  <c:v>50.342832030000011</c:v>
                </c:pt>
                <c:pt idx="3">
                  <c:v>39.864903850000005</c:v>
                </c:pt>
                <c:pt idx="4">
                  <c:v>42.165227270000003</c:v>
                </c:pt>
              </c:numCache>
            </c:numRef>
          </c:xVal>
          <c:yVal>
            <c:numRef>
              <c:f>Sheet1!$B$6:$F$6</c:f>
              <c:numCache>
                <c:formatCode>General</c:formatCode>
                <c:ptCount val="5"/>
                <c:pt idx="4">
                  <c:v>0</c:v>
                </c:pt>
              </c:numCache>
            </c:numRef>
          </c:yVal>
        </c:ser>
        <c:axId val="532549632"/>
        <c:axId val="532550784"/>
      </c:scatterChart>
      <c:valAx>
        <c:axId val="532549632"/>
        <c:scaling>
          <c:orientation val="minMax"/>
          <c:max val="55"/>
          <c:min val="35"/>
        </c:scaling>
        <c:axPos val="b"/>
        <c:title>
          <c:tx>
            <c:rich>
              <a:bodyPr/>
              <a:lstStyle/>
              <a:p>
                <a:pPr>
                  <a:defRPr sz="899" b="1" i="0" u="none" strike="noStrike" baseline="0">
                    <a:solidFill>
                      <a:srgbClr val="000000"/>
                    </a:solidFill>
                    <a:latin typeface="Arial"/>
                    <a:ea typeface="Arial"/>
                    <a:cs typeface="Arial"/>
                  </a:defRPr>
                </a:pPr>
                <a:r>
                  <a:t>Calificación de lenguaje</a:t>
                </a:r>
              </a:p>
            </c:rich>
          </c:tx>
          <c:layout>
            <c:manualLayout>
              <c:xMode val="edge"/>
              <c:yMode val="edge"/>
              <c:x val="0.21212121212121218"/>
              <c:y val="0.73109243697479032"/>
            </c:manualLayout>
          </c:layout>
          <c:spPr>
            <a:noFill/>
            <a:ln w="25373">
              <a:noFill/>
            </a:ln>
          </c:spPr>
        </c:title>
        <c:numFmt formatCode="General" sourceLinked="1"/>
        <c:majorTickMark val="none"/>
        <c:minorTickMark val="out"/>
        <c:tickLblPos val="nextTo"/>
        <c:spPr>
          <a:ln w="3172">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s-ES"/>
          </a:p>
        </c:txPr>
        <c:crossAx val="532550784"/>
        <c:crosses val="autoZero"/>
        <c:crossBetween val="midCat"/>
      </c:valAx>
      <c:valAx>
        <c:axId val="532550784"/>
        <c:scaling>
          <c:orientation val="minMax"/>
        </c:scaling>
        <c:axPos val="l"/>
        <c:numFmt formatCode="General" sourceLinked="1"/>
        <c:tickLblPos val="nextTo"/>
        <c:spPr>
          <a:ln w="9515">
            <a:noFill/>
          </a:ln>
        </c:spPr>
        <c:txPr>
          <a:bodyPr rot="0" vert="horz"/>
          <a:lstStyle/>
          <a:p>
            <a:pPr>
              <a:defRPr sz="899" b="1" i="0" u="none" strike="noStrike" baseline="0">
                <a:solidFill>
                  <a:srgbClr val="FFFFFF"/>
                </a:solidFill>
                <a:latin typeface="Arial"/>
                <a:ea typeface="Arial"/>
                <a:cs typeface="Arial"/>
              </a:defRPr>
            </a:pPr>
            <a:endParaRPr lang="es-ES"/>
          </a:p>
        </c:txPr>
        <c:crossAx val="532549632"/>
        <c:crosses val="autoZero"/>
        <c:crossBetween val="midCat"/>
      </c:valAx>
      <c:spPr>
        <a:noFill/>
        <a:ln w="25373">
          <a:noFill/>
        </a:ln>
      </c:spPr>
    </c:plotArea>
    <c:legend>
      <c:legendPos val="r"/>
      <c:layout>
        <c:manualLayout>
          <c:xMode val="edge"/>
          <c:yMode val="edge"/>
          <c:x val="0.75482093663911909"/>
          <c:y val="0.14705882352941183"/>
          <c:w val="0.2369146005509643"/>
          <c:h val="0.69747899159663851"/>
        </c:manualLayout>
      </c:layout>
      <c:spPr>
        <a:noFill/>
        <a:ln w="3172">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es-ES"/>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049" b="1"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8032786885245908"/>
          <c:y val="8.9494163424124543E-2"/>
          <c:w val="0.44496487119437961"/>
          <c:h val="0.73929961089494189"/>
        </c:manualLayout>
      </c:layout>
      <c:pieChart>
        <c:varyColors val="1"/>
        <c:ser>
          <c:idx val="0"/>
          <c:order val="0"/>
          <c:tx>
            <c:strRef>
              <c:f>Sheet1!$B$1</c:f>
              <c:strCache>
                <c:ptCount val="1"/>
              </c:strCache>
            </c:strRef>
          </c:tx>
          <c:spPr>
            <a:solidFill>
              <a:srgbClr val="9999FF"/>
            </a:solidFill>
            <a:ln w="12720">
              <a:solidFill>
                <a:srgbClr val="000000"/>
              </a:solidFill>
              <a:prstDash val="solid"/>
            </a:ln>
          </c:spPr>
          <c:dPt>
            <c:idx val="1"/>
            <c:spPr>
              <a:solidFill>
                <a:srgbClr val="993366"/>
              </a:solidFill>
              <a:ln w="12720">
                <a:solidFill>
                  <a:srgbClr val="000000"/>
                </a:solidFill>
                <a:prstDash val="solid"/>
              </a:ln>
            </c:spPr>
          </c:dPt>
          <c:dPt>
            <c:idx val="2"/>
            <c:spPr>
              <a:solidFill>
                <a:srgbClr val="FFFFCC"/>
              </a:solidFill>
              <a:ln w="12720">
                <a:solidFill>
                  <a:srgbClr val="000000"/>
                </a:solidFill>
                <a:prstDash val="solid"/>
              </a:ln>
            </c:spPr>
          </c:dPt>
          <c:dPt>
            <c:idx val="3"/>
            <c:spPr>
              <a:solidFill>
                <a:srgbClr val="CCFFFF"/>
              </a:solidFill>
              <a:ln w="12720">
                <a:solidFill>
                  <a:srgbClr val="000000"/>
                </a:solidFill>
                <a:prstDash val="solid"/>
              </a:ln>
            </c:spPr>
          </c:dPt>
          <c:dPt>
            <c:idx val="4"/>
            <c:spPr>
              <a:solidFill>
                <a:srgbClr val="660066"/>
              </a:solidFill>
              <a:ln w="12720">
                <a:solidFill>
                  <a:srgbClr val="000000"/>
                </a:solidFill>
                <a:prstDash val="solid"/>
              </a:ln>
            </c:spPr>
          </c:dPt>
          <c:dLbls>
            <c:numFmt formatCode="0.00%" sourceLinked="0"/>
            <c:spPr>
              <a:noFill/>
              <a:ln w="25439">
                <a:noFill/>
              </a:ln>
            </c:spPr>
            <c:txPr>
              <a:bodyPr/>
              <a:lstStyle/>
              <a:p>
                <a:pPr>
                  <a:defRPr sz="1002" b="1" i="0" u="none" strike="noStrike" baseline="0">
                    <a:solidFill>
                      <a:srgbClr val="000000"/>
                    </a:solidFill>
                    <a:latin typeface="Arial"/>
                    <a:ea typeface="Arial"/>
                    <a:cs typeface="Arial"/>
                  </a:defRPr>
                </a:pPr>
                <a:endParaRPr lang="es-ES"/>
              </a:p>
            </c:txPr>
            <c:showPercent val="1"/>
            <c:showLeaderLines val="1"/>
          </c:dLbls>
          <c:cat>
            <c:strRef>
              <c:f>Sheet1!$A$2:$A$6</c:f>
              <c:strCache>
                <c:ptCount val="5"/>
                <c:pt idx="0">
                  <c:v>Puná</c:v>
                </c:pt>
                <c:pt idx="1">
                  <c:v>Tenguel</c:v>
                </c:pt>
                <c:pt idx="2">
                  <c:v>Posorja</c:v>
                </c:pt>
                <c:pt idx="3">
                  <c:v>El Morro</c:v>
                </c:pt>
                <c:pt idx="4">
                  <c:v>Juan Gómez Rendon</c:v>
                </c:pt>
              </c:strCache>
            </c:strRef>
          </c:cat>
          <c:val>
            <c:numRef>
              <c:f>Sheet1!$B$2:$B$6</c:f>
              <c:numCache>
                <c:formatCode>General</c:formatCode>
                <c:ptCount val="5"/>
                <c:pt idx="0">
                  <c:v>0.12224448897800005</c:v>
                </c:pt>
                <c:pt idx="1">
                  <c:v>0.25651302605199988</c:v>
                </c:pt>
                <c:pt idx="2">
                  <c:v>0.38877755511000012</c:v>
                </c:pt>
                <c:pt idx="3">
                  <c:v>5.2104208416800003E-2</c:v>
                </c:pt>
                <c:pt idx="4">
                  <c:v>0.180360721443</c:v>
                </c:pt>
              </c:numCache>
            </c:numRef>
          </c:val>
        </c:ser>
        <c:dLbls>
          <c:showPercent val="1"/>
        </c:dLbls>
        <c:firstSliceAng val="0"/>
      </c:pieChart>
      <c:spPr>
        <a:noFill/>
        <a:ln w="25439">
          <a:noFill/>
        </a:ln>
      </c:spPr>
    </c:plotArea>
    <c:legend>
      <c:legendPos val="r"/>
      <c:layout>
        <c:manualLayout>
          <c:xMode val="edge"/>
          <c:yMode val="edge"/>
          <c:x val="0.76580796252927441"/>
          <c:y val="0.23735408560311283"/>
          <c:w val="0.23419203747072606"/>
          <c:h val="0.72373540856031171"/>
        </c:manualLayout>
      </c:layout>
      <c:spPr>
        <a:noFill/>
        <a:ln w="3180">
          <a:solidFill>
            <a:srgbClr val="000000"/>
          </a:solidFill>
          <a:prstDash val="solid"/>
        </a:ln>
      </c:spPr>
      <c:txPr>
        <a:bodyPr/>
        <a:lstStyle/>
        <a:p>
          <a:pPr>
            <a:defRPr sz="921" b="1" i="0" u="none" strike="noStrike" baseline="0">
              <a:solidFill>
                <a:srgbClr val="000000"/>
              </a:solidFill>
              <a:latin typeface="Arial"/>
              <a:ea typeface="Arial"/>
              <a:cs typeface="Arial"/>
            </a:defRPr>
          </a:pPr>
          <a:endParaRPr lang="es-ES"/>
        </a:p>
      </c:txPr>
    </c:legend>
    <c:plotVisOnly val="1"/>
    <c:dispBlanksAs val="zero"/>
  </c:chart>
  <c:spPr>
    <a:noFill/>
    <a:ln w="6350" cap="flat" cmpd="sng" algn="ctr">
      <a:solidFill>
        <a:srgbClr val="000000"/>
      </a:solidFill>
      <a:prstDash val="solid"/>
      <a:miter lim="800000"/>
      <a:headEnd type="none" w="med" len="med"/>
      <a:tailEnd type="none" w="med" len="med"/>
    </a:ln>
  </c:spPr>
  <c:txPr>
    <a:bodyPr/>
    <a:lstStyle/>
    <a:p>
      <a:pPr>
        <a:defRPr sz="1127" b="1"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5292740046838397"/>
          <c:y val="0.10830324909747292"/>
          <c:w val="0.45667447306791586"/>
          <c:h val="0.70397111913357446"/>
        </c:manualLayout>
      </c:layout>
      <c:pieChart>
        <c:varyColors val="1"/>
        <c:ser>
          <c:idx val="0"/>
          <c:order val="0"/>
          <c:tx>
            <c:strRef>
              <c:f>Sheet1!$B$1</c:f>
              <c:strCache>
                <c:ptCount val="1"/>
              </c:strCache>
            </c:strRef>
          </c:tx>
          <c:spPr>
            <a:solidFill>
              <a:srgbClr val="9999FF"/>
            </a:solidFill>
            <a:ln w="12693">
              <a:solidFill>
                <a:srgbClr val="000000"/>
              </a:solidFill>
              <a:prstDash val="solid"/>
            </a:ln>
          </c:spPr>
          <c:dPt>
            <c:idx val="1"/>
            <c:spPr>
              <a:solidFill>
                <a:srgbClr val="993366"/>
              </a:solidFill>
              <a:ln w="12693">
                <a:solidFill>
                  <a:srgbClr val="000000"/>
                </a:solidFill>
                <a:prstDash val="solid"/>
              </a:ln>
            </c:spPr>
          </c:dPt>
          <c:dLbls>
            <c:dLbl>
              <c:idx val="0"/>
              <c:layout>
                <c:manualLayout>
                  <c:xMode val="edge"/>
                  <c:yMode val="edge"/>
                  <c:x val="0.75175644028103061"/>
                  <c:y val="0.38628158844765353"/>
                </c:manualLayout>
              </c:layout>
              <c:dLblPos val="bestFit"/>
              <c:showCatName val="1"/>
              <c:showPercent val="1"/>
            </c:dLbl>
            <c:dLbl>
              <c:idx val="1"/>
              <c:layout>
                <c:manualLayout>
                  <c:xMode val="edge"/>
                  <c:yMode val="edge"/>
                  <c:x val="0"/>
                  <c:y val="9.3862815884476578E-2"/>
                </c:manualLayout>
              </c:layout>
              <c:dLblPos val="bestFit"/>
              <c:showCatName val="1"/>
              <c:showPercent val="1"/>
            </c:dLbl>
            <c:numFmt formatCode="0.00%" sourceLinked="0"/>
            <c:spPr>
              <a:noFill/>
              <a:ln w="25387">
                <a:noFill/>
              </a:ln>
            </c:spPr>
            <c:txPr>
              <a:bodyPr/>
              <a:lstStyle/>
              <a:p>
                <a:pPr>
                  <a:defRPr sz="999" b="1" i="0" u="none" strike="noStrike" baseline="0">
                    <a:solidFill>
                      <a:srgbClr val="000000"/>
                    </a:solidFill>
                    <a:latin typeface="Arial"/>
                    <a:ea typeface="Arial"/>
                    <a:cs typeface="Arial"/>
                  </a:defRPr>
                </a:pPr>
                <a:endParaRPr lang="es-ES"/>
              </a:p>
            </c:txPr>
            <c:showCatName val="1"/>
            <c:showPercent val="1"/>
            <c:showLeaderLines val="1"/>
          </c:dLbls>
          <c:cat>
            <c:strRef>
              <c:f>Sheet1!$A$2:$A$3</c:f>
              <c:strCache>
                <c:ptCount val="2"/>
                <c:pt idx="0">
                  <c:v>Rindieron las pruebas</c:v>
                </c:pt>
                <c:pt idx="1">
                  <c:v>No rindieron las pruebas</c:v>
                </c:pt>
              </c:strCache>
            </c:strRef>
          </c:cat>
          <c:val>
            <c:numRef>
              <c:f>Sheet1!$B$2:$B$3</c:f>
              <c:numCache>
                <c:formatCode>General</c:formatCode>
                <c:ptCount val="2"/>
                <c:pt idx="0">
                  <c:v>0.79712460063900026</c:v>
                </c:pt>
                <c:pt idx="1">
                  <c:v>0.20287539936099999</c:v>
                </c:pt>
              </c:numCache>
            </c:numRef>
          </c:val>
        </c:ser>
        <c:dLbls>
          <c:showCatName val="1"/>
          <c:showPercent val="1"/>
        </c:dLbls>
        <c:firstSliceAng val="0"/>
      </c:pieChart>
      <c:spPr>
        <a:noFill/>
        <a:ln w="25387">
          <a:noFill/>
        </a:ln>
      </c:spPr>
    </c:plotArea>
    <c:legend>
      <c:legendPos val="r"/>
      <c:layout>
        <c:manualLayout>
          <c:xMode val="edge"/>
          <c:yMode val="edge"/>
          <c:x val="0.68618266978922671"/>
          <c:y val="0.73285198555956699"/>
          <c:w val="0.28337236533957877"/>
          <c:h val="0.27075812274368233"/>
        </c:manualLayout>
      </c:layout>
      <c:spPr>
        <a:noFill/>
        <a:ln w="3173">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s-ES"/>
        </a:p>
      </c:txPr>
    </c:legend>
    <c:plotVisOnly val="1"/>
    <c:dispBlanksAs val="zero"/>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drawings/drawing1.xml><?xml version="1.0" encoding="utf-8"?>
<c:userShapes xmlns:c="http://schemas.openxmlformats.org/drawingml/2006/chart">
  <cdr:relSizeAnchor xmlns:cdr="http://schemas.openxmlformats.org/drawingml/2006/chartDrawing">
    <cdr:from>
      <cdr:x>0.8695</cdr:x>
      <cdr:y>0.35925</cdr:y>
    </cdr:from>
    <cdr:to>
      <cdr:x>0.98425</cdr:x>
      <cdr:y>0.523</cdr:y>
    </cdr:to>
    <cdr:sp macro="" textlink="">
      <cdr:nvSpPr>
        <cdr:cNvPr id="1025" name="Text Box 1"/>
        <cdr:cNvSpPr txBox="1">
          <a:spLocks xmlns:a="http://schemas.openxmlformats.org/drawingml/2006/main" noChangeArrowheads="1"/>
        </cdr:cNvSpPr>
      </cdr:nvSpPr>
      <cdr:spPr bwMode="auto">
        <a:xfrm xmlns:a="http://schemas.openxmlformats.org/drawingml/2006/main">
          <a:off x="3536409" y="961542"/>
          <a:ext cx="466708" cy="43828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27432" tIns="27432" rIns="0" bIns="27432" anchor="ctr" upright="1">
          <a:spAutoFit/>
        </a:bodyPr>
        <a:lstStyle xmlns:a="http://schemas.openxmlformats.org/drawingml/2006/main"/>
        <a:p xmlns:a="http://schemas.openxmlformats.org/drawingml/2006/main">
          <a:pPr algn="l" rtl="0">
            <a:defRPr sz="1000"/>
          </a:pPr>
          <a:r>
            <a:rPr lang="es-ES" sz="1175" b="1" i="0" strike="noStrike">
              <a:solidFill>
                <a:srgbClr val="000000"/>
              </a:solidFill>
              <a:latin typeface="Arial"/>
              <a:cs typeface="Arial"/>
            </a:rPr>
            <a:t>0: No</a:t>
          </a:r>
        </a:p>
        <a:p xmlns:a="http://schemas.openxmlformats.org/drawingml/2006/main">
          <a:pPr algn="l" rtl="0">
            <a:defRPr sz="1000"/>
          </a:pPr>
          <a:r>
            <a:rPr lang="es-ES" sz="1175" b="1" i="0" strike="noStrike">
              <a:solidFill>
                <a:srgbClr val="000000"/>
              </a:solidFill>
              <a:latin typeface="Arial"/>
              <a:cs typeface="Arial"/>
            </a:rPr>
            <a:t>1: Si</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376</Pages>
  <Words>51017</Words>
  <Characters>280599</Characters>
  <Application>Microsoft Office Word</Application>
  <DocSecurity>0</DocSecurity>
  <Lines>2338</Lines>
  <Paragraphs>661</Paragraphs>
  <ScaleCrop>false</ScaleCrop>
  <HeadingPairs>
    <vt:vector size="2" baseType="variant">
      <vt:variant>
        <vt:lpstr>Título</vt:lpstr>
      </vt:variant>
      <vt:variant>
        <vt:i4>1</vt:i4>
      </vt:variant>
    </vt:vector>
  </HeadingPairs>
  <TitlesOfParts>
    <vt:vector size="1" baseType="lpstr">
      <vt:lpstr>Sumario</vt:lpstr>
    </vt:vector>
  </TitlesOfParts>
  <Company>Personal</Company>
  <LinksUpToDate>false</LinksUpToDate>
  <CharactersWithSpaces>330955</CharactersWithSpaces>
  <SharedDoc>false</SharedDoc>
  <HLinks>
    <vt:vector size="6" baseType="variant">
      <vt:variant>
        <vt:i4>3473513</vt:i4>
      </vt:variant>
      <vt:variant>
        <vt:i4>1531</vt:i4>
      </vt:variant>
      <vt:variant>
        <vt:i4>1026</vt:i4>
      </vt:variant>
      <vt:variant>
        <vt:i4>1</vt:i4>
      </vt:variant>
      <vt:variant>
        <vt:lpwstr>..\..\Archivos de programa\Microsoft Office\CLIPART\OFFICE\Curva1.wmf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Sumario</dc:title>
  <dc:subject/>
  <dc:creator>Marcos Mendoza Vélez</dc:creator>
  <cp:keywords/>
  <dc:description/>
  <cp:lastModifiedBy>Ayudante</cp:lastModifiedBy>
  <cp:revision>2</cp:revision>
  <cp:lastPrinted>2001-03-07T21:01:00Z</cp:lastPrinted>
  <dcterms:created xsi:type="dcterms:W3CDTF">2009-06-26T18:03:00Z</dcterms:created>
  <dcterms:modified xsi:type="dcterms:W3CDTF">2009-06-26T18:03:00Z</dcterms:modified>
</cp:coreProperties>
</file>