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91" w:rsidRDefault="00E37FA4" w:rsidP="00E37FA4">
      <w:pPr>
        <w:pStyle w:val="Ttulo3"/>
        <w:spacing w:line="48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37FA4">
        <w:rPr>
          <w:rFonts w:ascii="Arial" w:hAnsi="Arial" w:cs="Arial"/>
          <w:b/>
          <w:sz w:val="28"/>
          <w:szCs w:val="28"/>
          <w:lang w:val="en-GB"/>
        </w:rPr>
        <w:t>BIBLIOGRAFÍA</w:t>
      </w:r>
    </w:p>
    <w:p w:rsidR="00E37FA4" w:rsidRPr="00E37FA4" w:rsidRDefault="00E37FA4" w:rsidP="00E37FA4">
      <w:pPr>
        <w:rPr>
          <w:lang w:val="en-GB"/>
        </w:rPr>
      </w:pPr>
    </w:p>
    <w:p w:rsidR="00E37FA4" w:rsidRPr="00E37FA4" w:rsidRDefault="00571410" w:rsidP="00E37FA4">
      <w:pPr>
        <w:pStyle w:val="Ttulo1"/>
        <w:spacing w:line="480" w:lineRule="auto"/>
        <w:jc w:val="both"/>
        <w:rPr>
          <w:rFonts w:ascii="Arial" w:hAnsi="Arial" w:cs="Arial"/>
          <w:sz w:val="24"/>
          <w:lang w:val="en-US"/>
        </w:rPr>
      </w:pPr>
      <w:proofErr w:type="gramStart"/>
      <w:r w:rsidRPr="00E37FA4">
        <w:rPr>
          <w:rFonts w:ascii="Arial" w:hAnsi="Arial" w:cs="Arial"/>
          <w:sz w:val="24"/>
          <w:lang w:val="en-GB"/>
        </w:rPr>
        <w:t>1.-</w:t>
      </w:r>
      <w:proofErr w:type="gramEnd"/>
      <w:r w:rsidR="00E37FA4" w:rsidRPr="00E37FA4">
        <w:rPr>
          <w:rFonts w:ascii="Arial" w:hAnsi="Arial" w:cs="Arial"/>
          <w:sz w:val="24"/>
          <w:lang w:val="en-GB"/>
        </w:rPr>
        <w:t xml:space="preserve"> </w:t>
      </w:r>
      <w:proofErr w:type="spellStart"/>
      <w:r w:rsidR="00E37FA4" w:rsidRPr="00E37FA4">
        <w:rPr>
          <w:rFonts w:ascii="Arial" w:hAnsi="Arial" w:cs="Arial"/>
          <w:sz w:val="24"/>
          <w:lang w:val="en-GB"/>
        </w:rPr>
        <w:t>Decisión</w:t>
      </w:r>
      <w:proofErr w:type="spellEnd"/>
      <w:r w:rsidR="00E37FA4" w:rsidRPr="00E37FA4">
        <w:rPr>
          <w:rFonts w:ascii="Arial" w:hAnsi="Arial" w:cs="Arial"/>
          <w:sz w:val="24"/>
          <w:lang w:val="en-GB"/>
        </w:rPr>
        <w:t xml:space="preserve"> Systems for Inventory Management and production planning, </w:t>
      </w:r>
      <w:r w:rsidR="00E37FA4" w:rsidRPr="00E37FA4">
        <w:rPr>
          <w:rFonts w:ascii="Arial" w:hAnsi="Arial" w:cs="Arial"/>
          <w:sz w:val="24"/>
          <w:lang w:val="en-US"/>
        </w:rPr>
        <w:t>Edward A. Silver y Rein Peterson, Editorial John Wiley &amp; Sons / Second Edition,1996</w:t>
      </w:r>
    </w:p>
    <w:p w:rsidR="00E37FA4" w:rsidRPr="00E37FA4" w:rsidRDefault="00E37FA4" w:rsidP="00E37FA4">
      <w:pPr>
        <w:spacing w:line="480" w:lineRule="auto"/>
        <w:jc w:val="both"/>
        <w:rPr>
          <w:rFonts w:ascii="Arial" w:hAnsi="Arial" w:cs="Arial"/>
          <w:lang w:val="en-US"/>
        </w:rPr>
      </w:pPr>
    </w:p>
    <w:p w:rsidR="00E37FA4" w:rsidRPr="00E37FA4" w:rsidRDefault="00E37FA4" w:rsidP="00E37FA4">
      <w:pPr>
        <w:spacing w:line="480" w:lineRule="auto"/>
        <w:jc w:val="both"/>
        <w:rPr>
          <w:rFonts w:ascii="Arial" w:hAnsi="Arial" w:cs="Arial"/>
        </w:rPr>
      </w:pPr>
      <w:r w:rsidRPr="00E37FA4">
        <w:rPr>
          <w:rFonts w:ascii="Arial" w:hAnsi="Arial" w:cs="Arial"/>
        </w:rPr>
        <w:t xml:space="preserve">2.- </w:t>
      </w:r>
      <w:proofErr w:type="spellStart"/>
      <w:r w:rsidRPr="00E37FA4">
        <w:rPr>
          <w:rFonts w:ascii="Arial" w:hAnsi="Arial" w:cs="Arial"/>
        </w:rPr>
        <w:t>Enfonques</w:t>
      </w:r>
      <w:proofErr w:type="spellEnd"/>
      <w:r w:rsidRPr="00E37FA4">
        <w:rPr>
          <w:rFonts w:ascii="Arial" w:hAnsi="Arial" w:cs="Arial"/>
        </w:rPr>
        <w:t xml:space="preserve"> prácticos para la planeación y control de inventarios, Alfonso García </w:t>
      </w:r>
      <w:proofErr w:type="spellStart"/>
      <w:r w:rsidRPr="00E37FA4">
        <w:rPr>
          <w:rFonts w:ascii="Arial" w:hAnsi="Arial" w:cs="Arial"/>
        </w:rPr>
        <w:t>Cantíe</w:t>
      </w:r>
      <w:proofErr w:type="spellEnd"/>
      <w:r w:rsidRPr="00E37FA4">
        <w:rPr>
          <w:rFonts w:ascii="Arial" w:hAnsi="Arial" w:cs="Arial"/>
        </w:rPr>
        <w:t>, Editorial Trillos / 3ra edición – México, 1990</w:t>
      </w:r>
    </w:p>
    <w:p w:rsidR="00571410" w:rsidRPr="00E37FA4" w:rsidRDefault="00571410" w:rsidP="00E37FA4">
      <w:pPr>
        <w:spacing w:line="480" w:lineRule="auto"/>
        <w:jc w:val="both"/>
        <w:rPr>
          <w:rFonts w:ascii="Arial" w:hAnsi="Arial" w:cs="Arial"/>
        </w:rPr>
      </w:pPr>
    </w:p>
    <w:p w:rsidR="00571410" w:rsidRPr="00E37FA4" w:rsidRDefault="00571410" w:rsidP="00E37FA4">
      <w:pPr>
        <w:pStyle w:val="Ttulo1"/>
        <w:spacing w:line="480" w:lineRule="auto"/>
        <w:jc w:val="both"/>
        <w:rPr>
          <w:rFonts w:ascii="Arial" w:hAnsi="Arial" w:cs="Arial"/>
          <w:sz w:val="24"/>
        </w:rPr>
      </w:pPr>
      <w:r w:rsidRPr="00E37FA4">
        <w:rPr>
          <w:rFonts w:ascii="Arial" w:hAnsi="Arial" w:cs="Arial"/>
          <w:sz w:val="24"/>
        </w:rPr>
        <w:t>3.- Diseño y desarrollo de una hoja electrónica para el análisis y cálculo actuarial, Ing. Eduardo Falcones, Escuela Superior Politécnica</w:t>
      </w:r>
      <w:proofErr w:type="gramStart"/>
      <w:r w:rsidRPr="00E37FA4">
        <w:rPr>
          <w:rFonts w:ascii="Arial" w:hAnsi="Arial" w:cs="Arial"/>
          <w:sz w:val="24"/>
        </w:rPr>
        <w:t>,2002</w:t>
      </w:r>
      <w:proofErr w:type="gramEnd"/>
      <w:r w:rsidRPr="00E37FA4">
        <w:rPr>
          <w:rFonts w:ascii="Arial" w:hAnsi="Arial" w:cs="Arial"/>
          <w:sz w:val="24"/>
        </w:rPr>
        <w:t>.</w:t>
      </w:r>
    </w:p>
    <w:p w:rsidR="00571410" w:rsidRPr="00E37FA4" w:rsidRDefault="00571410" w:rsidP="00E37FA4">
      <w:pPr>
        <w:spacing w:line="480" w:lineRule="auto"/>
        <w:jc w:val="both"/>
        <w:rPr>
          <w:rFonts w:ascii="Arial" w:hAnsi="Arial" w:cs="Arial"/>
        </w:rPr>
      </w:pPr>
    </w:p>
    <w:p w:rsidR="006E6A91" w:rsidRPr="00E37FA4" w:rsidRDefault="00E37FA4" w:rsidP="00E37FA4">
      <w:pPr>
        <w:pStyle w:val="Ttulo2"/>
        <w:spacing w:line="480" w:lineRule="auto"/>
        <w:jc w:val="both"/>
        <w:rPr>
          <w:rFonts w:ascii="Arial" w:hAnsi="Arial" w:cs="Arial"/>
          <w:sz w:val="24"/>
        </w:rPr>
      </w:pPr>
      <w:r w:rsidRPr="00E37FA4">
        <w:rPr>
          <w:rFonts w:ascii="Arial" w:hAnsi="Arial" w:cs="Arial"/>
          <w:sz w:val="24"/>
        </w:rPr>
        <w:t xml:space="preserve">4.- </w:t>
      </w:r>
      <w:r w:rsidR="006E6A91" w:rsidRPr="00E37FA4">
        <w:rPr>
          <w:rFonts w:ascii="Arial" w:hAnsi="Arial" w:cs="Arial"/>
          <w:sz w:val="24"/>
        </w:rPr>
        <w:t>Investigación de Operaciones</w:t>
      </w:r>
      <w:r w:rsidRPr="00E37FA4">
        <w:rPr>
          <w:rFonts w:ascii="Arial" w:hAnsi="Arial" w:cs="Arial"/>
          <w:sz w:val="24"/>
        </w:rPr>
        <w:t xml:space="preserve">, </w:t>
      </w:r>
      <w:r w:rsidR="006E6A91" w:rsidRPr="00E37FA4">
        <w:rPr>
          <w:rFonts w:ascii="Arial" w:hAnsi="Arial" w:cs="Arial"/>
          <w:sz w:val="24"/>
        </w:rPr>
        <w:t xml:space="preserve"> </w:t>
      </w:r>
      <w:proofErr w:type="spellStart"/>
      <w:r w:rsidRPr="00E37FA4">
        <w:rPr>
          <w:rFonts w:ascii="Arial" w:hAnsi="Arial" w:cs="Arial"/>
          <w:sz w:val="24"/>
        </w:rPr>
        <w:t>Hamdy</w:t>
      </w:r>
      <w:proofErr w:type="spellEnd"/>
      <w:r w:rsidRPr="00E37FA4">
        <w:rPr>
          <w:rFonts w:ascii="Arial" w:hAnsi="Arial" w:cs="Arial"/>
          <w:sz w:val="24"/>
        </w:rPr>
        <w:t xml:space="preserve"> A. </w:t>
      </w:r>
      <w:proofErr w:type="gramStart"/>
      <w:r w:rsidRPr="00E37FA4">
        <w:rPr>
          <w:rFonts w:ascii="Arial" w:hAnsi="Arial" w:cs="Arial"/>
          <w:sz w:val="24"/>
        </w:rPr>
        <w:t>Taha  ,</w:t>
      </w:r>
      <w:proofErr w:type="gramEnd"/>
      <w:r w:rsidRPr="00E37FA4">
        <w:rPr>
          <w:rFonts w:ascii="Arial" w:hAnsi="Arial" w:cs="Arial"/>
          <w:sz w:val="24"/>
        </w:rPr>
        <w:t xml:space="preserve"> </w:t>
      </w:r>
      <w:r w:rsidR="006E6A91" w:rsidRPr="00E37FA4">
        <w:rPr>
          <w:rFonts w:ascii="Arial" w:hAnsi="Arial" w:cs="Arial"/>
          <w:sz w:val="24"/>
        </w:rPr>
        <w:t>Editorial Alfa</w:t>
      </w:r>
      <w:r w:rsidRPr="00E37FA4">
        <w:rPr>
          <w:rFonts w:ascii="Arial" w:hAnsi="Arial" w:cs="Arial"/>
          <w:sz w:val="24"/>
        </w:rPr>
        <w:t xml:space="preserve"> </w:t>
      </w:r>
      <w:r w:rsidR="006E6A91" w:rsidRPr="00E37FA4">
        <w:rPr>
          <w:rFonts w:ascii="Arial" w:hAnsi="Arial" w:cs="Arial"/>
          <w:sz w:val="24"/>
        </w:rPr>
        <w:t>Omega</w:t>
      </w:r>
      <w:r w:rsidRPr="00E37FA4">
        <w:rPr>
          <w:rFonts w:ascii="Arial" w:hAnsi="Arial" w:cs="Arial"/>
          <w:sz w:val="24"/>
        </w:rPr>
        <w:t xml:space="preserve"> / Quinta Edición,1990.</w:t>
      </w:r>
    </w:p>
    <w:p w:rsidR="006E6A91" w:rsidRPr="00E37FA4" w:rsidRDefault="006E6A91" w:rsidP="00E37FA4">
      <w:pPr>
        <w:spacing w:line="480" w:lineRule="auto"/>
        <w:jc w:val="both"/>
        <w:rPr>
          <w:rFonts w:ascii="Arial" w:hAnsi="Arial" w:cs="Arial"/>
        </w:rPr>
      </w:pPr>
    </w:p>
    <w:p w:rsidR="006E6A91" w:rsidRPr="00E37FA4" w:rsidRDefault="00E37FA4" w:rsidP="00E37FA4">
      <w:pPr>
        <w:spacing w:line="480" w:lineRule="auto"/>
        <w:jc w:val="both"/>
        <w:rPr>
          <w:rFonts w:ascii="Arial" w:hAnsi="Arial" w:cs="Arial"/>
        </w:rPr>
      </w:pPr>
      <w:r w:rsidRPr="00E37FA4">
        <w:rPr>
          <w:rFonts w:ascii="Arial" w:hAnsi="Arial" w:cs="Arial"/>
        </w:rPr>
        <w:t xml:space="preserve">5.- </w:t>
      </w:r>
      <w:r w:rsidR="006E6A91" w:rsidRPr="00E37FA4">
        <w:rPr>
          <w:rFonts w:ascii="Arial" w:hAnsi="Arial" w:cs="Arial"/>
        </w:rPr>
        <w:t>Métodos y modelos de investigación de operaciones</w:t>
      </w:r>
      <w:r w:rsidRPr="00E37FA4">
        <w:rPr>
          <w:rFonts w:ascii="Arial" w:hAnsi="Arial" w:cs="Arial"/>
        </w:rPr>
        <w:t xml:space="preserve">, </w:t>
      </w:r>
      <w:proofErr w:type="spellStart"/>
      <w:r w:rsidRPr="00E37FA4">
        <w:rPr>
          <w:rFonts w:ascii="Arial" w:hAnsi="Arial" w:cs="Arial"/>
        </w:rPr>
        <w:t>Dr</w:t>
      </w:r>
      <w:proofErr w:type="spellEnd"/>
      <w:r w:rsidRPr="00E37FA4">
        <w:rPr>
          <w:rFonts w:ascii="Arial" w:hAnsi="Arial" w:cs="Arial"/>
        </w:rPr>
        <w:t xml:space="preserve"> Juan </w:t>
      </w:r>
      <w:proofErr w:type="spellStart"/>
      <w:r w:rsidRPr="00E37FA4">
        <w:rPr>
          <w:rFonts w:ascii="Arial" w:hAnsi="Arial" w:cs="Arial"/>
        </w:rPr>
        <w:t>Prowda</w:t>
      </w:r>
      <w:proofErr w:type="spellEnd"/>
      <w:r w:rsidRPr="00E37FA4">
        <w:rPr>
          <w:rFonts w:ascii="Arial" w:hAnsi="Arial" w:cs="Arial"/>
        </w:rPr>
        <w:t xml:space="preserve"> </w:t>
      </w:r>
      <w:proofErr w:type="spellStart"/>
      <w:r w:rsidRPr="00E37FA4">
        <w:rPr>
          <w:rFonts w:ascii="Arial" w:hAnsi="Arial" w:cs="Arial"/>
        </w:rPr>
        <w:t>Witenberg</w:t>
      </w:r>
      <w:proofErr w:type="spellEnd"/>
      <w:r w:rsidRPr="00E37FA4">
        <w:rPr>
          <w:rFonts w:ascii="Arial" w:hAnsi="Arial" w:cs="Arial"/>
        </w:rPr>
        <w:t xml:space="preserve">, </w:t>
      </w:r>
      <w:r w:rsidR="006E6A91" w:rsidRPr="00E37FA4">
        <w:rPr>
          <w:rFonts w:ascii="Arial" w:hAnsi="Arial" w:cs="Arial"/>
        </w:rPr>
        <w:t xml:space="preserve">Editorial </w:t>
      </w:r>
      <w:proofErr w:type="spellStart"/>
      <w:r w:rsidR="006E6A91" w:rsidRPr="00E37FA4">
        <w:rPr>
          <w:rFonts w:ascii="Arial" w:hAnsi="Arial" w:cs="Arial"/>
        </w:rPr>
        <w:t>Limusa</w:t>
      </w:r>
      <w:proofErr w:type="spellEnd"/>
      <w:r w:rsidR="006E6A91" w:rsidRPr="00E37FA4">
        <w:rPr>
          <w:rFonts w:ascii="Arial" w:hAnsi="Arial" w:cs="Arial"/>
        </w:rPr>
        <w:t xml:space="preserve"> S.A. de C.U</w:t>
      </w:r>
      <w:r w:rsidRPr="00E37FA4">
        <w:rPr>
          <w:rFonts w:ascii="Arial" w:hAnsi="Arial" w:cs="Arial"/>
        </w:rPr>
        <w:t xml:space="preserve"> </w:t>
      </w:r>
      <w:proofErr w:type="gramStart"/>
      <w:r w:rsidRPr="00E37FA4">
        <w:rPr>
          <w:rFonts w:ascii="Arial" w:hAnsi="Arial" w:cs="Arial"/>
        </w:rPr>
        <w:t xml:space="preserve">/ </w:t>
      </w:r>
      <w:r w:rsidR="006E6A91" w:rsidRPr="00E37FA4">
        <w:rPr>
          <w:rFonts w:ascii="Arial" w:hAnsi="Arial" w:cs="Arial"/>
        </w:rPr>
        <w:t>.</w:t>
      </w:r>
      <w:proofErr w:type="gramEnd"/>
      <w:r w:rsidRPr="00E37FA4">
        <w:rPr>
          <w:rFonts w:ascii="Arial" w:hAnsi="Arial" w:cs="Arial"/>
        </w:rPr>
        <w:t xml:space="preserve"> Volumen II Modelos Estocásticos –</w:t>
      </w:r>
      <w:r w:rsidR="006E6A91" w:rsidRPr="00E37FA4">
        <w:rPr>
          <w:rFonts w:ascii="Arial" w:hAnsi="Arial" w:cs="Arial"/>
        </w:rPr>
        <w:t>México</w:t>
      </w:r>
      <w:r w:rsidRPr="00E37FA4">
        <w:rPr>
          <w:rFonts w:ascii="Arial" w:hAnsi="Arial" w:cs="Arial"/>
        </w:rPr>
        <w:t>,</w:t>
      </w:r>
      <w:r w:rsidR="006E6A91" w:rsidRPr="00E37FA4">
        <w:rPr>
          <w:rFonts w:ascii="Arial" w:hAnsi="Arial" w:cs="Arial"/>
        </w:rPr>
        <w:t xml:space="preserve"> 1980</w:t>
      </w:r>
    </w:p>
    <w:p w:rsidR="006E6A91" w:rsidRPr="00E37FA4" w:rsidRDefault="006E6A91" w:rsidP="00E37FA4">
      <w:pPr>
        <w:spacing w:line="480" w:lineRule="auto"/>
        <w:jc w:val="both"/>
        <w:rPr>
          <w:rFonts w:ascii="Arial" w:hAnsi="Arial" w:cs="Arial"/>
          <w:lang w:val="en-US"/>
        </w:rPr>
      </w:pPr>
    </w:p>
    <w:p w:rsidR="006E6A91" w:rsidRPr="00E37FA4" w:rsidRDefault="00E37FA4" w:rsidP="00E37FA4">
      <w:pPr>
        <w:spacing w:line="480" w:lineRule="auto"/>
        <w:jc w:val="both"/>
        <w:rPr>
          <w:rFonts w:ascii="Arial" w:hAnsi="Arial" w:cs="Arial"/>
        </w:rPr>
      </w:pPr>
      <w:r w:rsidRPr="00E37FA4">
        <w:rPr>
          <w:rFonts w:ascii="Arial" w:hAnsi="Arial" w:cs="Arial"/>
        </w:rPr>
        <w:t xml:space="preserve">6.- </w:t>
      </w:r>
      <w:r w:rsidR="006E6A91" w:rsidRPr="00E37FA4">
        <w:rPr>
          <w:rFonts w:ascii="Arial" w:hAnsi="Arial" w:cs="Arial"/>
        </w:rPr>
        <w:t>Investigación de operaciones</w:t>
      </w:r>
      <w:r w:rsidRPr="00E37FA4">
        <w:rPr>
          <w:rFonts w:ascii="Arial" w:hAnsi="Arial" w:cs="Arial"/>
        </w:rPr>
        <w:t xml:space="preserve"> </w:t>
      </w:r>
      <w:r w:rsidR="006E6A91" w:rsidRPr="00E37FA4">
        <w:rPr>
          <w:rFonts w:ascii="Arial" w:hAnsi="Arial" w:cs="Arial"/>
        </w:rPr>
        <w:t>El arte de la toma de decisiones</w:t>
      </w:r>
      <w:r w:rsidRPr="00E37FA4">
        <w:rPr>
          <w:rFonts w:ascii="Arial" w:hAnsi="Arial" w:cs="Arial"/>
        </w:rPr>
        <w:t xml:space="preserve">, </w:t>
      </w:r>
      <w:proofErr w:type="spellStart"/>
      <w:r w:rsidR="006E6A91" w:rsidRPr="00E37FA4">
        <w:rPr>
          <w:rFonts w:ascii="Arial" w:hAnsi="Arial" w:cs="Arial"/>
        </w:rPr>
        <w:t>Kamlsh</w:t>
      </w:r>
      <w:proofErr w:type="spellEnd"/>
      <w:r w:rsidR="006E6A91" w:rsidRPr="00E37FA4">
        <w:rPr>
          <w:rFonts w:ascii="Arial" w:hAnsi="Arial" w:cs="Arial"/>
        </w:rPr>
        <w:t xml:space="preserve"> </w:t>
      </w:r>
      <w:proofErr w:type="spellStart"/>
      <w:r w:rsidR="006E6A91" w:rsidRPr="00E37FA4">
        <w:rPr>
          <w:rFonts w:ascii="Arial" w:hAnsi="Arial" w:cs="Arial"/>
        </w:rPr>
        <w:t>Mather</w:t>
      </w:r>
      <w:proofErr w:type="spellEnd"/>
      <w:r w:rsidR="006E6A91" w:rsidRPr="00E37FA4">
        <w:rPr>
          <w:rFonts w:ascii="Arial" w:hAnsi="Arial" w:cs="Arial"/>
        </w:rPr>
        <w:t xml:space="preserve"> y Daniel </w:t>
      </w:r>
      <w:proofErr w:type="spellStart"/>
      <w:r w:rsidR="006E6A91" w:rsidRPr="00E37FA4">
        <w:rPr>
          <w:rFonts w:ascii="Arial" w:hAnsi="Arial" w:cs="Arial"/>
        </w:rPr>
        <w:t>Salow</w:t>
      </w:r>
      <w:proofErr w:type="spellEnd"/>
      <w:r w:rsidRPr="00E37FA4">
        <w:rPr>
          <w:rFonts w:ascii="Arial" w:hAnsi="Arial" w:cs="Arial"/>
        </w:rPr>
        <w:t xml:space="preserve">, </w:t>
      </w:r>
      <w:proofErr w:type="spellStart"/>
      <w:r w:rsidRPr="00E37FA4">
        <w:rPr>
          <w:rFonts w:ascii="Arial" w:hAnsi="Arial" w:cs="Arial"/>
        </w:rPr>
        <w:t>Prentice</w:t>
      </w:r>
      <w:proofErr w:type="spellEnd"/>
      <w:r w:rsidRPr="00E37FA4">
        <w:rPr>
          <w:rFonts w:ascii="Arial" w:hAnsi="Arial" w:cs="Arial"/>
        </w:rPr>
        <w:t xml:space="preserve"> –Hall Hispana Americana S.A. - </w:t>
      </w:r>
      <w:proofErr w:type="spellStart"/>
      <w:r w:rsidRPr="00E37FA4">
        <w:rPr>
          <w:rFonts w:ascii="Arial" w:hAnsi="Arial" w:cs="Arial"/>
        </w:rPr>
        <w:t>Méxíco</w:t>
      </w:r>
      <w:proofErr w:type="spellEnd"/>
      <w:r w:rsidRPr="00E37FA4">
        <w:rPr>
          <w:rFonts w:ascii="Arial" w:hAnsi="Arial" w:cs="Arial"/>
        </w:rPr>
        <w:t>, 1996</w:t>
      </w:r>
    </w:p>
    <w:p w:rsidR="006E6A91" w:rsidRPr="00E37FA4" w:rsidRDefault="006E6A91" w:rsidP="00E37FA4">
      <w:pPr>
        <w:spacing w:line="480" w:lineRule="auto"/>
        <w:jc w:val="both"/>
        <w:rPr>
          <w:rFonts w:ascii="Arial" w:hAnsi="Arial" w:cs="Arial"/>
        </w:rPr>
      </w:pPr>
    </w:p>
    <w:p w:rsidR="006E6A91" w:rsidRPr="00E37FA4" w:rsidRDefault="00E37FA4" w:rsidP="00E37FA4">
      <w:pPr>
        <w:spacing w:line="480" w:lineRule="auto"/>
        <w:jc w:val="both"/>
        <w:rPr>
          <w:rFonts w:ascii="Arial" w:hAnsi="Arial" w:cs="Arial"/>
        </w:rPr>
      </w:pPr>
      <w:r w:rsidRPr="00E37FA4">
        <w:rPr>
          <w:rFonts w:ascii="Arial" w:hAnsi="Arial" w:cs="Arial"/>
        </w:rPr>
        <w:t>7.-Direccio</w:t>
      </w:r>
      <w:r w:rsidR="006E6A91" w:rsidRPr="00E37FA4">
        <w:rPr>
          <w:rFonts w:ascii="Arial" w:hAnsi="Arial" w:cs="Arial"/>
        </w:rPr>
        <w:t>n</w:t>
      </w:r>
      <w:r w:rsidRPr="00E37FA4">
        <w:rPr>
          <w:rFonts w:ascii="Arial" w:hAnsi="Arial" w:cs="Arial"/>
        </w:rPr>
        <w:t>es</w:t>
      </w:r>
      <w:r w:rsidR="006E6A91" w:rsidRPr="00E37FA4">
        <w:rPr>
          <w:rFonts w:ascii="Arial" w:hAnsi="Arial" w:cs="Arial"/>
        </w:rPr>
        <w:t xml:space="preserve"> de página</w:t>
      </w:r>
      <w:r w:rsidRPr="00E37FA4">
        <w:rPr>
          <w:rFonts w:ascii="Arial" w:hAnsi="Arial" w:cs="Arial"/>
        </w:rPr>
        <w:t>s</w:t>
      </w:r>
      <w:r w:rsidR="006E6A91" w:rsidRPr="00E37FA4">
        <w:rPr>
          <w:rFonts w:ascii="Arial" w:hAnsi="Arial" w:cs="Arial"/>
        </w:rPr>
        <w:t xml:space="preserve"> web:</w:t>
      </w:r>
    </w:p>
    <w:p w:rsidR="006E6A91" w:rsidRPr="00E37FA4" w:rsidRDefault="006E6A91" w:rsidP="00E37FA4">
      <w:pPr>
        <w:pStyle w:val="HTMLconformatoprevio"/>
        <w:spacing w:line="480" w:lineRule="auto"/>
        <w:ind w:left="1100"/>
        <w:jc w:val="both"/>
        <w:rPr>
          <w:rFonts w:ascii="Arial" w:hAnsi="Arial" w:cs="Arial"/>
          <w:sz w:val="24"/>
          <w:szCs w:val="24"/>
        </w:rPr>
      </w:pPr>
      <w:r w:rsidRPr="00E37FA4">
        <w:rPr>
          <w:rFonts w:ascii="Arial" w:hAnsi="Arial" w:cs="Arial"/>
          <w:sz w:val="24"/>
          <w:szCs w:val="24"/>
        </w:rPr>
        <w:t>http://www.greatplains.cl/paginas/dynamics/dyn_control_invent.html</w:t>
      </w:r>
    </w:p>
    <w:p w:rsidR="006E6A91" w:rsidRPr="00E37FA4" w:rsidRDefault="006E6A91" w:rsidP="00E37FA4">
      <w:pPr>
        <w:pStyle w:val="HTMLconformatoprevio"/>
        <w:spacing w:line="480" w:lineRule="auto"/>
        <w:ind w:left="1100"/>
        <w:jc w:val="both"/>
        <w:rPr>
          <w:rFonts w:ascii="Arial" w:hAnsi="Arial" w:cs="Arial"/>
          <w:sz w:val="24"/>
          <w:szCs w:val="24"/>
        </w:rPr>
      </w:pPr>
      <w:r w:rsidRPr="00E37FA4">
        <w:rPr>
          <w:rFonts w:ascii="Arial" w:hAnsi="Arial" w:cs="Arial"/>
          <w:sz w:val="24"/>
          <w:szCs w:val="24"/>
        </w:rPr>
        <w:t>http://www.bejerman.com.ar/eflex/estruct.htm</w:t>
      </w:r>
    </w:p>
    <w:p w:rsidR="006E6A91" w:rsidRPr="00E37FA4" w:rsidRDefault="006E6A91" w:rsidP="00E37FA4">
      <w:pPr>
        <w:pStyle w:val="HTMLconformatoprevio"/>
        <w:spacing w:line="480" w:lineRule="auto"/>
        <w:ind w:left="1100"/>
        <w:jc w:val="both"/>
        <w:rPr>
          <w:rFonts w:ascii="Arial" w:hAnsi="Arial" w:cs="Arial"/>
          <w:sz w:val="24"/>
          <w:szCs w:val="24"/>
        </w:rPr>
      </w:pPr>
      <w:r w:rsidRPr="00E37FA4">
        <w:rPr>
          <w:rFonts w:ascii="Arial" w:hAnsi="Arial" w:cs="Arial"/>
          <w:sz w:val="24"/>
          <w:szCs w:val="24"/>
        </w:rPr>
        <w:t>http://www.cusoft.org.uy/desarrollan_soft_GP.asp</w:t>
      </w:r>
    </w:p>
    <w:sectPr w:rsidR="006E6A91" w:rsidRPr="00E37FA4" w:rsidSect="00E37FA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spaceForUL/>
  </w:compat>
  <w:rsids>
    <w:rsidRoot w:val="006E6A91"/>
    <w:rsid w:val="00571410"/>
    <w:rsid w:val="005B4FEF"/>
    <w:rsid w:val="006E6A91"/>
    <w:rsid w:val="00B71720"/>
    <w:rsid w:val="00E3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4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36"/>
      <w:lang w:val="en-US"/>
    </w:rPr>
  </w:style>
  <w:style w:type="paragraph" w:styleId="HTMLconformatoprevio">
    <w:name w:val="HTML Preformatted"/>
    <w:basedOn w:val="Normal"/>
    <w:rsid w:val="006E6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semiHidden/>
    <w:rsid w:val="005B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Armada del Ecuador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Diecar</dc:creator>
  <cp:keywords/>
  <dc:description/>
  <cp:lastModifiedBy>Ayudante</cp:lastModifiedBy>
  <cp:revision>2</cp:revision>
  <cp:lastPrinted>2003-05-22T06:10:00Z</cp:lastPrinted>
  <dcterms:created xsi:type="dcterms:W3CDTF">2009-06-26T18:13:00Z</dcterms:created>
  <dcterms:modified xsi:type="dcterms:W3CDTF">2009-06-26T18:13:00Z</dcterms:modified>
</cp:coreProperties>
</file>