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1ECE">
      <w:pPr>
        <w:pStyle w:val="Textoindependiente"/>
        <w:tabs>
          <w:tab w:val="left" w:pos="5540"/>
        </w:tabs>
        <w:jc w:val="center"/>
        <w:rPr>
          <w:b/>
          <w:bCs/>
          <w:sz w:val="32"/>
        </w:rPr>
      </w:pPr>
    </w:p>
    <w:p w:rsidR="00000000" w:rsidRDefault="00671ECE">
      <w:pPr>
        <w:pStyle w:val="Textoindependiente"/>
        <w:tabs>
          <w:tab w:val="left" w:pos="5540"/>
        </w:tabs>
        <w:jc w:val="center"/>
        <w:rPr>
          <w:b/>
          <w:bCs/>
          <w:sz w:val="32"/>
        </w:rPr>
      </w:pPr>
    </w:p>
    <w:p w:rsidR="00000000" w:rsidRDefault="00671ECE">
      <w:pPr>
        <w:pStyle w:val="Textoindependiente"/>
        <w:tabs>
          <w:tab w:val="left" w:pos="554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SIMBOLOGÍA </w:t>
      </w:r>
    </w:p>
    <w:p w:rsidR="00000000" w:rsidRDefault="00671ECE">
      <w:pPr>
        <w:pStyle w:val="Textoindependiente"/>
        <w:tabs>
          <w:tab w:val="left" w:pos="5540"/>
        </w:tabs>
        <w:jc w:val="center"/>
        <w:rPr>
          <w:b/>
          <w:bCs/>
          <w:sz w:val="3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30"/>
        <w:gridCol w:w="7087"/>
      </w:tblGrid>
      <w:tr w:rsidR="00000000">
        <w:tc>
          <w:tcPr>
            <w:tcW w:w="1330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P</w:t>
            </w:r>
          </w:p>
        </w:tc>
        <w:tc>
          <w:tcPr>
            <w:tcW w:w="7087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left"/>
            </w:pPr>
            <w:r>
              <w:t>Población</w:t>
            </w:r>
          </w:p>
        </w:tc>
      </w:tr>
      <w:tr w:rsidR="00000000">
        <w:tc>
          <w:tcPr>
            <w:tcW w:w="1330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center"/>
              <w:rPr>
                <w:sz w:val="32"/>
                <w:vertAlign w:val="subscript"/>
              </w:rPr>
            </w:pPr>
            <w:r>
              <w:rPr>
                <w:sz w:val="32"/>
              </w:rPr>
              <w:t>P</w:t>
            </w:r>
            <w:r>
              <w:rPr>
                <w:sz w:val="32"/>
                <w:vertAlign w:val="subscript"/>
              </w:rPr>
              <w:t>h</w:t>
            </w:r>
          </w:p>
        </w:tc>
        <w:tc>
          <w:tcPr>
            <w:tcW w:w="7087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left"/>
            </w:pPr>
            <w:r>
              <w:t>Subpoblación h de la población P.</w:t>
            </w:r>
          </w:p>
        </w:tc>
      </w:tr>
      <w:tr w:rsidR="00000000">
        <w:tc>
          <w:tcPr>
            <w:tcW w:w="1330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center"/>
              <w:rPr>
                <w:sz w:val="32"/>
              </w:rPr>
            </w:pPr>
            <w:r>
              <w:rPr>
                <w:sz w:val="32"/>
                <w:vertAlign w:val="subscript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6" o:title=""/>
                </v:shape>
                <o:OLEObject Type="Embed" ProgID="Equation.3" ShapeID="_x0000_i1025" DrawAspect="Content" ObjectID="_1307776007" r:id="rId7"/>
              </w:object>
            </w:r>
            <w:r>
              <w:rPr>
                <w:sz w:val="32"/>
                <w:vertAlign w:val="subscript"/>
              </w:rPr>
              <w:object w:dxaOrig="500" w:dyaOrig="720">
                <v:shape id="_x0000_i1026" type="#_x0000_t75" style="width:24.75pt;height:36pt" o:ole="">
                  <v:imagedata r:id="rId8" o:title=""/>
                </v:shape>
                <o:OLEObject Type="Embed" ProgID="Equation.3" ShapeID="_x0000_i1026" DrawAspect="Content" ObjectID="_1307776008" r:id="rId9"/>
              </w:object>
            </w:r>
          </w:p>
        </w:tc>
        <w:tc>
          <w:tcPr>
            <w:tcW w:w="7087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left"/>
            </w:pPr>
            <w:r>
              <w:t>Número de subconjuntos, de tamaño n, entre N objetos disponibles</w:t>
            </w:r>
          </w:p>
        </w:tc>
      </w:tr>
      <w:tr w:rsidR="00000000">
        <w:tc>
          <w:tcPr>
            <w:tcW w:w="1330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center"/>
              <w:rPr>
                <w:sz w:val="32"/>
              </w:rPr>
            </w:pPr>
            <w:r>
              <w:rPr>
                <w:sz w:val="32"/>
                <w:vertAlign w:val="subscript"/>
              </w:rPr>
              <w:object w:dxaOrig="260" w:dyaOrig="280">
                <v:shape id="_x0000_i1027" type="#_x0000_t75" style="width:12.75pt;height:14.25pt" o:ole="">
                  <v:imagedata r:id="rId10" o:title=""/>
                </v:shape>
                <o:OLEObject Type="Embed" ProgID="Equation.3" ShapeID="_x0000_i1027" DrawAspect="Content" ObjectID="_1307776009" r:id="rId11"/>
              </w:object>
            </w:r>
          </w:p>
        </w:tc>
        <w:tc>
          <w:tcPr>
            <w:tcW w:w="7087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left"/>
            </w:pPr>
            <w:r>
              <w:t>Conjunto de los números reales</w:t>
            </w:r>
          </w:p>
        </w:tc>
      </w:tr>
      <w:tr w:rsidR="00000000">
        <w:tc>
          <w:tcPr>
            <w:tcW w:w="1330" w:type="dxa"/>
          </w:tcPr>
          <w:p w:rsidR="00000000" w:rsidRDefault="00D350F4">
            <w:pPr>
              <w:pStyle w:val="Textoindependiente"/>
              <w:tabs>
                <w:tab w:val="left" w:pos="5540"/>
              </w:tabs>
              <w:jc w:val="center"/>
              <w:rPr>
                <w:sz w:val="32"/>
              </w:rPr>
            </w:pPr>
            <w:r>
              <w:rPr>
                <w:noProof/>
                <w:sz w:val="32"/>
                <w:vertAlign w:val="subscript"/>
              </w:rPr>
              <w:drawing>
                <wp:inline distT="0" distB="0" distL="0" distR="0">
                  <wp:extent cx="180975" cy="200025"/>
                  <wp:effectExtent l="1905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left"/>
            </w:pPr>
            <w:r>
              <w:t>Media Muestral</w:t>
            </w:r>
          </w:p>
        </w:tc>
      </w:tr>
      <w:tr w:rsidR="00000000">
        <w:tc>
          <w:tcPr>
            <w:tcW w:w="1330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center"/>
              <w:rPr>
                <w:sz w:val="32"/>
              </w:rPr>
            </w:pPr>
            <w:r>
              <w:rPr>
                <w:sz w:val="32"/>
                <w:vertAlign w:val="subscript"/>
              </w:rPr>
              <w:object w:dxaOrig="240" w:dyaOrig="260">
                <v:shape id="_x0000_i1028" type="#_x0000_t75" style="width:12pt;height:12.75pt" o:ole="">
                  <v:imagedata r:id="rId13" o:title=""/>
                </v:shape>
                <o:OLEObject Type="Embed" ProgID="Equation.3" ShapeID="_x0000_i1028" DrawAspect="Content" ObjectID="_1307776010" r:id="rId14"/>
              </w:object>
            </w:r>
          </w:p>
        </w:tc>
        <w:tc>
          <w:tcPr>
            <w:tcW w:w="7087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left"/>
            </w:pPr>
            <w:r>
              <w:t>Media poblacional</w:t>
            </w:r>
          </w:p>
        </w:tc>
      </w:tr>
      <w:tr w:rsidR="00000000">
        <w:tc>
          <w:tcPr>
            <w:tcW w:w="1330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P(A)</w:t>
            </w:r>
          </w:p>
        </w:tc>
        <w:tc>
          <w:tcPr>
            <w:tcW w:w="7087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left"/>
            </w:pPr>
            <w:r>
              <w:t>Probabilidad de ocurrencia del evento A</w:t>
            </w:r>
          </w:p>
        </w:tc>
      </w:tr>
      <w:tr w:rsidR="00000000">
        <w:tc>
          <w:tcPr>
            <w:tcW w:w="1330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center"/>
              <w:rPr>
                <w:sz w:val="32"/>
              </w:rPr>
            </w:pPr>
            <w:r>
              <w:rPr>
                <w:sz w:val="32"/>
                <w:vertAlign w:val="subscript"/>
              </w:rPr>
              <w:object w:dxaOrig="240" w:dyaOrig="420">
                <v:shape id="_x0000_i1029" type="#_x0000_t75" style="width:12pt;height:21pt" o:ole="">
                  <v:imagedata r:id="rId15" o:title=""/>
                </v:shape>
                <o:OLEObject Type="Embed" ProgID="Equation.3" ShapeID="_x0000_i1029" DrawAspect="Content" ObjectID="_1307776011" r:id="rId16"/>
              </w:object>
            </w:r>
          </w:p>
        </w:tc>
        <w:tc>
          <w:tcPr>
            <w:tcW w:w="7087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left"/>
            </w:pPr>
            <w:r>
              <w:t>Estimador del parámetro poblacional p: proporción</w:t>
            </w:r>
          </w:p>
        </w:tc>
      </w:tr>
      <w:tr w:rsidR="00000000">
        <w:tc>
          <w:tcPr>
            <w:tcW w:w="1330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7087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left"/>
            </w:pPr>
            <w:r>
              <w:t>Error de diseño muestral</w:t>
            </w:r>
          </w:p>
        </w:tc>
      </w:tr>
      <w:tr w:rsidR="00000000">
        <w:tc>
          <w:tcPr>
            <w:tcW w:w="1330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center"/>
              <w:rPr>
                <w:sz w:val="32"/>
              </w:rPr>
            </w:pPr>
            <w:r>
              <w:rPr>
                <w:sz w:val="32"/>
                <w:vertAlign w:val="subscript"/>
              </w:rPr>
              <w:object w:dxaOrig="700" w:dyaOrig="320">
                <v:shape id="_x0000_i1030" type="#_x0000_t75" style="width:35.25pt;height:15.75pt" o:ole="">
                  <v:imagedata r:id="rId17" o:title=""/>
                </v:shape>
                <o:OLEObject Type="Embed" ProgID="Equation.3" ShapeID="_x0000_i1030" DrawAspect="Content" ObjectID="_1307776012" r:id="rId18"/>
              </w:object>
            </w:r>
          </w:p>
        </w:tc>
        <w:tc>
          <w:tcPr>
            <w:tcW w:w="7087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left"/>
            </w:pPr>
            <w:r>
              <w:t>Nivel de confianza al 100%</w:t>
            </w:r>
          </w:p>
        </w:tc>
      </w:tr>
      <w:tr w:rsidR="00000000">
        <w:tc>
          <w:tcPr>
            <w:tcW w:w="1330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N</w:t>
            </w:r>
          </w:p>
        </w:tc>
        <w:tc>
          <w:tcPr>
            <w:tcW w:w="7087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left"/>
            </w:pPr>
            <w:r>
              <w:t>Tamaño de la poblac</w:t>
            </w:r>
            <w:r>
              <w:t>ión</w:t>
            </w:r>
          </w:p>
        </w:tc>
      </w:tr>
      <w:tr w:rsidR="00000000">
        <w:tc>
          <w:tcPr>
            <w:tcW w:w="1330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n</w:t>
            </w:r>
          </w:p>
        </w:tc>
        <w:tc>
          <w:tcPr>
            <w:tcW w:w="7087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left"/>
            </w:pPr>
            <w:r>
              <w:t>Tamaño de la muestra</w:t>
            </w:r>
          </w:p>
        </w:tc>
      </w:tr>
      <w:tr w:rsidR="00000000">
        <w:tc>
          <w:tcPr>
            <w:tcW w:w="1330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center"/>
              <w:rPr>
                <w:sz w:val="32"/>
                <w:vertAlign w:val="subscript"/>
              </w:rPr>
            </w:pPr>
            <w:r>
              <w:rPr>
                <w:sz w:val="32"/>
              </w:rPr>
              <w:lastRenderedPageBreak/>
              <w:t>N</w:t>
            </w:r>
            <w:r>
              <w:rPr>
                <w:sz w:val="32"/>
                <w:vertAlign w:val="subscript"/>
              </w:rPr>
              <w:t>h</w:t>
            </w:r>
          </w:p>
        </w:tc>
        <w:tc>
          <w:tcPr>
            <w:tcW w:w="7087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left"/>
            </w:pPr>
            <w:r>
              <w:t>Tamaño de la muestra correspondiente al estrato h</w:t>
            </w:r>
          </w:p>
        </w:tc>
      </w:tr>
      <w:tr w:rsidR="00000000">
        <w:tc>
          <w:tcPr>
            <w:tcW w:w="1330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center"/>
              <w:rPr>
                <w:sz w:val="32"/>
                <w:vertAlign w:val="subscript"/>
              </w:rPr>
            </w:pPr>
            <w:r>
              <w:rPr>
                <w:sz w:val="32"/>
              </w:rPr>
              <w:t>n</w:t>
            </w:r>
            <w:r>
              <w:rPr>
                <w:sz w:val="32"/>
                <w:vertAlign w:val="subscript"/>
              </w:rPr>
              <w:t>h</w:t>
            </w:r>
          </w:p>
        </w:tc>
        <w:tc>
          <w:tcPr>
            <w:tcW w:w="7087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left"/>
            </w:pPr>
            <w:r>
              <w:t>Tamaño del estrato h</w:t>
            </w:r>
          </w:p>
        </w:tc>
      </w:tr>
      <w:tr w:rsidR="00000000">
        <w:tc>
          <w:tcPr>
            <w:tcW w:w="1330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center"/>
              <w:rPr>
                <w:sz w:val="32"/>
                <w:vertAlign w:val="subscript"/>
              </w:rPr>
            </w:pPr>
            <w:r>
              <w:rPr>
                <w:sz w:val="32"/>
              </w:rPr>
              <w:t>H</w:t>
            </w:r>
            <w:r>
              <w:rPr>
                <w:sz w:val="32"/>
                <w:vertAlign w:val="subscript"/>
              </w:rPr>
              <w:t>o</w:t>
            </w:r>
          </w:p>
        </w:tc>
        <w:tc>
          <w:tcPr>
            <w:tcW w:w="7087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left"/>
            </w:pPr>
            <w:r>
              <w:t>Hipótesis Nula</w:t>
            </w:r>
          </w:p>
        </w:tc>
      </w:tr>
      <w:tr w:rsidR="00000000">
        <w:tc>
          <w:tcPr>
            <w:tcW w:w="1330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center"/>
              <w:rPr>
                <w:sz w:val="32"/>
                <w:vertAlign w:val="subscript"/>
              </w:rPr>
            </w:pPr>
            <w:r>
              <w:rPr>
                <w:sz w:val="32"/>
              </w:rPr>
              <w:t>H</w:t>
            </w:r>
            <w:r>
              <w:rPr>
                <w:sz w:val="32"/>
                <w:vertAlign w:val="subscript"/>
              </w:rPr>
              <w:t>1</w:t>
            </w:r>
          </w:p>
        </w:tc>
        <w:tc>
          <w:tcPr>
            <w:tcW w:w="7087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left"/>
            </w:pPr>
            <w:r>
              <w:t>Hipótesis Alterna</w:t>
            </w:r>
          </w:p>
        </w:tc>
      </w:tr>
      <w:tr w:rsidR="00000000">
        <w:tc>
          <w:tcPr>
            <w:tcW w:w="1330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center"/>
              <w:rPr>
                <w:sz w:val="32"/>
              </w:rPr>
            </w:pPr>
            <w:r>
              <w:rPr>
                <w:sz w:val="32"/>
                <w:vertAlign w:val="subscript"/>
              </w:rPr>
              <w:object w:dxaOrig="980" w:dyaOrig="380">
                <v:shape id="_x0000_i1031" type="#_x0000_t75" style="width:48.75pt;height:18.75pt" o:ole="">
                  <v:imagedata r:id="rId19" o:title=""/>
                </v:shape>
                <o:OLEObject Type="Embed" ProgID="Equation.3" ShapeID="_x0000_i1031" DrawAspect="Content" ObjectID="_1307776013" r:id="rId20"/>
              </w:object>
            </w:r>
          </w:p>
        </w:tc>
        <w:tc>
          <w:tcPr>
            <w:tcW w:w="7087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left"/>
            </w:pPr>
            <w:r>
              <w:t>Matriz de datos multivariada</w:t>
            </w:r>
          </w:p>
        </w:tc>
      </w:tr>
      <w:tr w:rsidR="00000000">
        <w:tc>
          <w:tcPr>
            <w:tcW w:w="1330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center"/>
              <w:rPr>
                <w:sz w:val="32"/>
              </w:rPr>
            </w:pPr>
            <w:r>
              <w:rPr>
                <w:sz w:val="32"/>
                <w:vertAlign w:val="subscript"/>
              </w:rPr>
              <w:object w:dxaOrig="320" w:dyaOrig="380">
                <v:shape id="_x0000_i1032" type="#_x0000_t75" style="width:15.75pt;height:18.75pt" o:ole="">
                  <v:imagedata r:id="rId21" o:title=""/>
                </v:shape>
                <o:OLEObject Type="Embed" ProgID="Equation.3" ShapeID="_x0000_i1032" DrawAspect="Content" ObjectID="_1307776014" r:id="rId22"/>
              </w:object>
            </w:r>
          </w:p>
        </w:tc>
        <w:tc>
          <w:tcPr>
            <w:tcW w:w="7087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left"/>
            </w:pPr>
            <w:r>
              <w:t>Coeficiente de correlación line</w:t>
            </w:r>
            <w:r>
              <w:t xml:space="preserve">al entre las variables </w:t>
            </w:r>
            <w:r>
              <w:rPr>
                <w:i/>
                <w:iCs/>
              </w:rPr>
              <w:t xml:space="preserve">i </w:t>
            </w:r>
            <w:r>
              <w:t>y</w:t>
            </w:r>
            <w:r>
              <w:rPr>
                <w:i/>
                <w:iCs/>
              </w:rPr>
              <w:t xml:space="preserve"> j.</w:t>
            </w:r>
          </w:p>
        </w:tc>
      </w:tr>
      <w:tr w:rsidR="00000000">
        <w:tc>
          <w:tcPr>
            <w:tcW w:w="1330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center"/>
              <w:rPr>
                <w:sz w:val="32"/>
              </w:rPr>
            </w:pPr>
            <w:r>
              <w:rPr>
                <w:sz w:val="32"/>
                <w:vertAlign w:val="subscript"/>
              </w:rPr>
              <w:object w:dxaOrig="240" w:dyaOrig="260">
                <v:shape id="_x0000_i1033" type="#_x0000_t75" style="width:12pt;height:12.75pt" o:ole="">
                  <v:imagedata r:id="rId23" o:title=""/>
                </v:shape>
                <o:OLEObject Type="Embed" ProgID="Equation.3" ShapeID="_x0000_i1033" DrawAspect="Content" ObjectID="_1307776015" r:id="rId24"/>
              </w:object>
            </w:r>
          </w:p>
        </w:tc>
        <w:tc>
          <w:tcPr>
            <w:tcW w:w="7087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left"/>
            </w:pPr>
            <w:r>
              <w:t>Matriz de correlación</w:t>
            </w:r>
          </w:p>
        </w:tc>
      </w:tr>
      <w:tr w:rsidR="00000000">
        <w:tc>
          <w:tcPr>
            <w:tcW w:w="1330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center"/>
              <w:rPr>
                <w:sz w:val="32"/>
              </w:rPr>
            </w:pPr>
            <w:r>
              <w:rPr>
                <w:sz w:val="32"/>
                <w:vertAlign w:val="subscript"/>
              </w:rPr>
              <w:object w:dxaOrig="240" w:dyaOrig="220">
                <v:shape id="_x0000_i1034" type="#_x0000_t75" style="width:12pt;height:11.25pt" o:ole="">
                  <v:imagedata r:id="rId25" o:title=""/>
                </v:shape>
                <o:OLEObject Type="Embed" ProgID="Equation.3" ShapeID="_x0000_i1034" DrawAspect="Content" ObjectID="_1307776016" r:id="rId26"/>
              </w:object>
            </w:r>
          </w:p>
        </w:tc>
        <w:tc>
          <w:tcPr>
            <w:tcW w:w="7087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left"/>
            </w:pPr>
            <w:r>
              <w:t xml:space="preserve">Desviación estándar de la población </w:t>
            </w:r>
          </w:p>
        </w:tc>
      </w:tr>
      <w:tr w:rsidR="00000000">
        <w:tc>
          <w:tcPr>
            <w:tcW w:w="1330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center"/>
              <w:rPr>
                <w:sz w:val="32"/>
              </w:rPr>
            </w:pPr>
            <w:r>
              <w:rPr>
                <w:sz w:val="32"/>
                <w:vertAlign w:val="subscript"/>
              </w:rPr>
              <w:object w:dxaOrig="320" w:dyaOrig="380">
                <v:shape id="_x0000_i1035" type="#_x0000_t75" style="width:15.75pt;height:18.75pt" o:ole="">
                  <v:imagedata r:id="rId27" o:title=""/>
                </v:shape>
                <o:OLEObject Type="Embed" ProgID="Equation.3" ShapeID="_x0000_i1035" DrawAspect="Content" ObjectID="_1307776017" r:id="rId28"/>
              </w:object>
            </w:r>
          </w:p>
        </w:tc>
        <w:tc>
          <w:tcPr>
            <w:tcW w:w="7087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left"/>
            </w:pPr>
            <w:r>
              <w:t xml:space="preserve">Covarianza entre las variables </w:t>
            </w:r>
          </w:p>
        </w:tc>
      </w:tr>
      <w:tr w:rsidR="00000000">
        <w:tc>
          <w:tcPr>
            <w:tcW w:w="1330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center"/>
              <w:rPr>
                <w:sz w:val="32"/>
              </w:rPr>
            </w:pPr>
            <w:r>
              <w:rPr>
                <w:sz w:val="32"/>
                <w:vertAlign w:val="subscript"/>
              </w:rPr>
              <w:object w:dxaOrig="320" w:dyaOrig="380">
                <v:shape id="_x0000_i1036" type="#_x0000_t75" style="width:15.75pt;height:18.75pt" o:ole="">
                  <v:imagedata r:id="rId29" o:title=""/>
                </v:shape>
                <o:OLEObject Type="Embed" ProgID="Equation.3" ShapeID="_x0000_i1036" DrawAspect="Content" ObjectID="_1307776018" r:id="rId30"/>
              </w:object>
            </w:r>
          </w:p>
        </w:tc>
        <w:tc>
          <w:tcPr>
            <w:tcW w:w="7087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left"/>
            </w:pPr>
            <w:r>
              <w:t xml:space="preserve">Frecuencia esperada de la </w:t>
            </w:r>
            <w:r>
              <w:rPr>
                <w:i/>
                <w:iCs/>
              </w:rPr>
              <w:t xml:space="preserve">i-esima </w:t>
            </w:r>
            <w:r>
              <w:t>fila</w:t>
            </w:r>
            <w:r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j</w:t>
            </w:r>
            <w:r>
              <w:t>-esima columna</w:t>
            </w:r>
          </w:p>
        </w:tc>
      </w:tr>
      <w:tr w:rsidR="00000000">
        <w:tc>
          <w:tcPr>
            <w:tcW w:w="1330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center"/>
              <w:rPr>
                <w:sz w:val="32"/>
              </w:rPr>
            </w:pPr>
            <w:r>
              <w:rPr>
                <w:sz w:val="32"/>
                <w:vertAlign w:val="subscript"/>
              </w:rPr>
              <w:object w:dxaOrig="820" w:dyaOrig="320">
                <v:shape id="_x0000_i1037" type="#_x0000_t75" style="width:41.25pt;height:15.75pt" o:ole="">
                  <v:imagedata r:id="rId31" o:title=""/>
                </v:shape>
                <o:OLEObject Type="Embed" ProgID="Equation.3" ShapeID="_x0000_i1037" DrawAspect="Content" ObjectID="_1307776019" r:id="rId32"/>
              </w:object>
            </w:r>
          </w:p>
        </w:tc>
        <w:tc>
          <w:tcPr>
            <w:tcW w:w="7087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left"/>
            </w:pPr>
            <w:r>
              <w:t>Vector aleatorio p-variado</w:t>
            </w:r>
          </w:p>
        </w:tc>
      </w:tr>
      <w:tr w:rsidR="00000000">
        <w:tc>
          <w:tcPr>
            <w:tcW w:w="1330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center"/>
              <w:rPr>
                <w:sz w:val="32"/>
              </w:rPr>
            </w:pPr>
            <w:r>
              <w:rPr>
                <w:sz w:val="32"/>
                <w:vertAlign w:val="subscript"/>
              </w:rPr>
              <w:object w:dxaOrig="460" w:dyaOrig="400">
                <v:shape id="_x0000_i1038" type="#_x0000_t75" style="width:23.25pt;height:20.25pt" o:ole="">
                  <v:imagedata r:id="rId33" o:title=""/>
                </v:shape>
                <o:OLEObject Type="Embed" ProgID="Equation.3" ShapeID="_x0000_i1038" DrawAspect="Content" ObjectID="_1307776020" r:id="rId34"/>
              </w:object>
            </w:r>
          </w:p>
        </w:tc>
        <w:tc>
          <w:tcPr>
            <w:tcW w:w="7087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left"/>
            </w:pPr>
            <w:r>
              <w:t xml:space="preserve">Matriz de varianzas y covarianzas </w:t>
            </w:r>
          </w:p>
        </w:tc>
      </w:tr>
      <w:tr w:rsidR="00000000">
        <w:tc>
          <w:tcPr>
            <w:tcW w:w="1330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center"/>
              <w:rPr>
                <w:sz w:val="32"/>
              </w:rPr>
            </w:pPr>
            <w:r>
              <w:rPr>
                <w:sz w:val="32"/>
                <w:vertAlign w:val="subscript"/>
              </w:rPr>
              <w:object w:dxaOrig="260" w:dyaOrig="360">
                <v:shape id="_x0000_i1039" type="#_x0000_t75" style="width:12.75pt;height:18pt" o:ole="">
                  <v:imagedata r:id="rId35" o:title=""/>
                </v:shape>
                <o:OLEObject Type="Embed" ProgID="Equation.3" ShapeID="_x0000_i1039" DrawAspect="Content" ObjectID="_1307776021" r:id="rId36"/>
              </w:object>
            </w:r>
          </w:p>
        </w:tc>
        <w:tc>
          <w:tcPr>
            <w:tcW w:w="7087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left"/>
            </w:pPr>
            <w:r>
              <w:rPr>
                <w:i/>
                <w:iCs/>
              </w:rPr>
              <w:t>i-esimo</w:t>
            </w:r>
            <w:r>
              <w:t xml:space="preserve"> valor propio de la matriz </w:t>
            </w:r>
            <w:r>
              <w:rPr>
                <w:vertAlign w:val="subscript"/>
              </w:rPr>
              <w:object w:dxaOrig="460" w:dyaOrig="400">
                <v:shape id="_x0000_i1040" type="#_x0000_t75" style="width:23.25pt;height:20.25pt" o:ole="">
                  <v:imagedata r:id="rId33" o:title=""/>
                </v:shape>
                <o:OLEObject Type="Embed" ProgID="Equation.3" ShapeID="_x0000_i1040" DrawAspect="Content" ObjectID="_1307776022" r:id="rId37"/>
              </w:object>
            </w:r>
          </w:p>
        </w:tc>
      </w:tr>
      <w:tr w:rsidR="00000000">
        <w:tc>
          <w:tcPr>
            <w:tcW w:w="1330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center"/>
              <w:rPr>
                <w:sz w:val="32"/>
              </w:rPr>
            </w:pPr>
            <w:r>
              <w:rPr>
                <w:sz w:val="32"/>
                <w:vertAlign w:val="subscript"/>
              </w:rPr>
              <w:object w:dxaOrig="240" w:dyaOrig="360">
                <v:shape id="_x0000_i1041" type="#_x0000_t75" style="width:12pt;height:18pt" o:ole="">
                  <v:imagedata r:id="rId38" o:title=""/>
                </v:shape>
                <o:OLEObject Type="Embed" ProgID="Equation.3" ShapeID="_x0000_i1041" DrawAspect="Content" ObjectID="_1307776023" r:id="rId39"/>
              </w:object>
            </w:r>
          </w:p>
        </w:tc>
        <w:tc>
          <w:tcPr>
            <w:tcW w:w="7087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left"/>
            </w:pPr>
            <w:r>
              <w:rPr>
                <w:i/>
                <w:iCs/>
              </w:rPr>
              <w:t>i-esimo</w:t>
            </w:r>
            <w:r>
              <w:t xml:space="preserve"> vector propio de</w:t>
            </w:r>
            <w:r>
              <w:t xml:space="preserve"> la matriz </w:t>
            </w:r>
            <w:r>
              <w:rPr>
                <w:vertAlign w:val="subscript"/>
              </w:rPr>
              <w:object w:dxaOrig="460" w:dyaOrig="400">
                <v:shape id="_x0000_i1042" type="#_x0000_t75" style="width:23.25pt;height:20.25pt" o:ole="">
                  <v:imagedata r:id="rId33" o:title=""/>
                </v:shape>
                <o:OLEObject Type="Embed" ProgID="Equation.3" ShapeID="_x0000_i1042" DrawAspect="Content" ObjectID="_1307776024" r:id="rId40"/>
              </w:object>
            </w:r>
          </w:p>
        </w:tc>
      </w:tr>
      <w:tr w:rsidR="00000000">
        <w:tc>
          <w:tcPr>
            <w:tcW w:w="1330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center"/>
              <w:rPr>
                <w:sz w:val="32"/>
              </w:rPr>
            </w:pPr>
            <w:r>
              <w:rPr>
                <w:sz w:val="32"/>
                <w:vertAlign w:val="subscript"/>
              </w:rPr>
              <w:object w:dxaOrig="220" w:dyaOrig="340">
                <v:shape id="_x0000_i1043" type="#_x0000_t75" style="width:11.25pt;height:17.25pt" o:ole="">
                  <v:imagedata r:id="rId41" o:title=""/>
                </v:shape>
                <o:OLEObject Type="Embed" ProgID="Equation.3" ShapeID="_x0000_i1043" DrawAspect="Content" ObjectID="_1307776025" r:id="rId42"/>
              </w:object>
            </w:r>
          </w:p>
        </w:tc>
        <w:tc>
          <w:tcPr>
            <w:tcW w:w="7087" w:type="dxa"/>
          </w:tcPr>
          <w:p w:rsidR="00000000" w:rsidRDefault="00671ECE">
            <w:pPr>
              <w:pStyle w:val="Textoindependiente"/>
              <w:tabs>
                <w:tab w:val="left" w:pos="5540"/>
              </w:tabs>
              <w:jc w:val="left"/>
            </w:pPr>
            <w:r>
              <w:t>Valor propio Promedio</w:t>
            </w:r>
          </w:p>
        </w:tc>
      </w:tr>
    </w:tbl>
    <w:p w:rsidR="00671ECE" w:rsidRDefault="00671ECE">
      <w:pPr>
        <w:pStyle w:val="Textoindependiente"/>
        <w:tabs>
          <w:tab w:val="left" w:pos="5540"/>
        </w:tabs>
        <w:jc w:val="center"/>
      </w:pPr>
    </w:p>
    <w:sectPr w:rsidR="00671ECE">
      <w:headerReference w:type="default" r:id="rId43"/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ECE" w:rsidRDefault="00671ECE">
      <w:r>
        <w:separator/>
      </w:r>
    </w:p>
  </w:endnote>
  <w:endnote w:type="continuationSeparator" w:id="1">
    <w:p w:rsidR="00671ECE" w:rsidRDefault="00671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ECE" w:rsidRDefault="00671ECE">
      <w:r>
        <w:separator/>
      </w:r>
    </w:p>
  </w:footnote>
  <w:footnote w:type="continuationSeparator" w:id="1">
    <w:p w:rsidR="00671ECE" w:rsidRDefault="00671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1ECE">
    <w:pPr>
      <w:pStyle w:val="Encabezado"/>
      <w:jc w:val="right"/>
    </w:pPr>
    <w:r>
      <w:t>III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0F4"/>
    <w:rsid w:val="00671ECE"/>
    <w:rsid w:val="00D3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tabs>
        <w:tab w:val="left" w:pos="6080"/>
      </w:tabs>
      <w:jc w:val="center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3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hAnsi="Arial" w:cs="Arial"/>
    </w:rPr>
  </w:style>
  <w:style w:type="paragraph" w:styleId="Textoindependiente2">
    <w:name w:val="Body Text 2"/>
    <w:basedOn w:val="Normal"/>
    <w:semiHidden/>
    <w:pPr>
      <w:spacing w:line="480" w:lineRule="auto"/>
      <w:jc w:val="both"/>
    </w:pPr>
    <w:rPr>
      <w:rFonts w:ascii="Arial" w:hAnsi="Arial" w:cs="Arial"/>
      <w:b/>
      <w:bCs/>
      <w:sz w:val="3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val="en-US" w:eastAsia="en-US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DEDICATORIA</vt:lpstr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DEDICATORIA</dc:title>
  <dc:subject/>
  <dc:creator>pc</dc:creator>
  <cp:keywords/>
  <dc:description/>
  <cp:lastModifiedBy>Ayudante</cp:lastModifiedBy>
  <cp:revision>2</cp:revision>
  <cp:lastPrinted>2006-08-18T16:32:00Z</cp:lastPrinted>
  <dcterms:created xsi:type="dcterms:W3CDTF">2009-06-29T15:20:00Z</dcterms:created>
  <dcterms:modified xsi:type="dcterms:W3CDTF">2009-06-29T15:20:00Z</dcterms:modified>
</cp:coreProperties>
</file>