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0000" w:rsidRDefault="00104A28">
      <w:pPr>
        <w:pStyle w:val="TDC3"/>
        <w:tabs>
          <w:tab w:val="right" w:leader="dot" w:pos="8267"/>
        </w:tabs>
        <w:rPr>
          <w:noProof/>
          <w:sz w:val="24"/>
          <w:szCs w:val="24"/>
        </w:rPr>
      </w:pPr>
      <w:r>
        <w:rPr>
          <w:rFonts w:ascii="Arial" w:hAnsi="Arial" w:cs="Arial"/>
          <w:sz w:val="24"/>
        </w:rPr>
        <w:fldChar w:fldCharType="begin"/>
      </w:r>
      <w:r>
        <w:rPr>
          <w:rFonts w:ascii="Arial" w:hAnsi="Arial" w:cs="Arial"/>
          <w:sz w:val="24"/>
        </w:rPr>
        <w:instrText xml:space="preserve"> TOC \o "1-4" \h \z </w:instrText>
      </w:r>
      <w:r>
        <w:rPr>
          <w:rFonts w:ascii="Arial" w:hAnsi="Arial" w:cs="Arial"/>
          <w:sz w:val="24"/>
        </w:rPr>
        <w:fldChar w:fldCharType="separate"/>
      </w:r>
      <w:hyperlink w:anchor="_Toc515720454" w:history="1">
        <w:r>
          <w:rPr>
            <w:rStyle w:val="Hipervnculo"/>
            <w:noProof/>
          </w:rPr>
          <w:t>3.3.24 Variable aleatoria teorema de pitágoras</w:t>
        </w:r>
        <w:r>
          <w:rPr>
            <w:noProof/>
            <w:webHidden/>
          </w:rPr>
          <w:tab/>
        </w:r>
        <w:r>
          <w:rPr>
            <w:noProof/>
            <w:webHidden/>
          </w:rPr>
          <w:fldChar w:fldCharType="begin"/>
        </w:r>
        <w:r>
          <w:rPr>
            <w:noProof/>
            <w:webHidden/>
          </w:rPr>
          <w:instrText xml:space="preserve"> PAGEREF _Toc515720454 \h </w:instrText>
        </w:r>
        <w:r>
          <w:rPr>
            <w:noProof/>
          </w:rPr>
        </w:r>
        <w:r>
          <w:rPr>
            <w:noProof/>
            <w:webHidden/>
          </w:rPr>
          <w:fldChar w:fldCharType="separate"/>
        </w:r>
        <w:r>
          <w:rPr>
            <w:noProof/>
            <w:webHidden/>
          </w:rPr>
          <w:t>167</w:t>
        </w:r>
        <w:r>
          <w:rPr>
            <w:noProof/>
            <w:webHidden/>
          </w:rPr>
          <w:fldChar w:fldCharType="end"/>
        </w:r>
      </w:hyperlink>
    </w:p>
    <w:p w:rsidR="00000000" w:rsidRDefault="00104A28">
      <w:pPr>
        <w:pStyle w:val="TDC3"/>
        <w:tabs>
          <w:tab w:val="right" w:leader="dot" w:pos="8267"/>
        </w:tabs>
        <w:rPr>
          <w:noProof/>
          <w:sz w:val="24"/>
          <w:szCs w:val="24"/>
        </w:rPr>
      </w:pPr>
      <w:hyperlink w:anchor="_Toc515720455" w:history="1">
        <w:r>
          <w:rPr>
            <w:rStyle w:val="Hipervnculo"/>
            <w:noProof/>
          </w:rPr>
          <w:t>3.3.25 Variable aleatoria factorización de dos polinomios</w:t>
        </w:r>
        <w:r>
          <w:rPr>
            <w:noProof/>
            <w:webHidden/>
          </w:rPr>
          <w:tab/>
        </w:r>
        <w:r>
          <w:rPr>
            <w:noProof/>
            <w:webHidden/>
          </w:rPr>
          <w:fldChar w:fldCharType="begin"/>
        </w:r>
        <w:r>
          <w:rPr>
            <w:noProof/>
            <w:webHidden/>
          </w:rPr>
          <w:instrText xml:space="preserve"> PAGEREF _Toc515720455 \h </w:instrText>
        </w:r>
        <w:r>
          <w:rPr>
            <w:noProof/>
          </w:rPr>
        </w:r>
        <w:r>
          <w:rPr>
            <w:noProof/>
            <w:webHidden/>
          </w:rPr>
          <w:fldChar w:fldCharType="separate"/>
        </w:r>
        <w:r>
          <w:rPr>
            <w:noProof/>
            <w:webHidden/>
          </w:rPr>
          <w:t>169</w:t>
        </w:r>
        <w:r>
          <w:rPr>
            <w:noProof/>
            <w:webHidden/>
          </w:rPr>
          <w:fldChar w:fldCharType="end"/>
        </w:r>
      </w:hyperlink>
    </w:p>
    <w:p w:rsidR="00000000" w:rsidRDefault="00104A28">
      <w:pPr>
        <w:pStyle w:val="TDC3"/>
        <w:tabs>
          <w:tab w:val="right" w:leader="dot" w:pos="8267"/>
        </w:tabs>
        <w:rPr>
          <w:noProof/>
          <w:sz w:val="24"/>
          <w:szCs w:val="24"/>
        </w:rPr>
      </w:pPr>
      <w:hyperlink w:anchor="_Toc515720456" w:history="1">
        <w:r>
          <w:rPr>
            <w:rStyle w:val="Hipervnculo"/>
            <w:noProof/>
          </w:rPr>
          <w:t>3.3.27 Variable aleatoria ecuación con una incógnita</w:t>
        </w:r>
        <w:r>
          <w:rPr>
            <w:noProof/>
            <w:webHidden/>
          </w:rPr>
          <w:tab/>
        </w:r>
        <w:r>
          <w:rPr>
            <w:noProof/>
            <w:webHidden/>
          </w:rPr>
          <w:fldChar w:fldCharType="begin"/>
        </w:r>
        <w:r>
          <w:rPr>
            <w:noProof/>
            <w:webHidden/>
          </w:rPr>
          <w:instrText xml:space="preserve"> PAGEREF _Toc515720456 \h </w:instrText>
        </w:r>
        <w:r>
          <w:rPr>
            <w:noProof/>
          </w:rPr>
        </w:r>
        <w:r>
          <w:rPr>
            <w:noProof/>
            <w:webHidden/>
          </w:rPr>
          <w:fldChar w:fldCharType="separate"/>
        </w:r>
        <w:r>
          <w:rPr>
            <w:noProof/>
            <w:webHidden/>
          </w:rPr>
          <w:t>175</w:t>
        </w:r>
        <w:r>
          <w:rPr>
            <w:noProof/>
            <w:webHidden/>
          </w:rPr>
          <w:fldChar w:fldCharType="end"/>
        </w:r>
      </w:hyperlink>
    </w:p>
    <w:p w:rsidR="00000000" w:rsidRDefault="00104A28">
      <w:pPr>
        <w:pStyle w:val="TDC3"/>
        <w:tabs>
          <w:tab w:val="right" w:leader="dot" w:pos="8267"/>
        </w:tabs>
        <w:rPr>
          <w:noProof/>
          <w:sz w:val="24"/>
          <w:szCs w:val="24"/>
        </w:rPr>
      </w:pPr>
      <w:hyperlink w:anchor="_Toc515720457" w:history="1">
        <w:r>
          <w:rPr>
            <w:rStyle w:val="Hipervnculo"/>
            <w:noProof/>
          </w:rPr>
          <w:t>3.3.29 Variable aleatoria probabilidad</w:t>
        </w:r>
        <w:r>
          <w:rPr>
            <w:noProof/>
            <w:webHidden/>
          </w:rPr>
          <w:tab/>
        </w:r>
        <w:r>
          <w:rPr>
            <w:noProof/>
            <w:webHidden/>
          </w:rPr>
          <w:fldChar w:fldCharType="begin"/>
        </w:r>
        <w:r>
          <w:rPr>
            <w:noProof/>
            <w:webHidden/>
          </w:rPr>
          <w:instrText xml:space="preserve"> PAGEREF _Toc515720457 \h </w:instrText>
        </w:r>
        <w:r>
          <w:rPr>
            <w:noProof/>
          </w:rPr>
        </w:r>
        <w:r>
          <w:rPr>
            <w:noProof/>
            <w:webHidden/>
          </w:rPr>
          <w:fldChar w:fldCharType="separate"/>
        </w:r>
        <w:r>
          <w:rPr>
            <w:noProof/>
            <w:webHidden/>
          </w:rPr>
          <w:t>179</w:t>
        </w:r>
        <w:r>
          <w:rPr>
            <w:noProof/>
            <w:webHidden/>
          </w:rPr>
          <w:fldChar w:fldCharType="end"/>
        </w:r>
      </w:hyperlink>
    </w:p>
    <w:p w:rsidR="00000000" w:rsidRDefault="00104A28">
      <w:pPr>
        <w:pStyle w:val="TDC3"/>
        <w:tabs>
          <w:tab w:val="right" w:leader="dot" w:pos="8267"/>
        </w:tabs>
        <w:rPr>
          <w:noProof/>
          <w:sz w:val="24"/>
          <w:szCs w:val="24"/>
        </w:rPr>
      </w:pPr>
      <w:hyperlink w:anchor="_Toc515720458" w:history="1">
        <w:r>
          <w:rPr>
            <w:rStyle w:val="Hipervnculo"/>
            <w:noProof/>
          </w:rPr>
          <w:t>3.3.30 Variable aleatoria estadística</w:t>
        </w:r>
        <w:r>
          <w:rPr>
            <w:noProof/>
            <w:webHidden/>
          </w:rPr>
          <w:tab/>
        </w:r>
        <w:r>
          <w:rPr>
            <w:noProof/>
            <w:webHidden/>
          </w:rPr>
          <w:fldChar w:fldCharType="begin"/>
        </w:r>
        <w:r>
          <w:rPr>
            <w:noProof/>
            <w:webHidden/>
          </w:rPr>
          <w:instrText xml:space="preserve"> PAGEREF _Toc515720458 \h </w:instrText>
        </w:r>
        <w:r>
          <w:rPr>
            <w:noProof/>
          </w:rPr>
        </w:r>
        <w:r>
          <w:rPr>
            <w:noProof/>
            <w:webHidden/>
          </w:rPr>
          <w:fldChar w:fldCharType="separate"/>
        </w:r>
        <w:r>
          <w:rPr>
            <w:noProof/>
            <w:webHidden/>
          </w:rPr>
          <w:t>182</w:t>
        </w:r>
        <w:r>
          <w:rPr>
            <w:noProof/>
            <w:webHidden/>
          </w:rPr>
          <w:fldChar w:fldCharType="end"/>
        </w:r>
      </w:hyperlink>
    </w:p>
    <w:p w:rsidR="00000000" w:rsidRDefault="00104A28">
      <w:pPr>
        <w:pStyle w:val="TDC3"/>
        <w:tabs>
          <w:tab w:val="right" w:leader="dot" w:pos="8267"/>
        </w:tabs>
        <w:rPr>
          <w:noProof/>
          <w:sz w:val="24"/>
          <w:szCs w:val="24"/>
        </w:rPr>
      </w:pPr>
      <w:hyperlink w:anchor="_Toc515720459" w:history="1">
        <w:r>
          <w:rPr>
            <w:rStyle w:val="Hipervnculo"/>
            <w:noProof/>
          </w:rPr>
          <w:t>3.3.31 Variable aleatoria calificación de matemáticas</w:t>
        </w:r>
        <w:r>
          <w:rPr>
            <w:noProof/>
            <w:webHidden/>
          </w:rPr>
          <w:tab/>
        </w:r>
        <w:r>
          <w:rPr>
            <w:noProof/>
            <w:webHidden/>
          </w:rPr>
          <w:fldChar w:fldCharType="begin"/>
        </w:r>
        <w:r>
          <w:rPr>
            <w:noProof/>
            <w:webHidden/>
          </w:rPr>
          <w:instrText xml:space="preserve"> PAGEREF _Toc515720459 \h </w:instrText>
        </w:r>
        <w:r>
          <w:rPr>
            <w:noProof/>
          </w:rPr>
        </w:r>
        <w:r>
          <w:rPr>
            <w:noProof/>
            <w:webHidden/>
          </w:rPr>
          <w:fldChar w:fldCharType="separate"/>
        </w:r>
        <w:r>
          <w:rPr>
            <w:noProof/>
            <w:webHidden/>
          </w:rPr>
          <w:t>185</w:t>
        </w:r>
        <w:r>
          <w:rPr>
            <w:noProof/>
            <w:webHidden/>
          </w:rPr>
          <w:fldChar w:fldCharType="end"/>
        </w:r>
      </w:hyperlink>
    </w:p>
    <w:p w:rsidR="00000000" w:rsidRDefault="00104A28">
      <w:pPr>
        <w:pStyle w:val="Ttulo3"/>
        <w:spacing w:line="480" w:lineRule="auto"/>
        <w:jc w:val="both"/>
      </w:pPr>
      <w:r>
        <w:rPr>
          <w:sz w:val="24"/>
        </w:rPr>
        <w:fldChar w:fldCharType="end"/>
      </w:r>
      <w:r>
        <w:br w:type="page"/>
      </w:r>
      <w:bookmarkStart w:id="0" w:name="_Toc515720454"/>
      <w:r>
        <w:lastRenderedPageBreak/>
        <w:t>3.3.24 Variable aleatoria teorema de pitágoras</w:t>
      </w:r>
      <w:bookmarkEnd w:id="0"/>
    </w:p>
    <w:p w:rsidR="00000000" w:rsidRDefault="00104A28">
      <w:pPr>
        <w:spacing w:line="480" w:lineRule="auto"/>
        <w:jc w:val="both"/>
        <w:rPr>
          <w:rFonts w:ascii="Arial" w:hAnsi="Arial" w:cs="Arial"/>
          <w:sz w:val="24"/>
        </w:rPr>
      </w:pPr>
    </w:p>
    <w:p w:rsidR="00000000" w:rsidRDefault="00104A28">
      <w:pPr>
        <w:spacing w:line="480" w:lineRule="auto"/>
        <w:ind w:left="426"/>
        <w:jc w:val="both"/>
        <w:rPr>
          <w:rFonts w:ascii="Arial" w:hAnsi="Arial" w:cs="Arial"/>
          <w:sz w:val="24"/>
        </w:rPr>
      </w:pPr>
      <w:r>
        <w:rPr>
          <w:rFonts w:ascii="Arial" w:hAnsi="Arial" w:cs="Arial"/>
          <w:b/>
          <w:bCs/>
          <w:noProof/>
        </w:rPr>
        <w:pict>
          <v:shapetype id="_x0000_t202" coordsize="21600,21600" o:spt="202" path="m,l,21600r21600,l21600,xe">
            <v:stroke joinstyle="miter"/>
            <v:path gradientshapeok="t" o:connecttype="rect"/>
          </v:shapetype>
          <v:shape id="_x0000_s1026" type="#_x0000_t202" style="position:absolute;left:0;text-align:left;margin-left:25.65pt;margin-top:204.3pt;width:342pt;height:207pt;z-index:251636736">
            <v:textbox style="mso-next-textbox:#_x0000_s1026">
              <w:txbxContent>
                <w:p w:rsidR="00000000" w:rsidRDefault="00104A28">
                  <w:pPr>
                    <w:jc w:val="center"/>
                    <w:rPr>
                      <w:rFonts w:ascii="Arial" w:hAnsi="Arial" w:cs="Arial"/>
                      <w:b/>
                      <w:bCs/>
                      <w:sz w:val="24"/>
                    </w:rPr>
                  </w:pPr>
                </w:p>
                <w:p w:rsidR="00000000" w:rsidRDefault="00104A28">
                  <w:pPr>
                    <w:jc w:val="center"/>
                    <w:rPr>
                      <w:rFonts w:ascii="Arial" w:hAnsi="Arial" w:cs="Arial"/>
                      <w:b/>
                      <w:bCs/>
                      <w:sz w:val="24"/>
                    </w:rPr>
                  </w:pPr>
                  <w:r>
                    <w:rPr>
                      <w:rFonts w:ascii="Arial" w:hAnsi="Arial" w:cs="Arial"/>
                      <w:b/>
                      <w:bCs/>
                      <w:sz w:val="24"/>
                    </w:rPr>
                    <w:t>Tabla LXVII</w:t>
                  </w:r>
                </w:p>
                <w:p w:rsidR="00000000" w:rsidRDefault="00104A28">
                  <w:pPr>
                    <w:jc w:val="center"/>
                    <w:rPr>
                      <w:rFonts w:ascii="Arial" w:hAnsi="Arial" w:cs="Arial"/>
                      <w:b/>
                      <w:bCs/>
                      <w:sz w:val="24"/>
                    </w:rPr>
                  </w:pPr>
                  <w:r>
                    <w:rPr>
                      <w:rFonts w:ascii="Arial" w:hAnsi="Arial" w:cs="Arial"/>
                      <w:b/>
                      <w:bCs/>
                      <w:sz w:val="24"/>
                    </w:rPr>
                    <w:t xml:space="preserve"> Parámetros poblacionales de la vari</w:t>
                  </w:r>
                  <w:r>
                    <w:rPr>
                      <w:rFonts w:ascii="Arial" w:hAnsi="Arial" w:cs="Arial"/>
                      <w:b/>
                      <w:bCs/>
                      <w:sz w:val="24"/>
                    </w:rPr>
                    <w:t>able aleatoria teorema de pitágoras</w:t>
                  </w:r>
                </w:p>
                <w:p w:rsidR="00000000" w:rsidRDefault="00104A28">
                  <w:pPr>
                    <w:jc w:val="center"/>
                    <w:rPr>
                      <w:rFonts w:ascii="Arial" w:hAnsi="Arial" w:cs="Arial"/>
                      <w:b/>
                      <w:bCs/>
                      <w:sz w:val="24"/>
                    </w:rPr>
                  </w:pPr>
                </w:p>
                <w:tbl>
                  <w:tblPr>
                    <w:tblW w:w="6376" w:type="dxa"/>
                    <w:jc w:val="center"/>
                    <w:tblInd w:w="-1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0AF"/>
                  </w:tblPr>
                  <w:tblGrid>
                    <w:gridCol w:w="2366"/>
                    <w:gridCol w:w="616"/>
                    <w:gridCol w:w="2644"/>
                    <w:gridCol w:w="750"/>
                  </w:tblGrid>
                  <w:tr w:rsidR="00000000">
                    <w:trPr>
                      <w:trHeight w:val="255"/>
                      <w:jc w:val="center"/>
                    </w:trPr>
                    <w:tc>
                      <w:tcPr>
                        <w:tcW w:w="2366" w:type="dxa"/>
                        <w:noWrap/>
                        <w:vAlign w:val="bottom"/>
                      </w:tcPr>
                      <w:p w:rsidR="00000000" w:rsidRDefault="00104A28">
                        <w:pPr>
                          <w:rPr>
                            <w:rFonts w:ascii="Arial" w:hAnsi="Arial" w:cs="Arial"/>
                            <w:sz w:val="24"/>
                          </w:rPr>
                        </w:pPr>
                        <w:r>
                          <w:rPr>
                            <w:rFonts w:ascii="Arial" w:hAnsi="Arial" w:cs="Arial"/>
                            <w:sz w:val="24"/>
                          </w:rPr>
                          <w:t>Media</w:t>
                        </w:r>
                      </w:p>
                    </w:tc>
                    <w:tc>
                      <w:tcPr>
                        <w:tcW w:w="0" w:type="auto"/>
                        <w:noWrap/>
                        <w:vAlign w:val="bottom"/>
                      </w:tcPr>
                      <w:p w:rsidR="00000000" w:rsidRDefault="00104A28">
                        <w:pPr>
                          <w:jc w:val="center"/>
                          <w:rPr>
                            <w:rFonts w:ascii="Arial" w:hAnsi="Arial" w:cs="Arial"/>
                            <w:sz w:val="24"/>
                          </w:rPr>
                        </w:pPr>
                        <w:r>
                          <w:rPr>
                            <w:rFonts w:ascii="Arial" w:hAnsi="Arial" w:cs="Arial"/>
                            <w:sz w:val="24"/>
                          </w:rPr>
                          <w:t>0,138</w:t>
                        </w:r>
                      </w:p>
                    </w:tc>
                    <w:tc>
                      <w:tcPr>
                        <w:tcW w:w="0" w:type="auto"/>
                        <w:noWrap/>
                        <w:vAlign w:val="bottom"/>
                      </w:tcPr>
                      <w:p w:rsidR="00000000" w:rsidRDefault="00104A28">
                        <w:pPr>
                          <w:rPr>
                            <w:rFonts w:ascii="Arial" w:hAnsi="Arial" w:cs="Arial"/>
                            <w:sz w:val="24"/>
                          </w:rPr>
                        </w:pPr>
                        <w:r>
                          <w:rPr>
                            <w:rFonts w:ascii="Arial" w:hAnsi="Arial" w:cs="Arial"/>
                            <w:sz w:val="24"/>
                          </w:rPr>
                          <w:t>Mínimo</w:t>
                        </w:r>
                      </w:p>
                    </w:tc>
                    <w:tc>
                      <w:tcPr>
                        <w:tcW w:w="0" w:type="auto"/>
                        <w:noWrap/>
                        <w:vAlign w:val="bottom"/>
                      </w:tcPr>
                      <w:p w:rsidR="00000000" w:rsidRDefault="00104A28">
                        <w:pPr>
                          <w:jc w:val="center"/>
                          <w:rPr>
                            <w:rFonts w:ascii="Arial" w:hAnsi="Arial" w:cs="Arial"/>
                            <w:sz w:val="24"/>
                          </w:rPr>
                        </w:pPr>
                        <w:r>
                          <w:rPr>
                            <w:rFonts w:ascii="Arial" w:hAnsi="Arial" w:cs="Arial"/>
                            <w:sz w:val="24"/>
                          </w:rPr>
                          <w:t>0</w:t>
                        </w:r>
                      </w:p>
                    </w:tc>
                  </w:tr>
                  <w:tr w:rsidR="00000000">
                    <w:trPr>
                      <w:trHeight w:val="255"/>
                      <w:jc w:val="center"/>
                    </w:trPr>
                    <w:tc>
                      <w:tcPr>
                        <w:tcW w:w="2366" w:type="dxa"/>
                        <w:noWrap/>
                        <w:vAlign w:val="bottom"/>
                      </w:tcPr>
                      <w:p w:rsidR="00000000" w:rsidRDefault="00104A28">
                        <w:pPr>
                          <w:rPr>
                            <w:rFonts w:ascii="Arial" w:hAnsi="Arial" w:cs="Arial"/>
                            <w:sz w:val="24"/>
                          </w:rPr>
                        </w:pPr>
                        <w:r>
                          <w:rPr>
                            <w:rFonts w:ascii="Arial" w:hAnsi="Arial" w:cs="Arial"/>
                            <w:sz w:val="24"/>
                          </w:rPr>
                          <w:t>Mediana</w:t>
                        </w:r>
                      </w:p>
                    </w:tc>
                    <w:tc>
                      <w:tcPr>
                        <w:tcW w:w="0" w:type="auto"/>
                        <w:noWrap/>
                        <w:vAlign w:val="bottom"/>
                      </w:tcPr>
                      <w:p w:rsidR="00000000" w:rsidRDefault="00104A28">
                        <w:pPr>
                          <w:jc w:val="center"/>
                          <w:rPr>
                            <w:rFonts w:ascii="Arial" w:hAnsi="Arial" w:cs="Arial"/>
                            <w:sz w:val="24"/>
                          </w:rPr>
                        </w:pPr>
                        <w:r>
                          <w:rPr>
                            <w:rFonts w:ascii="Arial" w:hAnsi="Arial" w:cs="Arial"/>
                            <w:sz w:val="24"/>
                          </w:rPr>
                          <w:t>0</w:t>
                        </w:r>
                      </w:p>
                    </w:tc>
                    <w:tc>
                      <w:tcPr>
                        <w:tcW w:w="0" w:type="auto"/>
                        <w:noWrap/>
                        <w:vAlign w:val="bottom"/>
                      </w:tcPr>
                      <w:p w:rsidR="00000000" w:rsidRDefault="00104A28">
                        <w:pPr>
                          <w:rPr>
                            <w:rFonts w:ascii="Arial" w:hAnsi="Arial" w:cs="Arial"/>
                            <w:sz w:val="24"/>
                          </w:rPr>
                        </w:pPr>
                        <w:r>
                          <w:rPr>
                            <w:rFonts w:ascii="Arial" w:hAnsi="Arial" w:cs="Arial"/>
                            <w:sz w:val="24"/>
                          </w:rPr>
                          <w:t>Máximo</w:t>
                        </w:r>
                      </w:p>
                    </w:tc>
                    <w:tc>
                      <w:tcPr>
                        <w:tcW w:w="0" w:type="auto"/>
                        <w:noWrap/>
                        <w:vAlign w:val="bottom"/>
                      </w:tcPr>
                      <w:p w:rsidR="00000000" w:rsidRDefault="00104A28">
                        <w:pPr>
                          <w:jc w:val="center"/>
                          <w:rPr>
                            <w:rFonts w:ascii="Arial" w:hAnsi="Arial" w:cs="Arial"/>
                            <w:sz w:val="24"/>
                          </w:rPr>
                        </w:pPr>
                        <w:r>
                          <w:rPr>
                            <w:rFonts w:ascii="Arial" w:hAnsi="Arial" w:cs="Arial"/>
                            <w:sz w:val="24"/>
                          </w:rPr>
                          <w:t>5</w:t>
                        </w:r>
                      </w:p>
                    </w:tc>
                  </w:tr>
                  <w:tr w:rsidR="00000000">
                    <w:trPr>
                      <w:trHeight w:val="255"/>
                      <w:jc w:val="center"/>
                    </w:trPr>
                    <w:tc>
                      <w:tcPr>
                        <w:tcW w:w="2366" w:type="dxa"/>
                        <w:noWrap/>
                        <w:vAlign w:val="bottom"/>
                      </w:tcPr>
                      <w:p w:rsidR="00000000" w:rsidRDefault="00104A28">
                        <w:pPr>
                          <w:rPr>
                            <w:rFonts w:ascii="Arial" w:hAnsi="Arial" w:cs="Arial"/>
                            <w:sz w:val="24"/>
                          </w:rPr>
                        </w:pPr>
                        <w:r>
                          <w:rPr>
                            <w:rFonts w:ascii="Arial" w:hAnsi="Arial" w:cs="Arial"/>
                            <w:sz w:val="24"/>
                          </w:rPr>
                          <w:t>Desviación estándar</w:t>
                        </w:r>
                      </w:p>
                    </w:tc>
                    <w:tc>
                      <w:tcPr>
                        <w:tcW w:w="0" w:type="auto"/>
                        <w:noWrap/>
                        <w:vAlign w:val="bottom"/>
                      </w:tcPr>
                      <w:p w:rsidR="00000000" w:rsidRDefault="00104A28">
                        <w:pPr>
                          <w:jc w:val="center"/>
                          <w:rPr>
                            <w:rFonts w:ascii="Arial" w:hAnsi="Arial" w:cs="Arial"/>
                            <w:sz w:val="24"/>
                          </w:rPr>
                        </w:pPr>
                        <w:r>
                          <w:rPr>
                            <w:rFonts w:ascii="Arial" w:hAnsi="Arial" w:cs="Arial"/>
                            <w:sz w:val="24"/>
                          </w:rPr>
                          <w:t>0,502</w:t>
                        </w:r>
                      </w:p>
                    </w:tc>
                    <w:tc>
                      <w:tcPr>
                        <w:tcW w:w="0" w:type="auto"/>
                        <w:noWrap/>
                        <w:vAlign w:val="bottom"/>
                      </w:tcPr>
                      <w:p w:rsidR="00000000" w:rsidRDefault="00104A28">
                        <w:pPr>
                          <w:rPr>
                            <w:rFonts w:ascii="Arial" w:hAnsi="Arial" w:cs="Arial"/>
                            <w:sz w:val="24"/>
                          </w:rPr>
                        </w:pPr>
                        <w:r>
                          <w:rPr>
                            <w:rFonts w:ascii="Arial" w:hAnsi="Arial" w:cs="Arial"/>
                            <w:sz w:val="24"/>
                          </w:rPr>
                          <w:t>Sesgo</w:t>
                        </w:r>
                      </w:p>
                    </w:tc>
                    <w:tc>
                      <w:tcPr>
                        <w:tcW w:w="0" w:type="auto"/>
                        <w:noWrap/>
                        <w:vAlign w:val="bottom"/>
                      </w:tcPr>
                      <w:p w:rsidR="00000000" w:rsidRDefault="00104A28">
                        <w:pPr>
                          <w:jc w:val="center"/>
                          <w:rPr>
                            <w:rFonts w:ascii="Arial" w:hAnsi="Arial" w:cs="Arial"/>
                            <w:sz w:val="24"/>
                          </w:rPr>
                        </w:pPr>
                        <w:r>
                          <w:rPr>
                            <w:rFonts w:ascii="Arial" w:hAnsi="Arial" w:cs="Arial"/>
                            <w:sz w:val="24"/>
                          </w:rPr>
                          <w:t>6,387</w:t>
                        </w:r>
                      </w:p>
                    </w:tc>
                  </w:tr>
                  <w:tr w:rsidR="00000000">
                    <w:trPr>
                      <w:trHeight w:val="255"/>
                      <w:jc w:val="center"/>
                    </w:trPr>
                    <w:tc>
                      <w:tcPr>
                        <w:tcW w:w="2366" w:type="dxa"/>
                        <w:noWrap/>
                        <w:vAlign w:val="bottom"/>
                      </w:tcPr>
                      <w:p w:rsidR="00000000" w:rsidRDefault="00104A28">
                        <w:pPr>
                          <w:rPr>
                            <w:rFonts w:ascii="Arial" w:hAnsi="Arial" w:cs="Arial"/>
                            <w:sz w:val="24"/>
                          </w:rPr>
                        </w:pPr>
                        <w:r>
                          <w:rPr>
                            <w:rFonts w:ascii="Arial" w:hAnsi="Arial" w:cs="Arial"/>
                            <w:sz w:val="24"/>
                          </w:rPr>
                          <w:t>Varianza</w:t>
                        </w:r>
                      </w:p>
                    </w:tc>
                    <w:tc>
                      <w:tcPr>
                        <w:tcW w:w="0" w:type="auto"/>
                        <w:noWrap/>
                        <w:vAlign w:val="bottom"/>
                      </w:tcPr>
                      <w:p w:rsidR="00000000" w:rsidRDefault="00104A28">
                        <w:pPr>
                          <w:jc w:val="center"/>
                          <w:rPr>
                            <w:rFonts w:ascii="Arial" w:hAnsi="Arial" w:cs="Arial"/>
                            <w:sz w:val="24"/>
                          </w:rPr>
                        </w:pPr>
                        <w:r>
                          <w:rPr>
                            <w:rFonts w:ascii="Arial" w:hAnsi="Arial" w:cs="Arial"/>
                            <w:sz w:val="24"/>
                          </w:rPr>
                          <w:t>0,252</w:t>
                        </w:r>
                      </w:p>
                    </w:tc>
                    <w:tc>
                      <w:tcPr>
                        <w:tcW w:w="0" w:type="auto"/>
                        <w:noWrap/>
                        <w:vAlign w:val="bottom"/>
                      </w:tcPr>
                      <w:p w:rsidR="00000000" w:rsidRDefault="00104A28">
                        <w:pPr>
                          <w:rPr>
                            <w:rFonts w:ascii="Arial" w:hAnsi="Arial" w:cs="Arial"/>
                            <w:sz w:val="24"/>
                          </w:rPr>
                        </w:pPr>
                        <w:r>
                          <w:rPr>
                            <w:rFonts w:ascii="Arial" w:hAnsi="Arial" w:cs="Arial"/>
                            <w:sz w:val="24"/>
                          </w:rPr>
                          <w:t>Kurtosis</w:t>
                        </w:r>
                      </w:p>
                    </w:tc>
                    <w:tc>
                      <w:tcPr>
                        <w:tcW w:w="0" w:type="auto"/>
                        <w:noWrap/>
                        <w:vAlign w:val="bottom"/>
                      </w:tcPr>
                      <w:p w:rsidR="00000000" w:rsidRDefault="00104A28">
                        <w:pPr>
                          <w:jc w:val="center"/>
                          <w:rPr>
                            <w:rFonts w:ascii="Arial" w:hAnsi="Arial" w:cs="Arial"/>
                            <w:sz w:val="24"/>
                          </w:rPr>
                        </w:pPr>
                        <w:r>
                          <w:rPr>
                            <w:rFonts w:ascii="Arial" w:hAnsi="Arial" w:cs="Arial"/>
                            <w:sz w:val="24"/>
                          </w:rPr>
                          <w:t>53,975</w:t>
                        </w:r>
                      </w:p>
                    </w:tc>
                  </w:tr>
                  <w:tr w:rsidR="00000000">
                    <w:trPr>
                      <w:trHeight w:val="255"/>
                      <w:jc w:val="center"/>
                    </w:trPr>
                    <w:tc>
                      <w:tcPr>
                        <w:tcW w:w="2366" w:type="dxa"/>
                        <w:noWrap/>
                        <w:vAlign w:val="bottom"/>
                      </w:tcPr>
                      <w:p w:rsidR="00000000" w:rsidRDefault="00104A28">
                        <w:pPr>
                          <w:rPr>
                            <w:rFonts w:ascii="Arial" w:hAnsi="Arial" w:cs="Arial"/>
                            <w:sz w:val="24"/>
                          </w:rPr>
                        </w:pPr>
                        <w:r>
                          <w:rPr>
                            <w:rFonts w:ascii="Arial" w:hAnsi="Arial" w:cs="Arial"/>
                            <w:sz w:val="24"/>
                          </w:rPr>
                          <w:t>Error estándar</w:t>
                        </w:r>
                      </w:p>
                    </w:tc>
                    <w:tc>
                      <w:tcPr>
                        <w:tcW w:w="0" w:type="auto"/>
                        <w:noWrap/>
                        <w:vAlign w:val="bottom"/>
                      </w:tcPr>
                      <w:p w:rsidR="00000000" w:rsidRDefault="00104A28">
                        <w:pPr>
                          <w:jc w:val="center"/>
                          <w:rPr>
                            <w:rFonts w:ascii="Arial" w:hAnsi="Arial" w:cs="Arial"/>
                            <w:sz w:val="24"/>
                          </w:rPr>
                        </w:pPr>
                        <w:r>
                          <w:rPr>
                            <w:rFonts w:ascii="Arial" w:hAnsi="Arial" w:cs="Arial"/>
                            <w:sz w:val="24"/>
                          </w:rPr>
                          <w:t>0,039</w:t>
                        </w:r>
                      </w:p>
                    </w:tc>
                    <w:tc>
                      <w:tcPr>
                        <w:tcW w:w="0" w:type="auto"/>
                        <w:noWrap/>
                        <w:vAlign w:val="bottom"/>
                      </w:tcPr>
                      <w:p w:rsidR="00000000" w:rsidRDefault="00104A28">
                        <w:pPr>
                          <w:rPr>
                            <w:rFonts w:ascii="Arial" w:hAnsi="Arial" w:cs="Arial"/>
                            <w:sz w:val="24"/>
                          </w:rPr>
                        </w:pPr>
                        <w:r>
                          <w:rPr>
                            <w:rFonts w:ascii="Arial" w:hAnsi="Arial" w:cs="Arial"/>
                            <w:sz w:val="24"/>
                          </w:rPr>
                          <w:t>Primer cuartil</w:t>
                        </w:r>
                      </w:p>
                    </w:tc>
                    <w:tc>
                      <w:tcPr>
                        <w:tcW w:w="0" w:type="auto"/>
                        <w:noWrap/>
                        <w:vAlign w:val="bottom"/>
                      </w:tcPr>
                      <w:p w:rsidR="00000000" w:rsidRDefault="00104A28">
                        <w:pPr>
                          <w:jc w:val="center"/>
                          <w:rPr>
                            <w:rFonts w:ascii="Arial" w:hAnsi="Arial" w:cs="Arial"/>
                            <w:sz w:val="24"/>
                          </w:rPr>
                        </w:pPr>
                        <w:r>
                          <w:rPr>
                            <w:rFonts w:ascii="Arial" w:hAnsi="Arial" w:cs="Arial"/>
                            <w:sz w:val="24"/>
                          </w:rPr>
                          <w:t>0</w:t>
                        </w:r>
                      </w:p>
                    </w:tc>
                  </w:tr>
                  <w:tr w:rsidR="00000000">
                    <w:trPr>
                      <w:trHeight w:val="255"/>
                      <w:jc w:val="center"/>
                    </w:trPr>
                    <w:tc>
                      <w:tcPr>
                        <w:tcW w:w="2366" w:type="dxa"/>
                        <w:noWrap/>
                        <w:vAlign w:val="bottom"/>
                      </w:tcPr>
                      <w:p w:rsidR="00000000" w:rsidRDefault="00104A28">
                        <w:pPr>
                          <w:rPr>
                            <w:rFonts w:ascii="Arial" w:hAnsi="Arial" w:cs="Arial"/>
                            <w:sz w:val="24"/>
                          </w:rPr>
                        </w:pPr>
                        <w:r>
                          <w:rPr>
                            <w:rFonts w:ascii="Arial" w:hAnsi="Arial" w:cs="Arial"/>
                            <w:sz w:val="24"/>
                          </w:rPr>
                          <w:t>Rango</w:t>
                        </w:r>
                      </w:p>
                    </w:tc>
                    <w:tc>
                      <w:tcPr>
                        <w:tcW w:w="0" w:type="auto"/>
                        <w:noWrap/>
                        <w:vAlign w:val="bottom"/>
                      </w:tcPr>
                      <w:p w:rsidR="00000000" w:rsidRDefault="00104A28">
                        <w:pPr>
                          <w:jc w:val="center"/>
                          <w:rPr>
                            <w:rFonts w:ascii="Arial" w:hAnsi="Arial" w:cs="Arial"/>
                            <w:sz w:val="24"/>
                          </w:rPr>
                        </w:pPr>
                        <w:r>
                          <w:rPr>
                            <w:rFonts w:ascii="Arial" w:hAnsi="Arial" w:cs="Arial"/>
                            <w:sz w:val="24"/>
                          </w:rPr>
                          <w:t>5</w:t>
                        </w:r>
                      </w:p>
                    </w:tc>
                    <w:tc>
                      <w:tcPr>
                        <w:tcW w:w="0" w:type="auto"/>
                        <w:noWrap/>
                        <w:vAlign w:val="bottom"/>
                      </w:tcPr>
                      <w:p w:rsidR="00000000" w:rsidRDefault="00104A28">
                        <w:pPr>
                          <w:rPr>
                            <w:rFonts w:ascii="Arial" w:hAnsi="Arial" w:cs="Arial"/>
                            <w:sz w:val="24"/>
                          </w:rPr>
                        </w:pPr>
                        <w:r>
                          <w:rPr>
                            <w:rFonts w:ascii="Arial" w:hAnsi="Arial" w:cs="Arial"/>
                            <w:sz w:val="24"/>
                          </w:rPr>
                          <w:t>Tercer cuartil</w:t>
                        </w:r>
                      </w:p>
                    </w:tc>
                    <w:tc>
                      <w:tcPr>
                        <w:tcW w:w="0" w:type="auto"/>
                        <w:noWrap/>
                        <w:vAlign w:val="bottom"/>
                      </w:tcPr>
                      <w:p w:rsidR="00000000" w:rsidRDefault="00104A28">
                        <w:pPr>
                          <w:jc w:val="center"/>
                          <w:rPr>
                            <w:rFonts w:ascii="Arial" w:hAnsi="Arial" w:cs="Arial"/>
                            <w:sz w:val="24"/>
                          </w:rPr>
                        </w:pPr>
                        <w:r>
                          <w:rPr>
                            <w:rFonts w:ascii="Arial" w:hAnsi="Arial" w:cs="Arial"/>
                            <w:sz w:val="24"/>
                          </w:rPr>
                          <w:t>0</w:t>
                        </w:r>
                      </w:p>
                    </w:tc>
                  </w:tr>
                  <w:tr w:rsidR="00000000">
                    <w:trPr>
                      <w:trHeight w:val="255"/>
                      <w:jc w:val="center"/>
                    </w:trPr>
                    <w:tc>
                      <w:tcPr>
                        <w:tcW w:w="2366" w:type="dxa"/>
                        <w:noWrap/>
                        <w:vAlign w:val="bottom"/>
                      </w:tcPr>
                      <w:p w:rsidR="00000000" w:rsidRDefault="00104A28">
                        <w:pPr>
                          <w:rPr>
                            <w:rFonts w:ascii="Arial" w:hAnsi="Arial" w:cs="Arial"/>
                            <w:sz w:val="24"/>
                          </w:rPr>
                        </w:pPr>
                        <w:r>
                          <w:rPr>
                            <w:rFonts w:ascii="Arial" w:hAnsi="Arial" w:cs="Arial"/>
                            <w:sz w:val="24"/>
                          </w:rPr>
                          <w:t>Moda</w:t>
                        </w:r>
                      </w:p>
                    </w:tc>
                    <w:tc>
                      <w:tcPr>
                        <w:tcW w:w="0" w:type="auto"/>
                        <w:noWrap/>
                        <w:vAlign w:val="bottom"/>
                      </w:tcPr>
                      <w:p w:rsidR="00000000" w:rsidRDefault="00104A28">
                        <w:pPr>
                          <w:jc w:val="center"/>
                          <w:rPr>
                            <w:rFonts w:ascii="Arial" w:hAnsi="Arial" w:cs="Arial"/>
                            <w:sz w:val="24"/>
                          </w:rPr>
                        </w:pPr>
                        <w:r>
                          <w:rPr>
                            <w:rFonts w:ascii="Arial" w:hAnsi="Arial" w:cs="Arial"/>
                            <w:sz w:val="24"/>
                          </w:rPr>
                          <w:t>0</w:t>
                        </w:r>
                      </w:p>
                    </w:tc>
                    <w:tc>
                      <w:tcPr>
                        <w:tcW w:w="0" w:type="auto"/>
                        <w:noWrap/>
                        <w:vAlign w:val="bottom"/>
                      </w:tcPr>
                      <w:p w:rsidR="00000000" w:rsidRDefault="00104A28">
                        <w:pPr>
                          <w:rPr>
                            <w:rFonts w:ascii="Arial" w:hAnsi="Arial" w:cs="Arial"/>
                            <w:sz w:val="24"/>
                          </w:rPr>
                        </w:pPr>
                        <w:r>
                          <w:rPr>
                            <w:rFonts w:ascii="Arial" w:hAnsi="Arial" w:cs="Arial"/>
                            <w:sz w:val="24"/>
                          </w:rPr>
                          <w:t>Rango intercuartil</w:t>
                        </w:r>
                      </w:p>
                    </w:tc>
                    <w:tc>
                      <w:tcPr>
                        <w:tcW w:w="0" w:type="auto"/>
                        <w:noWrap/>
                        <w:vAlign w:val="bottom"/>
                      </w:tcPr>
                      <w:p w:rsidR="00000000" w:rsidRDefault="00104A28">
                        <w:pPr>
                          <w:jc w:val="center"/>
                          <w:rPr>
                            <w:rFonts w:ascii="Arial" w:hAnsi="Arial" w:cs="Arial"/>
                            <w:sz w:val="24"/>
                          </w:rPr>
                        </w:pPr>
                        <w:r>
                          <w:rPr>
                            <w:rFonts w:ascii="Arial" w:hAnsi="Arial" w:cs="Arial"/>
                            <w:sz w:val="24"/>
                          </w:rPr>
                          <w:t>0</w:t>
                        </w:r>
                      </w:p>
                    </w:tc>
                  </w:tr>
                  <w:tr w:rsidR="00000000">
                    <w:trPr>
                      <w:trHeight w:val="270"/>
                      <w:jc w:val="center"/>
                    </w:trPr>
                    <w:tc>
                      <w:tcPr>
                        <w:tcW w:w="2366" w:type="dxa"/>
                        <w:noWrap/>
                        <w:vAlign w:val="bottom"/>
                      </w:tcPr>
                      <w:p w:rsidR="00000000" w:rsidRDefault="00104A28">
                        <w:pPr>
                          <w:rPr>
                            <w:rFonts w:ascii="Arial" w:hAnsi="Arial" w:cs="Arial"/>
                            <w:sz w:val="24"/>
                          </w:rPr>
                        </w:pPr>
                        <w:r>
                          <w:rPr>
                            <w:rFonts w:ascii="Arial" w:hAnsi="Arial" w:cs="Arial"/>
                            <w:sz w:val="24"/>
                          </w:rPr>
                          <w:t>Suma</w:t>
                        </w:r>
                      </w:p>
                    </w:tc>
                    <w:tc>
                      <w:tcPr>
                        <w:tcW w:w="0" w:type="auto"/>
                        <w:noWrap/>
                        <w:vAlign w:val="bottom"/>
                      </w:tcPr>
                      <w:p w:rsidR="00000000" w:rsidRDefault="00104A28">
                        <w:pPr>
                          <w:jc w:val="center"/>
                          <w:rPr>
                            <w:rFonts w:ascii="Arial" w:hAnsi="Arial" w:cs="Arial"/>
                            <w:sz w:val="24"/>
                          </w:rPr>
                        </w:pPr>
                        <w:r>
                          <w:rPr>
                            <w:rFonts w:ascii="Arial" w:hAnsi="Arial" w:cs="Arial"/>
                            <w:sz w:val="24"/>
                          </w:rPr>
                          <w:t>23</w:t>
                        </w:r>
                      </w:p>
                    </w:tc>
                    <w:tc>
                      <w:tcPr>
                        <w:tcW w:w="0" w:type="auto"/>
                        <w:noWrap/>
                        <w:vAlign w:val="bottom"/>
                      </w:tcPr>
                      <w:p w:rsidR="00000000" w:rsidRDefault="00104A28">
                        <w:pPr>
                          <w:rPr>
                            <w:rFonts w:ascii="Arial" w:hAnsi="Arial" w:cs="Arial"/>
                            <w:sz w:val="24"/>
                          </w:rPr>
                        </w:pPr>
                        <w:r>
                          <w:rPr>
                            <w:rFonts w:ascii="Arial" w:hAnsi="Arial" w:cs="Arial"/>
                            <w:sz w:val="24"/>
                          </w:rPr>
                          <w:t> Coe</w:t>
                        </w:r>
                        <w:r>
                          <w:rPr>
                            <w:rFonts w:ascii="Arial" w:hAnsi="Arial" w:cs="Arial"/>
                            <w:sz w:val="24"/>
                          </w:rPr>
                          <w:t>ficiente de variación</w:t>
                        </w:r>
                      </w:p>
                    </w:tc>
                    <w:tc>
                      <w:tcPr>
                        <w:tcW w:w="0" w:type="auto"/>
                        <w:noWrap/>
                        <w:vAlign w:val="bottom"/>
                      </w:tcPr>
                      <w:p w:rsidR="00000000" w:rsidRDefault="00104A28">
                        <w:pPr>
                          <w:jc w:val="center"/>
                          <w:rPr>
                            <w:rFonts w:ascii="Arial" w:hAnsi="Arial" w:cs="Arial"/>
                            <w:sz w:val="24"/>
                          </w:rPr>
                        </w:pPr>
                        <w:r>
                          <w:rPr>
                            <w:rFonts w:ascii="Arial" w:hAnsi="Arial" w:cs="Arial"/>
                            <w:sz w:val="24"/>
                          </w:rPr>
                          <w:t>3.537</w:t>
                        </w:r>
                      </w:p>
                    </w:tc>
                  </w:tr>
                </w:tbl>
                <w:p w:rsidR="00000000" w:rsidRDefault="00104A28"/>
              </w:txbxContent>
            </v:textbox>
            <w10:wrap type="topAndBottom"/>
          </v:shape>
        </w:pict>
      </w:r>
      <w:r>
        <w:rPr>
          <w:rFonts w:ascii="Arial" w:hAnsi="Arial" w:cs="Arial"/>
          <w:sz w:val="24"/>
        </w:rPr>
        <w:t>En la tabla LXVII se muestran los valores de los parámetros de esta variable, de los cuales se puede observar el máximo obtenido es 5, este valor corresponde a los estudiantes que plantearon bien el problema pero lo resolvieron mal. Las medidas de tenden</w:t>
      </w:r>
      <w:r>
        <w:rPr>
          <w:rFonts w:ascii="Arial" w:hAnsi="Arial" w:cs="Arial"/>
          <w:sz w:val="24"/>
        </w:rPr>
        <w:t>cia central siguen estando alrededor de 0, lo que indica que alrededor de este valor se agrupan las observaciones. El valor del tercer cuartil que es cero, indica que el 755 de las observaciones son iguales o mayores a cero.</w:t>
      </w:r>
    </w:p>
    <w:p w:rsidR="00000000" w:rsidRDefault="00104A28">
      <w:pPr>
        <w:spacing w:line="480" w:lineRule="auto"/>
        <w:jc w:val="both"/>
        <w:rPr>
          <w:rFonts w:ascii="Arial" w:hAnsi="Arial" w:cs="Arial"/>
          <w:sz w:val="24"/>
        </w:rPr>
      </w:pPr>
    </w:p>
    <w:p w:rsidR="00000000" w:rsidRDefault="00104A28">
      <w:pPr>
        <w:spacing w:line="480" w:lineRule="auto"/>
        <w:ind w:left="426"/>
        <w:jc w:val="both"/>
        <w:rPr>
          <w:rFonts w:ascii="Arial" w:hAnsi="Arial" w:cs="Arial"/>
          <w:sz w:val="24"/>
        </w:rPr>
      </w:pPr>
      <w:r>
        <w:rPr>
          <w:rFonts w:ascii="Arial" w:hAnsi="Arial" w:cs="Arial"/>
          <w:sz w:val="24"/>
        </w:rPr>
        <w:t>El coeficiente de asimetría de</w:t>
      </w:r>
      <w:r>
        <w:rPr>
          <w:rFonts w:ascii="Arial" w:hAnsi="Arial" w:cs="Arial"/>
          <w:sz w:val="24"/>
        </w:rPr>
        <w:t xml:space="preserve"> esta variable aleatoria es positivo (6.387) por lo tanto la distribución está sesgada hacia la derecha, lo cual puede observarse en el gráfico 3.45; en lo que respecta al coeficiente de kurtosis (53.975) este indica que la distribución es leptocúrtica, es</w:t>
      </w:r>
      <w:r>
        <w:rPr>
          <w:rFonts w:ascii="Arial" w:hAnsi="Arial" w:cs="Arial"/>
          <w:sz w:val="24"/>
        </w:rPr>
        <w:t xml:space="preserve"> decir </w:t>
      </w:r>
      <w:r>
        <w:rPr>
          <w:rFonts w:ascii="Arial" w:hAnsi="Arial" w:cs="Arial"/>
          <w:sz w:val="24"/>
        </w:rPr>
        <w:lastRenderedPageBreak/>
        <w:t>que tiene un pico muy alto o que es  más apuntada que la distribución normal.</w:t>
      </w:r>
    </w:p>
    <w:p w:rsidR="00000000" w:rsidRDefault="00104A28">
      <w:pPr>
        <w:spacing w:line="480" w:lineRule="auto"/>
        <w:jc w:val="center"/>
        <w:rPr>
          <w:rFonts w:ascii="Arial" w:hAnsi="Arial" w:cs="Arial"/>
          <w:b/>
          <w:bCs/>
        </w:rPr>
      </w:pPr>
      <w:r>
        <w:rPr>
          <w:rFonts w:ascii="Arial" w:hAnsi="Arial" w:cs="Arial"/>
          <w:b/>
          <w:bCs/>
          <w:noProof/>
        </w:rPr>
        <w:pict>
          <v:shape id="_x0000_s1064" type="#_x0000_t202" style="position:absolute;left:0;text-align:left;margin-left:25.65pt;margin-top:20.6pt;width:387pt;height:270pt;z-index:251663360">
            <v:textbox style="mso-next-textbox:#_x0000_s1064">
              <w:txbxContent>
                <w:p w:rsidR="00000000" w:rsidRDefault="00104A28">
                  <w:pPr>
                    <w:jc w:val="center"/>
                    <w:rPr>
                      <w:rFonts w:ascii="Arial" w:hAnsi="Arial" w:cs="Arial"/>
                      <w:b/>
                      <w:bCs/>
                      <w:sz w:val="22"/>
                    </w:rPr>
                  </w:pPr>
                </w:p>
                <w:p w:rsidR="00000000" w:rsidRDefault="00104A28">
                  <w:pPr>
                    <w:jc w:val="center"/>
                    <w:rPr>
                      <w:rFonts w:ascii="Arial" w:hAnsi="Arial" w:cs="Arial"/>
                      <w:b/>
                      <w:bCs/>
                      <w:sz w:val="22"/>
                    </w:rPr>
                  </w:pPr>
                  <w:r>
                    <w:rPr>
                      <w:rFonts w:ascii="Arial" w:hAnsi="Arial" w:cs="Arial"/>
                      <w:b/>
                      <w:bCs/>
                      <w:sz w:val="22"/>
                    </w:rPr>
                    <w:t>Gráfico 3.45</w:t>
                  </w:r>
                </w:p>
                <w:p w:rsidR="00000000" w:rsidRDefault="00104A28">
                  <w:pPr>
                    <w:jc w:val="center"/>
                    <w:rPr>
                      <w:rFonts w:ascii="Arial" w:hAnsi="Arial" w:cs="Arial"/>
                      <w:b/>
                      <w:bCs/>
                      <w:sz w:val="22"/>
                    </w:rPr>
                  </w:pPr>
                  <w:r>
                    <w:rPr>
                      <w:rFonts w:ascii="Arial" w:hAnsi="Arial" w:cs="Arial"/>
                      <w:b/>
                      <w:bCs/>
                      <w:sz w:val="22"/>
                    </w:rPr>
                    <w:t xml:space="preserve"> Histograma de frecuencias de la variable aleatoria teorema de Pitágoras</w:t>
                  </w:r>
                </w:p>
                <w:p w:rsidR="00000000" w:rsidRDefault="002F342A">
                  <w:pPr>
                    <w:jc w:val="center"/>
                  </w:pPr>
                  <w:r>
                    <w:rPr>
                      <w:noProof/>
                    </w:rPr>
                    <w:drawing>
                      <wp:inline distT="0" distB="0" distL="0" distR="0">
                        <wp:extent cx="4406900" cy="2578100"/>
                        <wp:effectExtent l="0" t="0" r="0" b="0"/>
                        <wp:docPr id="1" name="Objeto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inline>
                    </w:drawing>
                  </w:r>
                </w:p>
              </w:txbxContent>
            </v:textbox>
            <w10:wrap type="topAndBottom"/>
          </v:shape>
        </w:pict>
      </w:r>
    </w:p>
    <w:p w:rsidR="00000000" w:rsidRDefault="00104A28">
      <w:pPr>
        <w:spacing w:line="480" w:lineRule="auto"/>
        <w:jc w:val="center"/>
        <w:rPr>
          <w:rFonts w:ascii="Arial" w:hAnsi="Arial" w:cs="Arial"/>
          <w:b/>
          <w:bCs/>
        </w:rPr>
      </w:pPr>
    </w:p>
    <w:p w:rsidR="00000000" w:rsidRDefault="00104A28">
      <w:pPr>
        <w:spacing w:line="480" w:lineRule="auto"/>
        <w:ind w:left="426"/>
        <w:jc w:val="both"/>
        <w:rPr>
          <w:rFonts w:ascii="Arial" w:hAnsi="Arial" w:cs="Arial"/>
          <w:noProof/>
        </w:rPr>
      </w:pPr>
      <w:r>
        <w:rPr>
          <w:rFonts w:ascii="Arial" w:hAnsi="Arial" w:cs="Arial"/>
          <w:sz w:val="24"/>
        </w:rPr>
        <w:t>De los resultados de las frecuencias de la variable teorema de Pitágoras mostrados en la tabla LXVIII se obtuvo que por cada 100 estudiantes 89 no saben resolver un eje</w:t>
      </w:r>
      <w:r>
        <w:rPr>
          <w:rFonts w:ascii="Arial" w:hAnsi="Arial" w:cs="Arial"/>
          <w:sz w:val="24"/>
        </w:rPr>
        <w:t>rcicio de este tipo, 9 no lo plantearon  pero lo resolvieron mal, 1no lo planteó y lo resolvió correctamente y 1 planteo bien el ejercicio pero no halló la respuesta.</w:t>
      </w:r>
      <w:r>
        <w:rPr>
          <w:rFonts w:ascii="Arial" w:hAnsi="Arial" w:cs="Arial"/>
          <w:noProof/>
        </w:rPr>
        <w:t xml:space="preserve"> </w:t>
      </w:r>
    </w:p>
    <w:p w:rsidR="00000000" w:rsidRDefault="00104A28">
      <w:pPr>
        <w:spacing w:line="480" w:lineRule="auto"/>
        <w:ind w:left="426"/>
        <w:jc w:val="both"/>
        <w:rPr>
          <w:rFonts w:ascii="Arial" w:hAnsi="Arial" w:cs="Arial"/>
          <w:sz w:val="24"/>
        </w:rPr>
      </w:pPr>
      <w:r>
        <w:rPr>
          <w:rFonts w:ascii="Arial" w:hAnsi="Arial" w:cs="Arial"/>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6" type="#_x0000_t75" style="position:absolute;left:0;text-align:left;margin-left:88.65pt;margin-top:41pt;width:193pt;height:18pt;z-index:251665408">
            <v:imagedata r:id="rId7" o:title=""/>
            <w10:wrap type="topAndBottom"/>
          </v:shape>
          <o:OLEObject Type="Embed" ProgID="Equation.3" ShapeID="_x0000_s1066" DrawAspect="Content" ObjectID="_1307787962" r:id="rId8"/>
        </w:pict>
      </w:r>
      <w:r>
        <w:rPr>
          <w:rFonts w:ascii="Arial" w:hAnsi="Arial" w:cs="Arial"/>
          <w:noProof/>
        </w:rPr>
        <w:pict>
          <v:shape id="_x0000_s1065" type="#_x0000_t75" style="position:absolute;left:0;text-align:left;margin-left:0;margin-top:0;width:9pt;height:17pt;z-index:251664384">
            <v:imagedata r:id="rId9" o:title=""/>
            <w10:wrap type="topAndBottom"/>
          </v:shape>
          <o:OLEObject Type="Embed" ProgID="Equation.3" ShapeID="_x0000_s1065" DrawAspect="Content" ObjectID="_1307787963" r:id="rId10"/>
        </w:pict>
      </w:r>
      <w:r>
        <w:rPr>
          <w:rFonts w:ascii="Arial" w:hAnsi="Arial" w:cs="Arial"/>
          <w:sz w:val="24"/>
        </w:rPr>
        <w:t>La función generadora de momentos de esta variable de estudio es:</w:t>
      </w:r>
    </w:p>
    <w:p w:rsidR="00000000" w:rsidRDefault="00104A28">
      <w:pPr>
        <w:spacing w:line="480" w:lineRule="auto"/>
        <w:jc w:val="center"/>
        <w:rPr>
          <w:rFonts w:ascii="Arial" w:hAnsi="Arial" w:cs="Arial"/>
        </w:rPr>
      </w:pPr>
      <w:r>
        <w:rPr>
          <w:rFonts w:ascii="Arial" w:hAnsi="Arial" w:cs="Arial"/>
          <w:noProof/>
        </w:rPr>
        <w:lastRenderedPageBreak/>
        <w:pict>
          <v:shape id="_x0000_s1028" type="#_x0000_t202" style="position:absolute;left:0;text-align:left;margin-left:43.65pt;margin-top:12.8pt;width:315pt;height:225pt;z-index:251637760">
            <v:textbox>
              <w:txbxContent>
                <w:p w:rsidR="00000000" w:rsidRDefault="00104A28">
                  <w:pPr>
                    <w:jc w:val="center"/>
                    <w:rPr>
                      <w:rFonts w:ascii="Arial" w:hAnsi="Arial" w:cs="Arial"/>
                      <w:b/>
                      <w:bCs/>
                      <w:sz w:val="24"/>
                    </w:rPr>
                  </w:pPr>
                </w:p>
                <w:p w:rsidR="00000000" w:rsidRDefault="00104A28">
                  <w:pPr>
                    <w:jc w:val="center"/>
                    <w:rPr>
                      <w:rFonts w:ascii="Arial" w:hAnsi="Arial" w:cs="Arial"/>
                      <w:b/>
                      <w:bCs/>
                      <w:sz w:val="24"/>
                    </w:rPr>
                  </w:pPr>
                  <w:r>
                    <w:rPr>
                      <w:rFonts w:ascii="Arial" w:hAnsi="Arial" w:cs="Arial"/>
                      <w:b/>
                      <w:bCs/>
                      <w:sz w:val="24"/>
                    </w:rPr>
                    <w:t>Tabla LXVIII</w:t>
                  </w:r>
                </w:p>
                <w:p w:rsidR="00000000" w:rsidRDefault="00104A28">
                  <w:pPr>
                    <w:jc w:val="center"/>
                    <w:rPr>
                      <w:rFonts w:ascii="Arial" w:hAnsi="Arial" w:cs="Arial"/>
                      <w:b/>
                      <w:bCs/>
                      <w:sz w:val="24"/>
                    </w:rPr>
                  </w:pPr>
                  <w:r>
                    <w:rPr>
                      <w:rFonts w:ascii="Arial" w:hAnsi="Arial" w:cs="Arial"/>
                      <w:b/>
                      <w:bCs/>
                      <w:sz w:val="24"/>
                    </w:rPr>
                    <w:t xml:space="preserve"> Frecuencias de la variable aleatoria teorema de pitágoras</w:t>
                  </w:r>
                </w:p>
                <w:p w:rsidR="00000000" w:rsidRDefault="00104A28">
                  <w:pPr>
                    <w:jc w:val="center"/>
                    <w:rPr>
                      <w:rFonts w:ascii="Arial" w:hAnsi="Arial" w:cs="Arial"/>
                      <w:sz w:val="24"/>
                    </w:rPr>
                  </w:pPr>
                </w:p>
                <w:tbl>
                  <w:tblPr>
                    <w:tblW w:w="4745" w:type="dxa"/>
                    <w:jc w:val="center"/>
                    <w:tblInd w:w="832" w:type="dxa"/>
                    <w:tblCellMar>
                      <w:left w:w="0" w:type="dxa"/>
                      <w:right w:w="0" w:type="dxa"/>
                    </w:tblCellMar>
                    <w:tblLook w:val="0000"/>
                  </w:tblPr>
                  <w:tblGrid>
                    <w:gridCol w:w="616"/>
                    <w:gridCol w:w="1283"/>
                    <w:gridCol w:w="1283"/>
                    <w:gridCol w:w="1283"/>
                    <w:gridCol w:w="1283"/>
                  </w:tblGrid>
                  <w:tr w:rsidR="00000000">
                    <w:trPr>
                      <w:trHeight w:val="765"/>
                      <w:jc w:val="center"/>
                    </w:trPr>
                    <w:tc>
                      <w:tcPr>
                        <w:tcW w:w="567" w:type="dxa"/>
                        <w:tcBorders>
                          <w:top w:val="single" w:sz="6" w:space="0" w:color="auto"/>
                          <w:left w:val="single" w:sz="6" w:space="0" w:color="auto"/>
                          <w:bottom w:val="single" w:sz="6" w:space="0" w:color="auto"/>
                          <w:right w:val="single" w:sz="6" w:space="0" w:color="auto"/>
                        </w:tcBorders>
                        <w:shd w:val="clear" w:color="auto" w:fill="E0E0E0"/>
                        <w:noWrap/>
                        <w:vAlign w:val="center"/>
                      </w:tcPr>
                      <w:p w:rsidR="00000000" w:rsidRDefault="00104A28">
                        <w:pPr>
                          <w:jc w:val="center"/>
                          <w:rPr>
                            <w:rFonts w:ascii="Arial" w:hAnsi="Arial" w:cs="Arial"/>
                            <w:b/>
                            <w:bCs/>
                            <w:sz w:val="24"/>
                          </w:rPr>
                        </w:pPr>
                        <w:r>
                          <w:rPr>
                            <w:rFonts w:ascii="Arial" w:hAnsi="Arial" w:cs="Arial"/>
                            <w:b/>
                            <w:bCs/>
                            <w:sz w:val="24"/>
                          </w:rPr>
                          <w:t>Valor</w:t>
                        </w:r>
                      </w:p>
                    </w:tc>
                    <w:tc>
                      <w:tcPr>
                        <w:tcW w:w="993" w:type="dxa"/>
                        <w:tcBorders>
                          <w:top w:val="single" w:sz="6" w:space="0" w:color="auto"/>
                          <w:left w:val="single" w:sz="6" w:space="0" w:color="auto"/>
                          <w:bottom w:val="single" w:sz="6" w:space="0" w:color="auto"/>
                          <w:right w:val="single" w:sz="6" w:space="0" w:color="auto"/>
                        </w:tcBorders>
                        <w:shd w:val="clear" w:color="auto" w:fill="E0E0E0"/>
                        <w:noWrap/>
                        <w:vAlign w:val="center"/>
                      </w:tcPr>
                      <w:p w:rsidR="00000000" w:rsidRDefault="00104A28">
                        <w:pPr>
                          <w:jc w:val="center"/>
                          <w:rPr>
                            <w:rFonts w:ascii="Arial" w:hAnsi="Arial" w:cs="Arial"/>
                            <w:b/>
                            <w:bCs/>
                            <w:sz w:val="24"/>
                          </w:rPr>
                        </w:pPr>
                        <w:r>
                          <w:rPr>
                            <w:rFonts w:ascii="Arial" w:hAnsi="Arial" w:cs="Arial"/>
                            <w:b/>
                            <w:bCs/>
                            <w:sz w:val="24"/>
                          </w:rPr>
                          <w:t>Frecuencia</w:t>
                        </w:r>
                      </w:p>
                    </w:tc>
                    <w:tc>
                      <w:tcPr>
                        <w:tcW w:w="992" w:type="dxa"/>
                        <w:tcBorders>
                          <w:top w:val="single" w:sz="6" w:space="0" w:color="auto"/>
                          <w:left w:val="single" w:sz="6" w:space="0" w:color="auto"/>
                          <w:bottom w:val="single" w:sz="6" w:space="0" w:color="auto"/>
                          <w:right w:val="single" w:sz="6" w:space="0" w:color="auto"/>
                        </w:tcBorders>
                        <w:shd w:val="clear" w:color="auto" w:fill="E0E0E0"/>
                        <w:vAlign w:val="center"/>
                      </w:tcPr>
                      <w:p w:rsidR="00000000" w:rsidRDefault="00104A28">
                        <w:pPr>
                          <w:jc w:val="center"/>
                          <w:rPr>
                            <w:rFonts w:ascii="Arial" w:hAnsi="Arial" w:cs="Arial"/>
                            <w:b/>
                            <w:bCs/>
                            <w:sz w:val="24"/>
                          </w:rPr>
                        </w:pPr>
                        <w:r>
                          <w:rPr>
                            <w:rFonts w:ascii="Arial" w:hAnsi="Arial" w:cs="Arial"/>
                            <w:b/>
                            <w:bCs/>
                            <w:sz w:val="24"/>
                          </w:rPr>
                          <w:t>Frecuencia relativa</w:t>
                        </w:r>
                      </w:p>
                    </w:tc>
                    <w:tc>
                      <w:tcPr>
                        <w:tcW w:w="1167" w:type="dxa"/>
                        <w:tcBorders>
                          <w:top w:val="single" w:sz="6" w:space="0" w:color="auto"/>
                          <w:left w:val="single" w:sz="6" w:space="0" w:color="auto"/>
                          <w:bottom w:val="single" w:sz="6" w:space="0" w:color="auto"/>
                          <w:right w:val="single" w:sz="6" w:space="0" w:color="auto"/>
                        </w:tcBorders>
                        <w:shd w:val="clear" w:color="auto" w:fill="E0E0E0"/>
                        <w:vAlign w:val="center"/>
                      </w:tcPr>
                      <w:p w:rsidR="00000000" w:rsidRDefault="00104A28">
                        <w:pPr>
                          <w:jc w:val="center"/>
                          <w:rPr>
                            <w:rFonts w:ascii="Arial" w:hAnsi="Arial" w:cs="Arial"/>
                            <w:b/>
                            <w:bCs/>
                            <w:sz w:val="24"/>
                          </w:rPr>
                        </w:pPr>
                        <w:r>
                          <w:rPr>
                            <w:rFonts w:ascii="Arial" w:hAnsi="Arial" w:cs="Arial"/>
                            <w:b/>
                            <w:bCs/>
                            <w:sz w:val="24"/>
                          </w:rPr>
                          <w:t>Frecuencia acumulada</w:t>
                        </w:r>
                      </w:p>
                    </w:tc>
                    <w:tc>
                      <w:tcPr>
                        <w:tcW w:w="1026" w:type="dxa"/>
                        <w:tcBorders>
                          <w:top w:val="single" w:sz="6" w:space="0" w:color="auto"/>
                          <w:left w:val="single" w:sz="6" w:space="0" w:color="auto"/>
                          <w:bottom w:val="single" w:sz="6" w:space="0" w:color="auto"/>
                          <w:right w:val="single" w:sz="6" w:space="0" w:color="auto"/>
                        </w:tcBorders>
                        <w:shd w:val="clear" w:color="auto" w:fill="E0E0E0"/>
                        <w:vAlign w:val="center"/>
                      </w:tcPr>
                      <w:p w:rsidR="00000000" w:rsidRDefault="00104A28">
                        <w:pPr>
                          <w:jc w:val="center"/>
                          <w:rPr>
                            <w:rFonts w:ascii="Arial" w:hAnsi="Arial" w:cs="Arial"/>
                            <w:b/>
                            <w:bCs/>
                            <w:sz w:val="24"/>
                          </w:rPr>
                        </w:pPr>
                        <w:r>
                          <w:rPr>
                            <w:rFonts w:ascii="Arial" w:hAnsi="Arial" w:cs="Arial"/>
                            <w:b/>
                            <w:bCs/>
                            <w:sz w:val="24"/>
                          </w:rPr>
                          <w:t>Frecuencia acumulada relativa</w:t>
                        </w:r>
                      </w:p>
                    </w:tc>
                  </w:tr>
                  <w:tr w:rsidR="00000000">
                    <w:trPr>
                      <w:trHeight w:val="255"/>
                      <w:jc w:val="center"/>
                    </w:trPr>
                    <w:tc>
                      <w:tcPr>
                        <w:tcW w:w="567" w:type="dxa"/>
                        <w:tcBorders>
                          <w:top w:val="single" w:sz="6" w:space="0" w:color="auto"/>
                          <w:left w:val="single" w:sz="4" w:space="0" w:color="auto"/>
                          <w:bottom w:val="single" w:sz="4" w:space="0" w:color="auto"/>
                          <w:right w:val="single" w:sz="4" w:space="0" w:color="auto"/>
                        </w:tcBorders>
                        <w:noWrap/>
                        <w:vAlign w:val="bottom"/>
                      </w:tcPr>
                      <w:p w:rsidR="00000000" w:rsidRDefault="00104A28">
                        <w:pPr>
                          <w:jc w:val="right"/>
                          <w:rPr>
                            <w:rFonts w:ascii="Arial" w:hAnsi="Arial" w:cs="Arial"/>
                            <w:sz w:val="24"/>
                          </w:rPr>
                        </w:pPr>
                        <w:r>
                          <w:rPr>
                            <w:rFonts w:ascii="Arial" w:hAnsi="Arial" w:cs="Arial"/>
                            <w:sz w:val="24"/>
                          </w:rPr>
                          <w:t>0</w:t>
                        </w:r>
                      </w:p>
                    </w:tc>
                    <w:tc>
                      <w:tcPr>
                        <w:tcW w:w="993" w:type="dxa"/>
                        <w:tcBorders>
                          <w:top w:val="single" w:sz="6" w:space="0" w:color="auto"/>
                          <w:left w:val="nil"/>
                          <w:bottom w:val="single" w:sz="4" w:space="0" w:color="auto"/>
                          <w:right w:val="single" w:sz="4" w:space="0" w:color="auto"/>
                        </w:tcBorders>
                        <w:noWrap/>
                        <w:vAlign w:val="bottom"/>
                      </w:tcPr>
                      <w:p w:rsidR="00000000" w:rsidRDefault="00104A28">
                        <w:pPr>
                          <w:jc w:val="right"/>
                          <w:rPr>
                            <w:rFonts w:ascii="Arial" w:hAnsi="Arial" w:cs="Arial"/>
                            <w:sz w:val="24"/>
                          </w:rPr>
                        </w:pPr>
                        <w:r>
                          <w:rPr>
                            <w:rFonts w:ascii="Arial" w:hAnsi="Arial" w:cs="Arial"/>
                            <w:sz w:val="24"/>
                          </w:rPr>
                          <w:t>149</w:t>
                        </w:r>
                      </w:p>
                    </w:tc>
                    <w:tc>
                      <w:tcPr>
                        <w:tcW w:w="992" w:type="dxa"/>
                        <w:tcBorders>
                          <w:top w:val="single" w:sz="6" w:space="0" w:color="auto"/>
                          <w:left w:val="nil"/>
                          <w:bottom w:val="single" w:sz="4" w:space="0" w:color="auto"/>
                          <w:right w:val="single" w:sz="4" w:space="0" w:color="auto"/>
                        </w:tcBorders>
                        <w:noWrap/>
                        <w:vAlign w:val="bottom"/>
                      </w:tcPr>
                      <w:p w:rsidR="00000000" w:rsidRDefault="00104A28">
                        <w:pPr>
                          <w:jc w:val="right"/>
                          <w:rPr>
                            <w:rFonts w:ascii="Arial" w:hAnsi="Arial" w:cs="Arial"/>
                            <w:sz w:val="24"/>
                          </w:rPr>
                        </w:pPr>
                        <w:r>
                          <w:rPr>
                            <w:rFonts w:ascii="Arial" w:hAnsi="Arial" w:cs="Arial"/>
                            <w:sz w:val="24"/>
                          </w:rPr>
                          <w:t>0,89</w:t>
                        </w:r>
                      </w:p>
                    </w:tc>
                    <w:tc>
                      <w:tcPr>
                        <w:tcW w:w="1167" w:type="dxa"/>
                        <w:tcBorders>
                          <w:top w:val="single" w:sz="6" w:space="0" w:color="auto"/>
                          <w:left w:val="nil"/>
                          <w:bottom w:val="single" w:sz="4" w:space="0" w:color="auto"/>
                          <w:right w:val="single" w:sz="4" w:space="0" w:color="auto"/>
                        </w:tcBorders>
                        <w:noWrap/>
                        <w:vAlign w:val="bottom"/>
                      </w:tcPr>
                      <w:p w:rsidR="00000000" w:rsidRDefault="00104A28">
                        <w:pPr>
                          <w:jc w:val="right"/>
                          <w:rPr>
                            <w:rFonts w:ascii="Arial" w:hAnsi="Arial" w:cs="Arial"/>
                            <w:sz w:val="24"/>
                          </w:rPr>
                        </w:pPr>
                        <w:r>
                          <w:rPr>
                            <w:rFonts w:ascii="Arial" w:hAnsi="Arial" w:cs="Arial"/>
                            <w:sz w:val="24"/>
                          </w:rPr>
                          <w:t>149</w:t>
                        </w:r>
                      </w:p>
                    </w:tc>
                    <w:tc>
                      <w:tcPr>
                        <w:tcW w:w="1026" w:type="dxa"/>
                        <w:tcBorders>
                          <w:top w:val="single" w:sz="6" w:space="0" w:color="auto"/>
                          <w:left w:val="nil"/>
                          <w:bottom w:val="single" w:sz="4" w:space="0" w:color="auto"/>
                          <w:right w:val="single" w:sz="4" w:space="0" w:color="auto"/>
                        </w:tcBorders>
                        <w:noWrap/>
                        <w:vAlign w:val="bottom"/>
                      </w:tcPr>
                      <w:p w:rsidR="00000000" w:rsidRDefault="00104A28">
                        <w:pPr>
                          <w:jc w:val="right"/>
                          <w:rPr>
                            <w:rFonts w:ascii="Arial" w:hAnsi="Arial" w:cs="Arial"/>
                            <w:sz w:val="24"/>
                          </w:rPr>
                        </w:pPr>
                        <w:r>
                          <w:rPr>
                            <w:rFonts w:ascii="Arial" w:hAnsi="Arial" w:cs="Arial"/>
                            <w:sz w:val="24"/>
                          </w:rPr>
                          <w:t>0,89</w:t>
                        </w:r>
                      </w:p>
                    </w:tc>
                  </w:tr>
                  <w:tr w:rsidR="00000000">
                    <w:trPr>
                      <w:trHeight w:val="255"/>
                      <w:jc w:val="center"/>
                    </w:trPr>
                    <w:tc>
                      <w:tcPr>
                        <w:tcW w:w="567" w:type="dxa"/>
                        <w:tcBorders>
                          <w:top w:val="nil"/>
                          <w:left w:val="single" w:sz="4" w:space="0" w:color="auto"/>
                          <w:bottom w:val="single" w:sz="4" w:space="0" w:color="auto"/>
                          <w:right w:val="single" w:sz="4" w:space="0" w:color="auto"/>
                        </w:tcBorders>
                        <w:noWrap/>
                        <w:vAlign w:val="bottom"/>
                      </w:tcPr>
                      <w:p w:rsidR="00000000" w:rsidRDefault="00104A28">
                        <w:pPr>
                          <w:jc w:val="right"/>
                          <w:rPr>
                            <w:rFonts w:ascii="Arial" w:hAnsi="Arial" w:cs="Arial"/>
                            <w:sz w:val="24"/>
                          </w:rPr>
                        </w:pPr>
                        <w:r>
                          <w:rPr>
                            <w:rFonts w:ascii="Arial" w:hAnsi="Arial" w:cs="Arial"/>
                            <w:sz w:val="24"/>
                          </w:rPr>
                          <w:t>1</w:t>
                        </w:r>
                      </w:p>
                    </w:tc>
                    <w:tc>
                      <w:tcPr>
                        <w:tcW w:w="993" w:type="dxa"/>
                        <w:tcBorders>
                          <w:top w:val="nil"/>
                          <w:left w:val="nil"/>
                          <w:bottom w:val="single" w:sz="4" w:space="0" w:color="auto"/>
                          <w:right w:val="single" w:sz="4" w:space="0" w:color="auto"/>
                        </w:tcBorders>
                        <w:noWrap/>
                        <w:vAlign w:val="bottom"/>
                      </w:tcPr>
                      <w:p w:rsidR="00000000" w:rsidRDefault="00104A28">
                        <w:pPr>
                          <w:jc w:val="right"/>
                          <w:rPr>
                            <w:rFonts w:ascii="Arial" w:hAnsi="Arial" w:cs="Arial"/>
                            <w:sz w:val="24"/>
                          </w:rPr>
                        </w:pPr>
                        <w:r>
                          <w:rPr>
                            <w:rFonts w:ascii="Arial" w:hAnsi="Arial" w:cs="Arial"/>
                            <w:sz w:val="24"/>
                          </w:rPr>
                          <w:t>16</w:t>
                        </w:r>
                      </w:p>
                    </w:tc>
                    <w:tc>
                      <w:tcPr>
                        <w:tcW w:w="992" w:type="dxa"/>
                        <w:tcBorders>
                          <w:top w:val="nil"/>
                          <w:left w:val="nil"/>
                          <w:bottom w:val="single" w:sz="4" w:space="0" w:color="auto"/>
                          <w:right w:val="single" w:sz="4" w:space="0" w:color="auto"/>
                        </w:tcBorders>
                        <w:noWrap/>
                        <w:vAlign w:val="bottom"/>
                      </w:tcPr>
                      <w:p w:rsidR="00000000" w:rsidRDefault="00104A28">
                        <w:pPr>
                          <w:jc w:val="right"/>
                          <w:rPr>
                            <w:rFonts w:ascii="Arial" w:hAnsi="Arial" w:cs="Arial"/>
                            <w:sz w:val="24"/>
                          </w:rPr>
                        </w:pPr>
                        <w:r>
                          <w:rPr>
                            <w:rFonts w:ascii="Arial" w:hAnsi="Arial" w:cs="Arial"/>
                            <w:sz w:val="24"/>
                          </w:rPr>
                          <w:t>0,09</w:t>
                        </w:r>
                      </w:p>
                    </w:tc>
                    <w:tc>
                      <w:tcPr>
                        <w:tcW w:w="1167" w:type="dxa"/>
                        <w:tcBorders>
                          <w:top w:val="nil"/>
                          <w:left w:val="nil"/>
                          <w:bottom w:val="single" w:sz="4" w:space="0" w:color="auto"/>
                          <w:right w:val="single" w:sz="4" w:space="0" w:color="auto"/>
                        </w:tcBorders>
                        <w:noWrap/>
                        <w:vAlign w:val="bottom"/>
                      </w:tcPr>
                      <w:p w:rsidR="00000000" w:rsidRDefault="00104A28">
                        <w:pPr>
                          <w:jc w:val="right"/>
                          <w:rPr>
                            <w:rFonts w:ascii="Arial" w:hAnsi="Arial" w:cs="Arial"/>
                            <w:sz w:val="24"/>
                          </w:rPr>
                        </w:pPr>
                        <w:r>
                          <w:rPr>
                            <w:rFonts w:ascii="Arial" w:hAnsi="Arial" w:cs="Arial"/>
                            <w:sz w:val="24"/>
                          </w:rPr>
                          <w:t>165</w:t>
                        </w:r>
                      </w:p>
                    </w:tc>
                    <w:tc>
                      <w:tcPr>
                        <w:tcW w:w="1026" w:type="dxa"/>
                        <w:tcBorders>
                          <w:top w:val="nil"/>
                          <w:left w:val="nil"/>
                          <w:bottom w:val="single" w:sz="4" w:space="0" w:color="auto"/>
                          <w:right w:val="single" w:sz="4" w:space="0" w:color="auto"/>
                        </w:tcBorders>
                        <w:noWrap/>
                        <w:vAlign w:val="bottom"/>
                      </w:tcPr>
                      <w:p w:rsidR="00000000" w:rsidRDefault="00104A28">
                        <w:pPr>
                          <w:jc w:val="right"/>
                          <w:rPr>
                            <w:rFonts w:ascii="Arial" w:hAnsi="Arial" w:cs="Arial"/>
                            <w:sz w:val="24"/>
                          </w:rPr>
                        </w:pPr>
                        <w:r>
                          <w:rPr>
                            <w:rFonts w:ascii="Arial" w:hAnsi="Arial" w:cs="Arial"/>
                            <w:sz w:val="24"/>
                          </w:rPr>
                          <w:t>0,98</w:t>
                        </w:r>
                      </w:p>
                    </w:tc>
                  </w:tr>
                  <w:tr w:rsidR="00000000">
                    <w:trPr>
                      <w:trHeight w:val="255"/>
                      <w:jc w:val="center"/>
                    </w:trPr>
                    <w:tc>
                      <w:tcPr>
                        <w:tcW w:w="567" w:type="dxa"/>
                        <w:tcBorders>
                          <w:top w:val="nil"/>
                          <w:left w:val="single" w:sz="4" w:space="0" w:color="auto"/>
                          <w:bottom w:val="single" w:sz="4" w:space="0" w:color="auto"/>
                          <w:right w:val="single" w:sz="4" w:space="0" w:color="auto"/>
                        </w:tcBorders>
                        <w:noWrap/>
                        <w:vAlign w:val="bottom"/>
                      </w:tcPr>
                      <w:p w:rsidR="00000000" w:rsidRDefault="00104A28">
                        <w:pPr>
                          <w:jc w:val="right"/>
                          <w:rPr>
                            <w:rFonts w:ascii="Arial" w:hAnsi="Arial" w:cs="Arial"/>
                            <w:sz w:val="24"/>
                          </w:rPr>
                        </w:pPr>
                        <w:r>
                          <w:rPr>
                            <w:rFonts w:ascii="Arial" w:hAnsi="Arial" w:cs="Arial"/>
                            <w:sz w:val="24"/>
                          </w:rPr>
                          <w:t>2</w:t>
                        </w:r>
                      </w:p>
                    </w:tc>
                    <w:tc>
                      <w:tcPr>
                        <w:tcW w:w="993" w:type="dxa"/>
                        <w:tcBorders>
                          <w:top w:val="nil"/>
                          <w:left w:val="nil"/>
                          <w:bottom w:val="single" w:sz="4" w:space="0" w:color="auto"/>
                          <w:right w:val="single" w:sz="4" w:space="0" w:color="auto"/>
                        </w:tcBorders>
                        <w:noWrap/>
                        <w:vAlign w:val="bottom"/>
                      </w:tcPr>
                      <w:p w:rsidR="00000000" w:rsidRDefault="00104A28">
                        <w:pPr>
                          <w:jc w:val="right"/>
                          <w:rPr>
                            <w:rFonts w:ascii="Arial" w:hAnsi="Arial" w:cs="Arial"/>
                            <w:sz w:val="24"/>
                          </w:rPr>
                        </w:pPr>
                        <w:r>
                          <w:rPr>
                            <w:rFonts w:ascii="Arial" w:hAnsi="Arial" w:cs="Arial"/>
                            <w:sz w:val="24"/>
                          </w:rPr>
                          <w:t>1</w:t>
                        </w:r>
                      </w:p>
                    </w:tc>
                    <w:tc>
                      <w:tcPr>
                        <w:tcW w:w="992" w:type="dxa"/>
                        <w:tcBorders>
                          <w:top w:val="nil"/>
                          <w:left w:val="nil"/>
                          <w:bottom w:val="single" w:sz="4" w:space="0" w:color="auto"/>
                          <w:right w:val="single" w:sz="4" w:space="0" w:color="auto"/>
                        </w:tcBorders>
                        <w:noWrap/>
                        <w:vAlign w:val="bottom"/>
                      </w:tcPr>
                      <w:p w:rsidR="00000000" w:rsidRDefault="00104A28">
                        <w:pPr>
                          <w:jc w:val="right"/>
                          <w:rPr>
                            <w:rFonts w:ascii="Arial" w:hAnsi="Arial" w:cs="Arial"/>
                            <w:sz w:val="24"/>
                          </w:rPr>
                        </w:pPr>
                        <w:r>
                          <w:rPr>
                            <w:rFonts w:ascii="Arial" w:hAnsi="Arial" w:cs="Arial"/>
                            <w:sz w:val="24"/>
                          </w:rPr>
                          <w:t>0,01</w:t>
                        </w:r>
                      </w:p>
                    </w:tc>
                    <w:tc>
                      <w:tcPr>
                        <w:tcW w:w="1167" w:type="dxa"/>
                        <w:tcBorders>
                          <w:top w:val="nil"/>
                          <w:left w:val="nil"/>
                          <w:bottom w:val="single" w:sz="4" w:space="0" w:color="auto"/>
                          <w:right w:val="single" w:sz="4" w:space="0" w:color="auto"/>
                        </w:tcBorders>
                        <w:noWrap/>
                        <w:vAlign w:val="bottom"/>
                      </w:tcPr>
                      <w:p w:rsidR="00000000" w:rsidRDefault="00104A28">
                        <w:pPr>
                          <w:jc w:val="right"/>
                          <w:rPr>
                            <w:rFonts w:ascii="Arial" w:hAnsi="Arial" w:cs="Arial"/>
                            <w:sz w:val="24"/>
                          </w:rPr>
                        </w:pPr>
                        <w:r>
                          <w:rPr>
                            <w:rFonts w:ascii="Arial" w:hAnsi="Arial" w:cs="Arial"/>
                            <w:sz w:val="24"/>
                          </w:rPr>
                          <w:t>166</w:t>
                        </w:r>
                      </w:p>
                    </w:tc>
                    <w:tc>
                      <w:tcPr>
                        <w:tcW w:w="1026" w:type="dxa"/>
                        <w:tcBorders>
                          <w:top w:val="nil"/>
                          <w:left w:val="nil"/>
                          <w:bottom w:val="single" w:sz="4" w:space="0" w:color="auto"/>
                          <w:right w:val="single" w:sz="4" w:space="0" w:color="auto"/>
                        </w:tcBorders>
                        <w:noWrap/>
                        <w:vAlign w:val="bottom"/>
                      </w:tcPr>
                      <w:p w:rsidR="00000000" w:rsidRDefault="00104A28">
                        <w:pPr>
                          <w:jc w:val="right"/>
                          <w:rPr>
                            <w:rFonts w:ascii="Arial" w:hAnsi="Arial" w:cs="Arial"/>
                            <w:sz w:val="24"/>
                          </w:rPr>
                        </w:pPr>
                        <w:r>
                          <w:rPr>
                            <w:rFonts w:ascii="Arial" w:hAnsi="Arial" w:cs="Arial"/>
                            <w:sz w:val="24"/>
                          </w:rPr>
                          <w:t>0,99</w:t>
                        </w:r>
                      </w:p>
                    </w:tc>
                  </w:tr>
                  <w:tr w:rsidR="00000000">
                    <w:trPr>
                      <w:trHeight w:val="255"/>
                      <w:jc w:val="center"/>
                    </w:trPr>
                    <w:tc>
                      <w:tcPr>
                        <w:tcW w:w="567" w:type="dxa"/>
                        <w:tcBorders>
                          <w:top w:val="nil"/>
                          <w:left w:val="single" w:sz="4" w:space="0" w:color="auto"/>
                          <w:bottom w:val="single" w:sz="4" w:space="0" w:color="auto"/>
                          <w:right w:val="single" w:sz="4" w:space="0" w:color="auto"/>
                        </w:tcBorders>
                        <w:noWrap/>
                        <w:vAlign w:val="bottom"/>
                      </w:tcPr>
                      <w:p w:rsidR="00000000" w:rsidRDefault="00104A28">
                        <w:pPr>
                          <w:jc w:val="right"/>
                          <w:rPr>
                            <w:rFonts w:ascii="Arial" w:hAnsi="Arial" w:cs="Arial"/>
                            <w:sz w:val="24"/>
                          </w:rPr>
                        </w:pPr>
                        <w:r>
                          <w:rPr>
                            <w:rFonts w:ascii="Arial" w:hAnsi="Arial" w:cs="Arial"/>
                            <w:sz w:val="24"/>
                          </w:rPr>
                          <w:t>3</w:t>
                        </w:r>
                      </w:p>
                    </w:tc>
                    <w:tc>
                      <w:tcPr>
                        <w:tcW w:w="993" w:type="dxa"/>
                        <w:tcBorders>
                          <w:top w:val="nil"/>
                          <w:left w:val="nil"/>
                          <w:bottom w:val="single" w:sz="4" w:space="0" w:color="auto"/>
                          <w:right w:val="single" w:sz="4" w:space="0" w:color="auto"/>
                        </w:tcBorders>
                        <w:noWrap/>
                        <w:vAlign w:val="bottom"/>
                      </w:tcPr>
                      <w:p w:rsidR="00000000" w:rsidRDefault="00104A28">
                        <w:pPr>
                          <w:jc w:val="right"/>
                          <w:rPr>
                            <w:rFonts w:ascii="Arial" w:hAnsi="Arial" w:cs="Arial"/>
                            <w:sz w:val="24"/>
                          </w:rPr>
                        </w:pPr>
                        <w:r>
                          <w:rPr>
                            <w:rFonts w:ascii="Arial" w:hAnsi="Arial" w:cs="Arial"/>
                            <w:sz w:val="24"/>
                          </w:rPr>
                          <w:t>0</w:t>
                        </w:r>
                      </w:p>
                    </w:tc>
                    <w:tc>
                      <w:tcPr>
                        <w:tcW w:w="992" w:type="dxa"/>
                        <w:tcBorders>
                          <w:top w:val="nil"/>
                          <w:left w:val="nil"/>
                          <w:bottom w:val="single" w:sz="4" w:space="0" w:color="auto"/>
                          <w:right w:val="single" w:sz="4" w:space="0" w:color="auto"/>
                        </w:tcBorders>
                        <w:noWrap/>
                        <w:vAlign w:val="bottom"/>
                      </w:tcPr>
                      <w:p w:rsidR="00000000" w:rsidRDefault="00104A28">
                        <w:pPr>
                          <w:jc w:val="right"/>
                          <w:rPr>
                            <w:rFonts w:ascii="Arial" w:hAnsi="Arial" w:cs="Arial"/>
                            <w:sz w:val="24"/>
                          </w:rPr>
                        </w:pPr>
                        <w:r>
                          <w:rPr>
                            <w:rFonts w:ascii="Arial" w:hAnsi="Arial" w:cs="Arial"/>
                            <w:sz w:val="24"/>
                          </w:rPr>
                          <w:t>0,00</w:t>
                        </w:r>
                      </w:p>
                    </w:tc>
                    <w:tc>
                      <w:tcPr>
                        <w:tcW w:w="1167" w:type="dxa"/>
                        <w:tcBorders>
                          <w:top w:val="nil"/>
                          <w:left w:val="nil"/>
                          <w:bottom w:val="single" w:sz="4" w:space="0" w:color="auto"/>
                          <w:right w:val="single" w:sz="4" w:space="0" w:color="auto"/>
                        </w:tcBorders>
                        <w:noWrap/>
                        <w:vAlign w:val="bottom"/>
                      </w:tcPr>
                      <w:p w:rsidR="00000000" w:rsidRDefault="00104A28">
                        <w:pPr>
                          <w:jc w:val="right"/>
                          <w:rPr>
                            <w:rFonts w:ascii="Arial" w:hAnsi="Arial" w:cs="Arial"/>
                            <w:sz w:val="24"/>
                          </w:rPr>
                        </w:pPr>
                        <w:r>
                          <w:rPr>
                            <w:rFonts w:ascii="Arial" w:hAnsi="Arial" w:cs="Arial"/>
                            <w:sz w:val="24"/>
                          </w:rPr>
                          <w:t>166</w:t>
                        </w:r>
                      </w:p>
                    </w:tc>
                    <w:tc>
                      <w:tcPr>
                        <w:tcW w:w="1026" w:type="dxa"/>
                        <w:tcBorders>
                          <w:top w:val="nil"/>
                          <w:left w:val="nil"/>
                          <w:bottom w:val="single" w:sz="4" w:space="0" w:color="auto"/>
                          <w:right w:val="single" w:sz="4" w:space="0" w:color="auto"/>
                        </w:tcBorders>
                        <w:noWrap/>
                        <w:vAlign w:val="bottom"/>
                      </w:tcPr>
                      <w:p w:rsidR="00000000" w:rsidRDefault="00104A28">
                        <w:pPr>
                          <w:jc w:val="right"/>
                          <w:rPr>
                            <w:rFonts w:ascii="Arial" w:hAnsi="Arial" w:cs="Arial"/>
                            <w:sz w:val="24"/>
                          </w:rPr>
                        </w:pPr>
                        <w:r>
                          <w:rPr>
                            <w:rFonts w:ascii="Arial" w:hAnsi="Arial" w:cs="Arial"/>
                            <w:sz w:val="24"/>
                          </w:rPr>
                          <w:t>1,00</w:t>
                        </w:r>
                      </w:p>
                    </w:tc>
                  </w:tr>
                  <w:tr w:rsidR="00000000">
                    <w:trPr>
                      <w:trHeight w:val="255"/>
                      <w:jc w:val="center"/>
                    </w:trPr>
                    <w:tc>
                      <w:tcPr>
                        <w:tcW w:w="567" w:type="dxa"/>
                        <w:tcBorders>
                          <w:top w:val="nil"/>
                          <w:left w:val="single" w:sz="4" w:space="0" w:color="auto"/>
                          <w:bottom w:val="single" w:sz="4" w:space="0" w:color="auto"/>
                          <w:right w:val="single" w:sz="4" w:space="0" w:color="auto"/>
                        </w:tcBorders>
                        <w:noWrap/>
                        <w:vAlign w:val="bottom"/>
                      </w:tcPr>
                      <w:p w:rsidR="00000000" w:rsidRDefault="00104A28">
                        <w:pPr>
                          <w:jc w:val="right"/>
                          <w:rPr>
                            <w:rFonts w:ascii="Arial" w:hAnsi="Arial" w:cs="Arial"/>
                            <w:sz w:val="24"/>
                          </w:rPr>
                        </w:pPr>
                        <w:r>
                          <w:rPr>
                            <w:rFonts w:ascii="Arial" w:hAnsi="Arial" w:cs="Arial"/>
                            <w:sz w:val="24"/>
                          </w:rPr>
                          <w:t>4</w:t>
                        </w:r>
                      </w:p>
                    </w:tc>
                    <w:tc>
                      <w:tcPr>
                        <w:tcW w:w="993" w:type="dxa"/>
                        <w:tcBorders>
                          <w:top w:val="nil"/>
                          <w:left w:val="nil"/>
                          <w:bottom w:val="single" w:sz="4" w:space="0" w:color="auto"/>
                          <w:right w:val="single" w:sz="4" w:space="0" w:color="auto"/>
                        </w:tcBorders>
                        <w:noWrap/>
                        <w:vAlign w:val="bottom"/>
                      </w:tcPr>
                      <w:p w:rsidR="00000000" w:rsidRDefault="00104A28">
                        <w:pPr>
                          <w:jc w:val="right"/>
                          <w:rPr>
                            <w:rFonts w:ascii="Arial" w:hAnsi="Arial" w:cs="Arial"/>
                            <w:sz w:val="24"/>
                          </w:rPr>
                        </w:pPr>
                        <w:r>
                          <w:rPr>
                            <w:rFonts w:ascii="Arial" w:hAnsi="Arial" w:cs="Arial"/>
                            <w:sz w:val="24"/>
                          </w:rPr>
                          <w:t>0</w:t>
                        </w:r>
                      </w:p>
                    </w:tc>
                    <w:tc>
                      <w:tcPr>
                        <w:tcW w:w="992" w:type="dxa"/>
                        <w:tcBorders>
                          <w:top w:val="nil"/>
                          <w:left w:val="nil"/>
                          <w:bottom w:val="single" w:sz="4" w:space="0" w:color="auto"/>
                          <w:right w:val="single" w:sz="4" w:space="0" w:color="auto"/>
                        </w:tcBorders>
                        <w:noWrap/>
                        <w:vAlign w:val="bottom"/>
                      </w:tcPr>
                      <w:p w:rsidR="00000000" w:rsidRDefault="00104A28">
                        <w:pPr>
                          <w:jc w:val="right"/>
                          <w:rPr>
                            <w:rFonts w:ascii="Arial" w:hAnsi="Arial" w:cs="Arial"/>
                            <w:sz w:val="24"/>
                          </w:rPr>
                        </w:pPr>
                        <w:r>
                          <w:rPr>
                            <w:rFonts w:ascii="Arial" w:hAnsi="Arial" w:cs="Arial"/>
                            <w:sz w:val="24"/>
                          </w:rPr>
                          <w:t>0,00</w:t>
                        </w:r>
                      </w:p>
                    </w:tc>
                    <w:tc>
                      <w:tcPr>
                        <w:tcW w:w="1167" w:type="dxa"/>
                        <w:tcBorders>
                          <w:top w:val="nil"/>
                          <w:left w:val="nil"/>
                          <w:bottom w:val="single" w:sz="4" w:space="0" w:color="auto"/>
                          <w:right w:val="single" w:sz="4" w:space="0" w:color="auto"/>
                        </w:tcBorders>
                        <w:noWrap/>
                        <w:vAlign w:val="bottom"/>
                      </w:tcPr>
                      <w:p w:rsidR="00000000" w:rsidRDefault="00104A28">
                        <w:pPr>
                          <w:jc w:val="right"/>
                          <w:rPr>
                            <w:rFonts w:ascii="Arial" w:hAnsi="Arial" w:cs="Arial"/>
                            <w:sz w:val="24"/>
                          </w:rPr>
                        </w:pPr>
                        <w:r>
                          <w:rPr>
                            <w:rFonts w:ascii="Arial" w:hAnsi="Arial" w:cs="Arial"/>
                            <w:sz w:val="24"/>
                          </w:rPr>
                          <w:t>166</w:t>
                        </w:r>
                      </w:p>
                    </w:tc>
                    <w:tc>
                      <w:tcPr>
                        <w:tcW w:w="1026" w:type="dxa"/>
                        <w:tcBorders>
                          <w:top w:val="nil"/>
                          <w:left w:val="nil"/>
                          <w:bottom w:val="single" w:sz="4" w:space="0" w:color="auto"/>
                          <w:right w:val="single" w:sz="4" w:space="0" w:color="auto"/>
                        </w:tcBorders>
                        <w:noWrap/>
                        <w:vAlign w:val="bottom"/>
                      </w:tcPr>
                      <w:p w:rsidR="00000000" w:rsidRDefault="00104A28">
                        <w:pPr>
                          <w:jc w:val="right"/>
                          <w:rPr>
                            <w:rFonts w:ascii="Arial" w:hAnsi="Arial" w:cs="Arial"/>
                            <w:sz w:val="24"/>
                          </w:rPr>
                        </w:pPr>
                        <w:r>
                          <w:rPr>
                            <w:rFonts w:ascii="Arial" w:hAnsi="Arial" w:cs="Arial"/>
                            <w:sz w:val="24"/>
                          </w:rPr>
                          <w:t>1,00</w:t>
                        </w:r>
                      </w:p>
                    </w:tc>
                  </w:tr>
                  <w:tr w:rsidR="00000000">
                    <w:trPr>
                      <w:trHeight w:val="255"/>
                      <w:jc w:val="center"/>
                    </w:trPr>
                    <w:tc>
                      <w:tcPr>
                        <w:tcW w:w="567" w:type="dxa"/>
                        <w:tcBorders>
                          <w:top w:val="nil"/>
                          <w:left w:val="single" w:sz="4" w:space="0" w:color="auto"/>
                          <w:bottom w:val="single" w:sz="4" w:space="0" w:color="auto"/>
                          <w:right w:val="single" w:sz="4" w:space="0" w:color="auto"/>
                        </w:tcBorders>
                        <w:noWrap/>
                        <w:vAlign w:val="bottom"/>
                      </w:tcPr>
                      <w:p w:rsidR="00000000" w:rsidRDefault="00104A28">
                        <w:pPr>
                          <w:jc w:val="right"/>
                          <w:rPr>
                            <w:rFonts w:ascii="Arial" w:hAnsi="Arial" w:cs="Arial"/>
                            <w:sz w:val="24"/>
                          </w:rPr>
                        </w:pPr>
                        <w:r>
                          <w:rPr>
                            <w:rFonts w:ascii="Arial" w:hAnsi="Arial" w:cs="Arial"/>
                            <w:sz w:val="24"/>
                          </w:rPr>
                          <w:t>5</w:t>
                        </w:r>
                      </w:p>
                    </w:tc>
                    <w:tc>
                      <w:tcPr>
                        <w:tcW w:w="993" w:type="dxa"/>
                        <w:tcBorders>
                          <w:top w:val="nil"/>
                          <w:left w:val="nil"/>
                          <w:bottom w:val="single" w:sz="4" w:space="0" w:color="auto"/>
                          <w:right w:val="single" w:sz="4" w:space="0" w:color="auto"/>
                        </w:tcBorders>
                        <w:noWrap/>
                        <w:vAlign w:val="bottom"/>
                      </w:tcPr>
                      <w:p w:rsidR="00000000" w:rsidRDefault="00104A28">
                        <w:pPr>
                          <w:jc w:val="right"/>
                          <w:rPr>
                            <w:rFonts w:ascii="Arial" w:hAnsi="Arial" w:cs="Arial"/>
                            <w:sz w:val="24"/>
                          </w:rPr>
                        </w:pPr>
                        <w:r>
                          <w:rPr>
                            <w:rFonts w:ascii="Arial" w:hAnsi="Arial" w:cs="Arial"/>
                            <w:sz w:val="24"/>
                          </w:rPr>
                          <w:t>1</w:t>
                        </w:r>
                      </w:p>
                    </w:tc>
                    <w:tc>
                      <w:tcPr>
                        <w:tcW w:w="992" w:type="dxa"/>
                        <w:tcBorders>
                          <w:top w:val="nil"/>
                          <w:left w:val="nil"/>
                          <w:bottom w:val="single" w:sz="4" w:space="0" w:color="auto"/>
                          <w:right w:val="single" w:sz="4" w:space="0" w:color="auto"/>
                        </w:tcBorders>
                        <w:noWrap/>
                        <w:vAlign w:val="bottom"/>
                      </w:tcPr>
                      <w:p w:rsidR="00000000" w:rsidRDefault="00104A28">
                        <w:pPr>
                          <w:jc w:val="right"/>
                          <w:rPr>
                            <w:rFonts w:ascii="Arial" w:hAnsi="Arial" w:cs="Arial"/>
                            <w:sz w:val="24"/>
                          </w:rPr>
                        </w:pPr>
                        <w:r>
                          <w:rPr>
                            <w:rFonts w:ascii="Arial" w:hAnsi="Arial" w:cs="Arial"/>
                            <w:sz w:val="24"/>
                          </w:rPr>
                          <w:t>0,01</w:t>
                        </w:r>
                      </w:p>
                    </w:tc>
                    <w:tc>
                      <w:tcPr>
                        <w:tcW w:w="1167" w:type="dxa"/>
                        <w:tcBorders>
                          <w:top w:val="nil"/>
                          <w:left w:val="nil"/>
                          <w:bottom w:val="single" w:sz="4" w:space="0" w:color="auto"/>
                          <w:right w:val="single" w:sz="4" w:space="0" w:color="auto"/>
                        </w:tcBorders>
                        <w:noWrap/>
                        <w:vAlign w:val="bottom"/>
                      </w:tcPr>
                      <w:p w:rsidR="00000000" w:rsidRDefault="00104A28">
                        <w:pPr>
                          <w:jc w:val="right"/>
                          <w:rPr>
                            <w:rFonts w:ascii="Arial" w:hAnsi="Arial" w:cs="Arial"/>
                            <w:sz w:val="24"/>
                          </w:rPr>
                        </w:pPr>
                        <w:r>
                          <w:rPr>
                            <w:rFonts w:ascii="Arial" w:hAnsi="Arial" w:cs="Arial"/>
                            <w:sz w:val="24"/>
                          </w:rPr>
                          <w:t>167</w:t>
                        </w:r>
                      </w:p>
                    </w:tc>
                    <w:tc>
                      <w:tcPr>
                        <w:tcW w:w="1026" w:type="dxa"/>
                        <w:tcBorders>
                          <w:top w:val="nil"/>
                          <w:left w:val="nil"/>
                          <w:bottom w:val="single" w:sz="4" w:space="0" w:color="auto"/>
                          <w:right w:val="single" w:sz="4" w:space="0" w:color="auto"/>
                        </w:tcBorders>
                        <w:noWrap/>
                        <w:vAlign w:val="bottom"/>
                      </w:tcPr>
                      <w:p w:rsidR="00000000" w:rsidRDefault="00104A28">
                        <w:pPr>
                          <w:jc w:val="right"/>
                          <w:rPr>
                            <w:rFonts w:ascii="Arial" w:hAnsi="Arial" w:cs="Arial"/>
                            <w:sz w:val="24"/>
                          </w:rPr>
                        </w:pPr>
                        <w:r>
                          <w:rPr>
                            <w:rFonts w:ascii="Arial" w:hAnsi="Arial" w:cs="Arial"/>
                            <w:sz w:val="24"/>
                          </w:rPr>
                          <w:t>1,00</w:t>
                        </w:r>
                      </w:p>
                    </w:tc>
                  </w:tr>
                  <w:tr w:rsidR="00000000">
                    <w:trPr>
                      <w:trHeight w:val="255"/>
                      <w:jc w:val="center"/>
                    </w:trPr>
                    <w:tc>
                      <w:tcPr>
                        <w:tcW w:w="567" w:type="dxa"/>
                        <w:tcBorders>
                          <w:top w:val="nil"/>
                          <w:left w:val="single" w:sz="4" w:space="0" w:color="auto"/>
                          <w:bottom w:val="single" w:sz="4" w:space="0" w:color="auto"/>
                          <w:right w:val="single" w:sz="4" w:space="0" w:color="auto"/>
                        </w:tcBorders>
                        <w:noWrap/>
                        <w:vAlign w:val="bottom"/>
                      </w:tcPr>
                      <w:p w:rsidR="00000000" w:rsidRDefault="00104A28">
                        <w:pPr>
                          <w:jc w:val="right"/>
                          <w:rPr>
                            <w:rFonts w:ascii="Arial" w:hAnsi="Arial" w:cs="Arial"/>
                            <w:sz w:val="24"/>
                          </w:rPr>
                        </w:pPr>
                        <w:r>
                          <w:rPr>
                            <w:rFonts w:ascii="Arial" w:hAnsi="Arial" w:cs="Arial"/>
                            <w:sz w:val="24"/>
                          </w:rPr>
                          <w:t>6</w:t>
                        </w:r>
                      </w:p>
                    </w:tc>
                    <w:tc>
                      <w:tcPr>
                        <w:tcW w:w="993" w:type="dxa"/>
                        <w:tcBorders>
                          <w:top w:val="nil"/>
                          <w:left w:val="nil"/>
                          <w:bottom w:val="single" w:sz="4" w:space="0" w:color="auto"/>
                          <w:right w:val="single" w:sz="4" w:space="0" w:color="auto"/>
                        </w:tcBorders>
                        <w:noWrap/>
                        <w:vAlign w:val="bottom"/>
                      </w:tcPr>
                      <w:p w:rsidR="00000000" w:rsidRDefault="00104A28">
                        <w:pPr>
                          <w:jc w:val="right"/>
                          <w:rPr>
                            <w:rFonts w:ascii="Arial" w:hAnsi="Arial" w:cs="Arial"/>
                            <w:sz w:val="24"/>
                          </w:rPr>
                        </w:pPr>
                        <w:r>
                          <w:rPr>
                            <w:rFonts w:ascii="Arial" w:hAnsi="Arial" w:cs="Arial"/>
                            <w:sz w:val="24"/>
                          </w:rPr>
                          <w:t>0</w:t>
                        </w:r>
                      </w:p>
                    </w:tc>
                    <w:tc>
                      <w:tcPr>
                        <w:tcW w:w="992" w:type="dxa"/>
                        <w:tcBorders>
                          <w:top w:val="nil"/>
                          <w:left w:val="nil"/>
                          <w:bottom w:val="single" w:sz="4" w:space="0" w:color="auto"/>
                          <w:right w:val="single" w:sz="4" w:space="0" w:color="auto"/>
                        </w:tcBorders>
                        <w:noWrap/>
                        <w:vAlign w:val="bottom"/>
                      </w:tcPr>
                      <w:p w:rsidR="00000000" w:rsidRDefault="00104A28">
                        <w:pPr>
                          <w:jc w:val="right"/>
                          <w:rPr>
                            <w:rFonts w:ascii="Arial" w:hAnsi="Arial" w:cs="Arial"/>
                            <w:sz w:val="24"/>
                          </w:rPr>
                        </w:pPr>
                        <w:r>
                          <w:rPr>
                            <w:rFonts w:ascii="Arial" w:hAnsi="Arial" w:cs="Arial"/>
                            <w:sz w:val="24"/>
                          </w:rPr>
                          <w:t>0,00</w:t>
                        </w:r>
                      </w:p>
                    </w:tc>
                    <w:tc>
                      <w:tcPr>
                        <w:tcW w:w="1167" w:type="dxa"/>
                        <w:tcBorders>
                          <w:top w:val="nil"/>
                          <w:left w:val="nil"/>
                          <w:bottom w:val="single" w:sz="4" w:space="0" w:color="auto"/>
                          <w:right w:val="single" w:sz="4" w:space="0" w:color="auto"/>
                        </w:tcBorders>
                        <w:noWrap/>
                        <w:vAlign w:val="bottom"/>
                      </w:tcPr>
                      <w:p w:rsidR="00000000" w:rsidRDefault="00104A28">
                        <w:pPr>
                          <w:jc w:val="right"/>
                          <w:rPr>
                            <w:rFonts w:ascii="Arial" w:hAnsi="Arial" w:cs="Arial"/>
                            <w:sz w:val="24"/>
                          </w:rPr>
                        </w:pPr>
                        <w:r>
                          <w:rPr>
                            <w:rFonts w:ascii="Arial" w:hAnsi="Arial" w:cs="Arial"/>
                            <w:sz w:val="24"/>
                          </w:rPr>
                          <w:t>167</w:t>
                        </w:r>
                      </w:p>
                    </w:tc>
                    <w:tc>
                      <w:tcPr>
                        <w:tcW w:w="1026" w:type="dxa"/>
                        <w:tcBorders>
                          <w:top w:val="nil"/>
                          <w:left w:val="nil"/>
                          <w:bottom w:val="single" w:sz="4" w:space="0" w:color="auto"/>
                          <w:right w:val="single" w:sz="4" w:space="0" w:color="auto"/>
                        </w:tcBorders>
                        <w:noWrap/>
                        <w:vAlign w:val="bottom"/>
                      </w:tcPr>
                      <w:p w:rsidR="00000000" w:rsidRDefault="00104A28">
                        <w:pPr>
                          <w:jc w:val="right"/>
                          <w:rPr>
                            <w:rFonts w:ascii="Arial" w:hAnsi="Arial" w:cs="Arial"/>
                            <w:sz w:val="24"/>
                          </w:rPr>
                        </w:pPr>
                        <w:r>
                          <w:rPr>
                            <w:rFonts w:ascii="Arial" w:hAnsi="Arial" w:cs="Arial"/>
                            <w:sz w:val="24"/>
                          </w:rPr>
                          <w:t>1,00</w:t>
                        </w:r>
                      </w:p>
                    </w:tc>
                  </w:tr>
                </w:tbl>
                <w:p w:rsidR="00000000" w:rsidRDefault="00104A28"/>
              </w:txbxContent>
            </v:textbox>
            <w10:wrap type="topAndBottom"/>
          </v:shape>
        </w:pict>
      </w:r>
    </w:p>
    <w:p w:rsidR="00000000" w:rsidRDefault="00104A28">
      <w:pPr>
        <w:spacing w:line="480" w:lineRule="auto"/>
        <w:jc w:val="both"/>
        <w:rPr>
          <w:rFonts w:ascii="Arial" w:hAnsi="Arial" w:cs="Arial"/>
          <w:sz w:val="24"/>
        </w:rPr>
      </w:pPr>
      <w:r>
        <w:rPr>
          <w:rFonts w:ascii="Arial" w:hAnsi="Arial" w:cs="Arial"/>
          <w:noProof/>
        </w:rPr>
        <w:pict>
          <v:shape id="_x0000_s1075" type="#_x0000_t202" style="position:absolute;left:0;text-align:left;margin-left:43.65pt;margin-top:13pt;width:297pt;height:2in;z-index:251668480">
            <v:textbox style="mso-next-textbox:#_x0000_s1075">
              <w:txbxContent>
                <w:p w:rsidR="00000000" w:rsidRDefault="00104A28">
                  <w:pPr>
                    <w:jc w:val="center"/>
                    <w:rPr>
                      <w:rFonts w:ascii="Arial" w:hAnsi="Arial" w:cs="Arial"/>
                      <w:b/>
                      <w:bCs/>
                      <w:sz w:val="24"/>
                    </w:rPr>
                  </w:pPr>
                </w:p>
                <w:p w:rsidR="00000000" w:rsidRDefault="00104A28">
                  <w:pPr>
                    <w:jc w:val="center"/>
                    <w:rPr>
                      <w:rFonts w:ascii="Arial" w:hAnsi="Arial" w:cs="Arial"/>
                      <w:b/>
                      <w:bCs/>
                      <w:sz w:val="24"/>
                    </w:rPr>
                  </w:pPr>
                  <w:r>
                    <w:rPr>
                      <w:rFonts w:ascii="Arial" w:hAnsi="Arial" w:cs="Arial"/>
                      <w:b/>
                      <w:bCs/>
                      <w:sz w:val="24"/>
                    </w:rPr>
                    <w:t>Grafico 3.46</w:t>
                  </w:r>
                </w:p>
                <w:p w:rsidR="00000000" w:rsidRDefault="00104A28">
                  <w:pPr>
                    <w:jc w:val="center"/>
                    <w:rPr>
                      <w:rFonts w:ascii="Arial" w:hAnsi="Arial" w:cs="Arial"/>
                      <w:b/>
                      <w:bCs/>
                      <w:sz w:val="24"/>
                    </w:rPr>
                  </w:pPr>
                  <w:r>
                    <w:rPr>
                      <w:rFonts w:ascii="Arial" w:hAnsi="Arial" w:cs="Arial"/>
                      <w:b/>
                      <w:bCs/>
                      <w:sz w:val="24"/>
                    </w:rPr>
                    <w:t xml:space="preserve">Diagrama de cajas de la variable </w:t>
                  </w:r>
                  <w:r>
                    <w:rPr>
                      <w:rFonts w:ascii="Arial" w:hAnsi="Arial" w:cs="Arial"/>
                      <w:b/>
                      <w:bCs/>
                      <w:sz w:val="24"/>
                    </w:rPr>
                    <w:t xml:space="preserve">aleatoria teorema de Pitágoras </w:t>
                  </w:r>
                  <w:r w:rsidR="002F342A">
                    <w:rPr>
                      <w:noProof/>
                    </w:rPr>
                    <w:drawing>
                      <wp:inline distT="0" distB="0" distL="0" distR="0">
                        <wp:extent cx="2870200" cy="812800"/>
                        <wp:effectExtent l="0" t="0" r="635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srcRect l="19685" t="67671" r="27068" b="13535"/>
                                <a:stretch>
                                  <a:fillRect/>
                                </a:stretch>
                              </pic:blipFill>
                              <pic:spPr bwMode="auto">
                                <a:xfrm>
                                  <a:off x="0" y="0"/>
                                  <a:ext cx="2870200" cy="812800"/>
                                </a:xfrm>
                                <a:prstGeom prst="rect">
                                  <a:avLst/>
                                </a:prstGeom>
                                <a:noFill/>
                                <a:ln w="9525">
                                  <a:noFill/>
                                  <a:miter lim="800000"/>
                                  <a:headEnd/>
                                  <a:tailEnd/>
                                </a:ln>
                              </pic:spPr>
                            </pic:pic>
                          </a:graphicData>
                        </a:graphic>
                      </wp:inline>
                    </w:drawing>
                  </w:r>
                </w:p>
                <w:p w:rsidR="00000000" w:rsidRDefault="00104A28">
                  <w:pPr>
                    <w:jc w:val="center"/>
                    <w:rPr>
                      <w:rFonts w:ascii="Arial" w:hAnsi="Arial" w:cs="Arial"/>
                      <w:sz w:val="24"/>
                    </w:rPr>
                  </w:pPr>
                  <w:r>
                    <w:rPr>
                      <w:rFonts w:ascii="Arial" w:hAnsi="Arial" w:cs="Arial"/>
                      <w:sz w:val="24"/>
                    </w:rPr>
                    <w:t>Codificación de resultados</w:t>
                  </w:r>
                </w:p>
              </w:txbxContent>
            </v:textbox>
            <w10:wrap type="topAndBottom"/>
          </v:shape>
        </w:pict>
      </w:r>
    </w:p>
    <w:p w:rsidR="00000000" w:rsidRDefault="00104A28">
      <w:pPr>
        <w:pStyle w:val="Ttulo3"/>
        <w:spacing w:line="480" w:lineRule="auto"/>
        <w:rPr>
          <w:sz w:val="24"/>
        </w:rPr>
      </w:pPr>
      <w:bookmarkStart w:id="1" w:name="_Toc515720455"/>
      <w:r>
        <w:rPr>
          <w:sz w:val="24"/>
        </w:rPr>
        <w:t xml:space="preserve">3.3.25 Variable </w:t>
      </w:r>
      <w:r>
        <w:rPr>
          <w:sz w:val="24"/>
        </w:rPr>
        <w:t>aleatoria factorización de dos polinomios</w:t>
      </w:r>
      <w:bookmarkEnd w:id="1"/>
    </w:p>
    <w:p w:rsidR="00000000" w:rsidRDefault="00104A28">
      <w:pPr>
        <w:spacing w:line="480" w:lineRule="auto"/>
        <w:jc w:val="both"/>
        <w:rPr>
          <w:rFonts w:ascii="Arial" w:hAnsi="Arial" w:cs="Arial"/>
          <w:sz w:val="24"/>
        </w:rPr>
      </w:pPr>
    </w:p>
    <w:p w:rsidR="00000000" w:rsidRDefault="00104A28">
      <w:pPr>
        <w:spacing w:line="480" w:lineRule="auto"/>
        <w:ind w:left="426"/>
        <w:jc w:val="both"/>
        <w:rPr>
          <w:rFonts w:ascii="Arial" w:hAnsi="Arial" w:cs="Arial"/>
          <w:sz w:val="24"/>
        </w:rPr>
      </w:pPr>
      <w:r>
        <w:rPr>
          <w:rFonts w:ascii="Arial" w:hAnsi="Arial" w:cs="Arial"/>
          <w:sz w:val="24"/>
        </w:rPr>
        <w:t>Como se puede observar en la tabla LXIX,  el valor de la media es 0.569, la cual indica que hacia este valor se agrupan las observaciones, la mediana que es cero indica que al menos el 50% de las observaciones son</w:t>
      </w:r>
      <w:r>
        <w:rPr>
          <w:rFonts w:ascii="Arial" w:hAnsi="Arial" w:cs="Arial"/>
          <w:sz w:val="24"/>
        </w:rPr>
        <w:t xml:space="preserve"> menores o iguales a cero y la moda que también es cero  el resultado que más se repite. </w:t>
      </w:r>
    </w:p>
    <w:p w:rsidR="00000000" w:rsidRDefault="00104A28">
      <w:pPr>
        <w:spacing w:line="480" w:lineRule="auto"/>
        <w:ind w:left="426"/>
        <w:jc w:val="both"/>
        <w:rPr>
          <w:rFonts w:ascii="Arial" w:hAnsi="Arial" w:cs="Arial"/>
          <w:sz w:val="24"/>
        </w:rPr>
      </w:pPr>
    </w:p>
    <w:p w:rsidR="00000000" w:rsidRDefault="00104A28">
      <w:pPr>
        <w:spacing w:line="480" w:lineRule="auto"/>
        <w:ind w:left="426"/>
        <w:jc w:val="both"/>
        <w:rPr>
          <w:rFonts w:ascii="Arial" w:hAnsi="Arial" w:cs="Arial"/>
          <w:sz w:val="24"/>
        </w:rPr>
      </w:pPr>
      <w:r>
        <w:rPr>
          <w:rFonts w:ascii="Arial" w:hAnsi="Arial" w:cs="Arial"/>
          <w:sz w:val="24"/>
        </w:rPr>
        <w:t>La dispersión de las observaciones es muy alta, pues la desviación estándar que es 1.073, representa el 188.5% del valor de la media de esta variable aleatoria.</w:t>
      </w:r>
    </w:p>
    <w:p w:rsidR="00000000" w:rsidRDefault="00104A28">
      <w:pPr>
        <w:spacing w:line="480" w:lineRule="auto"/>
        <w:jc w:val="both"/>
        <w:rPr>
          <w:rFonts w:ascii="Arial" w:hAnsi="Arial" w:cs="Arial"/>
          <w:sz w:val="24"/>
        </w:rPr>
      </w:pPr>
      <w:r>
        <w:rPr>
          <w:rFonts w:ascii="Arial" w:hAnsi="Arial" w:cs="Arial"/>
          <w:b/>
          <w:bCs/>
          <w:noProof/>
        </w:rPr>
        <w:pict>
          <v:shape id="_x0000_s1031" type="#_x0000_t202" style="position:absolute;left:0;text-align:left;margin-left:52.65pt;margin-top:36.2pt;width:333pt;height:207pt;z-index:251638784">
            <v:textbox>
              <w:txbxContent>
                <w:p w:rsidR="00000000" w:rsidRDefault="00104A28">
                  <w:pPr>
                    <w:jc w:val="center"/>
                    <w:rPr>
                      <w:rFonts w:ascii="Arial" w:hAnsi="Arial" w:cs="Arial"/>
                      <w:b/>
                      <w:bCs/>
                      <w:sz w:val="24"/>
                    </w:rPr>
                  </w:pPr>
                </w:p>
                <w:p w:rsidR="00000000" w:rsidRDefault="00104A28">
                  <w:pPr>
                    <w:jc w:val="center"/>
                    <w:rPr>
                      <w:rFonts w:ascii="Arial" w:hAnsi="Arial" w:cs="Arial"/>
                      <w:b/>
                      <w:bCs/>
                      <w:sz w:val="24"/>
                    </w:rPr>
                  </w:pPr>
                  <w:r>
                    <w:rPr>
                      <w:rFonts w:ascii="Arial" w:hAnsi="Arial" w:cs="Arial"/>
                      <w:b/>
                      <w:bCs/>
                      <w:sz w:val="24"/>
                    </w:rPr>
                    <w:t>Tabla LXIX</w:t>
                  </w:r>
                </w:p>
                <w:p w:rsidR="00000000" w:rsidRDefault="00104A28">
                  <w:pPr>
                    <w:jc w:val="center"/>
                    <w:rPr>
                      <w:rFonts w:ascii="Arial" w:hAnsi="Arial" w:cs="Arial"/>
                      <w:b/>
                      <w:bCs/>
                      <w:sz w:val="24"/>
                    </w:rPr>
                  </w:pPr>
                  <w:r>
                    <w:rPr>
                      <w:rFonts w:ascii="Arial" w:hAnsi="Arial" w:cs="Arial"/>
                      <w:b/>
                      <w:bCs/>
                      <w:sz w:val="24"/>
                    </w:rPr>
                    <w:t xml:space="preserve"> </w:t>
                  </w:r>
                  <w:r>
                    <w:rPr>
                      <w:rFonts w:ascii="Arial" w:hAnsi="Arial" w:cs="Arial"/>
                      <w:b/>
                      <w:bCs/>
                      <w:sz w:val="24"/>
                    </w:rPr>
                    <w:t>Parámetros poblacionales de la variable aleatoria factorización de dos polinomios</w:t>
                  </w:r>
                </w:p>
                <w:p w:rsidR="00000000" w:rsidRDefault="00104A28">
                  <w:pPr>
                    <w:jc w:val="center"/>
                    <w:rPr>
                      <w:rFonts w:ascii="Arial" w:hAnsi="Arial" w:cs="Arial"/>
                      <w:b/>
                      <w:bCs/>
                      <w:sz w:val="24"/>
                    </w:rPr>
                  </w:pPr>
                </w:p>
                <w:tbl>
                  <w:tblPr>
                    <w:tblW w:w="6267"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0AF"/>
                  </w:tblPr>
                  <w:tblGrid>
                    <w:gridCol w:w="2190"/>
                    <w:gridCol w:w="750"/>
                    <w:gridCol w:w="2644"/>
                    <w:gridCol w:w="683"/>
                  </w:tblGrid>
                  <w:tr w:rsidR="00000000">
                    <w:trPr>
                      <w:trHeight w:val="255"/>
                      <w:jc w:val="center"/>
                    </w:trPr>
                    <w:tc>
                      <w:tcPr>
                        <w:tcW w:w="0" w:type="auto"/>
                        <w:noWrap/>
                        <w:vAlign w:val="bottom"/>
                      </w:tcPr>
                      <w:p w:rsidR="00000000" w:rsidRDefault="00104A28">
                        <w:pPr>
                          <w:rPr>
                            <w:rFonts w:ascii="Arial" w:hAnsi="Arial" w:cs="Arial"/>
                            <w:sz w:val="24"/>
                          </w:rPr>
                        </w:pPr>
                        <w:r>
                          <w:rPr>
                            <w:rFonts w:ascii="Arial" w:hAnsi="Arial" w:cs="Arial"/>
                            <w:sz w:val="24"/>
                          </w:rPr>
                          <w:t>Media</w:t>
                        </w:r>
                      </w:p>
                    </w:tc>
                    <w:tc>
                      <w:tcPr>
                        <w:tcW w:w="0" w:type="auto"/>
                        <w:noWrap/>
                        <w:vAlign w:val="bottom"/>
                      </w:tcPr>
                      <w:p w:rsidR="00000000" w:rsidRDefault="00104A28">
                        <w:pPr>
                          <w:jc w:val="center"/>
                          <w:rPr>
                            <w:rFonts w:ascii="Arial" w:hAnsi="Arial" w:cs="Arial"/>
                            <w:sz w:val="24"/>
                          </w:rPr>
                        </w:pPr>
                        <w:r>
                          <w:rPr>
                            <w:rFonts w:ascii="Arial" w:hAnsi="Arial" w:cs="Arial"/>
                            <w:sz w:val="24"/>
                          </w:rPr>
                          <w:t>0,569</w:t>
                        </w:r>
                      </w:p>
                    </w:tc>
                    <w:tc>
                      <w:tcPr>
                        <w:tcW w:w="0" w:type="auto"/>
                        <w:noWrap/>
                        <w:vAlign w:val="bottom"/>
                      </w:tcPr>
                      <w:p w:rsidR="00000000" w:rsidRDefault="00104A28">
                        <w:pPr>
                          <w:rPr>
                            <w:rFonts w:ascii="Arial" w:hAnsi="Arial" w:cs="Arial"/>
                            <w:sz w:val="24"/>
                          </w:rPr>
                        </w:pPr>
                        <w:r>
                          <w:rPr>
                            <w:rFonts w:ascii="Arial" w:hAnsi="Arial" w:cs="Arial"/>
                            <w:sz w:val="24"/>
                          </w:rPr>
                          <w:t>Mínimo</w:t>
                        </w:r>
                      </w:p>
                    </w:tc>
                    <w:tc>
                      <w:tcPr>
                        <w:tcW w:w="683" w:type="dxa"/>
                        <w:noWrap/>
                        <w:vAlign w:val="bottom"/>
                      </w:tcPr>
                      <w:p w:rsidR="00000000" w:rsidRDefault="00104A28">
                        <w:pPr>
                          <w:jc w:val="center"/>
                          <w:rPr>
                            <w:rFonts w:ascii="Arial" w:hAnsi="Arial" w:cs="Arial"/>
                            <w:sz w:val="24"/>
                          </w:rPr>
                        </w:pPr>
                        <w:r>
                          <w:rPr>
                            <w:rFonts w:ascii="Arial" w:hAnsi="Arial" w:cs="Arial"/>
                            <w:sz w:val="24"/>
                          </w:rPr>
                          <w:t>0</w:t>
                        </w:r>
                      </w:p>
                    </w:tc>
                  </w:tr>
                  <w:tr w:rsidR="00000000">
                    <w:trPr>
                      <w:trHeight w:val="255"/>
                      <w:jc w:val="center"/>
                    </w:trPr>
                    <w:tc>
                      <w:tcPr>
                        <w:tcW w:w="0" w:type="auto"/>
                        <w:noWrap/>
                        <w:vAlign w:val="bottom"/>
                      </w:tcPr>
                      <w:p w:rsidR="00000000" w:rsidRDefault="00104A28">
                        <w:pPr>
                          <w:rPr>
                            <w:rFonts w:ascii="Arial" w:hAnsi="Arial" w:cs="Arial"/>
                            <w:sz w:val="24"/>
                          </w:rPr>
                        </w:pPr>
                        <w:r>
                          <w:rPr>
                            <w:rFonts w:ascii="Arial" w:hAnsi="Arial" w:cs="Arial"/>
                            <w:sz w:val="24"/>
                          </w:rPr>
                          <w:t>Mediana</w:t>
                        </w:r>
                      </w:p>
                    </w:tc>
                    <w:tc>
                      <w:tcPr>
                        <w:tcW w:w="0" w:type="auto"/>
                        <w:noWrap/>
                        <w:vAlign w:val="bottom"/>
                      </w:tcPr>
                      <w:p w:rsidR="00000000" w:rsidRDefault="00104A28">
                        <w:pPr>
                          <w:jc w:val="center"/>
                          <w:rPr>
                            <w:rFonts w:ascii="Arial" w:hAnsi="Arial" w:cs="Arial"/>
                            <w:sz w:val="24"/>
                          </w:rPr>
                        </w:pPr>
                        <w:r>
                          <w:rPr>
                            <w:rFonts w:ascii="Arial" w:hAnsi="Arial" w:cs="Arial"/>
                            <w:sz w:val="24"/>
                          </w:rPr>
                          <w:t>0</w:t>
                        </w:r>
                      </w:p>
                    </w:tc>
                    <w:tc>
                      <w:tcPr>
                        <w:tcW w:w="0" w:type="auto"/>
                        <w:noWrap/>
                        <w:vAlign w:val="bottom"/>
                      </w:tcPr>
                      <w:p w:rsidR="00000000" w:rsidRDefault="00104A28">
                        <w:pPr>
                          <w:rPr>
                            <w:rFonts w:ascii="Arial" w:hAnsi="Arial" w:cs="Arial"/>
                            <w:sz w:val="24"/>
                          </w:rPr>
                        </w:pPr>
                        <w:r>
                          <w:rPr>
                            <w:rFonts w:ascii="Arial" w:hAnsi="Arial" w:cs="Arial"/>
                            <w:sz w:val="24"/>
                          </w:rPr>
                          <w:t>Máximo</w:t>
                        </w:r>
                      </w:p>
                    </w:tc>
                    <w:tc>
                      <w:tcPr>
                        <w:tcW w:w="683" w:type="dxa"/>
                        <w:noWrap/>
                        <w:vAlign w:val="bottom"/>
                      </w:tcPr>
                      <w:p w:rsidR="00000000" w:rsidRDefault="00104A28">
                        <w:pPr>
                          <w:jc w:val="center"/>
                          <w:rPr>
                            <w:rFonts w:ascii="Arial" w:hAnsi="Arial" w:cs="Arial"/>
                            <w:sz w:val="24"/>
                          </w:rPr>
                        </w:pPr>
                        <w:r>
                          <w:rPr>
                            <w:rFonts w:ascii="Arial" w:hAnsi="Arial" w:cs="Arial"/>
                            <w:sz w:val="24"/>
                          </w:rPr>
                          <w:t>3</w:t>
                        </w:r>
                      </w:p>
                    </w:tc>
                  </w:tr>
                  <w:tr w:rsidR="00000000">
                    <w:trPr>
                      <w:trHeight w:val="255"/>
                      <w:jc w:val="center"/>
                    </w:trPr>
                    <w:tc>
                      <w:tcPr>
                        <w:tcW w:w="0" w:type="auto"/>
                        <w:noWrap/>
                        <w:vAlign w:val="bottom"/>
                      </w:tcPr>
                      <w:p w:rsidR="00000000" w:rsidRDefault="00104A28">
                        <w:pPr>
                          <w:rPr>
                            <w:rFonts w:ascii="Arial" w:hAnsi="Arial" w:cs="Arial"/>
                            <w:sz w:val="24"/>
                          </w:rPr>
                        </w:pPr>
                        <w:r>
                          <w:rPr>
                            <w:rFonts w:ascii="Arial" w:hAnsi="Arial" w:cs="Arial"/>
                            <w:sz w:val="24"/>
                          </w:rPr>
                          <w:t>Desviación estándar</w:t>
                        </w:r>
                      </w:p>
                    </w:tc>
                    <w:tc>
                      <w:tcPr>
                        <w:tcW w:w="0" w:type="auto"/>
                        <w:noWrap/>
                        <w:vAlign w:val="bottom"/>
                      </w:tcPr>
                      <w:p w:rsidR="00000000" w:rsidRDefault="00104A28">
                        <w:pPr>
                          <w:jc w:val="center"/>
                          <w:rPr>
                            <w:rFonts w:ascii="Arial" w:hAnsi="Arial" w:cs="Arial"/>
                            <w:sz w:val="24"/>
                          </w:rPr>
                        </w:pPr>
                        <w:r>
                          <w:rPr>
                            <w:rFonts w:ascii="Arial" w:hAnsi="Arial" w:cs="Arial"/>
                            <w:sz w:val="24"/>
                          </w:rPr>
                          <w:t>1,073</w:t>
                        </w:r>
                      </w:p>
                    </w:tc>
                    <w:tc>
                      <w:tcPr>
                        <w:tcW w:w="0" w:type="auto"/>
                        <w:noWrap/>
                        <w:vAlign w:val="bottom"/>
                      </w:tcPr>
                      <w:p w:rsidR="00000000" w:rsidRDefault="00104A28">
                        <w:pPr>
                          <w:rPr>
                            <w:rFonts w:ascii="Arial" w:hAnsi="Arial" w:cs="Arial"/>
                            <w:sz w:val="24"/>
                          </w:rPr>
                        </w:pPr>
                        <w:r>
                          <w:rPr>
                            <w:rFonts w:ascii="Arial" w:hAnsi="Arial" w:cs="Arial"/>
                            <w:sz w:val="24"/>
                          </w:rPr>
                          <w:t>Sesgo</w:t>
                        </w:r>
                      </w:p>
                    </w:tc>
                    <w:tc>
                      <w:tcPr>
                        <w:tcW w:w="683" w:type="dxa"/>
                        <w:noWrap/>
                        <w:vAlign w:val="bottom"/>
                      </w:tcPr>
                      <w:p w:rsidR="00000000" w:rsidRDefault="00104A28">
                        <w:pPr>
                          <w:jc w:val="center"/>
                          <w:rPr>
                            <w:rFonts w:ascii="Arial" w:hAnsi="Arial" w:cs="Arial"/>
                            <w:sz w:val="24"/>
                          </w:rPr>
                        </w:pPr>
                        <w:r>
                          <w:rPr>
                            <w:rFonts w:ascii="Arial" w:hAnsi="Arial" w:cs="Arial"/>
                            <w:sz w:val="24"/>
                          </w:rPr>
                          <w:t>1,583</w:t>
                        </w:r>
                      </w:p>
                    </w:tc>
                  </w:tr>
                  <w:tr w:rsidR="00000000">
                    <w:trPr>
                      <w:trHeight w:val="255"/>
                      <w:jc w:val="center"/>
                    </w:trPr>
                    <w:tc>
                      <w:tcPr>
                        <w:tcW w:w="0" w:type="auto"/>
                        <w:noWrap/>
                        <w:vAlign w:val="bottom"/>
                      </w:tcPr>
                      <w:p w:rsidR="00000000" w:rsidRDefault="00104A28">
                        <w:pPr>
                          <w:rPr>
                            <w:rFonts w:ascii="Arial" w:hAnsi="Arial" w:cs="Arial"/>
                            <w:sz w:val="24"/>
                          </w:rPr>
                        </w:pPr>
                        <w:r>
                          <w:rPr>
                            <w:rFonts w:ascii="Arial" w:hAnsi="Arial" w:cs="Arial"/>
                            <w:sz w:val="24"/>
                          </w:rPr>
                          <w:t>Varianza</w:t>
                        </w:r>
                      </w:p>
                    </w:tc>
                    <w:tc>
                      <w:tcPr>
                        <w:tcW w:w="0" w:type="auto"/>
                        <w:noWrap/>
                        <w:vAlign w:val="bottom"/>
                      </w:tcPr>
                      <w:p w:rsidR="00000000" w:rsidRDefault="00104A28">
                        <w:pPr>
                          <w:jc w:val="center"/>
                          <w:rPr>
                            <w:rFonts w:ascii="Arial" w:hAnsi="Arial" w:cs="Arial"/>
                            <w:sz w:val="24"/>
                          </w:rPr>
                        </w:pPr>
                        <w:r>
                          <w:rPr>
                            <w:rFonts w:ascii="Arial" w:hAnsi="Arial" w:cs="Arial"/>
                            <w:sz w:val="24"/>
                          </w:rPr>
                          <w:t>1,1513</w:t>
                        </w:r>
                      </w:p>
                    </w:tc>
                    <w:tc>
                      <w:tcPr>
                        <w:tcW w:w="0" w:type="auto"/>
                        <w:noWrap/>
                        <w:vAlign w:val="bottom"/>
                      </w:tcPr>
                      <w:p w:rsidR="00000000" w:rsidRDefault="00104A28">
                        <w:pPr>
                          <w:rPr>
                            <w:rFonts w:ascii="Arial" w:hAnsi="Arial" w:cs="Arial"/>
                            <w:sz w:val="24"/>
                          </w:rPr>
                        </w:pPr>
                        <w:r>
                          <w:rPr>
                            <w:rFonts w:ascii="Arial" w:hAnsi="Arial" w:cs="Arial"/>
                            <w:sz w:val="24"/>
                          </w:rPr>
                          <w:t>Kurtosis</w:t>
                        </w:r>
                      </w:p>
                    </w:tc>
                    <w:tc>
                      <w:tcPr>
                        <w:tcW w:w="683" w:type="dxa"/>
                        <w:noWrap/>
                        <w:vAlign w:val="bottom"/>
                      </w:tcPr>
                      <w:p w:rsidR="00000000" w:rsidRDefault="00104A28">
                        <w:pPr>
                          <w:jc w:val="center"/>
                          <w:rPr>
                            <w:rFonts w:ascii="Arial" w:hAnsi="Arial" w:cs="Arial"/>
                            <w:sz w:val="24"/>
                          </w:rPr>
                        </w:pPr>
                        <w:r>
                          <w:rPr>
                            <w:rFonts w:ascii="Arial" w:hAnsi="Arial" w:cs="Arial"/>
                            <w:sz w:val="24"/>
                          </w:rPr>
                          <w:t>0,814</w:t>
                        </w:r>
                      </w:p>
                    </w:tc>
                  </w:tr>
                  <w:tr w:rsidR="00000000">
                    <w:trPr>
                      <w:trHeight w:val="255"/>
                      <w:jc w:val="center"/>
                    </w:trPr>
                    <w:tc>
                      <w:tcPr>
                        <w:tcW w:w="0" w:type="auto"/>
                        <w:noWrap/>
                        <w:vAlign w:val="bottom"/>
                      </w:tcPr>
                      <w:p w:rsidR="00000000" w:rsidRDefault="00104A28">
                        <w:pPr>
                          <w:rPr>
                            <w:rFonts w:ascii="Arial" w:hAnsi="Arial" w:cs="Arial"/>
                            <w:sz w:val="24"/>
                          </w:rPr>
                        </w:pPr>
                        <w:r>
                          <w:rPr>
                            <w:rFonts w:ascii="Arial" w:hAnsi="Arial" w:cs="Arial"/>
                            <w:sz w:val="24"/>
                          </w:rPr>
                          <w:t>Error estándar</w:t>
                        </w:r>
                      </w:p>
                    </w:tc>
                    <w:tc>
                      <w:tcPr>
                        <w:tcW w:w="0" w:type="auto"/>
                        <w:noWrap/>
                        <w:vAlign w:val="bottom"/>
                      </w:tcPr>
                      <w:p w:rsidR="00000000" w:rsidRDefault="00104A28">
                        <w:pPr>
                          <w:jc w:val="center"/>
                          <w:rPr>
                            <w:rFonts w:ascii="Arial" w:hAnsi="Arial" w:cs="Arial"/>
                            <w:sz w:val="24"/>
                          </w:rPr>
                        </w:pPr>
                        <w:r>
                          <w:rPr>
                            <w:rFonts w:ascii="Arial" w:hAnsi="Arial" w:cs="Arial"/>
                            <w:sz w:val="24"/>
                          </w:rPr>
                          <w:t>0,083</w:t>
                        </w:r>
                      </w:p>
                    </w:tc>
                    <w:tc>
                      <w:tcPr>
                        <w:tcW w:w="0" w:type="auto"/>
                        <w:noWrap/>
                        <w:vAlign w:val="bottom"/>
                      </w:tcPr>
                      <w:p w:rsidR="00000000" w:rsidRDefault="00104A28">
                        <w:pPr>
                          <w:rPr>
                            <w:rFonts w:ascii="Arial" w:hAnsi="Arial" w:cs="Arial"/>
                            <w:sz w:val="24"/>
                          </w:rPr>
                        </w:pPr>
                        <w:r>
                          <w:rPr>
                            <w:rFonts w:ascii="Arial" w:hAnsi="Arial" w:cs="Arial"/>
                            <w:sz w:val="24"/>
                          </w:rPr>
                          <w:t>Primer cuartil</w:t>
                        </w:r>
                      </w:p>
                    </w:tc>
                    <w:tc>
                      <w:tcPr>
                        <w:tcW w:w="683" w:type="dxa"/>
                        <w:noWrap/>
                        <w:vAlign w:val="bottom"/>
                      </w:tcPr>
                      <w:p w:rsidR="00000000" w:rsidRDefault="00104A28">
                        <w:pPr>
                          <w:jc w:val="center"/>
                          <w:rPr>
                            <w:rFonts w:ascii="Arial" w:hAnsi="Arial" w:cs="Arial"/>
                            <w:sz w:val="24"/>
                          </w:rPr>
                        </w:pPr>
                        <w:r>
                          <w:rPr>
                            <w:rFonts w:ascii="Arial" w:hAnsi="Arial" w:cs="Arial"/>
                            <w:sz w:val="24"/>
                          </w:rPr>
                          <w:t>0</w:t>
                        </w:r>
                      </w:p>
                    </w:tc>
                  </w:tr>
                  <w:tr w:rsidR="00000000">
                    <w:trPr>
                      <w:trHeight w:val="255"/>
                      <w:jc w:val="center"/>
                    </w:trPr>
                    <w:tc>
                      <w:tcPr>
                        <w:tcW w:w="0" w:type="auto"/>
                        <w:noWrap/>
                        <w:vAlign w:val="bottom"/>
                      </w:tcPr>
                      <w:p w:rsidR="00000000" w:rsidRDefault="00104A28">
                        <w:pPr>
                          <w:rPr>
                            <w:rFonts w:ascii="Arial" w:hAnsi="Arial" w:cs="Arial"/>
                            <w:sz w:val="24"/>
                          </w:rPr>
                        </w:pPr>
                        <w:r>
                          <w:rPr>
                            <w:rFonts w:ascii="Arial" w:hAnsi="Arial" w:cs="Arial"/>
                            <w:sz w:val="24"/>
                          </w:rPr>
                          <w:t>Rango</w:t>
                        </w:r>
                      </w:p>
                    </w:tc>
                    <w:tc>
                      <w:tcPr>
                        <w:tcW w:w="0" w:type="auto"/>
                        <w:noWrap/>
                        <w:vAlign w:val="bottom"/>
                      </w:tcPr>
                      <w:p w:rsidR="00000000" w:rsidRDefault="00104A28">
                        <w:pPr>
                          <w:jc w:val="center"/>
                          <w:rPr>
                            <w:rFonts w:ascii="Arial" w:hAnsi="Arial" w:cs="Arial"/>
                            <w:sz w:val="24"/>
                          </w:rPr>
                        </w:pPr>
                        <w:r>
                          <w:rPr>
                            <w:rFonts w:ascii="Arial" w:hAnsi="Arial" w:cs="Arial"/>
                            <w:sz w:val="24"/>
                          </w:rPr>
                          <w:t>3</w:t>
                        </w:r>
                      </w:p>
                    </w:tc>
                    <w:tc>
                      <w:tcPr>
                        <w:tcW w:w="0" w:type="auto"/>
                        <w:noWrap/>
                        <w:vAlign w:val="bottom"/>
                      </w:tcPr>
                      <w:p w:rsidR="00000000" w:rsidRDefault="00104A28">
                        <w:pPr>
                          <w:rPr>
                            <w:rFonts w:ascii="Arial" w:hAnsi="Arial" w:cs="Arial"/>
                            <w:sz w:val="24"/>
                          </w:rPr>
                        </w:pPr>
                        <w:r>
                          <w:rPr>
                            <w:rFonts w:ascii="Arial" w:hAnsi="Arial" w:cs="Arial"/>
                            <w:sz w:val="24"/>
                          </w:rPr>
                          <w:t>Tercer cuarti</w:t>
                        </w:r>
                        <w:r>
                          <w:rPr>
                            <w:rFonts w:ascii="Arial" w:hAnsi="Arial" w:cs="Arial"/>
                            <w:sz w:val="24"/>
                          </w:rPr>
                          <w:t>l</w:t>
                        </w:r>
                      </w:p>
                    </w:tc>
                    <w:tc>
                      <w:tcPr>
                        <w:tcW w:w="683" w:type="dxa"/>
                        <w:noWrap/>
                        <w:vAlign w:val="bottom"/>
                      </w:tcPr>
                      <w:p w:rsidR="00000000" w:rsidRDefault="00104A28">
                        <w:pPr>
                          <w:jc w:val="center"/>
                          <w:rPr>
                            <w:rFonts w:ascii="Arial" w:hAnsi="Arial" w:cs="Arial"/>
                            <w:sz w:val="24"/>
                          </w:rPr>
                        </w:pPr>
                        <w:r>
                          <w:rPr>
                            <w:rFonts w:ascii="Arial" w:hAnsi="Arial" w:cs="Arial"/>
                            <w:sz w:val="24"/>
                          </w:rPr>
                          <w:t>3</w:t>
                        </w:r>
                      </w:p>
                    </w:tc>
                  </w:tr>
                  <w:tr w:rsidR="00000000">
                    <w:trPr>
                      <w:trHeight w:val="255"/>
                      <w:jc w:val="center"/>
                    </w:trPr>
                    <w:tc>
                      <w:tcPr>
                        <w:tcW w:w="0" w:type="auto"/>
                        <w:noWrap/>
                        <w:vAlign w:val="bottom"/>
                      </w:tcPr>
                      <w:p w:rsidR="00000000" w:rsidRDefault="00104A28">
                        <w:pPr>
                          <w:rPr>
                            <w:rFonts w:ascii="Arial" w:hAnsi="Arial" w:cs="Arial"/>
                            <w:sz w:val="24"/>
                          </w:rPr>
                        </w:pPr>
                        <w:r>
                          <w:rPr>
                            <w:rFonts w:ascii="Arial" w:hAnsi="Arial" w:cs="Arial"/>
                            <w:sz w:val="24"/>
                          </w:rPr>
                          <w:t>Moda</w:t>
                        </w:r>
                      </w:p>
                    </w:tc>
                    <w:tc>
                      <w:tcPr>
                        <w:tcW w:w="0" w:type="auto"/>
                        <w:noWrap/>
                        <w:vAlign w:val="bottom"/>
                      </w:tcPr>
                      <w:p w:rsidR="00000000" w:rsidRDefault="00104A28">
                        <w:pPr>
                          <w:jc w:val="center"/>
                          <w:rPr>
                            <w:rFonts w:ascii="Arial" w:hAnsi="Arial" w:cs="Arial"/>
                            <w:sz w:val="24"/>
                          </w:rPr>
                        </w:pPr>
                        <w:r>
                          <w:rPr>
                            <w:rFonts w:ascii="Arial" w:hAnsi="Arial" w:cs="Arial"/>
                            <w:sz w:val="24"/>
                          </w:rPr>
                          <w:t>0</w:t>
                        </w:r>
                      </w:p>
                    </w:tc>
                    <w:tc>
                      <w:tcPr>
                        <w:tcW w:w="0" w:type="auto"/>
                        <w:noWrap/>
                        <w:vAlign w:val="bottom"/>
                      </w:tcPr>
                      <w:p w:rsidR="00000000" w:rsidRDefault="00104A28">
                        <w:pPr>
                          <w:rPr>
                            <w:rFonts w:ascii="Arial" w:hAnsi="Arial" w:cs="Arial"/>
                            <w:sz w:val="24"/>
                          </w:rPr>
                        </w:pPr>
                        <w:r>
                          <w:rPr>
                            <w:rFonts w:ascii="Arial" w:hAnsi="Arial" w:cs="Arial"/>
                            <w:sz w:val="24"/>
                          </w:rPr>
                          <w:t>Rango intercuartil</w:t>
                        </w:r>
                      </w:p>
                    </w:tc>
                    <w:tc>
                      <w:tcPr>
                        <w:tcW w:w="683" w:type="dxa"/>
                        <w:noWrap/>
                        <w:vAlign w:val="bottom"/>
                      </w:tcPr>
                      <w:p w:rsidR="00000000" w:rsidRDefault="00104A28">
                        <w:pPr>
                          <w:jc w:val="center"/>
                          <w:rPr>
                            <w:rFonts w:ascii="Arial" w:hAnsi="Arial" w:cs="Arial"/>
                            <w:sz w:val="24"/>
                          </w:rPr>
                        </w:pPr>
                        <w:r>
                          <w:rPr>
                            <w:rFonts w:ascii="Arial" w:hAnsi="Arial" w:cs="Arial"/>
                            <w:sz w:val="24"/>
                          </w:rPr>
                          <w:t>3</w:t>
                        </w:r>
                      </w:p>
                    </w:tc>
                  </w:tr>
                  <w:tr w:rsidR="00000000">
                    <w:trPr>
                      <w:trHeight w:val="270"/>
                      <w:jc w:val="center"/>
                    </w:trPr>
                    <w:tc>
                      <w:tcPr>
                        <w:tcW w:w="0" w:type="auto"/>
                        <w:noWrap/>
                        <w:vAlign w:val="bottom"/>
                      </w:tcPr>
                      <w:p w:rsidR="00000000" w:rsidRDefault="00104A28">
                        <w:pPr>
                          <w:rPr>
                            <w:rFonts w:ascii="Arial" w:hAnsi="Arial" w:cs="Arial"/>
                            <w:sz w:val="24"/>
                          </w:rPr>
                        </w:pPr>
                        <w:r>
                          <w:rPr>
                            <w:rFonts w:ascii="Arial" w:hAnsi="Arial" w:cs="Arial"/>
                            <w:sz w:val="24"/>
                          </w:rPr>
                          <w:t>Suma</w:t>
                        </w:r>
                      </w:p>
                    </w:tc>
                    <w:tc>
                      <w:tcPr>
                        <w:tcW w:w="0" w:type="auto"/>
                        <w:noWrap/>
                        <w:vAlign w:val="bottom"/>
                      </w:tcPr>
                      <w:p w:rsidR="00000000" w:rsidRDefault="00104A28">
                        <w:pPr>
                          <w:jc w:val="center"/>
                          <w:rPr>
                            <w:rFonts w:ascii="Arial" w:hAnsi="Arial" w:cs="Arial"/>
                            <w:sz w:val="24"/>
                          </w:rPr>
                        </w:pPr>
                        <w:r>
                          <w:rPr>
                            <w:rFonts w:ascii="Arial" w:hAnsi="Arial" w:cs="Arial"/>
                            <w:sz w:val="24"/>
                          </w:rPr>
                          <w:t>95</w:t>
                        </w:r>
                      </w:p>
                    </w:tc>
                    <w:tc>
                      <w:tcPr>
                        <w:tcW w:w="0" w:type="auto"/>
                        <w:noWrap/>
                        <w:vAlign w:val="bottom"/>
                      </w:tcPr>
                      <w:p w:rsidR="00000000" w:rsidRDefault="00104A28">
                        <w:pPr>
                          <w:rPr>
                            <w:rFonts w:ascii="Arial" w:hAnsi="Arial" w:cs="Arial"/>
                            <w:sz w:val="24"/>
                          </w:rPr>
                        </w:pPr>
                        <w:r>
                          <w:rPr>
                            <w:rFonts w:ascii="Arial" w:hAnsi="Arial" w:cs="Arial"/>
                            <w:sz w:val="24"/>
                          </w:rPr>
                          <w:t> Coeficiente de variación</w:t>
                        </w:r>
                      </w:p>
                    </w:tc>
                    <w:tc>
                      <w:tcPr>
                        <w:tcW w:w="683" w:type="dxa"/>
                        <w:noWrap/>
                        <w:vAlign w:val="bottom"/>
                      </w:tcPr>
                      <w:p w:rsidR="00000000" w:rsidRDefault="00104A28">
                        <w:pPr>
                          <w:rPr>
                            <w:rFonts w:ascii="Arial" w:hAnsi="Arial" w:cs="Arial"/>
                            <w:sz w:val="24"/>
                          </w:rPr>
                        </w:pPr>
                        <w:r>
                          <w:rPr>
                            <w:rFonts w:ascii="Arial" w:hAnsi="Arial" w:cs="Arial"/>
                            <w:sz w:val="24"/>
                          </w:rPr>
                          <w:t> 1.885</w:t>
                        </w:r>
                      </w:p>
                    </w:tc>
                  </w:tr>
                </w:tbl>
                <w:p w:rsidR="00000000" w:rsidRDefault="00104A28"/>
              </w:txbxContent>
            </v:textbox>
            <w10:wrap type="topAndBottom"/>
          </v:shape>
        </w:pict>
      </w:r>
    </w:p>
    <w:p w:rsidR="00000000" w:rsidRDefault="00104A28">
      <w:pPr>
        <w:spacing w:line="480" w:lineRule="auto"/>
        <w:jc w:val="both"/>
        <w:rPr>
          <w:rFonts w:ascii="Arial" w:hAnsi="Arial" w:cs="Arial"/>
          <w:sz w:val="24"/>
        </w:rPr>
      </w:pPr>
    </w:p>
    <w:p w:rsidR="00000000" w:rsidRDefault="00104A28">
      <w:pPr>
        <w:spacing w:line="480" w:lineRule="auto"/>
        <w:ind w:left="426"/>
        <w:jc w:val="both"/>
        <w:rPr>
          <w:rFonts w:ascii="Arial" w:hAnsi="Arial" w:cs="Arial"/>
          <w:sz w:val="24"/>
        </w:rPr>
      </w:pPr>
      <w:r>
        <w:rPr>
          <w:rFonts w:ascii="Arial" w:hAnsi="Arial" w:cs="Arial"/>
          <w:sz w:val="24"/>
        </w:rPr>
        <w:t>E</w:t>
      </w:r>
      <w:r>
        <w:rPr>
          <w:rFonts w:ascii="Arial" w:hAnsi="Arial" w:cs="Arial"/>
          <w:sz w:val="24"/>
        </w:rPr>
        <w:t>l coeficiente de asimetría es positivo(1.583) lo que significa que la distribución está sesgada hacia la derecha, por lo tanto la pregunta es difícil; en lo que respecta al coeficiente de kurtosis (0.814) este indica que la distribución es platicúrtica, es</w:t>
      </w:r>
      <w:r>
        <w:rPr>
          <w:rFonts w:ascii="Arial" w:hAnsi="Arial" w:cs="Arial"/>
          <w:sz w:val="24"/>
        </w:rPr>
        <w:t xml:space="preserve"> decir más achatada que la distribución normal. Estas características se pueden apreciar en el gráfico 3.47.</w:t>
      </w:r>
    </w:p>
    <w:p w:rsidR="00000000" w:rsidRDefault="00104A28">
      <w:pPr>
        <w:spacing w:line="480" w:lineRule="auto"/>
        <w:ind w:left="426"/>
        <w:jc w:val="both"/>
        <w:rPr>
          <w:rFonts w:ascii="Arial" w:hAnsi="Arial" w:cs="Arial"/>
          <w:sz w:val="24"/>
        </w:rPr>
      </w:pPr>
    </w:p>
    <w:p w:rsidR="00000000" w:rsidRDefault="00104A28">
      <w:pPr>
        <w:spacing w:line="480" w:lineRule="auto"/>
        <w:ind w:left="426"/>
        <w:jc w:val="both"/>
        <w:rPr>
          <w:rFonts w:ascii="Arial" w:hAnsi="Arial" w:cs="Arial"/>
          <w:sz w:val="24"/>
        </w:rPr>
      </w:pPr>
      <w:r>
        <w:rPr>
          <w:rFonts w:ascii="Arial" w:hAnsi="Arial" w:cs="Arial"/>
          <w:sz w:val="24"/>
        </w:rPr>
        <w:t>En la tabla LXX se muestran las frecuencias de la variable aleatoria factorización de dos polinomios de las cuales se obtuvo que por cada 100 estu</w:t>
      </w:r>
      <w:r>
        <w:rPr>
          <w:rFonts w:ascii="Arial" w:hAnsi="Arial" w:cs="Arial"/>
          <w:sz w:val="24"/>
        </w:rPr>
        <w:t>diantes entrevistados 75 no respondieron, 7 resolvieron bien el trinomio pero no la diferencia, 5 resolvieron bien la diferencia pero no el trinomio y  13 resolvieron correctamente ambos casos.</w:t>
      </w:r>
    </w:p>
    <w:p w:rsidR="00000000" w:rsidRDefault="00104A28">
      <w:pPr>
        <w:spacing w:line="480" w:lineRule="auto"/>
        <w:jc w:val="both"/>
        <w:rPr>
          <w:rFonts w:ascii="Arial" w:hAnsi="Arial" w:cs="Arial"/>
          <w:sz w:val="24"/>
        </w:rPr>
      </w:pPr>
      <w:r>
        <w:rPr>
          <w:rFonts w:ascii="Arial" w:hAnsi="Arial" w:cs="Arial"/>
          <w:b/>
          <w:bCs/>
          <w:noProof/>
        </w:rPr>
        <w:pict>
          <v:shape id="_x0000_s1033" type="#_x0000_t202" style="position:absolute;left:0;text-align:left;margin-left:52.65pt;margin-top:255.8pt;width:306pt;height:189pt;z-index:251640832">
            <v:textbox>
              <w:txbxContent>
                <w:p w:rsidR="00000000" w:rsidRDefault="00104A28">
                  <w:pPr>
                    <w:jc w:val="center"/>
                    <w:rPr>
                      <w:rFonts w:ascii="Arial" w:hAnsi="Arial" w:cs="Arial"/>
                      <w:b/>
                      <w:bCs/>
                      <w:sz w:val="24"/>
                    </w:rPr>
                  </w:pPr>
                </w:p>
                <w:p w:rsidR="00000000" w:rsidRDefault="00104A28">
                  <w:pPr>
                    <w:jc w:val="center"/>
                    <w:rPr>
                      <w:rFonts w:ascii="Arial" w:hAnsi="Arial" w:cs="Arial"/>
                      <w:b/>
                      <w:bCs/>
                      <w:sz w:val="24"/>
                    </w:rPr>
                  </w:pPr>
                  <w:r>
                    <w:rPr>
                      <w:rFonts w:ascii="Arial" w:hAnsi="Arial" w:cs="Arial"/>
                      <w:b/>
                      <w:bCs/>
                      <w:sz w:val="24"/>
                    </w:rPr>
                    <w:t>Tabla LXX</w:t>
                  </w:r>
                </w:p>
                <w:p w:rsidR="00000000" w:rsidRDefault="00104A28">
                  <w:pPr>
                    <w:jc w:val="center"/>
                    <w:rPr>
                      <w:rFonts w:ascii="Arial" w:hAnsi="Arial" w:cs="Arial"/>
                      <w:b/>
                      <w:bCs/>
                      <w:sz w:val="24"/>
                    </w:rPr>
                  </w:pPr>
                  <w:r>
                    <w:rPr>
                      <w:rFonts w:ascii="Arial" w:hAnsi="Arial" w:cs="Arial"/>
                      <w:b/>
                      <w:bCs/>
                      <w:sz w:val="24"/>
                    </w:rPr>
                    <w:t xml:space="preserve"> Frecuencias de la variable aleatoria fa</w:t>
                  </w:r>
                  <w:r>
                    <w:rPr>
                      <w:rFonts w:ascii="Arial" w:hAnsi="Arial" w:cs="Arial"/>
                      <w:b/>
                      <w:bCs/>
                      <w:sz w:val="24"/>
                    </w:rPr>
                    <w:t>ctorización de dos polinomios</w:t>
                  </w:r>
                </w:p>
                <w:p w:rsidR="00000000" w:rsidRDefault="00104A28">
                  <w:pPr>
                    <w:jc w:val="center"/>
                    <w:rPr>
                      <w:rFonts w:ascii="Arial" w:hAnsi="Arial" w:cs="Arial"/>
                      <w:sz w:val="24"/>
                    </w:rPr>
                  </w:pPr>
                </w:p>
                <w:tbl>
                  <w:tblPr>
                    <w:tblW w:w="4970" w:type="dxa"/>
                    <w:jc w:val="center"/>
                    <w:tblInd w:w="191" w:type="dxa"/>
                    <w:tblCellMar>
                      <w:left w:w="0" w:type="dxa"/>
                      <w:right w:w="0" w:type="dxa"/>
                    </w:tblCellMar>
                    <w:tblLook w:val="0000"/>
                  </w:tblPr>
                  <w:tblGrid>
                    <w:gridCol w:w="616"/>
                    <w:gridCol w:w="1283"/>
                    <w:gridCol w:w="1283"/>
                    <w:gridCol w:w="1283"/>
                    <w:gridCol w:w="1283"/>
                  </w:tblGrid>
                  <w:tr w:rsidR="00000000">
                    <w:trPr>
                      <w:trHeight w:val="765"/>
                      <w:jc w:val="center"/>
                    </w:trPr>
                    <w:tc>
                      <w:tcPr>
                        <w:tcW w:w="567" w:type="dxa"/>
                        <w:tcBorders>
                          <w:top w:val="single" w:sz="6" w:space="0" w:color="auto"/>
                          <w:left w:val="single" w:sz="6" w:space="0" w:color="auto"/>
                          <w:bottom w:val="single" w:sz="6" w:space="0" w:color="auto"/>
                          <w:right w:val="single" w:sz="6" w:space="0" w:color="auto"/>
                        </w:tcBorders>
                        <w:shd w:val="clear" w:color="auto" w:fill="E0E0E0"/>
                        <w:noWrap/>
                        <w:vAlign w:val="center"/>
                      </w:tcPr>
                      <w:p w:rsidR="00000000" w:rsidRDefault="00104A28">
                        <w:pPr>
                          <w:jc w:val="center"/>
                          <w:rPr>
                            <w:rFonts w:ascii="Arial" w:hAnsi="Arial" w:cs="Arial"/>
                            <w:b/>
                            <w:bCs/>
                            <w:sz w:val="24"/>
                          </w:rPr>
                        </w:pPr>
                        <w:r>
                          <w:rPr>
                            <w:rFonts w:ascii="Arial" w:hAnsi="Arial" w:cs="Arial"/>
                            <w:b/>
                            <w:bCs/>
                            <w:sz w:val="24"/>
                          </w:rPr>
                          <w:t>Valor</w:t>
                        </w:r>
                      </w:p>
                    </w:tc>
                    <w:tc>
                      <w:tcPr>
                        <w:tcW w:w="960" w:type="dxa"/>
                        <w:tcBorders>
                          <w:top w:val="single" w:sz="6" w:space="0" w:color="auto"/>
                          <w:left w:val="single" w:sz="6" w:space="0" w:color="auto"/>
                          <w:bottom w:val="single" w:sz="6" w:space="0" w:color="auto"/>
                          <w:right w:val="single" w:sz="6" w:space="0" w:color="auto"/>
                        </w:tcBorders>
                        <w:shd w:val="clear" w:color="auto" w:fill="E0E0E0"/>
                        <w:noWrap/>
                        <w:vAlign w:val="center"/>
                      </w:tcPr>
                      <w:p w:rsidR="00000000" w:rsidRDefault="00104A28">
                        <w:pPr>
                          <w:jc w:val="center"/>
                          <w:rPr>
                            <w:rFonts w:ascii="Arial" w:hAnsi="Arial" w:cs="Arial"/>
                            <w:b/>
                            <w:bCs/>
                            <w:sz w:val="24"/>
                          </w:rPr>
                        </w:pPr>
                        <w:r>
                          <w:rPr>
                            <w:rFonts w:ascii="Arial" w:hAnsi="Arial" w:cs="Arial"/>
                            <w:b/>
                            <w:bCs/>
                            <w:sz w:val="24"/>
                          </w:rPr>
                          <w:t>Frecuencia</w:t>
                        </w:r>
                      </w:p>
                    </w:tc>
                    <w:tc>
                      <w:tcPr>
                        <w:tcW w:w="1191" w:type="dxa"/>
                        <w:tcBorders>
                          <w:top w:val="single" w:sz="6" w:space="0" w:color="auto"/>
                          <w:left w:val="single" w:sz="6" w:space="0" w:color="auto"/>
                          <w:bottom w:val="single" w:sz="6" w:space="0" w:color="auto"/>
                          <w:right w:val="single" w:sz="6" w:space="0" w:color="auto"/>
                        </w:tcBorders>
                        <w:shd w:val="clear" w:color="auto" w:fill="E0E0E0"/>
                        <w:vAlign w:val="center"/>
                      </w:tcPr>
                      <w:p w:rsidR="00000000" w:rsidRDefault="00104A28">
                        <w:pPr>
                          <w:jc w:val="center"/>
                          <w:rPr>
                            <w:rFonts w:ascii="Arial" w:hAnsi="Arial" w:cs="Arial"/>
                            <w:b/>
                            <w:bCs/>
                            <w:sz w:val="24"/>
                          </w:rPr>
                        </w:pPr>
                        <w:r>
                          <w:rPr>
                            <w:rFonts w:ascii="Arial" w:hAnsi="Arial" w:cs="Arial"/>
                            <w:b/>
                            <w:bCs/>
                            <w:sz w:val="24"/>
                          </w:rPr>
                          <w:t>Frecuencia relativa</w:t>
                        </w:r>
                      </w:p>
                    </w:tc>
                    <w:tc>
                      <w:tcPr>
                        <w:tcW w:w="1118" w:type="dxa"/>
                        <w:tcBorders>
                          <w:top w:val="single" w:sz="6" w:space="0" w:color="auto"/>
                          <w:left w:val="single" w:sz="6" w:space="0" w:color="auto"/>
                          <w:bottom w:val="single" w:sz="6" w:space="0" w:color="auto"/>
                          <w:right w:val="single" w:sz="6" w:space="0" w:color="auto"/>
                        </w:tcBorders>
                        <w:shd w:val="clear" w:color="auto" w:fill="E0E0E0"/>
                        <w:vAlign w:val="center"/>
                      </w:tcPr>
                      <w:p w:rsidR="00000000" w:rsidRDefault="00104A28">
                        <w:pPr>
                          <w:jc w:val="center"/>
                          <w:rPr>
                            <w:rFonts w:ascii="Arial" w:hAnsi="Arial" w:cs="Arial"/>
                            <w:b/>
                            <w:bCs/>
                            <w:sz w:val="24"/>
                          </w:rPr>
                        </w:pPr>
                        <w:r>
                          <w:rPr>
                            <w:rFonts w:ascii="Arial" w:hAnsi="Arial" w:cs="Arial"/>
                            <w:b/>
                            <w:bCs/>
                            <w:sz w:val="24"/>
                          </w:rPr>
                          <w:t>Frecuencia acumulada</w:t>
                        </w:r>
                      </w:p>
                    </w:tc>
                    <w:tc>
                      <w:tcPr>
                        <w:tcW w:w="1134" w:type="dxa"/>
                        <w:tcBorders>
                          <w:top w:val="single" w:sz="6" w:space="0" w:color="auto"/>
                          <w:left w:val="single" w:sz="6" w:space="0" w:color="auto"/>
                          <w:bottom w:val="single" w:sz="6" w:space="0" w:color="auto"/>
                          <w:right w:val="single" w:sz="6" w:space="0" w:color="auto"/>
                        </w:tcBorders>
                        <w:shd w:val="clear" w:color="auto" w:fill="E0E0E0"/>
                        <w:vAlign w:val="center"/>
                      </w:tcPr>
                      <w:p w:rsidR="00000000" w:rsidRDefault="00104A28">
                        <w:pPr>
                          <w:jc w:val="center"/>
                          <w:rPr>
                            <w:rFonts w:ascii="Arial" w:hAnsi="Arial" w:cs="Arial"/>
                            <w:b/>
                            <w:bCs/>
                            <w:sz w:val="24"/>
                          </w:rPr>
                        </w:pPr>
                        <w:r>
                          <w:rPr>
                            <w:rFonts w:ascii="Arial" w:hAnsi="Arial" w:cs="Arial"/>
                            <w:b/>
                            <w:bCs/>
                            <w:sz w:val="24"/>
                          </w:rPr>
                          <w:t>Frecuencia acumulada relativa</w:t>
                        </w:r>
                      </w:p>
                    </w:tc>
                  </w:tr>
                  <w:tr w:rsidR="00000000">
                    <w:trPr>
                      <w:trHeight w:val="255"/>
                      <w:jc w:val="center"/>
                    </w:trPr>
                    <w:tc>
                      <w:tcPr>
                        <w:tcW w:w="567" w:type="dxa"/>
                        <w:tcBorders>
                          <w:top w:val="single" w:sz="6" w:space="0" w:color="auto"/>
                          <w:left w:val="single" w:sz="4" w:space="0" w:color="auto"/>
                          <w:bottom w:val="single" w:sz="4" w:space="0" w:color="auto"/>
                          <w:right w:val="single" w:sz="4" w:space="0" w:color="auto"/>
                        </w:tcBorders>
                        <w:noWrap/>
                        <w:vAlign w:val="bottom"/>
                      </w:tcPr>
                      <w:p w:rsidR="00000000" w:rsidRDefault="00104A28">
                        <w:pPr>
                          <w:jc w:val="right"/>
                          <w:rPr>
                            <w:rFonts w:ascii="Arial" w:hAnsi="Arial" w:cs="Arial"/>
                            <w:sz w:val="24"/>
                          </w:rPr>
                        </w:pPr>
                        <w:r>
                          <w:rPr>
                            <w:rFonts w:ascii="Arial" w:hAnsi="Arial" w:cs="Arial"/>
                            <w:sz w:val="24"/>
                          </w:rPr>
                          <w:t>0</w:t>
                        </w:r>
                      </w:p>
                    </w:tc>
                    <w:tc>
                      <w:tcPr>
                        <w:tcW w:w="960" w:type="dxa"/>
                        <w:tcBorders>
                          <w:top w:val="single" w:sz="6" w:space="0" w:color="auto"/>
                          <w:left w:val="nil"/>
                          <w:bottom w:val="single" w:sz="4" w:space="0" w:color="auto"/>
                          <w:right w:val="single" w:sz="4" w:space="0" w:color="auto"/>
                        </w:tcBorders>
                        <w:noWrap/>
                        <w:vAlign w:val="bottom"/>
                      </w:tcPr>
                      <w:p w:rsidR="00000000" w:rsidRDefault="00104A28">
                        <w:pPr>
                          <w:jc w:val="right"/>
                          <w:rPr>
                            <w:rFonts w:ascii="Arial" w:hAnsi="Arial" w:cs="Arial"/>
                            <w:sz w:val="24"/>
                          </w:rPr>
                        </w:pPr>
                        <w:r>
                          <w:rPr>
                            <w:rFonts w:ascii="Arial" w:hAnsi="Arial" w:cs="Arial"/>
                            <w:sz w:val="24"/>
                          </w:rPr>
                          <w:t>125</w:t>
                        </w:r>
                      </w:p>
                    </w:tc>
                    <w:tc>
                      <w:tcPr>
                        <w:tcW w:w="1191" w:type="dxa"/>
                        <w:tcBorders>
                          <w:top w:val="single" w:sz="6" w:space="0" w:color="auto"/>
                          <w:left w:val="nil"/>
                          <w:bottom w:val="single" w:sz="4" w:space="0" w:color="auto"/>
                          <w:right w:val="single" w:sz="4" w:space="0" w:color="auto"/>
                        </w:tcBorders>
                        <w:noWrap/>
                        <w:vAlign w:val="bottom"/>
                      </w:tcPr>
                      <w:p w:rsidR="00000000" w:rsidRDefault="00104A28">
                        <w:pPr>
                          <w:jc w:val="right"/>
                          <w:rPr>
                            <w:rFonts w:ascii="Arial" w:hAnsi="Arial" w:cs="Arial"/>
                            <w:sz w:val="24"/>
                          </w:rPr>
                        </w:pPr>
                        <w:r>
                          <w:rPr>
                            <w:rFonts w:ascii="Arial" w:hAnsi="Arial" w:cs="Arial"/>
                            <w:sz w:val="24"/>
                          </w:rPr>
                          <w:t>0,75</w:t>
                        </w:r>
                      </w:p>
                    </w:tc>
                    <w:tc>
                      <w:tcPr>
                        <w:tcW w:w="1118" w:type="dxa"/>
                        <w:tcBorders>
                          <w:top w:val="single" w:sz="6" w:space="0" w:color="auto"/>
                          <w:left w:val="nil"/>
                          <w:bottom w:val="single" w:sz="4" w:space="0" w:color="auto"/>
                          <w:right w:val="single" w:sz="4" w:space="0" w:color="auto"/>
                        </w:tcBorders>
                        <w:noWrap/>
                        <w:vAlign w:val="bottom"/>
                      </w:tcPr>
                      <w:p w:rsidR="00000000" w:rsidRDefault="00104A28">
                        <w:pPr>
                          <w:jc w:val="right"/>
                          <w:rPr>
                            <w:rFonts w:ascii="Arial" w:hAnsi="Arial" w:cs="Arial"/>
                            <w:sz w:val="24"/>
                          </w:rPr>
                        </w:pPr>
                        <w:r>
                          <w:rPr>
                            <w:rFonts w:ascii="Arial" w:hAnsi="Arial" w:cs="Arial"/>
                            <w:sz w:val="24"/>
                          </w:rPr>
                          <w:t>125</w:t>
                        </w:r>
                      </w:p>
                    </w:tc>
                    <w:tc>
                      <w:tcPr>
                        <w:tcW w:w="1134" w:type="dxa"/>
                        <w:tcBorders>
                          <w:top w:val="single" w:sz="6" w:space="0" w:color="auto"/>
                          <w:left w:val="nil"/>
                          <w:bottom w:val="single" w:sz="4" w:space="0" w:color="auto"/>
                          <w:right w:val="single" w:sz="4" w:space="0" w:color="auto"/>
                        </w:tcBorders>
                        <w:noWrap/>
                        <w:vAlign w:val="bottom"/>
                      </w:tcPr>
                      <w:p w:rsidR="00000000" w:rsidRDefault="00104A28">
                        <w:pPr>
                          <w:jc w:val="right"/>
                          <w:rPr>
                            <w:rFonts w:ascii="Arial" w:hAnsi="Arial" w:cs="Arial"/>
                            <w:sz w:val="24"/>
                          </w:rPr>
                        </w:pPr>
                        <w:r>
                          <w:rPr>
                            <w:rFonts w:ascii="Arial" w:hAnsi="Arial" w:cs="Arial"/>
                            <w:sz w:val="24"/>
                          </w:rPr>
                          <w:t>0,75</w:t>
                        </w:r>
                      </w:p>
                    </w:tc>
                  </w:tr>
                  <w:tr w:rsidR="00000000">
                    <w:trPr>
                      <w:trHeight w:val="255"/>
                      <w:jc w:val="center"/>
                    </w:trPr>
                    <w:tc>
                      <w:tcPr>
                        <w:tcW w:w="567" w:type="dxa"/>
                        <w:tcBorders>
                          <w:top w:val="nil"/>
                          <w:left w:val="single" w:sz="4" w:space="0" w:color="auto"/>
                          <w:bottom w:val="single" w:sz="4" w:space="0" w:color="auto"/>
                          <w:right w:val="single" w:sz="4" w:space="0" w:color="auto"/>
                        </w:tcBorders>
                        <w:noWrap/>
                        <w:vAlign w:val="bottom"/>
                      </w:tcPr>
                      <w:p w:rsidR="00000000" w:rsidRDefault="00104A28">
                        <w:pPr>
                          <w:jc w:val="right"/>
                          <w:rPr>
                            <w:rFonts w:ascii="Arial" w:hAnsi="Arial" w:cs="Arial"/>
                            <w:sz w:val="24"/>
                          </w:rPr>
                        </w:pPr>
                        <w:r>
                          <w:rPr>
                            <w:rFonts w:ascii="Arial" w:hAnsi="Arial" w:cs="Arial"/>
                            <w:sz w:val="24"/>
                          </w:rPr>
                          <w:t>1</w:t>
                        </w:r>
                      </w:p>
                    </w:tc>
                    <w:tc>
                      <w:tcPr>
                        <w:tcW w:w="960" w:type="dxa"/>
                        <w:tcBorders>
                          <w:top w:val="nil"/>
                          <w:left w:val="nil"/>
                          <w:bottom w:val="single" w:sz="4" w:space="0" w:color="auto"/>
                          <w:right w:val="single" w:sz="4" w:space="0" w:color="auto"/>
                        </w:tcBorders>
                        <w:noWrap/>
                        <w:vAlign w:val="bottom"/>
                      </w:tcPr>
                      <w:p w:rsidR="00000000" w:rsidRDefault="00104A28">
                        <w:pPr>
                          <w:jc w:val="right"/>
                          <w:rPr>
                            <w:rFonts w:ascii="Arial" w:hAnsi="Arial" w:cs="Arial"/>
                            <w:sz w:val="24"/>
                          </w:rPr>
                        </w:pPr>
                        <w:r>
                          <w:rPr>
                            <w:rFonts w:ascii="Arial" w:hAnsi="Arial" w:cs="Arial"/>
                            <w:sz w:val="24"/>
                          </w:rPr>
                          <w:t>11</w:t>
                        </w:r>
                      </w:p>
                    </w:tc>
                    <w:tc>
                      <w:tcPr>
                        <w:tcW w:w="1191" w:type="dxa"/>
                        <w:tcBorders>
                          <w:top w:val="nil"/>
                          <w:left w:val="nil"/>
                          <w:bottom w:val="single" w:sz="4" w:space="0" w:color="auto"/>
                          <w:right w:val="single" w:sz="4" w:space="0" w:color="auto"/>
                        </w:tcBorders>
                        <w:noWrap/>
                        <w:vAlign w:val="bottom"/>
                      </w:tcPr>
                      <w:p w:rsidR="00000000" w:rsidRDefault="00104A28">
                        <w:pPr>
                          <w:jc w:val="right"/>
                          <w:rPr>
                            <w:rFonts w:ascii="Arial" w:hAnsi="Arial" w:cs="Arial"/>
                            <w:sz w:val="24"/>
                          </w:rPr>
                        </w:pPr>
                        <w:r>
                          <w:rPr>
                            <w:rFonts w:ascii="Arial" w:hAnsi="Arial" w:cs="Arial"/>
                            <w:sz w:val="24"/>
                          </w:rPr>
                          <w:t>0,07</w:t>
                        </w:r>
                      </w:p>
                    </w:tc>
                    <w:tc>
                      <w:tcPr>
                        <w:tcW w:w="1118" w:type="dxa"/>
                        <w:tcBorders>
                          <w:top w:val="nil"/>
                          <w:left w:val="nil"/>
                          <w:bottom w:val="single" w:sz="4" w:space="0" w:color="auto"/>
                          <w:right w:val="single" w:sz="4" w:space="0" w:color="auto"/>
                        </w:tcBorders>
                        <w:noWrap/>
                        <w:vAlign w:val="bottom"/>
                      </w:tcPr>
                      <w:p w:rsidR="00000000" w:rsidRDefault="00104A28">
                        <w:pPr>
                          <w:jc w:val="right"/>
                          <w:rPr>
                            <w:rFonts w:ascii="Arial" w:hAnsi="Arial" w:cs="Arial"/>
                            <w:sz w:val="24"/>
                          </w:rPr>
                        </w:pPr>
                        <w:r>
                          <w:rPr>
                            <w:rFonts w:ascii="Arial" w:hAnsi="Arial" w:cs="Arial"/>
                            <w:sz w:val="24"/>
                          </w:rPr>
                          <w:t>136</w:t>
                        </w:r>
                      </w:p>
                    </w:tc>
                    <w:tc>
                      <w:tcPr>
                        <w:tcW w:w="1134" w:type="dxa"/>
                        <w:tcBorders>
                          <w:top w:val="nil"/>
                          <w:left w:val="nil"/>
                          <w:bottom w:val="single" w:sz="4" w:space="0" w:color="auto"/>
                          <w:right w:val="single" w:sz="4" w:space="0" w:color="auto"/>
                        </w:tcBorders>
                        <w:noWrap/>
                        <w:vAlign w:val="bottom"/>
                      </w:tcPr>
                      <w:p w:rsidR="00000000" w:rsidRDefault="00104A28">
                        <w:pPr>
                          <w:jc w:val="right"/>
                          <w:rPr>
                            <w:rFonts w:ascii="Arial" w:hAnsi="Arial" w:cs="Arial"/>
                            <w:sz w:val="24"/>
                          </w:rPr>
                        </w:pPr>
                        <w:r>
                          <w:rPr>
                            <w:rFonts w:ascii="Arial" w:hAnsi="Arial" w:cs="Arial"/>
                            <w:sz w:val="24"/>
                          </w:rPr>
                          <w:t>0,81</w:t>
                        </w:r>
                      </w:p>
                    </w:tc>
                  </w:tr>
                  <w:tr w:rsidR="00000000">
                    <w:trPr>
                      <w:trHeight w:val="255"/>
                      <w:jc w:val="center"/>
                    </w:trPr>
                    <w:tc>
                      <w:tcPr>
                        <w:tcW w:w="567" w:type="dxa"/>
                        <w:tcBorders>
                          <w:top w:val="nil"/>
                          <w:left w:val="single" w:sz="4" w:space="0" w:color="auto"/>
                          <w:bottom w:val="single" w:sz="4" w:space="0" w:color="auto"/>
                          <w:right w:val="single" w:sz="4" w:space="0" w:color="auto"/>
                        </w:tcBorders>
                        <w:noWrap/>
                        <w:vAlign w:val="bottom"/>
                      </w:tcPr>
                      <w:p w:rsidR="00000000" w:rsidRDefault="00104A28">
                        <w:pPr>
                          <w:jc w:val="right"/>
                          <w:rPr>
                            <w:rFonts w:ascii="Arial" w:hAnsi="Arial" w:cs="Arial"/>
                            <w:sz w:val="24"/>
                          </w:rPr>
                        </w:pPr>
                        <w:r>
                          <w:rPr>
                            <w:rFonts w:ascii="Arial" w:hAnsi="Arial" w:cs="Arial"/>
                            <w:sz w:val="24"/>
                          </w:rPr>
                          <w:t>2</w:t>
                        </w:r>
                      </w:p>
                    </w:tc>
                    <w:tc>
                      <w:tcPr>
                        <w:tcW w:w="960" w:type="dxa"/>
                        <w:tcBorders>
                          <w:top w:val="nil"/>
                          <w:left w:val="nil"/>
                          <w:bottom w:val="single" w:sz="4" w:space="0" w:color="auto"/>
                          <w:right w:val="single" w:sz="4" w:space="0" w:color="auto"/>
                        </w:tcBorders>
                        <w:noWrap/>
                        <w:vAlign w:val="bottom"/>
                      </w:tcPr>
                      <w:p w:rsidR="00000000" w:rsidRDefault="00104A28">
                        <w:pPr>
                          <w:jc w:val="right"/>
                          <w:rPr>
                            <w:rFonts w:ascii="Arial" w:hAnsi="Arial" w:cs="Arial"/>
                            <w:sz w:val="24"/>
                          </w:rPr>
                        </w:pPr>
                        <w:r>
                          <w:rPr>
                            <w:rFonts w:ascii="Arial" w:hAnsi="Arial" w:cs="Arial"/>
                            <w:sz w:val="24"/>
                          </w:rPr>
                          <w:t>9</w:t>
                        </w:r>
                      </w:p>
                    </w:tc>
                    <w:tc>
                      <w:tcPr>
                        <w:tcW w:w="1191" w:type="dxa"/>
                        <w:tcBorders>
                          <w:top w:val="nil"/>
                          <w:left w:val="nil"/>
                          <w:bottom w:val="single" w:sz="4" w:space="0" w:color="auto"/>
                          <w:right w:val="single" w:sz="4" w:space="0" w:color="auto"/>
                        </w:tcBorders>
                        <w:noWrap/>
                        <w:vAlign w:val="bottom"/>
                      </w:tcPr>
                      <w:p w:rsidR="00000000" w:rsidRDefault="00104A28">
                        <w:pPr>
                          <w:jc w:val="right"/>
                          <w:rPr>
                            <w:rFonts w:ascii="Arial" w:hAnsi="Arial" w:cs="Arial"/>
                            <w:sz w:val="24"/>
                          </w:rPr>
                        </w:pPr>
                        <w:r>
                          <w:rPr>
                            <w:rFonts w:ascii="Arial" w:hAnsi="Arial" w:cs="Arial"/>
                            <w:sz w:val="24"/>
                          </w:rPr>
                          <w:t>0,05</w:t>
                        </w:r>
                      </w:p>
                    </w:tc>
                    <w:tc>
                      <w:tcPr>
                        <w:tcW w:w="1118" w:type="dxa"/>
                        <w:tcBorders>
                          <w:top w:val="nil"/>
                          <w:left w:val="nil"/>
                          <w:bottom w:val="single" w:sz="4" w:space="0" w:color="auto"/>
                          <w:right w:val="single" w:sz="4" w:space="0" w:color="auto"/>
                        </w:tcBorders>
                        <w:noWrap/>
                        <w:vAlign w:val="bottom"/>
                      </w:tcPr>
                      <w:p w:rsidR="00000000" w:rsidRDefault="00104A28">
                        <w:pPr>
                          <w:jc w:val="right"/>
                          <w:rPr>
                            <w:rFonts w:ascii="Arial" w:hAnsi="Arial" w:cs="Arial"/>
                            <w:sz w:val="24"/>
                          </w:rPr>
                        </w:pPr>
                        <w:r>
                          <w:rPr>
                            <w:rFonts w:ascii="Arial" w:hAnsi="Arial" w:cs="Arial"/>
                            <w:sz w:val="24"/>
                          </w:rPr>
                          <w:t>145</w:t>
                        </w:r>
                      </w:p>
                    </w:tc>
                    <w:tc>
                      <w:tcPr>
                        <w:tcW w:w="1134" w:type="dxa"/>
                        <w:tcBorders>
                          <w:top w:val="nil"/>
                          <w:left w:val="nil"/>
                          <w:bottom w:val="single" w:sz="4" w:space="0" w:color="auto"/>
                          <w:right w:val="single" w:sz="4" w:space="0" w:color="auto"/>
                        </w:tcBorders>
                        <w:noWrap/>
                        <w:vAlign w:val="bottom"/>
                      </w:tcPr>
                      <w:p w:rsidR="00000000" w:rsidRDefault="00104A28">
                        <w:pPr>
                          <w:jc w:val="right"/>
                          <w:rPr>
                            <w:rFonts w:ascii="Arial" w:hAnsi="Arial" w:cs="Arial"/>
                            <w:sz w:val="24"/>
                          </w:rPr>
                        </w:pPr>
                        <w:r>
                          <w:rPr>
                            <w:rFonts w:ascii="Arial" w:hAnsi="Arial" w:cs="Arial"/>
                            <w:sz w:val="24"/>
                          </w:rPr>
                          <w:t>0,87</w:t>
                        </w:r>
                      </w:p>
                    </w:tc>
                  </w:tr>
                  <w:tr w:rsidR="00000000">
                    <w:trPr>
                      <w:trHeight w:val="255"/>
                      <w:jc w:val="center"/>
                    </w:trPr>
                    <w:tc>
                      <w:tcPr>
                        <w:tcW w:w="567" w:type="dxa"/>
                        <w:tcBorders>
                          <w:top w:val="nil"/>
                          <w:left w:val="single" w:sz="4" w:space="0" w:color="auto"/>
                          <w:bottom w:val="single" w:sz="4" w:space="0" w:color="auto"/>
                          <w:right w:val="single" w:sz="4" w:space="0" w:color="auto"/>
                        </w:tcBorders>
                        <w:noWrap/>
                        <w:vAlign w:val="bottom"/>
                      </w:tcPr>
                      <w:p w:rsidR="00000000" w:rsidRDefault="00104A28">
                        <w:pPr>
                          <w:jc w:val="right"/>
                          <w:rPr>
                            <w:rFonts w:ascii="Arial" w:hAnsi="Arial" w:cs="Arial"/>
                            <w:sz w:val="24"/>
                          </w:rPr>
                        </w:pPr>
                        <w:r>
                          <w:rPr>
                            <w:rFonts w:ascii="Arial" w:hAnsi="Arial" w:cs="Arial"/>
                            <w:sz w:val="24"/>
                          </w:rPr>
                          <w:t>3</w:t>
                        </w:r>
                      </w:p>
                    </w:tc>
                    <w:tc>
                      <w:tcPr>
                        <w:tcW w:w="960" w:type="dxa"/>
                        <w:tcBorders>
                          <w:top w:val="nil"/>
                          <w:left w:val="nil"/>
                          <w:bottom w:val="single" w:sz="4" w:space="0" w:color="auto"/>
                          <w:right w:val="single" w:sz="4" w:space="0" w:color="auto"/>
                        </w:tcBorders>
                        <w:noWrap/>
                        <w:vAlign w:val="bottom"/>
                      </w:tcPr>
                      <w:p w:rsidR="00000000" w:rsidRDefault="00104A28">
                        <w:pPr>
                          <w:jc w:val="right"/>
                          <w:rPr>
                            <w:rFonts w:ascii="Arial" w:hAnsi="Arial" w:cs="Arial"/>
                            <w:sz w:val="24"/>
                          </w:rPr>
                        </w:pPr>
                        <w:r>
                          <w:rPr>
                            <w:rFonts w:ascii="Arial" w:hAnsi="Arial" w:cs="Arial"/>
                            <w:sz w:val="24"/>
                          </w:rPr>
                          <w:t>22</w:t>
                        </w:r>
                      </w:p>
                    </w:tc>
                    <w:tc>
                      <w:tcPr>
                        <w:tcW w:w="1191" w:type="dxa"/>
                        <w:tcBorders>
                          <w:top w:val="nil"/>
                          <w:left w:val="nil"/>
                          <w:bottom w:val="single" w:sz="4" w:space="0" w:color="auto"/>
                          <w:right w:val="single" w:sz="4" w:space="0" w:color="auto"/>
                        </w:tcBorders>
                        <w:noWrap/>
                        <w:vAlign w:val="bottom"/>
                      </w:tcPr>
                      <w:p w:rsidR="00000000" w:rsidRDefault="00104A28">
                        <w:pPr>
                          <w:jc w:val="right"/>
                          <w:rPr>
                            <w:rFonts w:ascii="Arial" w:hAnsi="Arial" w:cs="Arial"/>
                            <w:sz w:val="24"/>
                          </w:rPr>
                        </w:pPr>
                        <w:r>
                          <w:rPr>
                            <w:rFonts w:ascii="Arial" w:hAnsi="Arial" w:cs="Arial"/>
                            <w:sz w:val="24"/>
                          </w:rPr>
                          <w:t>0,13</w:t>
                        </w:r>
                      </w:p>
                    </w:tc>
                    <w:tc>
                      <w:tcPr>
                        <w:tcW w:w="1118" w:type="dxa"/>
                        <w:tcBorders>
                          <w:top w:val="nil"/>
                          <w:left w:val="nil"/>
                          <w:bottom w:val="single" w:sz="4" w:space="0" w:color="auto"/>
                          <w:right w:val="single" w:sz="4" w:space="0" w:color="auto"/>
                        </w:tcBorders>
                        <w:noWrap/>
                        <w:vAlign w:val="bottom"/>
                      </w:tcPr>
                      <w:p w:rsidR="00000000" w:rsidRDefault="00104A28">
                        <w:pPr>
                          <w:jc w:val="right"/>
                          <w:rPr>
                            <w:rFonts w:ascii="Arial" w:hAnsi="Arial" w:cs="Arial"/>
                            <w:sz w:val="24"/>
                          </w:rPr>
                        </w:pPr>
                        <w:r>
                          <w:rPr>
                            <w:rFonts w:ascii="Arial" w:hAnsi="Arial" w:cs="Arial"/>
                            <w:sz w:val="24"/>
                          </w:rPr>
                          <w:t>167</w:t>
                        </w:r>
                      </w:p>
                    </w:tc>
                    <w:tc>
                      <w:tcPr>
                        <w:tcW w:w="1134" w:type="dxa"/>
                        <w:tcBorders>
                          <w:top w:val="nil"/>
                          <w:left w:val="nil"/>
                          <w:bottom w:val="single" w:sz="4" w:space="0" w:color="auto"/>
                          <w:right w:val="single" w:sz="4" w:space="0" w:color="auto"/>
                        </w:tcBorders>
                        <w:noWrap/>
                        <w:vAlign w:val="bottom"/>
                      </w:tcPr>
                      <w:p w:rsidR="00000000" w:rsidRDefault="00104A28">
                        <w:pPr>
                          <w:jc w:val="right"/>
                          <w:rPr>
                            <w:rFonts w:ascii="Arial" w:hAnsi="Arial" w:cs="Arial"/>
                            <w:sz w:val="24"/>
                          </w:rPr>
                        </w:pPr>
                        <w:r>
                          <w:rPr>
                            <w:rFonts w:ascii="Arial" w:hAnsi="Arial" w:cs="Arial"/>
                            <w:sz w:val="24"/>
                          </w:rPr>
                          <w:t>1,00</w:t>
                        </w:r>
                      </w:p>
                    </w:tc>
                  </w:tr>
                </w:tbl>
                <w:p w:rsidR="00000000" w:rsidRDefault="00104A28"/>
              </w:txbxContent>
            </v:textbox>
            <w10:wrap type="topAndBottom"/>
          </v:shape>
        </w:pict>
      </w:r>
      <w:r>
        <w:rPr>
          <w:rFonts w:ascii="Arial" w:hAnsi="Arial" w:cs="Arial"/>
          <w:b/>
          <w:bCs/>
          <w:noProof/>
        </w:rPr>
        <w:pict>
          <v:shape id="_x0000_s1032" type="#_x0000_t202" style="position:absolute;left:0;text-align:left;margin-left:16.65pt;margin-top:12.8pt;width:387pt;height:207pt;z-index:251639808">
            <v:textbox style="mso-next-textbox:#_x0000_s1032">
              <w:txbxContent>
                <w:p w:rsidR="00000000" w:rsidRDefault="00104A28">
                  <w:pPr>
                    <w:jc w:val="center"/>
                    <w:rPr>
                      <w:rFonts w:ascii="Arial" w:hAnsi="Arial" w:cs="Arial"/>
                      <w:b/>
                      <w:bCs/>
                      <w:sz w:val="24"/>
                    </w:rPr>
                  </w:pPr>
                </w:p>
                <w:p w:rsidR="00000000" w:rsidRDefault="00104A28">
                  <w:pPr>
                    <w:jc w:val="center"/>
                    <w:rPr>
                      <w:rFonts w:ascii="Arial" w:hAnsi="Arial" w:cs="Arial"/>
                      <w:b/>
                      <w:bCs/>
                      <w:sz w:val="24"/>
                    </w:rPr>
                  </w:pPr>
                  <w:r>
                    <w:rPr>
                      <w:rFonts w:ascii="Arial" w:hAnsi="Arial" w:cs="Arial"/>
                      <w:b/>
                      <w:bCs/>
                      <w:sz w:val="24"/>
                    </w:rPr>
                    <w:t>Gráfico 3.47</w:t>
                  </w:r>
                </w:p>
                <w:p w:rsidR="00000000" w:rsidRDefault="00104A28">
                  <w:pPr>
                    <w:jc w:val="center"/>
                    <w:rPr>
                      <w:rFonts w:ascii="Arial" w:hAnsi="Arial" w:cs="Arial"/>
                      <w:b/>
                      <w:bCs/>
                      <w:sz w:val="24"/>
                    </w:rPr>
                  </w:pPr>
                  <w:r>
                    <w:rPr>
                      <w:rFonts w:ascii="Arial" w:hAnsi="Arial" w:cs="Arial"/>
                      <w:b/>
                      <w:bCs/>
                      <w:sz w:val="24"/>
                    </w:rPr>
                    <w:t>Histograma de frecuencias de la variable aleatoria factorización de dos polinomios</w:t>
                  </w:r>
                </w:p>
                <w:p w:rsidR="00000000" w:rsidRDefault="002F342A">
                  <w:pPr>
                    <w:jc w:val="center"/>
                  </w:pPr>
                  <w:r>
                    <w:rPr>
                      <w:noProof/>
                    </w:rPr>
                    <w:drawing>
                      <wp:inline distT="0" distB="0" distL="0" distR="0">
                        <wp:extent cx="4406900" cy="2019300"/>
                        <wp:effectExtent l="0" t="0" r="0" b="0"/>
                        <wp:docPr id="4" name="Objeto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txbxContent>
            </v:textbox>
            <w10:wrap type="topAndBottom"/>
          </v:shape>
        </w:pict>
      </w:r>
    </w:p>
    <w:p w:rsidR="00000000" w:rsidRDefault="00104A28">
      <w:pPr>
        <w:spacing w:line="480" w:lineRule="auto"/>
        <w:jc w:val="both"/>
        <w:rPr>
          <w:rFonts w:ascii="Arial" w:hAnsi="Arial" w:cs="Arial"/>
          <w:sz w:val="24"/>
        </w:rPr>
      </w:pPr>
    </w:p>
    <w:p w:rsidR="00000000" w:rsidRDefault="00104A28">
      <w:pPr>
        <w:spacing w:line="480" w:lineRule="auto"/>
        <w:ind w:left="426"/>
        <w:jc w:val="both"/>
        <w:rPr>
          <w:rFonts w:ascii="Arial" w:hAnsi="Arial" w:cs="Arial"/>
          <w:sz w:val="24"/>
        </w:rPr>
      </w:pPr>
      <w:r>
        <w:rPr>
          <w:rFonts w:ascii="Arial" w:hAnsi="Arial" w:cs="Arial"/>
          <w:noProof/>
        </w:rPr>
        <w:pict>
          <v:shape id="_x0000_s1034" type="#_x0000_t75" style="position:absolute;left:0;text-align:left;margin-left:0;margin-top:0;width:9pt;height:17pt;z-index:251641856">
            <v:imagedata r:id="rId9" o:title=""/>
            <w10:wrap type="topAndBottom"/>
          </v:shape>
          <o:OLEObject Type="Embed" ProgID="Equation.3" ShapeID="_x0000_s1034" DrawAspect="Content" ObjectID="_1307787964" r:id="rId13"/>
        </w:pict>
      </w:r>
      <w:r>
        <w:rPr>
          <w:rFonts w:ascii="Arial" w:hAnsi="Arial" w:cs="Arial"/>
          <w:sz w:val="24"/>
        </w:rPr>
        <w:t>La función generadora de momentos de esta variable de est</w:t>
      </w:r>
      <w:r>
        <w:rPr>
          <w:rFonts w:ascii="Arial" w:hAnsi="Arial" w:cs="Arial"/>
          <w:sz w:val="24"/>
        </w:rPr>
        <w:t>udio es:</w:t>
      </w:r>
    </w:p>
    <w:p w:rsidR="00000000" w:rsidRDefault="00104A28">
      <w:pPr>
        <w:tabs>
          <w:tab w:val="left" w:pos="1470"/>
        </w:tabs>
        <w:spacing w:line="480" w:lineRule="auto"/>
        <w:ind w:left="426"/>
        <w:jc w:val="both"/>
        <w:rPr>
          <w:rFonts w:ascii="Arial" w:hAnsi="Arial" w:cs="Arial"/>
          <w:b/>
          <w:bCs/>
          <w:sz w:val="24"/>
        </w:rPr>
      </w:pPr>
      <w:r>
        <w:rPr>
          <w:rFonts w:ascii="Arial" w:hAnsi="Arial" w:cs="Arial"/>
          <w:b/>
          <w:bCs/>
          <w:noProof/>
        </w:rPr>
        <w:pict>
          <v:shape id="_x0000_s1035" type="#_x0000_t75" style="position:absolute;left:0;text-align:left;margin-left:45pt;margin-top:15.55pt;width:193.95pt;height:18pt;z-index:251642880">
            <v:imagedata r:id="rId14" o:title=""/>
            <w10:wrap type="topAndBottom"/>
          </v:shape>
          <o:OLEObject Type="Embed" ProgID="Equation.3" ShapeID="_x0000_s1035" DrawAspect="Content" ObjectID="_1307787965" r:id="rId15"/>
        </w:pict>
      </w:r>
      <w:r>
        <w:rPr>
          <w:rFonts w:ascii="Arial" w:hAnsi="Arial" w:cs="Arial"/>
          <w:b/>
          <w:bCs/>
          <w:sz w:val="24"/>
        </w:rPr>
        <w:tab/>
      </w:r>
    </w:p>
    <w:p w:rsidR="00000000" w:rsidRDefault="00104A28">
      <w:pPr>
        <w:spacing w:line="480" w:lineRule="auto"/>
        <w:rPr>
          <w:rFonts w:ascii="Arial" w:hAnsi="Arial" w:cs="Arial"/>
          <w:b/>
          <w:bCs/>
          <w:sz w:val="24"/>
        </w:rPr>
      </w:pPr>
      <w:r>
        <w:rPr>
          <w:rFonts w:ascii="Arial" w:hAnsi="Arial" w:cs="Arial"/>
          <w:b/>
          <w:bCs/>
          <w:noProof/>
        </w:rPr>
        <w:pict>
          <v:shape id="_x0000_s1076" type="#_x0000_t202" style="position:absolute;margin-left:52.65pt;margin-top:14.45pt;width:297pt;height:2in;z-index:251669504">
            <v:textbox>
              <w:txbxContent>
                <w:p w:rsidR="00000000" w:rsidRDefault="00104A28">
                  <w:pPr>
                    <w:rPr>
                      <w:sz w:val="16"/>
                    </w:rPr>
                  </w:pPr>
                </w:p>
                <w:p w:rsidR="00000000" w:rsidRDefault="00104A28">
                  <w:pPr>
                    <w:jc w:val="center"/>
                    <w:rPr>
                      <w:rFonts w:ascii="Arial" w:hAnsi="Arial" w:cs="Arial"/>
                      <w:b/>
                      <w:bCs/>
                      <w:sz w:val="24"/>
                    </w:rPr>
                  </w:pPr>
                  <w:r>
                    <w:rPr>
                      <w:rFonts w:ascii="Arial" w:hAnsi="Arial" w:cs="Arial"/>
                      <w:b/>
                      <w:bCs/>
                      <w:sz w:val="24"/>
                    </w:rPr>
                    <w:t>Grafico 3.48</w:t>
                  </w:r>
                </w:p>
                <w:p w:rsidR="00000000" w:rsidRDefault="00104A28">
                  <w:pPr>
                    <w:jc w:val="center"/>
                    <w:rPr>
                      <w:rFonts w:ascii="Arial" w:hAnsi="Arial" w:cs="Arial"/>
                      <w:b/>
                      <w:bCs/>
                      <w:sz w:val="24"/>
                    </w:rPr>
                  </w:pPr>
                  <w:r>
                    <w:rPr>
                      <w:rFonts w:ascii="Arial" w:hAnsi="Arial" w:cs="Arial"/>
                      <w:b/>
                      <w:bCs/>
                      <w:sz w:val="24"/>
                    </w:rPr>
                    <w:t>Diagrama de cajas de la variable a</w:t>
                  </w:r>
                  <w:r>
                    <w:rPr>
                      <w:rFonts w:ascii="Arial" w:hAnsi="Arial" w:cs="Arial"/>
                      <w:b/>
                      <w:bCs/>
                      <w:sz w:val="24"/>
                    </w:rPr>
                    <w:t>leatoria factorización de dos polinomios</w:t>
                  </w:r>
                </w:p>
                <w:p w:rsidR="00000000" w:rsidRDefault="00104A28">
                  <w:pPr>
                    <w:jc w:val="center"/>
                    <w:rPr>
                      <w:rFonts w:ascii="Arial" w:hAnsi="Arial" w:cs="Arial"/>
                      <w:b/>
                      <w:bCs/>
                      <w:sz w:val="24"/>
                    </w:rPr>
                  </w:pPr>
                </w:p>
                <w:p w:rsidR="00000000" w:rsidRDefault="002F342A">
                  <w:pPr>
                    <w:jc w:val="center"/>
                    <w:rPr>
                      <w:rFonts w:ascii="Arial" w:hAnsi="Arial" w:cs="Arial"/>
                      <w:b/>
                      <w:bCs/>
                      <w:sz w:val="24"/>
                    </w:rPr>
                  </w:pPr>
                  <w:r>
                    <w:rPr>
                      <w:noProof/>
                    </w:rPr>
                    <w:drawing>
                      <wp:inline distT="0" distB="0" distL="0" distR="0">
                        <wp:extent cx="2324100" cy="60960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srcRect l="19685" t="67671" r="49213" b="13535"/>
                                <a:stretch>
                                  <a:fillRect/>
                                </a:stretch>
                              </pic:blipFill>
                              <pic:spPr bwMode="auto">
                                <a:xfrm>
                                  <a:off x="0" y="0"/>
                                  <a:ext cx="2324100" cy="609600"/>
                                </a:xfrm>
                                <a:prstGeom prst="rect">
                                  <a:avLst/>
                                </a:prstGeom>
                                <a:noFill/>
                                <a:ln w="9525">
                                  <a:noFill/>
                                  <a:miter lim="800000"/>
                                  <a:headEnd/>
                                  <a:tailEnd/>
                                </a:ln>
                              </pic:spPr>
                            </pic:pic>
                          </a:graphicData>
                        </a:graphic>
                      </wp:inline>
                    </w:drawing>
                  </w:r>
                </w:p>
                <w:p w:rsidR="00000000" w:rsidRDefault="00104A28">
                  <w:pPr>
                    <w:jc w:val="center"/>
                  </w:pPr>
                  <w:r>
                    <w:rPr>
                      <w:rFonts w:ascii="Arial" w:hAnsi="Arial" w:cs="Arial"/>
                      <w:sz w:val="24"/>
                    </w:rPr>
                    <w:t>Codificación de resultados</w:t>
                  </w:r>
                </w:p>
              </w:txbxContent>
            </v:textbox>
            <w10:wrap type="topAndBottom"/>
          </v:shape>
        </w:pict>
      </w:r>
    </w:p>
    <w:p w:rsidR="00000000" w:rsidRDefault="00104A28">
      <w:pPr>
        <w:spacing w:line="480" w:lineRule="auto"/>
        <w:rPr>
          <w:rFonts w:ascii="Arial" w:hAnsi="Arial" w:cs="Arial"/>
          <w:b/>
          <w:bCs/>
          <w:sz w:val="24"/>
        </w:rPr>
      </w:pPr>
      <w:r>
        <w:rPr>
          <w:rFonts w:ascii="Arial" w:hAnsi="Arial" w:cs="Arial"/>
          <w:b/>
          <w:bCs/>
          <w:sz w:val="24"/>
        </w:rPr>
        <w:t>3.3.26 Variable aleatoria factorización de un polinomio de la forma ax</w:t>
      </w:r>
      <w:r>
        <w:rPr>
          <w:rFonts w:ascii="Arial" w:hAnsi="Arial" w:cs="Arial"/>
          <w:b/>
          <w:bCs/>
          <w:sz w:val="24"/>
          <w:vertAlign w:val="superscript"/>
        </w:rPr>
        <w:t>2</w:t>
      </w:r>
      <w:r>
        <w:rPr>
          <w:rFonts w:ascii="Arial" w:hAnsi="Arial" w:cs="Arial"/>
          <w:b/>
          <w:bCs/>
          <w:sz w:val="24"/>
        </w:rPr>
        <w:t xml:space="preserve"> + ax +c</w:t>
      </w:r>
    </w:p>
    <w:p w:rsidR="00000000" w:rsidRDefault="00104A28">
      <w:pPr>
        <w:spacing w:line="480" w:lineRule="auto"/>
        <w:ind w:left="426"/>
        <w:jc w:val="both"/>
        <w:rPr>
          <w:rFonts w:ascii="Arial" w:hAnsi="Arial" w:cs="Arial"/>
          <w:sz w:val="24"/>
        </w:rPr>
      </w:pPr>
      <w:r>
        <w:rPr>
          <w:rFonts w:ascii="Arial" w:hAnsi="Arial" w:cs="Arial"/>
          <w:sz w:val="24"/>
        </w:rPr>
        <w:t>Los parámetros de esta variable aleatoria son mostrados en la tabla LXXI. Las medidas de tendencia central que son la media, la mediana y la moda toman valores ce</w:t>
      </w:r>
      <w:r>
        <w:rPr>
          <w:rFonts w:ascii="Arial" w:hAnsi="Arial" w:cs="Arial"/>
          <w:sz w:val="24"/>
        </w:rPr>
        <w:t>rcanos a cero, lo que significa que hacia este valor se encuentran localizadas las observaciones. Los resultados obtenidos al analizar esta variable son que por cada 100 estudiantes 81 no saben aplicar este caso y solamente 19 si lo aplicaron bien. En esta</w:t>
      </w:r>
      <w:r>
        <w:rPr>
          <w:rFonts w:ascii="Arial" w:hAnsi="Arial" w:cs="Arial"/>
          <w:sz w:val="24"/>
        </w:rPr>
        <w:t xml:space="preserve"> variable aleatoria existen dos resultados posibles 0 (éxito) si la respuesta es incorrecta y 1(fracaso) si la respuesta es correcta, la probabilidad de obtener éxito es p = 0.81 la probabilidad de fracaso es q = 1-p = 0.19, entonces X es una variable alea</w:t>
      </w:r>
      <w:r>
        <w:rPr>
          <w:rFonts w:ascii="Arial" w:hAnsi="Arial" w:cs="Arial"/>
          <w:sz w:val="24"/>
        </w:rPr>
        <w:t>toria Bernulli.</w:t>
      </w:r>
    </w:p>
    <w:p w:rsidR="00000000" w:rsidRDefault="00104A28">
      <w:pPr>
        <w:spacing w:line="480" w:lineRule="auto"/>
        <w:ind w:left="426"/>
        <w:jc w:val="center"/>
        <w:rPr>
          <w:rFonts w:ascii="Arial" w:hAnsi="Arial" w:cs="Arial"/>
          <w:sz w:val="24"/>
        </w:rPr>
      </w:pPr>
      <w:r>
        <w:rPr>
          <w:rFonts w:ascii="Arial" w:hAnsi="Arial" w:cs="Arial"/>
          <w:position w:val="-30"/>
          <w:sz w:val="24"/>
        </w:rPr>
        <w:object w:dxaOrig="3200" w:dyaOrig="720">
          <v:shape id="_x0000_i1025" type="#_x0000_t75" style="width:159.75pt;height:36pt" o:ole="">
            <v:imagedata r:id="rId17" o:title=""/>
          </v:shape>
          <o:OLEObject Type="Embed" ProgID="Equation.3" ShapeID="_x0000_i1025" DrawAspect="Content" ObjectID="_1307787960" r:id="rId18"/>
        </w:object>
      </w:r>
    </w:p>
    <w:p w:rsidR="00000000" w:rsidRDefault="00104A28">
      <w:pPr>
        <w:spacing w:line="480" w:lineRule="auto"/>
        <w:ind w:left="426"/>
        <w:jc w:val="center"/>
        <w:rPr>
          <w:rFonts w:ascii="Arial" w:hAnsi="Arial" w:cs="Arial"/>
          <w:sz w:val="24"/>
        </w:rPr>
      </w:pPr>
      <w:r>
        <w:rPr>
          <w:rFonts w:ascii="Arial" w:hAnsi="Arial" w:cs="Arial"/>
          <w:sz w:val="24"/>
          <w:lang w:val="es-ES_tradnl"/>
        </w:rPr>
        <w:t>x = 0 , 1</w:t>
      </w:r>
    </w:p>
    <w:p w:rsidR="00000000" w:rsidRDefault="00104A28">
      <w:pPr>
        <w:spacing w:line="480" w:lineRule="auto"/>
        <w:jc w:val="both"/>
        <w:rPr>
          <w:rFonts w:ascii="Arial" w:hAnsi="Arial" w:cs="Arial"/>
          <w:sz w:val="24"/>
        </w:rPr>
      </w:pPr>
      <w:r>
        <w:rPr>
          <w:rFonts w:ascii="Arial" w:hAnsi="Arial" w:cs="Arial"/>
          <w:noProof/>
        </w:rPr>
        <w:pict>
          <v:shape id="_x0000_s1040" type="#_x0000_t202" style="position:absolute;left:0;text-align:left;margin-left:43.65pt;margin-top:27.2pt;width:333pt;height:203.95pt;z-index:251646976">
            <v:textbox style="mso-next-textbox:#_x0000_s1040">
              <w:txbxContent>
                <w:p w:rsidR="00000000" w:rsidRDefault="00104A28">
                  <w:pPr>
                    <w:jc w:val="center"/>
                    <w:rPr>
                      <w:rFonts w:ascii="Arial" w:hAnsi="Arial" w:cs="Arial"/>
                      <w:b/>
                      <w:bCs/>
                      <w:sz w:val="24"/>
                    </w:rPr>
                  </w:pPr>
                </w:p>
                <w:p w:rsidR="00000000" w:rsidRDefault="00104A28">
                  <w:pPr>
                    <w:jc w:val="center"/>
                    <w:rPr>
                      <w:rFonts w:ascii="Arial" w:hAnsi="Arial" w:cs="Arial"/>
                      <w:b/>
                      <w:bCs/>
                      <w:sz w:val="24"/>
                    </w:rPr>
                  </w:pPr>
                  <w:r>
                    <w:rPr>
                      <w:rFonts w:ascii="Arial" w:hAnsi="Arial" w:cs="Arial"/>
                      <w:b/>
                      <w:bCs/>
                      <w:sz w:val="24"/>
                    </w:rPr>
                    <w:t>Tab</w:t>
                  </w:r>
                  <w:r>
                    <w:rPr>
                      <w:rFonts w:ascii="Arial" w:hAnsi="Arial" w:cs="Arial"/>
                      <w:b/>
                      <w:bCs/>
                      <w:sz w:val="24"/>
                    </w:rPr>
                    <w:t>la LXXI</w:t>
                  </w:r>
                </w:p>
                <w:p w:rsidR="00000000" w:rsidRDefault="00104A28">
                  <w:pPr>
                    <w:jc w:val="center"/>
                    <w:rPr>
                      <w:rFonts w:ascii="Arial" w:hAnsi="Arial" w:cs="Arial"/>
                      <w:b/>
                      <w:bCs/>
                      <w:sz w:val="24"/>
                    </w:rPr>
                  </w:pPr>
                  <w:r>
                    <w:rPr>
                      <w:rFonts w:ascii="Arial" w:hAnsi="Arial" w:cs="Arial"/>
                      <w:b/>
                      <w:bCs/>
                      <w:sz w:val="24"/>
                    </w:rPr>
                    <w:t xml:space="preserve"> Parámetros poblacionales de la variable aleatoria factorización de un polinomio</w:t>
                  </w:r>
                </w:p>
                <w:p w:rsidR="00000000" w:rsidRDefault="00104A28">
                  <w:pPr>
                    <w:jc w:val="center"/>
                    <w:rPr>
                      <w:rFonts w:ascii="Arial" w:hAnsi="Arial" w:cs="Arial"/>
                      <w:b/>
                      <w:bCs/>
                      <w:sz w:val="24"/>
                    </w:rPr>
                  </w:pPr>
                </w:p>
                <w:tbl>
                  <w:tblPr>
                    <w:tblW w:w="613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0AF"/>
                  </w:tblPr>
                  <w:tblGrid>
                    <w:gridCol w:w="2190"/>
                    <w:gridCol w:w="616"/>
                    <w:gridCol w:w="2644"/>
                    <w:gridCol w:w="683"/>
                  </w:tblGrid>
                  <w:tr w:rsidR="00000000">
                    <w:trPr>
                      <w:trHeight w:val="255"/>
                      <w:jc w:val="center"/>
                    </w:trPr>
                    <w:tc>
                      <w:tcPr>
                        <w:tcW w:w="0" w:type="auto"/>
                        <w:noWrap/>
                        <w:vAlign w:val="bottom"/>
                      </w:tcPr>
                      <w:p w:rsidR="00000000" w:rsidRDefault="00104A28">
                        <w:pPr>
                          <w:rPr>
                            <w:rFonts w:ascii="Arial" w:hAnsi="Arial" w:cs="Arial"/>
                            <w:sz w:val="24"/>
                          </w:rPr>
                        </w:pPr>
                        <w:r>
                          <w:rPr>
                            <w:rFonts w:ascii="Arial" w:hAnsi="Arial" w:cs="Arial"/>
                            <w:sz w:val="24"/>
                          </w:rPr>
                          <w:t>Media</w:t>
                        </w:r>
                      </w:p>
                    </w:tc>
                    <w:tc>
                      <w:tcPr>
                        <w:tcW w:w="0" w:type="auto"/>
                        <w:noWrap/>
                        <w:vAlign w:val="bottom"/>
                      </w:tcPr>
                      <w:p w:rsidR="00000000" w:rsidRDefault="00104A28">
                        <w:pPr>
                          <w:jc w:val="center"/>
                          <w:rPr>
                            <w:rFonts w:ascii="Arial" w:hAnsi="Arial" w:cs="Arial"/>
                            <w:sz w:val="24"/>
                          </w:rPr>
                        </w:pPr>
                        <w:r>
                          <w:rPr>
                            <w:rFonts w:ascii="Arial" w:hAnsi="Arial" w:cs="Arial"/>
                            <w:sz w:val="24"/>
                          </w:rPr>
                          <w:t>0,186</w:t>
                        </w:r>
                      </w:p>
                    </w:tc>
                    <w:tc>
                      <w:tcPr>
                        <w:tcW w:w="0" w:type="auto"/>
                        <w:noWrap/>
                        <w:vAlign w:val="bottom"/>
                      </w:tcPr>
                      <w:p w:rsidR="00000000" w:rsidRDefault="00104A28">
                        <w:pPr>
                          <w:rPr>
                            <w:rFonts w:ascii="Arial" w:hAnsi="Arial" w:cs="Arial"/>
                            <w:sz w:val="24"/>
                          </w:rPr>
                        </w:pPr>
                        <w:r>
                          <w:rPr>
                            <w:rFonts w:ascii="Arial" w:hAnsi="Arial" w:cs="Arial"/>
                            <w:sz w:val="24"/>
                          </w:rPr>
                          <w:t>Mínimo</w:t>
                        </w:r>
                      </w:p>
                    </w:tc>
                    <w:tc>
                      <w:tcPr>
                        <w:tcW w:w="0" w:type="auto"/>
                        <w:noWrap/>
                        <w:vAlign w:val="bottom"/>
                      </w:tcPr>
                      <w:p w:rsidR="00000000" w:rsidRDefault="00104A28">
                        <w:pPr>
                          <w:jc w:val="center"/>
                          <w:rPr>
                            <w:rFonts w:ascii="Arial" w:hAnsi="Arial" w:cs="Arial"/>
                            <w:sz w:val="24"/>
                          </w:rPr>
                        </w:pPr>
                        <w:r>
                          <w:rPr>
                            <w:rFonts w:ascii="Arial" w:hAnsi="Arial" w:cs="Arial"/>
                            <w:sz w:val="24"/>
                          </w:rPr>
                          <w:t>0</w:t>
                        </w:r>
                      </w:p>
                    </w:tc>
                  </w:tr>
                  <w:tr w:rsidR="00000000">
                    <w:trPr>
                      <w:trHeight w:val="255"/>
                      <w:jc w:val="center"/>
                    </w:trPr>
                    <w:tc>
                      <w:tcPr>
                        <w:tcW w:w="0" w:type="auto"/>
                        <w:noWrap/>
                        <w:vAlign w:val="bottom"/>
                      </w:tcPr>
                      <w:p w:rsidR="00000000" w:rsidRDefault="00104A28">
                        <w:pPr>
                          <w:rPr>
                            <w:rFonts w:ascii="Arial" w:hAnsi="Arial" w:cs="Arial"/>
                            <w:sz w:val="24"/>
                          </w:rPr>
                        </w:pPr>
                        <w:r>
                          <w:rPr>
                            <w:rFonts w:ascii="Arial" w:hAnsi="Arial" w:cs="Arial"/>
                            <w:sz w:val="24"/>
                          </w:rPr>
                          <w:t>Mediana</w:t>
                        </w:r>
                      </w:p>
                    </w:tc>
                    <w:tc>
                      <w:tcPr>
                        <w:tcW w:w="0" w:type="auto"/>
                        <w:noWrap/>
                        <w:vAlign w:val="bottom"/>
                      </w:tcPr>
                      <w:p w:rsidR="00000000" w:rsidRDefault="00104A28">
                        <w:pPr>
                          <w:jc w:val="center"/>
                          <w:rPr>
                            <w:rFonts w:ascii="Arial" w:hAnsi="Arial" w:cs="Arial"/>
                            <w:sz w:val="24"/>
                          </w:rPr>
                        </w:pPr>
                        <w:r>
                          <w:rPr>
                            <w:rFonts w:ascii="Arial" w:hAnsi="Arial" w:cs="Arial"/>
                            <w:sz w:val="24"/>
                          </w:rPr>
                          <w:t>0</w:t>
                        </w:r>
                      </w:p>
                    </w:tc>
                    <w:tc>
                      <w:tcPr>
                        <w:tcW w:w="0" w:type="auto"/>
                        <w:noWrap/>
                        <w:vAlign w:val="bottom"/>
                      </w:tcPr>
                      <w:p w:rsidR="00000000" w:rsidRDefault="00104A28">
                        <w:pPr>
                          <w:rPr>
                            <w:rFonts w:ascii="Arial" w:hAnsi="Arial" w:cs="Arial"/>
                            <w:sz w:val="24"/>
                          </w:rPr>
                        </w:pPr>
                        <w:r>
                          <w:rPr>
                            <w:rFonts w:ascii="Arial" w:hAnsi="Arial" w:cs="Arial"/>
                            <w:sz w:val="24"/>
                          </w:rPr>
                          <w:t>Máximo</w:t>
                        </w:r>
                      </w:p>
                    </w:tc>
                    <w:tc>
                      <w:tcPr>
                        <w:tcW w:w="0" w:type="auto"/>
                        <w:noWrap/>
                        <w:vAlign w:val="bottom"/>
                      </w:tcPr>
                      <w:p w:rsidR="00000000" w:rsidRDefault="00104A28">
                        <w:pPr>
                          <w:jc w:val="center"/>
                          <w:rPr>
                            <w:rFonts w:ascii="Arial" w:hAnsi="Arial" w:cs="Arial"/>
                            <w:sz w:val="24"/>
                          </w:rPr>
                        </w:pPr>
                        <w:r>
                          <w:rPr>
                            <w:rFonts w:ascii="Arial" w:hAnsi="Arial" w:cs="Arial"/>
                            <w:sz w:val="24"/>
                          </w:rPr>
                          <w:t>1</w:t>
                        </w:r>
                      </w:p>
                    </w:tc>
                  </w:tr>
                  <w:tr w:rsidR="00000000">
                    <w:trPr>
                      <w:trHeight w:val="255"/>
                      <w:jc w:val="center"/>
                    </w:trPr>
                    <w:tc>
                      <w:tcPr>
                        <w:tcW w:w="0" w:type="auto"/>
                        <w:noWrap/>
                        <w:vAlign w:val="bottom"/>
                      </w:tcPr>
                      <w:p w:rsidR="00000000" w:rsidRDefault="00104A28">
                        <w:pPr>
                          <w:rPr>
                            <w:rFonts w:ascii="Arial" w:hAnsi="Arial" w:cs="Arial"/>
                            <w:sz w:val="24"/>
                          </w:rPr>
                        </w:pPr>
                        <w:r>
                          <w:rPr>
                            <w:rFonts w:ascii="Arial" w:hAnsi="Arial" w:cs="Arial"/>
                            <w:sz w:val="24"/>
                          </w:rPr>
                          <w:t>Desviación estándar</w:t>
                        </w:r>
                      </w:p>
                    </w:tc>
                    <w:tc>
                      <w:tcPr>
                        <w:tcW w:w="0" w:type="auto"/>
                        <w:noWrap/>
                        <w:vAlign w:val="bottom"/>
                      </w:tcPr>
                      <w:p w:rsidR="00000000" w:rsidRDefault="00104A28">
                        <w:pPr>
                          <w:jc w:val="center"/>
                          <w:rPr>
                            <w:rFonts w:ascii="Arial" w:hAnsi="Arial" w:cs="Arial"/>
                            <w:sz w:val="24"/>
                          </w:rPr>
                        </w:pPr>
                        <w:r>
                          <w:rPr>
                            <w:rFonts w:ascii="Arial" w:hAnsi="Arial" w:cs="Arial"/>
                            <w:sz w:val="24"/>
                          </w:rPr>
                          <w:t>0,39</w:t>
                        </w:r>
                      </w:p>
                    </w:tc>
                    <w:tc>
                      <w:tcPr>
                        <w:tcW w:w="0" w:type="auto"/>
                        <w:noWrap/>
                        <w:vAlign w:val="bottom"/>
                      </w:tcPr>
                      <w:p w:rsidR="00000000" w:rsidRDefault="00104A28">
                        <w:pPr>
                          <w:rPr>
                            <w:rFonts w:ascii="Arial" w:hAnsi="Arial" w:cs="Arial"/>
                            <w:sz w:val="24"/>
                          </w:rPr>
                        </w:pPr>
                        <w:r>
                          <w:rPr>
                            <w:rFonts w:ascii="Arial" w:hAnsi="Arial" w:cs="Arial"/>
                            <w:sz w:val="24"/>
                          </w:rPr>
                          <w:t>Sesgo</w:t>
                        </w:r>
                      </w:p>
                    </w:tc>
                    <w:tc>
                      <w:tcPr>
                        <w:tcW w:w="0" w:type="auto"/>
                        <w:noWrap/>
                        <w:vAlign w:val="bottom"/>
                      </w:tcPr>
                      <w:p w:rsidR="00000000" w:rsidRDefault="00104A28">
                        <w:pPr>
                          <w:jc w:val="center"/>
                          <w:rPr>
                            <w:rFonts w:ascii="Arial" w:hAnsi="Arial" w:cs="Arial"/>
                            <w:sz w:val="24"/>
                          </w:rPr>
                        </w:pPr>
                        <w:r>
                          <w:rPr>
                            <w:rFonts w:ascii="Arial" w:hAnsi="Arial" w:cs="Arial"/>
                            <w:sz w:val="24"/>
                          </w:rPr>
                          <w:t>1,632</w:t>
                        </w:r>
                      </w:p>
                    </w:tc>
                  </w:tr>
                  <w:tr w:rsidR="00000000">
                    <w:trPr>
                      <w:trHeight w:val="255"/>
                      <w:jc w:val="center"/>
                    </w:trPr>
                    <w:tc>
                      <w:tcPr>
                        <w:tcW w:w="0" w:type="auto"/>
                        <w:noWrap/>
                        <w:vAlign w:val="bottom"/>
                      </w:tcPr>
                      <w:p w:rsidR="00000000" w:rsidRDefault="00104A28">
                        <w:pPr>
                          <w:rPr>
                            <w:rFonts w:ascii="Arial" w:hAnsi="Arial" w:cs="Arial"/>
                            <w:sz w:val="24"/>
                          </w:rPr>
                        </w:pPr>
                        <w:r>
                          <w:rPr>
                            <w:rFonts w:ascii="Arial" w:hAnsi="Arial" w:cs="Arial"/>
                            <w:sz w:val="24"/>
                          </w:rPr>
                          <w:t>Varianza</w:t>
                        </w:r>
                      </w:p>
                    </w:tc>
                    <w:tc>
                      <w:tcPr>
                        <w:tcW w:w="0" w:type="auto"/>
                        <w:noWrap/>
                        <w:vAlign w:val="bottom"/>
                      </w:tcPr>
                      <w:p w:rsidR="00000000" w:rsidRDefault="00104A28">
                        <w:pPr>
                          <w:jc w:val="center"/>
                          <w:rPr>
                            <w:rFonts w:ascii="Arial" w:hAnsi="Arial" w:cs="Arial"/>
                            <w:sz w:val="24"/>
                          </w:rPr>
                        </w:pPr>
                        <w:r>
                          <w:rPr>
                            <w:rFonts w:ascii="Arial" w:hAnsi="Arial" w:cs="Arial"/>
                            <w:sz w:val="24"/>
                          </w:rPr>
                          <w:t>0,152</w:t>
                        </w:r>
                      </w:p>
                    </w:tc>
                    <w:tc>
                      <w:tcPr>
                        <w:tcW w:w="0" w:type="auto"/>
                        <w:noWrap/>
                        <w:vAlign w:val="bottom"/>
                      </w:tcPr>
                      <w:p w:rsidR="00000000" w:rsidRDefault="00104A28">
                        <w:pPr>
                          <w:rPr>
                            <w:rFonts w:ascii="Arial" w:hAnsi="Arial" w:cs="Arial"/>
                            <w:sz w:val="24"/>
                          </w:rPr>
                        </w:pPr>
                        <w:r>
                          <w:rPr>
                            <w:rFonts w:ascii="Arial" w:hAnsi="Arial" w:cs="Arial"/>
                            <w:sz w:val="24"/>
                          </w:rPr>
                          <w:t>Kurtosis</w:t>
                        </w:r>
                      </w:p>
                    </w:tc>
                    <w:tc>
                      <w:tcPr>
                        <w:tcW w:w="0" w:type="auto"/>
                        <w:noWrap/>
                        <w:vAlign w:val="bottom"/>
                      </w:tcPr>
                      <w:p w:rsidR="00000000" w:rsidRDefault="00104A28">
                        <w:pPr>
                          <w:jc w:val="center"/>
                          <w:rPr>
                            <w:rFonts w:ascii="Arial" w:hAnsi="Arial" w:cs="Arial"/>
                            <w:sz w:val="24"/>
                          </w:rPr>
                        </w:pPr>
                        <w:r>
                          <w:rPr>
                            <w:rFonts w:ascii="Arial" w:hAnsi="Arial" w:cs="Arial"/>
                            <w:sz w:val="24"/>
                          </w:rPr>
                          <w:t>0,671</w:t>
                        </w:r>
                      </w:p>
                    </w:tc>
                  </w:tr>
                  <w:tr w:rsidR="00000000">
                    <w:trPr>
                      <w:trHeight w:val="255"/>
                      <w:jc w:val="center"/>
                    </w:trPr>
                    <w:tc>
                      <w:tcPr>
                        <w:tcW w:w="0" w:type="auto"/>
                        <w:noWrap/>
                        <w:vAlign w:val="bottom"/>
                      </w:tcPr>
                      <w:p w:rsidR="00000000" w:rsidRDefault="00104A28">
                        <w:pPr>
                          <w:rPr>
                            <w:rFonts w:ascii="Arial" w:hAnsi="Arial" w:cs="Arial"/>
                            <w:sz w:val="24"/>
                          </w:rPr>
                        </w:pPr>
                        <w:r>
                          <w:rPr>
                            <w:rFonts w:ascii="Arial" w:hAnsi="Arial" w:cs="Arial"/>
                            <w:sz w:val="24"/>
                          </w:rPr>
                          <w:t>Error estándar</w:t>
                        </w:r>
                      </w:p>
                    </w:tc>
                    <w:tc>
                      <w:tcPr>
                        <w:tcW w:w="0" w:type="auto"/>
                        <w:noWrap/>
                        <w:vAlign w:val="bottom"/>
                      </w:tcPr>
                      <w:p w:rsidR="00000000" w:rsidRDefault="00104A28">
                        <w:pPr>
                          <w:jc w:val="center"/>
                          <w:rPr>
                            <w:rFonts w:ascii="Arial" w:hAnsi="Arial" w:cs="Arial"/>
                            <w:sz w:val="24"/>
                          </w:rPr>
                        </w:pPr>
                        <w:r>
                          <w:rPr>
                            <w:rFonts w:ascii="Arial" w:hAnsi="Arial" w:cs="Arial"/>
                            <w:sz w:val="24"/>
                          </w:rPr>
                          <w:t>0,03</w:t>
                        </w:r>
                      </w:p>
                    </w:tc>
                    <w:tc>
                      <w:tcPr>
                        <w:tcW w:w="0" w:type="auto"/>
                        <w:noWrap/>
                        <w:vAlign w:val="bottom"/>
                      </w:tcPr>
                      <w:p w:rsidR="00000000" w:rsidRDefault="00104A28">
                        <w:pPr>
                          <w:rPr>
                            <w:rFonts w:ascii="Arial" w:hAnsi="Arial" w:cs="Arial"/>
                            <w:sz w:val="24"/>
                          </w:rPr>
                        </w:pPr>
                        <w:r>
                          <w:rPr>
                            <w:rFonts w:ascii="Arial" w:hAnsi="Arial" w:cs="Arial"/>
                            <w:sz w:val="24"/>
                          </w:rPr>
                          <w:t>Primer cuartil</w:t>
                        </w:r>
                      </w:p>
                    </w:tc>
                    <w:tc>
                      <w:tcPr>
                        <w:tcW w:w="0" w:type="auto"/>
                        <w:noWrap/>
                        <w:vAlign w:val="bottom"/>
                      </w:tcPr>
                      <w:p w:rsidR="00000000" w:rsidRDefault="00104A28">
                        <w:pPr>
                          <w:jc w:val="center"/>
                          <w:rPr>
                            <w:rFonts w:ascii="Arial" w:hAnsi="Arial" w:cs="Arial"/>
                            <w:sz w:val="24"/>
                          </w:rPr>
                        </w:pPr>
                        <w:r>
                          <w:rPr>
                            <w:rFonts w:ascii="Arial" w:hAnsi="Arial" w:cs="Arial"/>
                            <w:sz w:val="24"/>
                          </w:rPr>
                          <w:t>0</w:t>
                        </w:r>
                      </w:p>
                    </w:tc>
                  </w:tr>
                  <w:tr w:rsidR="00000000">
                    <w:trPr>
                      <w:trHeight w:val="255"/>
                      <w:jc w:val="center"/>
                    </w:trPr>
                    <w:tc>
                      <w:tcPr>
                        <w:tcW w:w="0" w:type="auto"/>
                        <w:noWrap/>
                        <w:vAlign w:val="bottom"/>
                      </w:tcPr>
                      <w:p w:rsidR="00000000" w:rsidRDefault="00104A28">
                        <w:pPr>
                          <w:rPr>
                            <w:rFonts w:ascii="Arial" w:hAnsi="Arial" w:cs="Arial"/>
                            <w:sz w:val="24"/>
                          </w:rPr>
                        </w:pPr>
                        <w:r>
                          <w:rPr>
                            <w:rFonts w:ascii="Arial" w:hAnsi="Arial" w:cs="Arial"/>
                            <w:sz w:val="24"/>
                          </w:rPr>
                          <w:t>Rango</w:t>
                        </w:r>
                      </w:p>
                    </w:tc>
                    <w:tc>
                      <w:tcPr>
                        <w:tcW w:w="0" w:type="auto"/>
                        <w:noWrap/>
                        <w:vAlign w:val="bottom"/>
                      </w:tcPr>
                      <w:p w:rsidR="00000000" w:rsidRDefault="00104A28">
                        <w:pPr>
                          <w:jc w:val="center"/>
                          <w:rPr>
                            <w:rFonts w:ascii="Arial" w:hAnsi="Arial" w:cs="Arial"/>
                            <w:sz w:val="24"/>
                          </w:rPr>
                        </w:pPr>
                        <w:r>
                          <w:rPr>
                            <w:rFonts w:ascii="Arial" w:hAnsi="Arial" w:cs="Arial"/>
                            <w:sz w:val="24"/>
                          </w:rPr>
                          <w:t>1</w:t>
                        </w:r>
                      </w:p>
                    </w:tc>
                    <w:tc>
                      <w:tcPr>
                        <w:tcW w:w="0" w:type="auto"/>
                        <w:noWrap/>
                        <w:vAlign w:val="bottom"/>
                      </w:tcPr>
                      <w:p w:rsidR="00000000" w:rsidRDefault="00104A28">
                        <w:pPr>
                          <w:rPr>
                            <w:rFonts w:ascii="Arial" w:hAnsi="Arial" w:cs="Arial"/>
                            <w:sz w:val="24"/>
                          </w:rPr>
                        </w:pPr>
                        <w:r>
                          <w:rPr>
                            <w:rFonts w:ascii="Arial" w:hAnsi="Arial" w:cs="Arial"/>
                            <w:sz w:val="24"/>
                          </w:rPr>
                          <w:t>Tercer cu</w:t>
                        </w:r>
                        <w:r>
                          <w:rPr>
                            <w:rFonts w:ascii="Arial" w:hAnsi="Arial" w:cs="Arial"/>
                            <w:sz w:val="24"/>
                          </w:rPr>
                          <w:t>artil</w:t>
                        </w:r>
                      </w:p>
                    </w:tc>
                    <w:tc>
                      <w:tcPr>
                        <w:tcW w:w="0" w:type="auto"/>
                        <w:noWrap/>
                        <w:vAlign w:val="bottom"/>
                      </w:tcPr>
                      <w:p w:rsidR="00000000" w:rsidRDefault="00104A28">
                        <w:pPr>
                          <w:jc w:val="center"/>
                          <w:rPr>
                            <w:rFonts w:ascii="Arial" w:hAnsi="Arial" w:cs="Arial"/>
                            <w:sz w:val="24"/>
                          </w:rPr>
                        </w:pPr>
                        <w:r>
                          <w:rPr>
                            <w:rFonts w:ascii="Arial" w:hAnsi="Arial" w:cs="Arial"/>
                            <w:sz w:val="24"/>
                          </w:rPr>
                          <w:t>0</w:t>
                        </w:r>
                      </w:p>
                    </w:tc>
                  </w:tr>
                  <w:tr w:rsidR="00000000">
                    <w:trPr>
                      <w:trHeight w:val="255"/>
                      <w:jc w:val="center"/>
                    </w:trPr>
                    <w:tc>
                      <w:tcPr>
                        <w:tcW w:w="0" w:type="auto"/>
                        <w:noWrap/>
                        <w:vAlign w:val="bottom"/>
                      </w:tcPr>
                      <w:p w:rsidR="00000000" w:rsidRDefault="00104A28">
                        <w:pPr>
                          <w:rPr>
                            <w:rFonts w:ascii="Arial" w:hAnsi="Arial" w:cs="Arial"/>
                            <w:sz w:val="24"/>
                          </w:rPr>
                        </w:pPr>
                        <w:r>
                          <w:rPr>
                            <w:rFonts w:ascii="Arial" w:hAnsi="Arial" w:cs="Arial"/>
                            <w:sz w:val="24"/>
                          </w:rPr>
                          <w:t>Moda</w:t>
                        </w:r>
                      </w:p>
                    </w:tc>
                    <w:tc>
                      <w:tcPr>
                        <w:tcW w:w="0" w:type="auto"/>
                        <w:noWrap/>
                        <w:vAlign w:val="bottom"/>
                      </w:tcPr>
                      <w:p w:rsidR="00000000" w:rsidRDefault="00104A28">
                        <w:pPr>
                          <w:jc w:val="center"/>
                          <w:rPr>
                            <w:rFonts w:ascii="Arial" w:hAnsi="Arial" w:cs="Arial"/>
                            <w:sz w:val="24"/>
                          </w:rPr>
                        </w:pPr>
                        <w:r>
                          <w:rPr>
                            <w:rFonts w:ascii="Arial" w:hAnsi="Arial" w:cs="Arial"/>
                            <w:sz w:val="24"/>
                          </w:rPr>
                          <w:t>0</w:t>
                        </w:r>
                      </w:p>
                    </w:tc>
                    <w:tc>
                      <w:tcPr>
                        <w:tcW w:w="0" w:type="auto"/>
                        <w:noWrap/>
                        <w:vAlign w:val="bottom"/>
                      </w:tcPr>
                      <w:p w:rsidR="00000000" w:rsidRDefault="00104A28">
                        <w:pPr>
                          <w:rPr>
                            <w:rFonts w:ascii="Arial" w:hAnsi="Arial" w:cs="Arial"/>
                            <w:sz w:val="24"/>
                          </w:rPr>
                        </w:pPr>
                        <w:r>
                          <w:rPr>
                            <w:rFonts w:ascii="Arial" w:hAnsi="Arial" w:cs="Arial"/>
                            <w:sz w:val="24"/>
                          </w:rPr>
                          <w:t>Rango intercuartil</w:t>
                        </w:r>
                      </w:p>
                    </w:tc>
                    <w:tc>
                      <w:tcPr>
                        <w:tcW w:w="0" w:type="auto"/>
                        <w:noWrap/>
                        <w:vAlign w:val="bottom"/>
                      </w:tcPr>
                      <w:p w:rsidR="00000000" w:rsidRDefault="00104A28">
                        <w:pPr>
                          <w:jc w:val="center"/>
                          <w:rPr>
                            <w:rFonts w:ascii="Arial" w:hAnsi="Arial" w:cs="Arial"/>
                            <w:sz w:val="24"/>
                          </w:rPr>
                        </w:pPr>
                        <w:r>
                          <w:rPr>
                            <w:rFonts w:ascii="Arial" w:hAnsi="Arial" w:cs="Arial"/>
                            <w:sz w:val="24"/>
                          </w:rPr>
                          <w:t>0</w:t>
                        </w:r>
                      </w:p>
                    </w:tc>
                  </w:tr>
                  <w:tr w:rsidR="00000000">
                    <w:trPr>
                      <w:trHeight w:val="270"/>
                      <w:jc w:val="center"/>
                    </w:trPr>
                    <w:tc>
                      <w:tcPr>
                        <w:tcW w:w="0" w:type="auto"/>
                        <w:noWrap/>
                        <w:vAlign w:val="bottom"/>
                      </w:tcPr>
                      <w:p w:rsidR="00000000" w:rsidRDefault="00104A28">
                        <w:pPr>
                          <w:rPr>
                            <w:rFonts w:ascii="Arial" w:hAnsi="Arial" w:cs="Arial"/>
                            <w:sz w:val="24"/>
                          </w:rPr>
                        </w:pPr>
                        <w:r>
                          <w:rPr>
                            <w:rFonts w:ascii="Arial" w:hAnsi="Arial" w:cs="Arial"/>
                            <w:sz w:val="24"/>
                          </w:rPr>
                          <w:t>Suma</w:t>
                        </w:r>
                      </w:p>
                    </w:tc>
                    <w:tc>
                      <w:tcPr>
                        <w:tcW w:w="0" w:type="auto"/>
                        <w:noWrap/>
                        <w:vAlign w:val="bottom"/>
                      </w:tcPr>
                      <w:p w:rsidR="00000000" w:rsidRDefault="00104A28">
                        <w:pPr>
                          <w:jc w:val="center"/>
                          <w:rPr>
                            <w:rFonts w:ascii="Arial" w:hAnsi="Arial" w:cs="Arial"/>
                            <w:sz w:val="24"/>
                          </w:rPr>
                        </w:pPr>
                        <w:r>
                          <w:rPr>
                            <w:rFonts w:ascii="Arial" w:hAnsi="Arial" w:cs="Arial"/>
                            <w:sz w:val="24"/>
                          </w:rPr>
                          <w:t>31</w:t>
                        </w:r>
                      </w:p>
                    </w:tc>
                    <w:tc>
                      <w:tcPr>
                        <w:tcW w:w="0" w:type="auto"/>
                        <w:noWrap/>
                        <w:vAlign w:val="bottom"/>
                      </w:tcPr>
                      <w:p w:rsidR="00000000" w:rsidRDefault="00104A28">
                        <w:pPr>
                          <w:rPr>
                            <w:rFonts w:ascii="Arial" w:hAnsi="Arial" w:cs="Arial"/>
                            <w:sz w:val="24"/>
                          </w:rPr>
                        </w:pPr>
                        <w:r>
                          <w:rPr>
                            <w:rFonts w:ascii="Arial" w:hAnsi="Arial" w:cs="Arial"/>
                            <w:sz w:val="24"/>
                          </w:rPr>
                          <w:t> Coeficiente de variación</w:t>
                        </w:r>
                      </w:p>
                    </w:tc>
                    <w:tc>
                      <w:tcPr>
                        <w:tcW w:w="0" w:type="auto"/>
                        <w:noWrap/>
                        <w:vAlign w:val="bottom"/>
                      </w:tcPr>
                      <w:p w:rsidR="00000000" w:rsidRDefault="00104A28">
                        <w:pPr>
                          <w:rPr>
                            <w:rFonts w:ascii="Arial" w:hAnsi="Arial" w:cs="Arial"/>
                            <w:sz w:val="24"/>
                          </w:rPr>
                        </w:pPr>
                        <w:r>
                          <w:rPr>
                            <w:rFonts w:ascii="Arial" w:hAnsi="Arial" w:cs="Arial"/>
                            <w:sz w:val="24"/>
                          </w:rPr>
                          <w:t> 2.096</w:t>
                        </w:r>
                      </w:p>
                    </w:tc>
                  </w:tr>
                </w:tbl>
                <w:p w:rsidR="00000000" w:rsidRDefault="00104A28"/>
              </w:txbxContent>
            </v:textbox>
            <w10:wrap type="topAndBottom"/>
          </v:shape>
        </w:pict>
      </w:r>
    </w:p>
    <w:p w:rsidR="00000000" w:rsidRDefault="00104A28">
      <w:pPr>
        <w:spacing w:line="480" w:lineRule="auto"/>
        <w:jc w:val="both"/>
        <w:rPr>
          <w:rFonts w:ascii="Arial" w:hAnsi="Arial" w:cs="Arial"/>
          <w:sz w:val="24"/>
        </w:rPr>
      </w:pPr>
    </w:p>
    <w:p w:rsidR="00000000" w:rsidRDefault="00104A28">
      <w:pPr>
        <w:spacing w:line="480" w:lineRule="auto"/>
        <w:ind w:left="426"/>
        <w:jc w:val="both"/>
        <w:rPr>
          <w:rFonts w:ascii="Arial" w:hAnsi="Arial" w:cs="Arial"/>
          <w:sz w:val="24"/>
        </w:rPr>
      </w:pPr>
      <w:r>
        <w:rPr>
          <w:rFonts w:ascii="Arial" w:hAnsi="Arial" w:cs="Arial"/>
          <w:sz w:val="24"/>
        </w:rPr>
        <w:t>La dispersión de los datos es muy alta, pues la desviación estándar que es 0.39 es 2.096 veces mayor que la media de esta variable aleatoria. El coeficiente de asimetría  es positivo (1.632), por lo tant</w:t>
      </w:r>
      <w:r>
        <w:rPr>
          <w:rFonts w:ascii="Arial" w:hAnsi="Arial" w:cs="Arial"/>
          <w:sz w:val="24"/>
        </w:rPr>
        <w:t>o la distribución está sesgada hacia la derecha, esta característica de la variable se puede observar mejor en el gráfico 3.49; en lo que respecta al coeficiente de kurtosis (0.671) este indica que la distribución es platicúrtica, es decir más achatada que</w:t>
      </w:r>
      <w:r>
        <w:rPr>
          <w:rFonts w:ascii="Arial" w:hAnsi="Arial" w:cs="Arial"/>
          <w:sz w:val="24"/>
        </w:rPr>
        <w:t xml:space="preserve"> la distribución normal.</w:t>
      </w:r>
    </w:p>
    <w:p w:rsidR="00000000" w:rsidRDefault="00104A28">
      <w:pPr>
        <w:spacing w:line="480" w:lineRule="auto"/>
        <w:jc w:val="both"/>
        <w:rPr>
          <w:rFonts w:ascii="Arial" w:hAnsi="Arial" w:cs="Arial"/>
          <w:sz w:val="24"/>
        </w:rPr>
      </w:pPr>
      <w:r>
        <w:rPr>
          <w:rFonts w:ascii="Arial" w:hAnsi="Arial" w:cs="Arial"/>
          <w:b/>
          <w:bCs/>
          <w:noProof/>
        </w:rPr>
        <w:pict>
          <v:shape id="_x0000_s1036" type="#_x0000_t202" style="position:absolute;left:0;text-align:left;margin-left:25.65pt;margin-top:20.6pt;width:387pt;height:225pt;z-index:251643904">
            <v:textbox style="mso-next-textbox:#_x0000_s1036">
              <w:txbxContent>
                <w:p w:rsidR="00000000" w:rsidRDefault="00104A28">
                  <w:pPr>
                    <w:jc w:val="center"/>
                    <w:rPr>
                      <w:rFonts w:ascii="Arial" w:hAnsi="Arial" w:cs="Arial"/>
                      <w:b/>
                      <w:bCs/>
                      <w:sz w:val="24"/>
                    </w:rPr>
                  </w:pPr>
                  <w:r>
                    <w:rPr>
                      <w:rFonts w:ascii="Arial" w:hAnsi="Arial" w:cs="Arial"/>
                      <w:b/>
                      <w:bCs/>
                      <w:sz w:val="24"/>
                    </w:rPr>
                    <w:t xml:space="preserve">Gráfico 3.49 </w:t>
                  </w:r>
                </w:p>
                <w:p w:rsidR="00000000" w:rsidRDefault="00104A28">
                  <w:pPr>
                    <w:jc w:val="center"/>
                    <w:rPr>
                      <w:rFonts w:ascii="Arial" w:hAnsi="Arial" w:cs="Arial"/>
                      <w:b/>
                      <w:bCs/>
                      <w:sz w:val="24"/>
                    </w:rPr>
                  </w:pPr>
                </w:p>
                <w:p w:rsidR="00000000" w:rsidRDefault="00104A28">
                  <w:pPr>
                    <w:jc w:val="center"/>
                    <w:rPr>
                      <w:rFonts w:ascii="Arial" w:hAnsi="Arial" w:cs="Arial"/>
                      <w:b/>
                      <w:bCs/>
                      <w:sz w:val="24"/>
                    </w:rPr>
                  </w:pPr>
                  <w:r>
                    <w:rPr>
                      <w:rFonts w:ascii="Arial" w:hAnsi="Arial" w:cs="Arial"/>
                      <w:b/>
                      <w:bCs/>
                      <w:sz w:val="24"/>
                    </w:rPr>
                    <w:t>Histograma de frecuencias de la variable aleatoria factorización de un polinomio</w:t>
                  </w:r>
                </w:p>
                <w:p w:rsidR="00000000" w:rsidRDefault="002F342A">
                  <w:pPr>
                    <w:jc w:val="center"/>
                  </w:pPr>
                  <w:r>
                    <w:rPr>
                      <w:noProof/>
                    </w:rPr>
                    <w:drawing>
                      <wp:inline distT="0" distB="0" distL="0" distR="0">
                        <wp:extent cx="4229100" cy="2095500"/>
                        <wp:effectExtent l="0" t="0" r="0" b="0"/>
                        <wp:docPr id="7" name="Objeto 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txbxContent>
            </v:textbox>
            <w10:wrap type="topAndBottom"/>
          </v:shape>
        </w:pict>
      </w:r>
    </w:p>
    <w:p w:rsidR="00000000" w:rsidRDefault="00104A28">
      <w:pPr>
        <w:spacing w:line="480" w:lineRule="auto"/>
        <w:ind w:left="426"/>
        <w:jc w:val="both"/>
        <w:rPr>
          <w:rFonts w:ascii="Arial" w:hAnsi="Arial" w:cs="Arial"/>
          <w:sz w:val="24"/>
        </w:rPr>
      </w:pPr>
      <w:r>
        <w:rPr>
          <w:rFonts w:ascii="Arial" w:hAnsi="Arial" w:cs="Arial"/>
          <w:noProof/>
        </w:rPr>
        <w:pict>
          <v:shape id="_x0000_s1038" type="#_x0000_t75" style="position:absolute;left:0;text-align:left;margin-left:0;margin-top:0;width:9pt;height:17pt;z-index:251644928">
            <v:imagedata r:id="rId9" o:title=""/>
            <w10:wrap type="topAndBottom"/>
          </v:shape>
          <o:OLEObject Type="Embed" ProgID="Equation.3" ShapeID="_x0000_s1038" DrawAspect="Content" ObjectID="_1307787966" r:id="rId20"/>
        </w:pict>
      </w:r>
      <w:r>
        <w:rPr>
          <w:rFonts w:ascii="Arial" w:hAnsi="Arial" w:cs="Arial"/>
          <w:sz w:val="24"/>
        </w:rPr>
        <w:t>La función generadora de momentos de esta variable de estudio es:</w:t>
      </w:r>
    </w:p>
    <w:p w:rsidR="00000000" w:rsidRDefault="00104A28">
      <w:pPr>
        <w:tabs>
          <w:tab w:val="left" w:pos="1470"/>
        </w:tabs>
        <w:spacing w:line="480" w:lineRule="auto"/>
        <w:ind w:left="426"/>
        <w:jc w:val="both"/>
        <w:rPr>
          <w:rFonts w:ascii="Arial" w:hAnsi="Arial" w:cs="Arial"/>
          <w:b/>
          <w:bCs/>
          <w:sz w:val="24"/>
        </w:rPr>
      </w:pPr>
      <w:r>
        <w:rPr>
          <w:rFonts w:ascii="Arial" w:hAnsi="Arial" w:cs="Arial"/>
          <w:b/>
          <w:bCs/>
          <w:noProof/>
        </w:rPr>
        <w:pict>
          <v:shape id="_x0000_s1077" type="#_x0000_t202" style="position:absolute;left:0;text-align:left;margin-left:52.65pt;margin-top:55pt;width:297pt;height:140.65pt;z-index:251670528">
            <v:textbox>
              <w:txbxContent>
                <w:p w:rsidR="00000000" w:rsidRDefault="00104A28"/>
                <w:p w:rsidR="00000000" w:rsidRDefault="00104A28">
                  <w:pPr>
                    <w:jc w:val="center"/>
                    <w:rPr>
                      <w:rFonts w:ascii="Arial" w:hAnsi="Arial" w:cs="Arial"/>
                      <w:b/>
                      <w:bCs/>
                      <w:sz w:val="24"/>
                    </w:rPr>
                  </w:pPr>
                  <w:r>
                    <w:rPr>
                      <w:rFonts w:ascii="Arial" w:hAnsi="Arial" w:cs="Arial"/>
                      <w:b/>
                      <w:bCs/>
                      <w:sz w:val="24"/>
                    </w:rPr>
                    <w:t>Grafico 3.50</w:t>
                  </w:r>
                </w:p>
                <w:p w:rsidR="00000000" w:rsidRDefault="00104A28">
                  <w:pPr>
                    <w:jc w:val="center"/>
                    <w:rPr>
                      <w:rFonts w:ascii="Arial" w:hAnsi="Arial" w:cs="Arial"/>
                      <w:b/>
                      <w:bCs/>
                      <w:sz w:val="24"/>
                    </w:rPr>
                  </w:pPr>
                  <w:r>
                    <w:rPr>
                      <w:rFonts w:ascii="Arial" w:hAnsi="Arial" w:cs="Arial"/>
                      <w:b/>
                      <w:bCs/>
                      <w:sz w:val="24"/>
                    </w:rPr>
                    <w:t>Diagrama de cajas de la variable aleatoria factoriz</w:t>
                  </w:r>
                  <w:r>
                    <w:rPr>
                      <w:rFonts w:ascii="Arial" w:hAnsi="Arial" w:cs="Arial"/>
                      <w:b/>
                      <w:bCs/>
                      <w:sz w:val="24"/>
                    </w:rPr>
                    <w:t>ación (un caso)</w:t>
                  </w:r>
                </w:p>
                <w:p w:rsidR="00000000" w:rsidRDefault="002F342A">
                  <w:pPr>
                    <w:jc w:val="center"/>
                    <w:rPr>
                      <w:rFonts w:ascii="Arial" w:hAnsi="Arial" w:cs="Arial"/>
                      <w:b/>
                      <w:bCs/>
                      <w:sz w:val="24"/>
                    </w:rPr>
                  </w:pPr>
                  <w:r>
                    <w:rPr>
                      <w:noProof/>
                    </w:rPr>
                    <w:drawing>
                      <wp:inline distT="0" distB="0" distL="0" distR="0">
                        <wp:extent cx="1905000" cy="711200"/>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1"/>
                                <a:srcRect l="19685" t="67671" r="59055" b="13535"/>
                                <a:stretch>
                                  <a:fillRect/>
                                </a:stretch>
                              </pic:blipFill>
                              <pic:spPr bwMode="auto">
                                <a:xfrm>
                                  <a:off x="0" y="0"/>
                                  <a:ext cx="1905000" cy="711200"/>
                                </a:xfrm>
                                <a:prstGeom prst="rect">
                                  <a:avLst/>
                                </a:prstGeom>
                                <a:noFill/>
                                <a:ln w="9525">
                                  <a:noFill/>
                                  <a:miter lim="800000"/>
                                  <a:headEnd/>
                                  <a:tailEnd/>
                                </a:ln>
                              </pic:spPr>
                            </pic:pic>
                          </a:graphicData>
                        </a:graphic>
                      </wp:inline>
                    </w:drawing>
                  </w:r>
                </w:p>
                <w:p w:rsidR="00000000" w:rsidRDefault="00104A28">
                  <w:pPr>
                    <w:jc w:val="center"/>
                  </w:pPr>
                  <w:r>
                    <w:rPr>
                      <w:rFonts w:ascii="Arial" w:hAnsi="Arial" w:cs="Arial"/>
                      <w:sz w:val="24"/>
                    </w:rPr>
                    <w:t>Codificación de resultados</w:t>
                  </w:r>
                </w:p>
                <w:p w:rsidR="00000000" w:rsidRDefault="00104A28">
                  <w:pPr>
                    <w:jc w:val="center"/>
                  </w:pPr>
                </w:p>
              </w:txbxContent>
            </v:textbox>
            <w10:wrap type="topAndBottom"/>
          </v:shape>
        </w:pict>
      </w:r>
      <w:r>
        <w:rPr>
          <w:rFonts w:ascii="Arial" w:hAnsi="Arial" w:cs="Arial"/>
          <w:b/>
          <w:bCs/>
          <w:noProof/>
        </w:rPr>
        <w:pict>
          <v:shape id="_x0000_s1039" type="#_x0000_t75" style="position:absolute;left:0;text-align:left;margin-left:135pt;margin-top:18.4pt;width:102pt;height:18pt;z-index:251645952">
            <v:imagedata r:id="rId22" o:title=""/>
            <w10:wrap type="topAndBottom"/>
          </v:shape>
          <o:OLEObject Type="Embed" ProgID="Equation.3" ShapeID="_x0000_s1039" DrawAspect="Content" ObjectID="_1307787967" r:id="rId23"/>
        </w:pict>
      </w:r>
      <w:r>
        <w:rPr>
          <w:rFonts w:ascii="Arial" w:hAnsi="Arial" w:cs="Arial"/>
          <w:b/>
          <w:bCs/>
          <w:sz w:val="24"/>
        </w:rPr>
        <w:tab/>
      </w:r>
    </w:p>
    <w:p w:rsidR="00000000" w:rsidRDefault="00104A28">
      <w:pPr>
        <w:tabs>
          <w:tab w:val="left" w:pos="1470"/>
        </w:tabs>
        <w:spacing w:line="480" w:lineRule="auto"/>
        <w:ind w:left="426"/>
        <w:jc w:val="both"/>
        <w:rPr>
          <w:rFonts w:ascii="Arial" w:hAnsi="Arial" w:cs="Arial"/>
          <w:b/>
          <w:bCs/>
          <w:sz w:val="24"/>
        </w:rPr>
      </w:pPr>
    </w:p>
    <w:p w:rsidR="00000000" w:rsidRDefault="00104A28">
      <w:pPr>
        <w:tabs>
          <w:tab w:val="left" w:pos="1470"/>
        </w:tabs>
        <w:spacing w:line="480" w:lineRule="auto"/>
        <w:ind w:left="426"/>
        <w:jc w:val="both"/>
        <w:rPr>
          <w:rFonts w:ascii="Arial" w:hAnsi="Arial" w:cs="Arial"/>
          <w:b/>
          <w:bCs/>
          <w:sz w:val="24"/>
        </w:rPr>
      </w:pPr>
    </w:p>
    <w:p w:rsidR="00000000" w:rsidRDefault="00104A28">
      <w:pPr>
        <w:pStyle w:val="Ttulo3"/>
        <w:spacing w:line="480" w:lineRule="auto"/>
        <w:rPr>
          <w:sz w:val="24"/>
        </w:rPr>
      </w:pPr>
      <w:bookmarkStart w:id="2" w:name="_Toc515720456"/>
      <w:r>
        <w:rPr>
          <w:sz w:val="24"/>
        </w:rPr>
        <w:t>3.3.27 Variable aleatoria ecuación con una incógnita</w:t>
      </w:r>
      <w:bookmarkEnd w:id="2"/>
    </w:p>
    <w:p w:rsidR="00000000" w:rsidRDefault="00104A28"/>
    <w:p w:rsidR="00000000" w:rsidRDefault="00104A28"/>
    <w:p w:rsidR="00000000" w:rsidRDefault="00104A28">
      <w:pPr>
        <w:spacing w:line="480" w:lineRule="auto"/>
        <w:ind w:left="426"/>
        <w:jc w:val="both"/>
        <w:rPr>
          <w:rFonts w:ascii="Arial" w:hAnsi="Arial" w:cs="Arial"/>
          <w:sz w:val="24"/>
        </w:rPr>
      </w:pPr>
      <w:r>
        <w:rPr>
          <w:rFonts w:ascii="Arial" w:hAnsi="Arial" w:cs="Arial"/>
          <w:b/>
          <w:bCs/>
          <w:noProof/>
        </w:rPr>
        <w:pict>
          <v:shape id="_x0000_s1041" type="#_x0000_t202" style="position:absolute;left:0;text-align:left;margin-left:34.65pt;margin-top:205.3pt;width:333pt;height:207pt;z-index:251648000">
            <v:textbox style="mso-next-textbox:#_x0000_s1041">
              <w:txbxContent>
                <w:p w:rsidR="00000000" w:rsidRDefault="00104A28">
                  <w:pPr>
                    <w:jc w:val="center"/>
                    <w:rPr>
                      <w:rFonts w:ascii="Arial" w:hAnsi="Arial" w:cs="Arial"/>
                      <w:b/>
                      <w:bCs/>
                      <w:sz w:val="24"/>
                    </w:rPr>
                  </w:pPr>
                </w:p>
                <w:p w:rsidR="00000000" w:rsidRDefault="00104A28">
                  <w:pPr>
                    <w:jc w:val="center"/>
                    <w:rPr>
                      <w:rFonts w:ascii="Arial" w:hAnsi="Arial" w:cs="Arial"/>
                      <w:b/>
                      <w:bCs/>
                      <w:sz w:val="24"/>
                    </w:rPr>
                  </w:pPr>
                  <w:r>
                    <w:rPr>
                      <w:rFonts w:ascii="Arial" w:hAnsi="Arial" w:cs="Arial"/>
                      <w:b/>
                      <w:bCs/>
                      <w:sz w:val="24"/>
                    </w:rPr>
                    <w:t>Tabla LXXII</w:t>
                  </w:r>
                </w:p>
                <w:p w:rsidR="00000000" w:rsidRDefault="00104A28">
                  <w:pPr>
                    <w:jc w:val="center"/>
                    <w:rPr>
                      <w:rFonts w:ascii="Arial" w:hAnsi="Arial" w:cs="Arial"/>
                      <w:b/>
                      <w:bCs/>
                      <w:sz w:val="24"/>
                    </w:rPr>
                  </w:pPr>
                  <w:r>
                    <w:rPr>
                      <w:rFonts w:ascii="Arial" w:hAnsi="Arial" w:cs="Arial"/>
                      <w:b/>
                      <w:bCs/>
                      <w:sz w:val="24"/>
                    </w:rPr>
                    <w:t xml:space="preserve"> Parámetros poblacionales de la variable aleatoria ecuación de una incógnita</w:t>
                  </w:r>
                </w:p>
                <w:p w:rsidR="00000000" w:rsidRDefault="00104A28">
                  <w:pPr>
                    <w:jc w:val="center"/>
                    <w:rPr>
                      <w:rFonts w:ascii="Arial" w:hAnsi="Arial" w:cs="Arial"/>
                      <w:b/>
                      <w:bCs/>
                      <w:sz w:val="24"/>
                    </w:rPr>
                  </w:pPr>
                </w:p>
                <w:tbl>
                  <w:tblPr>
                    <w:tblW w:w="628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0AF"/>
                  </w:tblPr>
                  <w:tblGrid>
                    <w:gridCol w:w="2190"/>
                    <w:gridCol w:w="750"/>
                    <w:gridCol w:w="2644"/>
                    <w:gridCol w:w="696"/>
                  </w:tblGrid>
                  <w:tr w:rsidR="00000000">
                    <w:trPr>
                      <w:trHeight w:val="255"/>
                      <w:jc w:val="center"/>
                    </w:trPr>
                    <w:tc>
                      <w:tcPr>
                        <w:tcW w:w="0" w:type="auto"/>
                        <w:noWrap/>
                        <w:vAlign w:val="bottom"/>
                      </w:tcPr>
                      <w:p w:rsidR="00000000" w:rsidRDefault="00104A28">
                        <w:pPr>
                          <w:rPr>
                            <w:rFonts w:ascii="Arial" w:hAnsi="Arial" w:cs="Arial"/>
                            <w:sz w:val="24"/>
                          </w:rPr>
                        </w:pPr>
                        <w:r>
                          <w:rPr>
                            <w:rFonts w:ascii="Arial" w:hAnsi="Arial" w:cs="Arial"/>
                            <w:sz w:val="24"/>
                          </w:rPr>
                          <w:t>Media</w:t>
                        </w:r>
                      </w:p>
                    </w:tc>
                    <w:tc>
                      <w:tcPr>
                        <w:tcW w:w="0" w:type="auto"/>
                        <w:noWrap/>
                        <w:vAlign w:val="bottom"/>
                      </w:tcPr>
                      <w:p w:rsidR="00000000" w:rsidRDefault="00104A28">
                        <w:pPr>
                          <w:jc w:val="center"/>
                          <w:rPr>
                            <w:rFonts w:ascii="Arial" w:hAnsi="Arial" w:cs="Arial"/>
                            <w:sz w:val="24"/>
                          </w:rPr>
                        </w:pPr>
                        <w:r>
                          <w:rPr>
                            <w:rFonts w:ascii="Arial" w:hAnsi="Arial" w:cs="Arial"/>
                            <w:sz w:val="24"/>
                          </w:rPr>
                          <w:t>0,299</w:t>
                        </w:r>
                      </w:p>
                    </w:tc>
                    <w:tc>
                      <w:tcPr>
                        <w:tcW w:w="0" w:type="auto"/>
                        <w:noWrap/>
                        <w:vAlign w:val="bottom"/>
                      </w:tcPr>
                      <w:p w:rsidR="00000000" w:rsidRDefault="00104A28">
                        <w:pPr>
                          <w:rPr>
                            <w:rFonts w:ascii="Arial" w:hAnsi="Arial" w:cs="Arial"/>
                            <w:sz w:val="24"/>
                          </w:rPr>
                        </w:pPr>
                        <w:r>
                          <w:rPr>
                            <w:rFonts w:ascii="Arial" w:hAnsi="Arial" w:cs="Arial"/>
                            <w:sz w:val="24"/>
                          </w:rPr>
                          <w:t>Mínimo</w:t>
                        </w:r>
                      </w:p>
                    </w:tc>
                    <w:tc>
                      <w:tcPr>
                        <w:tcW w:w="0" w:type="auto"/>
                        <w:noWrap/>
                        <w:vAlign w:val="bottom"/>
                      </w:tcPr>
                      <w:p w:rsidR="00000000" w:rsidRDefault="00104A28">
                        <w:pPr>
                          <w:jc w:val="center"/>
                          <w:rPr>
                            <w:rFonts w:ascii="Arial" w:hAnsi="Arial" w:cs="Arial"/>
                            <w:sz w:val="24"/>
                          </w:rPr>
                        </w:pPr>
                        <w:r>
                          <w:rPr>
                            <w:rFonts w:ascii="Arial" w:hAnsi="Arial" w:cs="Arial"/>
                            <w:sz w:val="24"/>
                          </w:rPr>
                          <w:t>0</w:t>
                        </w:r>
                      </w:p>
                    </w:tc>
                  </w:tr>
                  <w:tr w:rsidR="00000000">
                    <w:trPr>
                      <w:trHeight w:val="255"/>
                      <w:jc w:val="center"/>
                    </w:trPr>
                    <w:tc>
                      <w:tcPr>
                        <w:tcW w:w="0" w:type="auto"/>
                        <w:noWrap/>
                        <w:vAlign w:val="bottom"/>
                      </w:tcPr>
                      <w:p w:rsidR="00000000" w:rsidRDefault="00104A28">
                        <w:pPr>
                          <w:rPr>
                            <w:rFonts w:ascii="Arial" w:hAnsi="Arial" w:cs="Arial"/>
                            <w:sz w:val="24"/>
                          </w:rPr>
                        </w:pPr>
                        <w:r>
                          <w:rPr>
                            <w:rFonts w:ascii="Arial" w:hAnsi="Arial" w:cs="Arial"/>
                            <w:sz w:val="24"/>
                          </w:rPr>
                          <w:t>Mediana</w:t>
                        </w:r>
                      </w:p>
                    </w:tc>
                    <w:tc>
                      <w:tcPr>
                        <w:tcW w:w="0" w:type="auto"/>
                        <w:noWrap/>
                        <w:vAlign w:val="bottom"/>
                      </w:tcPr>
                      <w:p w:rsidR="00000000" w:rsidRDefault="00104A28">
                        <w:pPr>
                          <w:jc w:val="center"/>
                          <w:rPr>
                            <w:rFonts w:ascii="Arial" w:hAnsi="Arial" w:cs="Arial"/>
                            <w:sz w:val="24"/>
                          </w:rPr>
                        </w:pPr>
                        <w:r>
                          <w:rPr>
                            <w:rFonts w:ascii="Arial" w:hAnsi="Arial" w:cs="Arial"/>
                            <w:sz w:val="24"/>
                          </w:rPr>
                          <w:t>0</w:t>
                        </w:r>
                      </w:p>
                    </w:tc>
                    <w:tc>
                      <w:tcPr>
                        <w:tcW w:w="0" w:type="auto"/>
                        <w:noWrap/>
                        <w:vAlign w:val="bottom"/>
                      </w:tcPr>
                      <w:p w:rsidR="00000000" w:rsidRDefault="00104A28">
                        <w:pPr>
                          <w:rPr>
                            <w:rFonts w:ascii="Arial" w:hAnsi="Arial" w:cs="Arial"/>
                            <w:sz w:val="24"/>
                          </w:rPr>
                        </w:pPr>
                        <w:r>
                          <w:rPr>
                            <w:rFonts w:ascii="Arial" w:hAnsi="Arial" w:cs="Arial"/>
                            <w:sz w:val="24"/>
                          </w:rPr>
                          <w:t>Máximo</w:t>
                        </w:r>
                      </w:p>
                    </w:tc>
                    <w:tc>
                      <w:tcPr>
                        <w:tcW w:w="0" w:type="auto"/>
                        <w:noWrap/>
                        <w:vAlign w:val="bottom"/>
                      </w:tcPr>
                      <w:p w:rsidR="00000000" w:rsidRDefault="00104A28">
                        <w:pPr>
                          <w:jc w:val="center"/>
                          <w:rPr>
                            <w:rFonts w:ascii="Arial" w:hAnsi="Arial" w:cs="Arial"/>
                            <w:sz w:val="24"/>
                          </w:rPr>
                        </w:pPr>
                        <w:r>
                          <w:rPr>
                            <w:rFonts w:ascii="Arial" w:hAnsi="Arial" w:cs="Arial"/>
                            <w:sz w:val="24"/>
                          </w:rPr>
                          <w:t>1</w:t>
                        </w:r>
                      </w:p>
                    </w:tc>
                  </w:tr>
                  <w:tr w:rsidR="00000000">
                    <w:trPr>
                      <w:trHeight w:val="255"/>
                      <w:jc w:val="center"/>
                    </w:trPr>
                    <w:tc>
                      <w:tcPr>
                        <w:tcW w:w="0" w:type="auto"/>
                        <w:noWrap/>
                        <w:vAlign w:val="bottom"/>
                      </w:tcPr>
                      <w:p w:rsidR="00000000" w:rsidRDefault="00104A28">
                        <w:pPr>
                          <w:rPr>
                            <w:rFonts w:ascii="Arial" w:hAnsi="Arial" w:cs="Arial"/>
                            <w:sz w:val="24"/>
                          </w:rPr>
                        </w:pPr>
                        <w:r>
                          <w:rPr>
                            <w:rFonts w:ascii="Arial" w:hAnsi="Arial" w:cs="Arial"/>
                            <w:sz w:val="24"/>
                          </w:rPr>
                          <w:t>D</w:t>
                        </w:r>
                        <w:r>
                          <w:rPr>
                            <w:rFonts w:ascii="Arial" w:hAnsi="Arial" w:cs="Arial"/>
                            <w:sz w:val="24"/>
                          </w:rPr>
                          <w:t>esviación estándar</w:t>
                        </w:r>
                      </w:p>
                    </w:tc>
                    <w:tc>
                      <w:tcPr>
                        <w:tcW w:w="0" w:type="auto"/>
                        <w:noWrap/>
                        <w:vAlign w:val="bottom"/>
                      </w:tcPr>
                      <w:p w:rsidR="00000000" w:rsidRDefault="00104A28">
                        <w:pPr>
                          <w:jc w:val="center"/>
                          <w:rPr>
                            <w:rFonts w:ascii="Arial" w:hAnsi="Arial" w:cs="Arial"/>
                            <w:sz w:val="24"/>
                          </w:rPr>
                        </w:pPr>
                        <w:r>
                          <w:rPr>
                            <w:rFonts w:ascii="Arial" w:hAnsi="Arial" w:cs="Arial"/>
                            <w:sz w:val="24"/>
                          </w:rPr>
                          <w:t>0,459</w:t>
                        </w:r>
                      </w:p>
                    </w:tc>
                    <w:tc>
                      <w:tcPr>
                        <w:tcW w:w="0" w:type="auto"/>
                        <w:noWrap/>
                        <w:vAlign w:val="bottom"/>
                      </w:tcPr>
                      <w:p w:rsidR="00000000" w:rsidRDefault="00104A28">
                        <w:pPr>
                          <w:rPr>
                            <w:rFonts w:ascii="Arial" w:hAnsi="Arial" w:cs="Arial"/>
                            <w:sz w:val="24"/>
                          </w:rPr>
                        </w:pPr>
                        <w:r>
                          <w:rPr>
                            <w:rFonts w:ascii="Arial" w:hAnsi="Arial" w:cs="Arial"/>
                            <w:sz w:val="24"/>
                          </w:rPr>
                          <w:t>Sesgo</w:t>
                        </w:r>
                      </w:p>
                    </w:tc>
                    <w:tc>
                      <w:tcPr>
                        <w:tcW w:w="0" w:type="auto"/>
                        <w:noWrap/>
                        <w:vAlign w:val="bottom"/>
                      </w:tcPr>
                      <w:p w:rsidR="00000000" w:rsidRDefault="00104A28">
                        <w:pPr>
                          <w:jc w:val="center"/>
                          <w:rPr>
                            <w:rFonts w:ascii="Arial" w:hAnsi="Arial" w:cs="Arial"/>
                            <w:sz w:val="24"/>
                          </w:rPr>
                        </w:pPr>
                        <w:r>
                          <w:rPr>
                            <w:rFonts w:ascii="Arial" w:hAnsi="Arial" w:cs="Arial"/>
                            <w:sz w:val="24"/>
                          </w:rPr>
                          <w:t>0,884</w:t>
                        </w:r>
                      </w:p>
                    </w:tc>
                  </w:tr>
                  <w:tr w:rsidR="00000000">
                    <w:trPr>
                      <w:trHeight w:val="255"/>
                      <w:jc w:val="center"/>
                    </w:trPr>
                    <w:tc>
                      <w:tcPr>
                        <w:tcW w:w="0" w:type="auto"/>
                        <w:noWrap/>
                        <w:vAlign w:val="bottom"/>
                      </w:tcPr>
                      <w:p w:rsidR="00000000" w:rsidRDefault="00104A28">
                        <w:pPr>
                          <w:rPr>
                            <w:rFonts w:ascii="Arial" w:hAnsi="Arial" w:cs="Arial"/>
                            <w:sz w:val="24"/>
                          </w:rPr>
                        </w:pPr>
                        <w:r>
                          <w:rPr>
                            <w:rFonts w:ascii="Arial" w:hAnsi="Arial" w:cs="Arial"/>
                            <w:sz w:val="24"/>
                          </w:rPr>
                          <w:t>Varianza</w:t>
                        </w:r>
                      </w:p>
                    </w:tc>
                    <w:tc>
                      <w:tcPr>
                        <w:tcW w:w="0" w:type="auto"/>
                        <w:noWrap/>
                        <w:vAlign w:val="bottom"/>
                      </w:tcPr>
                      <w:p w:rsidR="00000000" w:rsidRDefault="00104A28">
                        <w:pPr>
                          <w:jc w:val="center"/>
                          <w:rPr>
                            <w:rFonts w:ascii="Arial" w:hAnsi="Arial" w:cs="Arial"/>
                            <w:sz w:val="24"/>
                          </w:rPr>
                        </w:pPr>
                        <w:r>
                          <w:rPr>
                            <w:rFonts w:ascii="Arial" w:hAnsi="Arial" w:cs="Arial"/>
                            <w:sz w:val="24"/>
                          </w:rPr>
                          <w:t>0,2107</w:t>
                        </w:r>
                      </w:p>
                    </w:tc>
                    <w:tc>
                      <w:tcPr>
                        <w:tcW w:w="0" w:type="auto"/>
                        <w:noWrap/>
                        <w:vAlign w:val="bottom"/>
                      </w:tcPr>
                      <w:p w:rsidR="00000000" w:rsidRDefault="00104A28">
                        <w:pPr>
                          <w:rPr>
                            <w:rFonts w:ascii="Arial" w:hAnsi="Arial" w:cs="Arial"/>
                            <w:sz w:val="24"/>
                          </w:rPr>
                        </w:pPr>
                        <w:r>
                          <w:rPr>
                            <w:rFonts w:ascii="Arial" w:hAnsi="Arial" w:cs="Arial"/>
                            <w:sz w:val="24"/>
                          </w:rPr>
                          <w:t>Kurtosis</w:t>
                        </w:r>
                      </w:p>
                    </w:tc>
                    <w:tc>
                      <w:tcPr>
                        <w:tcW w:w="0" w:type="auto"/>
                        <w:noWrap/>
                        <w:vAlign w:val="bottom"/>
                      </w:tcPr>
                      <w:p w:rsidR="00000000" w:rsidRDefault="00104A28">
                        <w:pPr>
                          <w:jc w:val="center"/>
                          <w:rPr>
                            <w:rFonts w:ascii="Arial" w:hAnsi="Arial" w:cs="Arial"/>
                            <w:sz w:val="24"/>
                          </w:rPr>
                        </w:pPr>
                        <w:r>
                          <w:rPr>
                            <w:rFonts w:ascii="Arial" w:hAnsi="Arial" w:cs="Arial"/>
                            <w:sz w:val="24"/>
                          </w:rPr>
                          <w:t>-1,234</w:t>
                        </w:r>
                      </w:p>
                    </w:tc>
                  </w:tr>
                  <w:tr w:rsidR="00000000">
                    <w:trPr>
                      <w:trHeight w:val="255"/>
                      <w:jc w:val="center"/>
                    </w:trPr>
                    <w:tc>
                      <w:tcPr>
                        <w:tcW w:w="0" w:type="auto"/>
                        <w:noWrap/>
                        <w:vAlign w:val="bottom"/>
                      </w:tcPr>
                      <w:p w:rsidR="00000000" w:rsidRDefault="00104A28">
                        <w:pPr>
                          <w:rPr>
                            <w:rFonts w:ascii="Arial" w:hAnsi="Arial" w:cs="Arial"/>
                            <w:sz w:val="24"/>
                          </w:rPr>
                        </w:pPr>
                        <w:r>
                          <w:rPr>
                            <w:rFonts w:ascii="Arial" w:hAnsi="Arial" w:cs="Arial"/>
                            <w:sz w:val="24"/>
                          </w:rPr>
                          <w:t>Error estándar</w:t>
                        </w:r>
                      </w:p>
                    </w:tc>
                    <w:tc>
                      <w:tcPr>
                        <w:tcW w:w="0" w:type="auto"/>
                        <w:noWrap/>
                        <w:vAlign w:val="bottom"/>
                      </w:tcPr>
                      <w:p w:rsidR="00000000" w:rsidRDefault="00104A28">
                        <w:pPr>
                          <w:jc w:val="center"/>
                          <w:rPr>
                            <w:rFonts w:ascii="Arial" w:hAnsi="Arial" w:cs="Arial"/>
                            <w:sz w:val="24"/>
                          </w:rPr>
                        </w:pPr>
                        <w:r>
                          <w:rPr>
                            <w:rFonts w:ascii="Arial" w:hAnsi="Arial" w:cs="Arial"/>
                            <w:sz w:val="24"/>
                          </w:rPr>
                          <w:t>0,036</w:t>
                        </w:r>
                      </w:p>
                    </w:tc>
                    <w:tc>
                      <w:tcPr>
                        <w:tcW w:w="0" w:type="auto"/>
                        <w:noWrap/>
                        <w:vAlign w:val="bottom"/>
                      </w:tcPr>
                      <w:p w:rsidR="00000000" w:rsidRDefault="00104A28">
                        <w:pPr>
                          <w:rPr>
                            <w:rFonts w:ascii="Arial" w:hAnsi="Arial" w:cs="Arial"/>
                            <w:sz w:val="24"/>
                          </w:rPr>
                        </w:pPr>
                        <w:r>
                          <w:rPr>
                            <w:rFonts w:ascii="Arial" w:hAnsi="Arial" w:cs="Arial"/>
                            <w:sz w:val="24"/>
                          </w:rPr>
                          <w:t>Primer cuartil</w:t>
                        </w:r>
                      </w:p>
                    </w:tc>
                    <w:tc>
                      <w:tcPr>
                        <w:tcW w:w="0" w:type="auto"/>
                        <w:noWrap/>
                        <w:vAlign w:val="bottom"/>
                      </w:tcPr>
                      <w:p w:rsidR="00000000" w:rsidRDefault="00104A28">
                        <w:pPr>
                          <w:jc w:val="center"/>
                          <w:rPr>
                            <w:rFonts w:ascii="Arial" w:hAnsi="Arial" w:cs="Arial"/>
                            <w:sz w:val="24"/>
                          </w:rPr>
                        </w:pPr>
                        <w:r>
                          <w:rPr>
                            <w:rFonts w:ascii="Arial" w:hAnsi="Arial" w:cs="Arial"/>
                            <w:sz w:val="24"/>
                          </w:rPr>
                          <w:t>0</w:t>
                        </w:r>
                      </w:p>
                    </w:tc>
                  </w:tr>
                  <w:tr w:rsidR="00000000">
                    <w:trPr>
                      <w:trHeight w:val="255"/>
                      <w:jc w:val="center"/>
                    </w:trPr>
                    <w:tc>
                      <w:tcPr>
                        <w:tcW w:w="0" w:type="auto"/>
                        <w:noWrap/>
                        <w:vAlign w:val="bottom"/>
                      </w:tcPr>
                      <w:p w:rsidR="00000000" w:rsidRDefault="00104A28">
                        <w:pPr>
                          <w:rPr>
                            <w:rFonts w:ascii="Arial" w:hAnsi="Arial" w:cs="Arial"/>
                            <w:sz w:val="24"/>
                          </w:rPr>
                        </w:pPr>
                        <w:r>
                          <w:rPr>
                            <w:rFonts w:ascii="Arial" w:hAnsi="Arial" w:cs="Arial"/>
                            <w:sz w:val="24"/>
                          </w:rPr>
                          <w:t>Rango</w:t>
                        </w:r>
                      </w:p>
                    </w:tc>
                    <w:tc>
                      <w:tcPr>
                        <w:tcW w:w="0" w:type="auto"/>
                        <w:noWrap/>
                        <w:vAlign w:val="bottom"/>
                      </w:tcPr>
                      <w:p w:rsidR="00000000" w:rsidRDefault="00104A28">
                        <w:pPr>
                          <w:jc w:val="center"/>
                          <w:rPr>
                            <w:rFonts w:ascii="Arial" w:hAnsi="Arial" w:cs="Arial"/>
                            <w:sz w:val="24"/>
                          </w:rPr>
                        </w:pPr>
                        <w:r>
                          <w:rPr>
                            <w:rFonts w:ascii="Arial" w:hAnsi="Arial" w:cs="Arial"/>
                            <w:sz w:val="24"/>
                          </w:rPr>
                          <w:t>1</w:t>
                        </w:r>
                      </w:p>
                    </w:tc>
                    <w:tc>
                      <w:tcPr>
                        <w:tcW w:w="0" w:type="auto"/>
                        <w:noWrap/>
                        <w:vAlign w:val="bottom"/>
                      </w:tcPr>
                      <w:p w:rsidR="00000000" w:rsidRDefault="00104A28">
                        <w:pPr>
                          <w:rPr>
                            <w:rFonts w:ascii="Arial" w:hAnsi="Arial" w:cs="Arial"/>
                            <w:sz w:val="24"/>
                          </w:rPr>
                        </w:pPr>
                        <w:r>
                          <w:rPr>
                            <w:rFonts w:ascii="Arial" w:hAnsi="Arial" w:cs="Arial"/>
                            <w:sz w:val="24"/>
                          </w:rPr>
                          <w:t>Tercer cuartil</w:t>
                        </w:r>
                      </w:p>
                    </w:tc>
                    <w:tc>
                      <w:tcPr>
                        <w:tcW w:w="0" w:type="auto"/>
                        <w:noWrap/>
                        <w:vAlign w:val="bottom"/>
                      </w:tcPr>
                      <w:p w:rsidR="00000000" w:rsidRDefault="00104A28">
                        <w:pPr>
                          <w:jc w:val="center"/>
                          <w:rPr>
                            <w:rFonts w:ascii="Arial" w:hAnsi="Arial" w:cs="Arial"/>
                            <w:sz w:val="24"/>
                          </w:rPr>
                        </w:pPr>
                        <w:r>
                          <w:rPr>
                            <w:rFonts w:ascii="Arial" w:hAnsi="Arial" w:cs="Arial"/>
                            <w:sz w:val="24"/>
                          </w:rPr>
                          <w:t>1</w:t>
                        </w:r>
                      </w:p>
                    </w:tc>
                  </w:tr>
                  <w:tr w:rsidR="00000000">
                    <w:trPr>
                      <w:trHeight w:val="255"/>
                      <w:jc w:val="center"/>
                    </w:trPr>
                    <w:tc>
                      <w:tcPr>
                        <w:tcW w:w="0" w:type="auto"/>
                        <w:noWrap/>
                        <w:vAlign w:val="bottom"/>
                      </w:tcPr>
                      <w:p w:rsidR="00000000" w:rsidRDefault="00104A28">
                        <w:pPr>
                          <w:rPr>
                            <w:rFonts w:ascii="Arial" w:hAnsi="Arial" w:cs="Arial"/>
                            <w:sz w:val="24"/>
                          </w:rPr>
                        </w:pPr>
                        <w:r>
                          <w:rPr>
                            <w:rFonts w:ascii="Arial" w:hAnsi="Arial" w:cs="Arial"/>
                            <w:sz w:val="24"/>
                          </w:rPr>
                          <w:t>Moda</w:t>
                        </w:r>
                      </w:p>
                    </w:tc>
                    <w:tc>
                      <w:tcPr>
                        <w:tcW w:w="0" w:type="auto"/>
                        <w:noWrap/>
                        <w:vAlign w:val="bottom"/>
                      </w:tcPr>
                      <w:p w:rsidR="00000000" w:rsidRDefault="00104A28">
                        <w:pPr>
                          <w:jc w:val="center"/>
                          <w:rPr>
                            <w:rFonts w:ascii="Arial" w:hAnsi="Arial" w:cs="Arial"/>
                            <w:sz w:val="24"/>
                          </w:rPr>
                        </w:pPr>
                        <w:r>
                          <w:rPr>
                            <w:rFonts w:ascii="Arial" w:hAnsi="Arial" w:cs="Arial"/>
                            <w:sz w:val="24"/>
                          </w:rPr>
                          <w:t>0</w:t>
                        </w:r>
                      </w:p>
                    </w:tc>
                    <w:tc>
                      <w:tcPr>
                        <w:tcW w:w="0" w:type="auto"/>
                        <w:noWrap/>
                        <w:vAlign w:val="bottom"/>
                      </w:tcPr>
                      <w:p w:rsidR="00000000" w:rsidRDefault="00104A28">
                        <w:pPr>
                          <w:rPr>
                            <w:rFonts w:ascii="Arial" w:hAnsi="Arial" w:cs="Arial"/>
                            <w:sz w:val="24"/>
                          </w:rPr>
                        </w:pPr>
                        <w:r>
                          <w:rPr>
                            <w:rFonts w:ascii="Arial" w:hAnsi="Arial" w:cs="Arial"/>
                            <w:sz w:val="24"/>
                          </w:rPr>
                          <w:t>Rango intercuartil</w:t>
                        </w:r>
                      </w:p>
                    </w:tc>
                    <w:tc>
                      <w:tcPr>
                        <w:tcW w:w="0" w:type="auto"/>
                        <w:noWrap/>
                        <w:vAlign w:val="bottom"/>
                      </w:tcPr>
                      <w:p w:rsidR="00000000" w:rsidRDefault="00104A28">
                        <w:pPr>
                          <w:jc w:val="center"/>
                          <w:rPr>
                            <w:rFonts w:ascii="Arial" w:hAnsi="Arial" w:cs="Arial"/>
                            <w:sz w:val="24"/>
                          </w:rPr>
                        </w:pPr>
                        <w:r>
                          <w:rPr>
                            <w:rFonts w:ascii="Arial" w:hAnsi="Arial" w:cs="Arial"/>
                            <w:sz w:val="24"/>
                          </w:rPr>
                          <w:t>1</w:t>
                        </w:r>
                      </w:p>
                    </w:tc>
                  </w:tr>
                  <w:tr w:rsidR="00000000">
                    <w:trPr>
                      <w:trHeight w:val="270"/>
                      <w:jc w:val="center"/>
                    </w:trPr>
                    <w:tc>
                      <w:tcPr>
                        <w:tcW w:w="0" w:type="auto"/>
                        <w:noWrap/>
                        <w:vAlign w:val="bottom"/>
                      </w:tcPr>
                      <w:p w:rsidR="00000000" w:rsidRDefault="00104A28">
                        <w:pPr>
                          <w:rPr>
                            <w:rFonts w:ascii="Arial" w:hAnsi="Arial" w:cs="Arial"/>
                            <w:sz w:val="24"/>
                          </w:rPr>
                        </w:pPr>
                        <w:r>
                          <w:rPr>
                            <w:rFonts w:ascii="Arial" w:hAnsi="Arial" w:cs="Arial"/>
                            <w:sz w:val="24"/>
                          </w:rPr>
                          <w:t>Suma</w:t>
                        </w:r>
                      </w:p>
                    </w:tc>
                    <w:tc>
                      <w:tcPr>
                        <w:tcW w:w="0" w:type="auto"/>
                        <w:noWrap/>
                        <w:vAlign w:val="bottom"/>
                      </w:tcPr>
                      <w:p w:rsidR="00000000" w:rsidRDefault="00104A28">
                        <w:pPr>
                          <w:jc w:val="center"/>
                          <w:rPr>
                            <w:rFonts w:ascii="Arial" w:hAnsi="Arial" w:cs="Arial"/>
                            <w:sz w:val="24"/>
                          </w:rPr>
                        </w:pPr>
                        <w:r>
                          <w:rPr>
                            <w:rFonts w:ascii="Arial" w:hAnsi="Arial" w:cs="Arial"/>
                            <w:sz w:val="24"/>
                          </w:rPr>
                          <w:t>50</w:t>
                        </w:r>
                      </w:p>
                    </w:tc>
                    <w:tc>
                      <w:tcPr>
                        <w:tcW w:w="0" w:type="auto"/>
                        <w:noWrap/>
                        <w:vAlign w:val="bottom"/>
                      </w:tcPr>
                      <w:p w:rsidR="00000000" w:rsidRDefault="00104A28">
                        <w:pPr>
                          <w:rPr>
                            <w:rFonts w:ascii="Arial" w:hAnsi="Arial" w:cs="Arial"/>
                            <w:sz w:val="24"/>
                          </w:rPr>
                        </w:pPr>
                        <w:r>
                          <w:rPr>
                            <w:rFonts w:ascii="Arial" w:hAnsi="Arial" w:cs="Arial"/>
                            <w:sz w:val="24"/>
                          </w:rPr>
                          <w:t> Coeficiente de variación</w:t>
                        </w:r>
                      </w:p>
                    </w:tc>
                    <w:tc>
                      <w:tcPr>
                        <w:tcW w:w="0" w:type="auto"/>
                        <w:noWrap/>
                        <w:vAlign w:val="bottom"/>
                      </w:tcPr>
                      <w:p w:rsidR="00000000" w:rsidRDefault="00104A28">
                        <w:pPr>
                          <w:rPr>
                            <w:rFonts w:ascii="Arial" w:hAnsi="Arial" w:cs="Arial"/>
                            <w:sz w:val="24"/>
                          </w:rPr>
                        </w:pPr>
                        <w:r>
                          <w:rPr>
                            <w:rFonts w:ascii="Arial" w:hAnsi="Arial" w:cs="Arial"/>
                            <w:sz w:val="24"/>
                          </w:rPr>
                          <w:t> 1.535</w:t>
                        </w:r>
                      </w:p>
                    </w:tc>
                  </w:tr>
                </w:tbl>
                <w:p w:rsidR="00000000" w:rsidRDefault="00104A28"/>
              </w:txbxContent>
            </v:textbox>
            <w10:wrap type="topAndBottom"/>
          </v:shape>
        </w:pict>
      </w:r>
      <w:r>
        <w:rPr>
          <w:rFonts w:ascii="Arial" w:hAnsi="Arial" w:cs="Arial"/>
          <w:sz w:val="24"/>
        </w:rPr>
        <w:t>Las respuestas posibles son de esta variable son sin respuesta 0, respuesta incorrecta 1 y respuesta</w:t>
      </w:r>
      <w:r>
        <w:rPr>
          <w:rFonts w:ascii="Arial" w:hAnsi="Arial" w:cs="Arial"/>
          <w:sz w:val="24"/>
        </w:rPr>
        <w:t xml:space="preserve"> correcta 2. Como se puede observar en la tabla LXXII el resultado, de las medidas de tendencia central la media que es 0.299 indica que alrededor de este valor se localizan las observaciones mientras que la mediana y la moda que son iguales a cero indican</w:t>
      </w:r>
      <w:r>
        <w:rPr>
          <w:rFonts w:ascii="Arial" w:hAnsi="Arial" w:cs="Arial"/>
          <w:sz w:val="24"/>
        </w:rPr>
        <w:t xml:space="preserve"> que por lo menos el 50% de las observaciones toman este valor y que es el valor que más se repite respectivamente.</w:t>
      </w:r>
    </w:p>
    <w:p w:rsidR="00000000" w:rsidRDefault="00104A28">
      <w:pPr>
        <w:spacing w:line="480" w:lineRule="auto"/>
        <w:ind w:left="426"/>
        <w:jc w:val="both"/>
        <w:rPr>
          <w:rFonts w:ascii="Arial" w:hAnsi="Arial" w:cs="Arial"/>
          <w:noProof/>
          <w:sz w:val="24"/>
        </w:rPr>
      </w:pPr>
    </w:p>
    <w:p w:rsidR="00000000" w:rsidRDefault="00104A28">
      <w:pPr>
        <w:spacing w:line="480" w:lineRule="auto"/>
        <w:ind w:left="426"/>
        <w:jc w:val="both"/>
        <w:rPr>
          <w:rFonts w:ascii="Arial" w:hAnsi="Arial" w:cs="Arial"/>
          <w:sz w:val="24"/>
        </w:rPr>
      </w:pPr>
      <w:r>
        <w:rPr>
          <w:rFonts w:ascii="Arial" w:hAnsi="Arial" w:cs="Arial"/>
          <w:noProof/>
          <w:sz w:val="24"/>
        </w:rPr>
        <w:t>L</w:t>
      </w:r>
      <w:r>
        <w:rPr>
          <w:rFonts w:ascii="Arial" w:hAnsi="Arial" w:cs="Arial"/>
          <w:sz w:val="24"/>
        </w:rPr>
        <w:t>a desviación estándar, cuyo valor es 0.459, este valor es muy alto si se considera que representa el 153.5% con respecto a al media. El co</w:t>
      </w:r>
      <w:r>
        <w:rPr>
          <w:rFonts w:ascii="Arial" w:hAnsi="Arial" w:cs="Arial"/>
          <w:sz w:val="24"/>
        </w:rPr>
        <w:t>eficiente de asimetría es positivo (0.884) lo que significa que la distribución está sesgada hacia la derecha, es decir la pregunta es difícil. Por otro lado el coeficiente de kurtosis es -1.234 este valor indica que la distribución es platicúrtica, es dec</w:t>
      </w:r>
      <w:r>
        <w:rPr>
          <w:rFonts w:ascii="Arial" w:hAnsi="Arial" w:cs="Arial"/>
          <w:sz w:val="24"/>
        </w:rPr>
        <w:t>ir más achatada que la distribución normal.</w:t>
      </w:r>
    </w:p>
    <w:p w:rsidR="00000000" w:rsidRDefault="00104A28">
      <w:pPr>
        <w:spacing w:line="480" w:lineRule="auto"/>
        <w:ind w:left="426"/>
        <w:rPr>
          <w:rFonts w:ascii="Arial" w:hAnsi="Arial" w:cs="Arial"/>
          <w:b/>
          <w:bCs/>
          <w:sz w:val="24"/>
        </w:rPr>
      </w:pPr>
      <w:r>
        <w:rPr>
          <w:rFonts w:ascii="Arial" w:hAnsi="Arial" w:cs="Arial"/>
          <w:b/>
          <w:bCs/>
          <w:noProof/>
        </w:rPr>
        <w:pict>
          <v:shape id="_x0000_s1078" type="#_x0000_t202" style="position:absolute;left:0;text-align:left;margin-left:25.65pt;margin-top:11pt;width:387pt;height:225pt;z-index:251671552">
            <v:textbox style="mso-next-textbox:#_x0000_s1078">
              <w:txbxContent>
                <w:p w:rsidR="00000000" w:rsidRDefault="00104A28">
                  <w:pPr>
                    <w:jc w:val="center"/>
                    <w:rPr>
                      <w:rFonts w:ascii="Arial" w:hAnsi="Arial" w:cs="Arial"/>
                      <w:b/>
                      <w:bCs/>
                      <w:sz w:val="24"/>
                    </w:rPr>
                  </w:pPr>
                </w:p>
                <w:p w:rsidR="00000000" w:rsidRDefault="00104A28">
                  <w:pPr>
                    <w:jc w:val="center"/>
                    <w:rPr>
                      <w:rFonts w:ascii="Arial" w:hAnsi="Arial" w:cs="Arial"/>
                      <w:b/>
                      <w:bCs/>
                      <w:sz w:val="24"/>
                    </w:rPr>
                  </w:pPr>
                  <w:r>
                    <w:rPr>
                      <w:rFonts w:ascii="Arial" w:hAnsi="Arial" w:cs="Arial"/>
                      <w:b/>
                      <w:bCs/>
                      <w:sz w:val="24"/>
                    </w:rPr>
                    <w:t xml:space="preserve">Gráfico 3.51 </w:t>
                  </w:r>
                </w:p>
                <w:p w:rsidR="00000000" w:rsidRDefault="00104A28">
                  <w:pPr>
                    <w:jc w:val="center"/>
                    <w:rPr>
                      <w:rFonts w:ascii="Arial" w:hAnsi="Arial" w:cs="Arial"/>
                      <w:b/>
                      <w:bCs/>
                      <w:sz w:val="24"/>
                    </w:rPr>
                  </w:pPr>
                  <w:r>
                    <w:rPr>
                      <w:rFonts w:ascii="Arial" w:hAnsi="Arial" w:cs="Arial"/>
                      <w:b/>
                      <w:bCs/>
                      <w:sz w:val="24"/>
                    </w:rPr>
                    <w:t>Histograma de frecuencias de la variable aleatoria ecuación de una incógnita</w:t>
                  </w:r>
                </w:p>
                <w:p w:rsidR="00000000" w:rsidRDefault="002F342A">
                  <w:pPr>
                    <w:jc w:val="center"/>
                  </w:pPr>
                  <w:r>
                    <w:rPr>
                      <w:noProof/>
                    </w:rPr>
                    <w:drawing>
                      <wp:inline distT="0" distB="0" distL="0" distR="0">
                        <wp:extent cx="4445000" cy="2120900"/>
                        <wp:effectExtent l="0" t="0" r="0" b="0"/>
                        <wp:docPr id="12" name="Objeto 1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txbxContent>
            </v:textbox>
            <w10:wrap type="topAndBottom"/>
          </v:shape>
        </w:pict>
      </w:r>
    </w:p>
    <w:p w:rsidR="00000000" w:rsidRDefault="00104A28">
      <w:pPr>
        <w:spacing w:line="480" w:lineRule="auto"/>
        <w:ind w:left="426"/>
        <w:jc w:val="both"/>
        <w:rPr>
          <w:rFonts w:ascii="Arial" w:hAnsi="Arial" w:cs="Arial"/>
          <w:sz w:val="24"/>
        </w:rPr>
      </w:pPr>
      <w:r>
        <w:rPr>
          <w:rFonts w:ascii="Arial" w:hAnsi="Arial" w:cs="Arial"/>
          <w:sz w:val="24"/>
        </w:rPr>
        <w:t>En esta variable aleatoria existen dos resultados posibles 0 (éxito) si la respuesta es incorrecta y 1(fracaso) si la respuesta es correcta, la probabilidad de obtener éxito es p = 0.70 la probabilidad de fraca</w:t>
      </w:r>
      <w:r>
        <w:rPr>
          <w:rFonts w:ascii="Arial" w:hAnsi="Arial" w:cs="Arial"/>
          <w:sz w:val="24"/>
        </w:rPr>
        <w:t>so es q = 1-p = 0.30, entonces X es una variable aleatoria Bernulli.</w:t>
      </w:r>
    </w:p>
    <w:p w:rsidR="00000000" w:rsidRDefault="00104A28">
      <w:pPr>
        <w:spacing w:line="480" w:lineRule="auto"/>
        <w:ind w:left="426"/>
        <w:jc w:val="center"/>
        <w:rPr>
          <w:rFonts w:ascii="Arial" w:hAnsi="Arial" w:cs="Arial"/>
          <w:sz w:val="24"/>
          <w:lang w:val="es-ES_tradnl"/>
        </w:rPr>
      </w:pPr>
      <w:r>
        <w:rPr>
          <w:rFonts w:ascii="Arial" w:hAnsi="Arial" w:cs="Arial"/>
          <w:position w:val="-30"/>
          <w:sz w:val="24"/>
        </w:rPr>
        <w:object w:dxaOrig="3220" w:dyaOrig="720">
          <v:shape id="_x0000_i1026" type="#_x0000_t75" style="width:161.25pt;height:36pt" o:ole="">
            <v:imagedata r:id="rId25" o:title=""/>
          </v:shape>
          <o:OLEObject Type="Embed" ProgID="Equation.3" ShapeID="_x0000_i1026" DrawAspect="Content" ObjectID="_1307787961" r:id="rId26"/>
        </w:object>
      </w:r>
      <w:r>
        <w:rPr>
          <w:rFonts w:ascii="Arial" w:hAnsi="Arial" w:cs="Arial"/>
          <w:sz w:val="24"/>
        </w:rPr>
        <w:t xml:space="preserve">   </w:t>
      </w:r>
      <w:r>
        <w:rPr>
          <w:rFonts w:ascii="Arial" w:hAnsi="Arial" w:cs="Arial"/>
          <w:sz w:val="24"/>
          <w:lang w:val="es-ES_tradnl"/>
        </w:rPr>
        <w:t>x = 0 , 1</w:t>
      </w:r>
    </w:p>
    <w:p w:rsidR="00000000" w:rsidRDefault="00104A28">
      <w:pPr>
        <w:spacing w:line="480" w:lineRule="auto"/>
        <w:ind w:left="426"/>
        <w:jc w:val="both"/>
        <w:rPr>
          <w:rFonts w:ascii="Arial" w:hAnsi="Arial" w:cs="Arial"/>
          <w:sz w:val="24"/>
        </w:rPr>
      </w:pPr>
      <w:r>
        <w:rPr>
          <w:rFonts w:ascii="Arial" w:hAnsi="Arial" w:cs="Arial"/>
          <w:noProof/>
        </w:rPr>
        <w:pict>
          <v:shape id="_x0000_s1044" type="#_x0000_t75" style="position:absolute;left:0;text-align:left;margin-left:0;margin-top:0;width:9pt;height:17pt;z-index:251649024">
            <v:imagedata r:id="rId9" o:title=""/>
            <w10:wrap type="topAndBottom"/>
          </v:shape>
          <o:OLEObject Type="Embed" ProgID="Equation.3" ShapeID="_x0000_s1044" DrawAspect="Content" ObjectID="_1307787968" r:id="rId27"/>
        </w:pict>
      </w:r>
      <w:r>
        <w:rPr>
          <w:rFonts w:ascii="Arial" w:hAnsi="Arial" w:cs="Arial"/>
          <w:sz w:val="24"/>
        </w:rPr>
        <w:t>La función generadora de momentos de esta variable de estudio es:</w:t>
      </w:r>
    </w:p>
    <w:p w:rsidR="00000000" w:rsidRDefault="00104A28">
      <w:pPr>
        <w:tabs>
          <w:tab w:val="left" w:pos="1470"/>
        </w:tabs>
        <w:spacing w:line="480" w:lineRule="auto"/>
        <w:ind w:left="426"/>
        <w:jc w:val="both"/>
        <w:rPr>
          <w:sz w:val="24"/>
        </w:rPr>
      </w:pPr>
      <w:r>
        <w:rPr>
          <w:noProof/>
        </w:rPr>
        <w:pict>
          <v:shape id="_x0000_s1045" type="#_x0000_t75" style="position:absolute;left:0;text-align:left;margin-left:133.65pt;margin-top:4.2pt;width:103pt;height:18pt;z-index:251650048">
            <v:imagedata r:id="rId28" o:title=""/>
            <w10:wrap type="topAndBottom"/>
          </v:shape>
          <o:OLEObject Type="Embed" ProgID="Equation.3" ShapeID="_x0000_s1045" DrawAspect="Content" ObjectID="_1307787969" r:id="rId29"/>
        </w:pict>
      </w:r>
    </w:p>
    <w:p w:rsidR="00000000" w:rsidRDefault="00104A28">
      <w:pPr>
        <w:rPr>
          <w:sz w:val="24"/>
        </w:rPr>
      </w:pPr>
    </w:p>
    <w:p w:rsidR="00000000" w:rsidRDefault="00104A28">
      <w:pPr>
        <w:tabs>
          <w:tab w:val="left" w:pos="0"/>
        </w:tabs>
        <w:spacing w:line="480" w:lineRule="auto"/>
        <w:jc w:val="both"/>
        <w:rPr>
          <w:rFonts w:ascii="Arial" w:hAnsi="Arial" w:cs="Arial"/>
          <w:b/>
          <w:bCs/>
          <w:sz w:val="24"/>
        </w:rPr>
      </w:pPr>
      <w:r>
        <w:rPr>
          <w:rFonts w:ascii="Arial" w:hAnsi="Arial" w:cs="Arial"/>
          <w:b/>
          <w:bCs/>
          <w:noProof/>
        </w:rPr>
        <w:pict>
          <v:shape id="_x0000_s1079" type="#_x0000_t202" style="position:absolute;left:0;text-align:left;margin-left:43.65pt;margin-top:3.8pt;width:306pt;height:2in;z-index:251672576">
            <v:textbox>
              <w:txbxContent>
                <w:p w:rsidR="00000000" w:rsidRDefault="00104A28">
                  <w:pPr>
                    <w:jc w:val="center"/>
                    <w:rPr>
                      <w:rFonts w:ascii="Arial" w:hAnsi="Arial" w:cs="Arial"/>
                      <w:b/>
                      <w:bCs/>
                      <w:sz w:val="24"/>
                    </w:rPr>
                  </w:pPr>
                </w:p>
                <w:p w:rsidR="00000000" w:rsidRDefault="00104A28">
                  <w:pPr>
                    <w:jc w:val="center"/>
                    <w:rPr>
                      <w:rFonts w:ascii="Arial" w:hAnsi="Arial" w:cs="Arial"/>
                      <w:b/>
                      <w:bCs/>
                      <w:sz w:val="24"/>
                    </w:rPr>
                  </w:pPr>
                  <w:r>
                    <w:rPr>
                      <w:rFonts w:ascii="Arial" w:hAnsi="Arial" w:cs="Arial"/>
                      <w:b/>
                      <w:bCs/>
                      <w:sz w:val="24"/>
                    </w:rPr>
                    <w:t>Grafico 3.52</w:t>
                  </w:r>
                </w:p>
                <w:p w:rsidR="00000000" w:rsidRDefault="00104A28">
                  <w:pPr>
                    <w:jc w:val="center"/>
                    <w:rPr>
                      <w:rFonts w:ascii="Arial" w:hAnsi="Arial" w:cs="Arial"/>
                      <w:b/>
                      <w:bCs/>
                      <w:sz w:val="24"/>
                    </w:rPr>
                  </w:pPr>
                  <w:r>
                    <w:rPr>
                      <w:rFonts w:ascii="Arial" w:hAnsi="Arial" w:cs="Arial"/>
                      <w:b/>
                      <w:bCs/>
                      <w:sz w:val="24"/>
                    </w:rPr>
                    <w:t>Diagrama de cajas de la variable aleatoria ecuación lineal de una incógnita</w:t>
                  </w:r>
                </w:p>
                <w:p w:rsidR="00000000" w:rsidRDefault="002F342A">
                  <w:pPr>
                    <w:jc w:val="center"/>
                  </w:pPr>
                  <w:r>
                    <w:rPr>
                      <w:noProof/>
                    </w:rPr>
                    <w:drawing>
                      <wp:inline distT="0" distB="0" distL="0" distR="0">
                        <wp:extent cx="2870200" cy="723900"/>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0"/>
                                <a:srcRect l="19685" t="67671" r="27068" b="13535"/>
                                <a:stretch>
                                  <a:fillRect/>
                                </a:stretch>
                              </pic:blipFill>
                              <pic:spPr bwMode="auto">
                                <a:xfrm>
                                  <a:off x="0" y="0"/>
                                  <a:ext cx="2870200" cy="723900"/>
                                </a:xfrm>
                                <a:prstGeom prst="rect">
                                  <a:avLst/>
                                </a:prstGeom>
                                <a:noFill/>
                                <a:ln w="9525">
                                  <a:noFill/>
                                  <a:miter lim="800000"/>
                                  <a:headEnd/>
                                  <a:tailEnd/>
                                </a:ln>
                              </pic:spPr>
                            </pic:pic>
                          </a:graphicData>
                        </a:graphic>
                      </wp:inline>
                    </w:drawing>
                  </w:r>
                </w:p>
                <w:p w:rsidR="00000000" w:rsidRDefault="00104A28">
                  <w:pPr>
                    <w:jc w:val="center"/>
                  </w:pPr>
                  <w:r>
                    <w:rPr>
                      <w:rFonts w:ascii="Arial" w:hAnsi="Arial" w:cs="Arial"/>
                      <w:sz w:val="24"/>
                    </w:rPr>
                    <w:t>Codificación de resultados</w:t>
                  </w:r>
                </w:p>
              </w:txbxContent>
            </v:textbox>
            <w10:wrap type="topAndBottom"/>
          </v:shape>
        </w:pict>
      </w:r>
    </w:p>
    <w:p w:rsidR="00000000" w:rsidRDefault="00104A28">
      <w:pPr>
        <w:tabs>
          <w:tab w:val="left" w:pos="0"/>
        </w:tabs>
        <w:spacing w:line="480" w:lineRule="auto"/>
        <w:jc w:val="both"/>
        <w:rPr>
          <w:rFonts w:ascii="Arial" w:hAnsi="Arial" w:cs="Arial"/>
          <w:b/>
          <w:bCs/>
          <w:sz w:val="24"/>
        </w:rPr>
      </w:pPr>
      <w:r>
        <w:rPr>
          <w:rFonts w:ascii="Arial" w:hAnsi="Arial" w:cs="Arial"/>
          <w:b/>
          <w:bCs/>
          <w:sz w:val="24"/>
        </w:rPr>
        <w:t>3.3.28 Variable aleatoria sistema de dos ecuaciones con dos incógnitas</w:t>
      </w:r>
    </w:p>
    <w:p w:rsidR="00000000" w:rsidRDefault="00104A28">
      <w:pPr>
        <w:tabs>
          <w:tab w:val="left" w:pos="1470"/>
        </w:tabs>
        <w:spacing w:line="480" w:lineRule="auto"/>
        <w:jc w:val="both"/>
        <w:rPr>
          <w:rFonts w:ascii="Arial" w:hAnsi="Arial" w:cs="Arial"/>
          <w:sz w:val="24"/>
        </w:rPr>
      </w:pPr>
    </w:p>
    <w:p w:rsidR="00000000" w:rsidRDefault="00104A28">
      <w:pPr>
        <w:spacing w:line="480" w:lineRule="auto"/>
        <w:jc w:val="both"/>
        <w:rPr>
          <w:rFonts w:ascii="Arial" w:hAnsi="Arial" w:cs="Arial"/>
          <w:sz w:val="24"/>
        </w:rPr>
      </w:pPr>
      <w:r>
        <w:rPr>
          <w:rFonts w:ascii="Arial" w:hAnsi="Arial" w:cs="Arial"/>
          <w:b/>
          <w:bCs/>
          <w:noProof/>
        </w:rPr>
        <w:pict>
          <v:shape id="_x0000_s1046" type="#_x0000_t202" style="position:absolute;left:0;text-align:left;margin-left:34.65pt;margin-top:186.6pt;width:333pt;height:207pt;z-index:251651072">
            <v:textbox style="mso-next-textbox:#_x0000_s1046">
              <w:txbxContent>
                <w:p w:rsidR="00000000" w:rsidRDefault="00104A28">
                  <w:pPr>
                    <w:jc w:val="center"/>
                    <w:rPr>
                      <w:rFonts w:ascii="Arial" w:hAnsi="Arial" w:cs="Arial"/>
                      <w:b/>
                      <w:bCs/>
                      <w:sz w:val="24"/>
                    </w:rPr>
                  </w:pPr>
                </w:p>
                <w:p w:rsidR="00000000" w:rsidRDefault="00104A28">
                  <w:pPr>
                    <w:jc w:val="center"/>
                    <w:rPr>
                      <w:rFonts w:ascii="Arial" w:hAnsi="Arial" w:cs="Arial"/>
                      <w:b/>
                      <w:bCs/>
                      <w:sz w:val="24"/>
                    </w:rPr>
                  </w:pPr>
                  <w:r>
                    <w:rPr>
                      <w:rFonts w:ascii="Arial" w:hAnsi="Arial" w:cs="Arial"/>
                      <w:b/>
                      <w:bCs/>
                      <w:sz w:val="24"/>
                    </w:rPr>
                    <w:t>Tabla LXXIII</w:t>
                  </w:r>
                </w:p>
                <w:p w:rsidR="00000000" w:rsidRDefault="00104A28">
                  <w:pPr>
                    <w:jc w:val="center"/>
                    <w:rPr>
                      <w:rFonts w:ascii="Arial" w:hAnsi="Arial" w:cs="Arial"/>
                      <w:b/>
                      <w:bCs/>
                      <w:sz w:val="24"/>
                    </w:rPr>
                  </w:pPr>
                  <w:r>
                    <w:rPr>
                      <w:rFonts w:ascii="Arial" w:hAnsi="Arial" w:cs="Arial"/>
                      <w:b/>
                      <w:bCs/>
                      <w:sz w:val="24"/>
                    </w:rPr>
                    <w:t xml:space="preserve"> Parámetr</w:t>
                  </w:r>
                  <w:r>
                    <w:rPr>
                      <w:rFonts w:ascii="Arial" w:hAnsi="Arial" w:cs="Arial"/>
                      <w:b/>
                      <w:bCs/>
                      <w:sz w:val="24"/>
                    </w:rPr>
                    <w:t>os poblacionales de la variable aleatoria sistema de dos ecuaciones con dos incógnitas</w:t>
                  </w:r>
                </w:p>
                <w:p w:rsidR="00000000" w:rsidRDefault="00104A28">
                  <w:pPr>
                    <w:jc w:val="center"/>
                    <w:rPr>
                      <w:rFonts w:ascii="Arial" w:hAnsi="Arial" w:cs="Arial"/>
                      <w:b/>
                      <w:bCs/>
                      <w:sz w:val="24"/>
                    </w:rPr>
                  </w:pPr>
                </w:p>
                <w:tbl>
                  <w:tblPr>
                    <w:tblW w:w="620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0AF"/>
                  </w:tblPr>
                  <w:tblGrid>
                    <w:gridCol w:w="2190"/>
                    <w:gridCol w:w="750"/>
                    <w:gridCol w:w="2644"/>
                    <w:gridCol w:w="616"/>
                  </w:tblGrid>
                  <w:tr w:rsidR="00000000">
                    <w:trPr>
                      <w:trHeight w:val="255"/>
                      <w:jc w:val="center"/>
                    </w:trPr>
                    <w:tc>
                      <w:tcPr>
                        <w:tcW w:w="0" w:type="auto"/>
                        <w:noWrap/>
                        <w:vAlign w:val="bottom"/>
                      </w:tcPr>
                      <w:p w:rsidR="00000000" w:rsidRDefault="00104A28">
                        <w:pPr>
                          <w:rPr>
                            <w:rFonts w:ascii="Arial" w:hAnsi="Arial" w:cs="Arial"/>
                            <w:sz w:val="24"/>
                          </w:rPr>
                        </w:pPr>
                        <w:r>
                          <w:rPr>
                            <w:rFonts w:ascii="Arial" w:hAnsi="Arial" w:cs="Arial"/>
                            <w:sz w:val="24"/>
                          </w:rPr>
                          <w:t>Media</w:t>
                        </w:r>
                      </w:p>
                    </w:tc>
                    <w:tc>
                      <w:tcPr>
                        <w:tcW w:w="0" w:type="auto"/>
                        <w:noWrap/>
                        <w:vAlign w:val="bottom"/>
                      </w:tcPr>
                      <w:p w:rsidR="00000000" w:rsidRDefault="00104A28">
                        <w:pPr>
                          <w:jc w:val="center"/>
                          <w:rPr>
                            <w:rFonts w:ascii="Arial" w:hAnsi="Arial" w:cs="Arial"/>
                            <w:sz w:val="24"/>
                          </w:rPr>
                        </w:pPr>
                        <w:r>
                          <w:rPr>
                            <w:rFonts w:ascii="Arial" w:hAnsi="Arial" w:cs="Arial"/>
                            <w:sz w:val="24"/>
                          </w:rPr>
                          <w:t>0,15</w:t>
                        </w:r>
                      </w:p>
                    </w:tc>
                    <w:tc>
                      <w:tcPr>
                        <w:tcW w:w="0" w:type="auto"/>
                        <w:noWrap/>
                        <w:vAlign w:val="bottom"/>
                      </w:tcPr>
                      <w:p w:rsidR="00000000" w:rsidRDefault="00104A28">
                        <w:pPr>
                          <w:rPr>
                            <w:rFonts w:ascii="Arial" w:hAnsi="Arial" w:cs="Arial"/>
                            <w:sz w:val="24"/>
                          </w:rPr>
                        </w:pPr>
                        <w:r>
                          <w:rPr>
                            <w:rFonts w:ascii="Arial" w:hAnsi="Arial" w:cs="Arial"/>
                            <w:sz w:val="24"/>
                          </w:rPr>
                          <w:t>Mínimo</w:t>
                        </w:r>
                      </w:p>
                    </w:tc>
                    <w:tc>
                      <w:tcPr>
                        <w:tcW w:w="0" w:type="auto"/>
                        <w:noWrap/>
                        <w:vAlign w:val="bottom"/>
                      </w:tcPr>
                      <w:p w:rsidR="00000000" w:rsidRDefault="00104A28">
                        <w:pPr>
                          <w:jc w:val="center"/>
                          <w:rPr>
                            <w:rFonts w:ascii="Arial" w:hAnsi="Arial" w:cs="Arial"/>
                            <w:sz w:val="24"/>
                          </w:rPr>
                        </w:pPr>
                        <w:r>
                          <w:rPr>
                            <w:rFonts w:ascii="Arial" w:hAnsi="Arial" w:cs="Arial"/>
                            <w:sz w:val="24"/>
                          </w:rPr>
                          <w:t>0</w:t>
                        </w:r>
                      </w:p>
                    </w:tc>
                  </w:tr>
                  <w:tr w:rsidR="00000000">
                    <w:trPr>
                      <w:trHeight w:val="255"/>
                      <w:jc w:val="center"/>
                    </w:trPr>
                    <w:tc>
                      <w:tcPr>
                        <w:tcW w:w="0" w:type="auto"/>
                        <w:noWrap/>
                        <w:vAlign w:val="bottom"/>
                      </w:tcPr>
                      <w:p w:rsidR="00000000" w:rsidRDefault="00104A28">
                        <w:pPr>
                          <w:rPr>
                            <w:rFonts w:ascii="Arial" w:hAnsi="Arial" w:cs="Arial"/>
                            <w:sz w:val="24"/>
                          </w:rPr>
                        </w:pPr>
                        <w:r>
                          <w:rPr>
                            <w:rFonts w:ascii="Arial" w:hAnsi="Arial" w:cs="Arial"/>
                            <w:sz w:val="24"/>
                          </w:rPr>
                          <w:t>Mediana</w:t>
                        </w:r>
                      </w:p>
                    </w:tc>
                    <w:tc>
                      <w:tcPr>
                        <w:tcW w:w="0" w:type="auto"/>
                        <w:noWrap/>
                        <w:vAlign w:val="bottom"/>
                      </w:tcPr>
                      <w:p w:rsidR="00000000" w:rsidRDefault="00104A28">
                        <w:pPr>
                          <w:jc w:val="center"/>
                          <w:rPr>
                            <w:rFonts w:ascii="Arial" w:hAnsi="Arial" w:cs="Arial"/>
                            <w:sz w:val="24"/>
                          </w:rPr>
                        </w:pPr>
                        <w:r>
                          <w:rPr>
                            <w:rFonts w:ascii="Arial" w:hAnsi="Arial" w:cs="Arial"/>
                            <w:sz w:val="24"/>
                          </w:rPr>
                          <w:t>0</w:t>
                        </w:r>
                      </w:p>
                    </w:tc>
                    <w:tc>
                      <w:tcPr>
                        <w:tcW w:w="0" w:type="auto"/>
                        <w:noWrap/>
                        <w:vAlign w:val="bottom"/>
                      </w:tcPr>
                      <w:p w:rsidR="00000000" w:rsidRDefault="00104A28">
                        <w:pPr>
                          <w:rPr>
                            <w:rFonts w:ascii="Arial" w:hAnsi="Arial" w:cs="Arial"/>
                            <w:sz w:val="24"/>
                          </w:rPr>
                        </w:pPr>
                        <w:r>
                          <w:rPr>
                            <w:rFonts w:ascii="Arial" w:hAnsi="Arial" w:cs="Arial"/>
                            <w:sz w:val="24"/>
                          </w:rPr>
                          <w:t>Máximo</w:t>
                        </w:r>
                      </w:p>
                    </w:tc>
                    <w:tc>
                      <w:tcPr>
                        <w:tcW w:w="0" w:type="auto"/>
                        <w:noWrap/>
                        <w:vAlign w:val="bottom"/>
                      </w:tcPr>
                      <w:p w:rsidR="00000000" w:rsidRDefault="00104A28">
                        <w:pPr>
                          <w:jc w:val="center"/>
                          <w:rPr>
                            <w:rFonts w:ascii="Arial" w:hAnsi="Arial" w:cs="Arial"/>
                            <w:sz w:val="24"/>
                          </w:rPr>
                        </w:pPr>
                        <w:r>
                          <w:rPr>
                            <w:rFonts w:ascii="Arial" w:hAnsi="Arial" w:cs="Arial"/>
                            <w:sz w:val="24"/>
                          </w:rPr>
                          <w:t>1</w:t>
                        </w:r>
                      </w:p>
                    </w:tc>
                  </w:tr>
                  <w:tr w:rsidR="00000000">
                    <w:trPr>
                      <w:trHeight w:val="255"/>
                      <w:jc w:val="center"/>
                    </w:trPr>
                    <w:tc>
                      <w:tcPr>
                        <w:tcW w:w="0" w:type="auto"/>
                        <w:noWrap/>
                        <w:vAlign w:val="bottom"/>
                      </w:tcPr>
                      <w:p w:rsidR="00000000" w:rsidRDefault="00104A28">
                        <w:pPr>
                          <w:rPr>
                            <w:rFonts w:ascii="Arial" w:hAnsi="Arial" w:cs="Arial"/>
                            <w:sz w:val="24"/>
                          </w:rPr>
                        </w:pPr>
                        <w:r>
                          <w:rPr>
                            <w:rFonts w:ascii="Arial" w:hAnsi="Arial" w:cs="Arial"/>
                            <w:sz w:val="24"/>
                          </w:rPr>
                          <w:t>Desviación estándar</w:t>
                        </w:r>
                      </w:p>
                    </w:tc>
                    <w:tc>
                      <w:tcPr>
                        <w:tcW w:w="0" w:type="auto"/>
                        <w:noWrap/>
                        <w:vAlign w:val="bottom"/>
                      </w:tcPr>
                      <w:p w:rsidR="00000000" w:rsidRDefault="00104A28">
                        <w:pPr>
                          <w:jc w:val="center"/>
                          <w:rPr>
                            <w:rFonts w:ascii="Arial" w:hAnsi="Arial" w:cs="Arial"/>
                            <w:sz w:val="24"/>
                          </w:rPr>
                        </w:pPr>
                        <w:r>
                          <w:rPr>
                            <w:rFonts w:ascii="Arial" w:hAnsi="Arial" w:cs="Arial"/>
                            <w:sz w:val="24"/>
                          </w:rPr>
                          <w:t>0,358</w:t>
                        </w:r>
                      </w:p>
                    </w:tc>
                    <w:tc>
                      <w:tcPr>
                        <w:tcW w:w="0" w:type="auto"/>
                        <w:noWrap/>
                        <w:vAlign w:val="bottom"/>
                      </w:tcPr>
                      <w:p w:rsidR="00000000" w:rsidRDefault="00104A28">
                        <w:pPr>
                          <w:rPr>
                            <w:rFonts w:ascii="Arial" w:hAnsi="Arial" w:cs="Arial"/>
                            <w:sz w:val="24"/>
                          </w:rPr>
                        </w:pPr>
                        <w:r>
                          <w:rPr>
                            <w:rFonts w:ascii="Arial" w:hAnsi="Arial" w:cs="Arial"/>
                            <w:sz w:val="24"/>
                          </w:rPr>
                          <w:t>Sesgo</w:t>
                        </w:r>
                      </w:p>
                    </w:tc>
                    <w:tc>
                      <w:tcPr>
                        <w:tcW w:w="0" w:type="auto"/>
                        <w:noWrap/>
                        <w:vAlign w:val="bottom"/>
                      </w:tcPr>
                      <w:p w:rsidR="00000000" w:rsidRDefault="00104A28">
                        <w:pPr>
                          <w:jc w:val="center"/>
                          <w:rPr>
                            <w:rFonts w:ascii="Arial" w:hAnsi="Arial" w:cs="Arial"/>
                            <w:sz w:val="24"/>
                          </w:rPr>
                        </w:pPr>
                        <w:r>
                          <w:rPr>
                            <w:rFonts w:ascii="Arial" w:hAnsi="Arial" w:cs="Arial"/>
                            <w:sz w:val="24"/>
                          </w:rPr>
                          <w:t>1,982</w:t>
                        </w:r>
                      </w:p>
                    </w:tc>
                  </w:tr>
                  <w:tr w:rsidR="00000000">
                    <w:trPr>
                      <w:trHeight w:val="255"/>
                      <w:jc w:val="center"/>
                    </w:trPr>
                    <w:tc>
                      <w:tcPr>
                        <w:tcW w:w="0" w:type="auto"/>
                        <w:noWrap/>
                        <w:vAlign w:val="bottom"/>
                      </w:tcPr>
                      <w:p w:rsidR="00000000" w:rsidRDefault="00104A28">
                        <w:pPr>
                          <w:rPr>
                            <w:rFonts w:ascii="Arial" w:hAnsi="Arial" w:cs="Arial"/>
                            <w:sz w:val="24"/>
                          </w:rPr>
                        </w:pPr>
                        <w:r>
                          <w:rPr>
                            <w:rFonts w:ascii="Arial" w:hAnsi="Arial" w:cs="Arial"/>
                            <w:sz w:val="24"/>
                          </w:rPr>
                          <w:t>Varianza</w:t>
                        </w:r>
                      </w:p>
                    </w:tc>
                    <w:tc>
                      <w:tcPr>
                        <w:tcW w:w="0" w:type="auto"/>
                        <w:noWrap/>
                        <w:vAlign w:val="bottom"/>
                      </w:tcPr>
                      <w:p w:rsidR="00000000" w:rsidRDefault="00104A28">
                        <w:pPr>
                          <w:jc w:val="center"/>
                          <w:rPr>
                            <w:rFonts w:ascii="Arial" w:hAnsi="Arial" w:cs="Arial"/>
                            <w:sz w:val="24"/>
                          </w:rPr>
                        </w:pPr>
                        <w:r>
                          <w:rPr>
                            <w:rFonts w:ascii="Arial" w:hAnsi="Arial" w:cs="Arial"/>
                            <w:sz w:val="24"/>
                          </w:rPr>
                          <w:t>0,1282</w:t>
                        </w:r>
                      </w:p>
                    </w:tc>
                    <w:tc>
                      <w:tcPr>
                        <w:tcW w:w="0" w:type="auto"/>
                        <w:noWrap/>
                        <w:vAlign w:val="bottom"/>
                      </w:tcPr>
                      <w:p w:rsidR="00000000" w:rsidRDefault="00104A28">
                        <w:pPr>
                          <w:rPr>
                            <w:rFonts w:ascii="Arial" w:hAnsi="Arial" w:cs="Arial"/>
                            <w:sz w:val="24"/>
                          </w:rPr>
                        </w:pPr>
                        <w:r>
                          <w:rPr>
                            <w:rFonts w:ascii="Arial" w:hAnsi="Arial" w:cs="Arial"/>
                            <w:sz w:val="24"/>
                          </w:rPr>
                          <w:t>Kurtosis</w:t>
                        </w:r>
                      </w:p>
                    </w:tc>
                    <w:tc>
                      <w:tcPr>
                        <w:tcW w:w="0" w:type="auto"/>
                        <w:noWrap/>
                        <w:vAlign w:val="bottom"/>
                      </w:tcPr>
                      <w:p w:rsidR="00000000" w:rsidRDefault="00104A28">
                        <w:pPr>
                          <w:jc w:val="center"/>
                          <w:rPr>
                            <w:rFonts w:ascii="Arial" w:hAnsi="Arial" w:cs="Arial"/>
                            <w:sz w:val="24"/>
                          </w:rPr>
                        </w:pPr>
                        <w:r>
                          <w:rPr>
                            <w:rFonts w:ascii="Arial" w:hAnsi="Arial" w:cs="Arial"/>
                            <w:sz w:val="24"/>
                          </w:rPr>
                          <w:t>1,95</w:t>
                        </w:r>
                      </w:p>
                    </w:tc>
                  </w:tr>
                  <w:tr w:rsidR="00000000">
                    <w:trPr>
                      <w:trHeight w:val="255"/>
                      <w:jc w:val="center"/>
                    </w:trPr>
                    <w:tc>
                      <w:tcPr>
                        <w:tcW w:w="0" w:type="auto"/>
                        <w:noWrap/>
                        <w:vAlign w:val="bottom"/>
                      </w:tcPr>
                      <w:p w:rsidR="00000000" w:rsidRDefault="00104A28">
                        <w:pPr>
                          <w:rPr>
                            <w:rFonts w:ascii="Arial" w:hAnsi="Arial" w:cs="Arial"/>
                            <w:sz w:val="24"/>
                          </w:rPr>
                        </w:pPr>
                        <w:r>
                          <w:rPr>
                            <w:rFonts w:ascii="Arial" w:hAnsi="Arial" w:cs="Arial"/>
                            <w:sz w:val="24"/>
                          </w:rPr>
                          <w:t>Error estándar</w:t>
                        </w:r>
                      </w:p>
                    </w:tc>
                    <w:tc>
                      <w:tcPr>
                        <w:tcW w:w="0" w:type="auto"/>
                        <w:noWrap/>
                        <w:vAlign w:val="bottom"/>
                      </w:tcPr>
                      <w:p w:rsidR="00000000" w:rsidRDefault="00104A28">
                        <w:pPr>
                          <w:jc w:val="center"/>
                          <w:rPr>
                            <w:rFonts w:ascii="Arial" w:hAnsi="Arial" w:cs="Arial"/>
                            <w:sz w:val="24"/>
                          </w:rPr>
                        </w:pPr>
                        <w:r>
                          <w:rPr>
                            <w:rFonts w:ascii="Arial" w:hAnsi="Arial" w:cs="Arial"/>
                            <w:sz w:val="24"/>
                          </w:rPr>
                          <w:t>0,028</w:t>
                        </w:r>
                      </w:p>
                    </w:tc>
                    <w:tc>
                      <w:tcPr>
                        <w:tcW w:w="0" w:type="auto"/>
                        <w:noWrap/>
                        <w:vAlign w:val="bottom"/>
                      </w:tcPr>
                      <w:p w:rsidR="00000000" w:rsidRDefault="00104A28">
                        <w:pPr>
                          <w:rPr>
                            <w:rFonts w:ascii="Arial" w:hAnsi="Arial" w:cs="Arial"/>
                            <w:sz w:val="24"/>
                          </w:rPr>
                        </w:pPr>
                        <w:r>
                          <w:rPr>
                            <w:rFonts w:ascii="Arial" w:hAnsi="Arial" w:cs="Arial"/>
                            <w:sz w:val="24"/>
                          </w:rPr>
                          <w:t>Primer cuartil</w:t>
                        </w:r>
                      </w:p>
                    </w:tc>
                    <w:tc>
                      <w:tcPr>
                        <w:tcW w:w="0" w:type="auto"/>
                        <w:noWrap/>
                        <w:vAlign w:val="bottom"/>
                      </w:tcPr>
                      <w:p w:rsidR="00000000" w:rsidRDefault="00104A28">
                        <w:pPr>
                          <w:jc w:val="center"/>
                          <w:rPr>
                            <w:rFonts w:ascii="Arial" w:hAnsi="Arial" w:cs="Arial"/>
                            <w:sz w:val="24"/>
                          </w:rPr>
                        </w:pPr>
                        <w:r>
                          <w:rPr>
                            <w:rFonts w:ascii="Arial" w:hAnsi="Arial" w:cs="Arial"/>
                            <w:sz w:val="24"/>
                          </w:rPr>
                          <w:t>0</w:t>
                        </w:r>
                      </w:p>
                    </w:tc>
                  </w:tr>
                  <w:tr w:rsidR="00000000">
                    <w:trPr>
                      <w:trHeight w:val="255"/>
                      <w:jc w:val="center"/>
                    </w:trPr>
                    <w:tc>
                      <w:tcPr>
                        <w:tcW w:w="0" w:type="auto"/>
                        <w:noWrap/>
                        <w:vAlign w:val="bottom"/>
                      </w:tcPr>
                      <w:p w:rsidR="00000000" w:rsidRDefault="00104A28">
                        <w:pPr>
                          <w:rPr>
                            <w:rFonts w:ascii="Arial" w:hAnsi="Arial" w:cs="Arial"/>
                            <w:sz w:val="24"/>
                          </w:rPr>
                        </w:pPr>
                        <w:r>
                          <w:rPr>
                            <w:rFonts w:ascii="Arial" w:hAnsi="Arial" w:cs="Arial"/>
                            <w:sz w:val="24"/>
                          </w:rPr>
                          <w:t>Rango</w:t>
                        </w:r>
                      </w:p>
                    </w:tc>
                    <w:tc>
                      <w:tcPr>
                        <w:tcW w:w="0" w:type="auto"/>
                        <w:noWrap/>
                        <w:vAlign w:val="bottom"/>
                      </w:tcPr>
                      <w:p w:rsidR="00000000" w:rsidRDefault="00104A28">
                        <w:pPr>
                          <w:jc w:val="center"/>
                          <w:rPr>
                            <w:rFonts w:ascii="Arial" w:hAnsi="Arial" w:cs="Arial"/>
                            <w:sz w:val="24"/>
                          </w:rPr>
                        </w:pPr>
                        <w:r>
                          <w:rPr>
                            <w:rFonts w:ascii="Arial" w:hAnsi="Arial" w:cs="Arial"/>
                            <w:sz w:val="24"/>
                          </w:rPr>
                          <w:t>1</w:t>
                        </w:r>
                      </w:p>
                    </w:tc>
                    <w:tc>
                      <w:tcPr>
                        <w:tcW w:w="0" w:type="auto"/>
                        <w:noWrap/>
                        <w:vAlign w:val="bottom"/>
                      </w:tcPr>
                      <w:p w:rsidR="00000000" w:rsidRDefault="00104A28">
                        <w:pPr>
                          <w:rPr>
                            <w:rFonts w:ascii="Arial" w:hAnsi="Arial" w:cs="Arial"/>
                            <w:sz w:val="24"/>
                          </w:rPr>
                        </w:pPr>
                        <w:r>
                          <w:rPr>
                            <w:rFonts w:ascii="Arial" w:hAnsi="Arial" w:cs="Arial"/>
                            <w:sz w:val="24"/>
                          </w:rPr>
                          <w:t>Tercer cua</w:t>
                        </w:r>
                        <w:r>
                          <w:rPr>
                            <w:rFonts w:ascii="Arial" w:hAnsi="Arial" w:cs="Arial"/>
                            <w:sz w:val="24"/>
                          </w:rPr>
                          <w:t>rtil</w:t>
                        </w:r>
                      </w:p>
                    </w:tc>
                    <w:tc>
                      <w:tcPr>
                        <w:tcW w:w="0" w:type="auto"/>
                        <w:noWrap/>
                        <w:vAlign w:val="bottom"/>
                      </w:tcPr>
                      <w:p w:rsidR="00000000" w:rsidRDefault="00104A28">
                        <w:pPr>
                          <w:jc w:val="center"/>
                          <w:rPr>
                            <w:rFonts w:ascii="Arial" w:hAnsi="Arial" w:cs="Arial"/>
                            <w:sz w:val="24"/>
                          </w:rPr>
                        </w:pPr>
                        <w:r>
                          <w:rPr>
                            <w:rFonts w:ascii="Arial" w:hAnsi="Arial" w:cs="Arial"/>
                            <w:sz w:val="24"/>
                          </w:rPr>
                          <w:t>0</w:t>
                        </w:r>
                      </w:p>
                    </w:tc>
                  </w:tr>
                  <w:tr w:rsidR="00000000">
                    <w:trPr>
                      <w:trHeight w:val="255"/>
                      <w:jc w:val="center"/>
                    </w:trPr>
                    <w:tc>
                      <w:tcPr>
                        <w:tcW w:w="0" w:type="auto"/>
                        <w:noWrap/>
                        <w:vAlign w:val="bottom"/>
                      </w:tcPr>
                      <w:p w:rsidR="00000000" w:rsidRDefault="00104A28">
                        <w:pPr>
                          <w:rPr>
                            <w:rFonts w:ascii="Arial" w:hAnsi="Arial" w:cs="Arial"/>
                            <w:sz w:val="24"/>
                          </w:rPr>
                        </w:pPr>
                        <w:r>
                          <w:rPr>
                            <w:rFonts w:ascii="Arial" w:hAnsi="Arial" w:cs="Arial"/>
                            <w:sz w:val="24"/>
                          </w:rPr>
                          <w:t>Moda</w:t>
                        </w:r>
                      </w:p>
                    </w:tc>
                    <w:tc>
                      <w:tcPr>
                        <w:tcW w:w="0" w:type="auto"/>
                        <w:noWrap/>
                        <w:vAlign w:val="bottom"/>
                      </w:tcPr>
                      <w:p w:rsidR="00000000" w:rsidRDefault="00104A28">
                        <w:pPr>
                          <w:jc w:val="center"/>
                          <w:rPr>
                            <w:rFonts w:ascii="Arial" w:hAnsi="Arial" w:cs="Arial"/>
                            <w:sz w:val="24"/>
                          </w:rPr>
                        </w:pPr>
                        <w:r>
                          <w:rPr>
                            <w:rFonts w:ascii="Arial" w:hAnsi="Arial" w:cs="Arial"/>
                            <w:sz w:val="24"/>
                          </w:rPr>
                          <w:t>0</w:t>
                        </w:r>
                      </w:p>
                    </w:tc>
                    <w:tc>
                      <w:tcPr>
                        <w:tcW w:w="0" w:type="auto"/>
                        <w:noWrap/>
                        <w:vAlign w:val="bottom"/>
                      </w:tcPr>
                      <w:p w:rsidR="00000000" w:rsidRDefault="00104A28">
                        <w:pPr>
                          <w:rPr>
                            <w:rFonts w:ascii="Arial" w:hAnsi="Arial" w:cs="Arial"/>
                            <w:sz w:val="24"/>
                          </w:rPr>
                        </w:pPr>
                        <w:r>
                          <w:rPr>
                            <w:rFonts w:ascii="Arial" w:hAnsi="Arial" w:cs="Arial"/>
                            <w:sz w:val="24"/>
                          </w:rPr>
                          <w:t>Rango intercuartil</w:t>
                        </w:r>
                      </w:p>
                    </w:tc>
                    <w:tc>
                      <w:tcPr>
                        <w:tcW w:w="0" w:type="auto"/>
                        <w:noWrap/>
                        <w:vAlign w:val="bottom"/>
                      </w:tcPr>
                      <w:p w:rsidR="00000000" w:rsidRDefault="00104A28">
                        <w:pPr>
                          <w:jc w:val="center"/>
                          <w:rPr>
                            <w:rFonts w:ascii="Arial" w:hAnsi="Arial" w:cs="Arial"/>
                            <w:sz w:val="24"/>
                          </w:rPr>
                        </w:pPr>
                        <w:r>
                          <w:rPr>
                            <w:rFonts w:ascii="Arial" w:hAnsi="Arial" w:cs="Arial"/>
                            <w:sz w:val="24"/>
                          </w:rPr>
                          <w:t>0</w:t>
                        </w:r>
                      </w:p>
                    </w:tc>
                  </w:tr>
                  <w:tr w:rsidR="00000000">
                    <w:trPr>
                      <w:trHeight w:val="270"/>
                      <w:jc w:val="center"/>
                    </w:trPr>
                    <w:tc>
                      <w:tcPr>
                        <w:tcW w:w="0" w:type="auto"/>
                        <w:noWrap/>
                        <w:vAlign w:val="bottom"/>
                      </w:tcPr>
                      <w:p w:rsidR="00000000" w:rsidRDefault="00104A28">
                        <w:pPr>
                          <w:rPr>
                            <w:rFonts w:ascii="Arial" w:hAnsi="Arial" w:cs="Arial"/>
                            <w:sz w:val="24"/>
                          </w:rPr>
                        </w:pPr>
                        <w:r>
                          <w:rPr>
                            <w:rFonts w:ascii="Arial" w:hAnsi="Arial" w:cs="Arial"/>
                            <w:sz w:val="24"/>
                          </w:rPr>
                          <w:t>Suma</w:t>
                        </w:r>
                      </w:p>
                    </w:tc>
                    <w:tc>
                      <w:tcPr>
                        <w:tcW w:w="0" w:type="auto"/>
                        <w:noWrap/>
                        <w:vAlign w:val="bottom"/>
                      </w:tcPr>
                      <w:p w:rsidR="00000000" w:rsidRDefault="00104A28">
                        <w:pPr>
                          <w:jc w:val="center"/>
                          <w:rPr>
                            <w:rFonts w:ascii="Arial" w:hAnsi="Arial" w:cs="Arial"/>
                            <w:sz w:val="24"/>
                          </w:rPr>
                        </w:pPr>
                        <w:r>
                          <w:rPr>
                            <w:rFonts w:ascii="Arial" w:hAnsi="Arial" w:cs="Arial"/>
                            <w:sz w:val="24"/>
                          </w:rPr>
                          <w:t>25</w:t>
                        </w:r>
                      </w:p>
                    </w:tc>
                    <w:tc>
                      <w:tcPr>
                        <w:tcW w:w="0" w:type="auto"/>
                        <w:noWrap/>
                        <w:vAlign w:val="bottom"/>
                      </w:tcPr>
                      <w:p w:rsidR="00000000" w:rsidRDefault="00104A28">
                        <w:pPr>
                          <w:rPr>
                            <w:rFonts w:ascii="Arial" w:hAnsi="Arial" w:cs="Arial"/>
                            <w:sz w:val="24"/>
                          </w:rPr>
                        </w:pPr>
                        <w:r>
                          <w:rPr>
                            <w:rFonts w:ascii="Arial" w:hAnsi="Arial" w:cs="Arial"/>
                            <w:sz w:val="24"/>
                          </w:rPr>
                          <w:t> Coeficiente de variación</w:t>
                        </w:r>
                      </w:p>
                    </w:tc>
                    <w:tc>
                      <w:tcPr>
                        <w:tcW w:w="0" w:type="auto"/>
                        <w:noWrap/>
                        <w:vAlign w:val="bottom"/>
                      </w:tcPr>
                      <w:p w:rsidR="00000000" w:rsidRDefault="00104A28">
                        <w:pPr>
                          <w:jc w:val="center"/>
                          <w:rPr>
                            <w:rFonts w:ascii="Arial" w:hAnsi="Arial" w:cs="Arial"/>
                            <w:sz w:val="24"/>
                          </w:rPr>
                        </w:pPr>
                        <w:r>
                          <w:rPr>
                            <w:rFonts w:ascii="Arial" w:hAnsi="Arial" w:cs="Arial"/>
                            <w:sz w:val="24"/>
                          </w:rPr>
                          <w:t>2.386</w:t>
                        </w:r>
                      </w:p>
                    </w:tc>
                  </w:tr>
                </w:tbl>
                <w:p w:rsidR="00000000" w:rsidRDefault="00104A28"/>
              </w:txbxContent>
            </v:textbox>
            <w10:wrap type="topAndBottom"/>
          </v:shape>
        </w:pict>
      </w:r>
      <w:r>
        <w:rPr>
          <w:rFonts w:ascii="Arial" w:hAnsi="Arial" w:cs="Arial"/>
          <w:sz w:val="24"/>
        </w:rPr>
        <w:t xml:space="preserve">En la </w:t>
      </w:r>
      <w:r>
        <w:rPr>
          <w:rFonts w:ascii="Arial" w:hAnsi="Arial" w:cs="Arial"/>
          <w:sz w:val="24"/>
        </w:rPr>
        <w:t>tabla LXXIII se muestran los valores de los parámetros poblacionales de esta variable aleatoria. Las medidas de tendencia central la media (0.15), la mediana y la moda que son iguales a cero, indican que alrededor del valor cero se agrupan las observacione</w:t>
      </w:r>
      <w:r>
        <w:rPr>
          <w:rFonts w:ascii="Arial" w:hAnsi="Arial" w:cs="Arial"/>
          <w:sz w:val="24"/>
        </w:rPr>
        <w:t>s. Los valores del primer y tercer cuartil también son iguales a cero, este hecho confirma que por lo menos el 75% de las   observaciones toman este valor.</w:t>
      </w:r>
    </w:p>
    <w:p w:rsidR="00000000" w:rsidRDefault="00104A28">
      <w:pPr>
        <w:spacing w:line="480" w:lineRule="auto"/>
        <w:jc w:val="both"/>
        <w:rPr>
          <w:rFonts w:ascii="Arial" w:hAnsi="Arial" w:cs="Arial"/>
          <w:sz w:val="24"/>
        </w:rPr>
      </w:pPr>
      <w:r>
        <w:rPr>
          <w:rFonts w:ascii="Arial" w:hAnsi="Arial" w:cs="Arial"/>
          <w:sz w:val="24"/>
        </w:rPr>
        <w:t xml:space="preserve">La dispersión de las observaciones es alta pues la desviación estándar (0.358), es 2.86 veces mayor </w:t>
      </w:r>
      <w:r>
        <w:rPr>
          <w:rFonts w:ascii="Arial" w:hAnsi="Arial" w:cs="Arial"/>
          <w:sz w:val="24"/>
        </w:rPr>
        <w:t>que la media, aunque el rango de la variable es 1, siendo el máximo valor posible 6 que significa que el estudiante planteó y resolvió bien la ecuación.</w:t>
      </w:r>
    </w:p>
    <w:p w:rsidR="00000000" w:rsidRDefault="00104A28">
      <w:pPr>
        <w:spacing w:line="480" w:lineRule="auto"/>
        <w:jc w:val="both"/>
        <w:rPr>
          <w:rFonts w:ascii="Arial" w:hAnsi="Arial" w:cs="Arial"/>
          <w:sz w:val="24"/>
        </w:rPr>
      </w:pPr>
      <w:r>
        <w:rPr>
          <w:rFonts w:ascii="Arial" w:hAnsi="Arial" w:cs="Arial"/>
          <w:b/>
          <w:bCs/>
          <w:noProof/>
        </w:rPr>
        <w:pict>
          <v:shape id="_x0000_s1047" type="#_x0000_t202" style="position:absolute;left:0;text-align:left;margin-left:25.65pt;margin-top:37.4pt;width:387pt;height:3in;z-index:251652096">
            <v:textbox style="mso-next-textbox:#_x0000_s1047">
              <w:txbxContent>
                <w:p w:rsidR="00000000" w:rsidRDefault="00104A28">
                  <w:pPr>
                    <w:jc w:val="center"/>
                    <w:rPr>
                      <w:rFonts w:ascii="Arial" w:hAnsi="Arial" w:cs="Arial"/>
                      <w:b/>
                      <w:bCs/>
                      <w:sz w:val="24"/>
                    </w:rPr>
                  </w:pPr>
                </w:p>
                <w:p w:rsidR="00000000" w:rsidRDefault="00104A28">
                  <w:pPr>
                    <w:jc w:val="center"/>
                    <w:rPr>
                      <w:rFonts w:ascii="Arial" w:hAnsi="Arial" w:cs="Arial"/>
                      <w:b/>
                      <w:bCs/>
                      <w:sz w:val="24"/>
                    </w:rPr>
                  </w:pPr>
                  <w:r>
                    <w:rPr>
                      <w:rFonts w:ascii="Arial" w:hAnsi="Arial" w:cs="Arial"/>
                      <w:b/>
                      <w:bCs/>
                      <w:sz w:val="24"/>
                    </w:rPr>
                    <w:t>Gráfico 3.53</w:t>
                  </w:r>
                </w:p>
                <w:p w:rsidR="00000000" w:rsidRDefault="00104A28">
                  <w:pPr>
                    <w:jc w:val="center"/>
                    <w:rPr>
                      <w:rFonts w:ascii="Arial" w:hAnsi="Arial" w:cs="Arial"/>
                      <w:b/>
                      <w:bCs/>
                      <w:sz w:val="24"/>
                    </w:rPr>
                  </w:pPr>
                  <w:r>
                    <w:rPr>
                      <w:rFonts w:ascii="Arial" w:hAnsi="Arial" w:cs="Arial"/>
                      <w:b/>
                      <w:bCs/>
                      <w:sz w:val="24"/>
                    </w:rPr>
                    <w:t xml:space="preserve"> Histograma de frecuencias de la variable aleatoria sistema de dos ecuaciones con dos incógnitas</w:t>
                  </w:r>
                </w:p>
                <w:p w:rsidR="00000000" w:rsidRDefault="002F342A">
                  <w:pPr>
                    <w:jc w:val="center"/>
                  </w:pPr>
                  <w:r>
                    <w:rPr>
                      <w:noProof/>
                    </w:rPr>
                    <w:drawing>
                      <wp:inline distT="0" distB="0" distL="0" distR="0">
                        <wp:extent cx="4406900" cy="1968500"/>
                        <wp:effectExtent l="0" t="0" r="0" b="0"/>
                        <wp:docPr id="15" name="Objeto 1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txbxContent>
            </v:textbox>
            <w10:wrap type="topAndBottom"/>
          </v:shape>
        </w:pict>
      </w:r>
    </w:p>
    <w:p w:rsidR="00000000" w:rsidRDefault="00104A28">
      <w:pPr>
        <w:spacing w:line="480" w:lineRule="auto"/>
        <w:jc w:val="both"/>
        <w:rPr>
          <w:rFonts w:ascii="Arial" w:hAnsi="Arial" w:cs="Arial"/>
          <w:sz w:val="24"/>
        </w:rPr>
      </w:pPr>
      <w:r>
        <w:rPr>
          <w:rFonts w:ascii="Arial" w:hAnsi="Arial" w:cs="Arial"/>
          <w:sz w:val="24"/>
        </w:rPr>
        <w:t xml:space="preserve">   </w:t>
      </w:r>
    </w:p>
    <w:p w:rsidR="00000000" w:rsidRDefault="00104A28">
      <w:pPr>
        <w:spacing w:line="480" w:lineRule="auto"/>
        <w:ind w:left="426"/>
        <w:jc w:val="both"/>
        <w:rPr>
          <w:rFonts w:ascii="Arial" w:hAnsi="Arial" w:cs="Arial"/>
          <w:sz w:val="24"/>
        </w:rPr>
      </w:pPr>
      <w:r>
        <w:rPr>
          <w:rFonts w:ascii="Arial" w:hAnsi="Arial" w:cs="Arial"/>
          <w:sz w:val="24"/>
        </w:rPr>
        <w:t>La simetría de la distribución de la variable aleatoria está dad por el  coeficiente de sesgo que</w:t>
      </w:r>
      <w:r>
        <w:rPr>
          <w:rFonts w:ascii="Arial" w:hAnsi="Arial" w:cs="Arial"/>
          <w:sz w:val="24"/>
        </w:rPr>
        <w:t xml:space="preserve"> es positivo 1.982, por lo tanto la distribución está sesgada hacia la izquierda,; en lo que respecta al coeficiente de kurtosis (1.95) este indica que la distribución es platicúrtica, es decir más achatada que la distribución normal. Estas características</w:t>
      </w:r>
      <w:r>
        <w:rPr>
          <w:rFonts w:ascii="Arial" w:hAnsi="Arial" w:cs="Arial"/>
          <w:sz w:val="24"/>
        </w:rPr>
        <w:t xml:space="preserve"> pueden ser apreciadas en el gráfico 3.53.</w:t>
      </w:r>
    </w:p>
    <w:p w:rsidR="00000000" w:rsidRDefault="00104A28">
      <w:pPr>
        <w:spacing w:line="480" w:lineRule="auto"/>
        <w:jc w:val="both"/>
        <w:rPr>
          <w:rFonts w:ascii="Arial" w:hAnsi="Arial" w:cs="Arial"/>
          <w:sz w:val="24"/>
        </w:rPr>
      </w:pPr>
    </w:p>
    <w:p w:rsidR="00000000" w:rsidRDefault="00104A28">
      <w:pPr>
        <w:spacing w:line="480" w:lineRule="auto"/>
        <w:ind w:left="426"/>
        <w:jc w:val="both"/>
        <w:rPr>
          <w:rFonts w:ascii="Arial" w:hAnsi="Arial" w:cs="Arial"/>
        </w:rPr>
      </w:pPr>
      <w:r>
        <w:rPr>
          <w:rFonts w:ascii="Arial" w:hAnsi="Arial" w:cs="Arial"/>
          <w:sz w:val="24"/>
        </w:rPr>
        <w:t>En la tabla LXXIV se muestran las frecuencias absolutas y relativas; acumuladas y acumuladas relativas, de las cuales se obtuvo los siguientes resultados, por cada 100 estudiantes entrevistados 85 no respondieron</w:t>
      </w:r>
      <w:r>
        <w:rPr>
          <w:rFonts w:ascii="Arial" w:hAnsi="Arial" w:cs="Arial"/>
          <w:sz w:val="24"/>
        </w:rPr>
        <w:t xml:space="preserve"> y 15 no lo plantearon y lo respondieron mal.</w:t>
      </w:r>
    </w:p>
    <w:p w:rsidR="00000000" w:rsidRDefault="00104A28">
      <w:pPr>
        <w:spacing w:line="480" w:lineRule="auto"/>
        <w:jc w:val="center"/>
        <w:rPr>
          <w:rFonts w:ascii="Arial" w:hAnsi="Arial" w:cs="Arial"/>
          <w:b/>
          <w:bCs/>
        </w:rPr>
      </w:pPr>
      <w:r>
        <w:rPr>
          <w:rFonts w:ascii="Arial" w:hAnsi="Arial" w:cs="Arial"/>
          <w:b/>
          <w:bCs/>
          <w:noProof/>
        </w:rPr>
        <w:pict>
          <v:shape id="_x0000_s1048" type="#_x0000_t202" style="position:absolute;left:0;text-align:left;margin-left:43.65pt;margin-top:19.4pt;width:306pt;height:171pt;z-index:251653120">
            <v:textbox style="mso-next-textbox:#_x0000_s1048">
              <w:txbxContent>
                <w:p w:rsidR="00000000" w:rsidRDefault="00104A28">
                  <w:pPr>
                    <w:jc w:val="center"/>
                    <w:rPr>
                      <w:rFonts w:ascii="Arial" w:hAnsi="Arial" w:cs="Arial"/>
                      <w:b/>
                      <w:bCs/>
                      <w:sz w:val="24"/>
                    </w:rPr>
                  </w:pPr>
                </w:p>
                <w:p w:rsidR="00000000" w:rsidRDefault="00104A28">
                  <w:pPr>
                    <w:jc w:val="center"/>
                    <w:rPr>
                      <w:rFonts w:ascii="Arial" w:hAnsi="Arial" w:cs="Arial"/>
                      <w:b/>
                      <w:bCs/>
                      <w:sz w:val="24"/>
                    </w:rPr>
                  </w:pPr>
                  <w:r>
                    <w:rPr>
                      <w:rFonts w:ascii="Arial" w:hAnsi="Arial" w:cs="Arial"/>
                      <w:b/>
                      <w:bCs/>
                      <w:sz w:val="24"/>
                    </w:rPr>
                    <w:t>Tabla LXXIV</w:t>
                  </w:r>
                </w:p>
                <w:p w:rsidR="00000000" w:rsidRDefault="00104A28">
                  <w:pPr>
                    <w:jc w:val="center"/>
                    <w:rPr>
                      <w:rFonts w:ascii="Arial" w:hAnsi="Arial" w:cs="Arial"/>
                      <w:b/>
                      <w:bCs/>
                      <w:sz w:val="24"/>
                    </w:rPr>
                  </w:pPr>
                  <w:r>
                    <w:rPr>
                      <w:rFonts w:ascii="Arial" w:hAnsi="Arial" w:cs="Arial"/>
                      <w:b/>
                      <w:bCs/>
                      <w:sz w:val="24"/>
                    </w:rPr>
                    <w:t xml:space="preserve"> Frecuencias de la var</w:t>
                  </w:r>
                  <w:r>
                    <w:rPr>
                      <w:rFonts w:ascii="Arial" w:hAnsi="Arial" w:cs="Arial"/>
                      <w:b/>
                      <w:bCs/>
                      <w:sz w:val="24"/>
                    </w:rPr>
                    <w:t>iable aleatoria sistema de dos ecuaciones con dos incógnitas</w:t>
                  </w:r>
                </w:p>
                <w:p w:rsidR="00000000" w:rsidRDefault="00104A28">
                  <w:pPr>
                    <w:jc w:val="center"/>
                    <w:rPr>
                      <w:rFonts w:ascii="Arial" w:hAnsi="Arial" w:cs="Arial"/>
                      <w:sz w:val="24"/>
                    </w:rPr>
                  </w:pPr>
                </w:p>
                <w:tbl>
                  <w:tblPr>
                    <w:tblW w:w="4304" w:type="dxa"/>
                    <w:jc w:val="center"/>
                    <w:tblInd w:w="-5" w:type="dxa"/>
                    <w:tblCellMar>
                      <w:left w:w="0" w:type="dxa"/>
                      <w:right w:w="0" w:type="dxa"/>
                    </w:tblCellMar>
                    <w:tblLook w:val="0000"/>
                  </w:tblPr>
                  <w:tblGrid>
                    <w:gridCol w:w="616"/>
                    <w:gridCol w:w="1283"/>
                    <w:gridCol w:w="1283"/>
                    <w:gridCol w:w="1283"/>
                    <w:gridCol w:w="1283"/>
                  </w:tblGrid>
                  <w:tr w:rsidR="00000000">
                    <w:trPr>
                      <w:trHeight w:val="765"/>
                      <w:jc w:val="center"/>
                    </w:trPr>
                    <w:tc>
                      <w:tcPr>
                        <w:tcW w:w="0" w:type="auto"/>
                        <w:tcBorders>
                          <w:top w:val="single" w:sz="6" w:space="0" w:color="auto"/>
                          <w:left w:val="single" w:sz="6" w:space="0" w:color="auto"/>
                          <w:bottom w:val="single" w:sz="6" w:space="0" w:color="auto"/>
                          <w:right w:val="single" w:sz="6" w:space="0" w:color="auto"/>
                        </w:tcBorders>
                        <w:shd w:val="clear" w:color="auto" w:fill="E0E0E0"/>
                        <w:noWrap/>
                        <w:vAlign w:val="center"/>
                      </w:tcPr>
                      <w:p w:rsidR="00000000" w:rsidRDefault="00104A28">
                        <w:pPr>
                          <w:jc w:val="center"/>
                          <w:rPr>
                            <w:rFonts w:ascii="Arial" w:hAnsi="Arial" w:cs="Arial"/>
                            <w:b/>
                            <w:bCs/>
                            <w:sz w:val="24"/>
                          </w:rPr>
                        </w:pPr>
                        <w:r>
                          <w:rPr>
                            <w:rFonts w:ascii="Arial" w:hAnsi="Arial" w:cs="Arial"/>
                            <w:b/>
                            <w:bCs/>
                            <w:sz w:val="24"/>
                          </w:rPr>
                          <w:t>Valor</w:t>
                        </w:r>
                      </w:p>
                    </w:tc>
                    <w:tc>
                      <w:tcPr>
                        <w:tcW w:w="0" w:type="auto"/>
                        <w:tcBorders>
                          <w:top w:val="single" w:sz="6" w:space="0" w:color="auto"/>
                          <w:left w:val="single" w:sz="6" w:space="0" w:color="auto"/>
                          <w:bottom w:val="single" w:sz="6" w:space="0" w:color="auto"/>
                          <w:right w:val="single" w:sz="6" w:space="0" w:color="auto"/>
                        </w:tcBorders>
                        <w:shd w:val="clear" w:color="auto" w:fill="E0E0E0"/>
                        <w:noWrap/>
                        <w:vAlign w:val="center"/>
                      </w:tcPr>
                      <w:p w:rsidR="00000000" w:rsidRDefault="00104A28">
                        <w:pPr>
                          <w:jc w:val="center"/>
                          <w:rPr>
                            <w:rFonts w:ascii="Arial" w:hAnsi="Arial" w:cs="Arial"/>
                            <w:b/>
                            <w:bCs/>
                            <w:sz w:val="24"/>
                          </w:rPr>
                        </w:pPr>
                        <w:r>
                          <w:rPr>
                            <w:rFonts w:ascii="Arial" w:hAnsi="Arial" w:cs="Arial"/>
                            <w:b/>
                            <w:bCs/>
                            <w:sz w:val="24"/>
                          </w:rPr>
                          <w:t>Frecuencia</w:t>
                        </w:r>
                      </w:p>
                    </w:tc>
                    <w:tc>
                      <w:tcPr>
                        <w:tcW w:w="1281" w:type="dxa"/>
                        <w:tcBorders>
                          <w:top w:val="single" w:sz="6" w:space="0" w:color="auto"/>
                          <w:left w:val="single" w:sz="6" w:space="0" w:color="auto"/>
                          <w:bottom w:val="single" w:sz="6" w:space="0" w:color="auto"/>
                          <w:right w:val="single" w:sz="6" w:space="0" w:color="auto"/>
                        </w:tcBorders>
                        <w:shd w:val="clear" w:color="auto" w:fill="E0E0E0"/>
                        <w:vAlign w:val="center"/>
                      </w:tcPr>
                      <w:p w:rsidR="00000000" w:rsidRDefault="00104A28">
                        <w:pPr>
                          <w:jc w:val="center"/>
                          <w:rPr>
                            <w:rFonts w:ascii="Arial" w:hAnsi="Arial" w:cs="Arial"/>
                            <w:b/>
                            <w:bCs/>
                            <w:sz w:val="24"/>
                          </w:rPr>
                        </w:pPr>
                        <w:r>
                          <w:rPr>
                            <w:rFonts w:ascii="Arial" w:hAnsi="Arial" w:cs="Arial"/>
                            <w:b/>
                            <w:bCs/>
                            <w:sz w:val="24"/>
                          </w:rPr>
                          <w:t>Frecuencia relativa</w:t>
                        </w:r>
                      </w:p>
                    </w:tc>
                    <w:tc>
                      <w:tcPr>
                        <w:tcW w:w="1281" w:type="dxa"/>
                        <w:tcBorders>
                          <w:top w:val="single" w:sz="6" w:space="0" w:color="auto"/>
                          <w:left w:val="single" w:sz="6" w:space="0" w:color="auto"/>
                          <w:bottom w:val="single" w:sz="6" w:space="0" w:color="auto"/>
                          <w:right w:val="single" w:sz="6" w:space="0" w:color="auto"/>
                        </w:tcBorders>
                        <w:shd w:val="clear" w:color="auto" w:fill="E0E0E0"/>
                        <w:vAlign w:val="center"/>
                      </w:tcPr>
                      <w:p w:rsidR="00000000" w:rsidRDefault="00104A28">
                        <w:pPr>
                          <w:jc w:val="center"/>
                          <w:rPr>
                            <w:rFonts w:ascii="Arial" w:hAnsi="Arial" w:cs="Arial"/>
                            <w:b/>
                            <w:bCs/>
                            <w:sz w:val="24"/>
                          </w:rPr>
                        </w:pPr>
                        <w:r>
                          <w:rPr>
                            <w:rFonts w:ascii="Arial" w:hAnsi="Arial" w:cs="Arial"/>
                            <w:b/>
                            <w:bCs/>
                            <w:sz w:val="24"/>
                          </w:rPr>
                          <w:t>Frecuencia acumulada</w:t>
                        </w:r>
                      </w:p>
                    </w:tc>
                    <w:tc>
                      <w:tcPr>
                        <w:tcW w:w="300" w:type="dxa"/>
                        <w:tcBorders>
                          <w:top w:val="single" w:sz="6" w:space="0" w:color="auto"/>
                          <w:left w:val="single" w:sz="6" w:space="0" w:color="auto"/>
                          <w:bottom w:val="single" w:sz="6" w:space="0" w:color="auto"/>
                          <w:right w:val="single" w:sz="6" w:space="0" w:color="auto"/>
                        </w:tcBorders>
                        <w:shd w:val="clear" w:color="auto" w:fill="E0E0E0"/>
                        <w:vAlign w:val="center"/>
                      </w:tcPr>
                      <w:p w:rsidR="00000000" w:rsidRDefault="00104A28">
                        <w:pPr>
                          <w:jc w:val="center"/>
                          <w:rPr>
                            <w:rFonts w:ascii="Arial" w:hAnsi="Arial" w:cs="Arial"/>
                            <w:b/>
                            <w:bCs/>
                            <w:sz w:val="24"/>
                          </w:rPr>
                        </w:pPr>
                        <w:r>
                          <w:rPr>
                            <w:rFonts w:ascii="Arial" w:hAnsi="Arial" w:cs="Arial"/>
                            <w:b/>
                            <w:bCs/>
                            <w:sz w:val="24"/>
                          </w:rPr>
                          <w:t>Frecuencia acumulada relativa</w:t>
                        </w:r>
                      </w:p>
                    </w:tc>
                  </w:tr>
                  <w:tr w:rsidR="00000000">
                    <w:trPr>
                      <w:trHeight w:val="255"/>
                      <w:jc w:val="center"/>
                    </w:trPr>
                    <w:tc>
                      <w:tcPr>
                        <w:tcW w:w="0" w:type="auto"/>
                        <w:tcBorders>
                          <w:top w:val="single" w:sz="6" w:space="0" w:color="auto"/>
                          <w:left w:val="single" w:sz="4" w:space="0" w:color="auto"/>
                          <w:bottom w:val="single" w:sz="4" w:space="0" w:color="auto"/>
                          <w:right w:val="single" w:sz="4" w:space="0" w:color="auto"/>
                        </w:tcBorders>
                        <w:noWrap/>
                        <w:vAlign w:val="bottom"/>
                      </w:tcPr>
                      <w:p w:rsidR="00000000" w:rsidRDefault="00104A28">
                        <w:pPr>
                          <w:jc w:val="right"/>
                          <w:rPr>
                            <w:rFonts w:ascii="Arial" w:hAnsi="Arial" w:cs="Arial"/>
                            <w:sz w:val="24"/>
                          </w:rPr>
                        </w:pPr>
                        <w:r>
                          <w:rPr>
                            <w:rFonts w:ascii="Arial" w:hAnsi="Arial" w:cs="Arial"/>
                            <w:sz w:val="24"/>
                          </w:rPr>
                          <w:t>0</w:t>
                        </w:r>
                      </w:p>
                    </w:tc>
                    <w:tc>
                      <w:tcPr>
                        <w:tcW w:w="0" w:type="auto"/>
                        <w:tcBorders>
                          <w:top w:val="single" w:sz="6" w:space="0" w:color="auto"/>
                          <w:left w:val="nil"/>
                          <w:bottom w:val="single" w:sz="4" w:space="0" w:color="auto"/>
                          <w:right w:val="single" w:sz="4" w:space="0" w:color="auto"/>
                        </w:tcBorders>
                        <w:noWrap/>
                        <w:vAlign w:val="bottom"/>
                      </w:tcPr>
                      <w:p w:rsidR="00000000" w:rsidRDefault="00104A28">
                        <w:pPr>
                          <w:jc w:val="right"/>
                          <w:rPr>
                            <w:rFonts w:ascii="Arial" w:hAnsi="Arial" w:cs="Arial"/>
                            <w:sz w:val="24"/>
                          </w:rPr>
                        </w:pPr>
                        <w:r>
                          <w:rPr>
                            <w:rFonts w:ascii="Arial" w:hAnsi="Arial" w:cs="Arial"/>
                            <w:sz w:val="24"/>
                          </w:rPr>
                          <w:t>142</w:t>
                        </w:r>
                      </w:p>
                    </w:tc>
                    <w:tc>
                      <w:tcPr>
                        <w:tcW w:w="0" w:type="auto"/>
                        <w:tcBorders>
                          <w:top w:val="single" w:sz="6" w:space="0" w:color="auto"/>
                          <w:left w:val="nil"/>
                          <w:bottom w:val="single" w:sz="4" w:space="0" w:color="auto"/>
                          <w:right w:val="single" w:sz="4" w:space="0" w:color="auto"/>
                        </w:tcBorders>
                        <w:noWrap/>
                        <w:vAlign w:val="bottom"/>
                      </w:tcPr>
                      <w:p w:rsidR="00000000" w:rsidRDefault="00104A28">
                        <w:pPr>
                          <w:jc w:val="right"/>
                          <w:rPr>
                            <w:rFonts w:ascii="Arial" w:hAnsi="Arial" w:cs="Arial"/>
                            <w:sz w:val="24"/>
                          </w:rPr>
                        </w:pPr>
                        <w:r>
                          <w:rPr>
                            <w:rFonts w:ascii="Arial" w:hAnsi="Arial" w:cs="Arial"/>
                            <w:sz w:val="24"/>
                          </w:rPr>
                          <w:t>0,85</w:t>
                        </w:r>
                      </w:p>
                    </w:tc>
                    <w:tc>
                      <w:tcPr>
                        <w:tcW w:w="0" w:type="auto"/>
                        <w:tcBorders>
                          <w:top w:val="single" w:sz="6" w:space="0" w:color="auto"/>
                          <w:left w:val="nil"/>
                          <w:bottom w:val="single" w:sz="4" w:space="0" w:color="auto"/>
                          <w:right w:val="single" w:sz="4" w:space="0" w:color="auto"/>
                        </w:tcBorders>
                        <w:noWrap/>
                        <w:vAlign w:val="bottom"/>
                      </w:tcPr>
                      <w:p w:rsidR="00000000" w:rsidRDefault="00104A28">
                        <w:pPr>
                          <w:jc w:val="right"/>
                          <w:rPr>
                            <w:rFonts w:ascii="Arial" w:hAnsi="Arial" w:cs="Arial"/>
                            <w:sz w:val="24"/>
                          </w:rPr>
                        </w:pPr>
                        <w:r>
                          <w:rPr>
                            <w:rFonts w:ascii="Arial" w:hAnsi="Arial" w:cs="Arial"/>
                            <w:sz w:val="24"/>
                          </w:rPr>
                          <w:t>142</w:t>
                        </w:r>
                      </w:p>
                    </w:tc>
                    <w:tc>
                      <w:tcPr>
                        <w:tcW w:w="300" w:type="dxa"/>
                        <w:tcBorders>
                          <w:top w:val="single" w:sz="6" w:space="0" w:color="auto"/>
                          <w:left w:val="nil"/>
                          <w:bottom w:val="single" w:sz="4" w:space="0" w:color="auto"/>
                          <w:right w:val="single" w:sz="4" w:space="0" w:color="auto"/>
                        </w:tcBorders>
                        <w:noWrap/>
                        <w:vAlign w:val="bottom"/>
                      </w:tcPr>
                      <w:p w:rsidR="00000000" w:rsidRDefault="00104A28">
                        <w:pPr>
                          <w:jc w:val="right"/>
                          <w:rPr>
                            <w:rFonts w:ascii="Arial" w:hAnsi="Arial" w:cs="Arial"/>
                            <w:sz w:val="24"/>
                          </w:rPr>
                        </w:pPr>
                        <w:r>
                          <w:rPr>
                            <w:rFonts w:ascii="Arial" w:hAnsi="Arial" w:cs="Arial"/>
                            <w:sz w:val="24"/>
                          </w:rPr>
                          <w:t>0,85</w:t>
                        </w:r>
                      </w:p>
                    </w:tc>
                  </w:tr>
                  <w:tr w:rsidR="00000000">
                    <w:trPr>
                      <w:trHeight w:val="255"/>
                      <w:jc w:val="center"/>
                    </w:trPr>
                    <w:tc>
                      <w:tcPr>
                        <w:tcW w:w="0" w:type="auto"/>
                        <w:tcBorders>
                          <w:top w:val="nil"/>
                          <w:left w:val="single" w:sz="4" w:space="0" w:color="auto"/>
                          <w:bottom w:val="single" w:sz="4" w:space="0" w:color="auto"/>
                          <w:right w:val="single" w:sz="4" w:space="0" w:color="auto"/>
                        </w:tcBorders>
                        <w:noWrap/>
                        <w:vAlign w:val="bottom"/>
                      </w:tcPr>
                      <w:p w:rsidR="00000000" w:rsidRDefault="00104A28">
                        <w:pPr>
                          <w:jc w:val="right"/>
                          <w:rPr>
                            <w:rFonts w:ascii="Arial" w:hAnsi="Arial" w:cs="Arial"/>
                            <w:sz w:val="24"/>
                          </w:rPr>
                        </w:pPr>
                        <w:r>
                          <w:rPr>
                            <w:rFonts w:ascii="Arial" w:hAnsi="Arial" w:cs="Arial"/>
                            <w:sz w:val="24"/>
                          </w:rPr>
                          <w:t>1</w:t>
                        </w:r>
                      </w:p>
                    </w:tc>
                    <w:tc>
                      <w:tcPr>
                        <w:tcW w:w="0" w:type="auto"/>
                        <w:tcBorders>
                          <w:top w:val="nil"/>
                          <w:left w:val="nil"/>
                          <w:bottom w:val="single" w:sz="4" w:space="0" w:color="auto"/>
                          <w:right w:val="single" w:sz="4" w:space="0" w:color="auto"/>
                        </w:tcBorders>
                        <w:noWrap/>
                        <w:vAlign w:val="bottom"/>
                      </w:tcPr>
                      <w:p w:rsidR="00000000" w:rsidRDefault="00104A28">
                        <w:pPr>
                          <w:jc w:val="right"/>
                          <w:rPr>
                            <w:rFonts w:ascii="Arial" w:hAnsi="Arial" w:cs="Arial"/>
                            <w:sz w:val="24"/>
                          </w:rPr>
                        </w:pPr>
                        <w:r>
                          <w:rPr>
                            <w:rFonts w:ascii="Arial" w:hAnsi="Arial" w:cs="Arial"/>
                            <w:sz w:val="24"/>
                          </w:rPr>
                          <w:t>25</w:t>
                        </w:r>
                      </w:p>
                    </w:tc>
                    <w:tc>
                      <w:tcPr>
                        <w:tcW w:w="0" w:type="auto"/>
                        <w:tcBorders>
                          <w:top w:val="nil"/>
                          <w:left w:val="nil"/>
                          <w:bottom w:val="single" w:sz="4" w:space="0" w:color="auto"/>
                          <w:right w:val="single" w:sz="4" w:space="0" w:color="auto"/>
                        </w:tcBorders>
                        <w:noWrap/>
                        <w:vAlign w:val="bottom"/>
                      </w:tcPr>
                      <w:p w:rsidR="00000000" w:rsidRDefault="00104A28">
                        <w:pPr>
                          <w:jc w:val="right"/>
                          <w:rPr>
                            <w:rFonts w:ascii="Arial" w:hAnsi="Arial" w:cs="Arial"/>
                            <w:sz w:val="24"/>
                          </w:rPr>
                        </w:pPr>
                        <w:r>
                          <w:rPr>
                            <w:rFonts w:ascii="Arial" w:hAnsi="Arial" w:cs="Arial"/>
                            <w:sz w:val="24"/>
                          </w:rPr>
                          <w:t>0,15</w:t>
                        </w:r>
                      </w:p>
                    </w:tc>
                    <w:tc>
                      <w:tcPr>
                        <w:tcW w:w="0" w:type="auto"/>
                        <w:tcBorders>
                          <w:top w:val="nil"/>
                          <w:left w:val="nil"/>
                          <w:bottom w:val="single" w:sz="4" w:space="0" w:color="auto"/>
                          <w:right w:val="single" w:sz="4" w:space="0" w:color="auto"/>
                        </w:tcBorders>
                        <w:noWrap/>
                        <w:vAlign w:val="bottom"/>
                      </w:tcPr>
                      <w:p w:rsidR="00000000" w:rsidRDefault="00104A28">
                        <w:pPr>
                          <w:jc w:val="right"/>
                          <w:rPr>
                            <w:rFonts w:ascii="Arial" w:hAnsi="Arial" w:cs="Arial"/>
                            <w:sz w:val="24"/>
                          </w:rPr>
                        </w:pPr>
                        <w:r>
                          <w:rPr>
                            <w:rFonts w:ascii="Arial" w:hAnsi="Arial" w:cs="Arial"/>
                            <w:sz w:val="24"/>
                          </w:rPr>
                          <w:t>167</w:t>
                        </w:r>
                      </w:p>
                    </w:tc>
                    <w:tc>
                      <w:tcPr>
                        <w:tcW w:w="300" w:type="dxa"/>
                        <w:tcBorders>
                          <w:top w:val="nil"/>
                          <w:left w:val="nil"/>
                          <w:bottom w:val="single" w:sz="4" w:space="0" w:color="auto"/>
                          <w:right w:val="single" w:sz="4" w:space="0" w:color="auto"/>
                        </w:tcBorders>
                        <w:noWrap/>
                        <w:vAlign w:val="bottom"/>
                      </w:tcPr>
                      <w:p w:rsidR="00000000" w:rsidRDefault="00104A28">
                        <w:pPr>
                          <w:jc w:val="right"/>
                          <w:rPr>
                            <w:rFonts w:ascii="Arial" w:hAnsi="Arial" w:cs="Arial"/>
                            <w:sz w:val="24"/>
                          </w:rPr>
                        </w:pPr>
                        <w:r>
                          <w:rPr>
                            <w:rFonts w:ascii="Arial" w:hAnsi="Arial" w:cs="Arial"/>
                            <w:sz w:val="24"/>
                          </w:rPr>
                          <w:t>1,00</w:t>
                        </w:r>
                      </w:p>
                    </w:tc>
                  </w:tr>
                  <w:tr w:rsidR="00000000">
                    <w:trPr>
                      <w:trHeight w:val="255"/>
                      <w:jc w:val="center"/>
                    </w:trPr>
                    <w:tc>
                      <w:tcPr>
                        <w:tcW w:w="0" w:type="auto"/>
                        <w:tcBorders>
                          <w:top w:val="nil"/>
                          <w:left w:val="single" w:sz="4" w:space="0" w:color="auto"/>
                          <w:bottom w:val="single" w:sz="4" w:space="0" w:color="auto"/>
                          <w:right w:val="single" w:sz="4" w:space="0" w:color="auto"/>
                        </w:tcBorders>
                        <w:noWrap/>
                        <w:vAlign w:val="bottom"/>
                      </w:tcPr>
                      <w:p w:rsidR="00000000" w:rsidRDefault="00104A28">
                        <w:pPr>
                          <w:jc w:val="right"/>
                          <w:rPr>
                            <w:rFonts w:ascii="Arial" w:hAnsi="Arial" w:cs="Arial"/>
                            <w:sz w:val="24"/>
                          </w:rPr>
                        </w:pPr>
                        <w:r>
                          <w:rPr>
                            <w:rFonts w:ascii="Arial" w:hAnsi="Arial" w:cs="Arial"/>
                            <w:sz w:val="24"/>
                          </w:rPr>
                          <w:t>2</w:t>
                        </w:r>
                      </w:p>
                    </w:tc>
                    <w:tc>
                      <w:tcPr>
                        <w:tcW w:w="0" w:type="auto"/>
                        <w:tcBorders>
                          <w:top w:val="nil"/>
                          <w:left w:val="nil"/>
                          <w:bottom w:val="single" w:sz="4" w:space="0" w:color="auto"/>
                          <w:right w:val="single" w:sz="4" w:space="0" w:color="auto"/>
                        </w:tcBorders>
                        <w:noWrap/>
                        <w:vAlign w:val="bottom"/>
                      </w:tcPr>
                      <w:p w:rsidR="00000000" w:rsidRDefault="00104A28">
                        <w:pPr>
                          <w:jc w:val="right"/>
                          <w:rPr>
                            <w:rFonts w:ascii="Arial" w:hAnsi="Arial" w:cs="Arial"/>
                            <w:sz w:val="24"/>
                          </w:rPr>
                        </w:pPr>
                        <w:r>
                          <w:rPr>
                            <w:rFonts w:ascii="Arial" w:hAnsi="Arial" w:cs="Arial"/>
                            <w:sz w:val="24"/>
                          </w:rPr>
                          <w:t>0</w:t>
                        </w:r>
                      </w:p>
                    </w:tc>
                    <w:tc>
                      <w:tcPr>
                        <w:tcW w:w="0" w:type="auto"/>
                        <w:tcBorders>
                          <w:top w:val="nil"/>
                          <w:left w:val="nil"/>
                          <w:bottom w:val="single" w:sz="4" w:space="0" w:color="auto"/>
                          <w:right w:val="single" w:sz="4" w:space="0" w:color="auto"/>
                        </w:tcBorders>
                        <w:noWrap/>
                        <w:vAlign w:val="bottom"/>
                      </w:tcPr>
                      <w:p w:rsidR="00000000" w:rsidRDefault="00104A28">
                        <w:pPr>
                          <w:jc w:val="right"/>
                          <w:rPr>
                            <w:rFonts w:ascii="Arial" w:hAnsi="Arial" w:cs="Arial"/>
                            <w:sz w:val="24"/>
                          </w:rPr>
                        </w:pPr>
                        <w:r>
                          <w:rPr>
                            <w:rFonts w:ascii="Arial" w:hAnsi="Arial" w:cs="Arial"/>
                            <w:sz w:val="24"/>
                          </w:rPr>
                          <w:t>0</w:t>
                        </w:r>
                      </w:p>
                    </w:tc>
                    <w:tc>
                      <w:tcPr>
                        <w:tcW w:w="0" w:type="auto"/>
                        <w:tcBorders>
                          <w:top w:val="nil"/>
                          <w:left w:val="nil"/>
                          <w:bottom w:val="single" w:sz="4" w:space="0" w:color="auto"/>
                          <w:right w:val="single" w:sz="4" w:space="0" w:color="auto"/>
                        </w:tcBorders>
                        <w:noWrap/>
                        <w:vAlign w:val="bottom"/>
                      </w:tcPr>
                      <w:p w:rsidR="00000000" w:rsidRDefault="00104A28">
                        <w:pPr>
                          <w:jc w:val="right"/>
                          <w:rPr>
                            <w:rFonts w:ascii="Arial" w:hAnsi="Arial" w:cs="Arial"/>
                            <w:sz w:val="24"/>
                          </w:rPr>
                        </w:pPr>
                        <w:r>
                          <w:rPr>
                            <w:rFonts w:ascii="Arial" w:hAnsi="Arial" w:cs="Arial"/>
                            <w:sz w:val="24"/>
                          </w:rPr>
                          <w:t>167</w:t>
                        </w:r>
                      </w:p>
                    </w:tc>
                    <w:tc>
                      <w:tcPr>
                        <w:tcW w:w="300" w:type="dxa"/>
                        <w:tcBorders>
                          <w:top w:val="nil"/>
                          <w:left w:val="nil"/>
                          <w:bottom w:val="single" w:sz="4" w:space="0" w:color="auto"/>
                          <w:right w:val="single" w:sz="4" w:space="0" w:color="auto"/>
                        </w:tcBorders>
                        <w:noWrap/>
                        <w:vAlign w:val="bottom"/>
                      </w:tcPr>
                      <w:p w:rsidR="00000000" w:rsidRDefault="00104A28">
                        <w:pPr>
                          <w:jc w:val="right"/>
                          <w:rPr>
                            <w:rFonts w:ascii="Arial" w:hAnsi="Arial" w:cs="Arial"/>
                            <w:sz w:val="24"/>
                          </w:rPr>
                        </w:pPr>
                        <w:r>
                          <w:rPr>
                            <w:rFonts w:ascii="Arial" w:hAnsi="Arial" w:cs="Arial"/>
                            <w:sz w:val="24"/>
                          </w:rPr>
                          <w:t>1,00</w:t>
                        </w:r>
                      </w:p>
                    </w:tc>
                  </w:tr>
                </w:tbl>
                <w:p w:rsidR="00000000" w:rsidRDefault="00104A28"/>
              </w:txbxContent>
            </v:textbox>
            <w10:wrap type="topAndBottom"/>
          </v:shape>
        </w:pict>
      </w:r>
    </w:p>
    <w:p w:rsidR="00000000" w:rsidRDefault="00104A28">
      <w:pPr>
        <w:spacing w:line="480" w:lineRule="auto"/>
        <w:ind w:left="426"/>
        <w:jc w:val="both"/>
        <w:rPr>
          <w:rFonts w:ascii="Arial" w:hAnsi="Arial" w:cs="Arial"/>
          <w:sz w:val="24"/>
        </w:rPr>
      </w:pPr>
      <w:r>
        <w:rPr>
          <w:rFonts w:ascii="Arial" w:hAnsi="Arial" w:cs="Arial"/>
          <w:b/>
          <w:bCs/>
          <w:noProof/>
        </w:rPr>
        <w:pict>
          <v:shape id="_x0000_s1050" type="#_x0000_t75" style="position:absolute;left:0;text-align:left;margin-left:115.65pt;margin-top:58pt;width:102pt;height:18pt;z-index:251655168">
            <v:imagedata r:id="rId32" o:title=""/>
            <w10:wrap type="topAndBottom"/>
          </v:shape>
          <o:OLEObject Type="Embed" ProgID="Equation.3" ShapeID="_x0000_s1050" DrawAspect="Content" ObjectID="_1307787971" r:id="rId33"/>
        </w:pict>
      </w:r>
      <w:r>
        <w:rPr>
          <w:rFonts w:ascii="Arial" w:hAnsi="Arial" w:cs="Arial"/>
          <w:noProof/>
        </w:rPr>
        <w:pict>
          <v:shape id="_x0000_s1049" type="#_x0000_t75" style="position:absolute;left:0;text-align:left;margin-left:0;margin-top:0;width:9pt;height:17pt;z-index:251654144">
            <v:imagedata r:id="rId9" o:title=""/>
            <w10:wrap type="topAndBottom"/>
          </v:shape>
          <o:OLEObject Type="Embed" ProgID="Equation.3" ShapeID="_x0000_s1049" DrawAspect="Content" ObjectID="_1307787970" r:id="rId34"/>
        </w:pict>
      </w:r>
      <w:r>
        <w:rPr>
          <w:rFonts w:ascii="Arial" w:hAnsi="Arial" w:cs="Arial"/>
          <w:sz w:val="24"/>
        </w:rPr>
        <w:t>La función generadora de momentos de esta variable de estudio es:</w:t>
      </w:r>
    </w:p>
    <w:p w:rsidR="00000000" w:rsidRDefault="00104A28">
      <w:pPr>
        <w:tabs>
          <w:tab w:val="left" w:pos="1470"/>
        </w:tabs>
        <w:spacing w:line="480" w:lineRule="auto"/>
        <w:ind w:left="426"/>
        <w:jc w:val="both"/>
        <w:rPr>
          <w:rFonts w:ascii="Arial" w:hAnsi="Arial" w:cs="Arial"/>
          <w:b/>
          <w:bCs/>
          <w:sz w:val="24"/>
        </w:rPr>
      </w:pPr>
      <w:r>
        <w:rPr>
          <w:rFonts w:ascii="Arial" w:hAnsi="Arial" w:cs="Arial"/>
          <w:b/>
          <w:bCs/>
          <w:sz w:val="24"/>
        </w:rPr>
        <w:tab/>
      </w:r>
    </w:p>
    <w:p w:rsidR="00000000" w:rsidRDefault="00104A28">
      <w:pPr>
        <w:pStyle w:val="Ttulo3"/>
        <w:spacing w:line="480" w:lineRule="auto"/>
        <w:rPr>
          <w:sz w:val="24"/>
        </w:rPr>
      </w:pPr>
      <w:bookmarkStart w:id="3" w:name="_Toc515720457"/>
      <w:r>
        <w:rPr>
          <w:sz w:val="24"/>
        </w:rPr>
        <w:t>3.3.29 Variable aleatoria probabilidad</w:t>
      </w:r>
      <w:bookmarkEnd w:id="3"/>
    </w:p>
    <w:p w:rsidR="00000000" w:rsidRDefault="00104A28">
      <w:pPr>
        <w:spacing w:line="480" w:lineRule="auto"/>
        <w:jc w:val="both"/>
        <w:rPr>
          <w:rFonts w:ascii="Arial" w:hAnsi="Arial" w:cs="Arial"/>
          <w:sz w:val="24"/>
        </w:rPr>
      </w:pPr>
    </w:p>
    <w:p w:rsidR="00000000" w:rsidRDefault="00104A28">
      <w:pPr>
        <w:spacing w:line="480" w:lineRule="auto"/>
        <w:ind w:left="426"/>
        <w:jc w:val="both"/>
        <w:rPr>
          <w:rFonts w:ascii="Arial" w:hAnsi="Arial" w:cs="Arial"/>
          <w:sz w:val="24"/>
        </w:rPr>
      </w:pPr>
      <w:r>
        <w:rPr>
          <w:rFonts w:ascii="Arial" w:hAnsi="Arial" w:cs="Arial"/>
          <w:sz w:val="24"/>
        </w:rPr>
        <w:t>En esta variable hay tres posibilidades que son sin respuesta (0),  respuesta incorrecta (1) y res</w:t>
      </w:r>
      <w:r>
        <w:rPr>
          <w:rFonts w:ascii="Arial" w:hAnsi="Arial" w:cs="Arial"/>
          <w:sz w:val="24"/>
        </w:rPr>
        <w:t>puesta correcta (2). Como se puede observar en la tabla LXXV, los resultados de las medidas de tendencia central que son la media, la mediana y la moda todos indican que las observaciones se agrupan hacia el valor de cero. El valor máximo hallado es 1 lo q</w:t>
      </w:r>
      <w:r>
        <w:rPr>
          <w:rFonts w:ascii="Arial" w:hAnsi="Arial" w:cs="Arial"/>
          <w:sz w:val="24"/>
        </w:rPr>
        <w:t xml:space="preserve">ue significa que ningún estudiante resolvió correctamente el ejercicio. La suma calculada es 19, este valor indica para esta variable aleatoria el número de estudiantes que </w:t>
      </w:r>
      <w:r>
        <w:rPr>
          <w:rFonts w:ascii="Arial" w:hAnsi="Arial" w:cs="Arial"/>
          <w:b/>
          <w:bCs/>
          <w:noProof/>
        </w:rPr>
        <w:pict>
          <v:shape id="_x0000_s1051" type="#_x0000_t202" style="position:absolute;left:0;text-align:left;margin-left:43.65pt;margin-top:137.6pt;width:333pt;height:199.2pt;z-index:251656192;mso-position-horizontal-relative:text;mso-position-vertical-relative:text">
            <v:textbox style="mso-next-textbox:#_x0000_s1051">
              <w:txbxContent>
                <w:p w:rsidR="00000000" w:rsidRDefault="00104A28">
                  <w:pPr>
                    <w:jc w:val="center"/>
                    <w:rPr>
                      <w:rFonts w:ascii="Arial" w:hAnsi="Arial" w:cs="Arial"/>
                      <w:b/>
                      <w:bCs/>
                      <w:sz w:val="24"/>
                    </w:rPr>
                  </w:pPr>
                </w:p>
                <w:p w:rsidR="00000000" w:rsidRDefault="00104A28">
                  <w:pPr>
                    <w:jc w:val="center"/>
                    <w:rPr>
                      <w:rFonts w:ascii="Arial" w:hAnsi="Arial" w:cs="Arial"/>
                      <w:b/>
                      <w:bCs/>
                      <w:sz w:val="24"/>
                    </w:rPr>
                  </w:pPr>
                  <w:r>
                    <w:rPr>
                      <w:rFonts w:ascii="Arial" w:hAnsi="Arial" w:cs="Arial"/>
                      <w:b/>
                      <w:bCs/>
                      <w:sz w:val="24"/>
                    </w:rPr>
                    <w:t>Tabla LXXV</w:t>
                  </w:r>
                </w:p>
                <w:p w:rsidR="00000000" w:rsidRDefault="00104A28">
                  <w:pPr>
                    <w:jc w:val="center"/>
                    <w:rPr>
                      <w:rFonts w:ascii="Arial" w:hAnsi="Arial" w:cs="Arial"/>
                      <w:b/>
                      <w:bCs/>
                      <w:sz w:val="24"/>
                    </w:rPr>
                  </w:pPr>
                  <w:r>
                    <w:rPr>
                      <w:rFonts w:ascii="Arial" w:hAnsi="Arial" w:cs="Arial"/>
                      <w:b/>
                      <w:bCs/>
                      <w:sz w:val="24"/>
                    </w:rPr>
                    <w:t xml:space="preserve"> Parámetros poblacionales de la variable aleatoria probabilidad</w:t>
                  </w:r>
                </w:p>
                <w:p w:rsidR="00000000" w:rsidRDefault="00104A28">
                  <w:pPr>
                    <w:jc w:val="center"/>
                    <w:rPr>
                      <w:rFonts w:ascii="Arial" w:hAnsi="Arial" w:cs="Arial"/>
                      <w:b/>
                      <w:bCs/>
                      <w:sz w:val="24"/>
                    </w:rPr>
                  </w:pPr>
                </w:p>
                <w:tbl>
                  <w:tblPr>
                    <w:tblW w:w="6066"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0AF"/>
                  </w:tblPr>
                  <w:tblGrid>
                    <w:gridCol w:w="2190"/>
                    <w:gridCol w:w="616"/>
                    <w:gridCol w:w="2644"/>
                    <w:gridCol w:w="616"/>
                  </w:tblGrid>
                  <w:tr w:rsidR="00000000">
                    <w:trPr>
                      <w:trHeight w:val="255"/>
                      <w:jc w:val="center"/>
                    </w:trPr>
                    <w:tc>
                      <w:tcPr>
                        <w:tcW w:w="0" w:type="auto"/>
                        <w:noWrap/>
                        <w:vAlign w:val="bottom"/>
                      </w:tcPr>
                      <w:p w:rsidR="00000000" w:rsidRDefault="00104A28">
                        <w:pPr>
                          <w:rPr>
                            <w:rFonts w:ascii="Arial" w:hAnsi="Arial" w:cs="Arial"/>
                            <w:sz w:val="24"/>
                          </w:rPr>
                        </w:pPr>
                        <w:r>
                          <w:rPr>
                            <w:rFonts w:ascii="Arial" w:hAnsi="Arial" w:cs="Arial"/>
                            <w:sz w:val="24"/>
                          </w:rPr>
                          <w:t>Media</w:t>
                        </w:r>
                      </w:p>
                    </w:tc>
                    <w:tc>
                      <w:tcPr>
                        <w:tcW w:w="0" w:type="auto"/>
                        <w:noWrap/>
                        <w:vAlign w:val="bottom"/>
                      </w:tcPr>
                      <w:p w:rsidR="00000000" w:rsidRDefault="00104A28">
                        <w:pPr>
                          <w:jc w:val="center"/>
                          <w:rPr>
                            <w:rFonts w:ascii="Arial" w:hAnsi="Arial" w:cs="Arial"/>
                            <w:sz w:val="24"/>
                          </w:rPr>
                        </w:pPr>
                        <w:r>
                          <w:rPr>
                            <w:rFonts w:ascii="Arial" w:hAnsi="Arial" w:cs="Arial"/>
                            <w:sz w:val="24"/>
                          </w:rPr>
                          <w:t>0,114</w:t>
                        </w:r>
                      </w:p>
                    </w:tc>
                    <w:tc>
                      <w:tcPr>
                        <w:tcW w:w="0" w:type="auto"/>
                        <w:noWrap/>
                        <w:vAlign w:val="bottom"/>
                      </w:tcPr>
                      <w:p w:rsidR="00000000" w:rsidRDefault="00104A28">
                        <w:pPr>
                          <w:rPr>
                            <w:rFonts w:ascii="Arial" w:hAnsi="Arial" w:cs="Arial"/>
                            <w:sz w:val="24"/>
                          </w:rPr>
                        </w:pPr>
                        <w:r>
                          <w:rPr>
                            <w:rFonts w:ascii="Arial" w:hAnsi="Arial" w:cs="Arial"/>
                            <w:sz w:val="24"/>
                          </w:rPr>
                          <w:t>Mínimo</w:t>
                        </w:r>
                      </w:p>
                    </w:tc>
                    <w:tc>
                      <w:tcPr>
                        <w:tcW w:w="0" w:type="auto"/>
                        <w:noWrap/>
                        <w:vAlign w:val="bottom"/>
                      </w:tcPr>
                      <w:p w:rsidR="00000000" w:rsidRDefault="00104A28">
                        <w:pPr>
                          <w:jc w:val="center"/>
                          <w:rPr>
                            <w:rFonts w:ascii="Arial" w:hAnsi="Arial" w:cs="Arial"/>
                            <w:sz w:val="24"/>
                          </w:rPr>
                        </w:pPr>
                        <w:r>
                          <w:rPr>
                            <w:rFonts w:ascii="Arial" w:hAnsi="Arial" w:cs="Arial"/>
                            <w:sz w:val="24"/>
                          </w:rPr>
                          <w:t>0</w:t>
                        </w:r>
                      </w:p>
                    </w:tc>
                  </w:tr>
                  <w:tr w:rsidR="00000000">
                    <w:trPr>
                      <w:trHeight w:val="255"/>
                      <w:jc w:val="center"/>
                    </w:trPr>
                    <w:tc>
                      <w:tcPr>
                        <w:tcW w:w="0" w:type="auto"/>
                        <w:noWrap/>
                        <w:vAlign w:val="bottom"/>
                      </w:tcPr>
                      <w:p w:rsidR="00000000" w:rsidRDefault="00104A28">
                        <w:pPr>
                          <w:rPr>
                            <w:rFonts w:ascii="Arial" w:hAnsi="Arial" w:cs="Arial"/>
                            <w:sz w:val="24"/>
                          </w:rPr>
                        </w:pPr>
                        <w:r>
                          <w:rPr>
                            <w:rFonts w:ascii="Arial" w:hAnsi="Arial" w:cs="Arial"/>
                            <w:sz w:val="24"/>
                          </w:rPr>
                          <w:t>Mediana</w:t>
                        </w:r>
                      </w:p>
                    </w:tc>
                    <w:tc>
                      <w:tcPr>
                        <w:tcW w:w="0" w:type="auto"/>
                        <w:noWrap/>
                        <w:vAlign w:val="bottom"/>
                      </w:tcPr>
                      <w:p w:rsidR="00000000" w:rsidRDefault="00104A28">
                        <w:pPr>
                          <w:jc w:val="center"/>
                          <w:rPr>
                            <w:rFonts w:ascii="Arial" w:hAnsi="Arial" w:cs="Arial"/>
                            <w:sz w:val="24"/>
                          </w:rPr>
                        </w:pPr>
                        <w:r>
                          <w:rPr>
                            <w:rFonts w:ascii="Arial" w:hAnsi="Arial" w:cs="Arial"/>
                            <w:sz w:val="24"/>
                          </w:rPr>
                          <w:t>0</w:t>
                        </w:r>
                      </w:p>
                    </w:tc>
                    <w:tc>
                      <w:tcPr>
                        <w:tcW w:w="0" w:type="auto"/>
                        <w:noWrap/>
                        <w:vAlign w:val="bottom"/>
                      </w:tcPr>
                      <w:p w:rsidR="00000000" w:rsidRDefault="00104A28">
                        <w:pPr>
                          <w:rPr>
                            <w:rFonts w:ascii="Arial" w:hAnsi="Arial" w:cs="Arial"/>
                            <w:sz w:val="24"/>
                          </w:rPr>
                        </w:pPr>
                        <w:r>
                          <w:rPr>
                            <w:rFonts w:ascii="Arial" w:hAnsi="Arial" w:cs="Arial"/>
                            <w:sz w:val="24"/>
                          </w:rPr>
                          <w:t>Máximo</w:t>
                        </w:r>
                      </w:p>
                    </w:tc>
                    <w:tc>
                      <w:tcPr>
                        <w:tcW w:w="0" w:type="auto"/>
                        <w:noWrap/>
                        <w:vAlign w:val="bottom"/>
                      </w:tcPr>
                      <w:p w:rsidR="00000000" w:rsidRDefault="00104A28">
                        <w:pPr>
                          <w:jc w:val="center"/>
                          <w:rPr>
                            <w:rFonts w:ascii="Arial" w:hAnsi="Arial" w:cs="Arial"/>
                            <w:sz w:val="24"/>
                          </w:rPr>
                        </w:pPr>
                        <w:r>
                          <w:rPr>
                            <w:rFonts w:ascii="Arial" w:hAnsi="Arial" w:cs="Arial"/>
                            <w:sz w:val="24"/>
                          </w:rPr>
                          <w:t>1</w:t>
                        </w:r>
                      </w:p>
                    </w:tc>
                  </w:tr>
                  <w:tr w:rsidR="00000000">
                    <w:trPr>
                      <w:trHeight w:val="255"/>
                      <w:jc w:val="center"/>
                    </w:trPr>
                    <w:tc>
                      <w:tcPr>
                        <w:tcW w:w="0" w:type="auto"/>
                        <w:noWrap/>
                        <w:vAlign w:val="bottom"/>
                      </w:tcPr>
                      <w:p w:rsidR="00000000" w:rsidRDefault="00104A28">
                        <w:pPr>
                          <w:rPr>
                            <w:rFonts w:ascii="Arial" w:hAnsi="Arial" w:cs="Arial"/>
                            <w:sz w:val="24"/>
                          </w:rPr>
                        </w:pPr>
                        <w:r>
                          <w:rPr>
                            <w:rFonts w:ascii="Arial" w:hAnsi="Arial" w:cs="Arial"/>
                            <w:sz w:val="24"/>
                          </w:rPr>
                          <w:t>Desviación estándar</w:t>
                        </w:r>
                      </w:p>
                    </w:tc>
                    <w:tc>
                      <w:tcPr>
                        <w:tcW w:w="0" w:type="auto"/>
                        <w:noWrap/>
                        <w:vAlign w:val="bottom"/>
                      </w:tcPr>
                      <w:p w:rsidR="00000000" w:rsidRDefault="00104A28">
                        <w:pPr>
                          <w:jc w:val="center"/>
                          <w:rPr>
                            <w:rFonts w:ascii="Arial" w:hAnsi="Arial" w:cs="Arial"/>
                            <w:sz w:val="24"/>
                          </w:rPr>
                        </w:pPr>
                        <w:r>
                          <w:rPr>
                            <w:rFonts w:ascii="Arial" w:hAnsi="Arial" w:cs="Arial"/>
                            <w:sz w:val="24"/>
                          </w:rPr>
                          <w:t>0,318</w:t>
                        </w:r>
                      </w:p>
                    </w:tc>
                    <w:tc>
                      <w:tcPr>
                        <w:tcW w:w="0" w:type="auto"/>
                        <w:noWrap/>
                        <w:vAlign w:val="bottom"/>
                      </w:tcPr>
                      <w:p w:rsidR="00000000" w:rsidRDefault="00104A28">
                        <w:pPr>
                          <w:rPr>
                            <w:rFonts w:ascii="Arial" w:hAnsi="Arial" w:cs="Arial"/>
                            <w:sz w:val="24"/>
                          </w:rPr>
                        </w:pPr>
                        <w:r>
                          <w:rPr>
                            <w:rFonts w:ascii="Arial" w:hAnsi="Arial" w:cs="Arial"/>
                            <w:sz w:val="24"/>
                          </w:rPr>
                          <w:t>Sesgo</w:t>
                        </w:r>
                      </w:p>
                    </w:tc>
                    <w:tc>
                      <w:tcPr>
                        <w:tcW w:w="0" w:type="auto"/>
                        <w:noWrap/>
                        <w:vAlign w:val="bottom"/>
                      </w:tcPr>
                      <w:p w:rsidR="00000000" w:rsidRDefault="00104A28">
                        <w:pPr>
                          <w:jc w:val="center"/>
                          <w:rPr>
                            <w:rFonts w:ascii="Arial" w:hAnsi="Arial" w:cs="Arial"/>
                            <w:sz w:val="24"/>
                          </w:rPr>
                        </w:pPr>
                        <w:r>
                          <w:rPr>
                            <w:rFonts w:ascii="Arial" w:hAnsi="Arial" w:cs="Arial"/>
                            <w:sz w:val="24"/>
                          </w:rPr>
                          <w:t>2,455</w:t>
                        </w:r>
                      </w:p>
                    </w:tc>
                  </w:tr>
                  <w:tr w:rsidR="00000000">
                    <w:trPr>
                      <w:trHeight w:val="255"/>
                      <w:jc w:val="center"/>
                    </w:trPr>
                    <w:tc>
                      <w:tcPr>
                        <w:tcW w:w="0" w:type="auto"/>
                        <w:noWrap/>
                        <w:vAlign w:val="bottom"/>
                      </w:tcPr>
                      <w:p w:rsidR="00000000" w:rsidRDefault="00104A28">
                        <w:pPr>
                          <w:rPr>
                            <w:rFonts w:ascii="Arial" w:hAnsi="Arial" w:cs="Arial"/>
                            <w:sz w:val="24"/>
                          </w:rPr>
                        </w:pPr>
                        <w:r>
                          <w:rPr>
                            <w:rFonts w:ascii="Arial" w:hAnsi="Arial" w:cs="Arial"/>
                            <w:sz w:val="24"/>
                          </w:rPr>
                          <w:t>Varianza</w:t>
                        </w:r>
                      </w:p>
                    </w:tc>
                    <w:tc>
                      <w:tcPr>
                        <w:tcW w:w="0" w:type="auto"/>
                        <w:noWrap/>
                        <w:vAlign w:val="bottom"/>
                      </w:tcPr>
                      <w:p w:rsidR="00000000" w:rsidRDefault="00104A28">
                        <w:pPr>
                          <w:jc w:val="center"/>
                          <w:rPr>
                            <w:rFonts w:ascii="Arial" w:hAnsi="Arial" w:cs="Arial"/>
                            <w:sz w:val="24"/>
                          </w:rPr>
                        </w:pPr>
                        <w:r>
                          <w:rPr>
                            <w:rFonts w:ascii="Arial" w:hAnsi="Arial" w:cs="Arial"/>
                            <w:sz w:val="24"/>
                          </w:rPr>
                          <w:t>0,101</w:t>
                        </w:r>
                      </w:p>
                    </w:tc>
                    <w:tc>
                      <w:tcPr>
                        <w:tcW w:w="0" w:type="auto"/>
                        <w:noWrap/>
                        <w:vAlign w:val="bottom"/>
                      </w:tcPr>
                      <w:p w:rsidR="00000000" w:rsidRDefault="00104A28">
                        <w:pPr>
                          <w:rPr>
                            <w:rFonts w:ascii="Arial" w:hAnsi="Arial" w:cs="Arial"/>
                            <w:sz w:val="24"/>
                          </w:rPr>
                        </w:pPr>
                        <w:r>
                          <w:rPr>
                            <w:rFonts w:ascii="Arial" w:hAnsi="Arial" w:cs="Arial"/>
                            <w:sz w:val="24"/>
                          </w:rPr>
                          <w:t>Kurtosis</w:t>
                        </w:r>
                      </w:p>
                    </w:tc>
                    <w:tc>
                      <w:tcPr>
                        <w:tcW w:w="0" w:type="auto"/>
                        <w:noWrap/>
                        <w:vAlign w:val="bottom"/>
                      </w:tcPr>
                      <w:p w:rsidR="00000000" w:rsidRDefault="00104A28">
                        <w:pPr>
                          <w:jc w:val="center"/>
                          <w:rPr>
                            <w:rFonts w:ascii="Arial" w:hAnsi="Arial" w:cs="Arial"/>
                            <w:sz w:val="24"/>
                          </w:rPr>
                        </w:pPr>
                        <w:r>
                          <w:rPr>
                            <w:rFonts w:ascii="Arial" w:hAnsi="Arial" w:cs="Arial"/>
                            <w:sz w:val="24"/>
                          </w:rPr>
                          <w:t>4,075</w:t>
                        </w:r>
                      </w:p>
                    </w:tc>
                  </w:tr>
                  <w:tr w:rsidR="00000000">
                    <w:trPr>
                      <w:trHeight w:val="255"/>
                      <w:jc w:val="center"/>
                    </w:trPr>
                    <w:tc>
                      <w:tcPr>
                        <w:tcW w:w="0" w:type="auto"/>
                        <w:noWrap/>
                        <w:vAlign w:val="bottom"/>
                      </w:tcPr>
                      <w:p w:rsidR="00000000" w:rsidRDefault="00104A28">
                        <w:pPr>
                          <w:rPr>
                            <w:rFonts w:ascii="Arial" w:hAnsi="Arial" w:cs="Arial"/>
                            <w:sz w:val="24"/>
                          </w:rPr>
                        </w:pPr>
                        <w:r>
                          <w:rPr>
                            <w:rFonts w:ascii="Arial" w:hAnsi="Arial" w:cs="Arial"/>
                            <w:sz w:val="24"/>
                          </w:rPr>
                          <w:t>Error estándar</w:t>
                        </w:r>
                      </w:p>
                    </w:tc>
                    <w:tc>
                      <w:tcPr>
                        <w:tcW w:w="0" w:type="auto"/>
                        <w:noWrap/>
                        <w:vAlign w:val="bottom"/>
                      </w:tcPr>
                      <w:p w:rsidR="00000000" w:rsidRDefault="00104A28">
                        <w:pPr>
                          <w:jc w:val="center"/>
                          <w:rPr>
                            <w:rFonts w:ascii="Arial" w:hAnsi="Arial" w:cs="Arial"/>
                            <w:sz w:val="24"/>
                          </w:rPr>
                        </w:pPr>
                        <w:r>
                          <w:rPr>
                            <w:rFonts w:ascii="Arial" w:hAnsi="Arial" w:cs="Arial"/>
                            <w:sz w:val="24"/>
                          </w:rPr>
                          <w:t>0,025</w:t>
                        </w:r>
                      </w:p>
                    </w:tc>
                    <w:tc>
                      <w:tcPr>
                        <w:tcW w:w="0" w:type="auto"/>
                        <w:noWrap/>
                        <w:vAlign w:val="bottom"/>
                      </w:tcPr>
                      <w:p w:rsidR="00000000" w:rsidRDefault="00104A28">
                        <w:pPr>
                          <w:rPr>
                            <w:rFonts w:ascii="Arial" w:hAnsi="Arial" w:cs="Arial"/>
                            <w:sz w:val="24"/>
                          </w:rPr>
                        </w:pPr>
                        <w:r>
                          <w:rPr>
                            <w:rFonts w:ascii="Arial" w:hAnsi="Arial" w:cs="Arial"/>
                            <w:sz w:val="24"/>
                          </w:rPr>
                          <w:t>Primer cuartil</w:t>
                        </w:r>
                      </w:p>
                    </w:tc>
                    <w:tc>
                      <w:tcPr>
                        <w:tcW w:w="0" w:type="auto"/>
                        <w:noWrap/>
                        <w:vAlign w:val="bottom"/>
                      </w:tcPr>
                      <w:p w:rsidR="00000000" w:rsidRDefault="00104A28">
                        <w:pPr>
                          <w:jc w:val="center"/>
                          <w:rPr>
                            <w:rFonts w:ascii="Arial" w:hAnsi="Arial" w:cs="Arial"/>
                            <w:sz w:val="24"/>
                          </w:rPr>
                        </w:pPr>
                        <w:r>
                          <w:rPr>
                            <w:rFonts w:ascii="Arial" w:hAnsi="Arial" w:cs="Arial"/>
                            <w:sz w:val="24"/>
                          </w:rPr>
                          <w:t>0</w:t>
                        </w:r>
                      </w:p>
                    </w:tc>
                  </w:tr>
                  <w:tr w:rsidR="00000000">
                    <w:trPr>
                      <w:trHeight w:val="255"/>
                      <w:jc w:val="center"/>
                    </w:trPr>
                    <w:tc>
                      <w:tcPr>
                        <w:tcW w:w="0" w:type="auto"/>
                        <w:noWrap/>
                        <w:vAlign w:val="bottom"/>
                      </w:tcPr>
                      <w:p w:rsidR="00000000" w:rsidRDefault="00104A28">
                        <w:pPr>
                          <w:rPr>
                            <w:rFonts w:ascii="Arial" w:hAnsi="Arial" w:cs="Arial"/>
                            <w:sz w:val="24"/>
                          </w:rPr>
                        </w:pPr>
                        <w:r>
                          <w:rPr>
                            <w:rFonts w:ascii="Arial" w:hAnsi="Arial" w:cs="Arial"/>
                            <w:sz w:val="24"/>
                          </w:rPr>
                          <w:t>Rango</w:t>
                        </w:r>
                      </w:p>
                    </w:tc>
                    <w:tc>
                      <w:tcPr>
                        <w:tcW w:w="0" w:type="auto"/>
                        <w:noWrap/>
                        <w:vAlign w:val="bottom"/>
                      </w:tcPr>
                      <w:p w:rsidR="00000000" w:rsidRDefault="00104A28">
                        <w:pPr>
                          <w:jc w:val="center"/>
                          <w:rPr>
                            <w:rFonts w:ascii="Arial" w:hAnsi="Arial" w:cs="Arial"/>
                            <w:sz w:val="24"/>
                          </w:rPr>
                        </w:pPr>
                        <w:r>
                          <w:rPr>
                            <w:rFonts w:ascii="Arial" w:hAnsi="Arial" w:cs="Arial"/>
                            <w:sz w:val="24"/>
                          </w:rPr>
                          <w:t>1</w:t>
                        </w:r>
                      </w:p>
                    </w:tc>
                    <w:tc>
                      <w:tcPr>
                        <w:tcW w:w="0" w:type="auto"/>
                        <w:noWrap/>
                        <w:vAlign w:val="bottom"/>
                      </w:tcPr>
                      <w:p w:rsidR="00000000" w:rsidRDefault="00104A28">
                        <w:pPr>
                          <w:rPr>
                            <w:rFonts w:ascii="Arial" w:hAnsi="Arial" w:cs="Arial"/>
                            <w:sz w:val="24"/>
                          </w:rPr>
                        </w:pPr>
                        <w:r>
                          <w:rPr>
                            <w:rFonts w:ascii="Arial" w:hAnsi="Arial" w:cs="Arial"/>
                            <w:sz w:val="24"/>
                          </w:rPr>
                          <w:t>Tercer cuartil</w:t>
                        </w:r>
                      </w:p>
                    </w:tc>
                    <w:tc>
                      <w:tcPr>
                        <w:tcW w:w="0" w:type="auto"/>
                        <w:noWrap/>
                        <w:vAlign w:val="bottom"/>
                      </w:tcPr>
                      <w:p w:rsidR="00000000" w:rsidRDefault="00104A28">
                        <w:pPr>
                          <w:jc w:val="center"/>
                          <w:rPr>
                            <w:rFonts w:ascii="Arial" w:hAnsi="Arial" w:cs="Arial"/>
                            <w:sz w:val="24"/>
                          </w:rPr>
                        </w:pPr>
                        <w:r>
                          <w:rPr>
                            <w:rFonts w:ascii="Arial" w:hAnsi="Arial" w:cs="Arial"/>
                            <w:sz w:val="24"/>
                          </w:rPr>
                          <w:t>0</w:t>
                        </w:r>
                      </w:p>
                    </w:tc>
                  </w:tr>
                  <w:tr w:rsidR="00000000">
                    <w:trPr>
                      <w:trHeight w:val="255"/>
                      <w:jc w:val="center"/>
                    </w:trPr>
                    <w:tc>
                      <w:tcPr>
                        <w:tcW w:w="0" w:type="auto"/>
                        <w:noWrap/>
                        <w:vAlign w:val="bottom"/>
                      </w:tcPr>
                      <w:p w:rsidR="00000000" w:rsidRDefault="00104A28">
                        <w:pPr>
                          <w:rPr>
                            <w:rFonts w:ascii="Arial" w:hAnsi="Arial" w:cs="Arial"/>
                            <w:sz w:val="24"/>
                          </w:rPr>
                        </w:pPr>
                        <w:r>
                          <w:rPr>
                            <w:rFonts w:ascii="Arial" w:hAnsi="Arial" w:cs="Arial"/>
                            <w:sz w:val="24"/>
                          </w:rPr>
                          <w:t>Moda</w:t>
                        </w:r>
                      </w:p>
                    </w:tc>
                    <w:tc>
                      <w:tcPr>
                        <w:tcW w:w="0" w:type="auto"/>
                        <w:noWrap/>
                        <w:vAlign w:val="bottom"/>
                      </w:tcPr>
                      <w:p w:rsidR="00000000" w:rsidRDefault="00104A28">
                        <w:pPr>
                          <w:jc w:val="center"/>
                          <w:rPr>
                            <w:rFonts w:ascii="Arial" w:hAnsi="Arial" w:cs="Arial"/>
                            <w:sz w:val="24"/>
                          </w:rPr>
                        </w:pPr>
                        <w:r>
                          <w:rPr>
                            <w:rFonts w:ascii="Arial" w:hAnsi="Arial" w:cs="Arial"/>
                            <w:sz w:val="24"/>
                          </w:rPr>
                          <w:t>0</w:t>
                        </w:r>
                      </w:p>
                    </w:tc>
                    <w:tc>
                      <w:tcPr>
                        <w:tcW w:w="0" w:type="auto"/>
                        <w:noWrap/>
                        <w:vAlign w:val="bottom"/>
                      </w:tcPr>
                      <w:p w:rsidR="00000000" w:rsidRDefault="00104A28">
                        <w:pPr>
                          <w:rPr>
                            <w:rFonts w:ascii="Arial" w:hAnsi="Arial" w:cs="Arial"/>
                            <w:sz w:val="24"/>
                          </w:rPr>
                        </w:pPr>
                        <w:r>
                          <w:rPr>
                            <w:rFonts w:ascii="Arial" w:hAnsi="Arial" w:cs="Arial"/>
                            <w:sz w:val="24"/>
                          </w:rPr>
                          <w:t>Rango intercuartil</w:t>
                        </w:r>
                      </w:p>
                    </w:tc>
                    <w:tc>
                      <w:tcPr>
                        <w:tcW w:w="0" w:type="auto"/>
                        <w:noWrap/>
                        <w:vAlign w:val="bottom"/>
                      </w:tcPr>
                      <w:p w:rsidR="00000000" w:rsidRDefault="00104A28">
                        <w:pPr>
                          <w:jc w:val="center"/>
                          <w:rPr>
                            <w:rFonts w:ascii="Arial" w:hAnsi="Arial" w:cs="Arial"/>
                            <w:sz w:val="24"/>
                          </w:rPr>
                        </w:pPr>
                        <w:r>
                          <w:rPr>
                            <w:rFonts w:ascii="Arial" w:hAnsi="Arial" w:cs="Arial"/>
                            <w:sz w:val="24"/>
                          </w:rPr>
                          <w:t>0</w:t>
                        </w:r>
                      </w:p>
                    </w:tc>
                  </w:tr>
                  <w:tr w:rsidR="00000000">
                    <w:trPr>
                      <w:trHeight w:val="270"/>
                      <w:jc w:val="center"/>
                    </w:trPr>
                    <w:tc>
                      <w:tcPr>
                        <w:tcW w:w="0" w:type="auto"/>
                        <w:noWrap/>
                        <w:vAlign w:val="bottom"/>
                      </w:tcPr>
                      <w:p w:rsidR="00000000" w:rsidRDefault="00104A28">
                        <w:pPr>
                          <w:rPr>
                            <w:rFonts w:ascii="Arial" w:hAnsi="Arial" w:cs="Arial"/>
                            <w:sz w:val="24"/>
                          </w:rPr>
                        </w:pPr>
                        <w:r>
                          <w:rPr>
                            <w:rFonts w:ascii="Arial" w:hAnsi="Arial" w:cs="Arial"/>
                            <w:sz w:val="24"/>
                          </w:rPr>
                          <w:t>Suma</w:t>
                        </w:r>
                      </w:p>
                    </w:tc>
                    <w:tc>
                      <w:tcPr>
                        <w:tcW w:w="0" w:type="auto"/>
                        <w:noWrap/>
                        <w:vAlign w:val="bottom"/>
                      </w:tcPr>
                      <w:p w:rsidR="00000000" w:rsidRDefault="00104A28">
                        <w:pPr>
                          <w:jc w:val="center"/>
                          <w:rPr>
                            <w:rFonts w:ascii="Arial" w:hAnsi="Arial" w:cs="Arial"/>
                            <w:sz w:val="24"/>
                          </w:rPr>
                        </w:pPr>
                        <w:r>
                          <w:rPr>
                            <w:rFonts w:ascii="Arial" w:hAnsi="Arial" w:cs="Arial"/>
                            <w:sz w:val="24"/>
                          </w:rPr>
                          <w:t>19</w:t>
                        </w:r>
                      </w:p>
                    </w:tc>
                    <w:tc>
                      <w:tcPr>
                        <w:tcW w:w="0" w:type="auto"/>
                        <w:noWrap/>
                        <w:vAlign w:val="bottom"/>
                      </w:tcPr>
                      <w:p w:rsidR="00000000" w:rsidRDefault="00104A28">
                        <w:pPr>
                          <w:rPr>
                            <w:rFonts w:ascii="Arial" w:hAnsi="Arial" w:cs="Arial"/>
                            <w:sz w:val="24"/>
                          </w:rPr>
                        </w:pPr>
                        <w:r>
                          <w:rPr>
                            <w:rFonts w:ascii="Arial" w:hAnsi="Arial" w:cs="Arial"/>
                            <w:sz w:val="24"/>
                          </w:rPr>
                          <w:t> Coeficiente de variación</w:t>
                        </w:r>
                      </w:p>
                    </w:tc>
                    <w:tc>
                      <w:tcPr>
                        <w:tcW w:w="0" w:type="auto"/>
                        <w:noWrap/>
                        <w:vAlign w:val="bottom"/>
                      </w:tcPr>
                      <w:p w:rsidR="00000000" w:rsidRDefault="00104A28">
                        <w:pPr>
                          <w:jc w:val="center"/>
                          <w:rPr>
                            <w:rFonts w:ascii="Arial" w:hAnsi="Arial" w:cs="Arial"/>
                            <w:sz w:val="24"/>
                          </w:rPr>
                        </w:pPr>
                        <w:r>
                          <w:rPr>
                            <w:rFonts w:ascii="Arial" w:hAnsi="Arial" w:cs="Arial"/>
                            <w:sz w:val="24"/>
                          </w:rPr>
                          <w:t>2.789</w:t>
                        </w:r>
                      </w:p>
                    </w:tc>
                  </w:tr>
                </w:tbl>
                <w:p w:rsidR="00000000" w:rsidRDefault="00104A28"/>
              </w:txbxContent>
            </v:textbox>
            <w10:wrap type="topAndBottom"/>
          </v:shape>
        </w:pict>
      </w:r>
      <w:r>
        <w:rPr>
          <w:rFonts w:ascii="Arial" w:hAnsi="Arial" w:cs="Arial"/>
          <w:sz w:val="24"/>
        </w:rPr>
        <w:t>respondieron incorrectamente.</w:t>
      </w:r>
    </w:p>
    <w:p w:rsidR="00000000" w:rsidRDefault="00104A28">
      <w:pPr>
        <w:spacing w:line="480" w:lineRule="auto"/>
        <w:jc w:val="both"/>
        <w:rPr>
          <w:rFonts w:ascii="Arial" w:hAnsi="Arial" w:cs="Arial"/>
          <w:sz w:val="24"/>
        </w:rPr>
      </w:pPr>
    </w:p>
    <w:p w:rsidR="00000000" w:rsidRDefault="00104A28">
      <w:pPr>
        <w:spacing w:line="480" w:lineRule="auto"/>
        <w:ind w:left="426"/>
        <w:jc w:val="both"/>
        <w:rPr>
          <w:rFonts w:ascii="Arial" w:hAnsi="Arial" w:cs="Arial"/>
          <w:sz w:val="24"/>
        </w:rPr>
      </w:pPr>
      <w:r>
        <w:rPr>
          <w:rFonts w:ascii="Arial" w:hAnsi="Arial" w:cs="Arial"/>
          <w:sz w:val="24"/>
        </w:rPr>
        <w:t>El coeficiente de asimetría de la variable aleatori</w:t>
      </w:r>
      <w:r>
        <w:rPr>
          <w:rFonts w:ascii="Arial" w:hAnsi="Arial" w:cs="Arial"/>
          <w:sz w:val="24"/>
        </w:rPr>
        <w:t>a es positivo(2.455), por lo tanto la distribución está sesgada hacia la derecha, es decir que la mayor proporción de las observaciones toma el menor valor de la variable; en lo que respecta al coeficiente de kurtosis (4.075) este indica que la distribució</w:t>
      </w:r>
      <w:r>
        <w:rPr>
          <w:rFonts w:ascii="Arial" w:hAnsi="Arial" w:cs="Arial"/>
          <w:sz w:val="24"/>
        </w:rPr>
        <w:t xml:space="preserve">n es leptocúrtica, es decir que tiene un pico muy alto o que es más apuntada  la distribución normal. </w:t>
      </w:r>
      <w:r>
        <w:rPr>
          <w:rFonts w:ascii="Arial" w:hAnsi="Arial" w:cs="Arial"/>
          <w:noProof/>
        </w:rPr>
        <w:pict>
          <v:shape id="_x0000_s1080" type="#_x0000_t75" style="position:absolute;left:0;text-align:left;margin-left:0;margin-top:0;width:9pt;height:17pt;z-index:251673600;mso-position-horizontal-relative:text;mso-position-vertical-relative:text">
            <v:imagedata r:id="rId9" o:title=""/>
            <w10:wrap type="topAndBottom"/>
          </v:shape>
          <o:OLEObject Type="Embed" ProgID="Equation.3" ShapeID="_x0000_s1080" DrawAspect="Content" ObjectID="_1307787972" r:id="rId35"/>
        </w:pict>
      </w:r>
      <w:r>
        <w:rPr>
          <w:rFonts w:ascii="Arial" w:hAnsi="Arial" w:cs="Arial"/>
          <w:sz w:val="24"/>
        </w:rPr>
        <w:t>La función generadora de momentos de esta variable de estudio es:</w:t>
      </w:r>
    </w:p>
    <w:p w:rsidR="00000000" w:rsidRDefault="00104A28">
      <w:pPr>
        <w:spacing w:line="480" w:lineRule="auto"/>
        <w:jc w:val="both"/>
        <w:rPr>
          <w:rFonts w:ascii="Arial" w:hAnsi="Arial" w:cs="Arial"/>
          <w:sz w:val="24"/>
        </w:rPr>
      </w:pPr>
    </w:p>
    <w:p w:rsidR="00000000" w:rsidRDefault="00104A28">
      <w:pPr>
        <w:spacing w:line="480" w:lineRule="auto"/>
        <w:jc w:val="both"/>
        <w:rPr>
          <w:rFonts w:ascii="Arial" w:hAnsi="Arial" w:cs="Arial"/>
          <w:b/>
          <w:bCs/>
          <w:sz w:val="24"/>
        </w:rPr>
      </w:pPr>
      <w:r>
        <w:rPr>
          <w:rFonts w:ascii="Arial" w:hAnsi="Arial" w:cs="Arial"/>
          <w:noProof/>
        </w:rPr>
        <w:pict>
          <v:shape id="_x0000_s1081" type="#_x0000_t75" style="position:absolute;left:0;text-align:left;margin-left:133.65pt;margin-top:3.8pt;width:102pt;height:18pt;z-index:251674624">
            <v:imagedata r:id="rId36" o:title=""/>
            <w10:wrap type="topAndBottom"/>
          </v:shape>
          <o:OLEObject Type="Embed" ProgID="Equation.3" ShapeID="_x0000_s1081" DrawAspect="Content" ObjectID="_1307787973" r:id="rId37"/>
        </w:pict>
      </w:r>
    </w:p>
    <w:p w:rsidR="00000000" w:rsidRDefault="00104A28">
      <w:pPr>
        <w:spacing w:line="480" w:lineRule="auto"/>
        <w:rPr>
          <w:rFonts w:ascii="Arial" w:hAnsi="Arial" w:cs="Arial"/>
          <w:b/>
          <w:bCs/>
          <w:sz w:val="24"/>
        </w:rPr>
      </w:pPr>
      <w:r>
        <w:rPr>
          <w:rFonts w:ascii="Arial" w:hAnsi="Arial" w:cs="Arial"/>
          <w:b/>
          <w:bCs/>
          <w:noProof/>
        </w:rPr>
        <w:pict>
          <v:shape id="_x0000_s1052" type="#_x0000_t202" style="position:absolute;margin-left:7.65pt;margin-top:12.8pt;width:387pt;height:252pt;z-index:251657216">
            <v:textbox style="mso-next-textbox:#_x0000_s1052">
              <w:txbxContent>
                <w:p w:rsidR="00000000" w:rsidRDefault="00104A28">
                  <w:pPr>
                    <w:jc w:val="center"/>
                    <w:rPr>
                      <w:rFonts w:ascii="Arial" w:hAnsi="Arial" w:cs="Arial"/>
                      <w:b/>
                      <w:bCs/>
                      <w:sz w:val="24"/>
                    </w:rPr>
                  </w:pPr>
                </w:p>
                <w:p w:rsidR="00000000" w:rsidRDefault="00104A28">
                  <w:pPr>
                    <w:jc w:val="center"/>
                    <w:rPr>
                      <w:rFonts w:ascii="Arial" w:hAnsi="Arial" w:cs="Arial"/>
                      <w:b/>
                      <w:bCs/>
                      <w:sz w:val="24"/>
                    </w:rPr>
                  </w:pPr>
                  <w:r>
                    <w:rPr>
                      <w:rFonts w:ascii="Arial" w:hAnsi="Arial" w:cs="Arial"/>
                      <w:b/>
                      <w:bCs/>
                      <w:sz w:val="24"/>
                    </w:rPr>
                    <w:t xml:space="preserve">Gráfico 3.54 </w:t>
                  </w:r>
                </w:p>
                <w:p w:rsidR="00000000" w:rsidRDefault="00104A28">
                  <w:pPr>
                    <w:jc w:val="center"/>
                    <w:rPr>
                      <w:rFonts w:ascii="Arial" w:hAnsi="Arial" w:cs="Arial"/>
                      <w:b/>
                      <w:bCs/>
                      <w:sz w:val="24"/>
                    </w:rPr>
                  </w:pPr>
                  <w:r>
                    <w:rPr>
                      <w:rFonts w:ascii="Arial" w:hAnsi="Arial" w:cs="Arial"/>
                      <w:b/>
                      <w:bCs/>
                      <w:sz w:val="24"/>
                    </w:rPr>
                    <w:t>Histograma de frecuencias de la variable aleatoria probabilidad</w:t>
                  </w:r>
                </w:p>
                <w:p w:rsidR="00000000" w:rsidRDefault="002F342A">
                  <w:pPr>
                    <w:jc w:val="center"/>
                  </w:pPr>
                  <w:r>
                    <w:rPr>
                      <w:noProof/>
                    </w:rPr>
                    <w:drawing>
                      <wp:inline distT="0" distB="0" distL="0" distR="0">
                        <wp:extent cx="4406900" cy="2527300"/>
                        <wp:effectExtent l="0" t="0" r="0" b="0"/>
                        <wp:docPr id="18" name="Objeto 1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txbxContent>
            </v:textbox>
            <w10:wrap type="topAndBottom"/>
          </v:shape>
        </w:pict>
      </w:r>
    </w:p>
    <w:p w:rsidR="00000000" w:rsidRDefault="00104A28">
      <w:pPr>
        <w:spacing w:line="480" w:lineRule="auto"/>
        <w:jc w:val="both"/>
        <w:rPr>
          <w:rFonts w:ascii="Arial" w:hAnsi="Arial" w:cs="Arial"/>
          <w:sz w:val="24"/>
        </w:rPr>
      </w:pPr>
      <w:r>
        <w:rPr>
          <w:rFonts w:ascii="Arial" w:hAnsi="Arial" w:cs="Arial"/>
          <w:b/>
          <w:bCs/>
          <w:noProof/>
        </w:rPr>
        <w:pict>
          <v:shape id="_x0000_s1053" type="#_x0000_t202" style="position:absolute;left:0;text-align:left;margin-left:52.65pt;margin-top:125.4pt;width:306pt;height:154.8pt;z-index:251658240">
            <v:textbox>
              <w:txbxContent>
                <w:p w:rsidR="00000000" w:rsidRDefault="00104A28">
                  <w:pPr>
                    <w:jc w:val="center"/>
                    <w:rPr>
                      <w:rFonts w:ascii="Arial" w:hAnsi="Arial" w:cs="Arial"/>
                      <w:b/>
                      <w:bCs/>
                      <w:sz w:val="24"/>
                    </w:rPr>
                  </w:pPr>
                </w:p>
                <w:p w:rsidR="00000000" w:rsidRDefault="00104A28">
                  <w:pPr>
                    <w:jc w:val="center"/>
                    <w:rPr>
                      <w:rFonts w:ascii="Arial" w:hAnsi="Arial" w:cs="Arial"/>
                      <w:b/>
                      <w:bCs/>
                      <w:sz w:val="24"/>
                    </w:rPr>
                  </w:pPr>
                  <w:r>
                    <w:rPr>
                      <w:rFonts w:ascii="Arial" w:hAnsi="Arial" w:cs="Arial"/>
                      <w:b/>
                      <w:bCs/>
                      <w:sz w:val="24"/>
                    </w:rPr>
                    <w:t>Tabla LXXVI</w:t>
                  </w:r>
                </w:p>
                <w:p w:rsidR="00000000" w:rsidRDefault="00104A28">
                  <w:pPr>
                    <w:jc w:val="center"/>
                    <w:rPr>
                      <w:rFonts w:ascii="Arial" w:hAnsi="Arial" w:cs="Arial"/>
                      <w:b/>
                      <w:bCs/>
                      <w:sz w:val="24"/>
                    </w:rPr>
                  </w:pPr>
                  <w:r>
                    <w:rPr>
                      <w:rFonts w:ascii="Arial" w:hAnsi="Arial" w:cs="Arial"/>
                      <w:b/>
                      <w:bCs/>
                      <w:sz w:val="24"/>
                    </w:rPr>
                    <w:t xml:space="preserve"> Frecuencias de la variable aleatoria probabilidad</w:t>
                  </w:r>
                </w:p>
                <w:p w:rsidR="00000000" w:rsidRDefault="00104A28">
                  <w:pPr>
                    <w:jc w:val="center"/>
                    <w:rPr>
                      <w:rFonts w:ascii="Arial" w:hAnsi="Arial" w:cs="Arial"/>
                      <w:sz w:val="24"/>
                    </w:rPr>
                  </w:pPr>
                </w:p>
                <w:tbl>
                  <w:tblPr>
                    <w:tblW w:w="4466" w:type="dxa"/>
                    <w:jc w:val="center"/>
                    <w:tblInd w:w="533" w:type="dxa"/>
                    <w:tblCellMar>
                      <w:left w:w="0" w:type="dxa"/>
                      <w:right w:w="0" w:type="dxa"/>
                    </w:tblCellMar>
                    <w:tblLook w:val="0000"/>
                  </w:tblPr>
                  <w:tblGrid>
                    <w:gridCol w:w="616"/>
                    <w:gridCol w:w="1283"/>
                    <w:gridCol w:w="1283"/>
                    <w:gridCol w:w="1283"/>
                    <w:gridCol w:w="1283"/>
                  </w:tblGrid>
                  <w:tr w:rsidR="00000000">
                    <w:trPr>
                      <w:trHeight w:val="765"/>
                      <w:jc w:val="center"/>
                    </w:trPr>
                    <w:tc>
                      <w:tcPr>
                        <w:tcW w:w="482" w:type="dxa"/>
                        <w:tcBorders>
                          <w:top w:val="single" w:sz="6" w:space="0" w:color="auto"/>
                          <w:left w:val="single" w:sz="6" w:space="0" w:color="auto"/>
                          <w:bottom w:val="single" w:sz="6" w:space="0" w:color="auto"/>
                          <w:right w:val="single" w:sz="6" w:space="0" w:color="auto"/>
                        </w:tcBorders>
                        <w:shd w:val="clear" w:color="auto" w:fill="E0E0E0"/>
                        <w:noWrap/>
                        <w:vAlign w:val="center"/>
                      </w:tcPr>
                      <w:p w:rsidR="00000000" w:rsidRDefault="00104A28">
                        <w:pPr>
                          <w:jc w:val="center"/>
                          <w:rPr>
                            <w:rFonts w:ascii="Arial" w:hAnsi="Arial" w:cs="Arial"/>
                            <w:b/>
                            <w:bCs/>
                            <w:sz w:val="24"/>
                          </w:rPr>
                        </w:pPr>
                        <w:r>
                          <w:rPr>
                            <w:rFonts w:ascii="Arial" w:hAnsi="Arial" w:cs="Arial"/>
                            <w:b/>
                            <w:bCs/>
                            <w:sz w:val="24"/>
                          </w:rPr>
                          <w:t>Valor</w:t>
                        </w:r>
                      </w:p>
                    </w:tc>
                    <w:tc>
                      <w:tcPr>
                        <w:tcW w:w="0" w:type="auto"/>
                        <w:tcBorders>
                          <w:top w:val="single" w:sz="6" w:space="0" w:color="auto"/>
                          <w:left w:val="single" w:sz="6" w:space="0" w:color="auto"/>
                          <w:bottom w:val="single" w:sz="6" w:space="0" w:color="auto"/>
                          <w:right w:val="single" w:sz="6" w:space="0" w:color="auto"/>
                        </w:tcBorders>
                        <w:shd w:val="clear" w:color="auto" w:fill="E0E0E0"/>
                        <w:noWrap/>
                        <w:vAlign w:val="center"/>
                      </w:tcPr>
                      <w:p w:rsidR="00000000" w:rsidRDefault="00104A28">
                        <w:pPr>
                          <w:jc w:val="center"/>
                          <w:rPr>
                            <w:rFonts w:ascii="Arial" w:hAnsi="Arial" w:cs="Arial"/>
                            <w:b/>
                            <w:bCs/>
                            <w:sz w:val="24"/>
                          </w:rPr>
                        </w:pPr>
                        <w:r>
                          <w:rPr>
                            <w:rFonts w:ascii="Arial" w:hAnsi="Arial" w:cs="Arial"/>
                            <w:b/>
                            <w:bCs/>
                            <w:sz w:val="24"/>
                          </w:rPr>
                          <w:t>Fr</w:t>
                        </w:r>
                        <w:r>
                          <w:rPr>
                            <w:rFonts w:ascii="Arial" w:hAnsi="Arial" w:cs="Arial"/>
                            <w:b/>
                            <w:bCs/>
                            <w:sz w:val="24"/>
                          </w:rPr>
                          <w:t>ecuencia</w:t>
                        </w:r>
                      </w:p>
                    </w:tc>
                    <w:tc>
                      <w:tcPr>
                        <w:tcW w:w="1340" w:type="dxa"/>
                        <w:tcBorders>
                          <w:top w:val="single" w:sz="6" w:space="0" w:color="auto"/>
                          <w:left w:val="single" w:sz="6" w:space="0" w:color="auto"/>
                          <w:bottom w:val="single" w:sz="6" w:space="0" w:color="auto"/>
                          <w:right w:val="single" w:sz="6" w:space="0" w:color="auto"/>
                        </w:tcBorders>
                        <w:shd w:val="clear" w:color="auto" w:fill="E0E0E0"/>
                        <w:vAlign w:val="center"/>
                      </w:tcPr>
                      <w:p w:rsidR="00000000" w:rsidRDefault="00104A28">
                        <w:pPr>
                          <w:jc w:val="center"/>
                          <w:rPr>
                            <w:rFonts w:ascii="Arial" w:hAnsi="Arial" w:cs="Arial"/>
                            <w:b/>
                            <w:bCs/>
                            <w:sz w:val="24"/>
                          </w:rPr>
                        </w:pPr>
                        <w:r>
                          <w:rPr>
                            <w:rFonts w:ascii="Arial" w:hAnsi="Arial" w:cs="Arial"/>
                            <w:b/>
                            <w:bCs/>
                            <w:sz w:val="24"/>
                          </w:rPr>
                          <w:t>Frecuencia relativa</w:t>
                        </w:r>
                      </w:p>
                    </w:tc>
                    <w:tc>
                      <w:tcPr>
                        <w:tcW w:w="1340" w:type="dxa"/>
                        <w:tcBorders>
                          <w:top w:val="single" w:sz="6" w:space="0" w:color="auto"/>
                          <w:left w:val="single" w:sz="6" w:space="0" w:color="auto"/>
                          <w:bottom w:val="single" w:sz="6" w:space="0" w:color="auto"/>
                          <w:right w:val="single" w:sz="6" w:space="0" w:color="auto"/>
                        </w:tcBorders>
                        <w:shd w:val="clear" w:color="auto" w:fill="E0E0E0"/>
                        <w:vAlign w:val="center"/>
                      </w:tcPr>
                      <w:p w:rsidR="00000000" w:rsidRDefault="00104A28">
                        <w:pPr>
                          <w:jc w:val="center"/>
                          <w:rPr>
                            <w:rFonts w:ascii="Arial" w:hAnsi="Arial" w:cs="Arial"/>
                            <w:b/>
                            <w:bCs/>
                            <w:sz w:val="24"/>
                          </w:rPr>
                        </w:pPr>
                        <w:r>
                          <w:rPr>
                            <w:rFonts w:ascii="Arial" w:hAnsi="Arial" w:cs="Arial"/>
                            <w:b/>
                            <w:bCs/>
                            <w:sz w:val="24"/>
                          </w:rPr>
                          <w:t>Frecuencia acumulada</w:t>
                        </w:r>
                      </w:p>
                    </w:tc>
                    <w:tc>
                      <w:tcPr>
                        <w:tcW w:w="344" w:type="dxa"/>
                        <w:tcBorders>
                          <w:top w:val="single" w:sz="6" w:space="0" w:color="auto"/>
                          <w:left w:val="single" w:sz="6" w:space="0" w:color="auto"/>
                          <w:bottom w:val="single" w:sz="6" w:space="0" w:color="auto"/>
                          <w:right w:val="single" w:sz="6" w:space="0" w:color="auto"/>
                        </w:tcBorders>
                        <w:shd w:val="clear" w:color="auto" w:fill="E0E0E0"/>
                        <w:vAlign w:val="center"/>
                      </w:tcPr>
                      <w:p w:rsidR="00000000" w:rsidRDefault="00104A28">
                        <w:pPr>
                          <w:jc w:val="center"/>
                          <w:rPr>
                            <w:rFonts w:ascii="Arial" w:hAnsi="Arial" w:cs="Arial"/>
                            <w:b/>
                            <w:bCs/>
                            <w:sz w:val="24"/>
                          </w:rPr>
                        </w:pPr>
                        <w:r>
                          <w:rPr>
                            <w:rFonts w:ascii="Arial" w:hAnsi="Arial" w:cs="Arial"/>
                            <w:b/>
                            <w:bCs/>
                            <w:sz w:val="24"/>
                          </w:rPr>
                          <w:t>Frecuencia acumulada relativa</w:t>
                        </w:r>
                      </w:p>
                    </w:tc>
                  </w:tr>
                  <w:tr w:rsidR="00000000">
                    <w:trPr>
                      <w:trHeight w:val="255"/>
                      <w:jc w:val="center"/>
                    </w:trPr>
                    <w:tc>
                      <w:tcPr>
                        <w:tcW w:w="482" w:type="dxa"/>
                        <w:tcBorders>
                          <w:top w:val="single" w:sz="6" w:space="0" w:color="auto"/>
                          <w:left w:val="single" w:sz="4" w:space="0" w:color="auto"/>
                          <w:bottom w:val="single" w:sz="4" w:space="0" w:color="auto"/>
                          <w:right w:val="single" w:sz="4" w:space="0" w:color="auto"/>
                        </w:tcBorders>
                        <w:noWrap/>
                        <w:vAlign w:val="bottom"/>
                      </w:tcPr>
                      <w:p w:rsidR="00000000" w:rsidRDefault="00104A28">
                        <w:pPr>
                          <w:jc w:val="right"/>
                          <w:rPr>
                            <w:rFonts w:ascii="Arial" w:hAnsi="Arial" w:cs="Arial"/>
                            <w:sz w:val="24"/>
                          </w:rPr>
                        </w:pPr>
                        <w:r>
                          <w:rPr>
                            <w:rFonts w:ascii="Arial" w:hAnsi="Arial" w:cs="Arial"/>
                            <w:sz w:val="24"/>
                          </w:rPr>
                          <w:t>0</w:t>
                        </w:r>
                      </w:p>
                    </w:tc>
                    <w:tc>
                      <w:tcPr>
                        <w:tcW w:w="0" w:type="auto"/>
                        <w:tcBorders>
                          <w:top w:val="single" w:sz="6" w:space="0" w:color="auto"/>
                          <w:left w:val="nil"/>
                          <w:bottom w:val="single" w:sz="4" w:space="0" w:color="auto"/>
                          <w:right w:val="single" w:sz="4" w:space="0" w:color="auto"/>
                        </w:tcBorders>
                        <w:noWrap/>
                        <w:vAlign w:val="bottom"/>
                      </w:tcPr>
                      <w:p w:rsidR="00000000" w:rsidRDefault="00104A28">
                        <w:pPr>
                          <w:jc w:val="right"/>
                          <w:rPr>
                            <w:rFonts w:ascii="Arial" w:hAnsi="Arial" w:cs="Arial"/>
                            <w:sz w:val="24"/>
                          </w:rPr>
                        </w:pPr>
                        <w:r>
                          <w:rPr>
                            <w:rFonts w:ascii="Arial" w:hAnsi="Arial" w:cs="Arial"/>
                            <w:sz w:val="24"/>
                          </w:rPr>
                          <w:t>148</w:t>
                        </w:r>
                      </w:p>
                    </w:tc>
                    <w:tc>
                      <w:tcPr>
                        <w:tcW w:w="0" w:type="auto"/>
                        <w:tcBorders>
                          <w:top w:val="single" w:sz="6" w:space="0" w:color="auto"/>
                          <w:left w:val="nil"/>
                          <w:bottom w:val="single" w:sz="4" w:space="0" w:color="auto"/>
                          <w:right w:val="single" w:sz="4" w:space="0" w:color="auto"/>
                        </w:tcBorders>
                        <w:noWrap/>
                        <w:vAlign w:val="bottom"/>
                      </w:tcPr>
                      <w:p w:rsidR="00000000" w:rsidRDefault="00104A28">
                        <w:pPr>
                          <w:jc w:val="right"/>
                          <w:rPr>
                            <w:rFonts w:ascii="Arial" w:hAnsi="Arial" w:cs="Arial"/>
                            <w:sz w:val="24"/>
                          </w:rPr>
                        </w:pPr>
                        <w:r>
                          <w:rPr>
                            <w:rFonts w:ascii="Arial" w:hAnsi="Arial" w:cs="Arial"/>
                            <w:sz w:val="24"/>
                          </w:rPr>
                          <w:t>0,89</w:t>
                        </w:r>
                      </w:p>
                    </w:tc>
                    <w:tc>
                      <w:tcPr>
                        <w:tcW w:w="0" w:type="auto"/>
                        <w:tcBorders>
                          <w:top w:val="single" w:sz="6" w:space="0" w:color="auto"/>
                          <w:left w:val="nil"/>
                          <w:bottom w:val="single" w:sz="4" w:space="0" w:color="auto"/>
                          <w:right w:val="single" w:sz="4" w:space="0" w:color="auto"/>
                        </w:tcBorders>
                        <w:noWrap/>
                        <w:vAlign w:val="bottom"/>
                      </w:tcPr>
                      <w:p w:rsidR="00000000" w:rsidRDefault="00104A28">
                        <w:pPr>
                          <w:jc w:val="right"/>
                          <w:rPr>
                            <w:rFonts w:ascii="Arial" w:hAnsi="Arial" w:cs="Arial"/>
                            <w:sz w:val="24"/>
                          </w:rPr>
                        </w:pPr>
                        <w:r>
                          <w:rPr>
                            <w:rFonts w:ascii="Arial" w:hAnsi="Arial" w:cs="Arial"/>
                            <w:sz w:val="24"/>
                          </w:rPr>
                          <w:t>148</w:t>
                        </w:r>
                      </w:p>
                    </w:tc>
                    <w:tc>
                      <w:tcPr>
                        <w:tcW w:w="344" w:type="dxa"/>
                        <w:tcBorders>
                          <w:top w:val="single" w:sz="6" w:space="0" w:color="auto"/>
                          <w:left w:val="nil"/>
                          <w:bottom w:val="single" w:sz="4" w:space="0" w:color="auto"/>
                          <w:right w:val="single" w:sz="4" w:space="0" w:color="auto"/>
                        </w:tcBorders>
                        <w:noWrap/>
                        <w:vAlign w:val="bottom"/>
                      </w:tcPr>
                      <w:p w:rsidR="00000000" w:rsidRDefault="00104A28">
                        <w:pPr>
                          <w:jc w:val="right"/>
                          <w:rPr>
                            <w:rFonts w:ascii="Arial" w:hAnsi="Arial" w:cs="Arial"/>
                            <w:sz w:val="24"/>
                          </w:rPr>
                        </w:pPr>
                        <w:r>
                          <w:rPr>
                            <w:rFonts w:ascii="Arial" w:hAnsi="Arial" w:cs="Arial"/>
                            <w:sz w:val="24"/>
                          </w:rPr>
                          <w:t>0,89</w:t>
                        </w:r>
                      </w:p>
                    </w:tc>
                  </w:tr>
                  <w:tr w:rsidR="00000000">
                    <w:trPr>
                      <w:trHeight w:val="255"/>
                      <w:jc w:val="center"/>
                    </w:trPr>
                    <w:tc>
                      <w:tcPr>
                        <w:tcW w:w="482" w:type="dxa"/>
                        <w:tcBorders>
                          <w:top w:val="nil"/>
                          <w:left w:val="single" w:sz="4" w:space="0" w:color="auto"/>
                          <w:bottom w:val="single" w:sz="4" w:space="0" w:color="auto"/>
                          <w:right w:val="single" w:sz="4" w:space="0" w:color="auto"/>
                        </w:tcBorders>
                        <w:noWrap/>
                        <w:vAlign w:val="bottom"/>
                      </w:tcPr>
                      <w:p w:rsidR="00000000" w:rsidRDefault="00104A28">
                        <w:pPr>
                          <w:jc w:val="right"/>
                          <w:rPr>
                            <w:rFonts w:ascii="Arial" w:hAnsi="Arial" w:cs="Arial"/>
                            <w:sz w:val="24"/>
                          </w:rPr>
                        </w:pPr>
                        <w:r>
                          <w:rPr>
                            <w:rFonts w:ascii="Arial" w:hAnsi="Arial" w:cs="Arial"/>
                            <w:sz w:val="24"/>
                          </w:rPr>
                          <w:t>1</w:t>
                        </w:r>
                      </w:p>
                    </w:tc>
                    <w:tc>
                      <w:tcPr>
                        <w:tcW w:w="0" w:type="auto"/>
                        <w:tcBorders>
                          <w:top w:val="nil"/>
                          <w:left w:val="nil"/>
                          <w:bottom w:val="single" w:sz="4" w:space="0" w:color="auto"/>
                          <w:right w:val="single" w:sz="4" w:space="0" w:color="auto"/>
                        </w:tcBorders>
                        <w:noWrap/>
                        <w:vAlign w:val="bottom"/>
                      </w:tcPr>
                      <w:p w:rsidR="00000000" w:rsidRDefault="00104A28">
                        <w:pPr>
                          <w:jc w:val="right"/>
                          <w:rPr>
                            <w:rFonts w:ascii="Arial" w:hAnsi="Arial" w:cs="Arial"/>
                            <w:sz w:val="24"/>
                          </w:rPr>
                        </w:pPr>
                        <w:r>
                          <w:rPr>
                            <w:rFonts w:ascii="Arial" w:hAnsi="Arial" w:cs="Arial"/>
                            <w:sz w:val="24"/>
                          </w:rPr>
                          <w:t>19</w:t>
                        </w:r>
                      </w:p>
                    </w:tc>
                    <w:tc>
                      <w:tcPr>
                        <w:tcW w:w="0" w:type="auto"/>
                        <w:tcBorders>
                          <w:top w:val="nil"/>
                          <w:left w:val="nil"/>
                          <w:bottom w:val="single" w:sz="4" w:space="0" w:color="auto"/>
                          <w:right w:val="single" w:sz="4" w:space="0" w:color="auto"/>
                        </w:tcBorders>
                        <w:noWrap/>
                        <w:vAlign w:val="bottom"/>
                      </w:tcPr>
                      <w:p w:rsidR="00000000" w:rsidRDefault="00104A28">
                        <w:pPr>
                          <w:jc w:val="right"/>
                          <w:rPr>
                            <w:rFonts w:ascii="Arial" w:hAnsi="Arial" w:cs="Arial"/>
                            <w:sz w:val="24"/>
                          </w:rPr>
                        </w:pPr>
                        <w:r>
                          <w:rPr>
                            <w:rFonts w:ascii="Arial" w:hAnsi="Arial" w:cs="Arial"/>
                            <w:sz w:val="24"/>
                          </w:rPr>
                          <w:t>0,11</w:t>
                        </w:r>
                      </w:p>
                    </w:tc>
                    <w:tc>
                      <w:tcPr>
                        <w:tcW w:w="0" w:type="auto"/>
                        <w:tcBorders>
                          <w:top w:val="nil"/>
                          <w:left w:val="nil"/>
                          <w:bottom w:val="single" w:sz="4" w:space="0" w:color="auto"/>
                          <w:right w:val="single" w:sz="4" w:space="0" w:color="auto"/>
                        </w:tcBorders>
                        <w:noWrap/>
                        <w:vAlign w:val="bottom"/>
                      </w:tcPr>
                      <w:p w:rsidR="00000000" w:rsidRDefault="00104A28">
                        <w:pPr>
                          <w:jc w:val="right"/>
                          <w:rPr>
                            <w:rFonts w:ascii="Arial" w:hAnsi="Arial" w:cs="Arial"/>
                            <w:sz w:val="24"/>
                          </w:rPr>
                        </w:pPr>
                        <w:r>
                          <w:rPr>
                            <w:rFonts w:ascii="Arial" w:hAnsi="Arial" w:cs="Arial"/>
                            <w:sz w:val="24"/>
                          </w:rPr>
                          <w:t>167</w:t>
                        </w:r>
                      </w:p>
                    </w:tc>
                    <w:tc>
                      <w:tcPr>
                        <w:tcW w:w="344" w:type="dxa"/>
                        <w:tcBorders>
                          <w:top w:val="nil"/>
                          <w:left w:val="nil"/>
                          <w:bottom w:val="single" w:sz="4" w:space="0" w:color="auto"/>
                          <w:right w:val="single" w:sz="4" w:space="0" w:color="auto"/>
                        </w:tcBorders>
                        <w:noWrap/>
                        <w:vAlign w:val="bottom"/>
                      </w:tcPr>
                      <w:p w:rsidR="00000000" w:rsidRDefault="00104A28">
                        <w:pPr>
                          <w:jc w:val="right"/>
                          <w:rPr>
                            <w:rFonts w:ascii="Arial" w:hAnsi="Arial" w:cs="Arial"/>
                            <w:sz w:val="24"/>
                          </w:rPr>
                        </w:pPr>
                        <w:r>
                          <w:rPr>
                            <w:rFonts w:ascii="Arial" w:hAnsi="Arial" w:cs="Arial"/>
                            <w:sz w:val="24"/>
                          </w:rPr>
                          <w:t>1,00</w:t>
                        </w:r>
                      </w:p>
                    </w:tc>
                  </w:tr>
                  <w:tr w:rsidR="00000000">
                    <w:trPr>
                      <w:trHeight w:val="255"/>
                      <w:jc w:val="center"/>
                    </w:trPr>
                    <w:tc>
                      <w:tcPr>
                        <w:tcW w:w="482" w:type="dxa"/>
                        <w:tcBorders>
                          <w:top w:val="nil"/>
                          <w:left w:val="single" w:sz="4" w:space="0" w:color="auto"/>
                          <w:bottom w:val="single" w:sz="4" w:space="0" w:color="auto"/>
                          <w:right w:val="single" w:sz="4" w:space="0" w:color="auto"/>
                        </w:tcBorders>
                        <w:noWrap/>
                        <w:vAlign w:val="bottom"/>
                      </w:tcPr>
                      <w:p w:rsidR="00000000" w:rsidRDefault="00104A28">
                        <w:pPr>
                          <w:jc w:val="right"/>
                          <w:rPr>
                            <w:rFonts w:ascii="Arial" w:hAnsi="Arial" w:cs="Arial"/>
                            <w:sz w:val="24"/>
                          </w:rPr>
                        </w:pPr>
                        <w:r>
                          <w:rPr>
                            <w:rFonts w:ascii="Arial" w:hAnsi="Arial" w:cs="Arial"/>
                            <w:sz w:val="24"/>
                          </w:rPr>
                          <w:t>2</w:t>
                        </w:r>
                      </w:p>
                    </w:tc>
                    <w:tc>
                      <w:tcPr>
                        <w:tcW w:w="0" w:type="auto"/>
                        <w:tcBorders>
                          <w:top w:val="nil"/>
                          <w:left w:val="nil"/>
                          <w:bottom w:val="single" w:sz="4" w:space="0" w:color="auto"/>
                          <w:right w:val="single" w:sz="4" w:space="0" w:color="auto"/>
                        </w:tcBorders>
                        <w:noWrap/>
                        <w:vAlign w:val="bottom"/>
                      </w:tcPr>
                      <w:p w:rsidR="00000000" w:rsidRDefault="00104A28">
                        <w:pPr>
                          <w:jc w:val="right"/>
                          <w:rPr>
                            <w:rFonts w:ascii="Arial" w:hAnsi="Arial" w:cs="Arial"/>
                            <w:sz w:val="24"/>
                          </w:rPr>
                        </w:pPr>
                        <w:r>
                          <w:rPr>
                            <w:rFonts w:ascii="Arial" w:hAnsi="Arial" w:cs="Arial"/>
                            <w:sz w:val="24"/>
                          </w:rPr>
                          <w:t>0</w:t>
                        </w:r>
                      </w:p>
                    </w:tc>
                    <w:tc>
                      <w:tcPr>
                        <w:tcW w:w="0" w:type="auto"/>
                        <w:tcBorders>
                          <w:top w:val="nil"/>
                          <w:left w:val="nil"/>
                          <w:bottom w:val="single" w:sz="4" w:space="0" w:color="auto"/>
                          <w:right w:val="single" w:sz="4" w:space="0" w:color="auto"/>
                        </w:tcBorders>
                        <w:noWrap/>
                        <w:vAlign w:val="bottom"/>
                      </w:tcPr>
                      <w:p w:rsidR="00000000" w:rsidRDefault="00104A28">
                        <w:pPr>
                          <w:jc w:val="right"/>
                          <w:rPr>
                            <w:rFonts w:ascii="Arial" w:hAnsi="Arial" w:cs="Arial"/>
                            <w:sz w:val="24"/>
                          </w:rPr>
                        </w:pPr>
                        <w:r>
                          <w:rPr>
                            <w:rFonts w:ascii="Arial" w:hAnsi="Arial" w:cs="Arial"/>
                            <w:sz w:val="24"/>
                          </w:rPr>
                          <w:t>0</w:t>
                        </w:r>
                      </w:p>
                    </w:tc>
                    <w:tc>
                      <w:tcPr>
                        <w:tcW w:w="0" w:type="auto"/>
                        <w:tcBorders>
                          <w:top w:val="nil"/>
                          <w:left w:val="nil"/>
                          <w:bottom w:val="single" w:sz="4" w:space="0" w:color="auto"/>
                          <w:right w:val="single" w:sz="4" w:space="0" w:color="auto"/>
                        </w:tcBorders>
                        <w:noWrap/>
                        <w:vAlign w:val="bottom"/>
                      </w:tcPr>
                      <w:p w:rsidR="00000000" w:rsidRDefault="00104A28">
                        <w:pPr>
                          <w:jc w:val="right"/>
                          <w:rPr>
                            <w:rFonts w:ascii="Arial" w:hAnsi="Arial" w:cs="Arial"/>
                            <w:sz w:val="24"/>
                          </w:rPr>
                        </w:pPr>
                        <w:r>
                          <w:rPr>
                            <w:rFonts w:ascii="Arial" w:hAnsi="Arial" w:cs="Arial"/>
                            <w:sz w:val="24"/>
                          </w:rPr>
                          <w:t>167</w:t>
                        </w:r>
                      </w:p>
                    </w:tc>
                    <w:tc>
                      <w:tcPr>
                        <w:tcW w:w="344" w:type="dxa"/>
                        <w:tcBorders>
                          <w:top w:val="nil"/>
                          <w:left w:val="nil"/>
                          <w:bottom w:val="single" w:sz="4" w:space="0" w:color="auto"/>
                          <w:right w:val="single" w:sz="4" w:space="0" w:color="auto"/>
                        </w:tcBorders>
                        <w:noWrap/>
                        <w:vAlign w:val="bottom"/>
                      </w:tcPr>
                      <w:p w:rsidR="00000000" w:rsidRDefault="00104A28">
                        <w:pPr>
                          <w:jc w:val="right"/>
                          <w:rPr>
                            <w:rFonts w:ascii="Arial" w:hAnsi="Arial" w:cs="Arial"/>
                            <w:sz w:val="24"/>
                          </w:rPr>
                        </w:pPr>
                        <w:r>
                          <w:rPr>
                            <w:rFonts w:ascii="Arial" w:hAnsi="Arial" w:cs="Arial"/>
                            <w:sz w:val="24"/>
                          </w:rPr>
                          <w:t>1,00</w:t>
                        </w:r>
                      </w:p>
                    </w:tc>
                  </w:tr>
                </w:tbl>
                <w:p w:rsidR="00000000" w:rsidRDefault="00104A28"/>
              </w:txbxContent>
            </v:textbox>
            <w10:wrap type="topAndBottom"/>
          </v:shape>
        </w:pict>
      </w:r>
      <w:r>
        <w:rPr>
          <w:rFonts w:ascii="Arial" w:hAnsi="Arial" w:cs="Arial"/>
          <w:sz w:val="24"/>
        </w:rPr>
        <w:t>En la tabla LXXVI se muestran las frecuencias calculadas de esta variable aleator</w:t>
      </w:r>
      <w:r>
        <w:rPr>
          <w:rFonts w:ascii="Arial" w:hAnsi="Arial" w:cs="Arial"/>
          <w:sz w:val="24"/>
        </w:rPr>
        <w:t>ia, de las cuales se obtuvo como resultado que por cada 100 estudiantes entrevistados  89 no respondieron y los restantes respondieron incorrectamente</w:t>
      </w:r>
    </w:p>
    <w:p w:rsidR="00000000" w:rsidRDefault="00104A28">
      <w:pPr>
        <w:spacing w:line="480" w:lineRule="auto"/>
        <w:jc w:val="both"/>
        <w:rPr>
          <w:rFonts w:ascii="Arial" w:hAnsi="Arial" w:cs="Arial"/>
          <w:sz w:val="24"/>
        </w:rPr>
      </w:pPr>
    </w:p>
    <w:p w:rsidR="00000000" w:rsidRDefault="00104A28">
      <w:pPr>
        <w:tabs>
          <w:tab w:val="left" w:pos="1470"/>
        </w:tabs>
        <w:spacing w:line="480" w:lineRule="auto"/>
        <w:jc w:val="both"/>
        <w:rPr>
          <w:rFonts w:ascii="Arial" w:hAnsi="Arial" w:cs="Arial"/>
          <w:b/>
          <w:bCs/>
          <w:sz w:val="24"/>
        </w:rPr>
      </w:pPr>
      <w:r>
        <w:rPr>
          <w:rFonts w:ascii="Arial" w:hAnsi="Arial" w:cs="Arial"/>
          <w:noProof/>
        </w:rPr>
        <w:pict>
          <v:shape id="_x0000_s1082" type="#_x0000_t202" style="position:absolute;left:0;text-align:left;margin-left:61.65pt;margin-top:3.2pt;width:297pt;height:140pt;z-index:251675648">
            <v:textbox>
              <w:txbxContent>
                <w:p w:rsidR="00000000" w:rsidRDefault="00104A28">
                  <w:pPr>
                    <w:rPr>
                      <w:sz w:val="16"/>
                    </w:rPr>
                  </w:pPr>
                </w:p>
                <w:p w:rsidR="00000000" w:rsidRDefault="00104A28">
                  <w:pPr>
                    <w:jc w:val="center"/>
                    <w:rPr>
                      <w:rFonts w:ascii="Arial" w:hAnsi="Arial" w:cs="Arial"/>
                      <w:b/>
                      <w:bCs/>
                      <w:sz w:val="24"/>
                    </w:rPr>
                  </w:pPr>
                  <w:r>
                    <w:rPr>
                      <w:rFonts w:ascii="Arial" w:hAnsi="Arial" w:cs="Arial"/>
                      <w:b/>
                      <w:bCs/>
                      <w:sz w:val="24"/>
                    </w:rPr>
                    <w:t>Grafico 3.55</w:t>
                  </w:r>
                </w:p>
                <w:p w:rsidR="00000000" w:rsidRDefault="00104A28">
                  <w:pPr>
                    <w:jc w:val="center"/>
                    <w:rPr>
                      <w:rFonts w:ascii="Arial" w:hAnsi="Arial" w:cs="Arial"/>
                      <w:b/>
                      <w:bCs/>
                      <w:sz w:val="24"/>
                    </w:rPr>
                  </w:pPr>
                  <w:r>
                    <w:rPr>
                      <w:rFonts w:ascii="Arial" w:hAnsi="Arial" w:cs="Arial"/>
                      <w:b/>
                      <w:bCs/>
                      <w:sz w:val="24"/>
                    </w:rPr>
                    <w:t xml:space="preserve">Diagrama de cajas de la variable aleatoria ejercicio de probabilidad </w:t>
                  </w:r>
                  <w:r w:rsidR="002F342A">
                    <w:rPr>
                      <w:noProof/>
                    </w:rPr>
                    <w:drawing>
                      <wp:inline distT="0" distB="0" distL="0" distR="0">
                        <wp:extent cx="2870200" cy="812800"/>
                        <wp:effectExtent l="0" t="0" r="635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9"/>
                                <a:srcRect l="19685" t="67671" r="27068" b="13535"/>
                                <a:stretch>
                                  <a:fillRect/>
                                </a:stretch>
                              </pic:blipFill>
                              <pic:spPr bwMode="auto">
                                <a:xfrm>
                                  <a:off x="0" y="0"/>
                                  <a:ext cx="2870200" cy="812800"/>
                                </a:xfrm>
                                <a:prstGeom prst="rect">
                                  <a:avLst/>
                                </a:prstGeom>
                                <a:noFill/>
                                <a:ln w="9525">
                                  <a:noFill/>
                                  <a:miter lim="800000"/>
                                  <a:headEnd/>
                                  <a:tailEnd/>
                                </a:ln>
                              </pic:spPr>
                            </pic:pic>
                          </a:graphicData>
                        </a:graphic>
                      </wp:inline>
                    </w:drawing>
                  </w:r>
                </w:p>
                <w:p w:rsidR="00000000" w:rsidRDefault="00104A28">
                  <w:pPr>
                    <w:jc w:val="center"/>
                    <w:rPr>
                      <w:rFonts w:ascii="Arial" w:hAnsi="Arial" w:cs="Arial"/>
                      <w:sz w:val="24"/>
                    </w:rPr>
                  </w:pPr>
                  <w:r>
                    <w:rPr>
                      <w:rFonts w:ascii="Arial" w:hAnsi="Arial" w:cs="Arial"/>
                      <w:sz w:val="24"/>
                    </w:rPr>
                    <w:t>Codi</w:t>
                  </w:r>
                  <w:r>
                    <w:rPr>
                      <w:rFonts w:ascii="Arial" w:hAnsi="Arial" w:cs="Arial"/>
                      <w:sz w:val="24"/>
                    </w:rPr>
                    <w:t>ficación de resultados</w:t>
                  </w:r>
                </w:p>
                <w:p w:rsidR="00000000" w:rsidRDefault="00104A28">
                  <w:pPr>
                    <w:rPr>
                      <w:sz w:val="16"/>
                    </w:rPr>
                  </w:pPr>
                </w:p>
              </w:txbxContent>
            </v:textbox>
            <w10:wrap type="topAndBottom"/>
          </v:shape>
        </w:pict>
      </w:r>
      <w:r>
        <w:rPr>
          <w:rFonts w:ascii="Arial" w:hAnsi="Arial" w:cs="Arial"/>
          <w:b/>
          <w:bCs/>
          <w:sz w:val="24"/>
        </w:rPr>
        <w:tab/>
      </w:r>
    </w:p>
    <w:p w:rsidR="00000000" w:rsidRDefault="00104A28">
      <w:pPr>
        <w:pStyle w:val="Ttulo3"/>
        <w:spacing w:line="480" w:lineRule="auto"/>
        <w:rPr>
          <w:sz w:val="24"/>
        </w:rPr>
      </w:pPr>
      <w:bookmarkStart w:id="4" w:name="_Toc515720458"/>
      <w:r>
        <w:rPr>
          <w:sz w:val="24"/>
        </w:rPr>
        <w:t>3.3.30 Variable aleatoria estadística</w:t>
      </w:r>
      <w:bookmarkEnd w:id="4"/>
    </w:p>
    <w:p w:rsidR="00000000" w:rsidRDefault="00104A28">
      <w:pPr>
        <w:spacing w:line="480" w:lineRule="auto"/>
        <w:jc w:val="both"/>
        <w:rPr>
          <w:rFonts w:ascii="Arial" w:hAnsi="Arial" w:cs="Arial"/>
          <w:sz w:val="24"/>
        </w:rPr>
      </w:pPr>
    </w:p>
    <w:p w:rsidR="00000000" w:rsidRDefault="00104A28">
      <w:pPr>
        <w:spacing w:line="480" w:lineRule="auto"/>
        <w:ind w:left="426"/>
        <w:jc w:val="both"/>
        <w:rPr>
          <w:rFonts w:ascii="Arial" w:hAnsi="Arial" w:cs="Arial"/>
          <w:sz w:val="24"/>
        </w:rPr>
      </w:pPr>
      <w:r>
        <w:rPr>
          <w:rFonts w:ascii="Arial" w:hAnsi="Arial" w:cs="Arial"/>
          <w:sz w:val="24"/>
        </w:rPr>
        <w:t>Las respuestas posibles en esta variable aleatoria son sin res</w:t>
      </w:r>
      <w:r>
        <w:rPr>
          <w:rFonts w:ascii="Arial" w:hAnsi="Arial" w:cs="Arial"/>
          <w:sz w:val="24"/>
        </w:rPr>
        <w:t>puesta 0, respuesta correcta 1 y respuesta incorrecta 2. En la tabla LXXVII se muestra los resultados de los parámetros de la variable aleatoria analizada en esta sección. De estos resultados las  medidas de tendencia central toman valores cercanos o igual</w:t>
      </w:r>
      <w:r>
        <w:rPr>
          <w:rFonts w:ascii="Arial" w:hAnsi="Arial" w:cs="Arial"/>
          <w:sz w:val="24"/>
        </w:rPr>
        <w:t xml:space="preserve">es a uno, lo cual indica que las observaciones se localizan alrededor de este valor, además el primer y tercer cuartil también son iguales a uno, esto significa que por lo menos el 75% de las observaciones son menores o iguales a uno. La dispersión de los </w:t>
      </w:r>
      <w:r>
        <w:rPr>
          <w:rFonts w:ascii="Arial" w:hAnsi="Arial" w:cs="Arial"/>
          <w:sz w:val="24"/>
        </w:rPr>
        <w:t>datos se mide en base a la desviación estándar, al rango y al varianza, el valor de la desviación que es 0.46, indica que existe una dispersión más o menos alta, pues esta representa el 57.7% de la media.</w:t>
      </w:r>
    </w:p>
    <w:p w:rsidR="00000000" w:rsidRDefault="00104A28">
      <w:pPr>
        <w:spacing w:line="480" w:lineRule="auto"/>
        <w:jc w:val="both"/>
        <w:rPr>
          <w:rFonts w:ascii="Arial" w:hAnsi="Arial" w:cs="Arial"/>
          <w:sz w:val="24"/>
        </w:rPr>
      </w:pPr>
    </w:p>
    <w:p w:rsidR="00000000" w:rsidRDefault="00104A28">
      <w:pPr>
        <w:spacing w:line="480" w:lineRule="auto"/>
        <w:jc w:val="both"/>
        <w:rPr>
          <w:rFonts w:ascii="Arial" w:hAnsi="Arial" w:cs="Arial"/>
          <w:sz w:val="24"/>
        </w:rPr>
      </w:pPr>
      <w:r>
        <w:rPr>
          <w:rFonts w:ascii="Arial" w:hAnsi="Arial" w:cs="Arial"/>
          <w:noProof/>
        </w:rPr>
        <w:pict>
          <v:shape id="_x0000_s1083" type="#_x0000_t202" style="position:absolute;left:0;text-align:left;margin-left:25.65pt;margin-top:21.8pt;width:333pt;height:207pt;z-index:251676672">
            <v:textbox>
              <w:txbxContent>
                <w:p w:rsidR="00000000" w:rsidRDefault="00104A28">
                  <w:pPr>
                    <w:jc w:val="center"/>
                    <w:rPr>
                      <w:rFonts w:ascii="Arial" w:hAnsi="Arial" w:cs="Arial"/>
                      <w:b/>
                      <w:bCs/>
                      <w:sz w:val="24"/>
                    </w:rPr>
                  </w:pPr>
                </w:p>
                <w:p w:rsidR="00000000" w:rsidRDefault="00104A28">
                  <w:pPr>
                    <w:jc w:val="center"/>
                    <w:rPr>
                      <w:rFonts w:ascii="Arial" w:hAnsi="Arial" w:cs="Arial"/>
                      <w:b/>
                      <w:bCs/>
                      <w:sz w:val="24"/>
                    </w:rPr>
                  </w:pPr>
                  <w:r>
                    <w:rPr>
                      <w:rFonts w:ascii="Arial" w:hAnsi="Arial" w:cs="Arial"/>
                      <w:b/>
                      <w:bCs/>
                      <w:sz w:val="24"/>
                    </w:rPr>
                    <w:t>Tabla LXXVII</w:t>
                  </w:r>
                </w:p>
                <w:p w:rsidR="00000000" w:rsidRDefault="00104A28">
                  <w:pPr>
                    <w:jc w:val="center"/>
                    <w:rPr>
                      <w:rFonts w:ascii="Arial" w:hAnsi="Arial" w:cs="Arial"/>
                      <w:b/>
                      <w:bCs/>
                      <w:sz w:val="24"/>
                    </w:rPr>
                  </w:pPr>
                  <w:r>
                    <w:rPr>
                      <w:rFonts w:ascii="Arial" w:hAnsi="Arial" w:cs="Arial"/>
                      <w:b/>
                      <w:bCs/>
                      <w:sz w:val="24"/>
                    </w:rPr>
                    <w:t xml:space="preserve"> Parámetros poblacionales de la variable aleatoria e</w:t>
                  </w:r>
                  <w:r>
                    <w:rPr>
                      <w:rFonts w:ascii="Arial" w:hAnsi="Arial" w:cs="Arial"/>
                      <w:b/>
                      <w:bCs/>
                      <w:sz w:val="24"/>
                    </w:rPr>
                    <w:t>stadística</w:t>
                  </w:r>
                </w:p>
                <w:p w:rsidR="00000000" w:rsidRDefault="00104A28">
                  <w:pPr>
                    <w:jc w:val="center"/>
                    <w:rPr>
                      <w:rFonts w:ascii="Arial" w:hAnsi="Arial" w:cs="Arial"/>
                      <w:b/>
                      <w:bCs/>
                      <w:sz w:val="24"/>
                    </w:rPr>
                  </w:pPr>
                </w:p>
                <w:tbl>
                  <w:tblPr>
                    <w:tblW w:w="6146"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0AF"/>
                  </w:tblPr>
                  <w:tblGrid>
                    <w:gridCol w:w="2190"/>
                    <w:gridCol w:w="616"/>
                    <w:gridCol w:w="2644"/>
                    <w:gridCol w:w="696"/>
                  </w:tblGrid>
                  <w:tr w:rsidR="00000000">
                    <w:trPr>
                      <w:trHeight w:val="255"/>
                      <w:jc w:val="center"/>
                    </w:trPr>
                    <w:tc>
                      <w:tcPr>
                        <w:tcW w:w="0" w:type="auto"/>
                        <w:noWrap/>
                        <w:vAlign w:val="bottom"/>
                      </w:tcPr>
                      <w:p w:rsidR="00000000" w:rsidRDefault="00104A28">
                        <w:pPr>
                          <w:rPr>
                            <w:rFonts w:ascii="Arial" w:hAnsi="Arial" w:cs="Arial"/>
                            <w:sz w:val="24"/>
                          </w:rPr>
                        </w:pPr>
                        <w:r>
                          <w:rPr>
                            <w:rFonts w:ascii="Arial" w:hAnsi="Arial" w:cs="Arial"/>
                            <w:sz w:val="24"/>
                          </w:rPr>
                          <w:t>Media</w:t>
                        </w:r>
                      </w:p>
                    </w:tc>
                    <w:tc>
                      <w:tcPr>
                        <w:tcW w:w="0" w:type="auto"/>
                        <w:noWrap/>
                        <w:vAlign w:val="bottom"/>
                      </w:tcPr>
                      <w:p w:rsidR="00000000" w:rsidRDefault="00104A28">
                        <w:pPr>
                          <w:jc w:val="center"/>
                          <w:rPr>
                            <w:rFonts w:ascii="Arial" w:hAnsi="Arial" w:cs="Arial"/>
                            <w:sz w:val="24"/>
                          </w:rPr>
                        </w:pPr>
                        <w:r>
                          <w:rPr>
                            <w:rFonts w:ascii="Arial" w:hAnsi="Arial" w:cs="Arial"/>
                            <w:sz w:val="24"/>
                          </w:rPr>
                          <w:t>0,796</w:t>
                        </w:r>
                      </w:p>
                    </w:tc>
                    <w:tc>
                      <w:tcPr>
                        <w:tcW w:w="0" w:type="auto"/>
                        <w:noWrap/>
                        <w:vAlign w:val="bottom"/>
                      </w:tcPr>
                      <w:p w:rsidR="00000000" w:rsidRDefault="00104A28">
                        <w:pPr>
                          <w:rPr>
                            <w:rFonts w:ascii="Arial" w:hAnsi="Arial" w:cs="Arial"/>
                            <w:sz w:val="24"/>
                          </w:rPr>
                        </w:pPr>
                        <w:r>
                          <w:rPr>
                            <w:rFonts w:ascii="Arial" w:hAnsi="Arial" w:cs="Arial"/>
                            <w:sz w:val="24"/>
                          </w:rPr>
                          <w:t>Mínimo</w:t>
                        </w:r>
                      </w:p>
                    </w:tc>
                    <w:tc>
                      <w:tcPr>
                        <w:tcW w:w="0" w:type="auto"/>
                        <w:noWrap/>
                        <w:vAlign w:val="bottom"/>
                      </w:tcPr>
                      <w:p w:rsidR="00000000" w:rsidRDefault="00104A28">
                        <w:pPr>
                          <w:jc w:val="center"/>
                          <w:rPr>
                            <w:rFonts w:ascii="Arial" w:hAnsi="Arial" w:cs="Arial"/>
                            <w:sz w:val="24"/>
                          </w:rPr>
                        </w:pPr>
                        <w:r>
                          <w:rPr>
                            <w:rFonts w:ascii="Arial" w:hAnsi="Arial" w:cs="Arial"/>
                            <w:sz w:val="24"/>
                          </w:rPr>
                          <w:t>0</w:t>
                        </w:r>
                      </w:p>
                    </w:tc>
                  </w:tr>
                  <w:tr w:rsidR="00000000">
                    <w:trPr>
                      <w:trHeight w:val="255"/>
                      <w:jc w:val="center"/>
                    </w:trPr>
                    <w:tc>
                      <w:tcPr>
                        <w:tcW w:w="0" w:type="auto"/>
                        <w:noWrap/>
                        <w:vAlign w:val="bottom"/>
                      </w:tcPr>
                      <w:p w:rsidR="00000000" w:rsidRDefault="00104A28">
                        <w:pPr>
                          <w:rPr>
                            <w:rFonts w:ascii="Arial" w:hAnsi="Arial" w:cs="Arial"/>
                            <w:sz w:val="24"/>
                          </w:rPr>
                        </w:pPr>
                        <w:r>
                          <w:rPr>
                            <w:rFonts w:ascii="Arial" w:hAnsi="Arial" w:cs="Arial"/>
                            <w:sz w:val="24"/>
                          </w:rPr>
                          <w:t>Mediana</w:t>
                        </w:r>
                      </w:p>
                    </w:tc>
                    <w:tc>
                      <w:tcPr>
                        <w:tcW w:w="0" w:type="auto"/>
                        <w:noWrap/>
                        <w:vAlign w:val="bottom"/>
                      </w:tcPr>
                      <w:p w:rsidR="00000000" w:rsidRDefault="00104A28">
                        <w:pPr>
                          <w:jc w:val="center"/>
                          <w:rPr>
                            <w:rFonts w:ascii="Arial" w:hAnsi="Arial" w:cs="Arial"/>
                            <w:sz w:val="24"/>
                          </w:rPr>
                        </w:pPr>
                        <w:r>
                          <w:rPr>
                            <w:rFonts w:ascii="Arial" w:hAnsi="Arial" w:cs="Arial"/>
                            <w:sz w:val="24"/>
                          </w:rPr>
                          <w:t>1</w:t>
                        </w:r>
                      </w:p>
                    </w:tc>
                    <w:tc>
                      <w:tcPr>
                        <w:tcW w:w="0" w:type="auto"/>
                        <w:noWrap/>
                        <w:vAlign w:val="bottom"/>
                      </w:tcPr>
                      <w:p w:rsidR="00000000" w:rsidRDefault="00104A28">
                        <w:pPr>
                          <w:rPr>
                            <w:rFonts w:ascii="Arial" w:hAnsi="Arial" w:cs="Arial"/>
                            <w:sz w:val="24"/>
                          </w:rPr>
                        </w:pPr>
                        <w:r>
                          <w:rPr>
                            <w:rFonts w:ascii="Arial" w:hAnsi="Arial" w:cs="Arial"/>
                            <w:sz w:val="24"/>
                          </w:rPr>
                          <w:t>Máximo</w:t>
                        </w:r>
                      </w:p>
                    </w:tc>
                    <w:tc>
                      <w:tcPr>
                        <w:tcW w:w="0" w:type="auto"/>
                        <w:noWrap/>
                        <w:vAlign w:val="bottom"/>
                      </w:tcPr>
                      <w:p w:rsidR="00000000" w:rsidRDefault="00104A28">
                        <w:pPr>
                          <w:jc w:val="center"/>
                          <w:rPr>
                            <w:rFonts w:ascii="Arial" w:hAnsi="Arial" w:cs="Arial"/>
                            <w:sz w:val="24"/>
                          </w:rPr>
                        </w:pPr>
                        <w:r>
                          <w:rPr>
                            <w:rFonts w:ascii="Arial" w:hAnsi="Arial" w:cs="Arial"/>
                            <w:sz w:val="24"/>
                          </w:rPr>
                          <w:t>2</w:t>
                        </w:r>
                      </w:p>
                    </w:tc>
                  </w:tr>
                  <w:tr w:rsidR="00000000">
                    <w:trPr>
                      <w:trHeight w:val="255"/>
                      <w:jc w:val="center"/>
                    </w:trPr>
                    <w:tc>
                      <w:tcPr>
                        <w:tcW w:w="0" w:type="auto"/>
                        <w:noWrap/>
                        <w:vAlign w:val="bottom"/>
                      </w:tcPr>
                      <w:p w:rsidR="00000000" w:rsidRDefault="00104A28">
                        <w:pPr>
                          <w:rPr>
                            <w:rFonts w:ascii="Arial" w:hAnsi="Arial" w:cs="Arial"/>
                            <w:sz w:val="24"/>
                          </w:rPr>
                        </w:pPr>
                        <w:r>
                          <w:rPr>
                            <w:rFonts w:ascii="Arial" w:hAnsi="Arial" w:cs="Arial"/>
                            <w:sz w:val="24"/>
                          </w:rPr>
                          <w:t>Desviación estándar</w:t>
                        </w:r>
                      </w:p>
                    </w:tc>
                    <w:tc>
                      <w:tcPr>
                        <w:tcW w:w="0" w:type="auto"/>
                        <w:noWrap/>
                        <w:vAlign w:val="bottom"/>
                      </w:tcPr>
                      <w:p w:rsidR="00000000" w:rsidRDefault="00104A28">
                        <w:pPr>
                          <w:jc w:val="center"/>
                          <w:rPr>
                            <w:rFonts w:ascii="Arial" w:hAnsi="Arial" w:cs="Arial"/>
                            <w:sz w:val="24"/>
                          </w:rPr>
                        </w:pPr>
                        <w:r>
                          <w:rPr>
                            <w:rFonts w:ascii="Arial" w:hAnsi="Arial" w:cs="Arial"/>
                            <w:sz w:val="24"/>
                          </w:rPr>
                          <w:t>0,46</w:t>
                        </w:r>
                      </w:p>
                    </w:tc>
                    <w:tc>
                      <w:tcPr>
                        <w:tcW w:w="0" w:type="auto"/>
                        <w:noWrap/>
                        <w:vAlign w:val="bottom"/>
                      </w:tcPr>
                      <w:p w:rsidR="00000000" w:rsidRDefault="00104A28">
                        <w:pPr>
                          <w:rPr>
                            <w:rFonts w:ascii="Arial" w:hAnsi="Arial" w:cs="Arial"/>
                            <w:sz w:val="24"/>
                          </w:rPr>
                        </w:pPr>
                        <w:r>
                          <w:rPr>
                            <w:rFonts w:ascii="Arial" w:hAnsi="Arial" w:cs="Arial"/>
                            <w:sz w:val="24"/>
                          </w:rPr>
                          <w:t>Sesgo</w:t>
                        </w:r>
                      </w:p>
                    </w:tc>
                    <w:tc>
                      <w:tcPr>
                        <w:tcW w:w="0" w:type="auto"/>
                        <w:noWrap/>
                        <w:vAlign w:val="bottom"/>
                      </w:tcPr>
                      <w:p w:rsidR="00000000" w:rsidRDefault="00104A28">
                        <w:pPr>
                          <w:jc w:val="center"/>
                          <w:rPr>
                            <w:rFonts w:ascii="Arial" w:hAnsi="Arial" w:cs="Arial"/>
                            <w:sz w:val="24"/>
                          </w:rPr>
                        </w:pPr>
                        <w:r>
                          <w:rPr>
                            <w:rFonts w:ascii="Arial" w:hAnsi="Arial" w:cs="Arial"/>
                            <w:sz w:val="24"/>
                          </w:rPr>
                          <w:t>-0,701</w:t>
                        </w:r>
                      </w:p>
                    </w:tc>
                  </w:tr>
                  <w:tr w:rsidR="00000000">
                    <w:trPr>
                      <w:trHeight w:val="255"/>
                      <w:jc w:val="center"/>
                    </w:trPr>
                    <w:tc>
                      <w:tcPr>
                        <w:tcW w:w="0" w:type="auto"/>
                        <w:noWrap/>
                        <w:vAlign w:val="bottom"/>
                      </w:tcPr>
                      <w:p w:rsidR="00000000" w:rsidRDefault="00104A28">
                        <w:pPr>
                          <w:rPr>
                            <w:rFonts w:ascii="Arial" w:hAnsi="Arial" w:cs="Arial"/>
                            <w:sz w:val="24"/>
                          </w:rPr>
                        </w:pPr>
                        <w:r>
                          <w:rPr>
                            <w:rFonts w:ascii="Arial" w:hAnsi="Arial" w:cs="Arial"/>
                            <w:sz w:val="24"/>
                          </w:rPr>
                          <w:t>Varianza</w:t>
                        </w:r>
                      </w:p>
                    </w:tc>
                    <w:tc>
                      <w:tcPr>
                        <w:tcW w:w="0" w:type="auto"/>
                        <w:noWrap/>
                        <w:vAlign w:val="bottom"/>
                      </w:tcPr>
                      <w:p w:rsidR="00000000" w:rsidRDefault="00104A28">
                        <w:pPr>
                          <w:jc w:val="center"/>
                          <w:rPr>
                            <w:rFonts w:ascii="Arial" w:hAnsi="Arial" w:cs="Arial"/>
                            <w:sz w:val="24"/>
                          </w:rPr>
                        </w:pPr>
                        <w:r>
                          <w:rPr>
                            <w:rFonts w:ascii="Arial" w:hAnsi="Arial" w:cs="Arial"/>
                            <w:sz w:val="24"/>
                          </w:rPr>
                          <w:t>0,211</w:t>
                        </w:r>
                      </w:p>
                    </w:tc>
                    <w:tc>
                      <w:tcPr>
                        <w:tcW w:w="0" w:type="auto"/>
                        <w:noWrap/>
                        <w:vAlign w:val="bottom"/>
                      </w:tcPr>
                      <w:p w:rsidR="00000000" w:rsidRDefault="00104A28">
                        <w:pPr>
                          <w:rPr>
                            <w:rFonts w:ascii="Arial" w:hAnsi="Arial" w:cs="Arial"/>
                            <w:sz w:val="24"/>
                          </w:rPr>
                        </w:pPr>
                        <w:r>
                          <w:rPr>
                            <w:rFonts w:ascii="Arial" w:hAnsi="Arial" w:cs="Arial"/>
                            <w:sz w:val="24"/>
                          </w:rPr>
                          <w:t>Kurtosis</w:t>
                        </w:r>
                      </w:p>
                    </w:tc>
                    <w:tc>
                      <w:tcPr>
                        <w:tcW w:w="0" w:type="auto"/>
                        <w:noWrap/>
                        <w:vAlign w:val="bottom"/>
                      </w:tcPr>
                      <w:p w:rsidR="00000000" w:rsidRDefault="00104A28">
                        <w:pPr>
                          <w:jc w:val="center"/>
                          <w:rPr>
                            <w:rFonts w:ascii="Arial" w:hAnsi="Arial" w:cs="Arial"/>
                            <w:sz w:val="24"/>
                          </w:rPr>
                        </w:pPr>
                        <w:r>
                          <w:rPr>
                            <w:rFonts w:ascii="Arial" w:hAnsi="Arial" w:cs="Arial"/>
                            <w:sz w:val="24"/>
                          </w:rPr>
                          <w:t>0,287</w:t>
                        </w:r>
                      </w:p>
                    </w:tc>
                  </w:tr>
                  <w:tr w:rsidR="00000000">
                    <w:trPr>
                      <w:trHeight w:val="255"/>
                      <w:jc w:val="center"/>
                    </w:trPr>
                    <w:tc>
                      <w:tcPr>
                        <w:tcW w:w="0" w:type="auto"/>
                        <w:noWrap/>
                        <w:vAlign w:val="bottom"/>
                      </w:tcPr>
                      <w:p w:rsidR="00000000" w:rsidRDefault="00104A28">
                        <w:pPr>
                          <w:rPr>
                            <w:rFonts w:ascii="Arial" w:hAnsi="Arial" w:cs="Arial"/>
                            <w:sz w:val="24"/>
                          </w:rPr>
                        </w:pPr>
                        <w:r>
                          <w:rPr>
                            <w:rFonts w:ascii="Arial" w:hAnsi="Arial" w:cs="Arial"/>
                            <w:sz w:val="24"/>
                          </w:rPr>
                          <w:t>Error estándar</w:t>
                        </w:r>
                      </w:p>
                    </w:tc>
                    <w:tc>
                      <w:tcPr>
                        <w:tcW w:w="0" w:type="auto"/>
                        <w:noWrap/>
                        <w:vAlign w:val="bottom"/>
                      </w:tcPr>
                      <w:p w:rsidR="00000000" w:rsidRDefault="00104A28">
                        <w:pPr>
                          <w:jc w:val="center"/>
                          <w:rPr>
                            <w:rFonts w:ascii="Arial" w:hAnsi="Arial" w:cs="Arial"/>
                            <w:sz w:val="24"/>
                          </w:rPr>
                        </w:pPr>
                        <w:r>
                          <w:rPr>
                            <w:rFonts w:ascii="Arial" w:hAnsi="Arial" w:cs="Arial"/>
                            <w:sz w:val="24"/>
                          </w:rPr>
                          <w:t>0,036</w:t>
                        </w:r>
                      </w:p>
                    </w:tc>
                    <w:tc>
                      <w:tcPr>
                        <w:tcW w:w="0" w:type="auto"/>
                        <w:noWrap/>
                        <w:vAlign w:val="bottom"/>
                      </w:tcPr>
                      <w:p w:rsidR="00000000" w:rsidRDefault="00104A28">
                        <w:pPr>
                          <w:rPr>
                            <w:rFonts w:ascii="Arial" w:hAnsi="Arial" w:cs="Arial"/>
                            <w:sz w:val="24"/>
                          </w:rPr>
                        </w:pPr>
                        <w:r>
                          <w:rPr>
                            <w:rFonts w:ascii="Arial" w:hAnsi="Arial" w:cs="Arial"/>
                            <w:sz w:val="24"/>
                          </w:rPr>
                          <w:t>Primer cuartil</w:t>
                        </w:r>
                      </w:p>
                    </w:tc>
                    <w:tc>
                      <w:tcPr>
                        <w:tcW w:w="0" w:type="auto"/>
                        <w:noWrap/>
                        <w:vAlign w:val="bottom"/>
                      </w:tcPr>
                      <w:p w:rsidR="00000000" w:rsidRDefault="00104A28">
                        <w:pPr>
                          <w:jc w:val="center"/>
                          <w:rPr>
                            <w:rFonts w:ascii="Arial" w:hAnsi="Arial" w:cs="Arial"/>
                            <w:sz w:val="24"/>
                          </w:rPr>
                        </w:pPr>
                        <w:r>
                          <w:rPr>
                            <w:rFonts w:ascii="Arial" w:hAnsi="Arial" w:cs="Arial"/>
                            <w:sz w:val="24"/>
                          </w:rPr>
                          <w:t>1</w:t>
                        </w:r>
                      </w:p>
                    </w:tc>
                  </w:tr>
                  <w:tr w:rsidR="00000000">
                    <w:trPr>
                      <w:trHeight w:val="255"/>
                      <w:jc w:val="center"/>
                    </w:trPr>
                    <w:tc>
                      <w:tcPr>
                        <w:tcW w:w="0" w:type="auto"/>
                        <w:noWrap/>
                        <w:vAlign w:val="bottom"/>
                      </w:tcPr>
                      <w:p w:rsidR="00000000" w:rsidRDefault="00104A28">
                        <w:pPr>
                          <w:rPr>
                            <w:rFonts w:ascii="Arial" w:hAnsi="Arial" w:cs="Arial"/>
                            <w:sz w:val="24"/>
                          </w:rPr>
                        </w:pPr>
                        <w:r>
                          <w:rPr>
                            <w:rFonts w:ascii="Arial" w:hAnsi="Arial" w:cs="Arial"/>
                            <w:sz w:val="24"/>
                          </w:rPr>
                          <w:t>Rango</w:t>
                        </w:r>
                      </w:p>
                    </w:tc>
                    <w:tc>
                      <w:tcPr>
                        <w:tcW w:w="0" w:type="auto"/>
                        <w:noWrap/>
                        <w:vAlign w:val="bottom"/>
                      </w:tcPr>
                      <w:p w:rsidR="00000000" w:rsidRDefault="00104A28">
                        <w:pPr>
                          <w:jc w:val="center"/>
                          <w:rPr>
                            <w:rFonts w:ascii="Arial" w:hAnsi="Arial" w:cs="Arial"/>
                            <w:sz w:val="24"/>
                          </w:rPr>
                        </w:pPr>
                        <w:r>
                          <w:rPr>
                            <w:rFonts w:ascii="Arial" w:hAnsi="Arial" w:cs="Arial"/>
                            <w:sz w:val="24"/>
                          </w:rPr>
                          <w:t>2</w:t>
                        </w:r>
                      </w:p>
                    </w:tc>
                    <w:tc>
                      <w:tcPr>
                        <w:tcW w:w="0" w:type="auto"/>
                        <w:noWrap/>
                        <w:vAlign w:val="bottom"/>
                      </w:tcPr>
                      <w:p w:rsidR="00000000" w:rsidRDefault="00104A28">
                        <w:pPr>
                          <w:rPr>
                            <w:rFonts w:ascii="Arial" w:hAnsi="Arial" w:cs="Arial"/>
                            <w:sz w:val="24"/>
                          </w:rPr>
                        </w:pPr>
                        <w:r>
                          <w:rPr>
                            <w:rFonts w:ascii="Arial" w:hAnsi="Arial" w:cs="Arial"/>
                            <w:sz w:val="24"/>
                          </w:rPr>
                          <w:t>Tercer cuartil</w:t>
                        </w:r>
                      </w:p>
                    </w:tc>
                    <w:tc>
                      <w:tcPr>
                        <w:tcW w:w="0" w:type="auto"/>
                        <w:noWrap/>
                        <w:vAlign w:val="bottom"/>
                      </w:tcPr>
                      <w:p w:rsidR="00000000" w:rsidRDefault="00104A28">
                        <w:pPr>
                          <w:jc w:val="center"/>
                          <w:rPr>
                            <w:rFonts w:ascii="Arial" w:hAnsi="Arial" w:cs="Arial"/>
                            <w:sz w:val="24"/>
                          </w:rPr>
                        </w:pPr>
                        <w:r>
                          <w:rPr>
                            <w:rFonts w:ascii="Arial" w:hAnsi="Arial" w:cs="Arial"/>
                            <w:sz w:val="24"/>
                          </w:rPr>
                          <w:t>1</w:t>
                        </w:r>
                      </w:p>
                    </w:tc>
                  </w:tr>
                  <w:tr w:rsidR="00000000">
                    <w:trPr>
                      <w:trHeight w:val="255"/>
                      <w:jc w:val="center"/>
                    </w:trPr>
                    <w:tc>
                      <w:tcPr>
                        <w:tcW w:w="0" w:type="auto"/>
                        <w:noWrap/>
                        <w:vAlign w:val="bottom"/>
                      </w:tcPr>
                      <w:p w:rsidR="00000000" w:rsidRDefault="00104A28">
                        <w:pPr>
                          <w:rPr>
                            <w:rFonts w:ascii="Arial" w:hAnsi="Arial" w:cs="Arial"/>
                            <w:sz w:val="24"/>
                          </w:rPr>
                        </w:pPr>
                        <w:r>
                          <w:rPr>
                            <w:rFonts w:ascii="Arial" w:hAnsi="Arial" w:cs="Arial"/>
                            <w:sz w:val="24"/>
                          </w:rPr>
                          <w:t>Moda</w:t>
                        </w:r>
                      </w:p>
                    </w:tc>
                    <w:tc>
                      <w:tcPr>
                        <w:tcW w:w="0" w:type="auto"/>
                        <w:noWrap/>
                        <w:vAlign w:val="bottom"/>
                      </w:tcPr>
                      <w:p w:rsidR="00000000" w:rsidRDefault="00104A28">
                        <w:pPr>
                          <w:jc w:val="center"/>
                          <w:rPr>
                            <w:rFonts w:ascii="Arial" w:hAnsi="Arial" w:cs="Arial"/>
                            <w:sz w:val="24"/>
                          </w:rPr>
                        </w:pPr>
                        <w:r>
                          <w:rPr>
                            <w:rFonts w:ascii="Arial" w:hAnsi="Arial" w:cs="Arial"/>
                            <w:sz w:val="24"/>
                          </w:rPr>
                          <w:t>1</w:t>
                        </w:r>
                      </w:p>
                    </w:tc>
                    <w:tc>
                      <w:tcPr>
                        <w:tcW w:w="0" w:type="auto"/>
                        <w:noWrap/>
                        <w:vAlign w:val="bottom"/>
                      </w:tcPr>
                      <w:p w:rsidR="00000000" w:rsidRDefault="00104A28">
                        <w:pPr>
                          <w:rPr>
                            <w:rFonts w:ascii="Arial" w:hAnsi="Arial" w:cs="Arial"/>
                            <w:sz w:val="24"/>
                          </w:rPr>
                        </w:pPr>
                        <w:r>
                          <w:rPr>
                            <w:rFonts w:ascii="Arial" w:hAnsi="Arial" w:cs="Arial"/>
                            <w:sz w:val="24"/>
                          </w:rPr>
                          <w:t>Rango intercuartil</w:t>
                        </w:r>
                      </w:p>
                    </w:tc>
                    <w:tc>
                      <w:tcPr>
                        <w:tcW w:w="0" w:type="auto"/>
                        <w:noWrap/>
                        <w:vAlign w:val="bottom"/>
                      </w:tcPr>
                      <w:p w:rsidR="00000000" w:rsidRDefault="00104A28">
                        <w:pPr>
                          <w:jc w:val="center"/>
                          <w:rPr>
                            <w:rFonts w:ascii="Arial" w:hAnsi="Arial" w:cs="Arial"/>
                            <w:sz w:val="24"/>
                          </w:rPr>
                        </w:pPr>
                        <w:r>
                          <w:rPr>
                            <w:rFonts w:ascii="Arial" w:hAnsi="Arial" w:cs="Arial"/>
                            <w:sz w:val="24"/>
                          </w:rPr>
                          <w:t>0</w:t>
                        </w:r>
                      </w:p>
                    </w:tc>
                  </w:tr>
                  <w:tr w:rsidR="00000000">
                    <w:trPr>
                      <w:trHeight w:val="270"/>
                      <w:jc w:val="center"/>
                    </w:trPr>
                    <w:tc>
                      <w:tcPr>
                        <w:tcW w:w="0" w:type="auto"/>
                        <w:noWrap/>
                        <w:vAlign w:val="bottom"/>
                      </w:tcPr>
                      <w:p w:rsidR="00000000" w:rsidRDefault="00104A28">
                        <w:pPr>
                          <w:rPr>
                            <w:rFonts w:ascii="Arial" w:hAnsi="Arial" w:cs="Arial"/>
                            <w:sz w:val="24"/>
                          </w:rPr>
                        </w:pPr>
                        <w:r>
                          <w:rPr>
                            <w:rFonts w:ascii="Arial" w:hAnsi="Arial" w:cs="Arial"/>
                            <w:sz w:val="24"/>
                          </w:rPr>
                          <w:t>Suma</w:t>
                        </w:r>
                      </w:p>
                    </w:tc>
                    <w:tc>
                      <w:tcPr>
                        <w:tcW w:w="0" w:type="auto"/>
                        <w:noWrap/>
                        <w:vAlign w:val="bottom"/>
                      </w:tcPr>
                      <w:p w:rsidR="00000000" w:rsidRDefault="00104A28">
                        <w:pPr>
                          <w:jc w:val="center"/>
                          <w:rPr>
                            <w:rFonts w:ascii="Arial" w:hAnsi="Arial" w:cs="Arial"/>
                            <w:sz w:val="24"/>
                          </w:rPr>
                        </w:pPr>
                        <w:r>
                          <w:rPr>
                            <w:rFonts w:ascii="Arial" w:hAnsi="Arial" w:cs="Arial"/>
                            <w:sz w:val="24"/>
                          </w:rPr>
                          <w:t>133</w:t>
                        </w:r>
                      </w:p>
                    </w:tc>
                    <w:tc>
                      <w:tcPr>
                        <w:tcW w:w="0" w:type="auto"/>
                        <w:noWrap/>
                        <w:vAlign w:val="bottom"/>
                      </w:tcPr>
                      <w:p w:rsidR="00000000" w:rsidRDefault="00104A28">
                        <w:pPr>
                          <w:rPr>
                            <w:rFonts w:ascii="Arial" w:hAnsi="Arial" w:cs="Arial"/>
                            <w:sz w:val="24"/>
                          </w:rPr>
                        </w:pPr>
                        <w:r>
                          <w:rPr>
                            <w:rFonts w:ascii="Arial" w:hAnsi="Arial" w:cs="Arial"/>
                            <w:sz w:val="24"/>
                          </w:rPr>
                          <w:t> Coeficiente de variación</w:t>
                        </w:r>
                      </w:p>
                    </w:tc>
                    <w:tc>
                      <w:tcPr>
                        <w:tcW w:w="0" w:type="auto"/>
                        <w:noWrap/>
                        <w:vAlign w:val="bottom"/>
                      </w:tcPr>
                      <w:p w:rsidR="00000000" w:rsidRDefault="00104A28">
                        <w:pPr>
                          <w:rPr>
                            <w:rFonts w:ascii="Arial" w:hAnsi="Arial" w:cs="Arial"/>
                            <w:sz w:val="24"/>
                          </w:rPr>
                        </w:pPr>
                        <w:r>
                          <w:rPr>
                            <w:rFonts w:ascii="Arial" w:hAnsi="Arial" w:cs="Arial"/>
                            <w:sz w:val="24"/>
                          </w:rPr>
                          <w:t> 0.</w:t>
                        </w:r>
                        <w:r>
                          <w:rPr>
                            <w:rFonts w:ascii="Arial" w:hAnsi="Arial" w:cs="Arial"/>
                            <w:sz w:val="24"/>
                          </w:rPr>
                          <w:t>577</w:t>
                        </w:r>
                      </w:p>
                    </w:tc>
                  </w:tr>
                </w:tbl>
                <w:p w:rsidR="00000000" w:rsidRDefault="00104A28"/>
              </w:txbxContent>
            </v:textbox>
            <w10:wrap type="topAndBottom"/>
          </v:shape>
        </w:pict>
      </w:r>
    </w:p>
    <w:p w:rsidR="00000000" w:rsidRDefault="00104A28">
      <w:pPr>
        <w:spacing w:line="480" w:lineRule="auto"/>
        <w:ind w:left="426"/>
        <w:jc w:val="both"/>
        <w:rPr>
          <w:rFonts w:ascii="Arial" w:hAnsi="Arial" w:cs="Arial"/>
          <w:sz w:val="24"/>
        </w:rPr>
      </w:pPr>
      <w:r>
        <w:rPr>
          <w:rFonts w:ascii="Arial" w:hAnsi="Arial" w:cs="Arial"/>
          <w:noProof/>
        </w:rPr>
        <w:pict>
          <v:shape id="_x0000_s1084" type="#_x0000_t202" style="position:absolute;left:0;text-align:left;margin-left:52.65pt;margin-top:151.8pt;width:297pt;height:2in;z-index:251677696">
            <v:textbox style="mso-next-textbox:#_x0000_s1084">
              <w:txbxContent>
                <w:p w:rsidR="00000000" w:rsidRDefault="00104A28">
                  <w:pPr>
                    <w:rPr>
                      <w:sz w:val="16"/>
                    </w:rPr>
                  </w:pPr>
                </w:p>
                <w:p w:rsidR="00000000" w:rsidRDefault="00104A28">
                  <w:pPr>
                    <w:jc w:val="center"/>
                    <w:rPr>
                      <w:rFonts w:ascii="Arial" w:hAnsi="Arial" w:cs="Arial"/>
                      <w:b/>
                      <w:bCs/>
                      <w:sz w:val="24"/>
                    </w:rPr>
                  </w:pPr>
                  <w:r>
                    <w:rPr>
                      <w:rFonts w:ascii="Arial" w:hAnsi="Arial" w:cs="Arial"/>
                      <w:b/>
                      <w:bCs/>
                      <w:sz w:val="24"/>
                    </w:rPr>
                    <w:t>Grafico 3.56</w:t>
                  </w:r>
                </w:p>
                <w:p w:rsidR="00000000" w:rsidRDefault="00104A28">
                  <w:pPr>
                    <w:jc w:val="center"/>
                    <w:rPr>
                      <w:rFonts w:ascii="Arial" w:hAnsi="Arial" w:cs="Arial"/>
                      <w:b/>
                      <w:bCs/>
                      <w:sz w:val="24"/>
                    </w:rPr>
                  </w:pPr>
                  <w:r>
                    <w:rPr>
                      <w:rFonts w:ascii="Arial" w:hAnsi="Arial" w:cs="Arial"/>
                      <w:b/>
                      <w:bCs/>
                      <w:sz w:val="24"/>
                    </w:rPr>
                    <w:t>Diagrama de cajas de la variable aleatoria ejercicio de estadística</w:t>
                  </w:r>
                </w:p>
                <w:p w:rsidR="00000000" w:rsidRDefault="002F342A">
                  <w:pPr>
                    <w:jc w:val="center"/>
                    <w:rPr>
                      <w:rFonts w:ascii="Arial" w:hAnsi="Arial" w:cs="Arial"/>
                      <w:b/>
                      <w:bCs/>
                      <w:sz w:val="24"/>
                    </w:rPr>
                  </w:pPr>
                  <w:r>
                    <w:rPr>
                      <w:noProof/>
                    </w:rPr>
                    <w:drawing>
                      <wp:inline distT="0" distB="0" distL="0" distR="0">
                        <wp:extent cx="2870200" cy="812800"/>
                        <wp:effectExtent l="0" t="0" r="635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0"/>
                                <a:srcRect l="19685" t="67671" r="27068" b="13535"/>
                                <a:stretch>
                                  <a:fillRect/>
                                </a:stretch>
                              </pic:blipFill>
                              <pic:spPr bwMode="auto">
                                <a:xfrm>
                                  <a:off x="0" y="0"/>
                                  <a:ext cx="2870200" cy="812800"/>
                                </a:xfrm>
                                <a:prstGeom prst="rect">
                                  <a:avLst/>
                                </a:prstGeom>
                                <a:noFill/>
                                <a:ln w="9525">
                                  <a:noFill/>
                                  <a:miter lim="800000"/>
                                  <a:headEnd/>
                                  <a:tailEnd/>
                                </a:ln>
                              </pic:spPr>
                            </pic:pic>
                          </a:graphicData>
                        </a:graphic>
                      </wp:inline>
                    </w:drawing>
                  </w:r>
                </w:p>
                <w:p w:rsidR="00000000" w:rsidRDefault="00104A28">
                  <w:pPr>
                    <w:jc w:val="center"/>
                    <w:rPr>
                      <w:rFonts w:ascii="Arial" w:hAnsi="Arial" w:cs="Arial"/>
                      <w:sz w:val="24"/>
                    </w:rPr>
                  </w:pPr>
                  <w:r>
                    <w:rPr>
                      <w:rFonts w:ascii="Arial" w:hAnsi="Arial" w:cs="Arial"/>
                      <w:sz w:val="24"/>
                    </w:rPr>
                    <w:t>Codificación de resultados</w:t>
                  </w:r>
                </w:p>
                <w:p w:rsidR="00000000" w:rsidRDefault="00104A28"/>
              </w:txbxContent>
            </v:textbox>
            <w10:wrap type="topAndBottom"/>
          </v:shape>
        </w:pict>
      </w:r>
      <w:r>
        <w:rPr>
          <w:rFonts w:ascii="Arial" w:hAnsi="Arial" w:cs="Arial"/>
          <w:sz w:val="24"/>
        </w:rPr>
        <w:t>El coeficiente de asimetría es negativo (-0.701</w:t>
      </w:r>
      <w:r>
        <w:rPr>
          <w:rFonts w:ascii="Arial" w:hAnsi="Arial" w:cs="Arial"/>
          <w:sz w:val="24"/>
        </w:rPr>
        <w:t>), por lo tanto la distribución está sesgada hacia la izquierda; en lo que respecta al coeficiente de kurtosis (0.287) este indica que la distribución es platicúrtica, es decir más achatada que la distribución normal. Estas características se muestran en e</w:t>
      </w:r>
      <w:r>
        <w:rPr>
          <w:rFonts w:ascii="Arial" w:hAnsi="Arial" w:cs="Arial"/>
          <w:sz w:val="24"/>
        </w:rPr>
        <w:t>l gráfico 3.57.</w:t>
      </w:r>
    </w:p>
    <w:p w:rsidR="00000000" w:rsidRDefault="00104A28">
      <w:pPr>
        <w:spacing w:line="480" w:lineRule="auto"/>
        <w:ind w:left="426"/>
        <w:jc w:val="both"/>
        <w:rPr>
          <w:rFonts w:ascii="Arial" w:hAnsi="Arial" w:cs="Arial"/>
          <w:sz w:val="24"/>
        </w:rPr>
      </w:pPr>
    </w:p>
    <w:p w:rsidR="00000000" w:rsidRDefault="00104A28">
      <w:pPr>
        <w:spacing w:line="480" w:lineRule="auto"/>
        <w:jc w:val="both"/>
        <w:rPr>
          <w:rFonts w:ascii="Arial" w:hAnsi="Arial" w:cs="Arial"/>
          <w:sz w:val="24"/>
        </w:rPr>
      </w:pPr>
      <w:r>
        <w:rPr>
          <w:rFonts w:ascii="Arial" w:hAnsi="Arial" w:cs="Arial"/>
          <w:noProof/>
        </w:rPr>
        <w:pict>
          <v:shape id="_x0000_s1057" type="#_x0000_t202" style="position:absolute;left:0;text-align:left;margin-left:7.65pt;margin-top:3.8pt;width:387pt;height:243pt;z-index:251659264">
            <v:textbox style="mso-next-textbox:#_x0000_s1057">
              <w:txbxContent>
                <w:p w:rsidR="00000000" w:rsidRDefault="00104A28">
                  <w:pPr>
                    <w:jc w:val="center"/>
                    <w:rPr>
                      <w:rFonts w:ascii="Arial" w:hAnsi="Arial" w:cs="Arial"/>
                      <w:b/>
                      <w:bCs/>
                      <w:sz w:val="24"/>
                    </w:rPr>
                  </w:pPr>
                </w:p>
                <w:p w:rsidR="00000000" w:rsidRDefault="00104A28">
                  <w:pPr>
                    <w:jc w:val="center"/>
                    <w:rPr>
                      <w:rFonts w:ascii="Arial" w:hAnsi="Arial" w:cs="Arial"/>
                      <w:b/>
                      <w:bCs/>
                      <w:sz w:val="24"/>
                    </w:rPr>
                  </w:pPr>
                  <w:r>
                    <w:rPr>
                      <w:rFonts w:ascii="Arial" w:hAnsi="Arial" w:cs="Arial"/>
                      <w:b/>
                      <w:bCs/>
                      <w:sz w:val="24"/>
                    </w:rPr>
                    <w:t>Gráfico 3.57</w:t>
                  </w:r>
                </w:p>
                <w:p w:rsidR="00000000" w:rsidRDefault="00104A28">
                  <w:pPr>
                    <w:jc w:val="center"/>
                    <w:rPr>
                      <w:rFonts w:ascii="Arial" w:hAnsi="Arial" w:cs="Arial"/>
                      <w:b/>
                      <w:bCs/>
                      <w:sz w:val="24"/>
                    </w:rPr>
                  </w:pPr>
                  <w:r>
                    <w:rPr>
                      <w:rFonts w:ascii="Arial" w:hAnsi="Arial" w:cs="Arial"/>
                      <w:b/>
                      <w:bCs/>
                      <w:sz w:val="24"/>
                    </w:rPr>
                    <w:t xml:space="preserve"> Histograma de frecuencias de la variable aleatoria estadística</w:t>
                  </w:r>
                </w:p>
                <w:p w:rsidR="00000000" w:rsidRDefault="00104A28">
                  <w:pPr>
                    <w:jc w:val="center"/>
                    <w:rPr>
                      <w:rFonts w:ascii="Arial" w:hAnsi="Arial" w:cs="Arial"/>
                      <w:b/>
                      <w:bCs/>
                      <w:sz w:val="24"/>
                    </w:rPr>
                  </w:pPr>
                </w:p>
                <w:p w:rsidR="00000000" w:rsidRDefault="002F342A">
                  <w:pPr>
                    <w:jc w:val="center"/>
                  </w:pPr>
                  <w:r>
                    <w:rPr>
                      <w:noProof/>
                    </w:rPr>
                    <w:drawing>
                      <wp:inline distT="0" distB="0" distL="0" distR="0">
                        <wp:extent cx="4318000" cy="2235200"/>
                        <wp:effectExtent l="0" t="0" r="0" b="0"/>
                        <wp:docPr id="21" name="Objeto 2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txbxContent>
            </v:textbox>
            <w10:wrap type="topAndBottom"/>
          </v:shape>
        </w:pict>
      </w:r>
    </w:p>
    <w:p w:rsidR="00000000" w:rsidRDefault="00104A28">
      <w:pPr>
        <w:spacing w:line="480" w:lineRule="auto"/>
        <w:jc w:val="both"/>
        <w:rPr>
          <w:rFonts w:ascii="Arial" w:hAnsi="Arial" w:cs="Arial"/>
          <w:b/>
          <w:bCs/>
          <w:sz w:val="24"/>
        </w:rPr>
      </w:pPr>
      <w:r>
        <w:rPr>
          <w:rFonts w:ascii="Arial" w:hAnsi="Arial" w:cs="Arial"/>
          <w:noProof/>
        </w:rPr>
        <w:pict>
          <v:shape id="_x0000_s1058" type="#_x0000_t202" style="position:absolute;left:0;text-align:left;margin-left:43.65pt;margin-top:125.4pt;width:306pt;height:162pt;z-index:251660288">
            <v:textbox>
              <w:txbxContent>
                <w:p w:rsidR="00000000" w:rsidRDefault="00104A28">
                  <w:pPr>
                    <w:jc w:val="center"/>
                    <w:rPr>
                      <w:rFonts w:ascii="Arial" w:hAnsi="Arial" w:cs="Arial"/>
                      <w:b/>
                      <w:bCs/>
                      <w:sz w:val="24"/>
                    </w:rPr>
                  </w:pPr>
                </w:p>
                <w:p w:rsidR="00000000" w:rsidRDefault="00104A28">
                  <w:pPr>
                    <w:jc w:val="center"/>
                    <w:rPr>
                      <w:rFonts w:ascii="Arial" w:hAnsi="Arial" w:cs="Arial"/>
                      <w:b/>
                      <w:bCs/>
                      <w:sz w:val="24"/>
                    </w:rPr>
                  </w:pPr>
                  <w:r>
                    <w:rPr>
                      <w:rFonts w:ascii="Arial" w:hAnsi="Arial" w:cs="Arial"/>
                      <w:b/>
                      <w:bCs/>
                      <w:sz w:val="24"/>
                    </w:rPr>
                    <w:t>Tabla LXXVIII</w:t>
                  </w:r>
                </w:p>
                <w:p w:rsidR="00000000" w:rsidRDefault="00104A28">
                  <w:pPr>
                    <w:jc w:val="center"/>
                    <w:rPr>
                      <w:rFonts w:ascii="Arial" w:hAnsi="Arial" w:cs="Arial"/>
                      <w:b/>
                      <w:bCs/>
                      <w:sz w:val="24"/>
                    </w:rPr>
                  </w:pPr>
                  <w:r>
                    <w:rPr>
                      <w:rFonts w:ascii="Arial" w:hAnsi="Arial" w:cs="Arial"/>
                      <w:b/>
                      <w:bCs/>
                      <w:sz w:val="24"/>
                    </w:rPr>
                    <w:t>Frecuencias de la variable aleatoria estadística</w:t>
                  </w:r>
                </w:p>
                <w:p w:rsidR="00000000" w:rsidRDefault="00104A28">
                  <w:pPr>
                    <w:jc w:val="center"/>
                    <w:rPr>
                      <w:rFonts w:ascii="Arial" w:hAnsi="Arial" w:cs="Arial"/>
                      <w:sz w:val="24"/>
                    </w:rPr>
                  </w:pPr>
                </w:p>
                <w:tbl>
                  <w:tblPr>
                    <w:tblW w:w="4786" w:type="dxa"/>
                    <w:jc w:val="center"/>
                    <w:tblInd w:w="452" w:type="dxa"/>
                    <w:tblCellMar>
                      <w:left w:w="0" w:type="dxa"/>
                      <w:right w:w="0" w:type="dxa"/>
                    </w:tblCellMar>
                    <w:tblLook w:val="0000"/>
                  </w:tblPr>
                  <w:tblGrid>
                    <w:gridCol w:w="616"/>
                    <w:gridCol w:w="1283"/>
                    <w:gridCol w:w="1283"/>
                    <w:gridCol w:w="1283"/>
                    <w:gridCol w:w="1283"/>
                  </w:tblGrid>
                  <w:tr w:rsidR="00000000">
                    <w:trPr>
                      <w:trHeight w:val="765"/>
                      <w:jc w:val="center"/>
                    </w:trPr>
                    <w:tc>
                      <w:tcPr>
                        <w:tcW w:w="482" w:type="dxa"/>
                        <w:tcBorders>
                          <w:top w:val="single" w:sz="6" w:space="0" w:color="auto"/>
                          <w:left w:val="single" w:sz="6" w:space="0" w:color="auto"/>
                          <w:bottom w:val="single" w:sz="6" w:space="0" w:color="auto"/>
                          <w:right w:val="single" w:sz="6" w:space="0" w:color="auto"/>
                        </w:tcBorders>
                        <w:shd w:val="clear" w:color="auto" w:fill="E0E0E0"/>
                        <w:noWrap/>
                        <w:vAlign w:val="center"/>
                      </w:tcPr>
                      <w:p w:rsidR="00000000" w:rsidRDefault="00104A28">
                        <w:pPr>
                          <w:jc w:val="center"/>
                          <w:rPr>
                            <w:rFonts w:ascii="Arial" w:hAnsi="Arial" w:cs="Arial"/>
                            <w:b/>
                            <w:bCs/>
                            <w:sz w:val="24"/>
                          </w:rPr>
                        </w:pPr>
                        <w:r>
                          <w:rPr>
                            <w:rFonts w:ascii="Arial" w:hAnsi="Arial" w:cs="Arial"/>
                            <w:b/>
                            <w:bCs/>
                            <w:sz w:val="24"/>
                          </w:rPr>
                          <w:t>Valor</w:t>
                        </w:r>
                      </w:p>
                    </w:tc>
                    <w:tc>
                      <w:tcPr>
                        <w:tcW w:w="0" w:type="auto"/>
                        <w:tcBorders>
                          <w:top w:val="single" w:sz="6" w:space="0" w:color="auto"/>
                          <w:left w:val="single" w:sz="6" w:space="0" w:color="auto"/>
                          <w:bottom w:val="single" w:sz="6" w:space="0" w:color="auto"/>
                          <w:right w:val="single" w:sz="6" w:space="0" w:color="auto"/>
                        </w:tcBorders>
                        <w:shd w:val="clear" w:color="auto" w:fill="E0E0E0"/>
                        <w:noWrap/>
                        <w:vAlign w:val="center"/>
                      </w:tcPr>
                      <w:p w:rsidR="00000000" w:rsidRDefault="00104A28">
                        <w:pPr>
                          <w:jc w:val="center"/>
                          <w:rPr>
                            <w:rFonts w:ascii="Arial" w:hAnsi="Arial" w:cs="Arial"/>
                            <w:b/>
                            <w:bCs/>
                            <w:sz w:val="24"/>
                          </w:rPr>
                        </w:pPr>
                        <w:r>
                          <w:rPr>
                            <w:rFonts w:ascii="Arial" w:hAnsi="Arial" w:cs="Arial"/>
                            <w:b/>
                            <w:bCs/>
                            <w:sz w:val="24"/>
                          </w:rPr>
                          <w:t>Frecuencia</w:t>
                        </w:r>
                      </w:p>
                    </w:tc>
                    <w:tc>
                      <w:tcPr>
                        <w:tcW w:w="1367" w:type="dxa"/>
                        <w:tcBorders>
                          <w:top w:val="single" w:sz="6" w:space="0" w:color="auto"/>
                          <w:left w:val="single" w:sz="6" w:space="0" w:color="auto"/>
                          <w:bottom w:val="single" w:sz="6" w:space="0" w:color="auto"/>
                          <w:right w:val="single" w:sz="6" w:space="0" w:color="auto"/>
                        </w:tcBorders>
                        <w:shd w:val="clear" w:color="auto" w:fill="E0E0E0"/>
                        <w:vAlign w:val="center"/>
                      </w:tcPr>
                      <w:p w:rsidR="00000000" w:rsidRDefault="00104A28">
                        <w:pPr>
                          <w:jc w:val="center"/>
                          <w:rPr>
                            <w:rFonts w:ascii="Arial" w:hAnsi="Arial" w:cs="Arial"/>
                            <w:b/>
                            <w:bCs/>
                            <w:sz w:val="24"/>
                          </w:rPr>
                        </w:pPr>
                        <w:r>
                          <w:rPr>
                            <w:rFonts w:ascii="Arial" w:hAnsi="Arial" w:cs="Arial"/>
                            <w:b/>
                            <w:bCs/>
                            <w:sz w:val="24"/>
                          </w:rPr>
                          <w:t>Frecuencia relativa</w:t>
                        </w:r>
                      </w:p>
                    </w:tc>
                    <w:tc>
                      <w:tcPr>
                        <w:tcW w:w="1367" w:type="dxa"/>
                        <w:tcBorders>
                          <w:top w:val="single" w:sz="6" w:space="0" w:color="auto"/>
                          <w:left w:val="single" w:sz="6" w:space="0" w:color="auto"/>
                          <w:bottom w:val="single" w:sz="6" w:space="0" w:color="auto"/>
                          <w:right w:val="single" w:sz="6" w:space="0" w:color="auto"/>
                        </w:tcBorders>
                        <w:shd w:val="clear" w:color="auto" w:fill="E0E0E0"/>
                        <w:vAlign w:val="center"/>
                      </w:tcPr>
                      <w:p w:rsidR="00000000" w:rsidRDefault="00104A28">
                        <w:pPr>
                          <w:jc w:val="center"/>
                          <w:rPr>
                            <w:rFonts w:ascii="Arial" w:hAnsi="Arial" w:cs="Arial"/>
                            <w:b/>
                            <w:bCs/>
                            <w:sz w:val="24"/>
                          </w:rPr>
                        </w:pPr>
                        <w:r>
                          <w:rPr>
                            <w:rFonts w:ascii="Arial" w:hAnsi="Arial" w:cs="Arial"/>
                            <w:b/>
                            <w:bCs/>
                            <w:sz w:val="24"/>
                          </w:rPr>
                          <w:t>Frecuencia acumulada</w:t>
                        </w:r>
                      </w:p>
                    </w:tc>
                    <w:tc>
                      <w:tcPr>
                        <w:tcW w:w="610" w:type="dxa"/>
                        <w:tcBorders>
                          <w:top w:val="single" w:sz="6" w:space="0" w:color="auto"/>
                          <w:left w:val="single" w:sz="6" w:space="0" w:color="auto"/>
                          <w:bottom w:val="single" w:sz="6" w:space="0" w:color="auto"/>
                          <w:right w:val="single" w:sz="6" w:space="0" w:color="auto"/>
                        </w:tcBorders>
                        <w:shd w:val="clear" w:color="auto" w:fill="E0E0E0"/>
                        <w:vAlign w:val="center"/>
                      </w:tcPr>
                      <w:p w:rsidR="00000000" w:rsidRDefault="00104A28">
                        <w:pPr>
                          <w:jc w:val="center"/>
                          <w:rPr>
                            <w:rFonts w:ascii="Arial" w:hAnsi="Arial" w:cs="Arial"/>
                            <w:b/>
                            <w:bCs/>
                            <w:sz w:val="24"/>
                          </w:rPr>
                        </w:pPr>
                        <w:r>
                          <w:rPr>
                            <w:rFonts w:ascii="Arial" w:hAnsi="Arial" w:cs="Arial"/>
                            <w:b/>
                            <w:bCs/>
                            <w:sz w:val="24"/>
                          </w:rPr>
                          <w:t>Frecuencia acumul</w:t>
                        </w:r>
                        <w:r>
                          <w:rPr>
                            <w:rFonts w:ascii="Arial" w:hAnsi="Arial" w:cs="Arial"/>
                            <w:b/>
                            <w:bCs/>
                            <w:sz w:val="24"/>
                          </w:rPr>
                          <w:t>ada relativa</w:t>
                        </w:r>
                      </w:p>
                    </w:tc>
                  </w:tr>
                  <w:tr w:rsidR="00000000">
                    <w:trPr>
                      <w:trHeight w:val="255"/>
                      <w:jc w:val="center"/>
                    </w:trPr>
                    <w:tc>
                      <w:tcPr>
                        <w:tcW w:w="482" w:type="dxa"/>
                        <w:tcBorders>
                          <w:top w:val="single" w:sz="6" w:space="0" w:color="auto"/>
                          <w:left w:val="single" w:sz="4" w:space="0" w:color="auto"/>
                          <w:bottom w:val="single" w:sz="4" w:space="0" w:color="auto"/>
                          <w:right w:val="single" w:sz="4" w:space="0" w:color="auto"/>
                        </w:tcBorders>
                        <w:noWrap/>
                        <w:vAlign w:val="bottom"/>
                      </w:tcPr>
                      <w:p w:rsidR="00000000" w:rsidRDefault="00104A28">
                        <w:pPr>
                          <w:jc w:val="right"/>
                          <w:rPr>
                            <w:rFonts w:ascii="Arial" w:hAnsi="Arial" w:cs="Arial"/>
                            <w:sz w:val="24"/>
                          </w:rPr>
                        </w:pPr>
                        <w:r>
                          <w:rPr>
                            <w:rFonts w:ascii="Arial" w:hAnsi="Arial" w:cs="Arial"/>
                            <w:sz w:val="24"/>
                          </w:rPr>
                          <w:t>0</w:t>
                        </w:r>
                      </w:p>
                    </w:tc>
                    <w:tc>
                      <w:tcPr>
                        <w:tcW w:w="0" w:type="auto"/>
                        <w:tcBorders>
                          <w:top w:val="single" w:sz="6" w:space="0" w:color="auto"/>
                          <w:left w:val="nil"/>
                          <w:bottom w:val="single" w:sz="4" w:space="0" w:color="auto"/>
                          <w:right w:val="single" w:sz="4" w:space="0" w:color="auto"/>
                        </w:tcBorders>
                        <w:noWrap/>
                        <w:vAlign w:val="bottom"/>
                      </w:tcPr>
                      <w:p w:rsidR="00000000" w:rsidRDefault="00104A28">
                        <w:pPr>
                          <w:jc w:val="right"/>
                          <w:rPr>
                            <w:rFonts w:ascii="Arial" w:hAnsi="Arial" w:cs="Arial"/>
                            <w:sz w:val="24"/>
                          </w:rPr>
                        </w:pPr>
                        <w:r>
                          <w:rPr>
                            <w:rFonts w:ascii="Arial" w:hAnsi="Arial" w:cs="Arial"/>
                            <w:sz w:val="24"/>
                          </w:rPr>
                          <w:t>38</w:t>
                        </w:r>
                      </w:p>
                    </w:tc>
                    <w:tc>
                      <w:tcPr>
                        <w:tcW w:w="0" w:type="auto"/>
                        <w:tcBorders>
                          <w:top w:val="single" w:sz="6" w:space="0" w:color="auto"/>
                          <w:left w:val="nil"/>
                          <w:bottom w:val="single" w:sz="4" w:space="0" w:color="auto"/>
                          <w:right w:val="single" w:sz="4" w:space="0" w:color="auto"/>
                        </w:tcBorders>
                        <w:noWrap/>
                        <w:vAlign w:val="bottom"/>
                      </w:tcPr>
                      <w:p w:rsidR="00000000" w:rsidRDefault="00104A28">
                        <w:pPr>
                          <w:jc w:val="right"/>
                          <w:rPr>
                            <w:rFonts w:ascii="Arial" w:hAnsi="Arial" w:cs="Arial"/>
                            <w:sz w:val="24"/>
                          </w:rPr>
                        </w:pPr>
                        <w:r>
                          <w:rPr>
                            <w:rFonts w:ascii="Arial" w:hAnsi="Arial" w:cs="Arial"/>
                            <w:sz w:val="24"/>
                          </w:rPr>
                          <w:t>0,23</w:t>
                        </w:r>
                      </w:p>
                    </w:tc>
                    <w:tc>
                      <w:tcPr>
                        <w:tcW w:w="0" w:type="auto"/>
                        <w:tcBorders>
                          <w:top w:val="single" w:sz="6" w:space="0" w:color="auto"/>
                          <w:left w:val="nil"/>
                          <w:bottom w:val="single" w:sz="4" w:space="0" w:color="auto"/>
                          <w:right w:val="single" w:sz="4" w:space="0" w:color="auto"/>
                        </w:tcBorders>
                        <w:noWrap/>
                        <w:vAlign w:val="bottom"/>
                      </w:tcPr>
                      <w:p w:rsidR="00000000" w:rsidRDefault="00104A28">
                        <w:pPr>
                          <w:jc w:val="right"/>
                          <w:rPr>
                            <w:rFonts w:ascii="Arial" w:hAnsi="Arial" w:cs="Arial"/>
                            <w:sz w:val="24"/>
                          </w:rPr>
                        </w:pPr>
                        <w:r>
                          <w:rPr>
                            <w:rFonts w:ascii="Arial" w:hAnsi="Arial" w:cs="Arial"/>
                            <w:sz w:val="24"/>
                          </w:rPr>
                          <w:t>38</w:t>
                        </w:r>
                      </w:p>
                    </w:tc>
                    <w:tc>
                      <w:tcPr>
                        <w:tcW w:w="610" w:type="dxa"/>
                        <w:tcBorders>
                          <w:top w:val="single" w:sz="6" w:space="0" w:color="auto"/>
                          <w:left w:val="nil"/>
                          <w:bottom w:val="single" w:sz="4" w:space="0" w:color="auto"/>
                          <w:right w:val="single" w:sz="4" w:space="0" w:color="auto"/>
                        </w:tcBorders>
                        <w:noWrap/>
                        <w:vAlign w:val="bottom"/>
                      </w:tcPr>
                      <w:p w:rsidR="00000000" w:rsidRDefault="00104A28">
                        <w:pPr>
                          <w:jc w:val="right"/>
                          <w:rPr>
                            <w:rFonts w:ascii="Arial" w:hAnsi="Arial" w:cs="Arial"/>
                            <w:sz w:val="24"/>
                          </w:rPr>
                        </w:pPr>
                        <w:r>
                          <w:rPr>
                            <w:rFonts w:ascii="Arial" w:hAnsi="Arial" w:cs="Arial"/>
                            <w:sz w:val="24"/>
                          </w:rPr>
                          <w:t>0,23</w:t>
                        </w:r>
                      </w:p>
                    </w:tc>
                  </w:tr>
                  <w:tr w:rsidR="00000000">
                    <w:trPr>
                      <w:trHeight w:val="255"/>
                      <w:jc w:val="center"/>
                    </w:trPr>
                    <w:tc>
                      <w:tcPr>
                        <w:tcW w:w="482" w:type="dxa"/>
                        <w:tcBorders>
                          <w:top w:val="nil"/>
                          <w:left w:val="single" w:sz="4" w:space="0" w:color="auto"/>
                          <w:bottom w:val="single" w:sz="4" w:space="0" w:color="auto"/>
                          <w:right w:val="single" w:sz="4" w:space="0" w:color="auto"/>
                        </w:tcBorders>
                        <w:noWrap/>
                        <w:vAlign w:val="bottom"/>
                      </w:tcPr>
                      <w:p w:rsidR="00000000" w:rsidRDefault="00104A28">
                        <w:pPr>
                          <w:jc w:val="right"/>
                          <w:rPr>
                            <w:rFonts w:ascii="Arial" w:hAnsi="Arial" w:cs="Arial"/>
                            <w:sz w:val="24"/>
                          </w:rPr>
                        </w:pPr>
                        <w:r>
                          <w:rPr>
                            <w:rFonts w:ascii="Arial" w:hAnsi="Arial" w:cs="Arial"/>
                            <w:sz w:val="24"/>
                          </w:rPr>
                          <w:t>1</w:t>
                        </w:r>
                      </w:p>
                    </w:tc>
                    <w:tc>
                      <w:tcPr>
                        <w:tcW w:w="0" w:type="auto"/>
                        <w:tcBorders>
                          <w:top w:val="nil"/>
                          <w:left w:val="nil"/>
                          <w:bottom w:val="single" w:sz="4" w:space="0" w:color="auto"/>
                          <w:right w:val="single" w:sz="4" w:space="0" w:color="auto"/>
                        </w:tcBorders>
                        <w:noWrap/>
                        <w:vAlign w:val="bottom"/>
                      </w:tcPr>
                      <w:p w:rsidR="00000000" w:rsidRDefault="00104A28">
                        <w:pPr>
                          <w:jc w:val="right"/>
                          <w:rPr>
                            <w:rFonts w:ascii="Arial" w:hAnsi="Arial" w:cs="Arial"/>
                            <w:sz w:val="24"/>
                          </w:rPr>
                        </w:pPr>
                        <w:r>
                          <w:rPr>
                            <w:rFonts w:ascii="Arial" w:hAnsi="Arial" w:cs="Arial"/>
                            <w:sz w:val="24"/>
                          </w:rPr>
                          <w:t>125</w:t>
                        </w:r>
                      </w:p>
                    </w:tc>
                    <w:tc>
                      <w:tcPr>
                        <w:tcW w:w="0" w:type="auto"/>
                        <w:tcBorders>
                          <w:top w:val="nil"/>
                          <w:left w:val="nil"/>
                          <w:bottom w:val="single" w:sz="4" w:space="0" w:color="auto"/>
                          <w:right w:val="single" w:sz="4" w:space="0" w:color="auto"/>
                        </w:tcBorders>
                        <w:noWrap/>
                        <w:vAlign w:val="bottom"/>
                      </w:tcPr>
                      <w:p w:rsidR="00000000" w:rsidRDefault="00104A28">
                        <w:pPr>
                          <w:jc w:val="right"/>
                          <w:rPr>
                            <w:rFonts w:ascii="Arial" w:hAnsi="Arial" w:cs="Arial"/>
                            <w:sz w:val="24"/>
                          </w:rPr>
                        </w:pPr>
                        <w:r>
                          <w:rPr>
                            <w:rFonts w:ascii="Arial" w:hAnsi="Arial" w:cs="Arial"/>
                            <w:sz w:val="24"/>
                          </w:rPr>
                          <w:t>0,75</w:t>
                        </w:r>
                      </w:p>
                    </w:tc>
                    <w:tc>
                      <w:tcPr>
                        <w:tcW w:w="0" w:type="auto"/>
                        <w:tcBorders>
                          <w:top w:val="nil"/>
                          <w:left w:val="nil"/>
                          <w:bottom w:val="single" w:sz="4" w:space="0" w:color="auto"/>
                          <w:right w:val="single" w:sz="4" w:space="0" w:color="auto"/>
                        </w:tcBorders>
                        <w:noWrap/>
                        <w:vAlign w:val="bottom"/>
                      </w:tcPr>
                      <w:p w:rsidR="00000000" w:rsidRDefault="00104A28">
                        <w:pPr>
                          <w:jc w:val="right"/>
                          <w:rPr>
                            <w:rFonts w:ascii="Arial" w:hAnsi="Arial" w:cs="Arial"/>
                            <w:sz w:val="24"/>
                          </w:rPr>
                        </w:pPr>
                        <w:r>
                          <w:rPr>
                            <w:rFonts w:ascii="Arial" w:hAnsi="Arial" w:cs="Arial"/>
                            <w:sz w:val="24"/>
                          </w:rPr>
                          <w:t>163</w:t>
                        </w:r>
                      </w:p>
                    </w:tc>
                    <w:tc>
                      <w:tcPr>
                        <w:tcW w:w="610" w:type="dxa"/>
                        <w:tcBorders>
                          <w:top w:val="nil"/>
                          <w:left w:val="nil"/>
                          <w:bottom w:val="single" w:sz="4" w:space="0" w:color="auto"/>
                          <w:right w:val="single" w:sz="4" w:space="0" w:color="auto"/>
                        </w:tcBorders>
                        <w:noWrap/>
                        <w:vAlign w:val="bottom"/>
                      </w:tcPr>
                      <w:p w:rsidR="00000000" w:rsidRDefault="00104A28">
                        <w:pPr>
                          <w:jc w:val="right"/>
                          <w:rPr>
                            <w:rFonts w:ascii="Arial" w:hAnsi="Arial" w:cs="Arial"/>
                            <w:sz w:val="24"/>
                          </w:rPr>
                        </w:pPr>
                        <w:r>
                          <w:rPr>
                            <w:rFonts w:ascii="Arial" w:hAnsi="Arial" w:cs="Arial"/>
                            <w:sz w:val="24"/>
                          </w:rPr>
                          <w:t>0,98</w:t>
                        </w:r>
                      </w:p>
                    </w:tc>
                  </w:tr>
                  <w:tr w:rsidR="00000000">
                    <w:trPr>
                      <w:trHeight w:val="255"/>
                      <w:jc w:val="center"/>
                    </w:trPr>
                    <w:tc>
                      <w:tcPr>
                        <w:tcW w:w="482" w:type="dxa"/>
                        <w:tcBorders>
                          <w:top w:val="nil"/>
                          <w:left w:val="single" w:sz="4" w:space="0" w:color="auto"/>
                          <w:bottom w:val="single" w:sz="4" w:space="0" w:color="auto"/>
                          <w:right w:val="single" w:sz="4" w:space="0" w:color="auto"/>
                        </w:tcBorders>
                        <w:noWrap/>
                        <w:vAlign w:val="bottom"/>
                      </w:tcPr>
                      <w:p w:rsidR="00000000" w:rsidRDefault="00104A28">
                        <w:pPr>
                          <w:jc w:val="right"/>
                          <w:rPr>
                            <w:rFonts w:ascii="Arial" w:hAnsi="Arial" w:cs="Arial"/>
                            <w:sz w:val="24"/>
                          </w:rPr>
                        </w:pPr>
                        <w:r>
                          <w:rPr>
                            <w:rFonts w:ascii="Arial" w:hAnsi="Arial" w:cs="Arial"/>
                            <w:sz w:val="24"/>
                          </w:rPr>
                          <w:t>2</w:t>
                        </w:r>
                      </w:p>
                    </w:tc>
                    <w:tc>
                      <w:tcPr>
                        <w:tcW w:w="0" w:type="auto"/>
                        <w:tcBorders>
                          <w:top w:val="nil"/>
                          <w:left w:val="nil"/>
                          <w:bottom w:val="single" w:sz="4" w:space="0" w:color="auto"/>
                          <w:right w:val="single" w:sz="4" w:space="0" w:color="auto"/>
                        </w:tcBorders>
                        <w:noWrap/>
                        <w:vAlign w:val="bottom"/>
                      </w:tcPr>
                      <w:p w:rsidR="00000000" w:rsidRDefault="00104A28">
                        <w:pPr>
                          <w:jc w:val="right"/>
                          <w:rPr>
                            <w:rFonts w:ascii="Arial" w:hAnsi="Arial" w:cs="Arial"/>
                            <w:sz w:val="24"/>
                          </w:rPr>
                        </w:pPr>
                        <w:r>
                          <w:rPr>
                            <w:rFonts w:ascii="Arial" w:hAnsi="Arial" w:cs="Arial"/>
                            <w:sz w:val="24"/>
                          </w:rPr>
                          <w:t>4</w:t>
                        </w:r>
                      </w:p>
                    </w:tc>
                    <w:tc>
                      <w:tcPr>
                        <w:tcW w:w="0" w:type="auto"/>
                        <w:tcBorders>
                          <w:top w:val="nil"/>
                          <w:left w:val="nil"/>
                          <w:bottom w:val="single" w:sz="4" w:space="0" w:color="auto"/>
                          <w:right w:val="single" w:sz="4" w:space="0" w:color="auto"/>
                        </w:tcBorders>
                        <w:noWrap/>
                        <w:vAlign w:val="bottom"/>
                      </w:tcPr>
                      <w:p w:rsidR="00000000" w:rsidRDefault="00104A28">
                        <w:pPr>
                          <w:jc w:val="right"/>
                          <w:rPr>
                            <w:rFonts w:ascii="Arial" w:hAnsi="Arial" w:cs="Arial"/>
                            <w:sz w:val="24"/>
                          </w:rPr>
                        </w:pPr>
                        <w:r>
                          <w:rPr>
                            <w:rFonts w:ascii="Arial" w:hAnsi="Arial" w:cs="Arial"/>
                            <w:sz w:val="24"/>
                          </w:rPr>
                          <w:t>0,02</w:t>
                        </w:r>
                      </w:p>
                    </w:tc>
                    <w:tc>
                      <w:tcPr>
                        <w:tcW w:w="0" w:type="auto"/>
                        <w:tcBorders>
                          <w:top w:val="nil"/>
                          <w:left w:val="nil"/>
                          <w:bottom w:val="single" w:sz="4" w:space="0" w:color="auto"/>
                          <w:right w:val="single" w:sz="4" w:space="0" w:color="auto"/>
                        </w:tcBorders>
                        <w:noWrap/>
                        <w:vAlign w:val="bottom"/>
                      </w:tcPr>
                      <w:p w:rsidR="00000000" w:rsidRDefault="00104A28">
                        <w:pPr>
                          <w:jc w:val="right"/>
                          <w:rPr>
                            <w:rFonts w:ascii="Arial" w:hAnsi="Arial" w:cs="Arial"/>
                            <w:sz w:val="24"/>
                          </w:rPr>
                        </w:pPr>
                        <w:r>
                          <w:rPr>
                            <w:rFonts w:ascii="Arial" w:hAnsi="Arial" w:cs="Arial"/>
                            <w:sz w:val="24"/>
                          </w:rPr>
                          <w:t>167</w:t>
                        </w:r>
                      </w:p>
                    </w:tc>
                    <w:tc>
                      <w:tcPr>
                        <w:tcW w:w="610" w:type="dxa"/>
                        <w:tcBorders>
                          <w:top w:val="nil"/>
                          <w:left w:val="nil"/>
                          <w:bottom w:val="single" w:sz="4" w:space="0" w:color="auto"/>
                          <w:right w:val="single" w:sz="4" w:space="0" w:color="auto"/>
                        </w:tcBorders>
                        <w:noWrap/>
                        <w:vAlign w:val="bottom"/>
                      </w:tcPr>
                      <w:p w:rsidR="00000000" w:rsidRDefault="00104A28">
                        <w:pPr>
                          <w:jc w:val="right"/>
                          <w:rPr>
                            <w:rFonts w:ascii="Arial" w:hAnsi="Arial" w:cs="Arial"/>
                            <w:sz w:val="24"/>
                          </w:rPr>
                        </w:pPr>
                        <w:r>
                          <w:rPr>
                            <w:rFonts w:ascii="Arial" w:hAnsi="Arial" w:cs="Arial"/>
                            <w:sz w:val="24"/>
                          </w:rPr>
                          <w:t>1,00</w:t>
                        </w:r>
                      </w:p>
                    </w:tc>
                  </w:tr>
                </w:tbl>
                <w:p w:rsidR="00000000" w:rsidRDefault="00104A28"/>
              </w:txbxContent>
            </v:textbox>
            <w10:wrap type="topAndBottom"/>
          </v:shape>
        </w:pict>
      </w:r>
      <w:r>
        <w:rPr>
          <w:rFonts w:ascii="Arial" w:hAnsi="Arial" w:cs="Arial"/>
          <w:sz w:val="24"/>
        </w:rPr>
        <w:t>En la tabla LXXVIII se muestran las frecuencias absolutas y relativas; acumuladas y acumuladas relativas, de estos resultados se obtuvo que por cada 100 estudiantes entrevistados 23 no respondieron, 75 respondieron mal y solo 4 respondi</w:t>
      </w:r>
      <w:r>
        <w:rPr>
          <w:rFonts w:ascii="Arial" w:hAnsi="Arial" w:cs="Arial"/>
          <w:sz w:val="24"/>
        </w:rPr>
        <w:t>eron correctamente.</w:t>
      </w:r>
    </w:p>
    <w:p w:rsidR="00000000" w:rsidRDefault="00104A28">
      <w:pPr>
        <w:spacing w:line="480" w:lineRule="auto"/>
        <w:rPr>
          <w:rFonts w:ascii="Arial" w:hAnsi="Arial" w:cs="Arial"/>
        </w:rPr>
      </w:pPr>
    </w:p>
    <w:p w:rsidR="00000000" w:rsidRDefault="00104A28">
      <w:pPr>
        <w:spacing w:line="480" w:lineRule="auto"/>
        <w:jc w:val="both"/>
        <w:rPr>
          <w:rFonts w:ascii="Arial" w:hAnsi="Arial" w:cs="Arial"/>
          <w:sz w:val="24"/>
        </w:rPr>
      </w:pPr>
    </w:p>
    <w:p w:rsidR="00000000" w:rsidRDefault="00104A28">
      <w:pPr>
        <w:spacing w:line="480" w:lineRule="auto"/>
        <w:jc w:val="both"/>
        <w:rPr>
          <w:rFonts w:ascii="Arial" w:hAnsi="Arial" w:cs="Arial"/>
          <w:sz w:val="24"/>
        </w:rPr>
      </w:pPr>
    </w:p>
    <w:p w:rsidR="00000000" w:rsidRDefault="00104A28">
      <w:pPr>
        <w:spacing w:line="480" w:lineRule="auto"/>
        <w:jc w:val="both"/>
        <w:rPr>
          <w:rFonts w:ascii="Arial" w:hAnsi="Arial" w:cs="Arial"/>
          <w:sz w:val="24"/>
        </w:rPr>
      </w:pPr>
      <w:r>
        <w:rPr>
          <w:rFonts w:ascii="Arial" w:hAnsi="Arial" w:cs="Arial"/>
          <w:b/>
          <w:bCs/>
          <w:noProof/>
        </w:rPr>
        <w:pict>
          <v:shape id="_x0000_s1060" type="#_x0000_t75" style="position:absolute;left:0;text-align:left;margin-left:115.65pt;margin-top:49pt;width:148pt;height:18pt;z-index:251662336">
            <v:imagedata r:id="rId42" o:title=""/>
            <w10:wrap type="topAndBottom"/>
          </v:shape>
          <o:OLEObject Type="Embed" ProgID="Equation.3" ShapeID="_x0000_s1060" DrawAspect="Content" ObjectID="_1307787975" r:id="rId43"/>
        </w:pict>
      </w:r>
      <w:r>
        <w:rPr>
          <w:rFonts w:ascii="Arial" w:hAnsi="Arial" w:cs="Arial"/>
          <w:noProof/>
        </w:rPr>
        <w:pict>
          <v:shape id="_x0000_s1059" type="#_x0000_t75" style="position:absolute;left:0;text-align:left;margin-left:0;margin-top:0;width:9pt;height:17pt;z-index:251661312">
            <v:imagedata r:id="rId9" o:title=""/>
            <w10:wrap type="topAndBottom"/>
          </v:shape>
          <o:OLEObject Type="Embed" ProgID="Equation.3" ShapeID="_x0000_s1059" DrawAspect="Content" ObjectID="_1307787974" r:id="rId44"/>
        </w:pict>
      </w:r>
      <w:r>
        <w:rPr>
          <w:rFonts w:ascii="Arial" w:hAnsi="Arial" w:cs="Arial"/>
          <w:sz w:val="24"/>
        </w:rPr>
        <w:t>La función generadora de momentos de esta variable de estudio es:</w:t>
      </w:r>
    </w:p>
    <w:p w:rsidR="00000000" w:rsidRDefault="00104A28">
      <w:pPr>
        <w:tabs>
          <w:tab w:val="left" w:pos="1470"/>
        </w:tabs>
        <w:spacing w:line="480" w:lineRule="auto"/>
        <w:jc w:val="both"/>
        <w:rPr>
          <w:rFonts w:ascii="Arial" w:hAnsi="Arial" w:cs="Arial"/>
          <w:b/>
          <w:bCs/>
          <w:sz w:val="24"/>
        </w:rPr>
      </w:pPr>
      <w:r>
        <w:rPr>
          <w:rFonts w:ascii="Arial" w:hAnsi="Arial" w:cs="Arial"/>
          <w:b/>
          <w:bCs/>
          <w:sz w:val="24"/>
        </w:rPr>
        <w:tab/>
      </w:r>
    </w:p>
    <w:p w:rsidR="00000000" w:rsidRDefault="00104A28">
      <w:pPr>
        <w:pStyle w:val="Ttulo3"/>
        <w:spacing w:line="480" w:lineRule="auto"/>
        <w:rPr>
          <w:sz w:val="24"/>
        </w:rPr>
      </w:pPr>
      <w:bookmarkStart w:id="5" w:name="_Toc515720459"/>
      <w:r>
        <w:rPr>
          <w:sz w:val="24"/>
        </w:rPr>
        <w:t>3.3.31 Variable aleatoria calificación de matemáticas</w:t>
      </w:r>
      <w:bookmarkEnd w:id="5"/>
    </w:p>
    <w:p w:rsidR="00000000" w:rsidRDefault="00104A28">
      <w:pPr>
        <w:spacing w:line="480" w:lineRule="auto"/>
        <w:jc w:val="both"/>
        <w:rPr>
          <w:rFonts w:ascii="Arial" w:hAnsi="Arial" w:cs="Arial"/>
          <w:sz w:val="24"/>
        </w:rPr>
      </w:pPr>
    </w:p>
    <w:p w:rsidR="00000000" w:rsidRDefault="00104A28">
      <w:pPr>
        <w:spacing w:line="480" w:lineRule="auto"/>
        <w:jc w:val="both"/>
        <w:rPr>
          <w:rFonts w:ascii="Arial" w:hAnsi="Arial" w:cs="Arial"/>
          <w:sz w:val="24"/>
        </w:rPr>
      </w:pPr>
      <w:r>
        <w:rPr>
          <w:rFonts w:ascii="Arial" w:hAnsi="Arial" w:cs="Arial"/>
          <w:sz w:val="24"/>
        </w:rPr>
        <w:t>El máximo resultado posible de esta variable aleatoria es 100, sin embargo como se puede apreciar en la tabl</w:t>
      </w:r>
      <w:r>
        <w:rPr>
          <w:rFonts w:ascii="Arial" w:hAnsi="Arial" w:cs="Arial"/>
          <w:sz w:val="24"/>
        </w:rPr>
        <w:t>a 123, el máximo, esto indica. Como se puede observar en la tabla LXXIX, la media es 13.311, este resultado es la nota promedio sobre 100 que obtuvieron los estudiantes, esto refleja que el conocimiento de la asignatura matemáticas es muy bajo.</w:t>
      </w:r>
    </w:p>
    <w:p w:rsidR="00000000" w:rsidRDefault="00104A28">
      <w:pPr>
        <w:spacing w:line="480" w:lineRule="auto"/>
        <w:jc w:val="both"/>
        <w:rPr>
          <w:rFonts w:ascii="Arial" w:hAnsi="Arial" w:cs="Arial"/>
          <w:sz w:val="24"/>
        </w:rPr>
      </w:pPr>
      <w:r>
        <w:rPr>
          <w:rFonts w:ascii="Arial" w:hAnsi="Arial" w:cs="Arial"/>
          <w:noProof/>
        </w:rPr>
        <w:pict>
          <v:shape id="_x0000_s1072" type="#_x0000_t202" style="position:absolute;left:0;text-align:left;margin-left:43.65pt;margin-top:8.7pt;width:333pt;height:207pt;z-index:251666432">
            <v:textbox>
              <w:txbxContent>
                <w:p w:rsidR="00000000" w:rsidRDefault="00104A28">
                  <w:pPr>
                    <w:jc w:val="center"/>
                    <w:rPr>
                      <w:rFonts w:ascii="Arial" w:hAnsi="Arial" w:cs="Arial"/>
                      <w:b/>
                      <w:bCs/>
                      <w:sz w:val="24"/>
                    </w:rPr>
                  </w:pPr>
                </w:p>
                <w:p w:rsidR="00000000" w:rsidRDefault="00104A28">
                  <w:pPr>
                    <w:jc w:val="center"/>
                    <w:rPr>
                      <w:rFonts w:ascii="Arial" w:hAnsi="Arial" w:cs="Arial"/>
                      <w:b/>
                      <w:bCs/>
                      <w:sz w:val="24"/>
                    </w:rPr>
                  </w:pPr>
                  <w:r>
                    <w:rPr>
                      <w:rFonts w:ascii="Arial" w:hAnsi="Arial" w:cs="Arial"/>
                      <w:b/>
                      <w:bCs/>
                      <w:sz w:val="24"/>
                    </w:rPr>
                    <w:t xml:space="preserve">Tabla LXXIX </w:t>
                  </w:r>
                </w:p>
                <w:p w:rsidR="00000000" w:rsidRDefault="00104A28">
                  <w:pPr>
                    <w:jc w:val="center"/>
                    <w:rPr>
                      <w:rFonts w:ascii="Arial" w:hAnsi="Arial" w:cs="Arial"/>
                      <w:b/>
                      <w:bCs/>
                      <w:sz w:val="24"/>
                    </w:rPr>
                  </w:pPr>
                  <w:r>
                    <w:rPr>
                      <w:rFonts w:ascii="Arial" w:hAnsi="Arial" w:cs="Arial"/>
                      <w:b/>
                      <w:bCs/>
                      <w:sz w:val="24"/>
                    </w:rPr>
                    <w:t>Parámetros poblacionales de la variable aleatoria calificación de matemáticas</w:t>
                  </w:r>
                </w:p>
                <w:p w:rsidR="00000000" w:rsidRDefault="00104A28">
                  <w:pPr>
                    <w:jc w:val="center"/>
                    <w:rPr>
                      <w:rFonts w:ascii="Arial" w:hAnsi="Arial" w:cs="Arial"/>
                      <w:b/>
                      <w:bCs/>
                      <w:sz w:val="24"/>
                    </w:rPr>
                  </w:pPr>
                </w:p>
                <w:tbl>
                  <w:tblPr>
                    <w:tblW w:w="628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0AF"/>
                  </w:tblPr>
                  <w:tblGrid>
                    <w:gridCol w:w="2190"/>
                    <w:gridCol w:w="750"/>
                    <w:gridCol w:w="2644"/>
                    <w:gridCol w:w="696"/>
                  </w:tblGrid>
                  <w:tr w:rsidR="00000000">
                    <w:trPr>
                      <w:trHeight w:val="255"/>
                      <w:jc w:val="center"/>
                    </w:trPr>
                    <w:tc>
                      <w:tcPr>
                        <w:tcW w:w="0" w:type="auto"/>
                        <w:noWrap/>
                        <w:vAlign w:val="bottom"/>
                      </w:tcPr>
                      <w:p w:rsidR="00000000" w:rsidRDefault="00104A28">
                        <w:pPr>
                          <w:rPr>
                            <w:rFonts w:ascii="Arial" w:hAnsi="Arial" w:cs="Arial"/>
                            <w:sz w:val="24"/>
                          </w:rPr>
                        </w:pPr>
                        <w:r>
                          <w:rPr>
                            <w:rFonts w:ascii="Arial" w:hAnsi="Arial" w:cs="Arial"/>
                            <w:sz w:val="24"/>
                          </w:rPr>
                          <w:t>Media</w:t>
                        </w:r>
                      </w:p>
                    </w:tc>
                    <w:tc>
                      <w:tcPr>
                        <w:tcW w:w="0" w:type="auto"/>
                        <w:noWrap/>
                        <w:vAlign w:val="bottom"/>
                      </w:tcPr>
                      <w:p w:rsidR="00000000" w:rsidRDefault="00104A28">
                        <w:pPr>
                          <w:jc w:val="center"/>
                          <w:rPr>
                            <w:rFonts w:ascii="Arial" w:hAnsi="Arial" w:cs="Arial"/>
                            <w:sz w:val="24"/>
                          </w:rPr>
                        </w:pPr>
                        <w:r>
                          <w:rPr>
                            <w:rFonts w:ascii="Arial" w:hAnsi="Arial" w:cs="Arial"/>
                            <w:sz w:val="24"/>
                          </w:rPr>
                          <w:t>13,311</w:t>
                        </w:r>
                      </w:p>
                    </w:tc>
                    <w:tc>
                      <w:tcPr>
                        <w:tcW w:w="0" w:type="auto"/>
                        <w:noWrap/>
                        <w:vAlign w:val="bottom"/>
                      </w:tcPr>
                      <w:p w:rsidR="00000000" w:rsidRDefault="00104A28">
                        <w:pPr>
                          <w:rPr>
                            <w:rFonts w:ascii="Arial" w:hAnsi="Arial" w:cs="Arial"/>
                            <w:sz w:val="24"/>
                          </w:rPr>
                        </w:pPr>
                        <w:r>
                          <w:rPr>
                            <w:rFonts w:ascii="Arial" w:hAnsi="Arial" w:cs="Arial"/>
                            <w:sz w:val="24"/>
                          </w:rPr>
                          <w:t>Mínimo</w:t>
                        </w:r>
                      </w:p>
                    </w:tc>
                    <w:tc>
                      <w:tcPr>
                        <w:tcW w:w="0" w:type="auto"/>
                        <w:noWrap/>
                        <w:vAlign w:val="bottom"/>
                      </w:tcPr>
                      <w:p w:rsidR="00000000" w:rsidRDefault="00104A28">
                        <w:pPr>
                          <w:jc w:val="center"/>
                          <w:rPr>
                            <w:rFonts w:ascii="Arial" w:hAnsi="Arial" w:cs="Arial"/>
                            <w:sz w:val="24"/>
                          </w:rPr>
                        </w:pPr>
                        <w:r>
                          <w:rPr>
                            <w:rFonts w:ascii="Arial" w:hAnsi="Arial" w:cs="Arial"/>
                            <w:sz w:val="24"/>
                          </w:rPr>
                          <w:t>0</w:t>
                        </w:r>
                      </w:p>
                    </w:tc>
                  </w:tr>
                  <w:tr w:rsidR="00000000">
                    <w:trPr>
                      <w:trHeight w:val="255"/>
                      <w:jc w:val="center"/>
                    </w:trPr>
                    <w:tc>
                      <w:tcPr>
                        <w:tcW w:w="0" w:type="auto"/>
                        <w:noWrap/>
                        <w:vAlign w:val="bottom"/>
                      </w:tcPr>
                      <w:p w:rsidR="00000000" w:rsidRDefault="00104A28">
                        <w:pPr>
                          <w:rPr>
                            <w:rFonts w:ascii="Arial" w:hAnsi="Arial" w:cs="Arial"/>
                            <w:sz w:val="24"/>
                          </w:rPr>
                        </w:pPr>
                        <w:r>
                          <w:rPr>
                            <w:rFonts w:ascii="Arial" w:hAnsi="Arial" w:cs="Arial"/>
                            <w:sz w:val="24"/>
                          </w:rPr>
                          <w:t>Mediana</w:t>
                        </w:r>
                      </w:p>
                    </w:tc>
                    <w:tc>
                      <w:tcPr>
                        <w:tcW w:w="0" w:type="auto"/>
                        <w:noWrap/>
                        <w:vAlign w:val="bottom"/>
                      </w:tcPr>
                      <w:p w:rsidR="00000000" w:rsidRDefault="00104A28">
                        <w:pPr>
                          <w:jc w:val="center"/>
                          <w:rPr>
                            <w:rFonts w:ascii="Arial" w:hAnsi="Arial" w:cs="Arial"/>
                            <w:sz w:val="24"/>
                          </w:rPr>
                        </w:pPr>
                        <w:r>
                          <w:rPr>
                            <w:rFonts w:ascii="Arial" w:hAnsi="Arial" w:cs="Arial"/>
                            <w:sz w:val="24"/>
                          </w:rPr>
                          <w:t>13</w:t>
                        </w:r>
                      </w:p>
                    </w:tc>
                    <w:tc>
                      <w:tcPr>
                        <w:tcW w:w="0" w:type="auto"/>
                        <w:noWrap/>
                        <w:vAlign w:val="bottom"/>
                      </w:tcPr>
                      <w:p w:rsidR="00000000" w:rsidRDefault="00104A28">
                        <w:pPr>
                          <w:rPr>
                            <w:rFonts w:ascii="Arial" w:hAnsi="Arial" w:cs="Arial"/>
                            <w:sz w:val="24"/>
                          </w:rPr>
                        </w:pPr>
                        <w:r>
                          <w:rPr>
                            <w:rFonts w:ascii="Arial" w:hAnsi="Arial" w:cs="Arial"/>
                            <w:sz w:val="24"/>
                          </w:rPr>
                          <w:t>Máxi</w:t>
                        </w:r>
                        <w:r>
                          <w:rPr>
                            <w:rFonts w:ascii="Arial" w:hAnsi="Arial" w:cs="Arial"/>
                            <w:sz w:val="24"/>
                          </w:rPr>
                          <w:t>mo</w:t>
                        </w:r>
                      </w:p>
                    </w:tc>
                    <w:tc>
                      <w:tcPr>
                        <w:tcW w:w="0" w:type="auto"/>
                        <w:noWrap/>
                        <w:vAlign w:val="bottom"/>
                      </w:tcPr>
                      <w:p w:rsidR="00000000" w:rsidRDefault="00104A28">
                        <w:pPr>
                          <w:jc w:val="center"/>
                          <w:rPr>
                            <w:rFonts w:ascii="Arial" w:hAnsi="Arial" w:cs="Arial"/>
                            <w:sz w:val="24"/>
                          </w:rPr>
                        </w:pPr>
                        <w:r>
                          <w:rPr>
                            <w:rFonts w:ascii="Arial" w:hAnsi="Arial" w:cs="Arial"/>
                            <w:sz w:val="24"/>
                          </w:rPr>
                          <w:t>32</w:t>
                        </w:r>
                      </w:p>
                    </w:tc>
                  </w:tr>
                  <w:tr w:rsidR="00000000">
                    <w:trPr>
                      <w:trHeight w:val="255"/>
                      <w:jc w:val="center"/>
                    </w:trPr>
                    <w:tc>
                      <w:tcPr>
                        <w:tcW w:w="0" w:type="auto"/>
                        <w:noWrap/>
                        <w:vAlign w:val="bottom"/>
                      </w:tcPr>
                      <w:p w:rsidR="00000000" w:rsidRDefault="00104A28">
                        <w:pPr>
                          <w:rPr>
                            <w:rFonts w:ascii="Arial" w:hAnsi="Arial" w:cs="Arial"/>
                            <w:sz w:val="24"/>
                          </w:rPr>
                        </w:pPr>
                        <w:r>
                          <w:rPr>
                            <w:rFonts w:ascii="Arial" w:hAnsi="Arial" w:cs="Arial"/>
                            <w:sz w:val="24"/>
                          </w:rPr>
                          <w:t>Desviación estándar</w:t>
                        </w:r>
                      </w:p>
                    </w:tc>
                    <w:tc>
                      <w:tcPr>
                        <w:tcW w:w="0" w:type="auto"/>
                        <w:noWrap/>
                        <w:vAlign w:val="bottom"/>
                      </w:tcPr>
                      <w:p w:rsidR="00000000" w:rsidRDefault="00104A28">
                        <w:pPr>
                          <w:jc w:val="center"/>
                          <w:rPr>
                            <w:rFonts w:ascii="Arial" w:hAnsi="Arial" w:cs="Arial"/>
                            <w:sz w:val="24"/>
                          </w:rPr>
                        </w:pPr>
                        <w:r>
                          <w:rPr>
                            <w:rFonts w:ascii="Arial" w:hAnsi="Arial" w:cs="Arial"/>
                            <w:sz w:val="24"/>
                          </w:rPr>
                          <w:t>7,154</w:t>
                        </w:r>
                      </w:p>
                    </w:tc>
                    <w:tc>
                      <w:tcPr>
                        <w:tcW w:w="0" w:type="auto"/>
                        <w:noWrap/>
                        <w:vAlign w:val="bottom"/>
                      </w:tcPr>
                      <w:p w:rsidR="00000000" w:rsidRDefault="00104A28">
                        <w:pPr>
                          <w:rPr>
                            <w:rFonts w:ascii="Arial" w:hAnsi="Arial" w:cs="Arial"/>
                            <w:sz w:val="24"/>
                          </w:rPr>
                        </w:pPr>
                        <w:r>
                          <w:rPr>
                            <w:rFonts w:ascii="Arial" w:hAnsi="Arial" w:cs="Arial"/>
                            <w:sz w:val="24"/>
                          </w:rPr>
                          <w:t>Sesgo</w:t>
                        </w:r>
                      </w:p>
                    </w:tc>
                    <w:tc>
                      <w:tcPr>
                        <w:tcW w:w="0" w:type="auto"/>
                        <w:noWrap/>
                        <w:vAlign w:val="bottom"/>
                      </w:tcPr>
                      <w:p w:rsidR="00000000" w:rsidRDefault="00104A28">
                        <w:pPr>
                          <w:jc w:val="center"/>
                          <w:rPr>
                            <w:rFonts w:ascii="Arial" w:hAnsi="Arial" w:cs="Arial"/>
                            <w:sz w:val="24"/>
                          </w:rPr>
                        </w:pPr>
                        <w:r>
                          <w:rPr>
                            <w:rFonts w:ascii="Arial" w:hAnsi="Arial" w:cs="Arial"/>
                            <w:sz w:val="24"/>
                          </w:rPr>
                          <w:t>0,358</w:t>
                        </w:r>
                      </w:p>
                    </w:tc>
                  </w:tr>
                  <w:tr w:rsidR="00000000">
                    <w:trPr>
                      <w:trHeight w:val="255"/>
                      <w:jc w:val="center"/>
                    </w:trPr>
                    <w:tc>
                      <w:tcPr>
                        <w:tcW w:w="0" w:type="auto"/>
                        <w:noWrap/>
                        <w:vAlign w:val="bottom"/>
                      </w:tcPr>
                      <w:p w:rsidR="00000000" w:rsidRDefault="00104A28">
                        <w:pPr>
                          <w:rPr>
                            <w:rFonts w:ascii="Arial" w:hAnsi="Arial" w:cs="Arial"/>
                            <w:sz w:val="24"/>
                          </w:rPr>
                        </w:pPr>
                        <w:r>
                          <w:rPr>
                            <w:rFonts w:ascii="Arial" w:hAnsi="Arial" w:cs="Arial"/>
                            <w:sz w:val="24"/>
                          </w:rPr>
                          <w:t>Varianza</w:t>
                        </w:r>
                      </w:p>
                    </w:tc>
                    <w:tc>
                      <w:tcPr>
                        <w:tcW w:w="0" w:type="auto"/>
                        <w:noWrap/>
                        <w:vAlign w:val="bottom"/>
                      </w:tcPr>
                      <w:p w:rsidR="00000000" w:rsidRDefault="00104A28">
                        <w:pPr>
                          <w:jc w:val="center"/>
                          <w:rPr>
                            <w:rFonts w:ascii="Arial" w:hAnsi="Arial" w:cs="Arial"/>
                            <w:sz w:val="24"/>
                          </w:rPr>
                        </w:pPr>
                        <w:r>
                          <w:rPr>
                            <w:rFonts w:ascii="Arial" w:hAnsi="Arial" w:cs="Arial"/>
                            <w:sz w:val="24"/>
                          </w:rPr>
                          <w:t>51,18</w:t>
                        </w:r>
                      </w:p>
                    </w:tc>
                    <w:tc>
                      <w:tcPr>
                        <w:tcW w:w="0" w:type="auto"/>
                        <w:noWrap/>
                        <w:vAlign w:val="bottom"/>
                      </w:tcPr>
                      <w:p w:rsidR="00000000" w:rsidRDefault="00104A28">
                        <w:pPr>
                          <w:rPr>
                            <w:rFonts w:ascii="Arial" w:hAnsi="Arial" w:cs="Arial"/>
                            <w:sz w:val="24"/>
                          </w:rPr>
                        </w:pPr>
                        <w:r>
                          <w:rPr>
                            <w:rFonts w:ascii="Arial" w:hAnsi="Arial" w:cs="Arial"/>
                            <w:sz w:val="24"/>
                          </w:rPr>
                          <w:t>kurtosis</w:t>
                        </w:r>
                      </w:p>
                    </w:tc>
                    <w:tc>
                      <w:tcPr>
                        <w:tcW w:w="0" w:type="auto"/>
                        <w:noWrap/>
                        <w:vAlign w:val="bottom"/>
                      </w:tcPr>
                      <w:p w:rsidR="00000000" w:rsidRDefault="00104A28">
                        <w:pPr>
                          <w:jc w:val="center"/>
                          <w:rPr>
                            <w:rFonts w:ascii="Arial" w:hAnsi="Arial" w:cs="Arial"/>
                            <w:sz w:val="24"/>
                          </w:rPr>
                        </w:pPr>
                        <w:r>
                          <w:rPr>
                            <w:rFonts w:ascii="Arial" w:hAnsi="Arial" w:cs="Arial"/>
                            <w:sz w:val="24"/>
                          </w:rPr>
                          <w:t>-0,415</w:t>
                        </w:r>
                      </w:p>
                    </w:tc>
                  </w:tr>
                  <w:tr w:rsidR="00000000">
                    <w:trPr>
                      <w:trHeight w:val="255"/>
                      <w:jc w:val="center"/>
                    </w:trPr>
                    <w:tc>
                      <w:tcPr>
                        <w:tcW w:w="0" w:type="auto"/>
                        <w:noWrap/>
                        <w:vAlign w:val="bottom"/>
                      </w:tcPr>
                      <w:p w:rsidR="00000000" w:rsidRDefault="00104A28">
                        <w:pPr>
                          <w:rPr>
                            <w:rFonts w:ascii="Arial" w:hAnsi="Arial" w:cs="Arial"/>
                            <w:sz w:val="24"/>
                          </w:rPr>
                        </w:pPr>
                        <w:r>
                          <w:rPr>
                            <w:rFonts w:ascii="Arial" w:hAnsi="Arial" w:cs="Arial"/>
                            <w:sz w:val="24"/>
                          </w:rPr>
                          <w:t>Error estándar</w:t>
                        </w:r>
                      </w:p>
                    </w:tc>
                    <w:tc>
                      <w:tcPr>
                        <w:tcW w:w="0" w:type="auto"/>
                        <w:noWrap/>
                        <w:vAlign w:val="bottom"/>
                      </w:tcPr>
                      <w:p w:rsidR="00000000" w:rsidRDefault="00104A28">
                        <w:pPr>
                          <w:jc w:val="center"/>
                          <w:rPr>
                            <w:rFonts w:ascii="Arial" w:hAnsi="Arial" w:cs="Arial"/>
                            <w:sz w:val="24"/>
                          </w:rPr>
                        </w:pPr>
                        <w:r>
                          <w:rPr>
                            <w:rFonts w:ascii="Arial" w:hAnsi="Arial" w:cs="Arial"/>
                            <w:sz w:val="24"/>
                          </w:rPr>
                          <w:t>0,554</w:t>
                        </w:r>
                      </w:p>
                    </w:tc>
                    <w:tc>
                      <w:tcPr>
                        <w:tcW w:w="0" w:type="auto"/>
                        <w:noWrap/>
                        <w:vAlign w:val="bottom"/>
                      </w:tcPr>
                      <w:p w:rsidR="00000000" w:rsidRDefault="00104A28">
                        <w:pPr>
                          <w:rPr>
                            <w:rFonts w:ascii="Arial" w:hAnsi="Arial" w:cs="Arial"/>
                            <w:sz w:val="24"/>
                          </w:rPr>
                        </w:pPr>
                        <w:r>
                          <w:rPr>
                            <w:rFonts w:ascii="Arial" w:hAnsi="Arial" w:cs="Arial"/>
                            <w:sz w:val="24"/>
                          </w:rPr>
                          <w:t>Primer cuartil</w:t>
                        </w:r>
                      </w:p>
                    </w:tc>
                    <w:tc>
                      <w:tcPr>
                        <w:tcW w:w="0" w:type="auto"/>
                        <w:noWrap/>
                        <w:vAlign w:val="bottom"/>
                      </w:tcPr>
                      <w:p w:rsidR="00000000" w:rsidRDefault="00104A28">
                        <w:pPr>
                          <w:jc w:val="center"/>
                          <w:rPr>
                            <w:rFonts w:ascii="Arial" w:hAnsi="Arial" w:cs="Arial"/>
                            <w:sz w:val="24"/>
                          </w:rPr>
                        </w:pPr>
                        <w:r>
                          <w:rPr>
                            <w:rFonts w:ascii="Arial" w:hAnsi="Arial" w:cs="Arial"/>
                            <w:sz w:val="24"/>
                          </w:rPr>
                          <w:t>8</w:t>
                        </w:r>
                      </w:p>
                    </w:tc>
                  </w:tr>
                  <w:tr w:rsidR="00000000">
                    <w:trPr>
                      <w:trHeight w:val="255"/>
                      <w:jc w:val="center"/>
                    </w:trPr>
                    <w:tc>
                      <w:tcPr>
                        <w:tcW w:w="0" w:type="auto"/>
                        <w:noWrap/>
                        <w:vAlign w:val="bottom"/>
                      </w:tcPr>
                      <w:p w:rsidR="00000000" w:rsidRDefault="00104A28">
                        <w:pPr>
                          <w:rPr>
                            <w:rFonts w:ascii="Arial" w:hAnsi="Arial" w:cs="Arial"/>
                            <w:sz w:val="24"/>
                          </w:rPr>
                        </w:pPr>
                        <w:r>
                          <w:rPr>
                            <w:rFonts w:ascii="Arial" w:hAnsi="Arial" w:cs="Arial"/>
                            <w:sz w:val="24"/>
                          </w:rPr>
                          <w:t>Rango</w:t>
                        </w:r>
                      </w:p>
                    </w:tc>
                    <w:tc>
                      <w:tcPr>
                        <w:tcW w:w="0" w:type="auto"/>
                        <w:noWrap/>
                        <w:vAlign w:val="bottom"/>
                      </w:tcPr>
                      <w:p w:rsidR="00000000" w:rsidRDefault="00104A28">
                        <w:pPr>
                          <w:jc w:val="center"/>
                          <w:rPr>
                            <w:rFonts w:ascii="Arial" w:hAnsi="Arial" w:cs="Arial"/>
                            <w:sz w:val="24"/>
                          </w:rPr>
                        </w:pPr>
                        <w:r>
                          <w:rPr>
                            <w:rFonts w:ascii="Arial" w:hAnsi="Arial" w:cs="Arial"/>
                            <w:sz w:val="24"/>
                          </w:rPr>
                          <w:t>32</w:t>
                        </w:r>
                      </w:p>
                    </w:tc>
                    <w:tc>
                      <w:tcPr>
                        <w:tcW w:w="0" w:type="auto"/>
                        <w:noWrap/>
                        <w:vAlign w:val="bottom"/>
                      </w:tcPr>
                      <w:p w:rsidR="00000000" w:rsidRDefault="00104A28">
                        <w:pPr>
                          <w:rPr>
                            <w:rFonts w:ascii="Arial" w:hAnsi="Arial" w:cs="Arial"/>
                            <w:sz w:val="24"/>
                          </w:rPr>
                        </w:pPr>
                        <w:r>
                          <w:rPr>
                            <w:rFonts w:ascii="Arial" w:hAnsi="Arial" w:cs="Arial"/>
                            <w:sz w:val="24"/>
                          </w:rPr>
                          <w:t>Tercer cuartil</w:t>
                        </w:r>
                      </w:p>
                    </w:tc>
                    <w:tc>
                      <w:tcPr>
                        <w:tcW w:w="0" w:type="auto"/>
                        <w:noWrap/>
                        <w:vAlign w:val="bottom"/>
                      </w:tcPr>
                      <w:p w:rsidR="00000000" w:rsidRDefault="00104A28">
                        <w:pPr>
                          <w:jc w:val="center"/>
                          <w:rPr>
                            <w:rFonts w:ascii="Arial" w:hAnsi="Arial" w:cs="Arial"/>
                            <w:sz w:val="24"/>
                          </w:rPr>
                        </w:pPr>
                        <w:r>
                          <w:rPr>
                            <w:rFonts w:ascii="Arial" w:hAnsi="Arial" w:cs="Arial"/>
                            <w:sz w:val="24"/>
                          </w:rPr>
                          <w:t>18</w:t>
                        </w:r>
                      </w:p>
                    </w:tc>
                  </w:tr>
                  <w:tr w:rsidR="00000000">
                    <w:trPr>
                      <w:trHeight w:val="255"/>
                      <w:jc w:val="center"/>
                    </w:trPr>
                    <w:tc>
                      <w:tcPr>
                        <w:tcW w:w="0" w:type="auto"/>
                        <w:noWrap/>
                        <w:vAlign w:val="bottom"/>
                      </w:tcPr>
                      <w:p w:rsidR="00000000" w:rsidRDefault="00104A28">
                        <w:pPr>
                          <w:rPr>
                            <w:rFonts w:ascii="Arial" w:hAnsi="Arial" w:cs="Arial"/>
                            <w:sz w:val="24"/>
                          </w:rPr>
                        </w:pPr>
                        <w:r>
                          <w:rPr>
                            <w:rFonts w:ascii="Arial" w:hAnsi="Arial" w:cs="Arial"/>
                            <w:sz w:val="24"/>
                          </w:rPr>
                          <w:t>Moda</w:t>
                        </w:r>
                      </w:p>
                    </w:tc>
                    <w:tc>
                      <w:tcPr>
                        <w:tcW w:w="0" w:type="auto"/>
                        <w:noWrap/>
                        <w:vAlign w:val="bottom"/>
                      </w:tcPr>
                      <w:p w:rsidR="00000000" w:rsidRDefault="00104A28">
                        <w:pPr>
                          <w:jc w:val="center"/>
                          <w:rPr>
                            <w:rFonts w:ascii="Arial" w:hAnsi="Arial" w:cs="Arial"/>
                            <w:sz w:val="24"/>
                          </w:rPr>
                        </w:pPr>
                        <w:r>
                          <w:rPr>
                            <w:rFonts w:ascii="Arial" w:hAnsi="Arial" w:cs="Arial"/>
                            <w:sz w:val="24"/>
                          </w:rPr>
                          <w:t>12</w:t>
                        </w:r>
                      </w:p>
                    </w:tc>
                    <w:tc>
                      <w:tcPr>
                        <w:tcW w:w="0" w:type="auto"/>
                        <w:noWrap/>
                        <w:vAlign w:val="bottom"/>
                      </w:tcPr>
                      <w:p w:rsidR="00000000" w:rsidRDefault="00104A28">
                        <w:pPr>
                          <w:rPr>
                            <w:rFonts w:ascii="Arial" w:hAnsi="Arial" w:cs="Arial"/>
                            <w:sz w:val="24"/>
                          </w:rPr>
                        </w:pPr>
                        <w:r>
                          <w:rPr>
                            <w:rFonts w:ascii="Arial" w:hAnsi="Arial" w:cs="Arial"/>
                            <w:sz w:val="24"/>
                          </w:rPr>
                          <w:t>Rango intercuartil</w:t>
                        </w:r>
                      </w:p>
                    </w:tc>
                    <w:tc>
                      <w:tcPr>
                        <w:tcW w:w="0" w:type="auto"/>
                        <w:noWrap/>
                        <w:vAlign w:val="bottom"/>
                      </w:tcPr>
                      <w:p w:rsidR="00000000" w:rsidRDefault="00104A28">
                        <w:pPr>
                          <w:jc w:val="center"/>
                          <w:rPr>
                            <w:rFonts w:ascii="Arial" w:hAnsi="Arial" w:cs="Arial"/>
                            <w:sz w:val="24"/>
                          </w:rPr>
                        </w:pPr>
                        <w:r>
                          <w:rPr>
                            <w:rFonts w:ascii="Arial" w:hAnsi="Arial" w:cs="Arial"/>
                            <w:sz w:val="24"/>
                          </w:rPr>
                          <w:t>10</w:t>
                        </w:r>
                      </w:p>
                    </w:tc>
                  </w:tr>
                  <w:tr w:rsidR="00000000">
                    <w:trPr>
                      <w:trHeight w:val="270"/>
                      <w:jc w:val="center"/>
                    </w:trPr>
                    <w:tc>
                      <w:tcPr>
                        <w:tcW w:w="0" w:type="auto"/>
                        <w:noWrap/>
                        <w:vAlign w:val="bottom"/>
                      </w:tcPr>
                      <w:p w:rsidR="00000000" w:rsidRDefault="00104A28">
                        <w:pPr>
                          <w:rPr>
                            <w:rFonts w:ascii="Arial" w:hAnsi="Arial" w:cs="Arial"/>
                            <w:sz w:val="24"/>
                          </w:rPr>
                        </w:pPr>
                        <w:r>
                          <w:rPr>
                            <w:rFonts w:ascii="Arial" w:hAnsi="Arial" w:cs="Arial"/>
                            <w:sz w:val="24"/>
                          </w:rPr>
                          <w:t>Suma</w:t>
                        </w:r>
                      </w:p>
                    </w:tc>
                    <w:tc>
                      <w:tcPr>
                        <w:tcW w:w="0" w:type="auto"/>
                        <w:noWrap/>
                        <w:vAlign w:val="bottom"/>
                      </w:tcPr>
                      <w:p w:rsidR="00000000" w:rsidRDefault="00104A28">
                        <w:pPr>
                          <w:jc w:val="center"/>
                          <w:rPr>
                            <w:rFonts w:ascii="Arial" w:hAnsi="Arial" w:cs="Arial"/>
                            <w:sz w:val="24"/>
                          </w:rPr>
                        </w:pPr>
                        <w:r>
                          <w:rPr>
                            <w:rFonts w:ascii="Arial" w:hAnsi="Arial" w:cs="Arial"/>
                            <w:sz w:val="24"/>
                          </w:rPr>
                          <w:t>2219</w:t>
                        </w:r>
                      </w:p>
                    </w:tc>
                    <w:tc>
                      <w:tcPr>
                        <w:tcW w:w="0" w:type="auto"/>
                        <w:noWrap/>
                        <w:vAlign w:val="bottom"/>
                      </w:tcPr>
                      <w:p w:rsidR="00000000" w:rsidRDefault="00104A28">
                        <w:pPr>
                          <w:rPr>
                            <w:rFonts w:ascii="Arial" w:hAnsi="Arial" w:cs="Arial"/>
                            <w:sz w:val="24"/>
                          </w:rPr>
                        </w:pPr>
                        <w:r>
                          <w:rPr>
                            <w:rFonts w:ascii="Arial" w:hAnsi="Arial" w:cs="Arial"/>
                            <w:sz w:val="24"/>
                          </w:rPr>
                          <w:t> Coeficiente de variación</w:t>
                        </w:r>
                      </w:p>
                    </w:tc>
                    <w:tc>
                      <w:tcPr>
                        <w:tcW w:w="0" w:type="auto"/>
                        <w:noWrap/>
                        <w:vAlign w:val="bottom"/>
                      </w:tcPr>
                      <w:p w:rsidR="00000000" w:rsidRDefault="00104A28">
                        <w:pPr>
                          <w:jc w:val="center"/>
                          <w:rPr>
                            <w:rFonts w:ascii="Arial" w:hAnsi="Arial" w:cs="Arial"/>
                            <w:sz w:val="24"/>
                          </w:rPr>
                        </w:pPr>
                        <w:r>
                          <w:rPr>
                            <w:rFonts w:ascii="Arial" w:hAnsi="Arial" w:cs="Arial"/>
                            <w:sz w:val="24"/>
                          </w:rPr>
                          <w:t>0.537</w:t>
                        </w:r>
                      </w:p>
                    </w:tc>
                  </w:tr>
                </w:tbl>
                <w:p w:rsidR="00000000" w:rsidRDefault="00104A28"/>
              </w:txbxContent>
            </v:textbox>
            <w10:wrap type="topAndBottom"/>
          </v:shape>
        </w:pict>
      </w:r>
    </w:p>
    <w:p w:rsidR="00000000" w:rsidRDefault="00104A28">
      <w:pPr>
        <w:spacing w:line="480" w:lineRule="auto"/>
        <w:ind w:left="426"/>
        <w:jc w:val="both"/>
        <w:rPr>
          <w:rFonts w:ascii="Arial" w:hAnsi="Arial" w:cs="Arial"/>
          <w:sz w:val="24"/>
        </w:rPr>
      </w:pPr>
      <w:r>
        <w:rPr>
          <w:rFonts w:ascii="Arial" w:hAnsi="Arial" w:cs="Arial"/>
          <w:sz w:val="24"/>
        </w:rPr>
        <w:t>La disper</w:t>
      </w:r>
      <w:r>
        <w:rPr>
          <w:rFonts w:ascii="Arial" w:hAnsi="Arial" w:cs="Arial"/>
          <w:sz w:val="24"/>
        </w:rPr>
        <w:t>sión de las observaciones, es medida a través del rango, de la varianza y de la desviación estándar, el valor de esta última medida es considerado alto ya que representa  el 53.7% del valor de la media de la variable aleatoria.</w:t>
      </w:r>
    </w:p>
    <w:p w:rsidR="00000000" w:rsidRDefault="00104A28">
      <w:pPr>
        <w:spacing w:line="480" w:lineRule="auto"/>
        <w:jc w:val="both"/>
        <w:rPr>
          <w:rFonts w:ascii="Arial" w:hAnsi="Arial" w:cs="Arial"/>
          <w:sz w:val="24"/>
        </w:rPr>
      </w:pPr>
    </w:p>
    <w:p w:rsidR="00000000" w:rsidRDefault="00104A28">
      <w:pPr>
        <w:spacing w:line="480" w:lineRule="auto"/>
        <w:ind w:left="426"/>
        <w:jc w:val="both"/>
        <w:rPr>
          <w:rFonts w:ascii="Arial" w:hAnsi="Arial" w:cs="Arial"/>
          <w:sz w:val="24"/>
        </w:rPr>
      </w:pPr>
      <w:r>
        <w:rPr>
          <w:rFonts w:ascii="Arial" w:hAnsi="Arial" w:cs="Arial"/>
          <w:noProof/>
        </w:rPr>
        <w:pict>
          <v:shape id="_x0000_s1073" type="#_x0000_t202" style="position:absolute;left:0;text-align:left;margin-left:52.65pt;margin-top:147.8pt;width:333pt;height:279pt;z-index:251667456">
            <v:textbox style="mso-next-textbox:#_x0000_s1073">
              <w:txbxContent>
                <w:p w:rsidR="00000000" w:rsidRDefault="00104A28">
                  <w:pPr>
                    <w:jc w:val="center"/>
                    <w:rPr>
                      <w:rFonts w:ascii="Arial" w:hAnsi="Arial" w:cs="Arial"/>
                      <w:b/>
                      <w:bCs/>
                      <w:sz w:val="24"/>
                    </w:rPr>
                  </w:pPr>
                </w:p>
                <w:p w:rsidR="00000000" w:rsidRDefault="00104A28">
                  <w:pPr>
                    <w:jc w:val="center"/>
                    <w:rPr>
                      <w:rFonts w:ascii="Arial" w:hAnsi="Arial" w:cs="Arial"/>
                      <w:b/>
                      <w:bCs/>
                      <w:sz w:val="24"/>
                    </w:rPr>
                  </w:pPr>
                  <w:r>
                    <w:rPr>
                      <w:rFonts w:ascii="Arial" w:hAnsi="Arial" w:cs="Arial"/>
                      <w:b/>
                      <w:bCs/>
                      <w:sz w:val="24"/>
                    </w:rPr>
                    <w:t xml:space="preserve">Gráfico 3.56 </w:t>
                  </w:r>
                </w:p>
                <w:p w:rsidR="00000000" w:rsidRDefault="00104A28">
                  <w:pPr>
                    <w:jc w:val="center"/>
                    <w:rPr>
                      <w:rFonts w:ascii="Arial" w:hAnsi="Arial" w:cs="Arial"/>
                      <w:b/>
                      <w:bCs/>
                      <w:sz w:val="24"/>
                    </w:rPr>
                  </w:pPr>
                  <w:r>
                    <w:rPr>
                      <w:rFonts w:ascii="Arial" w:hAnsi="Arial" w:cs="Arial"/>
                      <w:b/>
                      <w:bCs/>
                      <w:sz w:val="24"/>
                    </w:rPr>
                    <w:t>Función de distribuc</w:t>
                  </w:r>
                  <w:r>
                    <w:rPr>
                      <w:rFonts w:ascii="Arial" w:hAnsi="Arial" w:cs="Arial"/>
                      <w:b/>
                      <w:bCs/>
                      <w:sz w:val="24"/>
                    </w:rPr>
                    <w:t>ión de la variable aleatoria calificación de matemáticas</w:t>
                  </w:r>
                </w:p>
                <w:p w:rsidR="00000000" w:rsidRDefault="002F342A">
                  <w:pPr>
                    <w:jc w:val="center"/>
                    <w:rPr>
                      <w:b/>
                      <w:bCs/>
                    </w:rPr>
                  </w:pPr>
                  <w:r>
                    <w:rPr>
                      <w:noProof/>
                    </w:rPr>
                    <w:drawing>
                      <wp:inline distT="0" distB="0" distL="0" distR="0">
                        <wp:extent cx="3416300" cy="2552700"/>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5"/>
                                <a:srcRect l="19685" t="16611" r="21161" b="12920"/>
                                <a:stretch>
                                  <a:fillRect/>
                                </a:stretch>
                              </pic:blipFill>
                              <pic:spPr bwMode="auto">
                                <a:xfrm>
                                  <a:off x="0" y="0"/>
                                  <a:ext cx="3416300" cy="2552700"/>
                                </a:xfrm>
                                <a:prstGeom prst="rect">
                                  <a:avLst/>
                                </a:prstGeom>
                                <a:noFill/>
                                <a:ln w="9525">
                                  <a:noFill/>
                                  <a:miter lim="800000"/>
                                  <a:headEnd/>
                                  <a:tailEnd/>
                                </a:ln>
                              </pic:spPr>
                            </pic:pic>
                          </a:graphicData>
                        </a:graphic>
                      </wp:inline>
                    </w:drawing>
                  </w:r>
                </w:p>
                <w:p w:rsidR="00000000" w:rsidRDefault="00104A28">
                  <w:pPr>
                    <w:jc w:val="center"/>
                    <w:rPr>
                      <w:rFonts w:ascii="Arial" w:hAnsi="Arial" w:cs="Arial"/>
                      <w:sz w:val="24"/>
                    </w:rPr>
                  </w:pPr>
                  <w:r>
                    <w:rPr>
                      <w:rFonts w:ascii="Arial" w:hAnsi="Arial" w:cs="Arial"/>
                      <w:sz w:val="24"/>
                    </w:rPr>
                    <w:t>CALIFICACIÓN DE MATEMÁTICAS</w:t>
                  </w:r>
                </w:p>
              </w:txbxContent>
            </v:textbox>
            <w10:wrap type="topAndBottom"/>
          </v:shape>
        </w:pict>
      </w:r>
      <w:r>
        <w:rPr>
          <w:rFonts w:ascii="Arial" w:hAnsi="Arial" w:cs="Arial"/>
          <w:sz w:val="24"/>
        </w:rPr>
        <w:t>El coeficiente de sesgo es</w:t>
      </w:r>
      <w:r>
        <w:rPr>
          <w:rFonts w:ascii="Arial" w:hAnsi="Arial" w:cs="Arial"/>
          <w:sz w:val="24"/>
        </w:rPr>
        <w:t xml:space="preserve"> positivo (0.358), este indica que  la distribución está sesgada hacia la derecha; en lo que respecta al coeficiente de kurtosis (-0.415) este indica que la distribución es platicúrtica, es decir más achatada que la distribución normal, estas característic</w:t>
      </w:r>
      <w:r>
        <w:rPr>
          <w:rFonts w:ascii="Arial" w:hAnsi="Arial" w:cs="Arial"/>
          <w:sz w:val="24"/>
        </w:rPr>
        <w:t>as se pueden observar en el gráfico 3.56.</w:t>
      </w:r>
    </w:p>
    <w:p w:rsidR="00000000" w:rsidRDefault="00104A28">
      <w:pPr>
        <w:pStyle w:val="Textoindependiente"/>
        <w:ind w:left="426"/>
      </w:pPr>
    </w:p>
    <w:p w:rsidR="00000000" w:rsidRDefault="00104A28">
      <w:pPr>
        <w:pStyle w:val="Textoindependiente"/>
        <w:ind w:left="426"/>
      </w:pPr>
      <w:r>
        <w:t>Para determinar si la variable calificación de matemáticas está distribuida normalmente con una media 13.311 y varianza 51.18, se realizó el siguiente contraste de hipótesis:</w:t>
      </w:r>
    </w:p>
    <w:p w:rsidR="00000000" w:rsidRDefault="00104A28">
      <w:pPr>
        <w:pStyle w:val="Textoindependiente"/>
        <w:ind w:left="426"/>
        <w:jc w:val="center"/>
        <w:rPr>
          <w:lang w:val="en-US"/>
        </w:rPr>
      </w:pPr>
      <w:r>
        <w:rPr>
          <w:lang w:val="en-US"/>
        </w:rPr>
        <w:t>H</w:t>
      </w:r>
      <w:r>
        <w:rPr>
          <w:vertAlign w:val="subscript"/>
          <w:lang w:val="en-US"/>
        </w:rPr>
        <w:t>0</w:t>
      </w:r>
      <w:r>
        <w:rPr>
          <w:lang w:val="en-US"/>
        </w:rPr>
        <w:t xml:space="preserve">: X </w:t>
      </w:r>
      <w:r>
        <w:rPr>
          <w:lang w:val="en-US"/>
        </w:rPr>
        <w:sym w:font="Symbol" w:char="F07E"/>
      </w:r>
      <w:r>
        <w:rPr>
          <w:lang w:val="en-US"/>
        </w:rPr>
        <w:t xml:space="preserve"> N (13.311, 51.18) </w:t>
      </w:r>
    </w:p>
    <w:p w:rsidR="00000000" w:rsidRDefault="00104A28">
      <w:pPr>
        <w:pStyle w:val="Textoindependiente"/>
        <w:ind w:left="426"/>
        <w:jc w:val="center"/>
      </w:pPr>
      <w:r>
        <w:t>Vs.</w:t>
      </w:r>
    </w:p>
    <w:p w:rsidR="00000000" w:rsidRDefault="00104A28">
      <w:pPr>
        <w:pStyle w:val="Textoindependiente"/>
        <w:ind w:left="426"/>
        <w:jc w:val="center"/>
      </w:pPr>
      <w:r>
        <w:t>H</w:t>
      </w:r>
      <w:r>
        <w:rPr>
          <w:vertAlign w:val="subscript"/>
        </w:rPr>
        <w:t>1</w:t>
      </w:r>
      <w:r>
        <w:t xml:space="preserve">: </w:t>
      </w:r>
      <w:r>
        <w:sym w:font="Symbol" w:char="F0F9"/>
      </w:r>
      <w:r>
        <w:t xml:space="preserve"> </w:t>
      </w:r>
      <w:r>
        <w:rPr>
          <w:lang w:val="es-ES_tradnl"/>
        </w:rPr>
        <w:t>H</w:t>
      </w:r>
      <w:r>
        <w:rPr>
          <w:vertAlign w:val="subscript"/>
          <w:lang w:val="es-ES_tradnl"/>
        </w:rPr>
        <w:t>0</w:t>
      </w:r>
    </w:p>
    <w:p w:rsidR="00000000" w:rsidRDefault="00104A28">
      <w:pPr>
        <w:pStyle w:val="Textoindependiente"/>
        <w:ind w:left="426"/>
        <w:rPr>
          <w:lang w:val="es-ES_tradnl"/>
        </w:rPr>
      </w:pPr>
      <w:r>
        <w:t xml:space="preserve">El valor p obtenido al realizar la prueba Kolmogorov-Smirnov fue 0.140 y la máxima diferencia 0.089, por lo tanto existe evidencia estadística para aceptar la hipótesis nula  </w:t>
      </w:r>
      <w:r>
        <w:rPr>
          <w:lang w:val="es-ES_tradnl"/>
        </w:rPr>
        <w:t>H</w:t>
      </w:r>
      <w:r>
        <w:rPr>
          <w:vertAlign w:val="subscript"/>
          <w:lang w:val="es-ES_tradnl"/>
        </w:rPr>
        <w:t>0</w:t>
      </w:r>
      <w:r>
        <w:rPr>
          <w:lang w:val="es-ES_tradnl"/>
        </w:rPr>
        <w:t>.</w:t>
      </w:r>
    </w:p>
    <w:p w:rsidR="00000000" w:rsidRDefault="00104A28">
      <w:pPr>
        <w:spacing w:line="480" w:lineRule="auto"/>
        <w:ind w:left="426"/>
        <w:jc w:val="center"/>
        <w:rPr>
          <w:rFonts w:ascii="Arial" w:hAnsi="Arial" w:cs="Arial"/>
          <w:b/>
          <w:bCs/>
          <w:lang w:val="es-ES_tradnl"/>
        </w:rPr>
      </w:pPr>
      <w:r>
        <w:rPr>
          <w:rFonts w:ascii="Arial" w:hAnsi="Arial" w:cs="Arial"/>
          <w:noProof/>
        </w:rPr>
        <w:pict>
          <v:shape id="_x0000_s1085" type="#_x0000_t202" style="position:absolute;left:0;text-align:left;margin-left:52.65pt;margin-top:11pt;width:297pt;height:2in;z-index:251678720">
            <v:textbox>
              <w:txbxContent>
                <w:p w:rsidR="00000000" w:rsidRDefault="00104A28">
                  <w:pPr>
                    <w:rPr>
                      <w:sz w:val="16"/>
                    </w:rPr>
                  </w:pPr>
                </w:p>
                <w:p w:rsidR="00000000" w:rsidRDefault="00104A28">
                  <w:pPr>
                    <w:jc w:val="center"/>
                    <w:rPr>
                      <w:rFonts w:ascii="Arial" w:hAnsi="Arial" w:cs="Arial"/>
                      <w:b/>
                      <w:bCs/>
                      <w:sz w:val="24"/>
                    </w:rPr>
                  </w:pPr>
                  <w:r>
                    <w:rPr>
                      <w:rFonts w:ascii="Arial" w:hAnsi="Arial" w:cs="Arial"/>
                      <w:b/>
                      <w:bCs/>
                      <w:sz w:val="24"/>
                    </w:rPr>
                    <w:t>Grafico 3.57</w:t>
                  </w:r>
                </w:p>
                <w:p w:rsidR="00000000" w:rsidRDefault="00104A28">
                  <w:pPr>
                    <w:jc w:val="center"/>
                    <w:rPr>
                      <w:rFonts w:ascii="Arial" w:hAnsi="Arial" w:cs="Arial"/>
                      <w:b/>
                      <w:bCs/>
                      <w:sz w:val="24"/>
                    </w:rPr>
                  </w:pPr>
                  <w:r>
                    <w:rPr>
                      <w:rFonts w:ascii="Arial" w:hAnsi="Arial" w:cs="Arial"/>
                      <w:b/>
                      <w:bCs/>
                      <w:sz w:val="24"/>
                    </w:rPr>
                    <w:t>Diagrama de cajas de la variable aleatoria calificación de matemáticas</w:t>
                  </w:r>
                </w:p>
                <w:p w:rsidR="00000000" w:rsidRDefault="002F342A">
                  <w:pPr>
                    <w:jc w:val="center"/>
                    <w:rPr>
                      <w:rFonts w:ascii="Arial" w:hAnsi="Arial" w:cs="Arial"/>
                      <w:b/>
                      <w:bCs/>
                      <w:sz w:val="24"/>
                    </w:rPr>
                  </w:pPr>
                  <w:r>
                    <w:rPr>
                      <w:noProof/>
                    </w:rPr>
                    <w:drawing>
                      <wp:inline distT="0" distB="0" distL="0" distR="0">
                        <wp:extent cx="2870200" cy="812800"/>
                        <wp:effectExtent l="0" t="0" r="635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6"/>
                                <a:srcRect l="19685" t="67671" r="27068" b="13535"/>
                                <a:stretch>
                                  <a:fillRect/>
                                </a:stretch>
                              </pic:blipFill>
                              <pic:spPr bwMode="auto">
                                <a:xfrm>
                                  <a:off x="0" y="0"/>
                                  <a:ext cx="2870200" cy="812800"/>
                                </a:xfrm>
                                <a:prstGeom prst="rect">
                                  <a:avLst/>
                                </a:prstGeom>
                                <a:noFill/>
                                <a:ln w="9525">
                                  <a:noFill/>
                                  <a:miter lim="800000"/>
                                  <a:headEnd/>
                                  <a:tailEnd/>
                                </a:ln>
                              </pic:spPr>
                            </pic:pic>
                          </a:graphicData>
                        </a:graphic>
                      </wp:inline>
                    </w:drawing>
                  </w:r>
                </w:p>
                <w:p w:rsidR="00000000" w:rsidRDefault="00104A28">
                  <w:pPr>
                    <w:jc w:val="center"/>
                    <w:rPr>
                      <w:rFonts w:ascii="Arial" w:hAnsi="Arial" w:cs="Arial"/>
                      <w:sz w:val="24"/>
                    </w:rPr>
                  </w:pPr>
                  <w:r>
                    <w:rPr>
                      <w:rFonts w:ascii="Arial" w:hAnsi="Arial" w:cs="Arial"/>
                      <w:sz w:val="24"/>
                    </w:rPr>
                    <w:t xml:space="preserve">Calificación </w:t>
                  </w:r>
                </w:p>
                <w:p w:rsidR="00000000" w:rsidRDefault="00104A28"/>
              </w:txbxContent>
            </v:textbox>
            <w10:wrap type="topAndBottom"/>
          </v:shape>
        </w:pict>
      </w:r>
    </w:p>
    <w:p w:rsidR="00000000" w:rsidRDefault="00104A28">
      <w:pPr>
        <w:spacing w:line="480" w:lineRule="auto"/>
        <w:jc w:val="both"/>
        <w:rPr>
          <w:rFonts w:ascii="Arial" w:hAnsi="Arial" w:cs="Arial"/>
          <w:sz w:val="24"/>
        </w:rPr>
      </w:pPr>
    </w:p>
    <w:p w:rsidR="00000000" w:rsidRDefault="00104A28">
      <w:pPr>
        <w:spacing w:line="480" w:lineRule="auto"/>
        <w:jc w:val="both"/>
        <w:rPr>
          <w:rFonts w:ascii="Arial" w:hAnsi="Arial" w:cs="Arial"/>
          <w:sz w:val="24"/>
        </w:rPr>
      </w:pPr>
    </w:p>
    <w:p w:rsidR="00000000" w:rsidRDefault="00104A28">
      <w:pPr>
        <w:spacing w:line="480" w:lineRule="auto"/>
        <w:jc w:val="both"/>
        <w:rPr>
          <w:rFonts w:ascii="Arial" w:hAnsi="Arial" w:cs="Arial"/>
          <w:sz w:val="24"/>
        </w:rPr>
      </w:pPr>
    </w:p>
    <w:p w:rsidR="00000000" w:rsidRDefault="00104A28">
      <w:pPr>
        <w:spacing w:line="480" w:lineRule="auto"/>
        <w:jc w:val="both"/>
        <w:rPr>
          <w:rFonts w:ascii="Arial" w:hAnsi="Arial" w:cs="Arial"/>
          <w:sz w:val="24"/>
        </w:rPr>
      </w:pPr>
    </w:p>
    <w:p w:rsidR="00000000" w:rsidRDefault="00104A28">
      <w:pPr>
        <w:spacing w:line="480" w:lineRule="auto"/>
        <w:jc w:val="both"/>
        <w:rPr>
          <w:rFonts w:ascii="Arial" w:hAnsi="Arial" w:cs="Arial"/>
          <w:sz w:val="24"/>
        </w:rPr>
      </w:pPr>
    </w:p>
    <w:p w:rsidR="00000000" w:rsidRDefault="00104A28">
      <w:pPr>
        <w:spacing w:line="480" w:lineRule="auto"/>
        <w:jc w:val="both"/>
        <w:rPr>
          <w:rFonts w:ascii="Arial" w:hAnsi="Arial" w:cs="Arial"/>
          <w:sz w:val="24"/>
        </w:rPr>
      </w:pPr>
    </w:p>
    <w:p w:rsidR="00104A28" w:rsidRDefault="00104A28">
      <w:pPr>
        <w:spacing w:line="480" w:lineRule="auto"/>
        <w:jc w:val="both"/>
        <w:rPr>
          <w:rFonts w:ascii="Arial" w:hAnsi="Arial" w:cs="Arial"/>
          <w:sz w:val="24"/>
        </w:rPr>
      </w:pPr>
    </w:p>
    <w:sectPr w:rsidR="00104A28">
      <w:headerReference w:type="default" r:id="rId47"/>
      <w:pgSz w:w="11906" w:h="16838"/>
      <w:pgMar w:top="2268" w:right="1361" w:bottom="2268" w:left="2268" w:header="720" w:footer="1303" w:gutter="0"/>
      <w:pgNumType w:start="166"/>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04A28" w:rsidRDefault="00104A28">
      <w:r>
        <w:separator/>
      </w:r>
    </w:p>
  </w:endnote>
  <w:endnote w:type="continuationSeparator" w:id="1">
    <w:p w:rsidR="00104A28" w:rsidRDefault="00104A2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04A28" w:rsidRDefault="00104A28">
      <w:r>
        <w:separator/>
      </w:r>
    </w:p>
  </w:footnote>
  <w:footnote w:type="continuationSeparator" w:id="1">
    <w:p w:rsidR="00104A28" w:rsidRDefault="00104A2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104A28">
    <w:pPr>
      <w:pStyle w:val="Encabezado"/>
      <w:jc w:val="right"/>
      <w:rPr>
        <w:rStyle w:val="Nmerodepgina"/>
        <w:rFonts w:ascii="Arial" w:hAnsi="Arial" w:cs="Arial"/>
      </w:rPr>
    </w:pPr>
  </w:p>
  <w:p w:rsidR="00000000" w:rsidRDefault="00104A28">
    <w:pPr>
      <w:pStyle w:val="Encabezado"/>
      <w:jc w:val="right"/>
      <w:rPr>
        <w:rStyle w:val="Nmerodepgina"/>
        <w:rFonts w:ascii="Arial" w:hAnsi="Arial" w:cs="Arial"/>
      </w:rPr>
    </w:pPr>
  </w:p>
  <w:p w:rsidR="00000000" w:rsidRDefault="00104A28">
    <w:pPr>
      <w:pStyle w:val="Encabezado"/>
      <w:jc w:val="right"/>
      <w:rPr>
        <w:rFonts w:ascii="Arial" w:hAnsi="Arial" w:cs="Arial"/>
      </w:rPr>
    </w:pPr>
    <w:r>
      <w:rPr>
        <w:rStyle w:val="Nmerodepgina"/>
        <w:rFonts w:ascii="Arial" w:hAnsi="Arial" w:cs="Arial"/>
      </w:rPr>
      <w:fldChar w:fldCharType="begin"/>
    </w:r>
    <w:r>
      <w:rPr>
        <w:rStyle w:val="Nmerodepgina"/>
        <w:rFonts w:ascii="Arial" w:hAnsi="Arial" w:cs="Arial"/>
      </w:rPr>
      <w:instrText xml:space="preserve"> PAGE </w:instrText>
    </w:r>
    <w:r>
      <w:rPr>
        <w:rStyle w:val="Nmerodepgina"/>
        <w:rFonts w:ascii="Arial" w:hAnsi="Arial" w:cs="Arial"/>
      </w:rPr>
      <w:fldChar w:fldCharType="separate"/>
    </w:r>
    <w:r w:rsidR="002F342A">
      <w:rPr>
        <w:rStyle w:val="Nmerodepgina"/>
        <w:rFonts w:ascii="Arial" w:hAnsi="Arial" w:cs="Arial"/>
        <w:noProof/>
      </w:rPr>
      <w:t>167</w:t>
    </w:r>
    <w:r>
      <w:rPr>
        <w:rStyle w:val="Nmerodepgina"/>
        <w:rFonts w:ascii="Arial" w:hAnsi="Arial" w:cs="Arial"/>
      </w:rPr>
      <w:fldChar w:fldCharType="end"/>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defaultTabStop w:val="708"/>
  <w:hyphenationZone w:val="425"/>
  <w:displayHorizontalDrawingGridEvery w:val="0"/>
  <w:displayVerticalDrawingGridEvery w:val="0"/>
  <w:doNotUseMarginsForDrawingGridOrigin/>
  <w:noPunctuationKerning/>
  <w:characterSpacingControl w:val="doNotCompress"/>
  <w:footnotePr>
    <w:footnote w:id="0"/>
    <w:footnote w:id="1"/>
  </w:footnotePr>
  <w:endnotePr>
    <w:endnote w:id="0"/>
    <w:endnote w:id="1"/>
  </w:endnotePr>
  <w:compat/>
  <w:rsids>
    <w:rsidRoot w:val="002F342A"/>
    <w:rsid w:val="00104A28"/>
    <w:rsid w:val="002F342A"/>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3">
    <w:name w:val="heading 3"/>
    <w:basedOn w:val="Normal"/>
    <w:next w:val="Normal"/>
    <w:qFormat/>
    <w:pPr>
      <w:keepNext/>
      <w:spacing w:before="240" w:after="60"/>
      <w:outlineLvl w:val="2"/>
    </w:pPr>
    <w:rPr>
      <w:rFonts w:ascii="Arial" w:hAnsi="Arial" w:cs="Arial"/>
      <w:b/>
      <w:bCs/>
      <w:sz w:val="26"/>
      <w:szCs w:val="26"/>
    </w:rPr>
  </w:style>
  <w:style w:type="character" w:default="1" w:styleId="Fuentedeprrafopredeter">
    <w:name w:val="Default Paragraph Font"/>
    <w:semiHidden/>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semiHidden/>
    <w:pPr>
      <w:tabs>
        <w:tab w:val="center" w:pos="4252"/>
        <w:tab w:val="right" w:pos="8504"/>
      </w:tabs>
    </w:pPr>
  </w:style>
  <w:style w:type="paragraph" w:styleId="Piedepgina">
    <w:name w:val="footer"/>
    <w:basedOn w:val="Normal"/>
    <w:semiHidden/>
    <w:pPr>
      <w:tabs>
        <w:tab w:val="center" w:pos="4252"/>
        <w:tab w:val="right" w:pos="8504"/>
      </w:tabs>
    </w:pPr>
  </w:style>
  <w:style w:type="character" w:styleId="Nmerodepgina">
    <w:name w:val="page number"/>
    <w:basedOn w:val="Fuentedeprrafopredeter"/>
    <w:semiHidden/>
  </w:style>
  <w:style w:type="paragraph" w:styleId="TDC1">
    <w:name w:val="toc 1"/>
    <w:basedOn w:val="Normal"/>
    <w:next w:val="Normal"/>
    <w:autoRedefine/>
    <w:semiHidden/>
  </w:style>
  <w:style w:type="paragraph" w:styleId="TDC2">
    <w:name w:val="toc 2"/>
    <w:basedOn w:val="Normal"/>
    <w:next w:val="Normal"/>
    <w:autoRedefine/>
    <w:semiHidden/>
    <w:pPr>
      <w:ind w:left="200"/>
    </w:pPr>
  </w:style>
  <w:style w:type="paragraph" w:styleId="TDC3">
    <w:name w:val="toc 3"/>
    <w:basedOn w:val="Normal"/>
    <w:next w:val="Normal"/>
    <w:autoRedefine/>
    <w:semiHidden/>
    <w:pPr>
      <w:ind w:left="400"/>
    </w:pPr>
  </w:style>
  <w:style w:type="paragraph" w:styleId="TDC4">
    <w:name w:val="toc 4"/>
    <w:basedOn w:val="Normal"/>
    <w:next w:val="Normal"/>
    <w:autoRedefine/>
    <w:semiHidden/>
    <w:pPr>
      <w:ind w:left="600"/>
    </w:pPr>
  </w:style>
  <w:style w:type="paragraph" w:styleId="TDC5">
    <w:name w:val="toc 5"/>
    <w:basedOn w:val="Normal"/>
    <w:next w:val="Normal"/>
    <w:autoRedefine/>
    <w:semiHidden/>
    <w:pPr>
      <w:ind w:left="800"/>
    </w:pPr>
  </w:style>
  <w:style w:type="paragraph" w:styleId="TDC6">
    <w:name w:val="toc 6"/>
    <w:basedOn w:val="Normal"/>
    <w:next w:val="Normal"/>
    <w:autoRedefine/>
    <w:semiHidden/>
    <w:pPr>
      <w:ind w:left="1000"/>
    </w:pPr>
  </w:style>
  <w:style w:type="paragraph" w:styleId="TDC7">
    <w:name w:val="toc 7"/>
    <w:basedOn w:val="Normal"/>
    <w:next w:val="Normal"/>
    <w:autoRedefine/>
    <w:semiHidden/>
    <w:pPr>
      <w:ind w:left="1200"/>
    </w:pPr>
  </w:style>
  <w:style w:type="paragraph" w:styleId="TDC8">
    <w:name w:val="toc 8"/>
    <w:basedOn w:val="Normal"/>
    <w:next w:val="Normal"/>
    <w:autoRedefine/>
    <w:semiHidden/>
    <w:pPr>
      <w:ind w:left="1400"/>
    </w:pPr>
  </w:style>
  <w:style w:type="paragraph" w:styleId="TDC9">
    <w:name w:val="toc 9"/>
    <w:basedOn w:val="Normal"/>
    <w:next w:val="Normal"/>
    <w:autoRedefine/>
    <w:semiHidden/>
    <w:pPr>
      <w:ind w:left="1600"/>
    </w:pPr>
  </w:style>
  <w:style w:type="character" w:styleId="Hipervnculo">
    <w:name w:val="Hyperlink"/>
    <w:basedOn w:val="Fuentedeprrafopredeter"/>
    <w:semiHidden/>
    <w:rPr>
      <w:color w:val="0000FF"/>
      <w:u w:val="single"/>
    </w:rPr>
  </w:style>
  <w:style w:type="paragraph" w:styleId="Textoindependiente">
    <w:name w:val="Body Text"/>
    <w:basedOn w:val="Normal"/>
    <w:semiHidden/>
    <w:pPr>
      <w:spacing w:line="480" w:lineRule="auto"/>
      <w:jc w:val="both"/>
    </w:pPr>
    <w:rPr>
      <w:rFonts w:ascii="Arial" w:hAnsi="Arial" w:cs="Arial"/>
      <w:sz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3.bin"/><Relationship Id="rId18" Type="http://schemas.openxmlformats.org/officeDocument/2006/relationships/oleObject" Target="embeddings/oleObject5.bin"/><Relationship Id="rId26" Type="http://schemas.openxmlformats.org/officeDocument/2006/relationships/oleObject" Target="embeddings/oleObject8.bin"/><Relationship Id="rId39" Type="http://schemas.openxmlformats.org/officeDocument/2006/relationships/image" Target="media/image14.wmf"/><Relationship Id="rId3" Type="http://schemas.openxmlformats.org/officeDocument/2006/relationships/webSettings" Target="webSettings.xml"/><Relationship Id="rId21" Type="http://schemas.openxmlformats.org/officeDocument/2006/relationships/image" Target="media/image7.wmf"/><Relationship Id="rId34" Type="http://schemas.openxmlformats.org/officeDocument/2006/relationships/oleObject" Target="embeddings/oleObject12.bin"/><Relationship Id="rId42" Type="http://schemas.openxmlformats.org/officeDocument/2006/relationships/image" Target="media/image16.wmf"/><Relationship Id="rId47" Type="http://schemas.openxmlformats.org/officeDocument/2006/relationships/header" Target="header1.xml"/><Relationship Id="rId7" Type="http://schemas.openxmlformats.org/officeDocument/2006/relationships/image" Target="media/image1.wmf"/><Relationship Id="rId12" Type="http://schemas.openxmlformats.org/officeDocument/2006/relationships/chart" Target="charts/chart2.xml"/><Relationship Id="rId17" Type="http://schemas.openxmlformats.org/officeDocument/2006/relationships/image" Target="media/image6.wmf"/><Relationship Id="rId25" Type="http://schemas.openxmlformats.org/officeDocument/2006/relationships/image" Target="media/image9.wmf"/><Relationship Id="rId33" Type="http://schemas.openxmlformats.org/officeDocument/2006/relationships/oleObject" Target="embeddings/oleObject11.bin"/><Relationship Id="rId38" Type="http://schemas.openxmlformats.org/officeDocument/2006/relationships/chart" Target="charts/chart6.xml"/><Relationship Id="rId46" Type="http://schemas.openxmlformats.org/officeDocument/2006/relationships/image" Target="media/image18.wmf"/><Relationship Id="rId2" Type="http://schemas.openxmlformats.org/officeDocument/2006/relationships/settings" Target="settings.xml"/><Relationship Id="rId16" Type="http://schemas.openxmlformats.org/officeDocument/2006/relationships/image" Target="media/image5.wmf"/><Relationship Id="rId20" Type="http://schemas.openxmlformats.org/officeDocument/2006/relationships/oleObject" Target="embeddings/oleObject6.bin"/><Relationship Id="rId29" Type="http://schemas.openxmlformats.org/officeDocument/2006/relationships/oleObject" Target="embeddings/oleObject10.bin"/><Relationship Id="rId41" Type="http://schemas.openxmlformats.org/officeDocument/2006/relationships/chart" Target="charts/chart7.xml"/><Relationship Id="rId1" Type="http://schemas.openxmlformats.org/officeDocument/2006/relationships/styles" Target="styles.xml"/><Relationship Id="rId6" Type="http://schemas.openxmlformats.org/officeDocument/2006/relationships/chart" Target="charts/chart1.xml"/><Relationship Id="rId11" Type="http://schemas.openxmlformats.org/officeDocument/2006/relationships/image" Target="media/image3.wmf"/><Relationship Id="rId24" Type="http://schemas.openxmlformats.org/officeDocument/2006/relationships/chart" Target="charts/chart4.xml"/><Relationship Id="rId32" Type="http://schemas.openxmlformats.org/officeDocument/2006/relationships/image" Target="media/image12.wmf"/><Relationship Id="rId37" Type="http://schemas.openxmlformats.org/officeDocument/2006/relationships/oleObject" Target="embeddings/oleObject14.bin"/><Relationship Id="rId40" Type="http://schemas.openxmlformats.org/officeDocument/2006/relationships/image" Target="media/image15.wmf"/><Relationship Id="rId45" Type="http://schemas.openxmlformats.org/officeDocument/2006/relationships/image" Target="media/image17.wmf"/><Relationship Id="rId5" Type="http://schemas.openxmlformats.org/officeDocument/2006/relationships/endnotes" Target="endnotes.xml"/><Relationship Id="rId15" Type="http://schemas.openxmlformats.org/officeDocument/2006/relationships/oleObject" Target="embeddings/oleObject4.bin"/><Relationship Id="rId23" Type="http://schemas.openxmlformats.org/officeDocument/2006/relationships/oleObject" Target="embeddings/oleObject7.bin"/><Relationship Id="rId28" Type="http://schemas.openxmlformats.org/officeDocument/2006/relationships/image" Target="media/image10.wmf"/><Relationship Id="rId36" Type="http://schemas.openxmlformats.org/officeDocument/2006/relationships/image" Target="media/image13.wmf"/><Relationship Id="rId49" Type="http://schemas.openxmlformats.org/officeDocument/2006/relationships/theme" Target="theme/theme1.xml"/><Relationship Id="rId10" Type="http://schemas.openxmlformats.org/officeDocument/2006/relationships/oleObject" Target="embeddings/oleObject2.bin"/><Relationship Id="rId19" Type="http://schemas.openxmlformats.org/officeDocument/2006/relationships/chart" Target="charts/chart3.xml"/><Relationship Id="rId31" Type="http://schemas.openxmlformats.org/officeDocument/2006/relationships/chart" Target="charts/chart5.xml"/><Relationship Id="rId44" Type="http://schemas.openxmlformats.org/officeDocument/2006/relationships/oleObject" Target="embeddings/oleObject16.bin"/><Relationship Id="rId4" Type="http://schemas.openxmlformats.org/officeDocument/2006/relationships/footnotes" Target="footnotes.xml"/><Relationship Id="rId9" Type="http://schemas.openxmlformats.org/officeDocument/2006/relationships/image" Target="media/image2.wmf"/><Relationship Id="rId14" Type="http://schemas.openxmlformats.org/officeDocument/2006/relationships/image" Target="media/image4.wmf"/><Relationship Id="rId22" Type="http://schemas.openxmlformats.org/officeDocument/2006/relationships/image" Target="media/image8.wmf"/><Relationship Id="rId27" Type="http://schemas.openxmlformats.org/officeDocument/2006/relationships/oleObject" Target="embeddings/oleObject9.bin"/><Relationship Id="rId30" Type="http://schemas.openxmlformats.org/officeDocument/2006/relationships/image" Target="media/image11.wmf"/><Relationship Id="rId35" Type="http://schemas.openxmlformats.org/officeDocument/2006/relationships/oleObject" Target="embeddings/oleObject13.bin"/><Relationship Id="rId43" Type="http://schemas.openxmlformats.org/officeDocument/2006/relationships/oleObject" Target="embeddings/oleObject15.bin"/><Relationship Id="rId48" Type="http://schemas.openxmlformats.org/officeDocument/2006/relationships/fontTable" Target="fontTable.xml"/><Relationship Id="rId8" Type="http://schemas.openxmlformats.org/officeDocument/2006/relationships/oleObject" Target="embeddings/oleObject1.bin"/></Relationships>
</file>

<file path=word/charts/_rels/chart1.xml.rels><?xml version="1.0" encoding="UTF-8" standalone="yes"?>
<Relationships xmlns="http://schemas.openxmlformats.org/package/2006/relationships"><Relationship Id="rId1" Type="http://schemas.openxmlformats.org/officeDocument/2006/relationships/package" Target="../embeddings/Hoja_de_c_lculo_de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Hoja_de_c_lculo_de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Hoja_de_c_lculo_de_Microsoft_Office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Hoja_de_c_lculo_de_Microsoft_Office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Hoja_de_c_lculo_de_Microsoft_Office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Hoja_de_c_lculo_de_Microsoft_Office_Excel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Hoja_de_c_lculo_de_Microsoft_Office_Excel7.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s-ES"/>
  <c:chart>
    <c:autoTitleDeleted val="1"/>
    <c:plotArea>
      <c:layout>
        <c:manualLayout>
          <c:layoutTarget val="inner"/>
          <c:xMode val="edge"/>
          <c:yMode val="edge"/>
          <c:x val="0.15754923413566752"/>
          <c:y val="8.9843750000000014E-2"/>
          <c:w val="0.77461706783369821"/>
          <c:h val="0.74609375000000022"/>
        </c:manualLayout>
      </c:layout>
      <c:barChart>
        <c:barDir val="col"/>
        <c:grouping val="clustered"/>
        <c:ser>
          <c:idx val="0"/>
          <c:order val="0"/>
          <c:tx>
            <c:v>Frecuencia</c:v>
          </c:tx>
          <c:spPr>
            <a:solidFill>
              <a:srgbClr val="FFFFFF"/>
            </a:solidFill>
            <a:ln w="13199">
              <a:solidFill>
                <a:srgbClr val="000000"/>
              </a:solidFill>
              <a:prstDash val="solid"/>
            </a:ln>
          </c:spPr>
          <c:cat>
            <c:numRef>
              <c:f>Hist_matemáticas!$A$266:$A$272</c:f>
              <c:numCache>
                <c:formatCode>General</c:formatCode>
                <c:ptCount val="7"/>
                <c:pt idx="0">
                  <c:v>0</c:v>
                </c:pt>
                <c:pt idx="1">
                  <c:v>1</c:v>
                </c:pt>
                <c:pt idx="2">
                  <c:v>2</c:v>
                </c:pt>
                <c:pt idx="3">
                  <c:v>3</c:v>
                </c:pt>
                <c:pt idx="4">
                  <c:v>4</c:v>
                </c:pt>
                <c:pt idx="5">
                  <c:v>5</c:v>
                </c:pt>
                <c:pt idx="6">
                  <c:v>6</c:v>
                </c:pt>
              </c:numCache>
            </c:numRef>
          </c:cat>
          <c:val>
            <c:numRef>
              <c:f>Hist_matemáticas!$C$266:$C$272</c:f>
              <c:numCache>
                <c:formatCode>0.00</c:formatCode>
                <c:ptCount val="7"/>
                <c:pt idx="0">
                  <c:v>0.89221556886227527</c:v>
                </c:pt>
                <c:pt idx="1">
                  <c:v>9.5808383233532968E-2</c:v>
                </c:pt>
                <c:pt idx="2">
                  <c:v>5.9880239520958122E-3</c:v>
                </c:pt>
                <c:pt idx="3">
                  <c:v>0</c:v>
                </c:pt>
                <c:pt idx="4">
                  <c:v>0</c:v>
                </c:pt>
                <c:pt idx="5">
                  <c:v>5.9880239520958122E-3</c:v>
                </c:pt>
                <c:pt idx="6">
                  <c:v>0</c:v>
                </c:pt>
              </c:numCache>
            </c:numRef>
          </c:val>
        </c:ser>
        <c:axId val="99158656"/>
        <c:axId val="99177216"/>
      </c:barChart>
      <c:catAx>
        <c:axId val="99158656"/>
        <c:scaling>
          <c:orientation val="minMax"/>
        </c:scaling>
        <c:axPos val="b"/>
        <c:title>
          <c:tx>
            <c:rich>
              <a:bodyPr/>
              <a:lstStyle/>
              <a:p>
                <a:pPr>
                  <a:defRPr sz="1117" b="1" i="0" u="none" strike="noStrike" baseline="0">
                    <a:solidFill>
                      <a:srgbClr val="000000"/>
                    </a:solidFill>
                    <a:latin typeface="Arial"/>
                    <a:ea typeface="Arial"/>
                    <a:cs typeface="Arial"/>
                  </a:defRPr>
                </a:pPr>
                <a:r>
                  <a:t>Codificación</a:t>
                </a:r>
              </a:p>
            </c:rich>
          </c:tx>
          <c:layout>
            <c:manualLayout>
              <c:xMode val="edge"/>
              <c:yMode val="edge"/>
              <c:x val="0.44638949671772432"/>
              <c:y val="0.90625"/>
            </c:manualLayout>
          </c:layout>
          <c:spPr>
            <a:noFill/>
            <a:ln w="26399">
              <a:noFill/>
            </a:ln>
          </c:spPr>
        </c:title>
        <c:numFmt formatCode="General" sourceLinked="1"/>
        <c:majorTickMark val="cross"/>
        <c:tickLblPos val="nextTo"/>
        <c:spPr>
          <a:ln w="3300">
            <a:solidFill>
              <a:srgbClr val="000000"/>
            </a:solidFill>
            <a:prstDash val="solid"/>
          </a:ln>
        </c:spPr>
        <c:txPr>
          <a:bodyPr rot="0" vert="horz"/>
          <a:lstStyle/>
          <a:p>
            <a:pPr>
              <a:defRPr sz="961" b="0" i="0" u="none" strike="noStrike" baseline="0">
                <a:solidFill>
                  <a:srgbClr val="000000"/>
                </a:solidFill>
                <a:latin typeface="Arial"/>
                <a:ea typeface="Arial"/>
                <a:cs typeface="Arial"/>
              </a:defRPr>
            </a:pPr>
            <a:endParaRPr lang="es-ES"/>
          </a:p>
        </c:txPr>
        <c:crossAx val="99177216"/>
        <c:crosses val="autoZero"/>
        <c:auto val="1"/>
        <c:lblAlgn val="ctr"/>
        <c:lblOffset val="100"/>
        <c:tickLblSkip val="1"/>
        <c:tickMarkSkip val="1"/>
      </c:catAx>
      <c:valAx>
        <c:axId val="99177216"/>
        <c:scaling>
          <c:orientation val="minMax"/>
        </c:scaling>
        <c:axPos val="l"/>
        <c:title>
          <c:tx>
            <c:rich>
              <a:bodyPr/>
              <a:lstStyle/>
              <a:p>
                <a:pPr>
                  <a:defRPr sz="831" b="1" i="0" u="none" strike="noStrike" baseline="0">
                    <a:solidFill>
                      <a:srgbClr val="000000"/>
                    </a:solidFill>
                    <a:latin typeface="Arial"/>
                    <a:ea typeface="Arial"/>
                    <a:cs typeface="Arial"/>
                  </a:defRPr>
                </a:pPr>
                <a:r>
                  <a:t>Frecuencia relativa</a:t>
                </a:r>
              </a:p>
            </c:rich>
          </c:tx>
          <c:layout>
            <c:manualLayout>
              <c:xMode val="edge"/>
              <c:yMode val="edge"/>
              <c:x val="3.2822757111597385E-2"/>
              <c:y val="0.25390625"/>
            </c:manualLayout>
          </c:layout>
          <c:spPr>
            <a:noFill/>
            <a:ln w="26399">
              <a:noFill/>
            </a:ln>
          </c:spPr>
        </c:title>
        <c:numFmt formatCode="0.00" sourceLinked="1"/>
        <c:majorTickMark val="cross"/>
        <c:tickLblPos val="nextTo"/>
        <c:spPr>
          <a:ln w="3300">
            <a:solidFill>
              <a:srgbClr val="000000"/>
            </a:solidFill>
            <a:prstDash val="solid"/>
          </a:ln>
        </c:spPr>
        <c:txPr>
          <a:bodyPr rot="0" vert="horz"/>
          <a:lstStyle/>
          <a:p>
            <a:pPr>
              <a:defRPr sz="961" b="0" i="0" u="none" strike="noStrike" baseline="0">
                <a:solidFill>
                  <a:srgbClr val="000000"/>
                </a:solidFill>
                <a:latin typeface="Arial"/>
                <a:ea typeface="Arial"/>
                <a:cs typeface="Arial"/>
              </a:defRPr>
            </a:pPr>
            <a:endParaRPr lang="es-ES"/>
          </a:p>
        </c:txPr>
        <c:crossAx val="99158656"/>
        <c:crosses val="autoZero"/>
        <c:crossBetween val="between"/>
      </c:valAx>
      <c:spPr>
        <a:solidFill>
          <a:srgbClr val="FFFFFF"/>
        </a:solidFill>
        <a:ln w="13199">
          <a:solidFill>
            <a:srgbClr val="808080"/>
          </a:solidFill>
          <a:prstDash val="solid"/>
        </a:ln>
      </c:spPr>
    </c:plotArea>
    <c:plotVisOnly val="1"/>
    <c:dispBlanksAs val="gap"/>
  </c:chart>
  <c:spPr>
    <a:solidFill>
      <a:srgbClr val="FFFFFF"/>
    </a:solidFill>
    <a:ln w="3300">
      <a:solidFill>
        <a:srgbClr val="000000"/>
      </a:solidFill>
      <a:prstDash val="solid"/>
    </a:ln>
  </c:spPr>
  <c:txPr>
    <a:bodyPr/>
    <a:lstStyle/>
    <a:p>
      <a:pPr>
        <a:defRPr sz="1013" b="0" i="0" u="none" strike="noStrike" baseline="0">
          <a:solidFill>
            <a:srgbClr val="000000"/>
          </a:solidFill>
          <a:latin typeface="Arial"/>
          <a:ea typeface="Arial"/>
          <a:cs typeface="Arial"/>
        </a:defRPr>
      </a:pPr>
      <a:endParaRPr lang="es-ES"/>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s-ES"/>
  <c:chart>
    <c:autoTitleDeleted val="1"/>
    <c:plotArea>
      <c:layout>
        <c:manualLayout>
          <c:layoutTarget val="inner"/>
          <c:xMode val="edge"/>
          <c:yMode val="edge"/>
          <c:x val="0.20131291028446391"/>
          <c:y val="0.10606060606060611"/>
          <c:w val="0.76586433260393894"/>
          <c:h val="0.6262626262626263"/>
        </c:manualLayout>
      </c:layout>
      <c:barChart>
        <c:barDir val="col"/>
        <c:grouping val="clustered"/>
        <c:ser>
          <c:idx val="0"/>
          <c:order val="0"/>
          <c:tx>
            <c:v>Frecuencia</c:v>
          </c:tx>
          <c:spPr>
            <a:solidFill>
              <a:srgbClr val="FFFFFF"/>
            </a:solidFill>
            <a:ln w="13199">
              <a:solidFill>
                <a:srgbClr val="000000"/>
              </a:solidFill>
              <a:prstDash val="solid"/>
            </a:ln>
          </c:spPr>
          <c:cat>
            <c:numRef>
              <c:f>Hist_matemáticas!$A$278:$A$281</c:f>
              <c:numCache>
                <c:formatCode>General</c:formatCode>
                <c:ptCount val="4"/>
                <c:pt idx="0">
                  <c:v>0</c:v>
                </c:pt>
                <c:pt idx="1">
                  <c:v>1</c:v>
                </c:pt>
                <c:pt idx="2">
                  <c:v>2</c:v>
                </c:pt>
                <c:pt idx="3">
                  <c:v>3</c:v>
                </c:pt>
              </c:numCache>
            </c:numRef>
          </c:cat>
          <c:val>
            <c:numRef>
              <c:f>Hist_matemáticas!$C$278:$C$281</c:f>
              <c:numCache>
                <c:formatCode>0.00</c:formatCode>
                <c:ptCount val="4"/>
                <c:pt idx="0">
                  <c:v>0.74850299401197606</c:v>
                </c:pt>
                <c:pt idx="1">
                  <c:v>6.5868263473053898E-2</c:v>
                </c:pt>
                <c:pt idx="2">
                  <c:v>5.3892215568862284E-2</c:v>
                </c:pt>
                <c:pt idx="3">
                  <c:v>0.1317365269461078</c:v>
                </c:pt>
              </c:numCache>
            </c:numRef>
          </c:val>
        </c:ser>
        <c:axId val="152387584"/>
        <c:axId val="152389504"/>
      </c:barChart>
      <c:catAx>
        <c:axId val="152387584"/>
        <c:scaling>
          <c:orientation val="minMax"/>
        </c:scaling>
        <c:axPos val="b"/>
        <c:title>
          <c:tx>
            <c:rich>
              <a:bodyPr/>
              <a:lstStyle/>
              <a:p>
                <a:pPr>
                  <a:defRPr sz="1169" b="1" i="0" u="none" strike="noStrike" baseline="0">
                    <a:solidFill>
                      <a:srgbClr val="000000"/>
                    </a:solidFill>
                    <a:latin typeface="Arial"/>
                    <a:ea typeface="Arial"/>
                    <a:cs typeface="Arial"/>
                  </a:defRPr>
                </a:pPr>
                <a:r>
                  <a:t>Codificación </a:t>
                </a:r>
              </a:p>
            </c:rich>
          </c:tx>
          <c:layout>
            <c:manualLayout>
              <c:xMode val="edge"/>
              <c:yMode val="edge"/>
              <c:x val="0.48358862144420156"/>
              <c:y val="0.8585858585858589"/>
            </c:manualLayout>
          </c:layout>
          <c:spPr>
            <a:noFill/>
            <a:ln w="26399">
              <a:noFill/>
            </a:ln>
          </c:spPr>
        </c:title>
        <c:numFmt formatCode="General" sourceLinked="1"/>
        <c:majorTickMark val="cross"/>
        <c:tickLblPos val="nextTo"/>
        <c:spPr>
          <a:ln w="3300">
            <a:solidFill>
              <a:srgbClr val="000000"/>
            </a:solidFill>
            <a:prstDash val="solid"/>
          </a:ln>
        </c:spPr>
        <c:txPr>
          <a:bodyPr rot="0" vert="horz"/>
          <a:lstStyle/>
          <a:p>
            <a:pPr>
              <a:defRPr sz="935" b="0" i="0" u="none" strike="noStrike" baseline="0">
                <a:solidFill>
                  <a:srgbClr val="000000"/>
                </a:solidFill>
                <a:latin typeface="Arial"/>
                <a:ea typeface="Arial"/>
                <a:cs typeface="Arial"/>
              </a:defRPr>
            </a:pPr>
            <a:endParaRPr lang="es-ES"/>
          </a:p>
        </c:txPr>
        <c:crossAx val="152389504"/>
        <c:crosses val="autoZero"/>
        <c:auto val="1"/>
        <c:lblAlgn val="ctr"/>
        <c:lblOffset val="100"/>
        <c:tickLblSkip val="1"/>
        <c:tickMarkSkip val="1"/>
      </c:catAx>
      <c:valAx>
        <c:axId val="152389504"/>
        <c:scaling>
          <c:orientation val="minMax"/>
        </c:scaling>
        <c:axPos val="l"/>
        <c:title>
          <c:tx>
            <c:rich>
              <a:bodyPr/>
              <a:lstStyle/>
              <a:p>
                <a:pPr>
                  <a:defRPr sz="857" b="1" i="0" u="none" strike="noStrike" baseline="0">
                    <a:solidFill>
                      <a:srgbClr val="000000"/>
                    </a:solidFill>
                    <a:latin typeface="Arial"/>
                    <a:ea typeface="Arial"/>
                    <a:cs typeface="Arial"/>
                  </a:defRPr>
                </a:pPr>
                <a:r>
                  <a:t>Frecuencia relativa</a:t>
                </a:r>
              </a:p>
            </c:rich>
          </c:tx>
          <c:layout>
            <c:manualLayout>
              <c:xMode val="edge"/>
              <c:yMode val="edge"/>
              <c:x val="7.6586433260393882E-2"/>
              <c:y val="0.15151515151515163"/>
            </c:manualLayout>
          </c:layout>
          <c:spPr>
            <a:noFill/>
            <a:ln w="26399">
              <a:noFill/>
            </a:ln>
          </c:spPr>
        </c:title>
        <c:numFmt formatCode="0.00" sourceLinked="1"/>
        <c:majorTickMark val="cross"/>
        <c:tickLblPos val="nextTo"/>
        <c:spPr>
          <a:ln w="3300">
            <a:solidFill>
              <a:srgbClr val="000000"/>
            </a:solidFill>
            <a:prstDash val="solid"/>
          </a:ln>
        </c:spPr>
        <c:txPr>
          <a:bodyPr rot="0" vert="horz"/>
          <a:lstStyle/>
          <a:p>
            <a:pPr>
              <a:defRPr sz="935" b="0" i="0" u="none" strike="noStrike" baseline="0">
                <a:solidFill>
                  <a:srgbClr val="000000"/>
                </a:solidFill>
                <a:latin typeface="Arial"/>
                <a:ea typeface="Arial"/>
                <a:cs typeface="Arial"/>
              </a:defRPr>
            </a:pPr>
            <a:endParaRPr lang="es-ES"/>
          </a:p>
        </c:txPr>
        <c:crossAx val="152387584"/>
        <c:crosses val="autoZero"/>
        <c:crossBetween val="between"/>
      </c:valAx>
      <c:spPr>
        <a:solidFill>
          <a:srgbClr val="FFFFFF"/>
        </a:solidFill>
        <a:ln w="13199">
          <a:solidFill>
            <a:srgbClr val="808080"/>
          </a:solidFill>
          <a:prstDash val="solid"/>
        </a:ln>
      </c:spPr>
    </c:plotArea>
    <c:plotVisOnly val="1"/>
    <c:dispBlanksAs val="gap"/>
  </c:chart>
  <c:spPr>
    <a:solidFill>
      <a:srgbClr val="FFFFFF"/>
    </a:solidFill>
    <a:ln w="3300">
      <a:solidFill>
        <a:srgbClr val="000000"/>
      </a:solidFill>
      <a:prstDash val="solid"/>
    </a:ln>
  </c:spPr>
  <c:txPr>
    <a:bodyPr/>
    <a:lstStyle/>
    <a:p>
      <a:pPr>
        <a:defRPr sz="1013" b="0" i="0" u="none" strike="noStrike" baseline="0">
          <a:solidFill>
            <a:srgbClr val="000000"/>
          </a:solidFill>
          <a:latin typeface="Arial"/>
          <a:ea typeface="Arial"/>
          <a:cs typeface="Arial"/>
        </a:defRPr>
      </a:pPr>
      <a:endParaRPr lang="es-ES"/>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s-ES"/>
  <c:chart>
    <c:autoTitleDeleted val="1"/>
    <c:plotArea>
      <c:layout>
        <c:manualLayout>
          <c:layoutTarget val="inner"/>
          <c:xMode val="edge"/>
          <c:yMode val="edge"/>
          <c:x val="0.15131578947368421"/>
          <c:y val="0.10697674418604657"/>
          <c:w val="0.80043859649122806"/>
          <c:h val="0.70232558139534862"/>
        </c:manualLayout>
      </c:layout>
      <c:barChart>
        <c:barDir val="col"/>
        <c:grouping val="clustered"/>
        <c:ser>
          <c:idx val="0"/>
          <c:order val="0"/>
          <c:tx>
            <c:v>Frecuencia</c:v>
          </c:tx>
          <c:spPr>
            <a:solidFill>
              <a:srgbClr val="FFFFFF"/>
            </a:solidFill>
            <a:ln w="13230">
              <a:solidFill>
                <a:srgbClr val="000000"/>
              </a:solidFill>
              <a:prstDash val="solid"/>
            </a:ln>
          </c:spPr>
          <c:cat>
            <c:numRef>
              <c:f>Hist_matemáticas!$A$287:$A$288</c:f>
              <c:numCache>
                <c:formatCode>General</c:formatCode>
                <c:ptCount val="2"/>
                <c:pt idx="0">
                  <c:v>0</c:v>
                </c:pt>
                <c:pt idx="1">
                  <c:v>1</c:v>
                </c:pt>
              </c:numCache>
            </c:numRef>
          </c:cat>
          <c:val>
            <c:numRef>
              <c:f>Hist_matemáticas!$C$287:$C$288</c:f>
              <c:numCache>
                <c:formatCode>0.00</c:formatCode>
                <c:ptCount val="2"/>
                <c:pt idx="0">
                  <c:v>0.81437125748503014</c:v>
                </c:pt>
                <c:pt idx="1">
                  <c:v>0.18562874251497011</c:v>
                </c:pt>
              </c:numCache>
            </c:numRef>
          </c:val>
        </c:ser>
        <c:axId val="152376448"/>
        <c:axId val="152378368"/>
      </c:barChart>
      <c:catAx>
        <c:axId val="152376448"/>
        <c:scaling>
          <c:orientation val="minMax"/>
        </c:scaling>
        <c:axPos val="b"/>
        <c:title>
          <c:tx>
            <c:rich>
              <a:bodyPr/>
              <a:lstStyle/>
              <a:p>
                <a:pPr>
                  <a:defRPr sz="1198" b="1" i="0" u="none" strike="noStrike" baseline="0">
                    <a:solidFill>
                      <a:srgbClr val="000000"/>
                    </a:solidFill>
                    <a:latin typeface="Arial"/>
                    <a:ea typeface="Arial"/>
                    <a:cs typeface="Arial"/>
                  </a:defRPr>
                </a:pPr>
                <a:r>
                  <a:t>Codificación</a:t>
                </a:r>
              </a:p>
            </c:rich>
          </c:tx>
          <c:layout>
            <c:manualLayout>
              <c:xMode val="edge"/>
              <c:yMode val="edge"/>
              <c:x val="0.44956140350877194"/>
              <c:y val="0.86976744186046506"/>
            </c:manualLayout>
          </c:layout>
          <c:spPr>
            <a:noFill/>
            <a:ln w="26459">
              <a:noFill/>
            </a:ln>
          </c:spPr>
        </c:title>
        <c:numFmt formatCode="General" sourceLinked="1"/>
        <c:majorTickMark val="cross"/>
        <c:tickLblPos val="nextTo"/>
        <c:spPr>
          <a:ln w="3307">
            <a:solidFill>
              <a:srgbClr val="000000"/>
            </a:solidFill>
            <a:prstDash val="solid"/>
          </a:ln>
        </c:spPr>
        <c:txPr>
          <a:bodyPr rot="0" vert="horz"/>
          <a:lstStyle/>
          <a:p>
            <a:pPr>
              <a:defRPr sz="990" b="0" i="0" u="none" strike="noStrike" baseline="0">
                <a:solidFill>
                  <a:srgbClr val="000000"/>
                </a:solidFill>
                <a:latin typeface="Arial"/>
                <a:ea typeface="Arial"/>
                <a:cs typeface="Arial"/>
              </a:defRPr>
            </a:pPr>
            <a:endParaRPr lang="es-ES"/>
          </a:p>
        </c:txPr>
        <c:crossAx val="152378368"/>
        <c:crosses val="autoZero"/>
        <c:auto val="1"/>
        <c:lblAlgn val="ctr"/>
        <c:lblOffset val="100"/>
        <c:tickLblSkip val="1"/>
        <c:tickMarkSkip val="1"/>
      </c:catAx>
      <c:valAx>
        <c:axId val="152378368"/>
        <c:scaling>
          <c:orientation val="minMax"/>
        </c:scaling>
        <c:axPos val="l"/>
        <c:title>
          <c:tx>
            <c:rich>
              <a:bodyPr/>
              <a:lstStyle/>
              <a:p>
                <a:pPr>
                  <a:defRPr sz="911" b="1" i="0" u="none" strike="noStrike" baseline="0">
                    <a:solidFill>
                      <a:srgbClr val="000000"/>
                    </a:solidFill>
                    <a:latin typeface="Arial"/>
                    <a:ea typeface="Arial"/>
                    <a:cs typeface="Arial"/>
                  </a:defRPr>
                </a:pPr>
                <a:r>
                  <a:t>Frecuencia relativa</a:t>
                </a:r>
              </a:p>
            </c:rich>
          </c:tx>
          <c:layout>
            <c:manualLayout>
              <c:xMode val="edge"/>
              <c:yMode val="edge"/>
              <c:x val="2.1929824561403518E-2"/>
              <c:y val="0.19534883720930238"/>
            </c:manualLayout>
          </c:layout>
          <c:spPr>
            <a:noFill/>
            <a:ln w="26459">
              <a:noFill/>
            </a:ln>
          </c:spPr>
        </c:title>
        <c:numFmt formatCode="0.00" sourceLinked="1"/>
        <c:majorTickMark val="cross"/>
        <c:tickLblPos val="nextTo"/>
        <c:spPr>
          <a:ln w="3307">
            <a:solidFill>
              <a:srgbClr val="000000"/>
            </a:solidFill>
            <a:prstDash val="solid"/>
          </a:ln>
        </c:spPr>
        <c:txPr>
          <a:bodyPr rot="0" vert="horz"/>
          <a:lstStyle/>
          <a:p>
            <a:pPr>
              <a:defRPr sz="990" b="0" i="0" u="none" strike="noStrike" baseline="0">
                <a:solidFill>
                  <a:srgbClr val="000000"/>
                </a:solidFill>
                <a:latin typeface="Arial"/>
                <a:ea typeface="Arial"/>
                <a:cs typeface="Arial"/>
              </a:defRPr>
            </a:pPr>
            <a:endParaRPr lang="es-ES"/>
          </a:p>
        </c:txPr>
        <c:crossAx val="152376448"/>
        <c:crosses val="autoZero"/>
        <c:crossBetween val="between"/>
      </c:valAx>
      <c:spPr>
        <a:solidFill>
          <a:srgbClr val="FFFFFF"/>
        </a:solidFill>
        <a:ln w="13230">
          <a:solidFill>
            <a:srgbClr val="808080"/>
          </a:solidFill>
          <a:prstDash val="solid"/>
        </a:ln>
      </c:spPr>
    </c:plotArea>
    <c:plotVisOnly val="1"/>
    <c:dispBlanksAs val="gap"/>
  </c:chart>
  <c:spPr>
    <a:solidFill>
      <a:srgbClr val="FFFFFF"/>
    </a:solidFill>
    <a:ln w="3307">
      <a:solidFill>
        <a:srgbClr val="000000"/>
      </a:solidFill>
      <a:prstDash val="solid"/>
    </a:ln>
  </c:spPr>
  <c:txPr>
    <a:bodyPr/>
    <a:lstStyle/>
    <a:p>
      <a:pPr>
        <a:defRPr sz="1016" b="0" i="0" u="none" strike="noStrike" baseline="0">
          <a:solidFill>
            <a:srgbClr val="000000"/>
          </a:solidFill>
          <a:latin typeface="Arial"/>
          <a:ea typeface="Arial"/>
          <a:cs typeface="Arial"/>
        </a:defRPr>
      </a:pPr>
      <a:endParaRPr lang="es-ES"/>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s-ES"/>
  <c:chart>
    <c:autoTitleDeleted val="1"/>
    <c:plotArea>
      <c:layout>
        <c:manualLayout>
          <c:layoutTarget val="inner"/>
          <c:xMode val="edge"/>
          <c:yMode val="edge"/>
          <c:x val="0.15184381778741873"/>
          <c:y val="0.11538461538461539"/>
          <c:w val="0.82646420824294986"/>
          <c:h val="0.65384615384615385"/>
        </c:manualLayout>
      </c:layout>
      <c:barChart>
        <c:barDir val="col"/>
        <c:grouping val="clustered"/>
        <c:ser>
          <c:idx val="0"/>
          <c:order val="0"/>
          <c:tx>
            <c:v>Frecuencia</c:v>
          </c:tx>
          <c:spPr>
            <a:solidFill>
              <a:srgbClr val="FFFFFF"/>
            </a:solidFill>
            <a:ln w="13113">
              <a:solidFill>
                <a:srgbClr val="000000"/>
              </a:solidFill>
              <a:prstDash val="solid"/>
            </a:ln>
          </c:spPr>
          <c:cat>
            <c:numRef>
              <c:f>Hist_matemáticas!$A$295:$A$296</c:f>
              <c:numCache>
                <c:formatCode>General</c:formatCode>
                <c:ptCount val="2"/>
                <c:pt idx="0">
                  <c:v>0</c:v>
                </c:pt>
                <c:pt idx="1">
                  <c:v>1</c:v>
                </c:pt>
              </c:numCache>
            </c:numRef>
          </c:cat>
          <c:val>
            <c:numRef>
              <c:f>Hist_matemáticas!$C$295:$C$296</c:f>
              <c:numCache>
                <c:formatCode>0.00</c:formatCode>
                <c:ptCount val="2"/>
                <c:pt idx="0">
                  <c:v>0.70059880239520977</c:v>
                </c:pt>
                <c:pt idx="1">
                  <c:v>0.2994011976047905</c:v>
                </c:pt>
              </c:numCache>
            </c:numRef>
          </c:val>
        </c:ser>
        <c:axId val="152500480"/>
        <c:axId val="154272128"/>
      </c:barChart>
      <c:catAx>
        <c:axId val="152500480"/>
        <c:scaling>
          <c:orientation val="minMax"/>
        </c:scaling>
        <c:axPos val="b"/>
        <c:title>
          <c:tx>
            <c:rich>
              <a:bodyPr/>
              <a:lstStyle/>
              <a:p>
                <a:pPr>
                  <a:defRPr sz="1213" b="1" i="0" u="none" strike="noStrike" baseline="0">
                    <a:solidFill>
                      <a:srgbClr val="000000"/>
                    </a:solidFill>
                    <a:latin typeface="Arial"/>
                    <a:ea typeface="Arial"/>
                    <a:cs typeface="Arial"/>
                  </a:defRPr>
                </a:pPr>
                <a:r>
                  <a:t>Codificación</a:t>
                </a:r>
              </a:p>
            </c:rich>
          </c:tx>
          <c:layout>
            <c:manualLayout>
              <c:xMode val="edge"/>
              <c:yMode val="edge"/>
              <c:x val="0.45336225596529295"/>
              <c:y val="0.86057692307692291"/>
            </c:manualLayout>
          </c:layout>
          <c:spPr>
            <a:noFill/>
            <a:ln w="26227">
              <a:noFill/>
            </a:ln>
          </c:spPr>
        </c:title>
        <c:numFmt formatCode="General" sourceLinked="1"/>
        <c:majorTickMark val="cross"/>
        <c:tickLblPos val="nextTo"/>
        <c:spPr>
          <a:ln w="3278">
            <a:solidFill>
              <a:srgbClr val="000000"/>
            </a:solidFill>
            <a:prstDash val="solid"/>
          </a:ln>
        </c:spPr>
        <c:txPr>
          <a:bodyPr rot="0" vert="horz"/>
          <a:lstStyle/>
          <a:p>
            <a:pPr>
              <a:defRPr sz="1007" b="0" i="0" u="none" strike="noStrike" baseline="0">
                <a:solidFill>
                  <a:srgbClr val="000000"/>
                </a:solidFill>
                <a:latin typeface="Arial"/>
                <a:ea typeface="Arial"/>
                <a:cs typeface="Arial"/>
              </a:defRPr>
            </a:pPr>
            <a:endParaRPr lang="es-ES"/>
          </a:p>
        </c:txPr>
        <c:crossAx val="154272128"/>
        <c:crosses val="autoZero"/>
        <c:auto val="1"/>
        <c:lblAlgn val="ctr"/>
        <c:lblOffset val="100"/>
        <c:tickLblSkip val="1"/>
        <c:tickMarkSkip val="1"/>
      </c:catAx>
      <c:valAx>
        <c:axId val="154272128"/>
        <c:scaling>
          <c:orientation val="minMax"/>
        </c:scaling>
        <c:axPos val="l"/>
        <c:title>
          <c:tx>
            <c:rich>
              <a:bodyPr/>
              <a:lstStyle/>
              <a:p>
                <a:pPr>
                  <a:defRPr sz="826" b="1" i="0" u="none" strike="noStrike" baseline="0">
                    <a:solidFill>
                      <a:srgbClr val="000000"/>
                    </a:solidFill>
                    <a:latin typeface="Arial"/>
                    <a:ea typeface="Arial"/>
                    <a:cs typeface="Arial"/>
                  </a:defRPr>
                </a:pPr>
                <a:r>
                  <a:t>Frecuencia relativa</a:t>
                </a:r>
              </a:p>
            </c:rich>
          </c:tx>
          <c:layout>
            <c:manualLayout>
              <c:xMode val="edge"/>
              <c:yMode val="edge"/>
              <c:x val="2.6030368763557497E-2"/>
              <c:y val="0.18750000000000006"/>
            </c:manualLayout>
          </c:layout>
          <c:spPr>
            <a:noFill/>
            <a:ln w="26227">
              <a:noFill/>
            </a:ln>
          </c:spPr>
        </c:title>
        <c:numFmt formatCode="0.00" sourceLinked="1"/>
        <c:majorTickMark val="cross"/>
        <c:tickLblPos val="nextTo"/>
        <c:spPr>
          <a:ln w="3278">
            <a:solidFill>
              <a:srgbClr val="000000"/>
            </a:solidFill>
            <a:prstDash val="solid"/>
          </a:ln>
        </c:spPr>
        <c:txPr>
          <a:bodyPr rot="0" vert="horz"/>
          <a:lstStyle/>
          <a:p>
            <a:pPr>
              <a:defRPr sz="1007" b="0" i="0" u="none" strike="noStrike" baseline="0">
                <a:solidFill>
                  <a:srgbClr val="000000"/>
                </a:solidFill>
                <a:latin typeface="Arial"/>
                <a:ea typeface="Arial"/>
                <a:cs typeface="Arial"/>
              </a:defRPr>
            </a:pPr>
            <a:endParaRPr lang="es-ES"/>
          </a:p>
        </c:txPr>
        <c:crossAx val="152500480"/>
        <c:crosses val="autoZero"/>
        <c:crossBetween val="between"/>
      </c:valAx>
      <c:spPr>
        <a:solidFill>
          <a:srgbClr val="FFFFFF"/>
        </a:solidFill>
        <a:ln w="13113">
          <a:solidFill>
            <a:srgbClr val="808080"/>
          </a:solidFill>
          <a:prstDash val="solid"/>
        </a:ln>
      </c:spPr>
    </c:plotArea>
    <c:plotVisOnly val="1"/>
    <c:dispBlanksAs val="gap"/>
  </c:chart>
  <c:spPr>
    <a:solidFill>
      <a:srgbClr val="FFFFFF"/>
    </a:solidFill>
    <a:ln w="3278">
      <a:solidFill>
        <a:srgbClr val="000000"/>
      </a:solidFill>
      <a:prstDash val="solid"/>
    </a:ln>
  </c:spPr>
  <c:txPr>
    <a:bodyPr/>
    <a:lstStyle/>
    <a:p>
      <a:pPr>
        <a:defRPr sz="1007" b="0" i="0" u="none" strike="noStrike" baseline="0">
          <a:solidFill>
            <a:srgbClr val="000000"/>
          </a:solidFill>
          <a:latin typeface="Arial"/>
          <a:ea typeface="Arial"/>
          <a:cs typeface="Arial"/>
        </a:defRPr>
      </a:pPr>
      <a:endParaRPr lang="es-ES"/>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s-ES"/>
  <c:chart>
    <c:autoTitleDeleted val="1"/>
    <c:plotArea>
      <c:layout>
        <c:manualLayout>
          <c:layoutTarget val="inner"/>
          <c:xMode val="edge"/>
          <c:yMode val="edge"/>
          <c:x val="0.15098468271334797"/>
          <c:y val="0.10937500000000003"/>
          <c:w val="0.80743982494529543"/>
          <c:h val="0.72916666666666652"/>
        </c:manualLayout>
      </c:layout>
      <c:barChart>
        <c:barDir val="col"/>
        <c:grouping val="clustered"/>
        <c:ser>
          <c:idx val="0"/>
          <c:order val="0"/>
          <c:tx>
            <c:v>Frecuencia</c:v>
          </c:tx>
          <c:spPr>
            <a:solidFill>
              <a:srgbClr val="FFFFFF"/>
            </a:solidFill>
            <a:ln w="13199">
              <a:solidFill>
                <a:srgbClr val="000000"/>
              </a:solidFill>
              <a:prstDash val="solid"/>
            </a:ln>
          </c:spPr>
          <c:cat>
            <c:numRef>
              <c:f>Hist_matemáticas!$A$303:$A$304</c:f>
              <c:numCache>
                <c:formatCode>General</c:formatCode>
                <c:ptCount val="2"/>
                <c:pt idx="0">
                  <c:v>0</c:v>
                </c:pt>
                <c:pt idx="1">
                  <c:v>1</c:v>
                </c:pt>
              </c:numCache>
            </c:numRef>
          </c:cat>
          <c:val>
            <c:numRef>
              <c:f>Hist_matemáticas!$C$303:$C$304</c:f>
              <c:numCache>
                <c:formatCode>0.00</c:formatCode>
                <c:ptCount val="2"/>
                <c:pt idx="0">
                  <c:v>0.85029940119760483</c:v>
                </c:pt>
                <c:pt idx="1">
                  <c:v>0.14970059880239531</c:v>
                </c:pt>
              </c:numCache>
            </c:numRef>
          </c:val>
        </c:ser>
        <c:axId val="154279296"/>
        <c:axId val="154416640"/>
      </c:barChart>
      <c:catAx>
        <c:axId val="154279296"/>
        <c:scaling>
          <c:orientation val="minMax"/>
        </c:scaling>
        <c:axPos val="b"/>
        <c:title>
          <c:tx>
            <c:rich>
              <a:bodyPr/>
              <a:lstStyle/>
              <a:p>
                <a:pPr>
                  <a:defRPr sz="1195" b="1" i="0" u="none" strike="noStrike" baseline="0">
                    <a:solidFill>
                      <a:srgbClr val="000000"/>
                    </a:solidFill>
                    <a:latin typeface="Arial"/>
                    <a:ea typeface="Arial"/>
                    <a:cs typeface="Arial"/>
                  </a:defRPr>
                </a:pPr>
                <a:r>
                  <a:t>Codificación</a:t>
                </a:r>
              </a:p>
            </c:rich>
          </c:tx>
          <c:layout>
            <c:manualLayout>
              <c:xMode val="edge"/>
              <c:yMode val="edge"/>
              <c:x val="0.45295404814004381"/>
              <c:y val="0.85416666666666652"/>
            </c:manualLayout>
          </c:layout>
          <c:spPr>
            <a:noFill/>
            <a:ln w="26399">
              <a:noFill/>
            </a:ln>
          </c:spPr>
        </c:title>
        <c:numFmt formatCode="General" sourceLinked="1"/>
        <c:majorTickMark val="cross"/>
        <c:tickLblPos val="nextTo"/>
        <c:spPr>
          <a:ln w="3300">
            <a:solidFill>
              <a:srgbClr val="000000"/>
            </a:solidFill>
            <a:prstDash val="solid"/>
          </a:ln>
        </c:spPr>
        <c:txPr>
          <a:bodyPr rot="0" vert="horz"/>
          <a:lstStyle/>
          <a:p>
            <a:pPr>
              <a:defRPr sz="987" b="0" i="0" u="none" strike="noStrike" baseline="0">
                <a:solidFill>
                  <a:srgbClr val="000000"/>
                </a:solidFill>
                <a:latin typeface="Arial"/>
                <a:ea typeface="Arial"/>
                <a:cs typeface="Arial"/>
              </a:defRPr>
            </a:pPr>
            <a:endParaRPr lang="es-ES"/>
          </a:p>
        </c:txPr>
        <c:crossAx val="154416640"/>
        <c:crosses val="autoZero"/>
        <c:auto val="1"/>
        <c:lblAlgn val="ctr"/>
        <c:lblOffset val="100"/>
        <c:tickLblSkip val="1"/>
        <c:tickMarkSkip val="1"/>
      </c:catAx>
      <c:valAx>
        <c:axId val="154416640"/>
        <c:scaling>
          <c:orientation val="minMax"/>
        </c:scaling>
        <c:axPos val="l"/>
        <c:title>
          <c:tx>
            <c:rich>
              <a:bodyPr/>
              <a:lstStyle/>
              <a:p>
                <a:pPr>
                  <a:defRPr sz="831" b="1" i="0" u="none" strike="noStrike" baseline="0">
                    <a:solidFill>
                      <a:srgbClr val="000000"/>
                    </a:solidFill>
                    <a:latin typeface="Arial"/>
                    <a:ea typeface="Arial"/>
                    <a:cs typeface="Arial"/>
                  </a:defRPr>
                </a:pPr>
                <a:r>
                  <a:t>Frecuencia relativa</a:t>
                </a:r>
              </a:p>
            </c:rich>
          </c:tx>
          <c:layout>
            <c:manualLayout>
              <c:xMode val="edge"/>
              <c:yMode val="edge"/>
              <c:x val="2.4070021881838068E-2"/>
              <c:y val="0.19791666666666671"/>
            </c:manualLayout>
          </c:layout>
          <c:spPr>
            <a:noFill/>
            <a:ln w="26399">
              <a:noFill/>
            </a:ln>
          </c:spPr>
        </c:title>
        <c:numFmt formatCode="0.00" sourceLinked="1"/>
        <c:majorTickMark val="cross"/>
        <c:tickLblPos val="nextTo"/>
        <c:spPr>
          <a:ln w="3300">
            <a:solidFill>
              <a:srgbClr val="000000"/>
            </a:solidFill>
            <a:prstDash val="solid"/>
          </a:ln>
        </c:spPr>
        <c:txPr>
          <a:bodyPr rot="0" vert="horz"/>
          <a:lstStyle/>
          <a:p>
            <a:pPr>
              <a:defRPr sz="987" b="0" i="0" u="none" strike="noStrike" baseline="0">
                <a:solidFill>
                  <a:srgbClr val="000000"/>
                </a:solidFill>
                <a:latin typeface="Arial"/>
                <a:ea typeface="Arial"/>
                <a:cs typeface="Arial"/>
              </a:defRPr>
            </a:pPr>
            <a:endParaRPr lang="es-ES"/>
          </a:p>
        </c:txPr>
        <c:crossAx val="154279296"/>
        <c:crosses val="autoZero"/>
        <c:crossBetween val="between"/>
      </c:valAx>
      <c:spPr>
        <a:solidFill>
          <a:srgbClr val="FFFFFF"/>
        </a:solidFill>
        <a:ln w="13199">
          <a:solidFill>
            <a:srgbClr val="808080"/>
          </a:solidFill>
          <a:prstDash val="solid"/>
        </a:ln>
      </c:spPr>
    </c:plotArea>
    <c:plotVisOnly val="1"/>
    <c:dispBlanksAs val="gap"/>
  </c:chart>
  <c:spPr>
    <a:solidFill>
      <a:srgbClr val="FFFFFF"/>
    </a:solidFill>
    <a:ln w="3300">
      <a:solidFill>
        <a:srgbClr val="000000"/>
      </a:solidFill>
      <a:prstDash val="solid"/>
    </a:ln>
  </c:spPr>
  <c:txPr>
    <a:bodyPr/>
    <a:lstStyle/>
    <a:p>
      <a:pPr>
        <a:defRPr sz="1013" b="0" i="0" u="none" strike="noStrike" baseline="0">
          <a:solidFill>
            <a:srgbClr val="000000"/>
          </a:solidFill>
          <a:latin typeface="Arial"/>
          <a:ea typeface="Arial"/>
          <a:cs typeface="Arial"/>
        </a:defRPr>
      </a:pPr>
      <a:endParaRPr lang="es-ES"/>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s-ES"/>
  <c:chart>
    <c:autoTitleDeleted val="1"/>
    <c:plotArea>
      <c:layout>
        <c:manualLayout>
          <c:layoutTarget val="inner"/>
          <c:xMode val="edge"/>
          <c:yMode val="edge"/>
          <c:x val="0.14879649890590821"/>
          <c:y val="0.10756972111553791"/>
          <c:w val="0.79431072210065623"/>
          <c:h val="0.7211155378486056"/>
        </c:manualLayout>
      </c:layout>
      <c:barChart>
        <c:barDir val="col"/>
        <c:grouping val="clustered"/>
        <c:ser>
          <c:idx val="0"/>
          <c:order val="0"/>
          <c:tx>
            <c:v>Frecuencia</c:v>
          </c:tx>
          <c:spPr>
            <a:solidFill>
              <a:srgbClr val="FFFFFF"/>
            </a:solidFill>
            <a:ln w="13199">
              <a:solidFill>
                <a:srgbClr val="000000"/>
              </a:solidFill>
              <a:prstDash val="solid"/>
            </a:ln>
          </c:spPr>
          <c:cat>
            <c:numRef>
              <c:f>Hist_matemáticas!$A$311:$A$312</c:f>
              <c:numCache>
                <c:formatCode>General</c:formatCode>
                <c:ptCount val="2"/>
                <c:pt idx="0">
                  <c:v>0</c:v>
                </c:pt>
                <c:pt idx="1">
                  <c:v>1</c:v>
                </c:pt>
              </c:numCache>
            </c:numRef>
          </c:cat>
          <c:val>
            <c:numRef>
              <c:f>Hist_matemáticas!$C$311:$C$312</c:f>
              <c:numCache>
                <c:formatCode>0.00</c:formatCode>
                <c:ptCount val="2"/>
                <c:pt idx="0">
                  <c:v>0.88622754491017952</c:v>
                </c:pt>
                <c:pt idx="1">
                  <c:v>0.11377245508982038</c:v>
                </c:pt>
              </c:numCache>
            </c:numRef>
          </c:val>
        </c:ser>
        <c:axId val="154874624"/>
        <c:axId val="154876544"/>
      </c:barChart>
      <c:catAx>
        <c:axId val="154874624"/>
        <c:scaling>
          <c:orientation val="minMax"/>
        </c:scaling>
        <c:axPos val="b"/>
        <c:title>
          <c:tx>
            <c:rich>
              <a:bodyPr/>
              <a:lstStyle/>
              <a:p>
                <a:pPr>
                  <a:defRPr sz="1065" b="1" i="0" u="none" strike="noStrike" baseline="0">
                    <a:solidFill>
                      <a:srgbClr val="000000"/>
                    </a:solidFill>
                    <a:latin typeface="Arial"/>
                    <a:ea typeface="Arial"/>
                    <a:cs typeface="Arial"/>
                  </a:defRPr>
                </a:pPr>
                <a:r>
                  <a:t>Codificación</a:t>
                </a:r>
              </a:p>
            </c:rich>
          </c:tx>
          <c:layout>
            <c:manualLayout>
              <c:xMode val="edge"/>
              <c:yMode val="edge"/>
              <c:x val="0.44638949671772432"/>
              <c:y val="0.90438247011952189"/>
            </c:manualLayout>
          </c:layout>
          <c:spPr>
            <a:noFill/>
            <a:ln w="26399">
              <a:noFill/>
            </a:ln>
          </c:spPr>
        </c:title>
        <c:numFmt formatCode="General" sourceLinked="1"/>
        <c:majorTickMark val="cross"/>
        <c:tickLblPos val="nextTo"/>
        <c:spPr>
          <a:ln w="3300">
            <a:solidFill>
              <a:srgbClr val="000000"/>
            </a:solidFill>
            <a:prstDash val="solid"/>
          </a:ln>
        </c:spPr>
        <c:txPr>
          <a:bodyPr rot="0" vert="horz"/>
          <a:lstStyle/>
          <a:p>
            <a:pPr>
              <a:defRPr sz="961" b="0" i="0" u="none" strike="noStrike" baseline="0">
                <a:solidFill>
                  <a:srgbClr val="000000"/>
                </a:solidFill>
                <a:latin typeface="Arial"/>
                <a:ea typeface="Arial"/>
                <a:cs typeface="Arial"/>
              </a:defRPr>
            </a:pPr>
            <a:endParaRPr lang="es-ES"/>
          </a:p>
        </c:txPr>
        <c:crossAx val="154876544"/>
        <c:crosses val="autoZero"/>
        <c:auto val="1"/>
        <c:lblAlgn val="ctr"/>
        <c:lblOffset val="100"/>
        <c:tickLblSkip val="1"/>
        <c:tickMarkSkip val="1"/>
      </c:catAx>
      <c:valAx>
        <c:axId val="154876544"/>
        <c:scaling>
          <c:orientation val="minMax"/>
        </c:scaling>
        <c:axPos val="l"/>
        <c:title>
          <c:tx>
            <c:rich>
              <a:bodyPr/>
              <a:lstStyle/>
              <a:p>
                <a:pPr>
                  <a:defRPr sz="831" b="1" i="0" u="none" strike="noStrike" baseline="0">
                    <a:solidFill>
                      <a:srgbClr val="000000"/>
                    </a:solidFill>
                    <a:latin typeface="Arial"/>
                    <a:ea typeface="Arial"/>
                    <a:cs typeface="Arial"/>
                  </a:defRPr>
                </a:pPr>
                <a:r>
                  <a:t>Frecuencia relativa</a:t>
                </a:r>
              </a:p>
            </c:rich>
          </c:tx>
          <c:layout>
            <c:manualLayout>
              <c:xMode val="edge"/>
              <c:yMode val="edge"/>
              <c:x val="2.4070021881838068E-2"/>
              <c:y val="0.25498007968127501"/>
            </c:manualLayout>
          </c:layout>
          <c:spPr>
            <a:noFill/>
            <a:ln w="26399">
              <a:noFill/>
            </a:ln>
          </c:spPr>
        </c:title>
        <c:numFmt formatCode="0.00" sourceLinked="1"/>
        <c:majorTickMark val="cross"/>
        <c:tickLblPos val="nextTo"/>
        <c:spPr>
          <a:ln w="3300">
            <a:solidFill>
              <a:srgbClr val="000000"/>
            </a:solidFill>
            <a:prstDash val="solid"/>
          </a:ln>
        </c:spPr>
        <c:txPr>
          <a:bodyPr rot="0" vert="horz"/>
          <a:lstStyle/>
          <a:p>
            <a:pPr>
              <a:defRPr sz="961" b="0" i="0" u="none" strike="noStrike" baseline="0">
                <a:solidFill>
                  <a:srgbClr val="000000"/>
                </a:solidFill>
                <a:latin typeface="Arial"/>
                <a:ea typeface="Arial"/>
                <a:cs typeface="Arial"/>
              </a:defRPr>
            </a:pPr>
            <a:endParaRPr lang="es-ES"/>
          </a:p>
        </c:txPr>
        <c:crossAx val="154874624"/>
        <c:crosses val="autoZero"/>
        <c:crossBetween val="between"/>
      </c:valAx>
      <c:spPr>
        <a:solidFill>
          <a:srgbClr val="FFFFFF"/>
        </a:solidFill>
        <a:ln w="13199">
          <a:solidFill>
            <a:srgbClr val="808080"/>
          </a:solidFill>
          <a:prstDash val="solid"/>
        </a:ln>
      </c:spPr>
    </c:plotArea>
    <c:plotVisOnly val="1"/>
    <c:dispBlanksAs val="gap"/>
  </c:chart>
  <c:spPr>
    <a:solidFill>
      <a:srgbClr val="FFFFFF"/>
    </a:solidFill>
    <a:ln w="3300">
      <a:solidFill>
        <a:srgbClr val="000000"/>
      </a:solidFill>
      <a:prstDash val="solid"/>
    </a:ln>
  </c:spPr>
  <c:txPr>
    <a:bodyPr/>
    <a:lstStyle/>
    <a:p>
      <a:pPr>
        <a:defRPr sz="1013" b="0" i="0" u="none" strike="noStrike" baseline="0">
          <a:solidFill>
            <a:srgbClr val="000000"/>
          </a:solidFill>
          <a:latin typeface="Arial"/>
          <a:ea typeface="Arial"/>
          <a:cs typeface="Arial"/>
        </a:defRPr>
      </a:pPr>
      <a:endParaRPr lang="es-ES"/>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s-ES"/>
  <c:chart>
    <c:autoTitleDeleted val="1"/>
    <c:plotArea>
      <c:layout>
        <c:manualLayout>
          <c:layoutTarget val="inner"/>
          <c:xMode val="edge"/>
          <c:yMode val="edge"/>
          <c:x val="0.15436241610738266"/>
          <c:y val="0.12272727272727278"/>
          <c:w val="0.8232662192393736"/>
          <c:h val="0.66818181818181865"/>
        </c:manualLayout>
      </c:layout>
      <c:barChart>
        <c:barDir val="col"/>
        <c:grouping val="clustered"/>
        <c:ser>
          <c:idx val="0"/>
          <c:order val="0"/>
          <c:tx>
            <c:v>Frecuencia</c:v>
          </c:tx>
          <c:spPr>
            <a:solidFill>
              <a:srgbClr val="FFFFFF"/>
            </a:solidFill>
            <a:ln w="13229">
              <a:solidFill>
                <a:srgbClr val="000000"/>
              </a:solidFill>
              <a:prstDash val="solid"/>
            </a:ln>
          </c:spPr>
          <c:cat>
            <c:numRef>
              <c:f>Hist_matemáticas!$A$319:$A$321</c:f>
              <c:numCache>
                <c:formatCode>General</c:formatCode>
                <c:ptCount val="3"/>
                <c:pt idx="0">
                  <c:v>0</c:v>
                </c:pt>
                <c:pt idx="1">
                  <c:v>1</c:v>
                </c:pt>
                <c:pt idx="2">
                  <c:v>2</c:v>
                </c:pt>
              </c:numCache>
            </c:numRef>
          </c:cat>
          <c:val>
            <c:numRef>
              <c:f>Hist_matemáticas!$C$319:$C$321</c:f>
              <c:numCache>
                <c:formatCode>0.00</c:formatCode>
                <c:ptCount val="3"/>
                <c:pt idx="0">
                  <c:v>0.22754491017964074</c:v>
                </c:pt>
                <c:pt idx="1">
                  <c:v>0.74850299401197606</c:v>
                </c:pt>
                <c:pt idx="2">
                  <c:v>2.3952095808383235E-2</c:v>
                </c:pt>
              </c:numCache>
            </c:numRef>
          </c:val>
        </c:ser>
        <c:axId val="154867584"/>
        <c:axId val="155721728"/>
      </c:barChart>
      <c:catAx>
        <c:axId val="154867584"/>
        <c:scaling>
          <c:orientation val="minMax"/>
        </c:scaling>
        <c:axPos val="b"/>
        <c:title>
          <c:tx>
            <c:rich>
              <a:bodyPr/>
              <a:lstStyle/>
              <a:p>
                <a:pPr>
                  <a:defRPr sz="1198" b="1" i="0" u="none" strike="noStrike" baseline="0">
                    <a:solidFill>
                      <a:srgbClr val="000000"/>
                    </a:solidFill>
                    <a:latin typeface="Arial"/>
                    <a:ea typeface="Arial"/>
                    <a:cs typeface="Arial"/>
                  </a:defRPr>
                </a:pPr>
                <a:r>
                  <a:t>Codificación</a:t>
                </a:r>
              </a:p>
            </c:rich>
          </c:tx>
          <c:layout>
            <c:manualLayout>
              <c:xMode val="edge"/>
              <c:yMode val="edge"/>
              <c:x val="0.46308724832214776"/>
              <c:y val="0.87272727272727291"/>
            </c:manualLayout>
          </c:layout>
          <c:spPr>
            <a:noFill/>
            <a:ln w="26457">
              <a:noFill/>
            </a:ln>
          </c:spPr>
        </c:title>
        <c:numFmt formatCode="General" sourceLinked="1"/>
        <c:majorTickMark val="cross"/>
        <c:tickLblPos val="nextTo"/>
        <c:spPr>
          <a:ln w="3307">
            <a:solidFill>
              <a:srgbClr val="000000"/>
            </a:solidFill>
            <a:prstDash val="solid"/>
          </a:ln>
        </c:spPr>
        <c:txPr>
          <a:bodyPr rot="0" vert="horz"/>
          <a:lstStyle/>
          <a:p>
            <a:pPr>
              <a:defRPr sz="990" b="0" i="0" u="none" strike="noStrike" baseline="0">
                <a:solidFill>
                  <a:srgbClr val="000000"/>
                </a:solidFill>
                <a:latin typeface="Arial"/>
                <a:ea typeface="Arial"/>
                <a:cs typeface="Arial"/>
              </a:defRPr>
            </a:pPr>
            <a:endParaRPr lang="es-ES"/>
          </a:p>
        </c:txPr>
        <c:crossAx val="155721728"/>
        <c:crosses val="autoZero"/>
        <c:auto val="1"/>
        <c:lblAlgn val="ctr"/>
        <c:lblOffset val="100"/>
        <c:tickLblSkip val="1"/>
        <c:tickMarkSkip val="1"/>
      </c:catAx>
      <c:valAx>
        <c:axId val="155721728"/>
        <c:scaling>
          <c:orientation val="minMax"/>
        </c:scaling>
        <c:axPos val="l"/>
        <c:title>
          <c:tx>
            <c:rich>
              <a:bodyPr/>
              <a:lstStyle/>
              <a:p>
                <a:pPr>
                  <a:defRPr sz="833" b="1" i="0" u="none" strike="noStrike" baseline="0">
                    <a:solidFill>
                      <a:srgbClr val="000000"/>
                    </a:solidFill>
                    <a:latin typeface="Arial"/>
                    <a:ea typeface="Arial"/>
                    <a:cs typeface="Arial"/>
                  </a:defRPr>
                </a:pPr>
                <a:r>
                  <a:t>Frecuencia relativa</a:t>
                </a:r>
              </a:p>
            </c:rich>
          </c:tx>
          <c:layout>
            <c:manualLayout>
              <c:xMode val="edge"/>
              <c:yMode val="edge"/>
              <c:x val="2.4608501118568233E-2"/>
              <c:y val="0.21363636363636374"/>
            </c:manualLayout>
          </c:layout>
          <c:spPr>
            <a:noFill/>
            <a:ln w="26457">
              <a:noFill/>
            </a:ln>
          </c:spPr>
        </c:title>
        <c:numFmt formatCode="0.00" sourceLinked="1"/>
        <c:majorTickMark val="cross"/>
        <c:tickLblPos val="nextTo"/>
        <c:spPr>
          <a:ln w="3307">
            <a:solidFill>
              <a:srgbClr val="000000"/>
            </a:solidFill>
            <a:prstDash val="solid"/>
          </a:ln>
        </c:spPr>
        <c:txPr>
          <a:bodyPr rot="0" vert="horz"/>
          <a:lstStyle/>
          <a:p>
            <a:pPr>
              <a:defRPr sz="990" b="0" i="0" u="none" strike="noStrike" baseline="0">
                <a:solidFill>
                  <a:srgbClr val="000000"/>
                </a:solidFill>
                <a:latin typeface="Arial"/>
                <a:ea typeface="Arial"/>
                <a:cs typeface="Arial"/>
              </a:defRPr>
            </a:pPr>
            <a:endParaRPr lang="es-ES"/>
          </a:p>
        </c:txPr>
        <c:crossAx val="154867584"/>
        <c:crosses val="autoZero"/>
        <c:crossBetween val="between"/>
      </c:valAx>
      <c:spPr>
        <a:solidFill>
          <a:srgbClr val="FFFFFF"/>
        </a:solidFill>
        <a:ln w="13229">
          <a:solidFill>
            <a:srgbClr val="808080"/>
          </a:solidFill>
          <a:prstDash val="solid"/>
        </a:ln>
      </c:spPr>
    </c:plotArea>
    <c:plotVisOnly val="1"/>
    <c:dispBlanksAs val="gap"/>
  </c:chart>
  <c:spPr>
    <a:solidFill>
      <a:srgbClr val="FFFFFF"/>
    </a:solidFill>
    <a:ln w="3307">
      <a:solidFill>
        <a:srgbClr val="000000"/>
      </a:solidFill>
      <a:prstDash val="solid"/>
    </a:ln>
  </c:spPr>
  <c:txPr>
    <a:bodyPr/>
    <a:lstStyle/>
    <a:p>
      <a:pPr>
        <a:defRPr sz="990" b="0" i="0" u="none" strike="noStrike" baseline="0">
          <a:solidFill>
            <a:srgbClr val="000000"/>
          </a:solidFill>
          <a:latin typeface="Arial"/>
          <a:ea typeface="Arial"/>
          <a:cs typeface="Arial"/>
        </a:defRPr>
      </a:pPr>
      <a:endParaRPr lang="es-ES"/>
    </a:p>
  </c:txPr>
  <c:externalData r:id="rId1"/>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1801</Words>
  <Characters>9909</Characters>
  <Application>Microsoft Office Word</Application>
  <DocSecurity>0</DocSecurity>
  <Lines>82</Lines>
  <Paragraphs>23</Paragraphs>
  <ScaleCrop>false</ScaleCrop>
  <HeadingPairs>
    <vt:vector size="2" baseType="variant">
      <vt:variant>
        <vt:lpstr>Título</vt:lpstr>
      </vt:variant>
      <vt:variant>
        <vt:i4>1</vt:i4>
      </vt:variant>
    </vt:vector>
  </HeadingPairs>
  <TitlesOfParts>
    <vt:vector size="1" baseType="lpstr">
      <vt:lpstr>3</vt:lpstr>
    </vt:vector>
  </TitlesOfParts>
  <Company>Ingeniería Estadística Informática</Company>
  <LinksUpToDate>false</LinksUpToDate>
  <CharactersWithSpaces>11687</CharactersWithSpaces>
  <SharedDoc>false</SharedDoc>
  <HLinks>
    <vt:vector size="36" baseType="variant">
      <vt:variant>
        <vt:i4>1310774</vt:i4>
      </vt:variant>
      <vt:variant>
        <vt:i4>32</vt:i4>
      </vt:variant>
      <vt:variant>
        <vt:i4>0</vt:i4>
      </vt:variant>
      <vt:variant>
        <vt:i4>5</vt:i4>
      </vt:variant>
      <vt:variant>
        <vt:lpwstr/>
      </vt:variant>
      <vt:variant>
        <vt:lpwstr>_Toc515720459</vt:lpwstr>
      </vt:variant>
      <vt:variant>
        <vt:i4>1310774</vt:i4>
      </vt:variant>
      <vt:variant>
        <vt:i4>26</vt:i4>
      </vt:variant>
      <vt:variant>
        <vt:i4>0</vt:i4>
      </vt:variant>
      <vt:variant>
        <vt:i4>5</vt:i4>
      </vt:variant>
      <vt:variant>
        <vt:lpwstr/>
      </vt:variant>
      <vt:variant>
        <vt:lpwstr>_Toc515720458</vt:lpwstr>
      </vt:variant>
      <vt:variant>
        <vt:i4>1310774</vt:i4>
      </vt:variant>
      <vt:variant>
        <vt:i4>20</vt:i4>
      </vt:variant>
      <vt:variant>
        <vt:i4>0</vt:i4>
      </vt:variant>
      <vt:variant>
        <vt:i4>5</vt:i4>
      </vt:variant>
      <vt:variant>
        <vt:lpwstr/>
      </vt:variant>
      <vt:variant>
        <vt:lpwstr>_Toc515720457</vt:lpwstr>
      </vt:variant>
      <vt:variant>
        <vt:i4>1310774</vt:i4>
      </vt:variant>
      <vt:variant>
        <vt:i4>14</vt:i4>
      </vt:variant>
      <vt:variant>
        <vt:i4>0</vt:i4>
      </vt:variant>
      <vt:variant>
        <vt:i4>5</vt:i4>
      </vt:variant>
      <vt:variant>
        <vt:lpwstr/>
      </vt:variant>
      <vt:variant>
        <vt:lpwstr>_Toc515720456</vt:lpwstr>
      </vt:variant>
      <vt:variant>
        <vt:i4>1310774</vt:i4>
      </vt:variant>
      <vt:variant>
        <vt:i4>8</vt:i4>
      </vt:variant>
      <vt:variant>
        <vt:i4>0</vt:i4>
      </vt:variant>
      <vt:variant>
        <vt:i4>5</vt:i4>
      </vt:variant>
      <vt:variant>
        <vt:lpwstr/>
      </vt:variant>
      <vt:variant>
        <vt:lpwstr>_Toc515720455</vt:lpwstr>
      </vt:variant>
      <vt:variant>
        <vt:i4>1310774</vt:i4>
      </vt:variant>
      <vt:variant>
        <vt:i4>2</vt:i4>
      </vt:variant>
      <vt:variant>
        <vt:i4>0</vt:i4>
      </vt:variant>
      <vt:variant>
        <vt:i4>5</vt:i4>
      </vt:variant>
      <vt:variant>
        <vt:lpwstr/>
      </vt:variant>
      <vt:variant>
        <vt:lpwstr>_Toc515720454</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dc:title>
  <dc:subject/>
  <dc:creator>Carlos Ronquillo Franco</dc:creator>
  <cp:keywords/>
  <dc:description/>
  <cp:lastModifiedBy>Ayudante</cp:lastModifiedBy>
  <cp:revision>2</cp:revision>
  <cp:lastPrinted>2001-05-29T02:45:00Z</cp:lastPrinted>
  <dcterms:created xsi:type="dcterms:W3CDTF">2009-06-29T18:40:00Z</dcterms:created>
  <dcterms:modified xsi:type="dcterms:W3CDTF">2009-06-29T18:40:00Z</dcterms:modified>
</cp:coreProperties>
</file>