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47" w:rsidRPr="007959CF" w:rsidRDefault="004953A6" w:rsidP="00AF0C47">
      <w:pPr>
        <w:pStyle w:val="Textoindependiente"/>
        <w:jc w:val="center"/>
        <w:rPr>
          <w:b/>
          <w:bCs/>
          <w:szCs w:val="20"/>
        </w:rPr>
      </w:pPr>
      <w:r w:rsidRPr="007959CF">
        <w:rPr>
          <w:b/>
          <w:bCs/>
          <w:szCs w:val="20"/>
        </w:rPr>
        <w:t>A</w:t>
      </w:r>
      <w:r w:rsidR="00AF0C47" w:rsidRPr="007959CF">
        <w:rPr>
          <w:b/>
          <w:bCs/>
          <w:szCs w:val="20"/>
        </w:rPr>
        <w:t>NÁLISIS ESTADÍSTICO DE LAS CARACTERÍSTICAS MÁS IMPORTANTES DEL RECURSO HUMANO DEL MAGISTERIO FISCAL DE LA PROVINCIA DE TUNGURAHUA</w:t>
      </w:r>
    </w:p>
    <w:p w:rsidR="00AF0C47" w:rsidRPr="00C12F50" w:rsidRDefault="00AF0C47" w:rsidP="00AF0C47">
      <w:pPr>
        <w:pStyle w:val="Textoindependiente"/>
        <w:jc w:val="center"/>
        <w:rPr>
          <w:szCs w:val="20"/>
        </w:rPr>
      </w:pPr>
    </w:p>
    <w:p w:rsidR="00AF0C47" w:rsidRPr="00C12F50" w:rsidRDefault="00AF0C47" w:rsidP="00AF0C47">
      <w:pPr>
        <w:pStyle w:val="Textoindependiente"/>
        <w:rPr>
          <w:bCs/>
          <w:szCs w:val="20"/>
          <w:vertAlign w:val="superscript"/>
        </w:rPr>
      </w:pPr>
      <w:r w:rsidRPr="00C12F50">
        <w:rPr>
          <w:bCs/>
          <w:szCs w:val="20"/>
        </w:rPr>
        <w:t>Jazmín</w:t>
      </w:r>
      <w:r w:rsidR="00F01E6A">
        <w:rPr>
          <w:bCs/>
          <w:szCs w:val="20"/>
        </w:rPr>
        <w:t xml:space="preserve"> Cevallos</w:t>
      </w:r>
      <w:r w:rsidRPr="00C12F50">
        <w:rPr>
          <w:bCs/>
          <w:szCs w:val="20"/>
          <w:vertAlign w:val="superscript"/>
        </w:rPr>
        <w:t>1</w:t>
      </w:r>
    </w:p>
    <w:p w:rsidR="00AF0C47" w:rsidRPr="00C12F50" w:rsidRDefault="004953A6" w:rsidP="00AF0C47">
      <w:pPr>
        <w:pStyle w:val="Textoindependiente"/>
        <w:rPr>
          <w:bCs/>
          <w:szCs w:val="20"/>
          <w:vertAlign w:val="superscript"/>
        </w:rPr>
      </w:pPr>
      <w:r w:rsidRPr="00C12F50">
        <w:rPr>
          <w:bCs/>
          <w:szCs w:val="20"/>
        </w:rPr>
        <w:t xml:space="preserve">Gaudencio </w:t>
      </w:r>
      <w:r w:rsidR="00AF0C47" w:rsidRPr="00C12F50">
        <w:rPr>
          <w:bCs/>
          <w:szCs w:val="20"/>
        </w:rPr>
        <w:t>Zurita</w:t>
      </w:r>
      <w:r w:rsidR="00AF0C47" w:rsidRPr="00C12F50">
        <w:rPr>
          <w:bCs/>
          <w:szCs w:val="20"/>
          <w:vertAlign w:val="superscript"/>
        </w:rPr>
        <w:t>2</w:t>
      </w:r>
    </w:p>
    <w:p w:rsidR="00AF0C47" w:rsidRPr="00C12F50" w:rsidRDefault="00AF0C47" w:rsidP="00AF0C47">
      <w:pPr>
        <w:pStyle w:val="Textoindependiente"/>
        <w:rPr>
          <w:bCs/>
          <w:szCs w:val="20"/>
          <w:vertAlign w:val="superscript"/>
        </w:rPr>
      </w:pPr>
    </w:p>
    <w:p w:rsidR="00AF0C47" w:rsidRPr="00C12F50" w:rsidRDefault="00AF0C47" w:rsidP="00AF0C47">
      <w:pPr>
        <w:pStyle w:val="Textoindependiente"/>
        <w:rPr>
          <w:iCs/>
          <w:szCs w:val="20"/>
        </w:rPr>
      </w:pPr>
      <w:r w:rsidRPr="00C12F50">
        <w:rPr>
          <w:iCs/>
          <w:szCs w:val="20"/>
          <w:vertAlign w:val="superscript"/>
        </w:rPr>
        <w:t>1</w:t>
      </w:r>
      <w:r w:rsidRPr="00C12F50">
        <w:rPr>
          <w:iCs/>
          <w:szCs w:val="20"/>
        </w:rPr>
        <w:t>Ingeniera en Estadística Informática 2003</w:t>
      </w:r>
    </w:p>
    <w:p w:rsidR="00AF0C47" w:rsidRPr="00C12F50" w:rsidRDefault="00AF0C47" w:rsidP="00AF0C47">
      <w:pPr>
        <w:pStyle w:val="Textoindependiente"/>
        <w:rPr>
          <w:iCs/>
          <w:szCs w:val="20"/>
        </w:rPr>
      </w:pPr>
      <w:r w:rsidRPr="00C12F50">
        <w:rPr>
          <w:iCs/>
          <w:szCs w:val="20"/>
          <w:vertAlign w:val="superscript"/>
        </w:rPr>
        <w:t>2</w:t>
      </w:r>
      <w:r w:rsidRPr="00C12F50">
        <w:rPr>
          <w:iCs/>
          <w:szCs w:val="20"/>
        </w:rPr>
        <w:t>M. Sc. en Estadística, Profesor de la Escuela Superior Politécnica del Litoral (ESPOL), Director del Centro de Estudios e Investigaciones Estadísticas ICM-ESPOL</w:t>
      </w:r>
    </w:p>
    <w:p w:rsidR="00AF0C47" w:rsidRPr="00C12F50" w:rsidRDefault="00AF0C47" w:rsidP="00AF0C47">
      <w:pPr>
        <w:pStyle w:val="Textoindependiente"/>
        <w:rPr>
          <w:bCs/>
          <w:szCs w:val="20"/>
        </w:rPr>
      </w:pPr>
    </w:p>
    <w:p w:rsidR="004953A6" w:rsidRPr="00C12F50" w:rsidRDefault="004953A6" w:rsidP="004953A6">
      <w:pPr>
        <w:pStyle w:val="Textoindependiente"/>
        <w:ind w:right="-109"/>
        <w:rPr>
          <w:i/>
          <w:iCs/>
          <w:szCs w:val="20"/>
        </w:rPr>
      </w:pPr>
      <w:r w:rsidRPr="00C12F50">
        <w:rPr>
          <w:b/>
          <w:bCs/>
          <w:i/>
          <w:szCs w:val="20"/>
        </w:rPr>
        <w:t>RESUMEN</w:t>
      </w:r>
    </w:p>
    <w:p w:rsidR="004953A6" w:rsidRPr="00C12F50" w:rsidRDefault="004953A6" w:rsidP="004953A6">
      <w:pPr>
        <w:pStyle w:val="Textoindependiente"/>
        <w:ind w:right="-109"/>
        <w:rPr>
          <w:iCs/>
          <w:szCs w:val="20"/>
        </w:rPr>
      </w:pPr>
    </w:p>
    <w:p w:rsidR="00D332C9" w:rsidRPr="00C12F50" w:rsidRDefault="00D332C9" w:rsidP="00D332C9">
      <w:pPr>
        <w:pStyle w:val="Textodebloque"/>
        <w:spacing w:line="240" w:lineRule="auto"/>
        <w:ind w:left="0"/>
        <w:rPr>
          <w:rFonts w:ascii="Times New Roman" w:hAnsi="Times New Roman" w:cs="Times New Roman"/>
          <w:i/>
          <w:sz w:val="20"/>
          <w:szCs w:val="20"/>
        </w:rPr>
      </w:pPr>
      <w:r w:rsidRPr="00C12F50">
        <w:rPr>
          <w:rFonts w:ascii="Times New Roman" w:hAnsi="Times New Roman" w:cs="Times New Roman"/>
          <w:i/>
          <w:iCs/>
          <w:sz w:val="20"/>
          <w:szCs w:val="20"/>
        </w:rPr>
        <w:t xml:space="preserve">Por medio de la información obtenida </w:t>
      </w:r>
      <w:r w:rsidR="00D32935" w:rsidRPr="00C12F50">
        <w:rPr>
          <w:rFonts w:ascii="Times New Roman" w:hAnsi="Times New Roman" w:cs="Times New Roman"/>
          <w:i/>
          <w:iCs/>
          <w:sz w:val="20"/>
          <w:szCs w:val="20"/>
        </w:rPr>
        <w:t xml:space="preserve">en el día del empadronamiento (14 de diciembre del 2000) del primer Censo del Magisterio Fiscal y de los Servidores Públicos del Ministerio de Educación y Cultura </w:t>
      </w:r>
      <w:r w:rsidRPr="00C12F50">
        <w:rPr>
          <w:rFonts w:ascii="Times New Roman" w:hAnsi="Times New Roman" w:cs="Times New Roman"/>
          <w:i/>
          <w:iCs/>
          <w:sz w:val="20"/>
          <w:szCs w:val="20"/>
        </w:rPr>
        <w:t xml:space="preserve">de </w:t>
      </w:r>
      <w:r w:rsidRPr="00C12F50">
        <w:rPr>
          <w:rFonts w:ascii="Times New Roman" w:hAnsi="Times New Roman" w:cs="Times New Roman"/>
          <w:i/>
          <w:sz w:val="20"/>
          <w:szCs w:val="20"/>
        </w:rPr>
        <w:t>los Profesores, Directivos y demás funcionarios del Ministerio de Educación y Cultura  (MEC) que labora en la provincia de Tungurahua</w:t>
      </w:r>
      <w:r w:rsidRPr="00C12F50">
        <w:rPr>
          <w:rFonts w:ascii="Times New Roman" w:hAnsi="Times New Roman" w:cs="Times New Roman"/>
          <w:i/>
          <w:iCs/>
          <w:sz w:val="20"/>
          <w:szCs w:val="20"/>
        </w:rPr>
        <w:t xml:space="preserve">, se </w:t>
      </w:r>
      <w:r w:rsidR="00D32935" w:rsidRPr="00C12F50">
        <w:rPr>
          <w:rFonts w:ascii="Times New Roman" w:hAnsi="Times New Roman" w:cs="Times New Roman"/>
          <w:i/>
          <w:iCs/>
          <w:sz w:val="20"/>
          <w:szCs w:val="20"/>
        </w:rPr>
        <w:t>realiza</w:t>
      </w:r>
      <w:r w:rsidRPr="00C12F50">
        <w:rPr>
          <w:rFonts w:ascii="Times New Roman" w:hAnsi="Times New Roman" w:cs="Times New Roman"/>
          <w:i/>
          <w:iCs/>
          <w:sz w:val="20"/>
          <w:szCs w:val="20"/>
        </w:rPr>
        <w:t xml:space="preserve"> un análisis estadístico</w:t>
      </w:r>
      <w:r w:rsidR="00D32935" w:rsidRPr="00C12F50">
        <w:rPr>
          <w:rFonts w:ascii="Times New Roman" w:hAnsi="Times New Roman" w:cs="Times New Roman"/>
          <w:i/>
          <w:iCs/>
          <w:sz w:val="20"/>
          <w:szCs w:val="20"/>
        </w:rPr>
        <w:t xml:space="preserve"> del recurso humano que labora provincia de Tungurahua. Al principio de esta investigación,   se presenta  una breve  descripción del Censo del Magisterio Fiscal, en que consiste y cual es su objetivo.  </w:t>
      </w:r>
      <w:r w:rsidRPr="00C12F50">
        <w:rPr>
          <w:rFonts w:ascii="Times New Roman" w:hAnsi="Times New Roman" w:cs="Times New Roman"/>
          <w:i/>
          <w:sz w:val="20"/>
          <w:szCs w:val="20"/>
        </w:rPr>
        <w:t xml:space="preserve">El análisis estadístico  se efectúa  a cada una de las características investigadas de los </w:t>
      </w:r>
      <w:r w:rsidR="00FA3C09" w:rsidRPr="00C12F50">
        <w:rPr>
          <w:rFonts w:ascii="Times New Roman" w:hAnsi="Times New Roman" w:cs="Times New Roman"/>
          <w:i/>
          <w:sz w:val="20"/>
          <w:szCs w:val="20"/>
        </w:rPr>
        <w:t xml:space="preserve">Profesores </w:t>
      </w:r>
      <w:r w:rsidRPr="00C12F50">
        <w:rPr>
          <w:rFonts w:ascii="Times New Roman" w:hAnsi="Times New Roman" w:cs="Times New Roman"/>
          <w:i/>
          <w:sz w:val="20"/>
          <w:szCs w:val="20"/>
        </w:rPr>
        <w:t xml:space="preserve">que laboran en la provincia de Tungurahua.  Así como el análisis  simultáneo de dos o más características de los Profesores que laboran en esta provincia, haciendo uso de algunas técnicas estadísticas multivariadas como análisis de correlación, análisis bivariado, análisis de componentes principales y análisis de correlación canónica. </w:t>
      </w:r>
      <w:r w:rsidRPr="00C12F50">
        <w:rPr>
          <w:rFonts w:ascii="Times New Roman" w:hAnsi="Times New Roman" w:cs="Times New Roman"/>
          <w:i/>
          <w:iCs/>
          <w:sz w:val="20"/>
          <w:szCs w:val="20"/>
        </w:rPr>
        <w:t>Y por último, se construyen  algunos índices  para medir la calidad de la info</w:t>
      </w:r>
      <w:r w:rsidR="00CC496D" w:rsidRPr="00C12F50">
        <w:rPr>
          <w:rFonts w:ascii="Times New Roman" w:hAnsi="Times New Roman" w:cs="Times New Roman"/>
          <w:i/>
          <w:iCs/>
          <w:sz w:val="20"/>
          <w:szCs w:val="20"/>
        </w:rPr>
        <w:t>rmación obtenida</w:t>
      </w:r>
      <w:r w:rsidR="00FA3C09" w:rsidRPr="00C12F50">
        <w:rPr>
          <w:rFonts w:ascii="Times New Roman" w:hAnsi="Times New Roman" w:cs="Times New Roman"/>
          <w:i/>
          <w:iCs/>
          <w:sz w:val="20"/>
          <w:szCs w:val="20"/>
        </w:rPr>
        <w:t>.</w:t>
      </w:r>
    </w:p>
    <w:p w:rsidR="00EE5CF0" w:rsidRPr="00C12F50" w:rsidRDefault="00EE5CF0" w:rsidP="00D32935">
      <w:pPr>
        <w:pStyle w:val="Textoindependiente"/>
        <w:jc w:val="left"/>
        <w:rPr>
          <w:b/>
          <w:bCs/>
          <w:szCs w:val="20"/>
        </w:rPr>
      </w:pPr>
    </w:p>
    <w:p w:rsidR="00AF0C47" w:rsidRPr="00C12F50" w:rsidRDefault="00D32935" w:rsidP="00D32935">
      <w:pPr>
        <w:pStyle w:val="Textoindependiente"/>
        <w:jc w:val="left"/>
        <w:rPr>
          <w:b/>
          <w:bCs/>
          <w:szCs w:val="20"/>
        </w:rPr>
      </w:pPr>
      <w:r w:rsidRPr="00C12F50">
        <w:rPr>
          <w:b/>
          <w:bCs/>
          <w:szCs w:val="20"/>
        </w:rPr>
        <w:t xml:space="preserve">1. </w:t>
      </w:r>
      <w:r w:rsidR="00AF0C47" w:rsidRPr="00C12F50">
        <w:rPr>
          <w:b/>
          <w:bCs/>
          <w:szCs w:val="20"/>
        </w:rPr>
        <w:t>INTRODUCCIÓN</w:t>
      </w:r>
    </w:p>
    <w:p w:rsidR="00AF0C47" w:rsidRPr="00C12F50" w:rsidRDefault="00AF0C47" w:rsidP="00AF0C47">
      <w:pPr>
        <w:spacing w:line="240" w:lineRule="auto"/>
        <w:rPr>
          <w:rFonts w:ascii="Times New Roman" w:hAnsi="Times New Roman"/>
          <w:sz w:val="20"/>
          <w:szCs w:val="20"/>
        </w:rPr>
      </w:pPr>
    </w:p>
    <w:p w:rsidR="00AF0C47" w:rsidRPr="00C12F50" w:rsidRDefault="00AF0C47" w:rsidP="00EE5CF0">
      <w:pPr>
        <w:pStyle w:val="Textoindependiente"/>
        <w:rPr>
          <w:szCs w:val="20"/>
        </w:rPr>
      </w:pPr>
      <w:r w:rsidRPr="00C12F50">
        <w:rPr>
          <w:szCs w:val="20"/>
        </w:rPr>
        <w:t>El Censo del Magisterio Fiscal y de los Servidores Públicos del Ministerio de Educación y Cultura (MEC), es uno de los primeros censos en el Ecuador con la finalidad de conocer ciertas características relacionadas con  el personal docente, administrativo y de servicios generales del MEC, así como su distribución en las veintidós provincias que comprende el país. Este censo nacional se inició en diciembre de 2000 y concluyó en abril de 2001, cuyo instrumento de recolección de datos fue la Boleta Censal. El día del empadronamiento fue el 14 de diciembre de 2000,  y se presentaron todos los miembros del Magisterio Fiscal y los Servidores Públicos del Ministerio de Educación y Cultura, los cuales, para efectos de análisis, fueron particionados en tres grupos: Directivos</w:t>
      </w:r>
      <w:r w:rsidR="00EE5CF0" w:rsidRPr="00C12F50">
        <w:rPr>
          <w:szCs w:val="20"/>
        </w:rPr>
        <w:t>,</w:t>
      </w:r>
      <w:r w:rsidRPr="00C12F50">
        <w:rPr>
          <w:szCs w:val="20"/>
        </w:rPr>
        <w:t xml:space="preserve"> </w:t>
      </w:r>
      <w:r w:rsidR="00EE5CF0" w:rsidRPr="00C12F50">
        <w:rPr>
          <w:szCs w:val="20"/>
        </w:rPr>
        <w:t>Profesores</w:t>
      </w:r>
      <w:r w:rsidRPr="00C12F50">
        <w:rPr>
          <w:szCs w:val="20"/>
        </w:rPr>
        <w:t xml:space="preserve"> y Otros (personas que tienen una función distinta de profesor, director o rector, como </w:t>
      </w:r>
      <w:r w:rsidR="00EE5CF0" w:rsidRPr="00C12F50">
        <w:rPr>
          <w:szCs w:val="20"/>
        </w:rPr>
        <w:t xml:space="preserve">es el Ministro, </w:t>
      </w:r>
      <w:r w:rsidRPr="00C12F50">
        <w:rPr>
          <w:szCs w:val="20"/>
        </w:rPr>
        <w:t xml:space="preserve">los secretarios, choferes, supervisores, etc.) </w:t>
      </w:r>
      <w:r w:rsidR="00EE5CF0" w:rsidRPr="00C12F50">
        <w:rPr>
          <w:szCs w:val="20"/>
        </w:rPr>
        <w:t xml:space="preserve">En </w:t>
      </w:r>
      <w:r w:rsidRPr="00C12F50">
        <w:rPr>
          <w:szCs w:val="20"/>
        </w:rPr>
        <w:t xml:space="preserve">la    provincia </w:t>
      </w:r>
      <w:r w:rsidR="00EE5CF0" w:rsidRPr="00C12F50">
        <w:rPr>
          <w:szCs w:val="20"/>
        </w:rPr>
        <w:t xml:space="preserve">de Tungurahua,  </w:t>
      </w:r>
      <w:r w:rsidRPr="00C12F50">
        <w:rPr>
          <w:szCs w:val="20"/>
        </w:rPr>
        <w:t>en el día del empadronamiento, se registraron 5242 miembros del Magisterio Fiscal y funcionarios del MEC, de los cuales 4216 son profesores, 106 son Directivos, y 920  son otro tipo de personal, representando el 80.4, 2 y 17.6 por ciento del total de entrevistados, respectivamente. Los 31 Supervisores que están dentro del grupo de Otros, representan el 0.59 por ciento del total</w:t>
      </w:r>
      <w:r w:rsidR="00EE5CF0" w:rsidRPr="00C12F50">
        <w:rPr>
          <w:szCs w:val="20"/>
        </w:rPr>
        <w:t>.</w:t>
      </w:r>
      <w:r w:rsidR="00CC496D" w:rsidRPr="00C12F50">
        <w:rPr>
          <w:szCs w:val="20"/>
        </w:rPr>
        <w:t xml:space="preserve">  La investigación que se presenta, se  basará solo en la información proporcionada por los profesores que fueron  entrevistados el 14 de diciembre de 2000, en la provincia de Tungurahua.</w:t>
      </w:r>
    </w:p>
    <w:p w:rsidR="00AF0C47" w:rsidRPr="00C12F50" w:rsidRDefault="00AF0C47" w:rsidP="00AF0C47">
      <w:pPr>
        <w:spacing w:line="240" w:lineRule="auto"/>
        <w:rPr>
          <w:rFonts w:ascii="Times New Roman" w:hAnsi="Times New Roman"/>
          <w:sz w:val="20"/>
          <w:szCs w:val="20"/>
        </w:rPr>
      </w:pPr>
    </w:p>
    <w:p w:rsidR="00AF0C47" w:rsidRPr="00C12F50" w:rsidRDefault="00AF0C47" w:rsidP="00D32935">
      <w:pPr>
        <w:spacing w:line="240" w:lineRule="auto"/>
        <w:jc w:val="left"/>
        <w:rPr>
          <w:rFonts w:ascii="Times New Roman" w:hAnsi="Times New Roman"/>
          <w:b/>
          <w:bCs/>
          <w:sz w:val="20"/>
          <w:szCs w:val="20"/>
        </w:rPr>
      </w:pPr>
      <w:r w:rsidRPr="00C12F50">
        <w:rPr>
          <w:rFonts w:ascii="Times New Roman" w:hAnsi="Times New Roman"/>
          <w:b/>
          <w:bCs/>
          <w:sz w:val="20"/>
          <w:szCs w:val="20"/>
        </w:rPr>
        <w:t>2. ANÁLISIS UNIVARIADO</w:t>
      </w:r>
    </w:p>
    <w:p w:rsidR="00AF0C47" w:rsidRPr="00C12F50" w:rsidRDefault="00AF0C47" w:rsidP="00AF0C47">
      <w:pPr>
        <w:spacing w:line="240" w:lineRule="auto"/>
        <w:rPr>
          <w:rFonts w:ascii="Times New Roman" w:hAnsi="Times New Roman"/>
          <w:b/>
          <w:bCs/>
          <w:i/>
          <w:sz w:val="20"/>
          <w:szCs w:val="20"/>
        </w:rPr>
      </w:pPr>
    </w:p>
    <w:p w:rsidR="00AF0C47" w:rsidRPr="00C12F50" w:rsidRDefault="00AF0C47" w:rsidP="00AF0C47">
      <w:pPr>
        <w:pStyle w:val="Textoindependiente"/>
        <w:rPr>
          <w:szCs w:val="20"/>
        </w:rPr>
      </w:pPr>
      <w:r w:rsidRPr="00C12F50">
        <w:rPr>
          <w:szCs w:val="20"/>
        </w:rPr>
        <w:t xml:space="preserve">En esta sección, se determina para las variables que se investigan,  su distribución, y para las variables continuas se determina además medidas de tendencia central, medidas de dispersión y se realiza también una prueba de bondad de ajuste a través del método de Kolmogorov y Sminorv (K-S). </w:t>
      </w:r>
    </w:p>
    <w:p w:rsidR="00AF0C47" w:rsidRPr="00C12F50" w:rsidRDefault="00AF0C47" w:rsidP="00AF0C47">
      <w:pPr>
        <w:pStyle w:val="Ttulo1"/>
        <w:rPr>
          <w:rFonts w:ascii="Times New Roman" w:hAnsi="Times New Roman" w:cs="Times New Roman"/>
          <w:sz w:val="20"/>
          <w:szCs w:val="20"/>
        </w:rPr>
      </w:pPr>
      <w:r w:rsidRPr="00C12F50">
        <w:rPr>
          <w:rFonts w:ascii="Times New Roman" w:hAnsi="Times New Roman" w:cs="Times New Roman"/>
          <w:sz w:val="20"/>
          <w:szCs w:val="20"/>
        </w:rPr>
        <w:t>2.1 Información Personal</w:t>
      </w:r>
    </w:p>
    <w:p w:rsidR="00C12F50" w:rsidRDefault="00AF0C47" w:rsidP="00C12F50">
      <w:pPr>
        <w:pStyle w:val="Textoindependiente"/>
      </w:pPr>
      <w:r w:rsidRPr="00C12F50">
        <w:t>En esta sección, se analizan algunas características  de orden personal del entrevistado que declaró ser profesor de algún plantel educativo de la provincia de Tungurahua.</w:t>
      </w:r>
    </w:p>
    <w:p w:rsidR="00C12F50" w:rsidRDefault="00C12F50" w:rsidP="00C12F50">
      <w:pPr>
        <w:pStyle w:val="Textoindependiente"/>
      </w:pPr>
    </w:p>
    <w:p w:rsidR="00C12F50" w:rsidRPr="007A0738" w:rsidRDefault="00CC496D" w:rsidP="00C12F50">
      <w:pPr>
        <w:pStyle w:val="Textoindependiente"/>
        <w:rPr>
          <w:b/>
          <w:i/>
        </w:rPr>
      </w:pPr>
      <w:r w:rsidRPr="007A0738">
        <w:rPr>
          <w:b/>
          <w:i/>
        </w:rPr>
        <w:t>Género</w:t>
      </w:r>
    </w:p>
    <w:p w:rsidR="00F01E6A" w:rsidRDefault="00F01E6A" w:rsidP="00C12F50">
      <w:pPr>
        <w:pStyle w:val="Textoindependiente"/>
      </w:pPr>
    </w:p>
    <w:p w:rsidR="00CC496D" w:rsidRPr="00C12F50" w:rsidRDefault="00CC496D" w:rsidP="00C12F50">
      <w:pPr>
        <w:pStyle w:val="Textoindependiente"/>
      </w:pPr>
      <w:r w:rsidRPr="00C12F50">
        <w:t>El 41.6 por ciento del total de profesores son hombres y el 58.4 por ciento del mismo son mujeres, es decir que en la provincia de Tungurahua se encuentran dictando clases en los planteles más mujeres que hombres, con una diferencia de 706 profesores, tal como se muestra en la Tabla I.</w:t>
      </w:r>
    </w:p>
    <w:p w:rsidR="00CC496D" w:rsidRPr="00C12F50" w:rsidRDefault="007959CF" w:rsidP="00CC496D">
      <w:pPr>
        <w:pStyle w:val="Ttulo1"/>
        <w:numPr>
          <w:ilvl w:val="12"/>
          <w:numId w:val="0"/>
        </w:numPr>
        <w:spacing w:line="240" w:lineRule="auto"/>
        <w:ind w:right="72"/>
        <w:jc w:val="center"/>
        <w:rPr>
          <w:rFonts w:ascii="Times New Roman" w:hAnsi="Times New Roman" w:cs="Times New Roman"/>
          <w:noProof/>
          <w:sz w:val="18"/>
          <w:szCs w:val="18"/>
        </w:rPr>
      </w:pPr>
      <w:r>
        <w:rPr>
          <w:rFonts w:ascii="Times New Roman" w:hAnsi="Times New Roman" w:cs="Times New Roman"/>
          <w:noProof/>
          <w:sz w:val="18"/>
          <w:szCs w:val="18"/>
        </w:rPr>
        <w:lastRenderedPageBreak/>
        <w:t>T</w:t>
      </w:r>
      <w:r w:rsidR="00CC496D" w:rsidRPr="00C12F50">
        <w:rPr>
          <w:rFonts w:ascii="Times New Roman" w:hAnsi="Times New Roman" w:cs="Times New Roman"/>
          <w:noProof/>
          <w:sz w:val="18"/>
          <w:szCs w:val="18"/>
        </w:rPr>
        <w:t>abla I</w:t>
      </w:r>
    </w:p>
    <w:p w:rsidR="00CC496D" w:rsidRPr="0096648C" w:rsidRDefault="00CC496D" w:rsidP="00CC496D">
      <w:pPr>
        <w:pStyle w:val="BodyText2"/>
        <w:numPr>
          <w:ilvl w:val="12"/>
          <w:numId w:val="0"/>
        </w:numPr>
        <w:spacing w:line="240" w:lineRule="auto"/>
        <w:ind w:right="72" w:firstLine="24"/>
        <w:jc w:val="center"/>
        <w:rPr>
          <w:rFonts w:ascii="Times New Roman" w:hAnsi="Times New Roman"/>
          <w:i/>
          <w:iCs/>
          <w:sz w:val="16"/>
          <w:szCs w:val="16"/>
        </w:rPr>
      </w:pPr>
      <w:r w:rsidRPr="0096648C">
        <w:rPr>
          <w:rFonts w:ascii="Times New Roman" w:hAnsi="Times New Roman"/>
          <w:i/>
          <w:iCs/>
          <w:sz w:val="16"/>
          <w:szCs w:val="16"/>
        </w:rPr>
        <w:t xml:space="preserve">Provincia de Tungurahua: Censo del Magisterio Nacional </w:t>
      </w:r>
    </w:p>
    <w:p w:rsidR="00CC496D" w:rsidRPr="00C12F50" w:rsidRDefault="00CC496D" w:rsidP="00CC496D">
      <w:pPr>
        <w:pStyle w:val="BodyText2"/>
        <w:numPr>
          <w:ilvl w:val="12"/>
          <w:numId w:val="0"/>
        </w:numPr>
        <w:spacing w:line="240" w:lineRule="auto"/>
        <w:ind w:right="72"/>
        <w:jc w:val="center"/>
        <w:rPr>
          <w:rFonts w:ascii="Times New Roman" w:hAnsi="Times New Roman"/>
          <w:iCs/>
          <w:sz w:val="18"/>
          <w:szCs w:val="18"/>
        </w:rPr>
      </w:pPr>
      <w:r w:rsidRPr="00C12F50">
        <w:rPr>
          <w:rFonts w:ascii="Times New Roman" w:hAnsi="Times New Roman"/>
          <w:iCs/>
          <w:sz w:val="18"/>
          <w:szCs w:val="18"/>
        </w:rPr>
        <w:t>Género del Profesor</w:t>
      </w:r>
    </w:p>
    <w:p w:rsidR="00154C1F" w:rsidRPr="00C12F50" w:rsidRDefault="00154C1F" w:rsidP="00CC496D">
      <w:pPr>
        <w:pStyle w:val="BodyText2"/>
        <w:numPr>
          <w:ilvl w:val="12"/>
          <w:numId w:val="0"/>
        </w:numPr>
        <w:spacing w:line="240" w:lineRule="auto"/>
        <w:ind w:right="72"/>
        <w:jc w:val="center"/>
        <w:rPr>
          <w:rFonts w:ascii="Times New Roman" w:hAnsi="Times New Roman"/>
          <w:iCs/>
          <w:sz w:val="4"/>
          <w:szCs w:val="4"/>
        </w:rPr>
      </w:pPr>
    </w:p>
    <w:tbl>
      <w:tblPr>
        <w:tblW w:w="537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217"/>
        <w:gridCol w:w="1833"/>
        <w:gridCol w:w="2328"/>
      </w:tblGrid>
      <w:tr w:rsidR="00CC496D" w:rsidRPr="00C12F50">
        <w:trPr>
          <w:trHeight w:val="57"/>
          <w:tblCellSpacing w:w="20" w:type="dxa"/>
          <w:jc w:val="center"/>
        </w:trPr>
        <w:tc>
          <w:tcPr>
            <w:tcW w:w="1157" w:type="dxa"/>
            <w:noWrap/>
            <w:tcMar>
              <w:top w:w="15" w:type="dxa"/>
              <w:left w:w="15" w:type="dxa"/>
              <w:bottom w:w="0" w:type="dxa"/>
              <w:right w:w="15" w:type="dxa"/>
            </w:tcMar>
            <w:vAlign w:val="center"/>
          </w:tcPr>
          <w:p w:rsidR="00CC496D" w:rsidRPr="00C12F50" w:rsidRDefault="00CC496D" w:rsidP="00CC496D">
            <w:pPr>
              <w:spacing w:line="240" w:lineRule="auto"/>
              <w:jc w:val="center"/>
              <w:rPr>
                <w:rFonts w:ascii="Times New Roman" w:eastAsia="Arial Unicode MS" w:hAnsi="Times New Roman"/>
                <w:b/>
                <w:bCs/>
                <w:sz w:val="17"/>
                <w:szCs w:val="17"/>
              </w:rPr>
            </w:pPr>
            <w:r w:rsidRPr="00C12F50">
              <w:rPr>
                <w:rFonts w:ascii="Times New Roman" w:hAnsi="Times New Roman"/>
                <w:b/>
                <w:bCs/>
                <w:sz w:val="17"/>
                <w:szCs w:val="17"/>
              </w:rPr>
              <w:t>Género</w:t>
            </w:r>
          </w:p>
        </w:tc>
        <w:tc>
          <w:tcPr>
            <w:tcW w:w="1793" w:type="dxa"/>
            <w:noWrap/>
            <w:tcMar>
              <w:top w:w="15" w:type="dxa"/>
              <w:left w:w="15" w:type="dxa"/>
              <w:bottom w:w="0" w:type="dxa"/>
              <w:right w:w="15" w:type="dxa"/>
            </w:tcMar>
            <w:vAlign w:val="center"/>
          </w:tcPr>
          <w:p w:rsidR="00CC496D" w:rsidRPr="00C12F50" w:rsidRDefault="00CC496D" w:rsidP="00CC496D">
            <w:pPr>
              <w:spacing w:line="240" w:lineRule="auto"/>
              <w:jc w:val="center"/>
              <w:rPr>
                <w:rFonts w:ascii="Times New Roman" w:eastAsia="Arial Unicode MS" w:hAnsi="Times New Roman"/>
                <w:b/>
                <w:bCs/>
                <w:sz w:val="17"/>
                <w:szCs w:val="17"/>
              </w:rPr>
            </w:pPr>
            <w:r w:rsidRPr="00C12F50">
              <w:rPr>
                <w:rFonts w:ascii="Times New Roman" w:hAnsi="Times New Roman"/>
                <w:b/>
                <w:bCs/>
                <w:sz w:val="17"/>
                <w:szCs w:val="17"/>
              </w:rPr>
              <w:t>N° de Profesores</w:t>
            </w:r>
          </w:p>
        </w:tc>
        <w:tc>
          <w:tcPr>
            <w:tcW w:w="2268" w:type="dxa"/>
            <w:noWrap/>
            <w:tcMar>
              <w:top w:w="15" w:type="dxa"/>
              <w:left w:w="15" w:type="dxa"/>
              <w:bottom w:w="0" w:type="dxa"/>
              <w:right w:w="15" w:type="dxa"/>
            </w:tcMar>
            <w:vAlign w:val="center"/>
          </w:tcPr>
          <w:p w:rsidR="00CC496D" w:rsidRPr="00C12F50" w:rsidRDefault="00CC496D" w:rsidP="00CC496D">
            <w:pPr>
              <w:spacing w:line="240" w:lineRule="auto"/>
              <w:jc w:val="center"/>
              <w:rPr>
                <w:rFonts w:ascii="Times New Roman" w:eastAsia="Arial Unicode MS" w:hAnsi="Times New Roman"/>
                <w:b/>
                <w:bCs/>
                <w:sz w:val="17"/>
                <w:szCs w:val="17"/>
              </w:rPr>
            </w:pPr>
            <w:r w:rsidRPr="00C12F50">
              <w:rPr>
                <w:rFonts w:ascii="Times New Roman" w:hAnsi="Times New Roman"/>
                <w:b/>
                <w:bCs/>
                <w:sz w:val="17"/>
                <w:szCs w:val="17"/>
              </w:rPr>
              <w:t>Frecuencia Relativa</w:t>
            </w:r>
          </w:p>
        </w:tc>
      </w:tr>
      <w:tr w:rsidR="00CC496D" w:rsidRPr="00C12F50">
        <w:trPr>
          <w:trHeight w:val="57"/>
          <w:tblCellSpacing w:w="20" w:type="dxa"/>
          <w:jc w:val="center"/>
        </w:trPr>
        <w:tc>
          <w:tcPr>
            <w:tcW w:w="1157" w:type="dxa"/>
            <w:noWrap/>
            <w:tcMar>
              <w:top w:w="15" w:type="dxa"/>
              <w:left w:w="15" w:type="dxa"/>
              <w:bottom w:w="0" w:type="dxa"/>
              <w:right w:w="15" w:type="dxa"/>
            </w:tcMar>
            <w:vAlign w:val="center"/>
          </w:tcPr>
          <w:p w:rsidR="00CC496D" w:rsidRPr="00C12F50" w:rsidRDefault="00CC496D" w:rsidP="00CC496D">
            <w:pPr>
              <w:spacing w:line="240" w:lineRule="auto"/>
              <w:jc w:val="left"/>
              <w:rPr>
                <w:rFonts w:ascii="Times New Roman" w:eastAsia="Arial Unicode MS" w:hAnsi="Times New Roman"/>
                <w:sz w:val="16"/>
                <w:szCs w:val="16"/>
              </w:rPr>
            </w:pPr>
            <w:r w:rsidRPr="00C12F50">
              <w:rPr>
                <w:rFonts w:ascii="Times New Roman" w:hAnsi="Times New Roman"/>
                <w:sz w:val="16"/>
                <w:szCs w:val="16"/>
              </w:rPr>
              <w:t>Masculino</w:t>
            </w:r>
          </w:p>
        </w:tc>
        <w:tc>
          <w:tcPr>
            <w:tcW w:w="1793" w:type="dxa"/>
            <w:noWrap/>
            <w:tcMar>
              <w:top w:w="15" w:type="dxa"/>
              <w:left w:w="15" w:type="dxa"/>
              <w:bottom w:w="0" w:type="dxa"/>
              <w:right w:w="15" w:type="dxa"/>
            </w:tcMar>
            <w:vAlign w:val="bottom"/>
          </w:tcPr>
          <w:p w:rsidR="00CC496D" w:rsidRPr="00C12F50" w:rsidRDefault="00CC496D" w:rsidP="00CC496D">
            <w:pPr>
              <w:spacing w:line="240" w:lineRule="auto"/>
              <w:jc w:val="right"/>
              <w:rPr>
                <w:rFonts w:ascii="Times New Roman" w:hAnsi="Times New Roman"/>
                <w:sz w:val="16"/>
                <w:szCs w:val="16"/>
              </w:rPr>
            </w:pPr>
            <w:r w:rsidRPr="00C12F50">
              <w:rPr>
                <w:rFonts w:ascii="Times New Roman" w:hAnsi="Times New Roman"/>
                <w:sz w:val="16"/>
                <w:szCs w:val="16"/>
              </w:rPr>
              <w:t>1755</w:t>
            </w:r>
          </w:p>
        </w:tc>
        <w:tc>
          <w:tcPr>
            <w:tcW w:w="2268" w:type="dxa"/>
            <w:noWrap/>
            <w:tcMar>
              <w:top w:w="15" w:type="dxa"/>
              <w:left w:w="15" w:type="dxa"/>
              <w:bottom w:w="0" w:type="dxa"/>
              <w:right w:w="15" w:type="dxa"/>
            </w:tcMar>
            <w:vAlign w:val="bottom"/>
          </w:tcPr>
          <w:p w:rsidR="00CC496D" w:rsidRPr="00C12F50" w:rsidRDefault="00CC496D" w:rsidP="00CC496D">
            <w:pPr>
              <w:spacing w:line="240" w:lineRule="auto"/>
              <w:jc w:val="right"/>
              <w:rPr>
                <w:rFonts w:ascii="Times New Roman" w:hAnsi="Times New Roman"/>
                <w:sz w:val="16"/>
                <w:szCs w:val="16"/>
              </w:rPr>
            </w:pPr>
            <w:r w:rsidRPr="00C12F50">
              <w:rPr>
                <w:rFonts w:ascii="Times New Roman" w:hAnsi="Times New Roman"/>
                <w:sz w:val="16"/>
                <w:szCs w:val="16"/>
              </w:rPr>
              <w:t>0.416</w:t>
            </w:r>
          </w:p>
        </w:tc>
      </w:tr>
      <w:tr w:rsidR="00CC496D" w:rsidRPr="00C12F50">
        <w:trPr>
          <w:trHeight w:val="57"/>
          <w:tblCellSpacing w:w="20" w:type="dxa"/>
          <w:jc w:val="center"/>
        </w:trPr>
        <w:tc>
          <w:tcPr>
            <w:tcW w:w="1157" w:type="dxa"/>
            <w:noWrap/>
            <w:tcMar>
              <w:top w:w="15" w:type="dxa"/>
              <w:left w:w="15" w:type="dxa"/>
              <w:bottom w:w="0" w:type="dxa"/>
              <w:right w:w="15" w:type="dxa"/>
            </w:tcMar>
            <w:vAlign w:val="center"/>
          </w:tcPr>
          <w:p w:rsidR="00CC496D" w:rsidRPr="00C12F50" w:rsidRDefault="00CC496D" w:rsidP="00CC496D">
            <w:pPr>
              <w:spacing w:line="240" w:lineRule="auto"/>
              <w:jc w:val="left"/>
              <w:rPr>
                <w:rFonts w:ascii="Times New Roman" w:eastAsia="Arial Unicode MS" w:hAnsi="Times New Roman"/>
                <w:sz w:val="16"/>
                <w:szCs w:val="16"/>
              </w:rPr>
            </w:pPr>
            <w:r w:rsidRPr="00C12F50">
              <w:rPr>
                <w:rFonts w:ascii="Times New Roman" w:hAnsi="Times New Roman"/>
                <w:sz w:val="16"/>
                <w:szCs w:val="16"/>
              </w:rPr>
              <w:t>Femenino</w:t>
            </w:r>
          </w:p>
        </w:tc>
        <w:tc>
          <w:tcPr>
            <w:tcW w:w="1793" w:type="dxa"/>
            <w:noWrap/>
            <w:tcMar>
              <w:top w:w="15" w:type="dxa"/>
              <w:left w:w="15" w:type="dxa"/>
              <w:bottom w:w="0" w:type="dxa"/>
              <w:right w:w="15" w:type="dxa"/>
            </w:tcMar>
            <w:vAlign w:val="bottom"/>
          </w:tcPr>
          <w:p w:rsidR="00CC496D" w:rsidRPr="00C12F50" w:rsidRDefault="00CC496D" w:rsidP="00CC496D">
            <w:pPr>
              <w:spacing w:line="240" w:lineRule="auto"/>
              <w:jc w:val="right"/>
              <w:rPr>
                <w:rFonts w:ascii="Times New Roman" w:hAnsi="Times New Roman"/>
                <w:sz w:val="16"/>
                <w:szCs w:val="16"/>
              </w:rPr>
            </w:pPr>
            <w:r w:rsidRPr="00C12F50">
              <w:rPr>
                <w:rFonts w:ascii="Times New Roman" w:hAnsi="Times New Roman"/>
                <w:sz w:val="16"/>
                <w:szCs w:val="16"/>
              </w:rPr>
              <w:t>2461</w:t>
            </w:r>
          </w:p>
        </w:tc>
        <w:tc>
          <w:tcPr>
            <w:tcW w:w="2268" w:type="dxa"/>
            <w:noWrap/>
            <w:tcMar>
              <w:top w:w="15" w:type="dxa"/>
              <w:left w:w="15" w:type="dxa"/>
              <w:bottom w:w="0" w:type="dxa"/>
              <w:right w:w="15" w:type="dxa"/>
            </w:tcMar>
            <w:vAlign w:val="bottom"/>
          </w:tcPr>
          <w:p w:rsidR="00CC496D" w:rsidRPr="00C12F50" w:rsidRDefault="00CC496D" w:rsidP="00CC496D">
            <w:pPr>
              <w:spacing w:line="240" w:lineRule="auto"/>
              <w:jc w:val="right"/>
              <w:rPr>
                <w:rFonts w:ascii="Times New Roman" w:hAnsi="Times New Roman"/>
                <w:sz w:val="16"/>
                <w:szCs w:val="16"/>
              </w:rPr>
            </w:pPr>
            <w:r w:rsidRPr="00C12F50">
              <w:rPr>
                <w:rFonts w:ascii="Times New Roman" w:hAnsi="Times New Roman"/>
                <w:sz w:val="16"/>
                <w:szCs w:val="16"/>
              </w:rPr>
              <w:t>0.584</w:t>
            </w:r>
          </w:p>
        </w:tc>
      </w:tr>
      <w:tr w:rsidR="00CC496D" w:rsidRPr="00C12F50">
        <w:trPr>
          <w:trHeight w:val="57"/>
          <w:tblCellSpacing w:w="20" w:type="dxa"/>
          <w:jc w:val="center"/>
        </w:trPr>
        <w:tc>
          <w:tcPr>
            <w:tcW w:w="1157" w:type="dxa"/>
            <w:noWrap/>
            <w:tcMar>
              <w:top w:w="15" w:type="dxa"/>
              <w:left w:w="15" w:type="dxa"/>
              <w:bottom w:w="0" w:type="dxa"/>
              <w:right w:w="15" w:type="dxa"/>
            </w:tcMar>
            <w:vAlign w:val="center"/>
          </w:tcPr>
          <w:p w:rsidR="00CC496D" w:rsidRPr="00C12F50" w:rsidRDefault="00CC496D" w:rsidP="00CC496D">
            <w:pPr>
              <w:spacing w:line="240" w:lineRule="auto"/>
              <w:jc w:val="left"/>
              <w:rPr>
                <w:rFonts w:ascii="Times New Roman" w:eastAsia="Arial Unicode MS" w:hAnsi="Times New Roman"/>
                <w:b/>
                <w:bCs/>
                <w:i/>
                <w:iCs/>
                <w:sz w:val="17"/>
                <w:szCs w:val="17"/>
              </w:rPr>
            </w:pPr>
            <w:r w:rsidRPr="00C12F50">
              <w:rPr>
                <w:rFonts w:ascii="Times New Roman" w:hAnsi="Times New Roman"/>
                <w:b/>
                <w:bCs/>
                <w:i/>
                <w:iCs/>
                <w:sz w:val="17"/>
                <w:szCs w:val="17"/>
              </w:rPr>
              <w:t>Total</w:t>
            </w:r>
          </w:p>
        </w:tc>
        <w:tc>
          <w:tcPr>
            <w:tcW w:w="1793" w:type="dxa"/>
            <w:noWrap/>
            <w:tcMar>
              <w:top w:w="15" w:type="dxa"/>
              <w:left w:w="15" w:type="dxa"/>
              <w:bottom w:w="0" w:type="dxa"/>
              <w:right w:w="15" w:type="dxa"/>
            </w:tcMar>
            <w:vAlign w:val="bottom"/>
          </w:tcPr>
          <w:p w:rsidR="00CC496D" w:rsidRPr="00C12F50" w:rsidRDefault="00CC496D" w:rsidP="00CC496D">
            <w:pPr>
              <w:spacing w:line="240" w:lineRule="auto"/>
              <w:jc w:val="right"/>
              <w:rPr>
                <w:rFonts w:ascii="Times New Roman" w:hAnsi="Times New Roman"/>
                <w:b/>
                <w:bCs/>
                <w:i/>
                <w:iCs/>
                <w:sz w:val="16"/>
                <w:szCs w:val="16"/>
              </w:rPr>
            </w:pPr>
            <w:r w:rsidRPr="00C12F50">
              <w:rPr>
                <w:rFonts w:ascii="Times New Roman" w:hAnsi="Times New Roman"/>
                <w:b/>
                <w:bCs/>
                <w:i/>
                <w:iCs/>
                <w:sz w:val="16"/>
                <w:szCs w:val="16"/>
              </w:rPr>
              <w:t>4216</w:t>
            </w:r>
          </w:p>
        </w:tc>
        <w:tc>
          <w:tcPr>
            <w:tcW w:w="2268" w:type="dxa"/>
            <w:noWrap/>
            <w:tcMar>
              <w:top w:w="15" w:type="dxa"/>
              <w:left w:w="15" w:type="dxa"/>
              <w:bottom w:w="0" w:type="dxa"/>
              <w:right w:w="15" w:type="dxa"/>
            </w:tcMar>
            <w:vAlign w:val="bottom"/>
          </w:tcPr>
          <w:p w:rsidR="00CC496D" w:rsidRPr="00C12F50" w:rsidRDefault="00CC496D" w:rsidP="00CC496D">
            <w:pPr>
              <w:spacing w:line="240" w:lineRule="auto"/>
              <w:jc w:val="right"/>
              <w:rPr>
                <w:rFonts w:ascii="Times New Roman" w:hAnsi="Times New Roman"/>
                <w:b/>
                <w:bCs/>
                <w:i/>
                <w:iCs/>
                <w:sz w:val="16"/>
                <w:szCs w:val="16"/>
              </w:rPr>
            </w:pPr>
            <w:r w:rsidRPr="00C12F50">
              <w:rPr>
                <w:rFonts w:ascii="Times New Roman" w:hAnsi="Times New Roman"/>
                <w:b/>
                <w:bCs/>
                <w:i/>
                <w:iCs/>
                <w:sz w:val="16"/>
                <w:szCs w:val="16"/>
              </w:rPr>
              <w:t>1.000</w:t>
            </w:r>
          </w:p>
        </w:tc>
      </w:tr>
    </w:tbl>
    <w:p w:rsidR="00CC496D" w:rsidRPr="00C12F50" w:rsidRDefault="00CC496D" w:rsidP="00CC496D">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CC496D" w:rsidRPr="00C12F50" w:rsidRDefault="00CC496D" w:rsidP="00CC496D">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sidR="00C12F50">
        <w:rPr>
          <w:b/>
          <w:sz w:val="18"/>
          <w:szCs w:val="18"/>
        </w:rPr>
        <w:t xml:space="preserve">       </w:t>
      </w:r>
      <w:r w:rsidRPr="00C12F50">
        <w:rPr>
          <w:sz w:val="18"/>
          <w:szCs w:val="18"/>
        </w:rPr>
        <w:t>Públicos del MEC (año  2000)</w:t>
      </w:r>
    </w:p>
    <w:p w:rsidR="00154C1F" w:rsidRPr="00C12F50" w:rsidRDefault="00CC496D" w:rsidP="00154C1F">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sidR="00C12F50">
        <w:rPr>
          <w:sz w:val="18"/>
          <w:szCs w:val="18"/>
        </w:rPr>
        <w:t xml:space="preserve">       </w:t>
      </w:r>
      <w:r w:rsidRPr="00C12F50">
        <w:rPr>
          <w:b/>
          <w:sz w:val="18"/>
          <w:szCs w:val="18"/>
        </w:rPr>
        <w:t>Elaboración:</w:t>
      </w:r>
      <w:r w:rsidRPr="00C12F50">
        <w:rPr>
          <w:i/>
          <w:sz w:val="18"/>
          <w:szCs w:val="18"/>
        </w:rPr>
        <w:t xml:space="preserve"> </w:t>
      </w:r>
      <w:r w:rsidRPr="00C12F50">
        <w:rPr>
          <w:sz w:val="18"/>
          <w:szCs w:val="18"/>
        </w:rPr>
        <w:t>J. Cevallo</w:t>
      </w:r>
      <w:r w:rsidR="00C12F50">
        <w:rPr>
          <w:sz w:val="18"/>
          <w:szCs w:val="18"/>
        </w:rPr>
        <w:t>s</w:t>
      </w:r>
    </w:p>
    <w:p w:rsidR="00154C1F" w:rsidRDefault="00154C1F" w:rsidP="00154C1F">
      <w:pPr>
        <w:pStyle w:val="Textoindependiente"/>
        <w:ind w:left="-180"/>
        <w:jc w:val="left"/>
        <w:rPr>
          <w:iCs/>
          <w:szCs w:val="20"/>
          <w:lang w:val="es-ES"/>
        </w:rPr>
      </w:pPr>
    </w:p>
    <w:p w:rsidR="00154C1F" w:rsidRPr="007A0738" w:rsidRDefault="00AF0C47" w:rsidP="00154C1F">
      <w:pPr>
        <w:pStyle w:val="Textoindependiente"/>
        <w:jc w:val="left"/>
        <w:rPr>
          <w:b/>
          <w:i/>
          <w:iCs/>
          <w:szCs w:val="20"/>
          <w:lang w:val="es-ES"/>
        </w:rPr>
      </w:pPr>
      <w:r w:rsidRPr="007A0738">
        <w:rPr>
          <w:b/>
          <w:i/>
          <w:iCs/>
          <w:szCs w:val="20"/>
          <w:lang w:val="es-ES"/>
        </w:rPr>
        <w:t>Edad</w:t>
      </w:r>
    </w:p>
    <w:p w:rsidR="00F01E6A" w:rsidRDefault="00F01E6A" w:rsidP="00154C1F">
      <w:pPr>
        <w:pStyle w:val="Textoindependiente3"/>
        <w:tabs>
          <w:tab w:val="left" w:pos="3840"/>
        </w:tabs>
        <w:spacing w:line="240" w:lineRule="auto"/>
        <w:ind w:right="-62"/>
        <w:jc w:val="both"/>
        <w:rPr>
          <w:rFonts w:ascii="Times New Roman" w:hAnsi="Times New Roman" w:cs="Times New Roman"/>
          <w:b w:val="0"/>
          <w:szCs w:val="20"/>
        </w:rPr>
      </w:pPr>
    </w:p>
    <w:p w:rsidR="00AF0C47" w:rsidRPr="00C12F50" w:rsidRDefault="00AF0C47" w:rsidP="00154C1F">
      <w:pPr>
        <w:pStyle w:val="Textoindependiente3"/>
        <w:tabs>
          <w:tab w:val="left" w:pos="3840"/>
        </w:tabs>
        <w:spacing w:line="240" w:lineRule="auto"/>
        <w:ind w:right="-62"/>
        <w:jc w:val="both"/>
        <w:rPr>
          <w:rFonts w:ascii="Times New Roman" w:hAnsi="Times New Roman" w:cs="Times New Roman"/>
          <w:b w:val="0"/>
          <w:szCs w:val="20"/>
        </w:rPr>
      </w:pPr>
      <w:r w:rsidRPr="00C12F50">
        <w:rPr>
          <w:rFonts w:ascii="Times New Roman" w:hAnsi="Times New Roman" w:cs="Times New Roman"/>
          <w:b w:val="0"/>
          <w:szCs w:val="20"/>
        </w:rPr>
        <w:t xml:space="preserve">De los profesores de la provincia de Tungurahua que registraron su edad en la Boleta Censal (4208 profesores), se puede decir que, la edad promedio es de 43.106 </w:t>
      </w:r>
      <w:r w:rsidRPr="00C12F50">
        <w:rPr>
          <w:rFonts w:ascii="Times New Roman" w:hAnsi="Times New Roman" w:cs="Times New Roman"/>
          <w:b w:val="0"/>
          <w:szCs w:val="20"/>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3" ShapeID="_x0000_i1025" DrawAspect="Content" ObjectID="_1307946637" r:id="rId8"/>
        </w:object>
      </w:r>
      <w:r w:rsidRPr="00C12F50">
        <w:rPr>
          <w:rFonts w:ascii="Times New Roman" w:hAnsi="Times New Roman" w:cs="Times New Roman"/>
          <w:b w:val="0"/>
          <w:szCs w:val="20"/>
        </w:rPr>
        <w:t xml:space="preserve"> 0.157 años, el 50 por ciento de los profesores tienen una edad menor o igual a 43.749 años; 10.209 es la medida de dispersión de los datos en términos de la desviación estándar. La variable edad sigue una distribución asimétrica positiva (Gráfico 1),  es decir está ligeramente sesgada a la derecha, siendo el coeficiente de asimetría de 0.073; y es relativamente plana, denominándose platicúrtica por el coeficiente de curtosis que es     -0.340. La edad que más veces se repite es 45.831 años. </w:t>
      </w:r>
      <w:r w:rsidR="00154C1F" w:rsidRPr="00C12F50">
        <w:rPr>
          <w:rFonts w:ascii="Times New Roman" w:hAnsi="Times New Roman" w:cs="Times New Roman"/>
          <w:b w:val="0"/>
          <w:szCs w:val="20"/>
        </w:rPr>
        <w:t xml:space="preserve">El 25 por ciento de los profesores  presenta edades menores o iguales a 35.359 años, y 3 de cada 4 entrevistados tienen edades menores o iguales a 50.219 años. Existe al menos un profesor con 17.203 años de edad y alguien con 88.581 años de edad.  </w:t>
      </w:r>
      <w:r w:rsidRPr="00C12F50">
        <w:rPr>
          <w:rFonts w:ascii="Times New Roman" w:hAnsi="Times New Roman" w:cs="Times New Roman"/>
          <w:b w:val="0"/>
          <w:szCs w:val="20"/>
        </w:rPr>
        <w:t>Ver  Tabla II.</w:t>
      </w:r>
    </w:p>
    <w:p w:rsidR="008B757A" w:rsidRDefault="008B757A" w:rsidP="00154C1F">
      <w:pPr>
        <w:pStyle w:val="Ttulo1"/>
        <w:numPr>
          <w:ilvl w:val="12"/>
          <w:numId w:val="0"/>
        </w:numPr>
        <w:spacing w:line="240" w:lineRule="auto"/>
        <w:ind w:right="72"/>
        <w:jc w:val="center"/>
        <w:rPr>
          <w:rFonts w:ascii="Times New Roman" w:hAnsi="Times New Roman" w:cs="Times New Roman"/>
          <w:noProof/>
          <w:sz w:val="18"/>
          <w:szCs w:val="18"/>
        </w:rPr>
        <w:sectPr w:rsidR="008B757A" w:rsidSect="00D32935">
          <w:headerReference w:type="even" r:id="rId9"/>
          <w:headerReference w:type="default" r:id="rId10"/>
          <w:footerReference w:type="even" r:id="rId11"/>
          <w:footerReference w:type="default" r:id="rId12"/>
          <w:footerReference w:type="first" r:id="rId13"/>
          <w:type w:val="continuous"/>
          <w:pgSz w:w="11906" w:h="16838" w:code="9"/>
          <w:pgMar w:top="1418" w:right="1418" w:bottom="1418" w:left="1701" w:header="709" w:footer="709" w:gutter="0"/>
          <w:cols w:space="709" w:equalWidth="0">
            <w:col w:w="8787"/>
          </w:cols>
          <w:titlePg/>
          <w:docGrid w:linePitch="360"/>
        </w:sectPr>
      </w:pPr>
    </w:p>
    <w:p w:rsidR="00AF0C47" w:rsidRPr="00C12F50" w:rsidRDefault="00AF0C47" w:rsidP="00154C1F">
      <w:pPr>
        <w:pStyle w:val="Ttulo1"/>
        <w:numPr>
          <w:ilvl w:val="12"/>
          <w:numId w:val="0"/>
        </w:numPr>
        <w:spacing w:line="240" w:lineRule="auto"/>
        <w:ind w:right="72"/>
        <w:jc w:val="center"/>
        <w:rPr>
          <w:rFonts w:ascii="Times New Roman" w:hAnsi="Times New Roman" w:cs="Times New Roman"/>
          <w:noProof/>
          <w:sz w:val="18"/>
          <w:szCs w:val="18"/>
        </w:rPr>
      </w:pPr>
      <w:r w:rsidRPr="00C12F50">
        <w:rPr>
          <w:rFonts w:ascii="Times New Roman" w:hAnsi="Times New Roman" w:cs="Times New Roman"/>
          <w:noProof/>
          <w:sz w:val="18"/>
          <w:szCs w:val="18"/>
        </w:rPr>
        <w:lastRenderedPageBreak/>
        <w:t>Tabla II</w:t>
      </w:r>
    </w:p>
    <w:p w:rsidR="00AF0C47" w:rsidRPr="0096648C" w:rsidRDefault="00AF0C47" w:rsidP="00154C1F">
      <w:pPr>
        <w:pStyle w:val="BodyText2"/>
        <w:numPr>
          <w:ilvl w:val="12"/>
          <w:numId w:val="0"/>
        </w:numPr>
        <w:spacing w:line="240" w:lineRule="auto"/>
        <w:ind w:right="72" w:firstLine="24"/>
        <w:jc w:val="center"/>
        <w:rPr>
          <w:rFonts w:ascii="Times New Roman" w:hAnsi="Times New Roman"/>
          <w:i/>
          <w:iCs/>
          <w:sz w:val="16"/>
          <w:szCs w:val="16"/>
        </w:rPr>
      </w:pPr>
      <w:r w:rsidRPr="0096648C">
        <w:rPr>
          <w:rFonts w:ascii="Times New Roman" w:hAnsi="Times New Roman"/>
          <w:i/>
          <w:iCs/>
          <w:sz w:val="16"/>
          <w:szCs w:val="16"/>
        </w:rPr>
        <w:t xml:space="preserve">Provincia de Tungurahua: Censo del Magisterio Nacional </w:t>
      </w:r>
    </w:p>
    <w:p w:rsidR="00AF0C47" w:rsidRPr="00C12F50" w:rsidRDefault="00AF0C47" w:rsidP="00154C1F">
      <w:pPr>
        <w:pStyle w:val="Textoindependiente3"/>
        <w:tabs>
          <w:tab w:val="left" w:pos="3840"/>
        </w:tabs>
        <w:spacing w:line="240" w:lineRule="auto"/>
        <w:ind w:right="-62"/>
        <w:rPr>
          <w:rFonts w:ascii="Times New Roman" w:hAnsi="Times New Roman" w:cs="Times New Roman"/>
          <w:iCs/>
          <w:sz w:val="18"/>
          <w:szCs w:val="18"/>
        </w:rPr>
      </w:pPr>
      <w:r w:rsidRPr="00C12F50">
        <w:rPr>
          <w:rFonts w:ascii="Times New Roman" w:hAnsi="Times New Roman" w:cs="Times New Roman"/>
          <w:iCs/>
          <w:sz w:val="18"/>
          <w:szCs w:val="18"/>
        </w:rPr>
        <w:t>Parámetros de la Edad de los Profesores</w:t>
      </w:r>
    </w:p>
    <w:p w:rsidR="00AF0C47" w:rsidRPr="00C12F50" w:rsidRDefault="00AF0C47" w:rsidP="00AF0C47">
      <w:pPr>
        <w:pStyle w:val="Textoindependiente3"/>
        <w:tabs>
          <w:tab w:val="left" w:pos="3840"/>
        </w:tabs>
        <w:spacing w:line="240" w:lineRule="auto"/>
        <w:ind w:right="-62"/>
        <w:rPr>
          <w:rFonts w:ascii="Times New Roman" w:hAnsi="Times New Roman" w:cs="Times New Roman"/>
          <w:sz w:val="4"/>
          <w:szCs w:val="4"/>
        </w:rPr>
      </w:pPr>
    </w:p>
    <w:tbl>
      <w:tblPr>
        <w:tblW w:w="333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43"/>
        <w:gridCol w:w="852"/>
        <w:gridCol w:w="928"/>
      </w:tblGrid>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Total</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4208</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Media</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43.106</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Mediana</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43.749</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Moda</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45.831</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Desviación estándar</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10.209</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 xml:space="preserve">Varianza </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104.226</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Curtosis</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-0.340</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Coeficiente de asimetría</w:t>
            </w:r>
            <w:r w:rsidR="00154C1F" w:rsidRPr="00C12F50">
              <w:rPr>
                <w:rFonts w:ascii="Times New Roman" w:hAnsi="Times New Roman"/>
                <w:sz w:val="16"/>
                <w:szCs w:val="16"/>
              </w:rPr>
              <w:t xml:space="preserve"> o Sesgo</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0.073</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Máximo</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88.581</w:t>
            </w:r>
          </w:p>
        </w:tc>
      </w:tr>
      <w:tr w:rsidR="00AF0C47" w:rsidRPr="00C12F50">
        <w:trPr>
          <w:trHeight w:val="20"/>
          <w:tblCellSpacing w:w="20" w:type="dxa"/>
          <w:jc w:val="center"/>
        </w:trPr>
        <w:tc>
          <w:tcPr>
            <w:tcW w:w="2375" w:type="dxa"/>
            <w:gridSpan w:val="2"/>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Mínimo</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17.203</w:t>
            </w:r>
          </w:p>
        </w:tc>
      </w:tr>
      <w:tr w:rsidR="00AF0C47" w:rsidRPr="00C12F50">
        <w:trPr>
          <w:trHeight w:val="20"/>
          <w:tblCellSpacing w:w="20" w:type="dxa"/>
          <w:jc w:val="center"/>
        </w:trPr>
        <w:tc>
          <w:tcPr>
            <w:tcW w:w="1553" w:type="dxa"/>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Percentiles:</w:t>
            </w:r>
          </w:p>
        </w:tc>
        <w:tc>
          <w:tcPr>
            <w:tcW w:w="782"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25</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35.359</w:t>
            </w:r>
          </w:p>
        </w:tc>
      </w:tr>
      <w:tr w:rsidR="00AF0C47" w:rsidRPr="00C12F50">
        <w:trPr>
          <w:trHeight w:val="20"/>
          <w:tblCellSpacing w:w="20" w:type="dxa"/>
          <w:jc w:val="center"/>
        </w:trPr>
        <w:tc>
          <w:tcPr>
            <w:tcW w:w="1553" w:type="dxa"/>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 </w:t>
            </w:r>
          </w:p>
        </w:tc>
        <w:tc>
          <w:tcPr>
            <w:tcW w:w="782"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50</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43.749</w:t>
            </w:r>
          </w:p>
        </w:tc>
      </w:tr>
      <w:tr w:rsidR="00AF0C47" w:rsidRPr="00C12F50">
        <w:trPr>
          <w:trHeight w:val="20"/>
          <w:tblCellSpacing w:w="20" w:type="dxa"/>
          <w:jc w:val="center"/>
        </w:trPr>
        <w:tc>
          <w:tcPr>
            <w:tcW w:w="1553" w:type="dxa"/>
            <w:noWrap/>
            <w:tcMar>
              <w:top w:w="15" w:type="dxa"/>
              <w:left w:w="15" w:type="dxa"/>
              <w:bottom w:w="0" w:type="dxa"/>
              <w:right w:w="15" w:type="dxa"/>
            </w:tcMar>
          </w:tcPr>
          <w:p w:rsidR="00AF0C47" w:rsidRPr="00C12F50" w:rsidRDefault="00AF0C47" w:rsidP="00AF0C47">
            <w:pPr>
              <w:spacing w:line="240" w:lineRule="auto"/>
              <w:rPr>
                <w:rFonts w:ascii="Times New Roman" w:hAnsi="Times New Roman"/>
                <w:sz w:val="16"/>
                <w:szCs w:val="16"/>
              </w:rPr>
            </w:pPr>
            <w:r w:rsidRPr="00C12F50">
              <w:rPr>
                <w:rFonts w:ascii="Times New Roman" w:hAnsi="Times New Roman"/>
                <w:sz w:val="16"/>
                <w:szCs w:val="16"/>
              </w:rPr>
              <w:t> </w:t>
            </w:r>
          </w:p>
        </w:tc>
        <w:tc>
          <w:tcPr>
            <w:tcW w:w="782"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75</w:t>
            </w:r>
          </w:p>
        </w:tc>
        <w:tc>
          <w:tcPr>
            <w:tcW w:w="838" w:type="dxa"/>
            <w:noWrap/>
            <w:tcMar>
              <w:top w:w="15" w:type="dxa"/>
              <w:left w:w="15" w:type="dxa"/>
              <w:bottom w:w="0" w:type="dxa"/>
              <w:right w:w="15" w:type="dxa"/>
            </w:tcMar>
            <w:vAlign w:val="bottom"/>
          </w:tcPr>
          <w:p w:rsidR="00AF0C47" w:rsidRPr="00C12F50" w:rsidRDefault="00AF0C47" w:rsidP="00AF0C47">
            <w:pPr>
              <w:spacing w:line="240" w:lineRule="auto"/>
              <w:jc w:val="right"/>
              <w:rPr>
                <w:rFonts w:ascii="Times New Roman" w:hAnsi="Times New Roman"/>
                <w:sz w:val="16"/>
                <w:szCs w:val="16"/>
              </w:rPr>
            </w:pPr>
            <w:r w:rsidRPr="00C12F50">
              <w:rPr>
                <w:rFonts w:ascii="Times New Roman" w:hAnsi="Times New Roman"/>
                <w:sz w:val="16"/>
                <w:szCs w:val="16"/>
              </w:rPr>
              <w:t>50.219</w:t>
            </w:r>
          </w:p>
        </w:tc>
      </w:tr>
    </w:tbl>
    <w:p w:rsidR="007959CF" w:rsidRDefault="00C12F50" w:rsidP="007959CF">
      <w:pPr>
        <w:pStyle w:val="Textoindependiente"/>
        <w:ind w:left="-180" w:firstLine="180"/>
        <w:jc w:val="left"/>
        <w:rPr>
          <w:sz w:val="18"/>
          <w:szCs w:val="18"/>
        </w:rPr>
      </w:pPr>
      <w:r w:rsidRPr="00C12F50">
        <w:rPr>
          <w:b/>
          <w:sz w:val="18"/>
          <w:szCs w:val="18"/>
        </w:rPr>
        <w:t xml:space="preserve">Fuente: </w:t>
      </w:r>
      <w:r w:rsidRPr="00C12F50">
        <w:rPr>
          <w:sz w:val="18"/>
          <w:szCs w:val="18"/>
        </w:rPr>
        <w:t xml:space="preserve">Base de Datos Censo del Magisterio Fiscal </w:t>
      </w:r>
    </w:p>
    <w:p w:rsidR="00C12F50" w:rsidRPr="00C12F50" w:rsidRDefault="00C12F50" w:rsidP="007959CF">
      <w:pPr>
        <w:pStyle w:val="Textoindependiente"/>
        <w:ind w:left="-180" w:firstLine="180"/>
        <w:jc w:val="left"/>
        <w:rPr>
          <w:sz w:val="18"/>
          <w:szCs w:val="18"/>
        </w:rPr>
      </w:pPr>
      <w:r w:rsidRPr="00C12F50">
        <w:rPr>
          <w:sz w:val="18"/>
          <w:szCs w:val="18"/>
        </w:rPr>
        <w:t xml:space="preserve">y </w:t>
      </w:r>
      <w:r w:rsidR="007959CF">
        <w:rPr>
          <w:sz w:val="18"/>
          <w:szCs w:val="18"/>
        </w:rPr>
        <w:t xml:space="preserve"> </w:t>
      </w:r>
      <w:r w:rsidRPr="00C12F50">
        <w:rPr>
          <w:sz w:val="18"/>
          <w:szCs w:val="18"/>
        </w:rPr>
        <w:t>de  los Serv</w:t>
      </w:r>
      <w:r w:rsidR="008B757A">
        <w:rPr>
          <w:sz w:val="18"/>
          <w:szCs w:val="18"/>
        </w:rPr>
        <w:t xml:space="preserve">idores </w:t>
      </w:r>
      <w:r w:rsidRPr="00C12F50">
        <w:rPr>
          <w:sz w:val="18"/>
          <w:szCs w:val="18"/>
        </w:rPr>
        <w:t>Públicos del MEC (año  2000)</w:t>
      </w:r>
    </w:p>
    <w:p w:rsidR="00C12F50" w:rsidRPr="00C12F50" w:rsidRDefault="007959CF" w:rsidP="008B757A">
      <w:pPr>
        <w:pStyle w:val="Textoindependiente"/>
        <w:ind w:left="-180"/>
        <w:jc w:val="left"/>
        <w:rPr>
          <w:sz w:val="18"/>
          <w:szCs w:val="18"/>
        </w:rPr>
      </w:pPr>
      <w:r>
        <w:rPr>
          <w:b/>
          <w:sz w:val="18"/>
          <w:szCs w:val="18"/>
        </w:rPr>
        <w:t xml:space="preserve">    </w:t>
      </w:r>
      <w:r w:rsidR="00C12F50" w:rsidRPr="00C12F50">
        <w:rPr>
          <w:b/>
          <w:sz w:val="18"/>
          <w:szCs w:val="18"/>
        </w:rPr>
        <w:t>Elaboración:</w:t>
      </w:r>
      <w:r w:rsidR="00C12F50" w:rsidRPr="00C12F50">
        <w:rPr>
          <w:i/>
          <w:sz w:val="18"/>
          <w:szCs w:val="18"/>
        </w:rPr>
        <w:t xml:space="preserve"> </w:t>
      </w:r>
      <w:r w:rsidR="00C12F50" w:rsidRPr="00C12F50">
        <w:rPr>
          <w:sz w:val="18"/>
          <w:szCs w:val="18"/>
        </w:rPr>
        <w:t>J. Cevallo</w:t>
      </w:r>
      <w:r w:rsidR="00C12F50">
        <w:rPr>
          <w:sz w:val="18"/>
          <w:szCs w:val="18"/>
        </w:rPr>
        <w:t>s</w:t>
      </w:r>
    </w:p>
    <w:p w:rsidR="007959CF" w:rsidRDefault="007959CF" w:rsidP="00AF0C47">
      <w:pPr>
        <w:pStyle w:val="Ttulo7"/>
        <w:spacing w:line="240" w:lineRule="auto"/>
        <w:rPr>
          <w:rFonts w:ascii="Times New Roman" w:hAnsi="Times New Roman" w:cs="Times New Roman"/>
          <w:sz w:val="18"/>
          <w:szCs w:val="18"/>
        </w:rPr>
      </w:pPr>
    </w:p>
    <w:p w:rsidR="00AF0C47" w:rsidRPr="00C12F50" w:rsidRDefault="00AF0C47" w:rsidP="00AF0C47">
      <w:pPr>
        <w:pStyle w:val="Ttulo7"/>
        <w:spacing w:line="240" w:lineRule="auto"/>
        <w:rPr>
          <w:rFonts w:ascii="Times New Roman" w:hAnsi="Times New Roman" w:cs="Times New Roman"/>
          <w:sz w:val="18"/>
          <w:szCs w:val="18"/>
        </w:rPr>
      </w:pPr>
      <w:r w:rsidRPr="00C12F50">
        <w:rPr>
          <w:rFonts w:ascii="Times New Roman" w:hAnsi="Times New Roman" w:cs="Times New Roman"/>
          <w:sz w:val="18"/>
          <w:szCs w:val="18"/>
        </w:rPr>
        <w:t>Gráfico 1</w:t>
      </w:r>
    </w:p>
    <w:p w:rsidR="00AF0C47" w:rsidRPr="0096648C" w:rsidRDefault="00AF0C47" w:rsidP="00AF0C47">
      <w:pPr>
        <w:pStyle w:val="BodyText2"/>
        <w:numPr>
          <w:ilvl w:val="12"/>
          <w:numId w:val="0"/>
        </w:numPr>
        <w:spacing w:line="240" w:lineRule="auto"/>
        <w:ind w:right="72" w:firstLine="24"/>
        <w:jc w:val="center"/>
        <w:rPr>
          <w:rFonts w:ascii="Times New Roman" w:hAnsi="Times New Roman"/>
          <w:i/>
          <w:iCs/>
          <w:sz w:val="16"/>
          <w:szCs w:val="16"/>
        </w:rPr>
      </w:pPr>
      <w:r w:rsidRPr="0096648C">
        <w:rPr>
          <w:rFonts w:ascii="Times New Roman" w:hAnsi="Times New Roman"/>
          <w:i/>
          <w:iCs/>
          <w:sz w:val="16"/>
          <w:szCs w:val="16"/>
        </w:rPr>
        <w:t xml:space="preserve">Provincia de Tungurahua: Censo del Magisterio Nacional </w:t>
      </w:r>
    </w:p>
    <w:p w:rsidR="00AF0C47" w:rsidRPr="00C12F50" w:rsidRDefault="00AF0C47" w:rsidP="00AF0C47">
      <w:pPr>
        <w:pStyle w:val="Textoindependiente3"/>
        <w:tabs>
          <w:tab w:val="left" w:pos="3840"/>
        </w:tabs>
        <w:spacing w:line="240" w:lineRule="auto"/>
        <w:ind w:right="-62"/>
        <w:rPr>
          <w:rFonts w:ascii="Times New Roman" w:hAnsi="Times New Roman" w:cs="Times New Roman"/>
          <w:iCs/>
          <w:sz w:val="18"/>
          <w:szCs w:val="18"/>
        </w:rPr>
      </w:pPr>
      <w:r w:rsidRPr="00C12F50">
        <w:rPr>
          <w:rFonts w:ascii="Times New Roman" w:hAnsi="Times New Roman" w:cs="Times New Roman"/>
          <w:iCs/>
          <w:sz w:val="18"/>
          <w:szCs w:val="18"/>
        </w:rPr>
        <w:t>Distribución de la  Edad de los Profesores</w:t>
      </w:r>
    </w:p>
    <w:p w:rsidR="00154C1F" w:rsidRDefault="00B46730" w:rsidP="00154C1F">
      <w:pPr>
        <w:pStyle w:val="Textoindependiente3"/>
        <w:tabs>
          <w:tab w:val="left" w:pos="3840"/>
        </w:tabs>
        <w:spacing w:line="240" w:lineRule="auto"/>
        <w:ind w:right="-62"/>
      </w:pPr>
      <w:r>
        <w:rPr>
          <w:noProof/>
        </w:rPr>
        <w:drawing>
          <wp:inline distT="0" distB="0" distL="0" distR="0">
            <wp:extent cx="2695575" cy="20764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695575" cy="2076450"/>
                    </a:xfrm>
                    <a:prstGeom prst="rect">
                      <a:avLst/>
                    </a:prstGeom>
                    <a:noFill/>
                    <a:ln w="9525">
                      <a:noFill/>
                      <a:miter lim="800000"/>
                      <a:headEnd/>
                      <a:tailEnd/>
                    </a:ln>
                  </pic:spPr>
                </pic:pic>
              </a:graphicData>
            </a:graphic>
          </wp:inline>
        </w:drawing>
      </w:r>
    </w:p>
    <w:p w:rsidR="00C12F50" w:rsidRPr="00C12F50" w:rsidRDefault="00C12F50" w:rsidP="008B757A">
      <w:pPr>
        <w:pStyle w:val="Textoindependiente"/>
        <w:jc w:val="left"/>
        <w:rPr>
          <w:sz w:val="18"/>
          <w:szCs w:val="18"/>
        </w:rPr>
      </w:pPr>
      <w:r w:rsidRPr="00C12F50">
        <w:rPr>
          <w:b/>
          <w:sz w:val="18"/>
          <w:szCs w:val="18"/>
        </w:rPr>
        <w:t xml:space="preserve">Fuente: </w:t>
      </w:r>
      <w:r w:rsidRPr="00C12F50">
        <w:rPr>
          <w:sz w:val="18"/>
          <w:szCs w:val="18"/>
        </w:rPr>
        <w:t>Base de Datos Ce</w:t>
      </w:r>
      <w:r w:rsidR="008B757A">
        <w:rPr>
          <w:sz w:val="18"/>
          <w:szCs w:val="18"/>
        </w:rPr>
        <w:t xml:space="preserve">nso del Magisterio </w:t>
      </w:r>
      <w:r w:rsidRPr="00C12F50">
        <w:rPr>
          <w:sz w:val="18"/>
          <w:szCs w:val="18"/>
        </w:rPr>
        <w:t xml:space="preserve">Fiscal </w:t>
      </w:r>
      <w:r w:rsidR="008B757A">
        <w:rPr>
          <w:sz w:val="18"/>
          <w:szCs w:val="18"/>
        </w:rPr>
        <w:t xml:space="preserve">                                                   y de</w:t>
      </w:r>
      <w:r w:rsidRPr="00C12F50">
        <w:rPr>
          <w:sz w:val="18"/>
          <w:szCs w:val="18"/>
        </w:rPr>
        <w:t xml:space="preserve"> los Servidores Públicos del MEC (año  2000)</w:t>
      </w:r>
    </w:p>
    <w:p w:rsidR="00C12F50" w:rsidRPr="00C12F50" w:rsidRDefault="008B757A" w:rsidP="008B757A">
      <w:pPr>
        <w:pStyle w:val="Textoindependiente"/>
        <w:ind w:left="-180"/>
        <w:jc w:val="left"/>
        <w:rPr>
          <w:sz w:val="18"/>
          <w:szCs w:val="18"/>
        </w:rPr>
      </w:pPr>
      <w:r>
        <w:rPr>
          <w:b/>
          <w:sz w:val="18"/>
          <w:szCs w:val="18"/>
        </w:rPr>
        <w:t xml:space="preserve">    </w:t>
      </w:r>
      <w:r w:rsidR="00C12F50" w:rsidRPr="00C12F50">
        <w:rPr>
          <w:b/>
          <w:sz w:val="18"/>
          <w:szCs w:val="18"/>
        </w:rPr>
        <w:t>Elaboración:</w:t>
      </w:r>
      <w:r w:rsidR="00C12F50" w:rsidRPr="00C12F50">
        <w:rPr>
          <w:i/>
          <w:sz w:val="18"/>
          <w:szCs w:val="18"/>
        </w:rPr>
        <w:t xml:space="preserve"> </w:t>
      </w:r>
      <w:r w:rsidR="00C12F50" w:rsidRPr="00C12F50">
        <w:rPr>
          <w:sz w:val="18"/>
          <w:szCs w:val="18"/>
        </w:rPr>
        <w:t>J. Cevallo</w:t>
      </w:r>
      <w:r w:rsidR="00C12F50">
        <w:rPr>
          <w:sz w:val="18"/>
          <w:szCs w:val="18"/>
        </w:rPr>
        <w:t>s</w:t>
      </w:r>
    </w:p>
    <w:p w:rsidR="008B757A" w:rsidRDefault="008B757A" w:rsidP="00154C1F">
      <w:pPr>
        <w:pStyle w:val="Textoindependiente"/>
        <w:ind w:left="-180"/>
        <w:jc w:val="left"/>
        <w:sectPr w:rsidR="008B757A" w:rsidSect="008B757A">
          <w:type w:val="continuous"/>
          <w:pgSz w:w="11906" w:h="16838" w:code="9"/>
          <w:pgMar w:top="1418" w:right="1418" w:bottom="1418" w:left="1701" w:header="709" w:footer="709" w:gutter="0"/>
          <w:cols w:num="2" w:space="709" w:equalWidth="0">
            <w:col w:w="4033" w:space="720"/>
            <w:col w:w="4033"/>
          </w:cols>
          <w:titlePg/>
          <w:docGrid w:linePitch="360"/>
        </w:sectPr>
      </w:pPr>
    </w:p>
    <w:p w:rsidR="00154C1F" w:rsidRDefault="00154C1F" w:rsidP="00154C1F">
      <w:pPr>
        <w:pStyle w:val="Textoindependiente"/>
        <w:ind w:left="-180"/>
        <w:jc w:val="left"/>
      </w:pPr>
    </w:p>
    <w:p w:rsidR="00AF0C47" w:rsidRPr="00C12F50" w:rsidRDefault="00AF0C47" w:rsidP="00154C1F">
      <w:pPr>
        <w:pStyle w:val="Textoindependiente"/>
        <w:rPr>
          <w:szCs w:val="20"/>
        </w:rPr>
      </w:pPr>
      <w:r w:rsidRPr="00C12F50">
        <w:rPr>
          <w:szCs w:val="20"/>
        </w:rPr>
        <w:t xml:space="preserve">Mediante la prueba de Kolmogorov  y Smirnov, se comprueba </w:t>
      </w:r>
      <w:r w:rsidR="007959CF">
        <w:rPr>
          <w:szCs w:val="20"/>
        </w:rPr>
        <w:t>si</w:t>
      </w:r>
      <w:r w:rsidRPr="00C12F50">
        <w:rPr>
          <w:szCs w:val="20"/>
        </w:rPr>
        <w:t xml:space="preserve"> la edad de los profesores</w:t>
      </w:r>
      <w:r w:rsidR="007959CF">
        <w:rPr>
          <w:szCs w:val="20"/>
        </w:rPr>
        <w:t xml:space="preserve"> puede ser modelada como una normal con media igual a 43 y varianza igual a 104</w:t>
      </w:r>
      <w:r w:rsidR="00DE0F62">
        <w:rPr>
          <w:szCs w:val="20"/>
        </w:rPr>
        <w:t>.</w:t>
      </w:r>
      <w:r w:rsidR="008B757A">
        <w:rPr>
          <w:szCs w:val="20"/>
        </w:rPr>
        <w:t xml:space="preserve"> </w:t>
      </w:r>
      <w:r w:rsidR="00DE0F62">
        <w:rPr>
          <w:szCs w:val="20"/>
        </w:rPr>
        <w:t>Al</w:t>
      </w:r>
      <w:r w:rsidR="008B757A">
        <w:rPr>
          <w:szCs w:val="20"/>
        </w:rPr>
        <w:t xml:space="preserve"> realizar dicha prueba </w:t>
      </w:r>
      <w:r w:rsidR="007959CF">
        <w:rPr>
          <w:szCs w:val="20"/>
        </w:rPr>
        <w:t xml:space="preserve">el </w:t>
      </w:r>
      <w:r w:rsidR="007959CF" w:rsidRPr="00C12F50">
        <w:rPr>
          <w:szCs w:val="20"/>
        </w:rPr>
        <w:t xml:space="preserve">valor p </w:t>
      </w:r>
      <w:r w:rsidR="007959CF">
        <w:rPr>
          <w:szCs w:val="20"/>
        </w:rPr>
        <w:t xml:space="preserve">resultó ser </w:t>
      </w:r>
      <w:r w:rsidR="007959CF" w:rsidRPr="00C12F50">
        <w:rPr>
          <w:szCs w:val="20"/>
        </w:rPr>
        <w:t>0.01</w:t>
      </w:r>
      <w:r w:rsidR="00DE0F62">
        <w:rPr>
          <w:szCs w:val="20"/>
        </w:rPr>
        <w:t xml:space="preserve">, entonces </w:t>
      </w:r>
      <w:r w:rsidRPr="00C12F50">
        <w:rPr>
          <w:szCs w:val="20"/>
        </w:rPr>
        <w:t>se puede decir que no existe suficiente evidencia estadíst</w:t>
      </w:r>
      <w:r w:rsidR="00DE0F62">
        <w:rPr>
          <w:szCs w:val="20"/>
        </w:rPr>
        <w:t>ica para decir que la distribución de la edad es normal.</w:t>
      </w: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7959CF" w:rsidRDefault="007959CF" w:rsidP="00AF0C47">
      <w:pPr>
        <w:pStyle w:val="Textoindependiente"/>
        <w:jc w:val="center"/>
        <w:rPr>
          <w:b/>
          <w:bCs/>
          <w:sz w:val="18"/>
          <w:szCs w:val="18"/>
        </w:rPr>
      </w:pPr>
    </w:p>
    <w:p w:rsidR="00F267B8" w:rsidRPr="00F267B8" w:rsidRDefault="00AF0C47" w:rsidP="00272EDB">
      <w:pPr>
        <w:pStyle w:val="Ttulo1"/>
        <w:spacing w:line="240" w:lineRule="auto"/>
        <w:rPr>
          <w:rFonts w:ascii="Times New Roman" w:hAnsi="Times New Roman" w:cs="Times New Roman"/>
          <w:bCs w:val="0"/>
          <w:i/>
          <w:kern w:val="0"/>
          <w:sz w:val="20"/>
          <w:szCs w:val="20"/>
        </w:rPr>
      </w:pPr>
      <w:r w:rsidRPr="00F267B8">
        <w:rPr>
          <w:rFonts w:ascii="Times New Roman" w:hAnsi="Times New Roman" w:cs="Times New Roman"/>
          <w:bCs w:val="0"/>
          <w:i/>
          <w:kern w:val="0"/>
          <w:sz w:val="20"/>
          <w:szCs w:val="20"/>
        </w:rPr>
        <w:lastRenderedPageBreak/>
        <w:t>Nacionalidad Indígena</w:t>
      </w:r>
    </w:p>
    <w:p w:rsidR="00AF0C47" w:rsidRPr="00F267B8" w:rsidRDefault="00AF0C47" w:rsidP="00272EDB">
      <w:pPr>
        <w:pStyle w:val="Ttulo1"/>
        <w:spacing w:line="240" w:lineRule="auto"/>
        <w:rPr>
          <w:rFonts w:ascii="Times New Roman" w:hAnsi="Times New Roman" w:cs="Times New Roman"/>
          <w:b w:val="0"/>
          <w:bCs w:val="0"/>
          <w:kern w:val="0"/>
          <w:sz w:val="20"/>
          <w:szCs w:val="20"/>
        </w:rPr>
      </w:pPr>
      <w:r w:rsidRPr="007A0738">
        <w:rPr>
          <w:rFonts w:ascii="Times New Roman" w:hAnsi="Times New Roman" w:cs="Times New Roman"/>
          <w:b w:val="0"/>
          <w:bCs w:val="0"/>
          <w:kern w:val="0"/>
          <w:sz w:val="20"/>
          <w:szCs w:val="20"/>
        </w:rPr>
        <w:t xml:space="preserve">De los 4210 profesores ecuatorianos que están laborando en la provincia de Tungurahua, el 2.5 por ciento tienen nacionalidad indígena quichua, es decir 106 profesores. Ver Tabla </w:t>
      </w:r>
      <w:r w:rsidR="007A0738">
        <w:rPr>
          <w:rFonts w:ascii="Times New Roman" w:hAnsi="Times New Roman" w:cs="Times New Roman"/>
          <w:b w:val="0"/>
          <w:bCs w:val="0"/>
          <w:kern w:val="0"/>
          <w:sz w:val="20"/>
          <w:szCs w:val="20"/>
        </w:rPr>
        <w:t>III</w:t>
      </w:r>
      <w:r w:rsidRPr="007A0738">
        <w:rPr>
          <w:rFonts w:ascii="Times New Roman" w:hAnsi="Times New Roman" w:cs="Times New Roman"/>
          <w:b w:val="0"/>
          <w:bCs w:val="0"/>
          <w:kern w:val="0"/>
          <w:sz w:val="20"/>
          <w:szCs w:val="20"/>
        </w:rPr>
        <w:t>.</w:t>
      </w:r>
    </w:p>
    <w:p w:rsidR="00AF0C47" w:rsidRPr="007A0738" w:rsidRDefault="007A0738" w:rsidP="007A0738">
      <w:pPr>
        <w:pStyle w:val="Ttulo1"/>
        <w:numPr>
          <w:ilvl w:val="12"/>
          <w:numId w:val="0"/>
        </w:numPr>
        <w:spacing w:line="240" w:lineRule="auto"/>
        <w:ind w:right="72"/>
        <w:jc w:val="center"/>
        <w:rPr>
          <w:rFonts w:ascii="Times New Roman" w:hAnsi="Times New Roman" w:cs="Times New Roman"/>
          <w:noProof/>
          <w:sz w:val="18"/>
          <w:szCs w:val="18"/>
        </w:rPr>
      </w:pPr>
      <w:r w:rsidRPr="007A0738">
        <w:rPr>
          <w:rFonts w:ascii="Times New Roman" w:hAnsi="Times New Roman" w:cs="Times New Roman"/>
          <w:noProof/>
          <w:sz w:val="18"/>
          <w:szCs w:val="18"/>
        </w:rPr>
        <w:t>Tabla III</w:t>
      </w:r>
    </w:p>
    <w:p w:rsidR="00AF0C47" w:rsidRPr="00C73728" w:rsidRDefault="00AF0C47" w:rsidP="007A0738">
      <w:pPr>
        <w:pStyle w:val="BodyText2"/>
        <w:numPr>
          <w:ilvl w:val="12"/>
          <w:numId w:val="0"/>
        </w:numPr>
        <w:spacing w:line="240" w:lineRule="auto"/>
        <w:ind w:right="72" w:firstLine="24"/>
        <w:jc w:val="center"/>
        <w:rPr>
          <w:rFonts w:ascii="Times New Roman" w:hAnsi="Times New Roman"/>
          <w:b w:val="0"/>
          <w:i/>
          <w:iCs/>
          <w:sz w:val="16"/>
          <w:szCs w:val="16"/>
        </w:rPr>
      </w:pPr>
      <w:r w:rsidRPr="00C73728">
        <w:rPr>
          <w:rFonts w:ascii="Times New Roman" w:hAnsi="Times New Roman"/>
          <w:b w:val="0"/>
          <w:i/>
          <w:iCs/>
          <w:sz w:val="16"/>
          <w:szCs w:val="16"/>
        </w:rPr>
        <w:t xml:space="preserve">Provincia de Tungurahua: Censo del Magisterio Nacional </w:t>
      </w:r>
    </w:p>
    <w:p w:rsidR="00AF0C47" w:rsidRPr="007A0738" w:rsidRDefault="00AF0C47" w:rsidP="007A0738">
      <w:pPr>
        <w:pStyle w:val="BodyText2"/>
        <w:numPr>
          <w:ilvl w:val="12"/>
          <w:numId w:val="0"/>
        </w:numPr>
        <w:spacing w:line="240" w:lineRule="auto"/>
        <w:ind w:right="72"/>
        <w:jc w:val="center"/>
        <w:rPr>
          <w:rFonts w:ascii="Times New Roman" w:hAnsi="Times New Roman"/>
          <w:iCs/>
          <w:sz w:val="18"/>
          <w:szCs w:val="18"/>
        </w:rPr>
      </w:pPr>
      <w:r w:rsidRPr="007A0738">
        <w:rPr>
          <w:rFonts w:ascii="Times New Roman" w:hAnsi="Times New Roman"/>
          <w:iCs/>
          <w:sz w:val="18"/>
          <w:szCs w:val="18"/>
        </w:rPr>
        <w:t>Nacionalidad Indígena del Profesor</w:t>
      </w:r>
    </w:p>
    <w:p w:rsidR="00AF0C47" w:rsidRPr="007A0738" w:rsidRDefault="00AF0C47" w:rsidP="00AF0C47">
      <w:pPr>
        <w:pStyle w:val="BodyText2"/>
        <w:numPr>
          <w:ilvl w:val="12"/>
          <w:numId w:val="0"/>
        </w:numPr>
        <w:spacing w:line="240" w:lineRule="auto"/>
        <w:ind w:right="72"/>
        <w:jc w:val="center"/>
        <w:rPr>
          <w:rFonts w:ascii="Times New Roman" w:hAnsi="Times New Roman"/>
          <w:iCs/>
          <w:sz w:val="4"/>
          <w:szCs w:val="4"/>
        </w:rPr>
      </w:pPr>
    </w:p>
    <w:tbl>
      <w:tblPr>
        <w:tblW w:w="47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397"/>
        <w:gridCol w:w="1620"/>
        <w:gridCol w:w="1765"/>
      </w:tblGrid>
      <w:tr w:rsidR="00AF0C47" w:rsidRPr="007A0738">
        <w:trPr>
          <w:trHeight w:val="57"/>
          <w:tblCellSpacing w:w="20" w:type="dxa"/>
          <w:jc w:val="center"/>
        </w:trPr>
        <w:tc>
          <w:tcPr>
            <w:tcW w:w="1337" w:type="dxa"/>
            <w:noWrap/>
            <w:tcMar>
              <w:top w:w="15" w:type="dxa"/>
              <w:left w:w="15" w:type="dxa"/>
              <w:bottom w:w="0" w:type="dxa"/>
              <w:right w:w="15" w:type="dxa"/>
            </w:tcMar>
            <w:vAlign w:val="center"/>
          </w:tcPr>
          <w:p w:rsidR="00AF0C47" w:rsidRPr="007A0738" w:rsidRDefault="00AF0C47" w:rsidP="00AF0C47">
            <w:pPr>
              <w:spacing w:line="240" w:lineRule="auto"/>
              <w:jc w:val="center"/>
              <w:rPr>
                <w:rFonts w:ascii="Times New Roman" w:eastAsia="Arial Unicode MS" w:hAnsi="Times New Roman"/>
                <w:b/>
                <w:bCs/>
                <w:sz w:val="17"/>
                <w:szCs w:val="17"/>
              </w:rPr>
            </w:pPr>
            <w:r w:rsidRPr="007A0738">
              <w:rPr>
                <w:rFonts w:ascii="Times New Roman" w:hAnsi="Times New Roman"/>
                <w:b/>
                <w:bCs/>
                <w:sz w:val="17"/>
                <w:szCs w:val="17"/>
              </w:rPr>
              <w:t>Género</w:t>
            </w:r>
          </w:p>
        </w:tc>
        <w:tc>
          <w:tcPr>
            <w:tcW w:w="1580" w:type="dxa"/>
            <w:noWrap/>
            <w:tcMar>
              <w:top w:w="15" w:type="dxa"/>
              <w:left w:w="15" w:type="dxa"/>
              <w:bottom w:w="0" w:type="dxa"/>
              <w:right w:w="15" w:type="dxa"/>
            </w:tcMar>
            <w:vAlign w:val="center"/>
          </w:tcPr>
          <w:p w:rsidR="00AF0C47" w:rsidRPr="007A0738" w:rsidRDefault="00AF0C47" w:rsidP="00AF0C47">
            <w:pPr>
              <w:spacing w:line="240" w:lineRule="auto"/>
              <w:jc w:val="center"/>
              <w:rPr>
                <w:rFonts w:ascii="Times New Roman" w:eastAsia="Arial Unicode MS" w:hAnsi="Times New Roman"/>
                <w:b/>
                <w:bCs/>
                <w:sz w:val="17"/>
                <w:szCs w:val="17"/>
              </w:rPr>
            </w:pPr>
            <w:r w:rsidRPr="007A0738">
              <w:rPr>
                <w:rFonts w:ascii="Times New Roman" w:hAnsi="Times New Roman"/>
                <w:b/>
                <w:bCs/>
                <w:sz w:val="17"/>
                <w:szCs w:val="17"/>
              </w:rPr>
              <w:t>N° de Profesores</w:t>
            </w:r>
          </w:p>
        </w:tc>
        <w:tc>
          <w:tcPr>
            <w:tcW w:w="1705" w:type="dxa"/>
            <w:noWrap/>
            <w:tcMar>
              <w:top w:w="15" w:type="dxa"/>
              <w:left w:w="15" w:type="dxa"/>
              <w:bottom w:w="0" w:type="dxa"/>
              <w:right w:w="15" w:type="dxa"/>
            </w:tcMar>
            <w:vAlign w:val="center"/>
          </w:tcPr>
          <w:p w:rsidR="00AF0C47" w:rsidRPr="007A0738" w:rsidRDefault="00AF0C47" w:rsidP="00AF0C47">
            <w:pPr>
              <w:spacing w:line="240" w:lineRule="auto"/>
              <w:jc w:val="center"/>
              <w:rPr>
                <w:rFonts w:ascii="Times New Roman" w:eastAsia="Arial Unicode MS" w:hAnsi="Times New Roman"/>
                <w:b/>
                <w:bCs/>
                <w:sz w:val="17"/>
                <w:szCs w:val="17"/>
              </w:rPr>
            </w:pPr>
            <w:r w:rsidRPr="007A0738">
              <w:rPr>
                <w:rFonts w:ascii="Times New Roman" w:hAnsi="Times New Roman"/>
                <w:b/>
                <w:bCs/>
                <w:sz w:val="17"/>
                <w:szCs w:val="17"/>
              </w:rPr>
              <w:t>Frecuencia Relativa</w:t>
            </w:r>
          </w:p>
        </w:tc>
      </w:tr>
      <w:tr w:rsidR="00AF0C47" w:rsidRPr="007A0738">
        <w:trPr>
          <w:trHeight w:val="57"/>
          <w:tblCellSpacing w:w="20" w:type="dxa"/>
          <w:jc w:val="center"/>
        </w:trPr>
        <w:tc>
          <w:tcPr>
            <w:tcW w:w="1337" w:type="dxa"/>
            <w:noWrap/>
            <w:tcMar>
              <w:top w:w="15" w:type="dxa"/>
              <w:left w:w="15" w:type="dxa"/>
              <w:bottom w:w="0" w:type="dxa"/>
              <w:right w:w="15" w:type="dxa"/>
            </w:tcMar>
          </w:tcPr>
          <w:p w:rsidR="00AF0C47" w:rsidRPr="007A0738" w:rsidRDefault="00AF0C47" w:rsidP="00AF0C47">
            <w:pPr>
              <w:spacing w:line="240" w:lineRule="auto"/>
              <w:rPr>
                <w:rFonts w:ascii="Times New Roman" w:hAnsi="Times New Roman"/>
                <w:sz w:val="16"/>
                <w:szCs w:val="16"/>
              </w:rPr>
            </w:pPr>
            <w:r w:rsidRPr="007A0738">
              <w:rPr>
                <w:rFonts w:ascii="Times New Roman" w:hAnsi="Times New Roman"/>
                <w:sz w:val="16"/>
                <w:szCs w:val="16"/>
              </w:rPr>
              <w:t>Quichua</w:t>
            </w:r>
          </w:p>
        </w:tc>
        <w:tc>
          <w:tcPr>
            <w:tcW w:w="1580" w:type="dxa"/>
            <w:noWrap/>
            <w:tcMar>
              <w:top w:w="15" w:type="dxa"/>
              <w:left w:w="15" w:type="dxa"/>
              <w:bottom w:w="0" w:type="dxa"/>
              <w:right w:w="15" w:type="dxa"/>
            </w:tcMar>
          </w:tcPr>
          <w:p w:rsidR="00AF0C47" w:rsidRPr="007A0738" w:rsidRDefault="00AF0C47" w:rsidP="00AF0C47">
            <w:pPr>
              <w:spacing w:line="240" w:lineRule="auto"/>
              <w:jc w:val="right"/>
              <w:rPr>
                <w:rFonts w:ascii="Times New Roman" w:hAnsi="Times New Roman"/>
                <w:sz w:val="16"/>
                <w:szCs w:val="16"/>
              </w:rPr>
            </w:pPr>
            <w:r w:rsidRPr="007A0738">
              <w:rPr>
                <w:rFonts w:ascii="Times New Roman" w:hAnsi="Times New Roman"/>
                <w:sz w:val="16"/>
                <w:szCs w:val="16"/>
              </w:rPr>
              <w:t>106</w:t>
            </w:r>
          </w:p>
        </w:tc>
        <w:tc>
          <w:tcPr>
            <w:tcW w:w="1705" w:type="dxa"/>
            <w:noWrap/>
            <w:tcMar>
              <w:top w:w="15" w:type="dxa"/>
              <w:left w:w="15" w:type="dxa"/>
              <w:bottom w:w="0" w:type="dxa"/>
              <w:right w:w="15" w:type="dxa"/>
            </w:tcMar>
          </w:tcPr>
          <w:p w:rsidR="00AF0C47" w:rsidRPr="007A0738" w:rsidRDefault="00AF0C47" w:rsidP="00AF0C47">
            <w:pPr>
              <w:spacing w:line="240" w:lineRule="auto"/>
              <w:jc w:val="right"/>
              <w:rPr>
                <w:rFonts w:ascii="Times New Roman" w:hAnsi="Times New Roman"/>
                <w:sz w:val="16"/>
                <w:szCs w:val="16"/>
              </w:rPr>
            </w:pPr>
            <w:r w:rsidRPr="007A0738">
              <w:rPr>
                <w:rFonts w:ascii="Times New Roman" w:hAnsi="Times New Roman"/>
                <w:sz w:val="16"/>
                <w:szCs w:val="16"/>
              </w:rPr>
              <w:t xml:space="preserve">              0.025 </w:t>
            </w:r>
          </w:p>
        </w:tc>
      </w:tr>
      <w:tr w:rsidR="00AF0C47" w:rsidRPr="007A0738">
        <w:trPr>
          <w:trHeight w:val="57"/>
          <w:tblCellSpacing w:w="20" w:type="dxa"/>
          <w:jc w:val="center"/>
        </w:trPr>
        <w:tc>
          <w:tcPr>
            <w:tcW w:w="1337" w:type="dxa"/>
            <w:noWrap/>
            <w:tcMar>
              <w:top w:w="15" w:type="dxa"/>
              <w:left w:w="15" w:type="dxa"/>
              <w:bottom w:w="0" w:type="dxa"/>
              <w:right w:w="15" w:type="dxa"/>
            </w:tcMar>
          </w:tcPr>
          <w:p w:rsidR="00AF0C47" w:rsidRPr="007A0738" w:rsidRDefault="00AF0C47" w:rsidP="00AF0C47">
            <w:pPr>
              <w:spacing w:line="240" w:lineRule="auto"/>
              <w:rPr>
                <w:rFonts w:ascii="Times New Roman" w:hAnsi="Times New Roman"/>
                <w:sz w:val="16"/>
                <w:szCs w:val="16"/>
              </w:rPr>
            </w:pPr>
            <w:r w:rsidRPr="007A0738">
              <w:rPr>
                <w:rFonts w:ascii="Times New Roman" w:hAnsi="Times New Roman"/>
                <w:sz w:val="16"/>
                <w:szCs w:val="16"/>
              </w:rPr>
              <w:t>Ninguna</w:t>
            </w:r>
          </w:p>
        </w:tc>
        <w:tc>
          <w:tcPr>
            <w:tcW w:w="1580" w:type="dxa"/>
            <w:noWrap/>
            <w:tcMar>
              <w:top w:w="15" w:type="dxa"/>
              <w:left w:w="15" w:type="dxa"/>
              <w:bottom w:w="0" w:type="dxa"/>
              <w:right w:w="15" w:type="dxa"/>
            </w:tcMar>
          </w:tcPr>
          <w:p w:rsidR="00AF0C47" w:rsidRPr="007A0738" w:rsidRDefault="00AF0C47" w:rsidP="00AF0C47">
            <w:pPr>
              <w:spacing w:line="240" w:lineRule="auto"/>
              <w:jc w:val="right"/>
              <w:rPr>
                <w:rFonts w:ascii="Times New Roman" w:hAnsi="Times New Roman"/>
                <w:sz w:val="16"/>
                <w:szCs w:val="16"/>
              </w:rPr>
            </w:pPr>
            <w:r w:rsidRPr="007A0738">
              <w:rPr>
                <w:rFonts w:ascii="Times New Roman" w:hAnsi="Times New Roman"/>
                <w:sz w:val="16"/>
                <w:szCs w:val="16"/>
              </w:rPr>
              <w:t>4104</w:t>
            </w:r>
          </w:p>
        </w:tc>
        <w:tc>
          <w:tcPr>
            <w:tcW w:w="1705" w:type="dxa"/>
            <w:noWrap/>
            <w:tcMar>
              <w:top w:w="15" w:type="dxa"/>
              <w:left w:w="15" w:type="dxa"/>
              <w:bottom w:w="0" w:type="dxa"/>
              <w:right w:w="15" w:type="dxa"/>
            </w:tcMar>
          </w:tcPr>
          <w:p w:rsidR="00AF0C47" w:rsidRPr="007A0738" w:rsidRDefault="00AF0C47" w:rsidP="00AF0C47">
            <w:pPr>
              <w:spacing w:line="240" w:lineRule="auto"/>
              <w:jc w:val="right"/>
              <w:rPr>
                <w:rFonts w:ascii="Times New Roman" w:hAnsi="Times New Roman"/>
                <w:sz w:val="16"/>
                <w:szCs w:val="16"/>
              </w:rPr>
            </w:pPr>
            <w:r w:rsidRPr="007A0738">
              <w:rPr>
                <w:rFonts w:ascii="Times New Roman" w:hAnsi="Times New Roman"/>
                <w:sz w:val="16"/>
                <w:szCs w:val="16"/>
              </w:rPr>
              <w:t xml:space="preserve">              0.975 </w:t>
            </w:r>
          </w:p>
        </w:tc>
      </w:tr>
      <w:tr w:rsidR="00AF0C47" w:rsidRPr="007A0738">
        <w:trPr>
          <w:trHeight w:val="57"/>
          <w:tblCellSpacing w:w="20" w:type="dxa"/>
          <w:jc w:val="center"/>
        </w:trPr>
        <w:tc>
          <w:tcPr>
            <w:tcW w:w="1337" w:type="dxa"/>
            <w:noWrap/>
            <w:tcMar>
              <w:top w:w="15" w:type="dxa"/>
              <w:left w:w="15" w:type="dxa"/>
              <w:bottom w:w="0" w:type="dxa"/>
              <w:right w:w="15" w:type="dxa"/>
            </w:tcMar>
          </w:tcPr>
          <w:p w:rsidR="00AF0C47" w:rsidRPr="00B01BFD" w:rsidRDefault="00AF0C47" w:rsidP="00AF0C47">
            <w:pPr>
              <w:spacing w:line="240" w:lineRule="auto"/>
              <w:rPr>
                <w:rFonts w:ascii="Times New Roman" w:hAnsi="Times New Roman"/>
                <w:b/>
                <w:i/>
                <w:sz w:val="17"/>
                <w:szCs w:val="17"/>
              </w:rPr>
            </w:pPr>
            <w:r w:rsidRPr="00B01BFD">
              <w:rPr>
                <w:rFonts w:ascii="Times New Roman" w:hAnsi="Times New Roman"/>
                <w:b/>
                <w:i/>
                <w:sz w:val="17"/>
                <w:szCs w:val="17"/>
              </w:rPr>
              <w:t>Total</w:t>
            </w:r>
          </w:p>
        </w:tc>
        <w:tc>
          <w:tcPr>
            <w:tcW w:w="1580" w:type="dxa"/>
            <w:noWrap/>
            <w:tcMar>
              <w:top w:w="15" w:type="dxa"/>
              <w:left w:w="15" w:type="dxa"/>
              <w:bottom w:w="0" w:type="dxa"/>
              <w:right w:w="15" w:type="dxa"/>
            </w:tcMar>
          </w:tcPr>
          <w:p w:rsidR="00AF0C47" w:rsidRPr="007A0738" w:rsidRDefault="00AF0C47" w:rsidP="00AF0C47">
            <w:pPr>
              <w:spacing w:line="240" w:lineRule="auto"/>
              <w:jc w:val="right"/>
              <w:rPr>
                <w:rFonts w:ascii="Times New Roman" w:hAnsi="Times New Roman"/>
                <w:b/>
                <w:i/>
                <w:sz w:val="16"/>
                <w:szCs w:val="16"/>
              </w:rPr>
            </w:pPr>
            <w:r w:rsidRPr="007A0738">
              <w:rPr>
                <w:rFonts w:ascii="Times New Roman" w:hAnsi="Times New Roman"/>
                <w:b/>
                <w:i/>
                <w:sz w:val="16"/>
                <w:szCs w:val="16"/>
              </w:rPr>
              <w:t>4210</w:t>
            </w:r>
          </w:p>
        </w:tc>
        <w:tc>
          <w:tcPr>
            <w:tcW w:w="1705" w:type="dxa"/>
            <w:noWrap/>
            <w:tcMar>
              <w:top w:w="15" w:type="dxa"/>
              <w:left w:w="15" w:type="dxa"/>
              <w:bottom w:w="0" w:type="dxa"/>
              <w:right w:w="15" w:type="dxa"/>
            </w:tcMar>
          </w:tcPr>
          <w:p w:rsidR="00AF0C47" w:rsidRPr="007A0738" w:rsidRDefault="00AF0C47" w:rsidP="00AF0C47">
            <w:pPr>
              <w:spacing w:line="240" w:lineRule="auto"/>
              <w:jc w:val="right"/>
              <w:rPr>
                <w:rFonts w:ascii="Times New Roman" w:hAnsi="Times New Roman"/>
                <w:b/>
                <w:i/>
                <w:sz w:val="16"/>
                <w:szCs w:val="16"/>
              </w:rPr>
            </w:pPr>
            <w:r w:rsidRPr="007A0738">
              <w:rPr>
                <w:rFonts w:ascii="Times New Roman" w:hAnsi="Times New Roman"/>
                <w:b/>
                <w:i/>
                <w:sz w:val="16"/>
                <w:szCs w:val="16"/>
              </w:rPr>
              <w:t>1.000</w:t>
            </w:r>
          </w:p>
        </w:tc>
      </w:tr>
    </w:tbl>
    <w:p w:rsidR="00B01BFD" w:rsidRPr="00C12F50" w:rsidRDefault="00B01BFD" w:rsidP="00B01BFD">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B01BFD" w:rsidRPr="00C12F50" w:rsidRDefault="00B01BFD" w:rsidP="00B01BFD">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B01BFD" w:rsidRPr="00C12F50" w:rsidRDefault="00B01BFD" w:rsidP="00B01BFD">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Pr>
          <w:sz w:val="18"/>
          <w:szCs w:val="18"/>
        </w:rPr>
        <w:t xml:space="preserve">       </w:t>
      </w: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272EDB" w:rsidRPr="00D32935" w:rsidRDefault="00272EDB" w:rsidP="00AF0C47">
      <w:pPr>
        <w:spacing w:line="240" w:lineRule="auto"/>
        <w:rPr>
          <w:rFonts w:ascii="Times New Roman" w:hAnsi="Times New Roman"/>
          <w:b/>
          <w:bCs/>
          <w:sz w:val="20"/>
          <w:szCs w:val="20"/>
        </w:rPr>
      </w:pPr>
    </w:p>
    <w:p w:rsidR="00AF0C47" w:rsidRPr="00D32935" w:rsidRDefault="00AF0C47" w:rsidP="00AF0C47">
      <w:pPr>
        <w:spacing w:line="240" w:lineRule="auto"/>
        <w:rPr>
          <w:rFonts w:ascii="Times New Roman" w:hAnsi="Times New Roman"/>
          <w:b/>
          <w:bCs/>
          <w:sz w:val="20"/>
          <w:szCs w:val="20"/>
        </w:rPr>
      </w:pPr>
      <w:r w:rsidRPr="00D32935">
        <w:rPr>
          <w:rFonts w:ascii="Times New Roman" w:hAnsi="Times New Roman"/>
          <w:b/>
          <w:bCs/>
          <w:sz w:val="20"/>
          <w:szCs w:val="20"/>
        </w:rPr>
        <w:t>2.2 Instrucción y Experiencia</w:t>
      </w:r>
    </w:p>
    <w:p w:rsidR="00AF0C47" w:rsidRPr="00D32935" w:rsidRDefault="00AF0C47" w:rsidP="00AF0C47">
      <w:pPr>
        <w:pStyle w:val="Textoindependiente"/>
        <w:rPr>
          <w:noProof/>
          <w:szCs w:val="20"/>
          <w:lang w:val="es-ES"/>
        </w:rPr>
      </w:pPr>
      <w:r w:rsidRPr="00D32935">
        <w:rPr>
          <w:noProof/>
          <w:szCs w:val="20"/>
          <w:lang w:val="es-ES"/>
        </w:rPr>
        <w:t xml:space="preserve">  </w:t>
      </w:r>
    </w:p>
    <w:p w:rsidR="00AF0C47" w:rsidRPr="00D32935" w:rsidRDefault="00B01BFD" w:rsidP="00AF0C47">
      <w:pPr>
        <w:pStyle w:val="Textoindependiente"/>
        <w:rPr>
          <w:noProof/>
          <w:szCs w:val="20"/>
          <w:lang w:val="es-ES"/>
        </w:rPr>
      </w:pPr>
      <w:r>
        <w:rPr>
          <w:noProof/>
          <w:szCs w:val="20"/>
          <w:lang w:val="es-ES"/>
        </w:rPr>
        <w:t>E</w:t>
      </w:r>
      <w:r w:rsidR="00AF0C47" w:rsidRPr="00D32935">
        <w:rPr>
          <w:noProof/>
          <w:szCs w:val="20"/>
          <w:lang w:val="es-ES"/>
        </w:rPr>
        <w:t xml:space="preserve">n esta parte, se describen las variables referentes a la preparación recibida y la experiencia del entrevistado como profesor de un plantel educativo. </w:t>
      </w:r>
    </w:p>
    <w:p w:rsidR="00AF0C47" w:rsidRPr="00D32935" w:rsidRDefault="00AF0C47" w:rsidP="00AF0C47">
      <w:pPr>
        <w:pStyle w:val="Encabezado"/>
        <w:tabs>
          <w:tab w:val="clear" w:pos="4252"/>
          <w:tab w:val="clear" w:pos="8504"/>
        </w:tabs>
        <w:spacing w:line="240" w:lineRule="auto"/>
        <w:rPr>
          <w:rFonts w:ascii="Times New Roman" w:hAnsi="Times New Roman"/>
          <w:sz w:val="20"/>
          <w:szCs w:val="20"/>
          <w:lang w:val="es-ES"/>
        </w:rPr>
      </w:pPr>
    </w:p>
    <w:p w:rsidR="00B01BFD" w:rsidRPr="00F267B8" w:rsidRDefault="00AF0C47" w:rsidP="00B01BFD">
      <w:pPr>
        <w:pStyle w:val="Textoindependiente"/>
        <w:rPr>
          <w:b/>
          <w:i/>
          <w:noProof/>
          <w:szCs w:val="20"/>
          <w:lang w:val="es-ES"/>
        </w:rPr>
      </w:pPr>
      <w:r w:rsidRPr="00B01BFD">
        <w:rPr>
          <w:b/>
          <w:i/>
          <w:noProof/>
          <w:szCs w:val="20"/>
          <w:lang w:val="es-ES"/>
        </w:rPr>
        <w:t>Nivel de Instrucción</w:t>
      </w:r>
    </w:p>
    <w:p w:rsidR="00F01E6A" w:rsidRDefault="00F01E6A" w:rsidP="00B01BFD">
      <w:pPr>
        <w:pStyle w:val="Textoindependiente"/>
        <w:rPr>
          <w:noProof/>
          <w:szCs w:val="20"/>
          <w:lang w:val="es-ES"/>
        </w:rPr>
      </w:pPr>
    </w:p>
    <w:p w:rsidR="00AF0C47" w:rsidRPr="00B01BFD" w:rsidRDefault="00AF0C47" w:rsidP="00B01BFD">
      <w:pPr>
        <w:pStyle w:val="Textoindependiente"/>
        <w:rPr>
          <w:noProof/>
          <w:szCs w:val="20"/>
          <w:lang w:val="es-ES"/>
        </w:rPr>
      </w:pPr>
      <w:r w:rsidRPr="00B01BFD">
        <w:rPr>
          <w:noProof/>
          <w:szCs w:val="20"/>
          <w:lang w:val="es-ES"/>
        </w:rPr>
        <w:t xml:space="preserve">El 63.4 por ciento de los 4216 profesores tienen un nivel de instrucción superior, los profesores con niveles de instrucción Post-Bachillerato, Bachillerato, Carrera Corta y Primario, representan el 19, 15, 1.6 y 0.9 por ciento, respectivamente. Cabe notar que, de cada 1000 profesores,  apenas 1 profesor no está preparado o no posee nivel de instrucción alguno. Véase Tabla </w:t>
      </w:r>
      <w:r w:rsidR="00B01BFD">
        <w:rPr>
          <w:noProof/>
          <w:szCs w:val="20"/>
          <w:lang w:val="es-ES"/>
        </w:rPr>
        <w:t>IV</w:t>
      </w:r>
      <w:r w:rsidRPr="00B01BFD">
        <w:rPr>
          <w:noProof/>
          <w:szCs w:val="20"/>
          <w:lang w:val="es-ES"/>
        </w:rPr>
        <w:t>.</w:t>
      </w:r>
    </w:p>
    <w:p w:rsidR="00AF0C47" w:rsidRPr="00B01BFD" w:rsidRDefault="00B01BFD" w:rsidP="00B01BFD">
      <w:pPr>
        <w:pStyle w:val="Ttulo1"/>
        <w:numPr>
          <w:ilvl w:val="12"/>
          <w:numId w:val="0"/>
        </w:numPr>
        <w:spacing w:line="240" w:lineRule="auto"/>
        <w:ind w:right="72"/>
        <w:jc w:val="center"/>
        <w:rPr>
          <w:rFonts w:ascii="Times New Roman" w:hAnsi="Times New Roman" w:cs="Times New Roman"/>
          <w:noProof/>
          <w:sz w:val="18"/>
          <w:szCs w:val="18"/>
        </w:rPr>
      </w:pPr>
      <w:r w:rsidRPr="00B01BFD">
        <w:rPr>
          <w:rFonts w:ascii="Times New Roman" w:hAnsi="Times New Roman" w:cs="Times New Roman"/>
          <w:noProof/>
          <w:sz w:val="18"/>
          <w:szCs w:val="18"/>
        </w:rPr>
        <w:t>Tabla IV</w:t>
      </w:r>
    </w:p>
    <w:p w:rsidR="00AF0C47" w:rsidRPr="0096648C" w:rsidRDefault="00AF0C47" w:rsidP="00B01BFD">
      <w:pPr>
        <w:pStyle w:val="BodyText2"/>
        <w:numPr>
          <w:ilvl w:val="12"/>
          <w:numId w:val="0"/>
        </w:numPr>
        <w:spacing w:line="240" w:lineRule="auto"/>
        <w:ind w:right="72" w:firstLine="24"/>
        <w:jc w:val="center"/>
        <w:rPr>
          <w:rFonts w:ascii="Times New Roman" w:hAnsi="Times New Roman"/>
          <w:i/>
          <w:iCs/>
          <w:sz w:val="16"/>
          <w:szCs w:val="16"/>
        </w:rPr>
      </w:pPr>
      <w:r w:rsidRPr="0096648C">
        <w:rPr>
          <w:rFonts w:ascii="Times New Roman" w:hAnsi="Times New Roman"/>
          <w:i/>
          <w:iCs/>
          <w:sz w:val="16"/>
          <w:szCs w:val="16"/>
        </w:rPr>
        <w:t xml:space="preserve">Provincia de Tungurahua: Censo del Magisterio Nacional </w:t>
      </w:r>
    </w:p>
    <w:p w:rsidR="00AF0C47" w:rsidRPr="00B01BFD" w:rsidRDefault="00AF0C47" w:rsidP="00B01BFD">
      <w:pPr>
        <w:spacing w:line="240" w:lineRule="auto"/>
        <w:jc w:val="center"/>
        <w:rPr>
          <w:rFonts w:ascii="Times New Roman" w:hAnsi="Times New Roman"/>
          <w:b/>
          <w:bCs/>
          <w:iCs/>
          <w:sz w:val="18"/>
          <w:szCs w:val="18"/>
        </w:rPr>
      </w:pPr>
      <w:r w:rsidRPr="00B01BFD">
        <w:rPr>
          <w:rFonts w:ascii="Times New Roman" w:hAnsi="Times New Roman"/>
          <w:b/>
          <w:bCs/>
          <w:iCs/>
          <w:sz w:val="18"/>
          <w:szCs w:val="18"/>
        </w:rPr>
        <w:t xml:space="preserve"> Nivel de Instrucción del Profesor</w:t>
      </w:r>
    </w:p>
    <w:p w:rsidR="00AF0C47" w:rsidRPr="00B01BFD" w:rsidRDefault="00AF0C47" w:rsidP="00AF0C47">
      <w:pPr>
        <w:spacing w:line="240" w:lineRule="auto"/>
        <w:jc w:val="center"/>
        <w:rPr>
          <w:rFonts w:ascii="Times New Roman" w:hAnsi="Times New Roman"/>
          <w:b/>
          <w:bCs/>
          <w:iCs/>
          <w:sz w:val="4"/>
          <w:szCs w:val="4"/>
        </w:rPr>
      </w:pPr>
    </w:p>
    <w:tbl>
      <w:tblPr>
        <w:tblW w:w="48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823"/>
        <w:gridCol w:w="1366"/>
        <w:gridCol w:w="1662"/>
      </w:tblGrid>
      <w:tr w:rsidR="00AF0C47" w:rsidRPr="00B01BFD">
        <w:trPr>
          <w:trHeight w:val="20"/>
          <w:tblCellSpacing w:w="20" w:type="dxa"/>
          <w:jc w:val="center"/>
        </w:trPr>
        <w:tc>
          <w:tcPr>
            <w:tcW w:w="1763" w:type="dxa"/>
            <w:noWrap/>
            <w:tcMar>
              <w:top w:w="15" w:type="dxa"/>
              <w:left w:w="15" w:type="dxa"/>
              <w:bottom w:w="0" w:type="dxa"/>
              <w:right w:w="15" w:type="dxa"/>
            </w:tcMar>
            <w:vAlign w:val="bottom"/>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eastAsia="Arial Unicode MS" w:hAnsi="Times New Roman"/>
                <w:b/>
                <w:bCs/>
                <w:sz w:val="17"/>
                <w:szCs w:val="17"/>
              </w:rPr>
              <w:t>Nivel de Instrucción</w:t>
            </w:r>
          </w:p>
        </w:tc>
        <w:tc>
          <w:tcPr>
            <w:tcW w:w="1326" w:type="dxa"/>
            <w:noWrap/>
            <w:tcMar>
              <w:top w:w="15" w:type="dxa"/>
              <w:left w:w="15" w:type="dxa"/>
              <w:bottom w:w="0" w:type="dxa"/>
              <w:right w:w="15" w:type="dxa"/>
            </w:tcMar>
            <w:vAlign w:val="bottom"/>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hAnsi="Times New Roman"/>
                <w:b/>
                <w:bCs/>
                <w:sz w:val="17"/>
                <w:szCs w:val="17"/>
              </w:rPr>
              <w:t>N° de Profesores</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hAnsi="Times New Roman"/>
                <w:b/>
                <w:bCs/>
                <w:sz w:val="17"/>
                <w:szCs w:val="17"/>
              </w:rPr>
              <w:t>Frecuencia Relativa</w:t>
            </w:r>
          </w:p>
        </w:tc>
      </w:tr>
      <w:tr w:rsidR="00AF0C47" w:rsidRPr="00B01BFD">
        <w:trPr>
          <w:trHeight w:val="20"/>
          <w:tblCellSpacing w:w="20" w:type="dxa"/>
          <w:jc w:val="center"/>
        </w:trPr>
        <w:tc>
          <w:tcPr>
            <w:tcW w:w="1763" w:type="dxa"/>
            <w:noWrap/>
            <w:tcMar>
              <w:top w:w="15" w:type="dxa"/>
              <w:left w:w="15" w:type="dxa"/>
              <w:bottom w:w="0" w:type="dxa"/>
              <w:right w:w="15" w:type="dxa"/>
            </w:tcMar>
            <w:vAlign w:val="center"/>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Sin instrucción</w:t>
            </w:r>
          </w:p>
        </w:tc>
        <w:tc>
          <w:tcPr>
            <w:tcW w:w="1326"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3</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0.001</w:t>
            </w:r>
          </w:p>
        </w:tc>
      </w:tr>
      <w:tr w:rsidR="00AF0C47" w:rsidRPr="00B01BFD">
        <w:trPr>
          <w:trHeight w:val="20"/>
          <w:tblCellSpacing w:w="20" w:type="dxa"/>
          <w:jc w:val="center"/>
        </w:trPr>
        <w:tc>
          <w:tcPr>
            <w:tcW w:w="1763" w:type="dxa"/>
            <w:noWrap/>
            <w:tcMar>
              <w:top w:w="15" w:type="dxa"/>
              <w:left w:w="15" w:type="dxa"/>
              <w:bottom w:w="0" w:type="dxa"/>
              <w:right w:w="15" w:type="dxa"/>
            </w:tcMar>
            <w:vAlign w:val="center"/>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Primaria</w:t>
            </w:r>
          </w:p>
        </w:tc>
        <w:tc>
          <w:tcPr>
            <w:tcW w:w="1326"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36</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0.009</w:t>
            </w:r>
          </w:p>
        </w:tc>
      </w:tr>
      <w:tr w:rsidR="00AF0C47" w:rsidRPr="00B01BFD">
        <w:trPr>
          <w:trHeight w:val="20"/>
          <w:tblCellSpacing w:w="20" w:type="dxa"/>
          <w:jc w:val="center"/>
        </w:trPr>
        <w:tc>
          <w:tcPr>
            <w:tcW w:w="1763" w:type="dxa"/>
            <w:noWrap/>
            <w:tcMar>
              <w:top w:w="15" w:type="dxa"/>
              <w:left w:w="15" w:type="dxa"/>
              <w:bottom w:w="0" w:type="dxa"/>
              <w:right w:w="15" w:type="dxa"/>
            </w:tcMar>
            <w:vAlign w:val="center"/>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Carrera Corta</w:t>
            </w:r>
          </w:p>
        </w:tc>
        <w:tc>
          <w:tcPr>
            <w:tcW w:w="1326"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68</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0.016</w:t>
            </w:r>
          </w:p>
        </w:tc>
      </w:tr>
      <w:tr w:rsidR="00AF0C47" w:rsidRPr="00B01BFD">
        <w:trPr>
          <w:trHeight w:val="20"/>
          <w:tblCellSpacing w:w="20" w:type="dxa"/>
          <w:jc w:val="center"/>
        </w:trPr>
        <w:tc>
          <w:tcPr>
            <w:tcW w:w="1763" w:type="dxa"/>
            <w:noWrap/>
            <w:tcMar>
              <w:top w:w="15" w:type="dxa"/>
              <w:left w:w="15" w:type="dxa"/>
              <w:bottom w:w="0" w:type="dxa"/>
              <w:right w:w="15" w:type="dxa"/>
            </w:tcMar>
            <w:vAlign w:val="center"/>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Bachillerato</w:t>
            </w:r>
          </w:p>
        </w:tc>
        <w:tc>
          <w:tcPr>
            <w:tcW w:w="1326"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635</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0.151</w:t>
            </w:r>
          </w:p>
        </w:tc>
      </w:tr>
      <w:tr w:rsidR="00AF0C47" w:rsidRPr="00B01BFD">
        <w:trPr>
          <w:trHeight w:val="20"/>
          <w:tblCellSpacing w:w="20" w:type="dxa"/>
          <w:jc w:val="center"/>
        </w:trPr>
        <w:tc>
          <w:tcPr>
            <w:tcW w:w="1763" w:type="dxa"/>
            <w:noWrap/>
            <w:tcMar>
              <w:top w:w="15" w:type="dxa"/>
              <w:left w:w="15" w:type="dxa"/>
              <w:bottom w:w="0" w:type="dxa"/>
              <w:right w:w="15" w:type="dxa"/>
            </w:tcMar>
            <w:vAlign w:val="center"/>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Postbachillerato</w:t>
            </w:r>
          </w:p>
        </w:tc>
        <w:tc>
          <w:tcPr>
            <w:tcW w:w="1326"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803</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0.190</w:t>
            </w:r>
          </w:p>
        </w:tc>
      </w:tr>
      <w:tr w:rsidR="00AF0C47" w:rsidRPr="00B01BFD">
        <w:trPr>
          <w:trHeight w:val="20"/>
          <w:tblCellSpacing w:w="20" w:type="dxa"/>
          <w:jc w:val="center"/>
        </w:trPr>
        <w:tc>
          <w:tcPr>
            <w:tcW w:w="1763" w:type="dxa"/>
            <w:noWrap/>
            <w:tcMar>
              <w:top w:w="15" w:type="dxa"/>
              <w:left w:w="15" w:type="dxa"/>
              <w:bottom w:w="0" w:type="dxa"/>
              <w:right w:w="15" w:type="dxa"/>
            </w:tcMar>
            <w:vAlign w:val="center"/>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Superior</w:t>
            </w:r>
          </w:p>
        </w:tc>
        <w:tc>
          <w:tcPr>
            <w:tcW w:w="1326"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2671</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0.633</w:t>
            </w:r>
          </w:p>
        </w:tc>
      </w:tr>
      <w:tr w:rsidR="00AF0C47" w:rsidRPr="00B01BFD">
        <w:trPr>
          <w:trHeight w:val="20"/>
          <w:tblCellSpacing w:w="20" w:type="dxa"/>
          <w:jc w:val="center"/>
        </w:trPr>
        <w:tc>
          <w:tcPr>
            <w:tcW w:w="1763" w:type="dxa"/>
            <w:noWrap/>
            <w:tcMar>
              <w:top w:w="15" w:type="dxa"/>
              <w:left w:w="15" w:type="dxa"/>
              <w:bottom w:w="0" w:type="dxa"/>
              <w:right w:w="15" w:type="dxa"/>
            </w:tcMar>
            <w:vAlign w:val="center"/>
          </w:tcPr>
          <w:p w:rsidR="00AF0C47" w:rsidRPr="00B01BFD" w:rsidRDefault="00AF0C47" w:rsidP="00AF0C47">
            <w:pPr>
              <w:spacing w:line="240" w:lineRule="auto"/>
              <w:rPr>
                <w:rFonts w:ascii="Times New Roman" w:eastAsia="Arial Unicode MS" w:hAnsi="Times New Roman"/>
                <w:b/>
                <w:bCs/>
                <w:i/>
                <w:iCs/>
                <w:sz w:val="17"/>
                <w:szCs w:val="17"/>
              </w:rPr>
            </w:pPr>
            <w:r w:rsidRPr="00B01BFD">
              <w:rPr>
                <w:rFonts w:ascii="Times New Roman" w:hAnsi="Times New Roman"/>
                <w:b/>
                <w:bCs/>
                <w:i/>
                <w:iCs/>
                <w:sz w:val="17"/>
                <w:szCs w:val="17"/>
              </w:rPr>
              <w:t>Total</w:t>
            </w:r>
          </w:p>
        </w:tc>
        <w:tc>
          <w:tcPr>
            <w:tcW w:w="1326"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b/>
                <w:bCs/>
                <w:i/>
                <w:iCs/>
                <w:sz w:val="16"/>
                <w:szCs w:val="16"/>
              </w:rPr>
            </w:pPr>
            <w:r w:rsidRPr="00B01BFD">
              <w:rPr>
                <w:rFonts w:ascii="Times New Roman" w:hAnsi="Times New Roman"/>
                <w:b/>
                <w:bCs/>
                <w:i/>
                <w:iCs/>
                <w:sz w:val="16"/>
                <w:szCs w:val="16"/>
              </w:rPr>
              <w:t>4216</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b/>
                <w:bCs/>
                <w:i/>
                <w:iCs/>
                <w:sz w:val="16"/>
                <w:szCs w:val="16"/>
              </w:rPr>
            </w:pPr>
            <w:r w:rsidRPr="00B01BFD">
              <w:rPr>
                <w:rFonts w:ascii="Times New Roman" w:hAnsi="Times New Roman"/>
                <w:b/>
                <w:bCs/>
                <w:i/>
                <w:iCs/>
                <w:sz w:val="16"/>
                <w:szCs w:val="16"/>
              </w:rPr>
              <w:t>1.000</w:t>
            </w:r>
          </w:p>
        </w:tc>
      </w:tr>
    </w:tbl>
    <w:p w:rsidR="00B01BFD" w:rsidRPr="00C12F50" w:rsidRDefault="00B01BFD" w:rsidP="00B01BFD">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B01BFD" w:rsidRPr="00C12F50" w:rsidRDefault="00B01BFD" w:rsidP="00B01BFD">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B01BFD" w:rsidRPr="00C12F50" w:rsidRDefault="00B01BFD" w:rsidP="00B01BFD">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Pr>
          <w:sz w:val="18"/>
          <w:szCs w:val="18"/>
        </w:rPr>
        <w:t xml:space="preserve">       </w:t>
      </w: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B01BFD" w:rsidRDefault="00B01BFD" w:rsidP="00B01BFD">
      <w:pPr>
        <w:pStyle w:val="Textoindependiente"/>
        <w:rPr>
          <w:b/>
          <w:i/>
          <w:noProof/>
          <w:szCs w:val="20"/>
          <w:lang w:val="es-ES"/>
        </w:rPr>
      </w:pPr>
    </w:p>
    <w:p w:rsidR="00B01BFD" w:rsidRPr="00B01BFD" w:rsidRDefault="00AF0C47" w:rsidP="00B01BFD">
      <w:pPr>
        <w:pStyle w:val="Textoindependiente"/>
        <w:rPr>
          <w:b/>
          <w:i/>
          <w:noProof/>
          <w:szCs w:val="20"/>
          <w:lang w:val="es-ES"/>
        </w:rPr>
      </w:pPr>
      <w:r w:rsidRPr="00B01BFD">
        <w:rPr>
          <w:b/>
          <w:i/>
          <w:noProof/>
          <w:szCs w:val="20"/>
          <w:lang w:val="es-ES"/>
        </w:rPr>
        <w:t>Clase de Título</w:t>
      </w:r>
    </w:p>
    <w:p w:rsidR="00F01E6A" w:rsidRDefault="00F01E6A" w:rsidP="00B01BFD">
      <w:pPr>
        <w:pStyle w:val="Textoindependiente"/>
        <w:rPr>
          <w:noProof/>
          <w:szCs w:val="20"/>
          <w:lang w:val="es-ES"/>
        </w:rPr>
      </w:pPr>
    </w:p>
    <w:p w:rsidR="00AF0C47" w:rsidRPr="00B01BFD" w:rsidRDefault="00AF0C47" w:rsidP="00B01BFD">
      <w:pPr>
        <w:pStyle w:val="Textoindependiente"/>
        <w:rPr>
          <w:noProof/>
          <w:szCs w:val="20"/>
          <w:lang w:val="es-ES"/>
        </w:rPr>
      </w:pPr>
      <w:r w:rsidRPr="00B01BFD">
        <w:rPr>
          <w:noProof/>
          <w:szCs w:val="20"/>
          <w:lang w:val="es-ES"/>
        </w:rPr>
        <w:t xml:space="preserve">El 90.7 por ciento del total de profesores que laboran en Tungurahua tienen algún título especializado en docencia. Los profesores con algún título que  no es especializado en docencia, representan el 4 por ciento del total, y los profesores que tienen títulos docentes y no docentes, representan el 2.6 por ciento del mismo. Cabe recalcar que, el  2.7 por ciento  de los profesores  que laboran en la provincia de Tungurahua, no posee de algún título, es decir 113.   En la Tabla </w:t>
      </w:r>
      <w:r w:rsidR="00B01BFD">
        <w:rPr>
          <w:noProof/>
          <w:szCs w:val="20"/>
          <w:lang w:val="es-ES"/>
        </w:rPr>
        <w:t>V</w:t>
      </w:r>
      <w:r w:rsidRPr="00B01BFD">
        <w:rPr>
          <w:noProof/>
          <w:szCs w:val="20"/>
          <w:lang w:val="es-ES"/>
        </w:rPr>
        <w:t xml:space="preserve"> se puede apreciar la distribución de esta variable.</w:t>
      </w:r>
    </w:p>
    <w:p w:rsidR="00F267B8" w:rsidRDefault="00AF0C47" w:rsidP="00F267B8">
      <w:pPr>
        <w:pStyle w:val="Textoindependiente"/>
        <w:rPr>
          <w:szCs w:val="20"/>
          <w:lang w:val="es-ES"/>
        </w:rPr>
      </w:pPr>
      <w:r w:rsidRPr="00D32935">
        <w:rPr>
          <w:szCs w:val="20"/>
          <w:lang w:val="es-ES"/>
        </w:rPr>
        <w:t xml:space="preserve">  </w:t>
      </w:r>
    </w:p>
    <w:p w:rsidR="00DE0F62" w:rsidRDefault="00DE0F62" w:rsidP="00F267B8">
      <w:pPr>
        <w:pStyle w:val="Textoindependiente"/>
        <w:rPr>
          <w:szCs w:val="20"/>
          <w:lang w:val="es-ES"/>
        </w:rPr>
      </w:pPr>
    </w:p>
    <w:p w:rsidR="00DE0F62" w:rsidRDefault="00DE0F62" w:rsidP="00F267B8">
      <w:pPr>
        <w:pStyle w:val="Textoindependiente"/>
        <w:rPr>
          <w:szCs w:val="20"/>
          <w:lang w:val="es-ES"/>
        </w:rPr>
      </w:pPr>
    </w:p>
    <w:p w:rsidR="00DE0F62" w:rsidRDefault="00DE0F62" w:rsidP="00F267B8">
      <w:pPr>
        <w:pStyle w:val="Textoindependiente"/>
        <w:rPr>
          <w:szCs w:val="20"/>
          <w:lang w:val="es-ES"/>
        </w:rPr>
      </w:pPr>
    </w:p>
    <w:p w:rsidR="00DE0F62" w:rsidRDefault="00DE0F62" w:rsidP="00F267B8">
      <w:pPr>
        <w:pStyle w:val="Textoindependiente"/>
        <w:rPr>
          <w:szCs w:val="20"/>
          <w:lang w:val="es-ES"/>
        </w:rPr>
      </w:pPr>
    </w:p>
    <w:p w:rsidR="00DE0F62" w:rsidRDefault="00DE0F62" w:rsidP="00F267B8">
      <w:pPr>
        <w:pStyle w:val="Textoindependiente"/>
        <w:rPr>
          <w:szCs w:val="20"/>
          <w:lang w:val="es-ES"/>
        </w:rPr>
      </w:pPr>
    </w:p>
    <w:p w:rsidR="00DE0F62" w:rsidRDefault="00DE0F62" w:rsidP="00F267B8">
      <w:pPr>
        <w:pStyle w:val="Textoindependiente"/>
        <w:rPr>
          <w:szCs w:val="20"/>
          <w:lang w:val="es-ES"/>
        </w:rPr>
      </w:pPr>
    </w:p>
    <w:p w:rsidR="00DE0F62" w:rsidRDefault="00DE0F62" w:rsidP="00F267B8">
      <w:pPr>
        <w:pStyle w:val="Textoindependiente"/>
        <w:rPr>
          <w:szCs w:val="20"/>
          <w:lang w:val="es-ES"/>
        </w:rPr>
      </w:pPr>
    </w:p>
    <w:p w:rsidR="00DE0F62" w:rsidRDefault="00DE0F62" w:rsidP="00F267B8">
      <w:pPr>
        <w:pStyle w:val="Textoindependiente"/>
        <w:rPr>
          <w:szCs w:val="20"/>
          <w:lang w:val="es-ES"/>
        </w:rPr>
      </w:pPr>
    </w:p>
    <w:p w:rsidR="00DE0F62" w:rsidRPr="00F267B8" w:rsidRDefault="00DE0F62" w:rsidP="00F267B8">
      <w:pPr>
        <w:pStyle w:val="Textoindependiente"/>
        <w:rPr>
          <w:b/>
          <w:sz w:val="18"/>
          <w:szCs w:val="18"/>
          <w:lang w:val="es-ES"/>
        </w:rPr>
      </w:pPr>
    </w:p>
    <w:p w:rsidR="00AF0C47" w:rsidRPr="00F267B8" w:rsidRDefault="00B01BFD" w:rsidP="00F267B8">
      <w:pPr>
        <w:pStyle w:val="Textoindependiente"/>
        <w:jc w:val="center"/>
        <w:rPr>
          <w:b/>
          <w:sz w:val="18"/>
          <w:szCs w:val="18"/>
          <w:lang w:val="es-ES"/>
        </w:rPr>
      </w:pPr>
      <w:r w:rsidRPr="00F267B8">
        <w:rPr>
          <w:b/>
          <w:noProof/>
          <w:sz w:val="18"/>
          <w:szCs w:val="18"/>
        </w:rPr>
        <w:t>Tabla V</w:t>
      </w:r>
    </w:p>
    <w:p w:rsidR="00AF0C47" w:rsidRPr="0096648C" w:rsidRDefault="00AF0C47" w:rsidP="00B01BFD">
      <w:pPr>
        <w:pStyle w:val="BodyText2"/>
        <w:numPr>
          <w:ilvl w:val="12"/>
          <w:numId w:val="0"/>
        </w:numPr>
        <w:spacing w:line="240" w:lineRule="auto"/>
        <w:ind w:right="72" w:firstLine="24"/>
        <w:jc w:val="center"/>
        <w:rPr>
          <w:rFonts w:ascii="Times New Roman" w:hAnsi="Times New Roman"/>
          <w:i/>
          <w:iCs/>
          <w:sz w:val="16"/>
          <w:szCs w:val="16"/>
        </w:rPr>
      </w:pPr>
      <w:r w:rsidRPr="0096648C">
        <w:rPr>
          <w:rFonts w:ascii="Times New Roman" w:hAnsi="Times New Roman"/>
          <w:i/>
          <w:iCs/>
          <w:sz w:val="16"/>
          <w:szCs w:val="16"/>
        </w:rPr>
        <w:t xml:space="preserve">Provincia de Tungurahua: Censo del Magisterio Nacional </w:t>
      </w:r>
    </w:p>
    <w:p w:rsidR="00AF0C47" w:rsidRPr="00B01BFD" w:rsidRDefault="00AF0C47" w:rsidP="00B01BFD">
      <w:pPr>
        <w:pStyle w:val="BodyText2"/>
        <w:numPr>
          <w:ilvl w:val="12"/>
          <w:numId w:val="0"/>
        </w:numPr>
        <w:spacing w:line="240" w:lineRule="auto"/>
        <w:ind w:right="72"/>
        <w:jc w:val="center"/>
        <w:rPr>
          <w:rFonts w:ascii="Times New Roman" w:hAnsi="Times New Roman"/>
          <w:iCs/>
          <w:sz w:val="18"/>
          <w:szCs w:val="18"/>
        </w:rPr>
      </w:pPr>
      <w:r w:rsidRPr="00B01BFD">
        <w:rPr>
          <w:rFonts w:ascii="Times New Roman" w:hAnsi="Times New Roman"/>
          <w:iCs/>
          <w:sz w:val="18"/>
          <w:szCs w:val="18"/>
        </w:rPr>
        <w:t>Clase de Título del Profesor</w:t>
      </w:r>
    </w:p>
    <w:p w:rsidR="00AF0C47" w:rsidRPr="00B01BFD" w:rsidRDefault="00AF0C47" w:rsidP="00B01BFD">
      <w:pPr>
        <w:pStyle w:val="BodyText2"/>
        <w:numPr>
          <w:ilvl w:val="12"/>
          <w:numId w:val="0"/>
        </w:numPr>
        <w:spacing w:line="240" w:lineRule="auto"/>
        <w:ind w:right="72"/>
        <w:jc w:val="center"/>
        <w:rPr>
          <w:rFonts w:ascii="Times New Roman" w:hAnsi="Times New Roman"/>
          <w:sz w:val="4"/>
          <w:szCs w:val="4"/>
        </w:rPr>
      </w:pPr>
    </w:p>
    <w:tbl>
      <w:tblPr>
        <w:tblW w:w="54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246"/>
        <w:gridCol w:w="1642"/>
        <w:gridCol w:w="1518"/>
      </w:tblGrid>
      <w:tr w:rsidR="00AF0C47" w:rsidRPr="00B01BFD">
        <w:trPr>
          <w:trHeight w:val="57"/>
          <w:tblCellSpacing w:w="20" w:type="dxa"/>
          <w:jc w:val="center"/>
        </w:trPr>
        <w:tc>
          <w:tcPr>
            <w:tcW w:w="2186" w:type="dxa"/>
            <w:noWrap/>
            <w:tcMar>
              <w:top w:w="15" w:type="dxa"/>
              <w:left w:w="15" w:type="dxa"/>
              <w:bottom w:w="0" w:type="dxa"/>
              <w:right w:w="15" w:type="dxa"/>
            </w:tcMar>
            <w:vAlign w:val="bottom"/>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hAnsi="Times New Roman"/>
                <w:b/>
                <w:bCs/>
                <w:sz w:val="17"/>
                <w:szCs w:val="17"/>
              </w:rPr>
              <w:t>Especialización Profesional</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hAnsi="Times New Roman"/>
                <w:b/>
                <w:bCs/>
                <w:sz w:val="17"/>
                <w:szCs w:val="17"/>
              </w:rPr>
              <w:t>N</w:t>
            </w:r>
            <w:r w:rsidRPr="00B01BFD">
              <w:rPr>
                <w:rFonts w:ascii="Times New Roman" w:hAnsi="Times New Roman"/>
                <w:b/>
                <w:bCs/>
                <w:sz w:val="17"/>
                <w:szCs w:val="17"/>
                <w:vertAlign w:val="superscript"/>
              </w:rPr>
              <w:t>o</w:t>
            </w:r>
            <w:r w:rsidRPr="00B01BFD">
              <w:rPr>
                <w:rFonts w:ascii="Times New Roman" w:hAnsi="Times New Roman"/>
                <w:b/>
                <w:bCs/>
                <w:sz w:val="17"/>
                <w:szCs w:val="17"/>
              </w:rPr>
              <w:t xml:space="preserve"> de Profesores</w:t>
            </w:r>
          </w:p>
        </w:tc>
        <w:tc>
          <w:tcPr>
            <w:tcW w:w="1458" w:type="dxa"/>
            <w:noWrap/>
            <w:tcMar>
              <w:top w:w="15" w:type="dxa"/>
              <w:left w:w="15" w:type="dxa"/>
              <w:bottom w:w="0" w:type="dxa"/>
              <w:right w:w="15" w:type="dxa"/>
            </w:tcMar>
            <w:vAlign w:val="bottom"/>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hAnsi="Times New Roman"/>
                <w:b/>
                <w:bCs/>
                <w:sz w:val="17"/>
                <w:szCs w:val="17"/>
              </w:rPr>
              <w:t>Frecuencia Relativa</w:t>
            </w:r>
          </w:p>
        </w:tc>
      </w:tr>
      <w:tr w:rsidR="00AF0C47" w:rsidRPr="00B01BFD">
        <w:trPr>
          <w:trHeight w:val="57"/>
          <w:tblCellSpacing w:w="20" w:type="dxa"/>
          <w:jc w:val="center"/>
        </w:trPr>
        <w:tc>
          <w:tcPr>
            <w:tcW w:w="2186" w:type="dxa"/>
            <w:noWrap/>
            <w:tcMar>
              <w:top w:w="15" w:type="dxa"/>
              <w:left w:w="15" w:type="dxa"/>
              <w:bottom w:w="0" w:type="dxa"/>
              <w:right w:w="15" w:type="dxa"/>
            </w:tcMar>
            <w:vAlign w:val="bottom"/>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Ninguno</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113</w:t>
            </w:r>
          </w:p>
        </w:tc>
        <w:tc>
          <w:tcPr>
            <w:tcW w:w="145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0.027</w:t>
            </w:r>
          </w:p>
        </w:tc>
      </w:tr>
      <w:tr w:rsidR="00AF0C47" w:rsidRPr="00B01BFD">
        <w:trPr>
          <w:trHeight w:val="57"/>
          <w:tblCellSpacing w:w="20" w:type="dxa"/>
          <w:jc w:val="center"/>
        </w:trPr>
        <w:tc>
          <w:tcPr>
            <w:tcW w:w="2186" w:type="dxa"/>
            <w:noWrap/>
            <w:tcMar>
              <w:top w:w="15" w:type="dxa"/>
              <w:left w:w="15" w:type="dxa"/>
              <w:bottom w:w="0" w:type="dxa"/>
              <w:right w:w="15" w:type="dxa"/>
            </w:tcMar>
            <w:vAlign w:val="bottom"/>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No Docente</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3822</w:t>
            </w:r>
          </w:p>
        </w:tc>
        <w:tc>
          <w:tcPr>
            <w:tcW w:w="145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0.907</w:t>
            </w:r>
          </w:p>
        </w:tc>
      </w:tr>
      <w:tr w:rsidR="00AF0C47" w:rsidRPr="00B01BFD">
        <w:trPr>
          <w:trHeight w:val="57"/>
          <w:tblCellSpacing w:w="20" w:type="dxa"/>
          <w:jc w:val="center"/>
        </w:trPr>
        <w:tc>
          <w:tcPr>
            <w:tcW w:w="2186" w:type="dxa"/>
            <w:noWrap/>
            <w:tcMar>
              <w:top w:w="15" w:type="dxa"/>
              <w:left w:w="15" w:type="dxa"/>
              <w:bottom w:w="0" w:type="dxa"/>
              <w:right w:w="15" w:type="dxa"/>
            </w:tcMar>
            <w:vAlign w:val="bottom"/>
          </w:tcPr>
          <w:p w:rsidR="00AF0C47" w:rsidRPr="00B01BFD" w:rsidRDefault="00AF0C47" w:rsidP="00AF0C47">
            <w:pPr>
              <w:spacing w:line="240" w:lineRule="auto"/>
              <w:jc w:val="left"/>
              <w:rPr>
                <w:rFonts w:ascii="Times New Roman" w:eastAsia="Arial Unicode MS" w:hAnsi="Times New Roman"/>
                <w:sz w:val="16"/>
                <w:szCs w:val="16"/>
              </w:rPr>
            </w:pPr>
            <w:r w:rsidRPr="00B01BFD">
              <w:rPr>
                <w:rFonts w:ascii="Times New Roman" w:hAnsi="Times New Roman"/>
                <w:sz w:val="16"/>
                <w:szCs w:val="16"/>
              </w:rPr>
              <w:t>Docente y No Docente</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170</w:t>
            </w:r>
          </w:p>
        </w:tc>
        <w:tc>
          <w:tcPr>
            <w:tcW w:w="145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0.040</w:t>
            </w:r>
          </w:p>
        </w:tc>
      </w:tr>
      <w:tr w:rsidR="00AF0C47" w:rsidRPr="00B01BFD">
        <w:trPr>
          <w:trHeight w:val="57"/>
          <w:tblCellSpacing w:w="20" w:type="dxa"/>
          <w:jc w:val="center"/>
        </w:trPr>
        <w:tc>
          <w:tcPr>
            <w:tcW w:w="2186" w:type="dxa"/>
            <w:noWrap/>
            <w:tcMar>
              <w:top w:w="15" w:type="dxa"/>
              <w:left w:w="15" w:type="dxa"/>
              <w:bottom w:w="0" w:type="dxa"/>
              <w:right w:w="15" w:type="dxa"/>
            </w:tcMar>
            <w:vAlign w:val="bottom"/>
          </w:tcPr>
          <w:p w:rsidR="00AF0C47" w:rsidRPr="00B01BFD" w:rsidRDefault="00AF0C47" w:rsidP="00AF0C47">
            <w:pPr>
              <w:spacing w:line="240" w:lineRule="auto"/>
              <w:rPr>
                <w:rFonts w:ascii="Times New Roman" w:eastAsia="Arial Unicode MS" w:hAnsi="Times New Roman"/>
                <w:sz w:val="16"/>
                <w:szCs w:val="16"/>
              </w:rPr>
            </w:pPr>
            <w:r w:rsidRPr="00B01BFD">
              <w:rPr>
                <w:rFonts w:ascii="Times New Roman" w:hAnsi="Times New Roman"/>
                <w:sz w:val="16"/>
                <w:szCs w:val="16"/>
              </w:rPr>
              <w:t>Docente</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111</w:t>
            </w:r>
          </w:p>
        </w:tc>
        <w:tc>
          <w:tcPr>
            <w:tcW w:w="145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sz w:val="16"/>
                <w:szCs w:val="16"/>
              </w:rPr>
            </w:pPr>
            <w:r w:rsidRPr="00B01BFD">
              <w:rPr>
                <w:rFonts w:ascii="Times New Roman" w:hAnsi="Times New Roman"/>
                <w:sz w:val="16"/>
                <w:szCs w:val="16"/>
              </w:rPr>
              <w:t>0.026</w:t>
            </w:r>
          </w:p>
        </w:tc>
      </w:tr>
      <w:tr w:rsidR="00AF0C47" w:rsidRPr="00B01BFD">
        <w:trPr>
          <w:trHeight w:val="57"/>
          <w:tblCellSpacing w:w="20" w:type="dxa"/>
          <w:jc w:val="center"/>
        </w:trPr>
        <w:tc>
          <w:tcPr>
            <w:tcW w:w="2186" w:type="dxa"/>
            <w:noWrap/>
            <w:tcMar>
              <w:top w:w="15" w:type="dxa"/>
              <w:left w:w="15" w:type="dxa"/>
              <w:bottom w:w="0" w:type="dxa"/>
              <w:right w:w="15" w:type="dxa"/>
            </w:tcMar>
            <w:vAlign w:val="bottom"/>
          </w:tcPr>
          <w:p w:rsidR="00AF0C47" w:rsidRPr="00B01BFD" w:rsidRDefault="00AF0C47" w:rsidP="00AF0C47">
            <w:pPr>
              <w:spacing w:line="240" w:lineRule="auto"/>
              <w:rPr>
                <w:rFonts w:ascii="Times New Roman" w:eastAsia="Arial Unicode MS" w:hAnsi="Times New Roman"/>
                <w:b/>
                <w:bCs/>
                <w:i/>
                <w:iCs/>
                <w:sz w:val="17"/>
                <w:szCs w:val="17"/>
              </w:rPr>
            </w:pPr>
            <w:r w:rsidRPr="00B01BFD">
              <w:rPr>
                <w:rFonts w:ascii="Times New Roman" w:hAnsi="Times New Roman"/>
                <w:b/>
                <w:bCs/>
                <w:i/>
                <w:iCs/>
                <w:sz w:val="17"/>
                <w:szCs w:val="17"/>
              </w:rPr>
              <w:t>Total</w:t>
            </w:r>
          </w:p>
        </w:tc>
        <w:tc>
          <w:tcPr>
            <w:tcW w:w="160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b/>
                <w:bCs/>
                <w:i/>
                <w:iCs/>
                <w:sz w:val="16"/>
                <w:szCs w:val="16"/>
              </w:rPr>
            </w:pPr>
            <w:r w:rsidRPr="00B01BFD">
              <w:rPr>
                <w:rFonts w:ascii="Times New Roman" w:hAnsi="Times New Roman"/>
                <w:b/>
                <w:bCs/>
                <w:i/>
                <w:iCs/>
                <w:sz w:val="16"/>
                <w:szCs w:val="16"/>
              </w:rPr>
              <w:t>4216</w:t>
            </w:r>
          </w:p>
        </w:tc>
        <w:tc>
          <w:tcPr>
            <w:tcW w:w="145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b/>
                <w:bCs/>
                <w:i/>
                <w:iCs/>
                <w:sz w:val="16"/>
                <w:szCs w:val="16"/>
              </w:rPr>
            </w:pPr>
            <w:r w:rsidRPr="00B01BFD">
              <w:rPr>
                <w:rFonts w:ascii="Times New Roman" w:hAnsi="Times New Roman"/>
                <w:b/>
                <w:bCs/>
                <w:i/>
                <w:iCs/>
                <w:sz w:val="16"/>
                <w:szCs w:val="16"/>
              </w:rPr>
              <w:t>1.000</w:t>
            </w:r>
          </w:p>
        </w:tc>
      </w:tr>
    </w:tbl>
    <w:p w:rsidR="00B01BFD" w:rsidRPr="00C12F50" w:rsidRDefault="00B01BFD" w:rsidP="00B01BFD">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B01BFD" w:rsidRPr="00C12F50" w:rsidRDefault="00B01BFD" w:rsidP="00B01BFD">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B01BFD" w:rsidRPr="00C12F50" w:rsidRDefault="00B01BFD" w:rsidP="00B01BFD">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Pr>
          <w:sz w:val="18"/>
          <w:szCs w:val="18"/>
        </w:rPr>
        <w:t xml:space="preserve">       </w:t>
      </w: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AF0C47" w:rsidRPr="00D32935" w:rsidRDefault="00AF0C47" w:rsidP="00AF0C47">
      <w:pPr>
        <w:pStyle w:val="Ttulo1"/>
        <w:rPr>
          <w:rFonts w:ascii="Times New Roman" w:hAnsi="Times New Roman" w:cs="Times New Roman"/>
          <w:sz w:val="20"/>
          <w:szCs w:val="20"/>
          <w:lang w:val="es-ES"/>
        </w:rPr>
      </w:pPr>
      <w:r w:rsidRPr="00D32935">
        <w:rPr>
          <w:rFonts w:ascii="Times New Roman" w:hAnsi="Times New Roman" w:cs="Times New Roman"/>
          <w:sz w:val="20"/>
          <w:szCs w:val="20"/>
          <w:lang w:val="es-ES"/>
        </w:rPr>
        <w:t>2.3 Información Laboral</w:t>
      </w:r>
    </w:p>
    <w:p w:rsidR="00AF0C47" w:rsidRPr="00D32935" w:rsidRDefault="00AF0C47" w:rsidP="00AF0C47">
      <w:pPr>
        <w:pStyle w:val="Textoindependiente"/>
        <w:rPr>
          <w:szCs w:val="20"/>
        </w:rPr>
      </w:pPr>
      <w:r w:rsidRPr="00D32935">
        <w:rPr>
          <w:szCs w:val="20"/>
        </w:rPr>
        <w:t>En esta sección, se describen las características de la institución y lugar donde labora el empadronado que declaró ser profesor. También se analiza los entrevistados que cumplen o no con el  nombramiento que obtuvieron.</w:t>
      </w:r>
    </w:p>
    <w:p w:rsidR="00AF0C47" w:rsidRPr="00D32935" w:rsidRDefault="00AF0C47" w:rsidP="00AF0C47">
      <w:pPr>
        <w:pStyle w:val="Textoindependiente"/>
        <w:rPr>
          <w:b/>
          <w:bCs/>
          <w:szCs w:val="20"/>
        </w:rPr>
      </w:pPr>
    </w:p>
    <w:p w:rsidR="00AF0C47" w:rsidRPr="00D32935" w:rsidRDefault="00AF0C47" w:rsidP="00AF0C47">
      <w:pPr>
        <w:pStyle w:val="Textoindependiente"/>
        <w:rPr>
          <w:b/>
          <w:bCs/>
          <w:i/>
          <w:iCs/>
          <w:szCs w:val="20"/>
        </w:rPr>
      </w:pPr>
      <w:r w:rsidRPr="00D32935">
        <w:rPr>
          <w:b/>
          <w:bCs/>
          <w:i/>
          <w:iCs/>
          <w:szCs w:val="20"/>
        </w:rPr>
        <w:t>Tipo de Institución Donde Labora</w:t>
      </w:r>
    </w:p>
    <w:p w:rsidR="00F01E6A" w:rsidRDefault="00F01E6A" w:rsidP="00AF0C47">
      <w:pPr>
        <w:pStyle w:val="Textoindependiente"/>
        <w:rPr>
          <w:szCs w:val="20"/>
        </w:rPr>
      </w:pPr>
    </w:p>
    <w:p w:rsidR="00AF0C47" w:rsidRPr="00D32935" w:rsidRDefault="00B01BFD" w:rsidP="00AF0C47">
      <w:pPr>
        <w:pStyle w:val="Textoindependiente"/>
        <w:rPr>
          <w:szCs w:val="20"/>
        </w:rPr>
      </w:pPr>
      <w:r>
        <w:rPr>
          <w:szCs w:val="20"/>
        </w:rPr>
        <w:t>M</w:t>
      </w:r>
      <w:r w:rsidR="00AF0C47" w:rsidRPr="00D32935">
        <w:rPr>
          <w:szCs w:val="20"/>
        </w:rPr>
        <w:t>ás del 98 por ciento de los profesores laboran en los planteles educativos (4167 profesores), apenas 10 de cada 1000 profesores laboran en otro tipo de institución que no es plantel, 3 de cada 1000 laboran en la Planta Central del Ministerio de Educación y Cultura o en la Dirección Provincial de Tungurahua.  La información de esta va</w:t>
      </w:r>
      <w:r>
        <w:rPr>
          <w:szCs w:val="20"/>
        </w:rPr>
        <w:t>riable se presenta en la Tabla  VI</w:t>
      </w:r>
      <w:r w:rsidR="00AF0C47" w:rsidRPr="00D32935">
        <w:rPr>
          <w:szCs w:val="20"/>
        </w:rPr>
        <w:t>.</w:t>
      </w:r>
    </w:p>
    <w:p w:rsidR="00AF0C47" w:rsidRPr="00B01BFD" w:rsidRDefault="00B01BFD" w:rsidP="00B01BFD">
      <w:pPr>
        <w:pStyle w:val="Ttulo1"/>
        <w:numPr>
          <w:ilvl w:val="12"/>
          <w:numId w:val="0"/>
        </w:numPr>
        <w:spacing w:line="240" w:lineRule="auto"/>
        <w:ind w:right="72"/>
        <w:jc w:val="center"/>
        <w:rPr>
          <w:rFonts w:ascii="Times New Roman" w:hAnsi="Times New Roman" w:cs="Times New Roman"/>
          <w:noProof/>
          <w:sz w:val="18"/>
          <w:szCs w:val="18"/>
        </w:rPr>
      </w:pPr>
      <w:r>
        <w:rPr>
          <w:rFonts w:ascii="Times New Roman" w:hAnsi="Times New Roman" w:cs="Times New Roman"/>
          <w:noProof/>
          <w:sz w:val="18"/>
          <w:szCs w:val="18"/>
        </w:rPr>
        <w:t>Tabla VI</w:t>
      </w:r>
    </w:p>
    <w:p w:rsidR="00AF0C47" w:rsidRPr="00B01BFD" w:rsidRDefault="00AF0C47" w:rsidP="00B01BFD">
      <w:pPr>
        <w:pStyle w:val="BodyText2"/>
        <w:numPr>
          <w:ilvl w:val="12"/>
          <w:numId w:val="0"/>
        </w:numPr>
        <w:spacing w:line="240" w:lineRule="auto"/>
        <w:ind w:right="72" w:firstLine="24"/>
        <w:jc w:val="center"/>
        <w:rPr>
          <w:rFonts w:ascii="Times New Roman" w:hAnsi="Times New Roman"/>
          <w:i/>
          <w:iCs/>
          <w:sz w:val="16"/>
          <w:szCs w:val="16"/>
        </w:rPr>
      </w:pPr>
      <w:r w:rsidRPr="00B01BFD">
        <w:rPr>
          <w:rFonts w:ascii="Times New Roman" w:hAnsi="Times New Roman"/>
          <w:i/>
          <w:iCs/>
          <w:sz w:val="16"/>
          <w:szCs w:val="16"/>
        </w:rPr>
        <w:t xml:space="preserve">Provincia de Tungurahua: Censo del Magisterio Nacional </w:t>
      </w:r>
    </w:p>
    <w:p w:rsidR="00AF0C47" w:rsidRPr="00B01BFD" w:rsidRDefault="00AF0C47" w:rsidP="00B01BFD">
      <w:pPr>
        <w:spacing w:line="240" w:lineRule="auto"/>
        <w:jc w:val="center"/>
        <w:rPr>
          <w:rFonts w:ascii="Times New Roman" w:hAnsi="Times New Roman"/>
          <w:b/>
          <w:bCs/>
          <w:iCs/>
          <w:sz w:val="18"/>
          <w:szCs w:val="18"/>
        </w:rPr>
      </w:pPr>
      <w:r w:rsidRPr="00B01BFD">
        <w:rPr>
          <w:rFonts w:ascii="Times New Roman" w:hAnsi="Times New Roman"/>
          <w:b/>
          <w:bCs/>
          <w:i/>
          <w:iCs/>
          <w:sz w:val="18"/>
          <w:szCs w:val="18"/>
        </w:rPr>
        <w:t xml:space="preserve"> </w:t>
      </w:r>
      <w:r w:rsidRPr="00B01BFD">
        <w:rPr>
          <w:rFonts w:ascii="Times New Roman" w:hAnsi="Times New Roman"/>
          <w:b/>
          <w:bCs/>
          <w:iCs/>
          <w:sz w:val="18"/>
          <w:szCs w:val="18"/>
        </w:rPr>
        <w:t>Tipo de Institución Donde Labora el Profesor</w:t>
      </w:r>
    </w:p>
    <w:p w:rsidR="00AF0C47" w:rsidRPr="00B01BFD" w:rsidRDefault="00AF0C47" w:rsidP="00AF0C47">
      <w:pPr>
        <w:spacing w:line="240" w:lineRule="auto"/>
        <w:jc w:val="center"/>
        <w:rPr>
          <w:rFonts w:ascii="Times New Roman" w:hAnsi="Times New Roman"/>
          <w:b/>
          <w:bCs/>
          <w:iCs/>
          <w:sz w:val="4"/>
          <w:szCs w:val="4"/>
        </w:rPr>
      </w:pPr>
    </w:p>
    <w:tbl>
      <w:tblPr>
        <w:tblW w:w="523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87"/>
        <w:gridCol w:w="1458"/>
        <w:gridCol w:w="1682"/>
      </w:tblGrid>
      <w:tr w:rsidR="00AF0C47" w:rsidRPr="00B01BFD">
        <w:trPr>
          <w:trHeight w:val="20"/>
          <w:tblCellSpacing w:w="20" w:type="dxa"/>
          <w:jc w:val="center"/>
        </w:trPr>
        <w:tc>
          <w:tcPr>
            <w:tcW w:w="2097" w:type="dxa"/>
            <w:tcMar>
              <w:top w:w="15" w:type="dxa"/>
              <w:left w:w="15" w:type="dxa"/>
              <w:bottom w:w="0" w:type="dxa"/>
              <w:right w:w="15" w:type="dxa"/>
            </w:tcMar>
            <w:vAlign w:val="center"/>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hAnsi="Times New Roman"/>
                <w:b/>
                <w:bCs/>
                <w:sz w:val="17"/>
                <w:szCs w:val="17"/>
              </w:rPr>
              <w:t xml:space="preserve">Tipo de Institución </w:t>
            </w:r>
          </w:p>
        </w:tc>
        <w:tc>
          <w:tcPr>
            <w:tcW w:w="1388" w:type="dxa"/>
            <w:tcMar>
              <w:top w:w="15" w:type="dxa"/>
              <w:left w:w="15" w:type="dxa"/>
              <w:bottom w:w="0" w:type="dxa"/>
              <w:right w:w="15" w:type="dxa"/>
            </w:tcMar>
            <w:vAlign w:val="center"/>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hAnsi="Times New Roman"/>
                <w:b/>
                <w:bCs/>
                <w:sz w:val="17"/>
                <w:szCs w:val="17"/>
              </w:rPr>
              <w:t>N</w:t>
            </w:r>
            <w:r w:rsidRPr="00B01BFD">
              <w:rPr>
                <w:rFonts w:ascii="Times New Roman" w:hAnsi="Times New Roman"/>
                <w:b/>
                <w:bCs/>
                <w:sz w:val="17"/>
                <w:szCs w:val="17"/>
                <w:vertAlign w:val="superscript"/>
              </w:rPr>
              <w:t>o</w:t>
            </w:r>
            <w:r w:rsidRPr="00B01BFD">
              <w:rPr>
                <w:rFonts w:ascii="Times New Roman" w:hAnsi="Times New Roman"/>
                <w:b/>
                <w:bCs/>
                <w:sz w:val="17"/>
                <w:szCs w:val="17"/>
              </w:rPr>
              <w:t xml:space="preserve"> de Profesores</w:t>
            </w:r>
          </w:p>
        </w:tc>
        <w:tc>
          <w:tcPr>
            <w:tcW w:w="1592" w:type="dxa"/>
            <w:tcMar>
              <w:top w:w="15" w:type="dxa"/>
              <w:left w:w="15" w:type="dxa"/>
              <w:bottom w:w="0" w:type="dxa"/>
              <w:right w:w="15" w:type="dxa"/>
            </w:tcMar>
            <w:vAlign w:val="center"/>
          </w:tcPr>
          <w:p w:rsidR="00AF0C47" w:rsidRPr="00B01BFD" w:rsidRDefault="00AF0C47" w:rsidP="00AF0C47">
            <w:pPr>
              <w:spacing w:line="240" w:lineRule="auto"/>
              <w:jc w:val="center"/>
              <w:rPr>
                <w:rFonts w:ascii="Times New Roman" w:eastAsia="Arial Unicode MS" w:hAnsi="Times New Roman"/>
                <w:b/>
                <w:bCs/>
                <w:sz w:val="17"/>
                <w:szCs w:val="17"/>
              </w:rPr>
            </w:pPr>
            <w:r w:rsidRPr="00B01BFD">
              <w:rPr>
                <w:rFonts w:ascii="Times New Roman" w:hAnsi="Times New Roman"/>
                <w:b/>
                <w:bCs/>
                <w:sz w:val="17"/>
                <w:szCs w:val="17"/>
              </w:rPr>
              <w:t>Frecuencia Relativa</w:t>
            </w:r>
          </w:p>
        </w:tc>
      </w:tr>
      <w:tr w:rsidR="00AF0C47" w:rsidRPr="00B01BFD">
        <w:trPr>
          <w:trHeight w:val="20"/>
          <w:tblCellSpacing w:w="20" w:type="dxa"/>
          <w:jc w:val="center"/>
        </w:trPr>
        <w:tc>
          <w:tcPr>
            <w:tcW w:w="2097" w:type="dxa"/>
            <w:noWrap/>
            <w:tcMar>
              <w:top w:w="15" w:type="dxa"/>
              <w:left w:w="15" w:type="dxa"/>
              <w:bottom w:w="0" w:type="dxa"/>
              <w:right w:w="15" w:type="dxa"/>
            </w:tcMar>
          </w:tcPr>
          <w:p w:rsidR="00AF0C47" w:rsidRPr="00B01BFD" w:rsidRDefault="00AF0C47" w:rsidP="00AF0C47">
            <w:pPr>
              <w:spacing w:line="240" w:lineRule="auto"/>
              <w:rPr>
                <w:rFonts w:ascii="Times New Roman" w:hAnsi="Times New Roman"/>
                <w:color w:val="000000"/>
                <w:sz w:val="16"/>
                <w:szCs w:val="16"/>
              </w:rPr>
            </w:pPr>
            <w:r w:rsidRPr="00B01BFD">
              <w:rPr>
                <w:rFonts w:ascii="Times New Roman" w:hAnsi="Times New Roman"/>
                <w:color w:val="000000"/>
                <w:sz w:val="16"/>
                <w:szCs w:val="16"/>
              </w:rPr>
              <w:t>MEC-Planta Central</w:t>
            </w:r>
          </w:p>
        </w:tc>
        <w:tc>
          <w:tcPr>
            <w:tcW w:w="138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i/>
                <w:iCs/>
                <w:sz w:val="16"/>
                <w:szCs w:val="16"/>
              </w:rPr>
            </w:pPr>
            <w:r w:rsidRPr="00B01BFD">
              <w:rPr>
                <w:rFonts w:ascii="Times New Roman" w:hAnsi="Times New Roman"/>
                <w:i/>
                <w:iCs/>
                <w:sz w:val="16"/>
                <w:szCs w:val="16"/>
              </w:rPr>
              <w:t>3</w:t>
            </w:r>
          </w:p>
        </w:tc>
        <w:tc>
          <w:tcPr>
            <w:tcW w:w="159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iCs/>
                <w:sz w:val="16"/>
                <w:szCs w:val="16"/>
              </w:rPr>
            </w:pPr>
            <w:r w:rsidRPr="00B01BFD">
              <w:rPr>
                <w:rFonts w:ascii="Times New Roman" w:hAnsi="Times New Roman"/>
                <w:iCs/>
                <w:sz w:val="16"/>
                <w:szCs w:val="16"/>
              </w:rPr>
              <w:t xml:space="preserve">          0.001 </w:t>
            </w:r>
          </w:p>
        </w:tc>
      </w:tr>
      <w:tr w:rsidR="00AF0C47" w:rsidRPr="00B01BFD">
        <w:trPr>
          <w:trHeight w:val="20"/>
          <w:tblCellSpacing w:w="20" w:type="dxa"/>
          <w:jc w:val="center"/>
        </w:trPr>
        <w:tc>
          <w:tcPr>
            <w:tcW w:w="2097" w:type="dxa"/>
            <w:noWrap/>
            <w:tcMar>
              <w:top w:w="15" w:type="dxa"/>
              <w:left w:w="15" w:type="dxa"/>
              <w:bottom w:w="0" w:type="dxa"/>
              <w:right w:w="15" w:type="dxa"/>
            </w:tcMar>
          </w:tcPr>
          <w:p w:rsidR="00AF0C47" w:rsidRPr="00B01BFD" w:rsidRDefault="00AF0C47" w:rsidP="00AF0C47">
            <w:pPr>
              <w:spacing w:line="240" w:lineRule="auto"/>
              <w:rPr>
                <w:rFonts w:ascii="Times New Roman" w:hAnsi="Times New Roman"/>
                <w:color w:val="000000"/>
                <w:sz w:val="16"/>
                <w:szCs w:val="16"/>
              </w:rPr>
            </w:pPr>
            <w:r w:rsidRPr="00B01BFD">
              <w:rPr>
                <w:rFonts w:ascii="Times New Roman" w:hAnsi="Times New Roman"/>
                <w:color w:val="000000"/>
                <w:sz w:val="16"/>
                <w:szCs w:val="16"/>
              </w:rPr>
              <w:t>Dirección Provincial</w:t>
            </w:r>
          </w:p>
        </w:tc>
        <w:tc>
          <w:tcPr>
            <w:tcW w:w="138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color w:val="000000"/>
                <w:sz w:val="16"/>
                <w:szCs w:val="16"/>
              </w:rPr>
            </w:pPr>
            <w:r w:rsidRPr="00B01BFD">
              <w:rPr>
                <w:rFonts w:ascii="Times New Roman" w:hAnsi="Times New Roman"/>
                <w:color w:val="000000"/>
                <w:sz w:val="16"/>
                <w:szCs w:val="16"/>
              </w:rPr>
              <w:t>3</w:t>
            </w:r>
          </w:p>
        </w:tc>
        <w:tc>
          <w:tcPr>
            <w:tcW w:w="159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iCs/>
                <w:sz w:val="16"/>
                <w:szCs w:val="16"/>
              </w:rPr>
            </w:pPr>
            <w:r w:rsidRPr="00B01BFD">
              <w:rPr>
                <w:rFonts w:ascii="Times New Roman" w:hAnsi="Times New Roman"/>
                <w:iCs/>
                <w:sz w:val="16"/>
                <w:szCs w:val="16"/>
              </w:rPr>
              <w:t xml:space="preserve">          0.001</w:t>
            </w:r>
          </w:p>
        </w:tc>
      </w:tr>
      <w:tr w:rsidR="00AF0C47" w:rsidRPr="00B01BFD">
        <w:trPr>
          <w:trHeight w:val="20"/>
          <w:tblCellSpacing w:w="20" w:type="dxa"/>
          <w:jc w:val="center"/>
        </w:trPr>
        <w:tc>
          <w:tcPr>
            <w:tcW w:w="2097" w:type="dxa"/>
            <w:noWrap/>
            <w:tcMar>
              <w:top w:w="15" w:type="dxa"/>
              <w:left w:w="15" w:type="dxa"/>
              <w:bottom w:w="0" w:type="dxa"/>
              <w:right w:w="15" w:type="dxa"/>
            </w:tcMar>
          </w:tcPr>
          <w:p w:rsidR="00AF0C47" w:rsidRPr="00B01BFD" w:rsidRDefault="00AF0C47" w:rsidP="00AF0C47">
            <w:pPr>
              <w:spacing w:line="240" w:lineRule="auto"/>
              <w:rPr>
                <w:rFonts w:ascii="Times New Roman" w:hAnsi="Times New Roman"/>
                <w:color w:val="000000"/>
                <w:sz w:val="16"/>
                <w:szCs w:val="16"/>
              </w:rPr>
            </w:pPr>
            <w:r w:rsidRPr="00B01BFD">
              <w:rPr>
                <w:rFonts w:ascii="Times New Roman" w:hAnsi="Times New Roman"/>
                <w:color w:val="000000"/>
                <w:sz w:val="16"/>
                <w:szCs w:val="16"/>
              </w:rPr>
              <w:t>Plantel Educativo</w:t>
            </w:r>
          </w:p>
        </w:tc>
        <w:tc>
          <w:tcPr>
            <w:tcW w:w="138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color w:val="000000"/>
                <w:sz w:val="16"/>
                <w:szCs w:val="16"/>
              </w:rPr>
            </w:pPr>
            <w:r w:rsidRPr="00B01BFD">
              <w:rPr>
                <w:rFonts w:ascii="Times New Roman" w:hAnsi="Times New Roman"/>
                <w:color w:val="000000"/>
                <w:sz w:val="16"/>
                <w:szCs w:val="16"/>
              </w:rPr>
              <w:t>4167</w:t>
            </w:r>
          </w:p>
        </w:tc>
        <w:tc>
          <w:tcPr>
            <w:tcW w:w="159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iCs/>
                <w:sz w:val="16"/>
                <w:szCs w:val="16"/>
              </w:rPr>
            </w:pPr>
            <w:r w:rsidRPr="00B01BFD">
              <w:rPr>
                <w:rFonts w:ascii="Times New Roman" w:hAnsi="Times New Roman"/>
                <w:iCs/>
                <w:sz w:val="16"/>
                <w:szCs w:val="16"/>
              </w:rPr>
              <w:t xml:space="preserve">          0.988 </w:t>
            </w:r>
          </w:p>
        </w:tc>
      </w:tr>
      <w:tr w:rsidR="00AF0C47" w:rsidRPr="00B01BFD">
        <w:trPr>
          <w:trHeight w:val="20"/>
          <w:tblCellSpacing w:w="20" w:type="dxa"/>
          <w:jc w:val="center"/>
        </w:trPr>
        <w:tc>
          <w:tcPr>
            <w:tcW w:w="2097" w:type="dxa"/>
            <w:noWrap/>
            <w:tcMar>
              <w:top w:w="15" w:type="dxa"/>
              <w:left w:w="15" w:type="dxa"/>
              <w:bottom w:w="0" w:type="dxa"/>
              <w:right w:w="15" w:type="dxa"/>
            </w:tcMar>
          </w:tcPr>
          <w:p w:rsidR="00AF0C47" w:rsidRPr="00B01BFD" w:rsidRDefault="00AF0C47" w:rsidP="00AF0C47">
            <w:pPr>
              <w:spacing w:line="240" w:lineRule="auto"/>
              <w:rPr>
                <w:rFonts w:ascii="Times New Roman" w:hAnsi="Times New Roman"/>
                <w:color w:val="000000"/>
                <w:sz w:val="16"/>
                <w:szCs w:val="16"/>
              </w:rPr>
            </w:pPr>
            <w:r w:rsidRPr="00B01BFD">
              <w:rPr>
                <w:rFonts w:ascii="Times New Roman" w:hAnsi="Times New Roman"/>
                <w:color w:val="000000"/>
                <w:sz w:val="16"/>
                <w:szCs w:val="16"/>
              </w:rPr>
              <w:t>Otro</w:t>
            </w:r>
          </w:p>
        </w:tc>
        <w:tc>
          <w:tcPr>
            <w:tcW w:w="138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color w:val="000000"/>
                <w:sz w:val="16"/>
                <w:szCs w:val="16"/>
              </w:rPr>
            </w:pPr>
            <w:r w:rsidRPr="00B01BFD">
              <w:rPr>
                <w:rFonts w:ascii="Times New Roman" w:hAnsi="Times New Roman"/>
                <w:color w:val="000000"/>
                <w:sz w:val="16"/>
                <w:szCs w:val="16"/>
              </w:rPr>
              <w:t>43</w:t>
            </w:r>
          </w:p>
        </w:tc>
        <w:tc>
          <w:tcPr>
            <w:tcW w:w="159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iCs/>
                <w:sz w:val="16"/>
                <w:szCs w:val="16"/>
              </w:rPr>
            </w:pPr>
            <w:r w:rsidRPr="00B01BFD">
              <w:rPr>
                <w:rFonts w:ascii="Times New Roman" w:hAnsi="Times New Roman"/>
                <w:iCs/>
                <w:sz w:val="16"/>
                <w:szCs w:val="16"/>
              </w:rPr>
              <w:t xml:space="preserve">         0.010 </w:t>
            </w:r>
          </w:p>
        </w:tc>
      </w:tr>
      <w:tr w:rsidR="00AF0C47" w:rsidRPr="00B01BFD">
        <w:trPr>
          <w:trHeight w:val="20"/>
          <w:tblCellSpacing w:w="20" w:type="dxa"/>
          <w:jc w:val="center"/>
        </w:trPr>
        <w:tc>
          <w:tcPr>
            <w:tcW w:w="2097" w:type="dxa"/>
            <w:noWrap/>
            <w:tcMar>
              <w:top w:w="15" w:type="dxa"/>
              <w:left w:w="15" w:type="dxa"/>
              <w:bottom w:w="0" w:type="dxa"/>
              <w:right w:w="15" w:type="dxa"/>
            </w:tcMar>
          </w:tcPr>
          <w:p w:rsidR="00AF0C47" w:rsidRPr="00B01BFD" w:rsidRDefault="00AF0C47" w:rsidP="00AF0C47">
            <w:pPr>
              <w:spacing w:line="240" w:lineRule="auto"/>
              <w:rPr>
                <w:rFonts w:ascii="Times New Roman" w:hAnsi="Times New Roman"/>
                <w:b/>
                <w:i/>
                <w:color w:val="000000"/>
                <w:sz w:val="17"/>
                <w:szCs w:val="17"/>
              </w:rPr>
            </w:pPr>
            <w:r w:rsidRPr="00B01BFD">
              <w:rPr>
                <w:rFonts w:ascii="Times New Roman" w:hAnsi="Times New Roman"/>
                <w:b/>
                <w:i/>
                <w:color w:val="000000"/>
                <w:sz w:val="17"/>
                <w:szCs w:val="17"/>
              </w:rPr>
              <w:t>Total</w:t>
            </w:r>
          </w:p>
        </w:tc>
        <w:tc>
          <w:tcPr>
            <w:tcW w:w="1388"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b/>
                <w:bCs/>
                <w:i/>
                <w:iCs/>
                <w:sz w:val="16"/>
                <w:szCs w:val="16"/>
              </w:rPr>
            </w:pPr>
            <w:r w:rsidRPr="00B01BFD">
              <w:rPr>
                <w:rFonts w:ascii="Times New Roman" w:hAnsi="Times New Roman"/>
                <w:b/>
                <w:bCs/>
                <w:i/>
                <w:iCs/>
                <w:sz w:val="16"/>
                <w:szCs w:val="16"/>
              </w:rPr>
              <w:t>4216</w:t>
            </w:r>
          </w:p>
        </w:tc>
        <w:tc>
          <w:tcPr>
            <w:tcW w:w="1592" w:type="dxa"/>
            <w:noWrap/>
            <w:tcMar>
              <w:top w:w="15" w:type="dxa"/>
              <w:left w:w="15" w:type="dxa"/>
              <w:bottom w:w="0" w:type="dxa"/>
              <w:right w:w="15" w:type="dxa"/>
            </w:tcMar>
            <w:vAlign w:val="bottom"/>
          </w:tcPr>
          <w:p w:rsidR="00AF0C47" w:rsidRPr="00B01BFD" w:rsidRDefault="00AF0C47" w:rsidP="00AF0C47">
            <w:pPr>
              <w:spacing w:line="240" w:lineRule="auto"/>
              <w:jc w:val="right"/>
              <w:rPr>
                <w:rFonts w:ascii="Times New Roman" w:hAnsi="Times New Roman"/>
                <w:b/>
                <w:bCs/>
                <w:i/>
                <w:iCs/>
                <w:sz w:val="16"/>
                <w:szCs w:val="16"/>
              </w:rPr>
            </w:pPr>
            <w:r w:rsidRPr="00B01BFD">
              <w:rPr>
                <w:rFonts w:ascii="Times New Roman" w:hAnsi="Times New Roman"/>
                <w:b/>
                <w:bCs/>
                <w:i/>
                <w:iCs/>
                <w:sz w:val="16"/>
                <w:szCs w:val="16"/>
              </w:rPr>
              <w:t xml:space="preserve">          1.000 </w:t>
            </w:r>
          </w:p>
        </w:tc>
      </w:tr>
    </w:tbl>
    <w:p w:rsidR="00B01BFD" w:rsidRPr="00C12F50" w:rsidRDefault="00B01BFD" w:rsidP="00B01BFD">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B01BFD" w:rsidRPr="00C12F50" w:rsidRDefault="00B01BFD" w:rsidP="00B01BFD">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B01BFD" w:rsidRPr="00C12F50" w:rsidRDefault="00B01BFD" w:rsidP="00B01BFD">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Pr>
          <w:sz w:val="18"/>
          <w:szCs w:val="18"/>
        </w:rPr>
        <w:t xml:space="preserve">       </w:t>
      </w: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F267B8" w:rsidRDefault="00F267B8" w:rsidP="00F267B8">
      <w:pPr>
        <w:spacing w:line="240" w:lineRule="auto"/>
        <w:rPr>
          <w:rFonts w:ascii="Times New Roman" w:hAnsi="Times New Roman"/>
        </w:rPr>
      </w:pPr>
    </w:p>
    <w:p w:rsidR="00F267B8" w:rsidRPr="00F267B8" w:rsidRDefault="0096648C" w:rsidP="00F267B8">
      <w:pPr>
        <w:spacing w:line="240" w:lineRule="auto"/>
        <w:rPr>
          <w:rFonts w:ascii="Times New Roman" w:hAnsi="Times New Roman"/>
          <w:b/>
          <w:i/>
          <w:sz w:val="20"/>
          <w:szCs w:val="20"/>
        </w:rPr>
      </w:pPr>
      <w:r w:rsidRPr="00F267B8">
        <w:rPr>
          <w:rFonts w:ascii="Times New Roman" w:hAnsi="Times New Roman"/>
          <w:b/>
          <w:i/>
          <w:sz w:val="20"/>
          <w:szCs w:val="20"/>
        </w:rPr>
        <w:t>C</w:t>
      </w:r>
      <w:r w:rsidR="00AF0C47" w:rsidRPr="00F267B8">
        <w:rPr>
          <w:rFonts w:ascii="Times New Roman" w:hAnsi="Times New Roman"/>
          <w:b/>
          <w:i/>
          <w:sz w:val="20"/>
          <w:szCs w:val="20"/>
        </w:rPr>
        <w:t>antón Donde labora</w:t>
      </w:r>
    </w:p>
    <w:p w:rsidR="00F01E6A" w:rsidRDefault="00F01E6A" w:rsidP="00F267B8">
      <w:pPr>
        <w:pStyle w:val="Sangradetextonormal"/>
        <w:spacing w:line="240" w:lineRule="auto"/>
        <w:ind w:left="0"/>
        <w:rPr>
          <w:rFonts w:ascii="Times New Roman" w:hAnsi="Times New Roman" w:cs="Times New Roman"/>
          <w:sz w:val="20"/>
          <w:szCs w:val="20"/>
        </w:rPr>
      </w:pPr>
    </w:p>
    <w:p w:rsidR="00F267B8" w:rsidRPr="00D32935" w:rsidRDefault="00AF0C47" w:rsidP="00F267B8">
      <w:pPr>
        <w:pStyle w:val="Sangradetextonormal"/>
        <w:spacing w:line="240" w:lineRule="auto"/>
        <w:ind w:left="0"/>
        <w:rPr>
          <w:rFonts w:ascii="Times New Roman" w:hAnsi="Times New Roman" w:cs="Times New Roman"/>
          <w:sz w:val="20"/>
          <w:szCs w:val="20"/>
        </w:rPr>
      </w:pPr>
      <w:r w:rsidRPr="00F267B8">
        <w:rPr>
          <w:rFonts w:ascii="Times New Roman" w:hAnsi="Times New Roman" w:cs="Times New Roman"/>
          <w:sz w:val="20"/>
          <w:szCs w:val="20"/>
        </w:rPr>
        <w:t>La provincia de Tungurahua está conformada por nueve cantones, de los cuales el cantón Ambato cuenta con más profesores, puesto que es el cantón más poblado, (65.1 por ciento del total de habitantes en la provincia) representando el 58.3 por ciento del total. Le siguen en porcentajes los cantones Pelileo, Píllaro y Baños  con 11.1, 12 y 6.6 por ciento del total de profesores en esta provincia, respectivamente. Las proporciones de los cantones antes mencionados y de los demás cant</w:t>
      </w:r>
      <w:r w:rsidR="00DE0F62">
        <w:rPr>
          <w:rFonts w:ascii="Times New Roman" w:hAnsi="Times New Roman" w:cs="Times New Roman"/>
          <w:sz w:val="20"/>
          <w:szCs w:val="20"/>
        </w:rPr>
        <w:t>ones se muestran en la Tabla VII</w:t>
      </w:r>
      <w:r w:rsidR="00574DB5" w:rsidRPr="00F267B8">
        <w:rPr>
          <w:rFonts w:ascii="Times New Roman" w:hAnsi="Times New Roman" w:cs="Times New Roman"/>
          <w:sz w:val="20"/>
          <w:szCs w:val="20"/>
        </w:rPr>
        <w:t>.</w:t>
      </w:r>
      <w:r w:rsidR="00F267B8">
        <w:rPr>
          <w:rFonts w:ascii="Times New Roman" w:hAnsi="Times New Roman"/>
          <w:sz w:val="20"/>
          <w:szCs w:val="20"/>
        </w:rPr>
        <w:t xml:space="preserve"> Y en l</w:t>
      </w:r>
      <w:r w:rsidR="00F267B8">
        <w:rPr>
          <w:rFonts w:ascii="Times New Roman" w:hAnsi="Times New Roman" w:cs="Times New Roman"/>
          <w:sz w:val="20"/>
          <w:szCs w:val="20"/>
        </w:rPr>
        <w:t xml:space="preserve">a Tabla </w:t>
      </w:r>
      <w:r w:rsidR="00DE0F62">
        <w:rPr>
          <w:rFonts w:ascii="Times New Roman" w:hAnsi="Times New Roman" w:cs="Times New Roman"/>
          <w:sz w:val="20"/>
          <w:szCs w:val="20"/>
        </w:rPr>
        <w:t>VIII</w:t>
      </w:r>
      <w:r w:rsidR="00F267B8" w:rsidRPr="00D32935">
        <w:rPr>
          <w:rFonts w:ascii="Times New Roman" w:hAnsi="Times New Roman" w:cs="Times New Roman"/>
          <w:sz w:val="20"/>
          <w:szCs w:val="20"/>
        </w:rPr>
        <w:t xml:space="preserve"> será de mucha utilidad para calcular los índices de calidad que se presentarán al final de esta investigación.  Esta tabla contiene información referente al número de habitantes por cantones de la provincia de Tungurahua, proporcionada por el VI Censo de Población y V Vivienda  del año 2001.</w:t>
      </w:r>
    </w:p>
    <w:p w:rsidR="00AF0C47" w:rsidRPr="00F267B8" w:rsidRDefault="00AF0C47" w:rsidP="00F267B8">
      <w:pPr>
        <w:spacing w:line="240" w:lineRule="auto"/>
        <w:rPr>
          <w:rFonts w:ascii="Times New Roman" w:hAnsi="Times New Roman"/>
          <w:sz w:val="20"/>
          <w:szCs w:val="20"/>
          <w:lang w:val="es-ES"/>
        </w:rPr>
      </w:pPr>
    </w:p>
    <w:p w:rsidR="00574DB5" w:rsidRDefault="00574DB5" w:rsidP="00AF0C47">
      <w:pPr>
        <w:pStyle w:val="Sangradetextonormal"/>
        <w:spacing w:line="240" w:lineRule="auto"/>
        <w:ind w:left="0"/>
        <w:jc w:val="center"/>
        <w:rPr>
          <w:rFonts w:ascii="Times New Roman" w:hAnsi="Times New Roman" w:cs="Times New Roman"/>
          <w:b/>
          <w:bCs/>
          <w:noProof/>
          <w:sz w:val="20"/>
          <w:szCs w:val="20"/>
        </w:rPr>
      </w:pPr>
    </w:p>
    <w:p w:rsidR="00574DB5" w:rsidRDefault="00574DB5" w:rsidP="00574DB5">
      <w:pPr>
        <w:pStyle w:val="Sangradetextonormal"/>
        <w:spacing w:line="240" w:lineRule="auto"/>
        <w:ind w:left="0"/>
        <w:jc w:val="center"/>
        <w:rPr>
          <w:rFonts w:ascii="Times New Roman" w:hAnsi="Times New Roman" w:cs="Times New Roman"/>
          <w:b/>
          <w:bCs/>
          <w:noProof/>
          <w:sz w:val="18"/>
          <w:szCs w:val="18"/>
        </w:rPr>
      </w:pPr>
    </w:p>
    <w:p w:rsidR="00F267B8" w:rsidRDefault="00F267B8" w:rsidP="00574DB5">
      <w:pPr>
        <w:pStyle w:val="Sangradetextonormal"/>
        <w:spacing w:line="240" w:lineRule="auto"/>
        <w:ind w:left="0"/>
        <w:jc w:val="center"/>
        <w:rPr>
          <w:rFonts w:ascii="Times New Roman" w:hAnsi="Times New Roman" w:cs="Times New Roman"/>
          <w:b/>
          <w:bCs/>
          <w:noProof/>
          <w:sz w:val="18"/>
          <w:szCs w:val="18"/>
        </w:rPr>
      </w:pPr>
    </w:p>
    <w:p w:rsidR="00F267B8" w:rsidRDefault="00F267B8" w:rsidP="00574DB5">
      <w:pPr>
        <w:pStyle w:val="Sangradetextonormal"/>
        <w:spacing w:line="240" w:lineRule="auto"/>
        <w:ind w:left="0"/>
        <w:jc w:val="center"/>
        <w:rPr>
          <w:rFonts w:ascii="Times New Roman" w:hAnsi="Times New Roman" w:cs="Times New Roman"/>
          <w:b/>
          <w:bCs/>
          <w:noProof/>
          <w:sz w:val="18"/>
          <w:szCs w:val="18"/>
        </w:rPr>
      </w:pPr>
    </w:p>
    <w:p w:rsidR="00F267B8" w:rsidRDefault="00F267B8" w:rsidP="00574DB5">
      <w:pPr>
        <w:pStyle w:val="Sangradetextonormal"/>
        <w:spacing w:line="240" w:lineRule="auto"/>
        <w:ind w:left="0"/>
        <w:jc w:val="center"/>
        <w:rPr>
          <w:rFonts w:ascii="Times New Roman" w:hAnsi="Times New Roman" w:cs="Times New Roman"/>
          <w:b/>
          <w:bCs/>
          <w:noProof/>
          <w:sz w:val="18"/>
          <w:szCs w:val="18"/>
        </w:rPr>
      </w:pPr>
    </w:p>
    <w:p w:rsidR="00F267B8" w:rsidRDefault="00F267B8" w:rsidP="00F267B8">
      <w:pPr>
        <w:pStyle w:val="Sangradetextonormal"/>
        <w:spacing w:line="240" w:lineRule="auto"/>
        <w:ind w:left="0"/>
        <w:jc w:val="left"/>
        <w:rPr>
          <w:rFonts w:ascii="Times New Roman" w:hAnsi="Times New Roman" w:cs="Times New Roman"/>
          <w:b/>
          <w:bCs/>
          <w:noProof/>
          <w:sz w:val="18"/>
          <w:szCs w:val="18"/>
        </w:rPr>
        <w:sectPr w:rsidR="00F267B8" w:rsidSect="00D32935">
          <w:type w:val="continuous"/>
          <w:pgSz w:w="11906" w:h="16838" w:code="9"/>
          <w:pgMar w:top="1418" w:right="1418" w:bottom="1418" w:left="1701" w:header="709" w:footer="709" w:gutter="0"/>
          <w:cols w:space="709" w:equalWidth="0">
            <w:col w:w="8787"/>
          </w:cols>
          <w:titlePg/>
          <w:docGrid w:linePitch="360"/>
        </w:sectPr>
      </w:pPr>
    </w:p>
    <w:p w:rsidR="00AF0C47" w:rsidRPr="00574DB5" w:rsidRDefault="00DE0F62" w:rsidP="00F267B8">
      <w:pPr>
        <w:pStyle w:val="Sangradetextonormal"/>
        <w:spacing w:line="240" w:lineRule="auto"/>
        <w:ind w:left="0"/>
        <w:jc w:val="center"/>
        <w:rPr>
          <w:rFonts w:ascii="Times New Roman" w:hAnsi="Times New Roman" w:cs="Times New Roman"/>
          <w:b/>
          <w:bCs/>
          <w:noProof/>
          <w:sz w:val="18"/>
          <w:szCs w:val="18"/>
        </w:rPr>
      </w:pPr>
      <w:r>
        <w:rPr>
          <w:rFonts w:ascii="Times New Roman" w:hAnsi="Times New Roman" w:cs="Times New Roman"/>
          <w:b/>
          <w:bCs/>
          <w:noProof/>
          <w:sz w:val="18"/>
          <w:szCs w:val="18"/>
        </w:rPr>
        <w:t>Tabla VII</w:t>
      </w:r>
    </w:p>
    <w:p w:rsidR="00AF0C47" w:rsidRPr="0096648C" w:rsidRDefault="00AF0C47" w:rsidP="00F267B8">
      <w:pPr>
        <w:pStyle w:val="BodyText2"/>
        <w:numPr>
          <w:ilvl w:val="12"/>
          <w:numId w:val="0"/>
        </w:numPr>
        <w:spacing w:line="240" w:lineRule="auto"/>
        <w:ind w:right="72"/>
        <w:jc w:val="center"/>
        <w:rPr>
          <w:rFonts w:ascii="Times New Roman" w:hAnsi="Times New Roman"/>
          <w:i/>
          <w:iCs/>
          <w:sz w:val="16"/>
          <w:szCs w:val="16"/>
        </w:rPr>
      </w:pPr>
      <w:r w:rsidRPr="0096648C">
        <w:rPr>
          <w:rFonts w:ascii="Times New Roman" w:hAnsi="Times New Roman"/>
          <w:i/>
          <w:iCs/>
          <w:sz w:val="16"/>
          <w:szCs w:val="16"/>
        </w:rPr>
        <w:t>Provincia de Tungurahua: Censo del Magisterio Nacional</w:t>
      </w:r>
    </w:p>
    <w:p w:rsidR="00AF0C47" w:rsidRPr="00574DB5" w:rsidRDefault="00AF0C47" w:rsidP="00F267B8">
      <w:pPr>
        <w:pStyle w:val="BodyText2"/>
        <w:numPr>
          <w:ilvl w:val="12"/>
          <w:numId w:val="0"/>
        </w:numPr>
        <w:spacing w:line="240" w:lineRule="auto"/>
        <w:ind w:right="72"/>
        <w:jc w:val="center"/>
        <w:rPr>
          <w:rFonts w:ascii="Times New Roman" w:hAnsi="Times New Roman"/>
          <w:sz w:val="18"/>
          <w:szCs w:val="18"/>
        </w:rPr>
      </w:pPr>
      <w:r w:rsidRPr="00574DB5">
        <w:rPr>
          <w:rFonts w:ascii="Times New Roman" w:hAnsi="Times New Roman"/>
          <w:sz w:val="18"/>
          <w:szCs w:val="18"/>
        </w:rPr>
        <w:t>Cantón Donde Labora el Profesor</w:t>
      </w:r>
    </w:p>
    <w:p w:rsidR="00AF0C47" w:rsidRPr="00574DB5" w:rsidRDefault="00AF0C47" w:rsidP="00AF0C47">
      <w:pPr>
        <w:pStyle w:val="BodyText2"/>
        <w:numPr>
          <w:ilvl w:val="12"/>
          <w:numId w:val="0"/>
        </w:numPr>
        <w:spacing w:line="240" w:lineRule="auto"/>
        <w:ind w:right="72"/>
        <w:jc w:val="center"/>
        <w:rPr>
          <w:rFonts w:ascii="Times New Roman" w:eastAsia="Arial Unicode MS" w:hAnsi="Times New Roman"/>
          <w:sz w:val="4"/>
          <w:szCs w:val="4"/>
        </w:rPr>
      </w:pPr>
    </w:p>
    <w:tbl>
      <w:tblPr>
        <w:tblW w:w="37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571"/>
        <w:gridCol w:w="1080"/>
        <w:gridCol w:w="1140"/>
      </w:tblGrid>
      <w:tr w:rsidR="00AF0C47" w:rsidRPr="00574DB5">
        <w:trPr>
          <w:trHeight w:val="20"/>
          <w:tblCellSpacing w:w="20" w:type="dxa"/>
        </w:trPr>
        <w:tc>
          <w:tcPr>
            <w:tcW w:w="1481" w:type="dxa"/>
            <w:tcMar>
              <w:top w:w="16" w:type="dxa"/>
              <w:left w:w="16" w:type="dxa"/>
              <w:bottom w:w="0" w:type="dxa"/>
              <w:right w:w="16" w:type="dxa"/>
            </w:tcMar>
            <w:vAlign w:val="center"/>
          </w:tcPr>
          <w:p w:rsidR="00AF0C47" w:rsidRPr="00574DB5" w:rsidRDefault="00AF0C47" w:rsidP="00AF0C47">
            <w:pPr>
              <w:spacing w:line="240" w:lineRule="auto"/>
              <w:ind w:hanging="3"/>
              <w:jc w:val="center"/>
              <w:rPr>
                <w:rFonts w:ascii="Times New Roman" w:eastAsia="Arial Unicode MS" w:hAnsi="Times New Roman"/>
                <w:b/>
                <w:bCs/>
                <w:sz w:val="17"/>
                <w:szCs w:val="17"/>
              </w:rPr>
            </w:pPr>
            <w:r w:rsidRPr="00574DB5">
              <w:rPr>
                <w:rFonts w:ascii="Times New Roman" w:hAnsi="Times New Roman"/>
                <w:b/>
                <w:bCs/>
                <w:sz w:val="17"/>
                <w:szCs w:val="17"/>
              </w:rPr>
              <w:t xml:space="preserve">Cantón </w:t>
            </w:r>
          </w:p>
        </w:tc>
        <w:tc>
          <w:tcPr>
            <w:tcW w:w="1010" w:type="dxa"/>
            <w:tcMar>
              <w:top w:w="16" w:type="dxa"/>
              <w:left w:w="16" w:type="dxa"/>
              <w:bottom w:w="0" w:type="dxa"/>
              <w:right w:w="16" w:type="dxa"/>
            </w:tcMar>
            <w:vAlign w:val="center"/>
          </w:tcPr>
          <w:p w:rsidR="00AF0C47" w:rsidRPr="00574DB5" w:rsidRDefault="00AF0C47" w:rsidP="00AF0C47">
            <w:pPr>
              <w:spacing w:line="240" w:lineRule="auto"/>
              <w:ind w:left="47"/>
              <w:jc w:val="center"/>
              <w:rPr>
                <w:rFonts w:ascii="Times New Roman" w:eastAsia="Arial Unicode MS" w:hAnsi="Times New Roman"/>
                <w:b/>
                <w:bCs/>
                <w:sz w:val="17"/>
                <w:szCs w:val="17"/>
              </w:rPr>
            </w:pPr>
            <w:r w:rsidRPr="00574DB5">
              <w:rPr>
                <w:rFonts w:ascii="Times New Roman" w:hAnsi="Times New Roman"/>
                <w:b/>
                <w:bCs/>
                <w:sz w:val="17"/>
                <w:szCs w:val="17"/>
              </w:rPr>
              <w:t>N</w:t>
            </w:r>
            <w:r w:rsidRPr="00574DB5">
              <w:rPr>
                <w:rFonts w:ascii="Times New Roman" w:hAnsi="Times New Roman"/>
                <w:b/>
                <w:bCs/>
                <w:sz w:val="17"/>
                <w:szCs w:val="17"/>
                <w:vertAlign w:val="superscript"/>
              </w:rPr>
              <w:t>o</w:t>
            </w:r>
            <w:r w:rsidRPr="00574DB5">
              <w:rPr>
                <w:rFonts w:ascii="Times New Roman" w:hAnsi="Times New Roman"/>
                <w:b/>
                <w:bCs/>
                <w:sz w:val="17"/>
                <w:szCs w:val="17"/>
              </w:rPr>
              <w:t xml:space="preserve"> de Profesores</w:t>
            </w:r>
          </w:p>
        </w:tc>
        <w:tc>
          <w:tcPr>
            <w:tcW w:w="1050" w:type="dxa"/>
            <w:tcMar>
              <w:top w:w="16" w:type="dxa"/>
              <w:left w:w="16" w:type="dxa"/>
              <w:bottom w:w="0" w:type="dxa"/>
              <w:right w:w="16" w:type="dxa"/>
            </w:tcMar>
            <w:vAlign w:val="center"/>
          </w:tcPr>
          <w:p w:rsidR="00AF0C47" w:rsidRPr="00574DB5" w:rsidRDefault="00AF0C47" w:rsidP="00AF0C47">
            <w:pPr>
              <w:spacing w:line="240" w:lineRule="auto"/>
              <w:jc w:val="center"/>
              <w:rPr>
                <w:rFonts w:ascii="Times New Roman" w:eastAsia="Arial Unicode MS" w:hAnsi="Times New Roman"/>
                <w:b/>
                <w:bCs/>
                <w:sz w:val="17"/>
                <w:szCs w:val="17"/>
              </w:rPr>
            </w:pPr>
            <w:r w:rsidRPr="00574DB5">
              <w:rPr>
                <w:rFonts w:ascii="Times New Roman" w:hAnsi="Times New Roman"/>
                <w:b/>
                <w:bCs/>
                <w:sz w:val="17"/>
                <w:szCs w:val="17"/>
              </w:rPr>
              <w:t>Frecuencia Relativa</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Ambato</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2456</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0.583</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Baños de Agua Santa</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279</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0.066</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Cevallos</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86</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0.020</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Mocha</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48</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0.011</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Patate</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156</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0.037</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Quero</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135</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0.032</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San Pedro de Pelileo</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469</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0.111</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Santiago de Píllaro</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508</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0.120</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sz w:val="16"/>
                <w:szCs w:val="16"/>
              </w:rPr>
            </w:pPr>
            <w:r w:rsidRPr="00574DB5">
              <w:rPr>
                <w:rFonts w:ascii="Times New Roman" w:hAnsi="Times New Roman"/>
                <w:sz w:val="16"/>
                <w:szCs w:val="16"/>
              </w:rPr>
              <w:t>Tisaleo</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79</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0.019</w:t>
            </w:r>
          </w:p>
        </w:tc>
      </w:tr>
      <w:tr w:rsidR="00AF0C47" w:rsidRPr="00574DB5">
        <w:trPr>
          <w:trHeight w:val="20"/>
          <w:tblCellSpacing w:w="20" w:type="dxa"/>
        </w:trPr>
        <w:tc>
          <w:tcPr>
            <w:tcW w:w="1481" w:type="dxa"/>
            <w:noWrap/>
            <w:tcMar>
              <w:top w:w="16" w:type="dxa"/>
              <w:left w:w="16" w:type="dxa"/>
              <w:bottom w:w="0" w:type="dxa"/>
              <w:right w:w="16" w:type="dxa"/>
            </w:tcMar>
          </w:tcPr>
          <w:p w:rsidR="00AF0C47" w:rsidRPr="00574DB5" w:rsidRDefault="00AF0C47" w:rsidP="00AF0C47">
            <w:pPr>
              <w:spacing w:line="240" w:lineRule="auto"/>
              <w:rPr>
                <w:rFonts w:ascii="Times New Roman" w:hAnsi="Times New Roman"/>
                <w:b/>
                <w:i/>
                <w:sz w:val="17"/>
                <w:szCs w:val="17"/>
              </w:rPr>
            </w:pPr>
            <w:r w:rsidRPr="00574DB5">
              <w:rPr>
                <w:rFonts w:ascii="Times New Roman" w:hAnsi="Times New Roman"/>
                <w:b/>
                <w:i/>
                <w:sz w:val="17"/>
                <w:szCs w:val="17"/>
              </w:rPr>
              <w:t>Total</w:t>
            </w:r>
          </w:p>
        </w:tc>
        <w:tc>
          <w:tcPr>
            <w:tcW w:w="101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b/>
                <w:i/>
                <w:sz w:val="16"/>
                <w:szCs w:val="16"/>
              </w:rPr>
            </w:pPr>
            <w:r w:rsidRPr="00574DB5">
              <w:rPr>
                <w:rFonts w:ascii="Times New Roman" w:hAnsi="Times New Roman"/>
                <w:b/>
                <w:i/>
                <w:sz w:val="16"/>
                <w:szCs w:val="16"/>
              </w:rPr>
              <w:t>4216</w:t>
            </w:r>
          </w:p>
        </w:tc>
        <w:tc>
          <w:tcPr>
            <w:tcW w:w="1050" w:type="dxa"/>
            <w:noWrap/>
            <w:tcMar>
              <w:top w:w="16" w:type="dxa"/>
              <w:left w:w="16" w:type="dxa"/>
              <w:bottom w:w="0" w:type="dxa"/>
              <w:right w:w="16" w:type="dxa"/>
            </w:tcMar>
            <w:vAlign w:val="bottom"/>
          </w:tcPr>
          <w:p w:rsidR="00AF0C47" w:rsidRPr="00574DB5" w:rsidRDefault="00AF0C47" w:rsidP="00AF0C47">
            <w:pPr>
              <w:spacing w:line="240" w:lineRule="auto"/>
              <w:jc w:val="right"/>
              <w:rPr>
                <w:rFonts w:ascii="Times New Roman" w:hAnsi="Times New Roman"/>
                <w:b/>
                <w:i/>
                <w:sz w:val="16"/>
                <w:szCs w:val="16"/>
              </w:rPr>
            </w:pPr>
            <w:r w:rsidRPr="00574DB5">
              <w:rPr>
                <w:rFonts w:ascii="Times New Roman" w:hAnsi="Times New Roman"/>
                <w:b/>
                <w:i/>
                <w:sz w:val="16"/>
                <w:szCs w:val="16"/>
              </w:rPr>
              <w:t>1.000</w:t>
            </w:r>
          </w:p>
        </w:tc>
      </w:tr>
    </w:tbl>
    <w:p w:rsidR="00574DB5" w:rsidRPr="00C12F50" w:rsidRDefault="00574DB5" w:rsidP="00DE0F62">
      <w:pPr>
        <w:pStyle w:val="Textoindependiente"/>
        <w:jc w:val="left"/>
        <w:rPr>
          <w:sz w:val="18"/>
          <w:szCs w:val="18"/>
        </w:rPr>
      </w:pPr>
      <w:r w:rsidRPr="00C12F50">
        <w:rPr>
          <w:b/>
          <w:sz w:val="18"/>
          <w:szCs w:val="18"/>
        </w:rPr>
        <w:t xml:space="preserve">Fuente: </w:t>
      </w:r>
      <w:r w:rsidRPr="00C12F50">
        <w:rPr>
          <w:sz w:val="18"/>
          <w:szCs w:val="18"/>
        </w:rPr>
        <w:t>Base de Datos Censo del Magisterio Fiscal y de  los Servidores Públicos del MEC (año  2000)</w:t>
      </w:r>
    </w:p>
    <w:p w:rsidR="00574DB5" w:rsidRPr="00C12F50" w:rsidRDefault="00574DB5" w:rsidP="00DE0F62">
      <w:pPr>
        <w:pStyle w:val="Textoindependiente"/>
        <w:jc w:val="left"/>
        <w:rPr>
          <w:sz w:val="18"/>
          <w:szCs w:val="18"/>
        </w:rPr>
      </w:pP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AF0C47" w:rsidRPr="00D32935" w:rsidRDefault="00AF0C47" w:rsidP="00F267B8">
      <w:pPr>
        <w:pStyle w:val="Ttulo7"/>
        <w:spacing w:line="240" w:lineRule="auto"/>
        <w:jc w:val="left"/>
        <w:rPr>
          <w:rFonts w:ascii="Times New Roman" w:hAnsi="Times New Roman" w:cs="Times New Roman"/>
          <w:szCs w:val="20"/>
          <w:lang w:val="es-ES_tradnl"/>
        </w:rPr>
      </w:pPr>
    </w:p>
    <w:p w:rsidR="00DE0F62" w:rsidRDefault="00DE0F62" w:rsidP="00F267B8">
      <w:pPr>
        <w:spacing w:line="240" w:lineRule="auto"/>
        <w:jc w:val="center"/>
        <w:rPr>
          <w:rFonts w:ascii="Times New Roman" w:hAnsi="Times New Roman"/>
          <w:b/>
          <w:bCs/>
          <w:sz w:val="18"/>
          <w:szCs w:val="18"/>
        </w:rPr>
      </w:pPr>
    </w:p>
    <w:p w:rsidR="00AF0C47" w:rsidRPr="00574DB5" w:rsidRDefault="00DE0F62" w:rsidP="00F267B8">
      <w:pPr>
        <w:spacing w:line="240" w:lineRule="auto"/>
        <w:jc w:val="center"/>
        <w:rPr>
          <w:rFonts w:ascii="Times New Roman" w:hAnsi="Times New Roman"/>
          <w:b/>
          <w:bCs/>
          <w:sz w:val="18"/>
          <w:szCs w:val="18"/>
        </w:rPr>
      </w:pPr>
      <w:r>
        <w:rPr>
          <w:rFonts w:ascii="Times New Roman" w:hAnsi="Times New Roman"/>
          <w:b/>
          <w:bCs/>
          <w:sz w:val="18"/>
          <w:szCs w:val="18"/>
        </w:rPr>
        <w:t>Tabla VIII</w:t>
      </w:r>
    </w:p>
    <w:p w:rsidR="00AF0C47" w:rsidRPr="00F267B8" w:rsidRDefault="00AF0C47" w:rsidP="00F267B8">
      <w:pPr>
        <w:pStyle w:val="BodyText2"/>
        <w:numPr>
          <w:ilvl w:val="12"/>
          <w:numId w:val="0"/>
        </w:numPr>
        <w:spacing w:line="240" w:lineRule="auto"/>
        <w:ind w:right="72" w:firstLine="24"/>
        <w:jc w:val="center"/>
        <w:rPr>
          <w:rFonts w:ascii="Times New Roman" w:hAnsi="Times New Roman"/>
          <w:bCs/>
          <w:i/>
          <w:sz w:val="16"/>
          <w:szCs w:val="16"/>
        </w:rPr>
      </w:pPr>
      <w:r w:rsidRPr="00F267B8">
        <w:rPr>
          <w:rFonts w:ascii="Times New Roman" w:hAnsi="Times New Roman"/>
          <w:i/>
          <w:sz w:val="16"/>
          <w:szCs w:val="16"/>
        </w:rPr>
        <w:t>Provincia de Tungurahua: VI Censo de Población y V de Vivienda, 2001</w:t>
      </w:r>
    </w:p>
    <w:p w:rsidR="00AF0C47" w:rsidRPr="00574DB5" w:rsidRDefault="00AF0C47" w:rsidP="00F267B8">
      <w:pPr>
        <w:spacing w:line="240" w:lineRule="auto"/>
        <w:jc w:val="center"/>
        <w:rPr>
          <w:rFonts w:ascii="Times New Roman" w:hAnsi="Times New Roman"/>
          <w:b/>
          <w:bCs/>
          <w:iCs/>
          <w:sz w:val="18"/>
          <w:szCs w:val="18"/>
        </w:rPr>
      </w:pPr>
      <w:r w:rsidRPr="00574DB5">
        <w:rPr>
          <w:rFonts w:ascii="Times New Roman" w:hAnsi="Times New Roman"/>
          <w:b/>
          <w:bCs/>
          <w:iCs/>
          <w:sz w:val="18"/>
          <w:szCs w:val="18"/>
        </w:rPr>
        <w:t>Población de Tungurahua  por Cantones</w:t>
      </w:r>
    </w:p>
    <w:p w:rsidR="00AF0C47" w:rsidRPr="00574DB5" w:rsidRDefault="00AF0C47" w:rsidP="00F267B8">
      <w:pPr>
        <w:spacing w:line="240" w:lineRule="auto"/>
        <w:rPr>
          <w:rFonts w:ascii="Times New Roman" w:hAnsi="Times New Roman"/>
          <w:b/>
          <w:bCs/>
          <w:i/>
          <w:iCs/>
          <w:sz w:val="4"/>
          <w:szCs w:val="4"/>
          <w:lang w:val="es-ES"/>
        </w:rPr>
      </w:pPr>
    </w:p>
    <w:tbl>
      <w:tblPr>
        <w:tblW w:w="43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819"/>
        <w:gridCol w:w="1340"/>
        <w:gridCol w:w="1260"/>
      </w:tblGrid>
      <w:tr w:rsidR="00AF0C47" w:rsidRPr="00574DB5">
        <w:trPr>
          <w:trHeight w:val="20"/>
          <w:tblCellSpacing w:w="20" w:type="dxa"/>
        </w:trPr>
        <w:tc>
          <w:tcPr>
            <w:tcW w:w="1729" w:type="dxa"/>
            <w:tcMar>
              <w:top w:w="16" w:type="dxa"/>
              <w:left w:w="16" w:type="dxa"/>
              <w:bottom w:w="0" w:type="dxa"/>
              <w:right w:w="16" w:type="dxa"/>
            </w:tcMar>
            <w:vAlign w:val="center"/>
          </w:tcPr>
          <w:p w:rsidR="00AF0C47" w:rsidRPr="00574DB5" w:rsidRDefault="00AF0C47" w:rsidP="00F267B8">
            <w:pPr>
              <w:spacing w:line="240" w:lineRule="auto"/>
              <w:ind w:hanging="3"/>
              <w:jc w:val="left"/>
              <w:rPr>
                <w:rFonts w:ascii="Times New Roman" w:hAnsi="Times New Roman"/>
                <w:b/>
                <w:bCs/>
                <w:sz w:val="17"/>
                <w:szCs w:val="17"/>
              </w:rPr>
            </w:pPr>
          </w:p>
          <w:p w:rsidR="00AF0C47" w:rsidRPr="00574DB5" w:rsidRDefault="00AF0C47" w:rsidP="00F267B8">
            <w:pPr>
              <w:spacing w:line="240" w:lineRule="auto"/>
              <w:ind w:hanging="3"/>
              <w:jc w:val="left"/>
              <w:rPr>
                <w:rFonts w:ascii="Times New Roman" w:eastAsia="Arial Unicode MS" w:hAnsi="Times New Roman"/>
                <w:b/>
                <w:bCs/>
                <w:sz w:val="17"/>
                <w:szCs w:val="17"/>
              </w:rPr>
            </w:pPr>
            <w:r w:rsidRPr="00574DB5">
              <w:rPr>
                <w:rFonts w:ascii="Times New Roman" w:hAnsi="Times New Roman"/>
                <w:b/>
                <w:bCs/>
                <w:sz w:val="17"/>
                <w:szCs w:val="17"/>
              </w:rPr>
              <w:t xml:space="preserve">Cantón </w:t>
            </w:r>
          </w:p>
        </w:tc>
        <w:tc>
          <w:tcPr>
            <w:tcW w:w="1270" w:type="dxa"/>
            <w:tcMar>
              <w:top w:w="16" w:type="dxa"/>
              <w:left w:w="16" w:type="dxa"/>
              <w:bottom w:w="0" w:type="dxa"/>
              <w:right w:w="16" w:type="dxa"/>
            </w:tcMar>
            <w:vAlign w:val="center"/>
          </w:tcPr>
          <w:p w:rsidR="00AF0C47" w:rsidRPr="00574DB5" w:rsidRDefault="00AF0C47" w:rsidP="00F267B8">
            <w:pPr>
              <w:spacing w:line="240" w:lineRule="auto"/>
              <w:ind w:left="47"/>
              <w:rPr>
                <w:rFonts w:ascii="Times New Roman" w:eastAsia="Arial Unicode MS" w:hAnsi="Times New Roman"/>
                <w:b/>
                <w:bCs/>
                <w:sz w:val="17"/>
                <w:szCs w:val="17"/>
              </w:rPr>
            </w:pPr>
            <w:r w:rsidRPr="00574DB5">
              <w:rPr>
                <w:rFonts w:ascii="Times New Roman" w:hAnsi="Times New Roman"/>
                <w:b/>
                <w:bCs/>
                <w:sz w:val="17"/>
                <w:szCs w:val="17"/>
              </w:rPr>
              <w:t>N</w:t>
            </w:r>
            <w:r w:rsidRPr="00574DB5">
              <w:rPr>
                <w:rFonts w:ascii="Times New Roman" w:hAnsi="Times New Roman"/>
                <w:b/>
                <w:bCs/>
                <w:sz w:val="17"/>
                <w:szCs w:val="17"/>
                <w:vertAlign w:val="superscript"/>
              </w:rPr>
              <w:t>o</w:t>
            </w:r>
            <w:r w:rsidRPr="00574DB5">
              <w:rPr>
                <w:rFonts w:ascii="Times New Roman" w:hAnsi="Times New Roman"/>
                <w:b/>
                <w:bCs/>
                <w:sz w:val="17"/>
                <w:szCs w:val="17"/>
              </w:rPr>
              <w:t xml:space="preserve"> de Habitantes</w:t>
            </w:r>
          </w:p>
        </w:tc>
        <w:tc>
          <w:tcPr>
            <w:tcW w:w="1170" w:type="dxa"/>
            <w:tcMar>
              <w:top w:w="16" w:type="dxa"/>
              <w:left w:w="16" w:type="dxa"/>
              <w:bottom w:w="0" w:type="dxa"/>
              <w:right w:w="16" w:type="dxa"/>
            </w:tcMar>
            <w:vAlign w:val="center"/>
          </w:tcPr>
          <w:p w:rsidR="00AF0C47" w:rsidRPr="00574DB5" w:rsidRDefault="00AF0C47" w:rsidP="00F267B8">
            <w:pPr>
              <w:spacing w:line="240" w:lineRule="auto"/>
              <w:rPr>
                <w:rFonts w:ascii="Times New Roman" w:eastAsia="Arial Unicode MS" w:hAnsi="Times New Roman"/>
                <w:b/>
                <w:bCs/>
                <w:sz w:val="17"/>
                <w:szCs w:val="17"/>
              </w:rPr>
            </w:pPr>
            <w:r w:rsidRPr="00574DB5">
              <w:rPr>
                <w:rFonts w:ascii="Times New Roman" w:hAnsi="Times New Roman"/>
                <w:b/>
                <w:bCs/>
                <w:sz w:val="17"/>
                <w:szCs w:val="17"/>
              </w:rPr>
              <w:t>Frecuencia Relativa</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Ambato</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287282</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0.651</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Baños de Agua Santa</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16112</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0.037</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Cevallos</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6873</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0.016</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Mocha</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6371</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0.014</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Patate</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11771</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0.027</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Quero</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18187</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0.041</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San Pedro de Pelileo</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48988</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0.111</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Santiago de Píllaro</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34925</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0.079</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sz w:val="16"/>
                <w:szCs w:val="16"/>
              </w:rPr>
            </w:pPr>
            <w:r w:rsidRPr="00574DB5">
              <w:rPr>
                <w:rFonts w:ascii="Times New Roman" w:hAnsi="Times New Roman"/>
                <w:sz w:val="16"/>
                <w:szCs w:val="16"/>
              </w:rPr>
              <w:t>Tisaleo</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10525</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sz w:val="16"/>
                <w:szCs w:val="16"/>
              </w:rPr>
            </w:pPr>
            <w:r w:rsidRPr="00574DB5">
              <w:rPr>
                <w:rFonts w:ascii="Times New Roman" w:hAnsi="Times New Roman"/>
                <w:sz w:val="16"/>
                <w:szCs w:val="16"/>
              </w:rPr>
              <w:t>0.024</w:t>
            </w:r>
          </w:p>
        </w:tc>
      </w:tr>
      <w:tr w:rsidR="00AF0C47" w:rsidRPr="00574DB5">
        <w:trPr>
          <w:trHeight w:val="20"/>
          <w:tblCellSpacing w:w="20" w:type="dxa"/>
        </w:trPr>
        <w:tc>
          <w:tcPr>
            <w:tcW w:w="1729" w:type="dxa"/>
            <w:noWrap/>
            <w:tcMar>
              <w:top w:w="16" w:type="dxa"/>
              <w:left w:w="16" w:type="dxa"/>
              <w:bottom w:w="0" w:type="dxa"/>
              <w:right w:w="16" w:type="dxa"/>
            </w:tcMar>
            <w:vAlign w:val="center"/>
          </w:tcPr>
          <w:p w:rsidR="00AF0C47" w:rsidRPr="00574DB5" w:rsidRDefault="00AF0C47" w:rsidP="00F267B8">
            <w:pPr>
              <w:spacing w:line="240" w:lineRule="auto"/>
              <w:jc w:val="left"/>
              <w:rPr>
                <w:rFonts w:ascii="Times New Roman" w:hAnsi="Times New Roman"/>
                <w:b/>
                <w:i/>
                <w:sz w:val="17"/>
                <w:szCs w:val="17"/>
              </w:rPr>
            </w:pPr>
            <w:r w:rsidRPr="00574DB5">
              <w:rPr>
                <w:rFonts w:ascii="Times New Roman" w:hAnsi="Times New Roman"/>
                <w:b/>
                <w:i/>
                <w:sz w:val="17"/>
                <w:szCs w:val="17"/>
              </w:rPr>
              <w:t>Total</w:t>
            </w:r>
          </w:p>
        </w:tc>
        <w:tc>
          <w:tcPr>
            <w:tcW w:w="1270" w:type="dxa"/>
            <w:noWrap/>
            <w:tcMar>
              <w:top w:w="16" w:type="dxa"/>
              <w:left w:w="16" w:type="dxa"/>
              <w:bottom w:w="0" w:type="dxa"/>
              <w:right w:w="16" w:type="dxa"/>
            </w:tcMar>
          </w:tcPr>
          <w:p w:rsidR="00AF0C47" w:rsidRPr="00574DB5" w:rsidRDefault="00AF0C47" w:rsidP="00F267B8">
            <w:pPr>
              <w:spacing w:line="240" w:lineRule="auto"/>
              <w:rPr>
                <w:rFonts w:ascii="Times New Roman" w:hAnsi="Times New Roman"/>
                <w:b/>
                <w:i/>
                <w:sz w:val="16"/>
                <w:szCs w:val="16"/>
              </w:rPr>
            </w:pPr>
            <w:r w:rsidRPr="00574DB5">
              <w:rPr>
                <w:rFonts w:ascii="Times New Roman" w:hAnsi="Times New Roman"/>
                <w:b/>
                <w:i/>
                <w:sz w:val="16"/>
                <w:szCs w:val="16"/>
              </w:rPr>
              <w:t>441034</w:t>
            </w:r>
          </w:p>
        </w:tc>
        <w:tc>
          <w:tcPr>
            <w:tcW w:w="1170" w:type="dxa"/>
            <w:noWrap/>
            <w:tcMar>
              <w:top w:w="16" w:type="dxa"/>
              <w:left w:w="16" w:type="dxa"/>
              <w:bottom w:w="0" w:type="dxa"/>
              <w:right w:w="16" w:type="dxa"/>
            </w:tcMar>
            <w:vAlign w:val="bottom"/>
          </w:tcPr>
          <w:p w:rsidR="00AF0C47" w:rsidRPr="00574DB5" w:rsidRDefault="00AF0C47" w:rsidP="00F267B8">
            <w:pPr>
              <w:spacing w:line="240" w:lineRule="auto"/>
              <w:rPr>
                <w:rFonts w:ascii="Times New Roman" w:hAnsi="Times New Roman"/>
                <w:b/>
                <w:i/>
                <w:sz w:val="16"/>
                <w:szCs w:val="16"/>
              </w:rPr>
            </w:pPr>
            <w:r w:rsidRPr="00574DB5">
              <w:rPr>
                <w:rFonts w:ascii="Times New Roman" w:hAnsi="Times New Roman"/>
                <w:b/>
                <w:i/>
                <w:sz w:val="16"/>
                <w:szCs w:val="16"/>
              </w:rPr>
              <w:t>1.000</w:t>
            </w:r>
          </w:p>
        </w:tc>
      </w:tr>
    </w:tbl>
    <w:p w:rsidR="00F267B8" w:rsidRDefault="00574DB5" w:rsidP="00F267B8">
      <w:pPr>
        <w:pStyle w:val="Textoindependiente"/>
        <w:ind w:left="-180"/>
        <w:jc w:val="center"/>
        <w:rPr>
          <w:sz w:val="18"/>
          <w:szCs w:val="18"/>
        </w:rPr>
      </w:pPr>
      <w:r w:rsidRPr="00C12F50">
        <w:rPr>
          <w:b/>
          <w:sz w:val="18"/>
          <w:szCs w:val="18"/>
        </w:rPr>
        <w:t xml:space="preserve">Fuente: </w:t>
      </w:r>
      <w:r w:rsidR="0096648C" w:rsidRPr="0096648C">
        <w:rPr>
          <w:sz w:val="18"/>
          <w:szCs w:val="18"/>
        </w:rPr>
        <w:t xml:space="preserve">VI </w:t>
      </w:r>
      <w:r w:rsidR="0096648C">
        <w:rPr>
          <w:sz w:val="18"/>
          <w:szCs w:val="18"/>
        </w:rPr>
        <w:t>Censo de</w:t>
      </w:r>
      <w:r w:rsidR="00F267B8">
        <w:rPr>
          <w:sz w:val="18"/>
          <w:szCs w:val="18"/>
        </w:rPr>
        <w:t xml:space="preserve"> Población y V de Vivienda</w:t>
      </w:r>
    </w:p>
    <w:p w:rsidR="00F267B8" w:rsidRDefault="00F267B8" w:rsidP="00F267B8">
      <w:pPr>
        <w:pStyle w:val="Textoindependiente"/>
        <w:ind w:left="-180"/>
        <w:jc w:val="left"/>
        <w:rPr>
          <w:sz w:val="18"/>
          <w:szCs w:val="18"/>
        </w:rPr>
      </w:pPr>
      <w:r>
        <w:rPr>
          <w:b/>
          <w:sz w:val="18"/>
          <w:szCs w:val="18"/>
        </w:rPr>
        <w:t xml:space="preserve">      </w:t>
      </w:r>
      <w:r>
        <w:rPr>
          <w:sz w:val="18"/>
          <w:szCs w:val="18"/>
        </w:rPr>
        <w:t xml:space="preserve"> (año 2001)</w:t>
      </w:r>
    </w:p>
    <w:p w:rsidR="00574DB5" w:rsidRPr="00C12F50" w:rsidRDefault="00F267B8" w:rsidP="00F267B8">
      <w:pPr>
        <w:pStyle w:val="Textoindependiente"/>
        <w:ind w:left="-180"/>
        <w:rPr>
          <w:sz w:val="18"/>
          <w:szCs w:val="18"/>
        </w:rPr>
      </w:pPr>
      <w:r>
        <w:rPr>
          <w:b/>
          <w:sz w:val="18"/>
          <w:szCs w:val="18"/>
        </w:rPr>
        <w:t xml:space="preserve">       </w:t>
      </w:r>
      <w:r w:rsidR="00574DB5" w:rsidRPr="00C12F50">
        <w:rPr>
          <w:b/>
          <w:sz w:val="18"/>
          <w:szCs w:val="18"/>
        </w:rPr>
        <w:t>Elaboración:</w:t>
      </w:r>
      <w:r w:rsidR="00574DB5" w:rsidRPr="00C12F50">
        <w:rPr>
          <w:i/>
          <w:sz w:val="18"/>
          <w:szCs w:val="18"/>
        </w:rPr>
        <w:t xml:space="preserve"> </w:t>
      </w:r>
      <w:r w:rsidR="00574DB5" w:rsidRPr="00C12F50">
        <w:rPr>
          <w:sz w:val="18"/>
          <w:szCs w:val="18"/>
        </w:rPr>
        <w:t>J. Cevallo</w:t>
      </w:r>
      <w:r w:rsidR="00574DB5">
        <w:rPr>
          <w:sz w:val="18"/>
          <w:szCs w:val="18"/>
        </w:rPr>
        <w:t>s</w:t>
      </w:r>
    </w:p>
    <w:p w:rsidR="00F267B8" w:rsidRDefault="00F267B8" w:rsidP="00AF0C47">
      <w:pPr>
        <w:pStyle w:val="Encabezado"/>
        <w:tabs>
          <w:tab w:val="clear" w:pos="4252"/>
          <w:tab w:val="clear" w:pos="8504"/>
        </w:tabs>
        <w:spacing w:line="240" w:lineRule="auto"/>
        <w:rPr>
          <w:rFonts w:ascii="Times New Roman" w:hAnsi="Times New Roman"/>
          <w:b/>
          <w:bCs/>
          <w:i/>
          <w:iCs/>
          <w:noProof/>
          <w:sz w:val="20"/>
          <w:szCs w:val="20"/>
        </w:rPr>
        <w:sectPr w:rsidR="00F267B8" w:rsidSect="00F267B8">
          <w:type w:val="continuous"/>
          <w:pgSz w:w="11906" w:h="16838" w:code="9"/>
          <w:pgMar w:top="1418" w:right="1418" w:bottom="1418" w:left="1701" w:header="709" w:footer="709" w:gutter="0"/>
          <w:cols w:num="2" w:space="709" w:equalWidth="0">
            <w:col w:w="4033" w:space="720"/>
            <w:col w:w="4033"/>
          </w:cols>
          <w:titlePg/>
          <w:docGrid w:linePitch="360"/>
        </w:sectPr>
      </w:pPr>
    </w:p>
    <w:p w:rsidR="00574DB5" w:rsidRPr="00574DB5" w:rsidRDefault="00AF0C47" w:rsidP="00574DB5">
      <w:pPr>
        <w:pStyle w:val="Encabezado"/>
        <w:tabs>
          <w:tab w:val="clear" w:pos="4252"/>
          <w:tab w:val="clear" w:pos="8504"/>
        </w:tabs>
        <w:spacing w:line="240" w:lineRule="auto"/>
        <w:jc w:val="left"/>
        <w:rPr>
          <w:rFonts w:ascii="Times New Roman" w:hAnsi="Times New Roman"/>
          <w:b/>
          <w:bCs/>
          <w:noProof/>
          <w:sz w:val="20"/>
          <w:szCs w:val="20"/>
          <w:lang w:val="es-ES"/>
        </w:rPr>
      </w:pPr>
      <w:r w:rsidRPr="00574DB5">
        <w:rPr>
          <w:rFonts w:ascii="Times New Roman" w:hAnsi="Times New Roman"/>
          <w:b/>
          <w:bCs/>
          <w:noProof/>
          <w:sz w:val="20"/>
          <w:szCs w:val="20"/>
          <w:lang w:val="es-ES"/>
        </w:rPr>
        <w:t>3. ANÁLISIS MULTIVARIADO</w:t>
      </w:r>
    </w:p>
    <w:p w:rsidR="00574DB5" w:rsidRPr="00574DB5" w:rsidRDefault="00574DB5" w:rsidP="00574DB5">
      <w:pPr>
        <w:pStyle w:val="Encabezado"/>
        <w:tabs>
          <w:tab w:val="clear" w:pos="4252"/>
          <w:tab w:val="clear" w:pos="8504"/>
        </w:tabs>
        <w:spacing w:line="240" w:lineRule="auto"/>
        <w:jc w:val="left"/>
        <w:rPr>
          <w:rFonts w:ascii="Times New Roman" w:hAnsi="Times New Roman"/>
          <w:b/>
          <w:bCs/>
          <w:noProof/>
          <w:sz w:val="20"/>
          <w:szCs w:val="20"/>
          <w:lang w:val="es-ES"/>
        </w:rPr>
      </w:pPr>
    </w:p>
    <w:p w:rsidR="00AF0C47" w:rsidRPr="00574DB5" w:rsidRDefault="00AF0C47" w:rsidP="00574DB5">
      <w:pPr>
        <w:pStyle w:val="Encabezado"/>
        <w:tabs>
          <w:tab w:val="clear" w:pos="4252"/>
          <w:tab w:val="clear" w:pos="8504"/>
        </w:tabs>
        <w:spacing w:line="240" w:lineRule="auto"/>
        <w:jc w:val="left"/>
        <w:rPr>
          <w:rFonts w:ascii="Times New Roman" w:hAnsi="Times New Roman"/>
          <w:b/>
          <w:bCs/>
          <w:noProof/>
          <w:sz w:val="20"/>
          <w:szCs w:val="20"/>
          <w:lang w:val="es-ES"/>
        </w:rPr>
      </w:pPr>
      <w:r w:rsidRPr="00574DB5">
        <w:rPr>
          <w:rFonts w:ascii="Times New Roman" w:hAnsi="Times New Roman"/>
          <w:sz w:val="20"/>
          <w:szCs w:val="20"/>
        </w:rPr>
        <w:t>El análisis estadístico  multivariado consiste en el estudio simultáneo de dos o más variables. Para lo cual, se utiliza como técnicas estadísticas multivariadas,  el análisis bivariado, el análisis de componentes principales y  el análisis de correlación canónica.</w:t>
      </w:r>
    </w:p>
    <w:p w:rsidR="00AF0C47" w:rsidRPr="00D32935" w:rsidRDefault="00AF0C47" w:rsidP="00AF0C47">
      <w:pPr>
        <w:pStyle w:val="Encabezado"/>
        <w:tabs>
          <w:tab w:val="clear" w:pos="4252"/>
          <w:tab w:val="clear" w:pos="8504"/>
        </w:tabs>
        <w:spacing w:line="240" w:lineRule="auto"/>
        <w:rPr>
          <w:rFonts w:ascii="Times New Roman" w:hAnsi="Times New Roman"/>
          <w:b/>
          <w:bCs/>
          <w:noProof/>
          <w:sz w:val="20"/>
          <w:szCs w:val="20"/>
        </w:rPr>
      </w:pPr>
    </w:p>
    <w:p w:rsidR="00574DB5" w:rsidRPr="00574DB5" w:rsidRDefault="00AF0C47" w:rsidP="00574DB5">
      <w:pPr>
        <w:pStyle w:val="Encabezado"/>
        <w:tabs>
          <w:tab w:val="clear" w:pos="4252"/>
          <w:tab w:val="clear" w:pos="8504"/>
        </w:tabs>
        <w:spacing w:line="240" w:lineRule="auto"/>
        <w:jc w:val="left"/>
        <w:rPr>
          <w:rFonts w:ascii="Times New Roman" w:hAnsi="Times New Roman"/>
          <w:b/>
          <w:bCs/>
          <w:noProof/>
          <w:sz w:val="20"/>
          <w:szCs w:val="20"/>
          <w:lang w:val="es-ES"/>
        </w:rPr>
      </w:pPr>
      <w:r w:rsidRPr="00574DB5">
        <w:rPr>
          <w:rFonts w:ascii="Times New Roman" w:hAnsi="Times New Roman"/>
          <w:b/>
          <w:bCs/>
          <w:noProof/>
          <w:sz w:val="20"/>
          <w:szCs w:val="20"/>
          <w:lang w:val="es-ES"/>
        </w:rPr>
        <w:t>3.1 Análisis Bivariado</w:t>
      </w:r>
    </w:p>
    <w:p w:rsidR="00F01E6A" w:rsidRDefault="00F01E6A" w:rsidP="00F54DCD">
      <w:pPr>
        <w:pStyle w:val="Encabezado"/>
        <w:tabs>
          <w:tab w:val="clear" w:pos="4252"/>
          <w:tab w:val="clear" w:pos="8504"/>
        </w:tabs>
        <w:spacing w:line="240" w:lineRule="auto"/>
        <w:rPr>
          <w:rFonts w:ascii="Times New Roman" w:hAnsi="Times New Roman"/>
          <w:bCs/>
          <w:noProof/>
          <w:sz w:val="20"/>
          <w:szCs w:val="20"/>
          <w:lang w:val="es-ES"/>
        </w:rPr>
      </w:pPr>
    </w:p>
    <w:p w:rsidR="00AF0C47" w:rsidRPr="00574DB5" w:rsidRDefault="00574DB5" w:rsidP="00F54DCD">
      <w:pPr>
        <w:pStyle w:val="Encabezado"/>
        <w:tabs>
          <w:tab w:val="clear" w:pos="4252"/>
          <w:tab w:val="clear" w:pos="8504"/>
        </w:tabs>
        <w:spacing w:line="240" w:lineRule="auto"/>
        <w:rPr>
          <w:rFonts w:ascii="Times New Roman" w:hAnsi="Times New Roman"/>
          <w:bCs/>
          <w:noProof/>
          <w:sz w:val="20"/>
          <w:szCs w:val="20"/>
          <w:lang w:val="es-ES"/>
        </w:rPr>
      </w:pPr>
      <w:r w:rsidRPr="00574DB5">
        <w:rPr>
          <w:rFonts w:ascii="Times New Roman" w:hAnsi="Times New Roman"/>
          <w:bCs/>
          <w:noProof/>
          <w:sz w:val="20"/>
          <w:szCs w:val="20"/>
          <w:lang w:val="es-ES"/>
        </w:rPr>
        <w:t>S</w:t>
      </w:r>
      <w:r w:rsidR="00AF0C47" w:rsidRPr="00574DB5">
        <w:rPr>
          <w:rFonts w:ascii="Times New Roman" w:hAnsi="Times New Roman"/>
          <w:bCs/>
          <w:noProof/>
          <w:sz w:val="20"/>
          <w:szCs w:val="20"/>
          <w:lang w:val="es-ES"/>
        </w:rPr>
        <w:t xml:space="preserve">e sabe que la función de probabilidad conjunta es: </w:t>
      </w:r>
      <w:r w:rsidR="00AF0C47" w:rsidRPr="00574DB5">
        <w:rPr>
          <w:rFonts w:ascii="Times New Roman" w:hAnsi="Times New Roman"/>
          <w:bCs/>
          <w:noProof/>
          <w:sz w:val="20"/>
          <w:szCs w:val="20"/>
          <w:lang w:val="es-ES"/>
        </w:rPr>
        <w:object w:dxaOrig="2220" w:dyaOrig="300">
          <v:shape id="_x0000_i1026" type="#_x0000_t75" style="width:90.75pt;height:15pt" o:ole="">
            <v:imagedata r:id="rId15" o:title=""/>
          </v:shape>
          <o:OLEObject Type="Embed" ProgID="Equation.3" ShapeID="_x0000_i1026" DrawAspect="Content" ObjectID="_1307946638" r:id="rId16"/>
        </w:object>
      </w:r>
      <w:r w:rsidR="00AF0C47" w:rsidRPr="00574DB5">
        <w:rPr>
          <w:rFonts w:ascii="Times New Roman" w:hAnsi="Times New Roman"/>
          <w:bCs/>
          <w:noProof/>
          <w:sz w:val="20"/>
          <w:szCs w:val="20"/>
          <w:lang w:val="es-ES"/>
        </w:rPr>
        <w:t xml:space="preserve">, siendo X y Y dos variables aleatorias. Por medio de tablas bivariadas, se presentará la distribución conjunta de dos variables investigadas.  </w:t>
      </w:r>
    </w:p>
    <w:p w:rsidR="00574DB5" w:rsidRPr="00574DB5" w:rsidRDefault="00574DB5" w:rsidP="00AF0C47">
      <w:pPr>
        <w:spacing w:line="240" w:lineRule="auto"/>
        <w:rPr>
          <w:rFonts w:ascii="Times New Roman" w:hAnsi="Times New Roman"/>
          <w:sz w:val="20"/>
          <w:szCs w:val="20"/>
        </w:rPr>
      </w:pPr>
    </w:p>
    <w:p w:rsidR="00AF0C47" w:rsidRPr="00D32935" w:rsidRDefault="00AF0C47" w:rsidP="00AF0C47">
      <w:pPr>
        <w:spacing w:line="240" w:lineRule="auto"/>
        <w:rPr>
          <w:rFonts w:ascii="Times New Roman" w:hAnsi="Times New Roman"/>
          <w:b/>
          <w:i/>
          <w:sz w:val="20"/>
          <w:szCs w:val="20"/>
        </w:rPr>
      </w:pPr>
      <w:r w:rsidRPr="00D32935">
        <w:rPr>
          <w:rFonts w:ascii="Times New Roman" w:hAnsi="Times New Roman"/>
          <w:b/>
          <w:i/>
          <w:sz w:val="20"/>
          <w:szCs w:val="20"/>
        </w:rPr>
        <w:t>Edad  vs. Zona Donde Labora</w:t>
      </w:r>
    </w:p>
    <w:p w:rsidR="00F01E6A" w:rsidRDefault="00F01E6A" w:rsidP="00AF0C47">
      <w:pPr>
        <w:spacing w:line="240" w:lineRule="auto"/>
        <w:rPr>
          <w:rFonts w:ascii="Times New Roman" w:hAnsi="Times New Roman"/>
          <w:sz w:val="20"/>
          <w:szCs w:val="20"/>
        </w:rPr>
      </w:pPr>
    </w:p>
    <w:p w:rsidR="00AF0C47" w:rsidRPr="00D32935" w:rsidRDefault="00AF0C47" w:rsidP="00AF0C47">
      <w:pPr>
        <w:spacing w:line="240" w:lineRule="auto"/>
        <w:rPr>
          <w:rFonts w:ascii="Times New Roman" w:hAnsi="Times New Roman"/>
          <w:bCs/>
          <w:sz w:val="20"/>
          <w:szCs w:val="20"/>
        </w:rPr>
      </w:pPr>
      <w:r w:rsidRPr="00D32935">
        <w:rPr>
          <w:rFonts w:ascii="Times New Roman" w:hAnsi="Times New Roman"/>
          <w:sz w:val="20"/>
          <w:szCs w:val="20"/>
        </w:rPr>
        <w:t xml:space="preserve">Los profesores inician su carrera trabajando en los planteles ubicados en la zona rural. Es así que, de los profesores con edades entre 17 y 24 años (2.9 por ciento del total), 17 de cada 29 trabajan en la zona rural, mientras que 12 de cada 29 trabajan en la zona urbana de la provincia de Tungurahua, siendo mayor el número de profesores que laboran en la zona rural.  El 16.8 por ciento del total de profesores, tienen entre 41 y 48 años de edad y trabajan en los planteles que se encuentran en la zona urbana de la provincia de Tungurahua.  De cada 441 entrevistados que trabajan en los planteles ubicados en la zona rural (1831), 17 tienen entre 17 y 24 años de edad, 100 tienen entre 25 y 32 años de edad, 115 tienen entre 33 y 40 años de edad, 123 tienen entre 41 y 48 años de edad, y 66 tienen entre 49 y 56 años de edad. </w:t>
      </w:r>
      <w:r w:rsidRPr="00D32935">
        <w:rPr>
          <w:rFonts w:ascii="Times New Roman" w:hAnsi="Times New Roman"/>
          <w:bCs/>
          <w:sz w:val="20"/>
          <w:szCs w:val="20"/>
        </w:rPr>
        <w:t>Más información</w:t>
      </w:r>
      <w:r w:rsidR="00DE0F62">
        <w:rPr>
          <w:rFonts w:ascii="Times New Roman" w:hAnsi="Times New Roman"/>
          <w:bCs/>
          <w:sz w:val="20"/>
          <w:szCs w:val="20"/>
        </w:rPr>
        <w:t xml:space="preserve"> se puede apreciar en la Tabla IX</w:t>
      </w:r>
    </w:p>
    <w:p w:rsidR="00AF0C47" w:rsidRDefault="00AF0C47"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spacing w:line="240" w:lineRule="auto"/>
        <w:ind w:firstLine="120"/>
        <w:rPr>
          <w:rFonts w:ascii="Times New Roman" w:hAnsi="Times New Roman"/>
          <w:sz w:val="20"/>
          <w:szCs w:val="20"/>
        </w:rPr>
      </w:pPr>
    </w:p>
    <w:p w:rsidR="00DE0F62" w:rsidRDefault="00DE0F62" w:rsidP="00AF0C47">
      <w:pPr>
        <w:pStyle w:val="BodyText2"/>
        <w:spacing w:line="240" w:lineRule="auto"/>
        <w:jc w:val="center"/>
        <w:rPr>
          <w:rFonts w:ascii="Times New Roman" w:hAnsi="Times New Roman"/>
          <w:sz w:val="18"/>
          <w:szCs w:val="18"/>
        </w:rPr>
      </w:pPr>
    </w:p>
    <w:p w:rsidR="00AF0C47" w:rsidRPr="00574DB5" w:rsidRDefault="00DE0F62" w:rsidP="00AF0C47">
      <w:pPr>
        <w:pStyle w:val="BodyText2"/>
        <w:spacing w:line="240" w:lineRule="auto"/>
        <w:jc w:val="center"/>
        <w:rPr>
          <w:rFonts w:ascii="Times New Roman" w:hAnsi="Times New Roman"/>
          <w:sz w:val="18"/>
          <w:szCs w:val="18"/>
        </w:rPr>
      </w:pPr>
      <w:r>
        <w:rPr>
          <w:rFonts w:ascii="Times New Roman" w:hAnsi="Times New Roman"/>
          <w:sz w:val="18"/>
          <w:szCs w:val="18"/>
        </w:rPr>
        <w:t>Tabla IX</w:t>
      </w:r>
    </w:p>
    <w:p w:rsidR="00AF0C47" w:rsidRPr="00574DB5" w:rsidRDefault="00AF0C47" w:rsidP="00AF0C47">
      <w:pPr>
        <w:pStyle w:val="BodyText2"/>
        <w:numPr>
          <w:ilvl w:val="12"/>
          <w:numId w:val="0"/>
        </w:numPr>
        <w:spacing w:line="240" w:lineRule="auto"/>
        <w:ind w:right="72" w:firstLine="24"/>
        <w:jc w:val="center"/>
        <w:rPr>
          <w:rFonts w:ascii="Times New Roman" w:hAnsi="Times New Roman"/>
          <w:i/>
          <w:iCs/>
          <w:sz w:val="16"/>
          <w:szCs w:val="16"/>
        </w:rPr>
      </w:pPr>
      <w:r w:rsidRPr="00574DB5">
        <w:rPr>
          <w:rFonts w:ascii="Times New Roman" w:hAnsi="Times New Roman"/>
          <w:i/>
          <w:iCs/>
          <w:sz w:val="16"/>
          <w:szCs w:val="16"/>
        </w:rPr>
        <w:t xml:space="preserve">Provincia de Tungurahua: Censo del Magisterio Nacional </w:t>
      </w:r>
    </w:p>
    <w:p w:rsidR="00AF0C47" w:rsidRPr="00574DB5" w:rsidRDefault="00AF0C47" w:rsidP="00AF0C47">
      <w:pPr>
        <w:spacing w:line="240" w:lineRule="auto"/>
        <w:jc w:val="center"/>
        <w:rPr>
          <w:rFonts w:ascii="Times New Roman" w:hAnsi="Times New Roman"/>
          <w:b/>
          <w:bCs/>
          <w:sz w:val="18"/>
          <w:szCs w:val="18"/>
        </w:rPr>
      </w:pPr>
      <w:r w:rsidRPr="00574DB5">
        <w:rPr>
          <w:rFonts w:ascii="Times New Roman" w:hAnsi="Times New Roman"/>
          <w:b/>
          <w:bCs/>
          <w:sz w:val="18"/>
          <w:szCs w:val="18"/>
        </w:rPr>
        <w:t>Distribución Conjunta de  Edad y Zona Donde Labora</w:t>
      </w:r>
    </w:p>
    <w:p w:rsidR="00AF0C47" w:rsidRPr="00574DB5" w:rsidRDefault="00AF0C47" w:rsidP="00AF0C47">
      <w:pPr>
        <w:spacing w:line="240" w:lineRule="auto"/>
        <w:jc w:val="center"/>
        <w:rPr>
          <w:rFonts w:ascii="Times New Roman" w:hAnsi="Times New Roman"/>
          <w:b/>
          <w:bCs/>
          <w:sz w:val="4"/>
          <w:szCs w:val="4"/>
        </w:rPr>
      </w:pPr>
    </w:p>
    <w:tbl>
      <w:tblPr>
        <w:tblStyle w:val="TablaWeb2"/>
        <w:tblW w:w="4955" w:type="dxa"/>
        <w:jc w:val="center"/>
        <w:tblLook w:val="0000"/>
      </w:tblPr>
      <w:tblGrid>
        <w:gridCol w:w="1836"/>
        <w:gridCol w:w="1199"/>
        <w:gridCol w:w="980"/>
        <w:gridCol w:w="1060"/>
      </w:tblGrid>
      <w:tr w:rsidR="00AF0C47" w:rsidRPr="00574DB5">
        <w:trPr>
          <w:trHeight w:val="270"/>
          <w:jc w:val="center"/>
        </w:trPr>
        <w:tc>
          <w:tcPr>
            <w:tcW w:w="1746" w:type="dxa"/>
            <w:vMerge w:val="restart"/>
            <w:noWrap/>
            <w:vAlign w:val="center"/>
          </w:tcPr>
          <w:p w:rsidR="00574DB5" w:rsidRPr="00574DB5" w:rsidRDefault="00574DB5" w:rsidP="00AF0C47">
            <w:pPr>
              <w:spacing w:line="240" w:lineRule="auto"/>
              <w:jc w:val="center"/>
              <w:rPr>
                <w:rFonts w:ascii="Times New Roman" w:hAnsi="Times New Roman"/>
                <w:b/>
                <w:bCs/>
                <w:sz w:val="17"/>
                <w:szCs w:val="17"/>
              </w:rPr>
            </w:pPr>
          </w:p>
          <w:p w:rsidR="00AF0C47" w:rsidRPr="00574DB5" w:rsidRDefault="00AF0C47" w:rsidP="00AF0C47">
            <w:pPr>
              <w:spacing w:line="240" w:lineRule="auto"/>
              <w:jc w:val="center"/>
              <w:rPr>
                <w:rFonts w:ascii="Times New Roman" w:hAnsi="Times New Roman"/>
                <w:b/>
                <w:bCs/>
                <w:sz w:val="17"/>
                <w:szCs w:val="17"/>
              </w:rPr>
            </w:pPr>
            <w:r w:rsidRPr="00574DB5">
              <w:rPr>
                <w:rFonts w:ascii="Times New Roman" w:hAnsi="Times New Roman"/>
                <w:b/>
                <w:bCs/>
                <w:sz w:val="17"/>
                <w:szCs w:val="17"/>
              </w:rPr>
              <w:t xml:space="preserve">Edad </w:t>
            </w:r>
          </w:p>
        </w:tc>
        <w:tc>
          <w:tcPr>
            <w:tcW w:w="2079" w:type="dxa"/>
            <w:gridSpan w:val="2"/>
            <w:noWrap/>
            <w:vAlign w:val="center"/>
          </w:tcPr>
          <w:p w:rsidR="00AF0C47" w:rsidRPr="00574DB5" w:rsidRDefault="00AF0C47" w:rsidP="00AF0C47">
            <w:pPr>
              <w:spacing w:line="240" w:lineRule="auto"/>
              <w:jc w:val="center"/>
              <w:rPr>
                <w:rFonts w:ascii="Times New Roman" w:hAnsi="Times New Roman"/>
                <w:b/>
                <w:bCs/>
                <w:sz w:val="17"/>
                <w:szCs w:val="17"/>
              </w:rPr>
            </w:pPr>
            <w:r w:rsidRPr="00574DB5">
              <w:rPr>
                <w:rFonts w:ascii="Times New Roman" w:hAnsi="Times New Roman"/>
                <w:b/>
                <w:bCs/>
                <w:sz w:val="17"/>
                <w:szCs w:val="17"/>
              </w:rPr>
              <w:t xml:space="preserve">Zona donde labora </w:t>
            </w:r>
          </w:p>
        </w:tc>
        <w:tc>
          <w:tcPr>
            <w:tcW w:w="970" w:type="dxa"/>
            <w:vMerge w:val="restart"/>
            <w:noWrap/>
            <w:vAlign w:val="center"/>
          </w:tcPr>
          <w:p w:rsidR="00AF0C47" w:rsidRPr="00574DB5" w:rsidRDefault="00AF0C47" w:rsidP="00AF0C47">
            <w:pPr>
              <w:spacing w:line="240" w:lineRule="auto"/>
              <w:jc w:val="center"/>
              <w:rPr>
                <w:rFonts w:ascii="Times New Roman" w:hAnsi="Times New Roman"/>
                <w:b/>
                <w:bCs/>
                <w:i/>
                <w:sz w:val="17"/>
                <w:szCs w:val="17"/>
              </w:rPr>
            </w:pPr>
            <w:r w:rsidRPr="00574DB5">
              <w:rPr>
                <w:rFonts w:ascii="Times New Roman" w:hAnsi="Times New Roman"/>
                <w:b/>
                <w:bCs/>
                <w:i/>
                <w:sz w:val="17"/>
                <w:szCs w:val="17"/>
              </w:rPr>
              <w:t xml:space="preserve">Marginal </w:t>
            </w:r>
            <w:r w:rsidR="00574DB5">
              <w:rPr>
                <w:rFonts w:ascii="Times New Roman" w:hAnsi="Times New Roman"/>
                <w:b/>
                <w:bCs/>
                <w:i/>
                <w:sz w:val="17"/>
                <w:szCs w:val="17"/>
              </w:rPr>
              <w:t>de Edad</w:t>
            </w:r>
          </w:p>
        </w:tc>
      </w:tr>
      <w:tr w:rsidR="00AF0C47" w:rsidRPr="00574DB5">
        <w:trPr>
          <w:trHeight w:val="89"/>
          <w:jc w:val="center"/>
        </w:trPr>
        <w:tc>
          <w:tcPr>
            <w:tcW w:w="1746" w:type="dxa"/>
            <w:vMerge/>
          </w:tcPr>
          <w:p w:rsidR="00AF0C47" w:rsidRPr="00574DB5" w:rsidRDefault="00AF0C47" w:rsidP="00AF0C47">
            <w:pPr>
              <w:spacing w:line="240" w:lineRule="auto"/>
              <w:rPr>
                <w:rFonts w:ascii="Times New Roman" w:hAnsi="Times New Roman"/>
                <w:b/>
                <w:bCs/>
                <w:sz w:val="16"/>
                <w:szCs w:val="16"/>
              </w:rPr>
            </w:pPr>
          </w:p>
        </w:tc>
        <w:tc>
          <w:tcPr>
            <w:tcW w:w="1129" w:type="dxa"/>
            <w:noWrap/>
          </w:tcPr>
          <w:p w:rsidR="00AF0C47" w:rsidRPr="00574DB5" w:rsidRDefault="00AF0C47" w:rsidP="00AF0C47">
            <w:pPr>
              <w:spacing w:line="240" w:lineRule="auto"/>
              <w:jc w:val="center"/>
              <w:rPr>
                <w:rFonts w:ascii="Times New Roman" w:hAnsi="Times New Roman"/>
                <w:sz w:val="16"/>
                <w:szCs w:val="16"/>
              </w:rPr>
            </w:pPr>
            <w:r w:rsidRPr="00574DB5">
              <w:rPr>
                <w:rFonts w:ascii="Times New Roman" w:hAnsi="Times New Roman"/>
                <w:sz w:val="16"/>
                <w:szCs w:val="16"/>
              </w:rPr>
              <w:t>Urbana</w:t>
            </w:r>
          </w:p>
        </w:tc>
        <w:tc>
          <w:tcPr>
            <w:tcW w:w="910" w:type="dxa"/>
            <w:noWrap/>
          </w:tcPr>
          <w:p w:rsidR="00AF0C47" w:rsidRPr="00574DB5" w:rsidRDefault="00AF0C47" w:rsidP="00AF0C47">
            <w:pPr>
              <w:spacing w:line="240" w:lineRule="auto"/>
              <w:jc w:val="center"/>
              <w:rPr>
                <w:rFonts w:ascii="Times New Roman" w:hAnsi="Times New Roman"/>
                <w:sz w:val="16"/>
                <w:szCs w:val="16"/>
              </w:rPr>
            </w:pPr>
            <w:r w:rsidRPr="00574DB5">
              <w:rPr>
                <w:rFonts w:ascii="Times New Roman" w:hAnsi="Times New Roman"/>
                <w:sz w:val="16"/>
                <w:szCs w:val="16"/>
              </w:rPr>
              <w:t>Rural</w:t>
            </w:r>
          </w:p>
        </w:tc>
        <w:tc>
          <w:tcPr>
            <w:tcW w:w="970" w:type="dxa"/>
            <w:vMerge/>
          </w:tcPr>
          <w:p w:rsidR="00AF0C47" w:rsidRPr="00574DB5" w:rsidRDefault="00AF0C47" w:rsidP="00AF0C47">
            <w:pPr>
              <w:spacing w:line="240" w:lineRule="auto"/>
              <w:rPr>
                <w:rFonts w:ascii="Times New Roman" w:hAnsi="Times New Roman"/>
                <w:b/>
                <w:bCs/>
                <w:sz w:val="16"/>
                <w:szCs w:val="16"/>
              </w:rPr>
            </w:pPr>
          </w:p>
        </w:tc>
      </w:tr>
      <w:tr w:rsidR="00AF0C47" w:rsidRPr="00574DB5">
        <w:trPr>
          <w:trHeight w:val="201"/>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[17 a 25)</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0.012</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0.017</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0.029</w:t>
            </w:r>
          </w:p>
        </w:tc>
      </w:tr>
      <w:tr w:rsidR="00AF0C47" w:rsidRPr="00574DB5">
        <w:trPr>
          <w:trHeight w:val="130"/>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[25 a 33)</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0.058</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0.100</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0.158</w:t>
            </w:r>
          </w:p>
        </w:tc>
      </w:tr>
      <w:tr w:rsidR="00AF0C47" w:rsidRPr="00574DB5">
        <w:trPr>
          <w:trHeight w:val="85"/>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[33 a 41)</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0.111</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0.115</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0.226</w:t>
            </w:r>
          </w:p>
        </w:tc>
      </w:tr>
      <w:tr w:rsidR="00AF0C47" w:rsidRPr="00574DB5">
        <w:trPr>
          <w:trHeight w:val="221"/>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[41 a 49)</w:t>
            </w:r>
          </w:p>
        </w:tc>
        <w:tc>
          <w:tcPr>
            <w:tcW w:w="1129" w:type="dxa"/>
            <w:noWrap/>
          </w:tcPr>
          <w:p w:rsidR="00AF0C47" w:rsidRPr="00574DB5" w:rsidRDefault="00AF0C47" w:rsidP="00AF0C47">
            <w:pPr>
              <w:spacing w:line="240" w:lineRule="auto"/>
              <w:jc w:val="right"/>
              <w:rPr>
                <w:rFonts w:ascii="Times New Roman" w:hAnsi="Times New Roman"/>
                <w:b/>
                <w:sz w:val="16"/>
                <w:szCs w:val="16"/>
              </w:rPr>
            </w:pPr>
            <w:r w:rsidRPr="00574DB5">
              <w:rPr>
                <w:rFonts w:ascii="Times New Roman" w:hAnsi="Times New Roman"/>
                <w:b/>
                <w:sz w:val="16"/>
                <w:szCs w:val="16"/>
              </w:rPr>
              <w:t>0.168</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0.123</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0.291</w:t>
            </w:r>
          </w:p>
        </w:tc>
      </w:tr>
      <w:tr w:rsidR="00AF0C47" w:rsidRPr="00574DB5">
        <w:trPr>
          <w:trHeight w:val="121"/>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[49 a 57)</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0.149</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0.066</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0.215</w:t>
            </w:r>
          </w:p>
        </w:tc>
      </w:tr>
      <w:tr w:rsidR="00AF0C47" w:rsidRPr="00574DB5">
        <w:trPr>
          <w:trHeight w:val="77"/>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[57a 65)</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0.046</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0.017</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0.063</w:t>
            </w:r>
          </w:p>
        </w:tc>
      </w:tr>
      <w:tr w:rsidR="00AF0C47" w:rsidRPr="00574DB5">
        <w:trPr>
          <w:trHeight w:val="50"/>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[65 a 73)</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0.013</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0.003</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0.016</w:t>
            </w:r>
          </w:p>
        </w:tc>
      </w:tr>
      <w:tr w:rsidR="00AF0C47" w:rsidRPr="00574DB5">
        <w:trPr>
          <w:trHeight w:val="169"/>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[73 a 81)</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0.001</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0.001</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0.001</w:t>
            </w:r>
          </w:p>
        </w:tc>
      </w:tr>
      <w:tr w:rsidR="00AF0C47" w:rsidRPr="00574DB5">
        <w:trPr>
          <w:trHeight w:val="169"/>
          <w:jc w:val="center"/>
        </w:trPr>
        <w:tc>
          <w:tcPr>
            <w:tcW w:w="1746" w:type="dxa"/>
            <w:noWrap/>
          </w:tcPr>
          <w:p w:rsidR="00AF0C47" w:rsidRPr="00574DB5" w:rsidRDefault="00AF0C47" w:rsidP="00AF0C47">
            <w:pPr>
              <w:spacing w:line="240" w:lineRule="auto"/>
              <w:jc w:val="left"/>
              <w:rPr>
                <w:rFonts w:ascii="Times New Roman" w:hAnsi="Times New Roman"/>
                <w:sz w:val="16"/>
                <w:szCs w:val="16"/>
              </w:rPr>
            </w:pPr>
            <w:r w:rsidRPr="00574DB5">
              <w:rPr>
                <w:rFonts w:ascii="Times New Roman" w:hAnsi="Times New Roman"/>
                <w:sz w:val="16"/>
                <w:szCs w:val="16"/>
              </w:rPr>
              <w:t>[81 a 89]</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0.001</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0.000</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0.001</w:t>
            </w:r>
          </w:p>
        </w:tc>
      </w:tr>
      <w:tr w:rsidR="00AF0C47" w:rsidRPr="00574DB5">
        <w:trPr>
          <w:trHeight w:val="125"/>
          <w:jc w:val="center"/>
        </w:trPr>
        <w:tc>
          <w:tcPr>
            <w:tcW w:w="1746" w:type="dxa"/>
            <w:noWrap/>
          </w:tcPr>
          <w:p w:rsidR="00AF0C47" w:rsidRPr="00574DB5" w:rsidRDefault="00AF0C47" w:rsidP="00AF0C47">
            <w:pPr>
              <w:spacing w:line="240" w:lineRule="auto"/>
              <w:rPr>
                <w:rFonts w:ascii="Times New Roman" w:hAnsi="Times New Roman"/>
                <w:b/>
                <w:bCs/>
                <w:i/>
                <w:sz w:val="17"/>
                <w:szCs w:val="17"/>
              </w:rPr>
            </w:pPr>
            <w:r w:rsidRPr="00574DB5">
              <w:rPr>
                <w:rFonts w:ascii="Times New Roman" w:hAnsi="Times New Roman"/>
                <w:b/>
                <w:bCs/>
                <w:i/>
                <w:sz w:val="17"/>
                <w:szCs w:val="17"/>
              </w:rPr>
              <w:t xml:space="preserve">Marginal </w:t>
            </w:r>
            <w:r w:rsidR="00574DB5" w:rsidRPr="00574DB5">
              <w:rPr>
                <w:rFonts w:ascii="Times New Roman" w:hAnsi="Times New Roman"/>
                <w:b/>
                <w:bCs/>
                <w:i/>
                <w:sz w:val="17"/>
                <w:szCs w:val="17"/>
              </w:rPr>
              <w:t>de Zona</w:t>
            </w:r>
          </w:p>
        </w:tc>
        <w:tc>
          <w:tcPr>
            <w:tcW w:w="1129"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0.559</w:t>
            </w:r>
          </w:p>
        </w:tc>
        <w:tc>
          <w:tcPr>
            <w:tcW w:w="91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0.441</w:t>
            </w:r>
          </w:p>
        </w:tc>
        <w:tc>
          <w:tcPr>
            <w:tcW w:w="970" w:type="dxa"/>
            <w:noWrap/>
          </w:tcPr>
          <w:p w:rsidR="00AF0C47" w:rsidRPr="00574DB5" w:rsidRDefault="00AF0C47" w:rsidP="00AF0C47">
            <w:pPr>
              <w:spacing w:line="240" w:lineRule="auto"/>
              <w:jc w:val="right"/>
              <w:rPr>
                <w:rFonts w:ascii="Times New Roman" w:hAnsi="Times New Roman"/>
                <w:sz w:val="16"/>
                <w:szCs w:val="16"/>
              </w:rPr>
            </w:pPr>
            <w:r w:rsidRPr="00574DB5">
              <w:rPr>
                <w:rFonts w:ascii="Times New Roman" w:hAnsi="Times New Roman"/>
                <w:sz w:val="16"/>
                <w:szCs w:val="16"/>
              </w:rPr>
              <w:t>1.000</w:t>
            </w:r>
          </w:p>
        </w:tc>
      </w:tr>
    </w:tbl>
    <w:p w:rsidR="00574DB5" w:rsidRPr="00C12F50" w:rsidRDefault="00574DB5" w:rsidP="00574DB5">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574DB5" w:rsidRPr="00C12F50" w:rsidRDefault="00574DB5" w:rsidP="00574DB5">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F267B8" w:rsidRDefault="00574DB5" w:rsidP="00F267B8">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sidRPr="00F267B8">
        <w:rPr>
          <w:b/>
          <w:sz w:val="18"/>
          <w:szCs w:val="18"/>
        </w:rPr>
        <w:t xml:space="preserve">       Elaboración: </w:t>
      </w:r>
      <w:r w:rsidRPr="00C12F50">
        <w:rPr>
          <w:sz w:val="18"/>
          <w:szCs w:val="18"/>
        </w:rPr>
        <w:t>J. Cevallo</w:t>
      </w:r>
      <w:r>
        <w:rPr>
          <w:sz w:val="18"/>
          <w:szCs w:val="18"/>
        </w:rPr>
        <w:t>s</w:t>
      </w:r>
    </w:p>
    <w:p w:rsidR="00F267B8" w:rsidRDefault="00F267B8" w:rsidP="00F267B8">
      <w:pPr>
        <w:pStyle w:val="Textoindependiente"/>
        <w:ind w:left="-180"/>
        <w:jc w:val="left"/>
        <w:rPr>
          <w:sz w:val="18"/>
          <w:szCs w:val="18"/>
        </w:rPr>
      </w:pPr>
    </w:p>
    <w:p w:rsidR="003E6181" w:rsidRPr="00EB3716" w:rsidRDefault="003E6181" w:rsidP="003E6181">
      <w:pPr>
        <w:spacing w:line="240" w:lineRule="auto"/>
        <w:rPr>
          <w:rFonts w:ascii="Times New Roman" w:hAnsi="Times New Roman"/>
          <w:b/>
          <w:i/>
          <w:sz w:val="20"/>
        </w:rPr>
      </w:pPr>
      <w:r w:rsidRPr="00EB3716">
        <w:rPr>
          <w:rFonts w:ascii="Times New Roman" w:hAnsi="Times New Roman"/>
          <w:b/>
          <w:i/>
          <w:sz w:val="20"/>
        </w:rPr>
        <w:t xml:space="preserve">Nivel de Instrucción vs. </w:t>
      </w:r>
      <w:r>
        <w:rPr>
          <w:rFonts w:ascii="Times New Roman" w:hAnsi="Times New Roman"/>
          <w:b/>
          <w:i/>
          <w:sz w:val="20"/>
        </w:rPr>
        <w:t>Clase de Título</w:t>
      </w:r>
    </w:p>
    <w:p w:rsidR="00F01E6A" w:rsidRDefault="00F01E6A" w:rsidP="003E6181">
      <w:pPr>
        <w:spacing w:line="240" w:lineRule="auto"/>
        <w:rPr>
          <w:rFonts w:ascii="Times New Roman" w:hAnsi="Times New Roman"/>
          <w:sz w:val="20"/>
          <w:szCs w:val="20"/>
        </w:rPr>
      </w:pPr>
    </w:p>
    <w:p w:rsidR="003E6181" w:rsidRPr="00341CEC" w:rsidRDefault="003E6181" w:rsidP="003E6181">
      <w:pPr>
        <w:spacing w:line="240" w:lineRule="auto"/>
        <w:rPr>
          <w:rFonts w:ascii="Times New Roman" w:hAnsi="Times New Roman"/>
          <w:sz w:val="20"/>
          <w:szCs w:val="20"/>
        </w:rPr>
      </w:pPr>
      <w:r w:rsidRPr="00341CEC">
        <w:rPr>
          <w:rFonts w:ascii="Times New Roman" w:hAnsi="Times New Roman"/>
          <w:sz w:val="20"/>
          <w:szCs w:val="20"/>
        </w:rPr>
        <w:t>Los profesores con un nivel de instrucción superior tendrán un título, ya sea especializado en docencia o  en otra área.  Del total de profesores con nivel de instrucción superior (2671), el 93 por ciento poseen algún título especializado en docencia, el 3.4 por ciento poseen un título especializado en docencia y otro no especializado en esta área, el 3 por ciento cuenta con un título que no es especializado en docencia, y el 0.6 por ciento no cuenta con algún título para la</w:t>
      </w:r>
      <w:r>
        <w:rPr>
          <w:rFonts w:ascii="Times New Roman" w:hAnsi="Times New Roman"/>
          <w:sz w:val="20"/>
          <w:szCs w:val="20"/>
        </w:rPr>
        <w:t xml:space="preserve">boran en planteles. </w:t>
      </w:r>
    </w:p>
    <w:p w:rsidR="003E6181" w:rsidRPr="00341CEC" w:rsidRDefault="003E6181" w:rsidP="003E6181">
      <w:pPr>
        <w:spacing w:line="240" w:lineRule="auto"/>
        <w:rPr>
          <w:rFonts w:ascii="Times New Roman" w:hAnsi="Times New Roman"/>
          <w:sz w:val="20"/>
          <w:szCs w:val="20"/>
        </w:rPr>
      </w:pPr>
      <w:r>
        <w:rPr>
          <w:rFonts w:ascii="Times New Roman" w:hAnsi="Times New Roman"/>
          <w:sz w:val="20"/>
          <w:szCs w:val="20"/>
        </w:rPr>
        <w:t>Es importante notar que,</w:t>
      </w:r>
      <w:r w:rsidRPr="00341CEC">
        <w:rPr>
          <w:rFonts w:ascii="Times New Roman" w:hAnsi="Times New Roman"/>
          <w:sz w:val="20"/>
          <w:szCs w:val="20"/>
        </w:rPr>
        <w:t xml:space="preserve"> del total de profesores sin alguna clase de título (113), el 42.54 por ciento poseen como último nivel de instrucción el de carrera corta, el 31.72 por ciento tienen como último nivel de instrucción algún grado de la escuela, el 14.18 por ciento poseen el nivel de instrucción superior, el 5.22 por ciento tienen como último nivel de instrucción el post-bachillerato, el 3.73 por ciento son bachilleres, y el 2.61 por ciento no po</w:t>
      </w:r>
      <w:r>
        <w:rPr>
          <w:rFonts w:ascii="Times New Roman" w:hAnsi="Times New Roman"/>
          <w:sz w:val="20"/>
          <w:szCs w:val="20"/>
        </w:rPr>
        <w:t>seen nivel de instrucción alguno</w:t>
      </w:r>
      <w:r w:rsidRPr="00341CEC">
        <w:rPr>
          <w:rFonts w:ascii="Times New Roman" w:hAnsi="Times New Roman"/>
          <w:sz w:val="20"/>
          <w:szCs w:val="20"/>
        </w:rPr>
        <w:t xml:space="preserve">.  El 58.90 por ciento del total de entrevistados tienen como último nivel de instrucción el superior y poseen algún título especializado en docencia. Véase Tabla </w:t>
      </w:r>
      <w:r>
        <w:rPr>
          <w:rFonts w:ascii="Times New Roman" w:hAnsi="Times New Roman"/>
          <w:sz w:val="20"/>
          <w:szCs w:val="20"/>
        </w:rPr>
        <w:t>X</w:t>
      </w:r>
      <w:r w:rsidRPr="00341CEC">
        <w:rPr>
          <w:rFonts w:ascii="Times New Roman" w:hAnsi="Times New Roman"/>
          <w:sz w:val="20"/>
          <w:szCs w:val="20"/>
        </w:rPr>
        <w:t xml:space="preserve">.  </w:t>
      </w:r>
    </w:p>
    <w:p w:rsidR="003E6181" w:rsidRDefault="003E6181" w:rsidP="003E6181">
      <w:pPr>
        <w:spacing w:line="240" w:lineRule="auto"/>
        <w:ind w:firstLine="120"/>
        <w:rPr>
          <w:rFonts w:ascii="Times New Roman" w:hAnsi="Times New Roman"/>
          <w:sz w:val="20"/>
        </w:rPr>
      </w:pPr>
    </w:p>
    <w:p w:rsidR="00F01E6A" w:rsidRDefault="00F01E6A" w:rsidP="003E6181">
      <w:pPr>
        <w:spacing w:line="240" w:lineRule="auto"/>
        <w:ind w:firstLine="120"/>
        <w:rPr>
          <w:rFonts w:ascii="Times New Roman" w:hAnsi="Times New Roman"/>
          <w:sz w:val="20"/>
        </w:rPr>
      </w:pPr>
    </w:p>
    <w:p w:rsidR="003E6181" w:rsidRPr="003E6181" w:rsidRDefault="003E6181" w:rsidP="003E6181">
      <w:pPr>
        <w:pStyle w:val="Encabezado"/>
        <w:tabs>
          <w:tab w:val="clear" w:pos="4252"/>
          <w:tab w:val="clear" w:pos="8504"/>
        </w:tabs>
        <w:spacing w:line="240" w:lineRule="auto"/>
        <w:jc w:val="center"/>
        <w:rPr>
          <w:rFonts w:ascii="Times New Roman" w:hAnsi="Times New Roman"/>
          <w:b/>
          <w:sz w:val="18"/>
          <w:szCs w:val="18"/>
        </w:rPr>
      </w:pPr>
      <w:r w:rsidRPr="003E6181">
        <w:rPr>
          <w:rFonts w:ascii="Times New Roman" w:hAnsi="Times New Roman"/>
          <w:b/>
          <w:sz w:val="18"/>
          <w:szCs w:val="18"/>
        </w:rPr>
        <w:t>Tabla X</w:t>
      </w:r>
    </w:p>
    <w:p w:rsidR="003E6181" w:rsidRPr="003E6181" w:rsidRDefault="003E6181" w:rsidP="003E6181">
      <w:pPr>
        <w:pStyle w:val="BodyText2"/>
        <w:numPr>
          <w:ilvl w:val="12"/>
          <w:numId w:val="0"/>
        </w:numPr>
        <w:spacing w:line="240" w:lineRule="auto"/>
        <w:ind w:right="72" w:firstLine="24"/>
        <w:jc w:val="center"/>
        <w:rPr>
          <w:rFonts w:ascii="Times New Roman" w:hAnsi="Times New Roman"/>
          <w:i/>
          <w:iCs/>
          <w:sz w:val="16"/>
          <w:szCs w:val="16"/>
        </w:rPr>
      </w:pPr>
      <w:r w:rsidRPr="003E6181">
        <w:rPr>
          <w:rFonts w:ascii="Times New Roman" w:hAnsi="Times New Roman"/>
          <w:i/>
          <w:iCs/>
          <w:sz w:val="16"/>
          <w:szCs w:val="16"/>
        </w:rPr>
        <w:t xml:space="preserve">Provincia de Tungurahua: Censo del Magisterio Nacional </w:t>
      </w:r>
    </w:p>
    <w:p w:rsidR="003E6181" w:rsidRPr="003E6181" w:rsidRDefault="003E6181" w:rsidP="003E6181">
      <w:pPr>
        <w:spacing w:line="240" w:lineRule="auto"/>
        <w:jc w:val="center"/>
        <w:rPr>
          <w:rFonts w:ascii="Times New Roman" w:hAnsi="Times New Roman"/>
          <w:b/>
          <w:bCs/>
          <w:sz w:val="18"/>
          <w:szCs w:val="18"/>
        </w:rPr>
      </w:pPr>
      <w:r w:rsidRPr="003E6181">
        <w:rPr>
          <w:rFonts w:ascii="Times New Roman" w:hAnsi="Times New Roman"/>
          <w:b/>
          <w:bCs/>
          <w:sz w:val="18"/>
          <w:szCs w:val="18"/>
        </w:rPr>
        <w:t>Distribución Conjunta de Nivel de Instrucción y Clase de Título</w:t>
      </w:r>
    </w:p>
    <w:p w:rsidR="003E6181" w:rsidRPr="007F0F84" w:rsidRDefault="003E6181" w:rsidP="003E6181">
      <w:pPr>
        <w:spacing w:line="240" w:lineRule="auto"/>
        <w:jc w:val="center"/>
        <w:rPr>
          <w:rFonts w:ascii="Times New Roman" w:hAnsi="Times New Roman"/>
          <w:b/>
          <w:bCs/>
          <w:sz w:val="4"/>
          <w:szCs w:val="4"/>
        </w:rPr>
      </w:pPr>
    </w:p>
    <w:tbl>
      <w:tblPr>
        <w:tblStyle w:val="TablaWeb2"/>
        <w:tblW w:w="5182" w:type="dxa"/>
        <w:jc w:val="center"/>
        <w:tblInd w:w="43" w:type="dxa"/>
        <w:tblLook w:val="0000"/>
      </w:tblPr>
      <w:tblGrid>
        <w:gridCol w:w="1223"/>
        <w:gridCol w:w="900"/>
        <w:gridCol w:w="856"/>
        <w:gridCol w:w="784"/>
        <w:gridCol w:w="882"/>
        <w:gridCol w:w="1006"/>
      </w:tblGrid>
      <w:tr w:rsidR="003E6181" w:rsidRPr="003E6181">
        <w:trPr>
          <w:trHeight w:val="255"/>
          <w:jc w:val="center"/>
        </w:trPr>
        <w:tc>
          <w:tcPr>
            <w:tcW w:w="1055" w:type="dxa"/>
            <w:vMerge w:val="restart"/>
            <w:noWrap/>
            <w:vAlign w:val="center"/>
          </w:tcPr>
          <w:p w:rsidR="003E6181" w:rsidRPr="003E6181" w:rsidRDefault="003E6181" w:rsidP="003E6181">
            <w:pPr>
              <w:spacing w:line="240" w:lineRule="auto"/>
              <w:jc w:val="center"/>
              <w:rPr>
                <w:rFonts w:cs="Arial"/>
                <w:b/>
                <w:bCs/>
                <w:iCs/>
                <w:sz w:val="17"/>
                <w:szCs w:val="17"/>
              </w:rPr>
            </w:pPr>
            <w:r w:rsidRPr="003E6181">
              <w:rPr>
                <w:rFonts w:cs="Arial"/>
                <w:b/>
                <w:bCs/>
                <w:iCs/>
                <w:sz w:val="17"/>
                <w:szCs w:val="17"/>
              </w:rPr>
              <w:t xml:space="preserve">Nivel de Instrucción </w:t>
            </w:r>
          </w:p>
        </w:tc>
        <w:tc>
          <w:tcPr>
            <w:tcW w:w="3145" w:type="dxa"/>
            <w:gridSpan w:val="4"/>
            <w:noWrap/>
            <w:vAlign w:val="center"/>
          </w:tcPr>
          <w:p w:rsidR="003E6181" w:rsidRPr="003E6181" w:rsidRDefault="003E6181" w:rsidP="003E6181">
            <w:pPr>
              <w:spacing w:line="240" w:lineRule="auto"/>
              <w:jc w:val="center"/>
              <w:rPr>
                <w:rFonts w:cs="Arial"/>
                <w:b/>
                <w:bCs/>
                <w:iCs/>
                <w:sz w:val="17"/>
                <w:szCs w:val="17"/>
              </w:rPr>
            </w:pPr>
            <w:r w:rsidRPr="003E6181">
              <w:rPr>
                <w:rFonts w:cs="Arial"/>
                <w:b/>
                <w:bCs/>
                <w:iCs/>
                <w:sz w:val="17"/>
                <w:szCs w:val="17"/>
              </w:rPr>
              <w:t xml:space="preserve">Clase de título </w:t>
            </w:r>
          </w:p>
        </w:tc>
        <w:tc>
          <w:tcPr>
            <w:tcW w:w="0" w:type="auto"/>
            <w:vMerge w:val="restart"/>
            <w:vAlign w:val="center"/>
          </w:tcPr>
          <w:p w:rsidR="003E6181" w:rsidRPr="003E6181" w:rsidRDefault="003E6181" w:rsidP="003E6181">
            <w:pPr>
              <w:spacing w:line="240" w:lineRule="auto"/>
              <w:jc w:val="center"/>
              <w:rPr>
                <w:rFonts w:cs="Arial"/>
                <w:b/>
                <w:bCs/>
                <w:i/>
                <w:iCs/>
                <w:color w:val="000000"/>
                <w:sz w:val="17"/>
                <w:szCs w:val="17"/>
              </w:rPr>
            </w:pPr>
            <w:r w:rsidRPr="003E6181">
              <w:rPr>
                <w:rFonts w:cs="Arial"/>
                <w:b/>
                <w:bCs/>
                <w:i/>
                <w:iCs/>
                <w:color w:val="000000"/>
                <w:sz w:val="17"/>
                <w:szCs w:val="17"/>
              </w:rPr>
              <w:t>Marginal</w:t>
            </w:r>
          </w:p>
          <w:p w:rsidR="003E6181" w:rsidRPr="003E6181" w:rsidRDefault="003E6181" w:rsidP="003E6181">
            <w:pPr>
              <w:spacing w:line="240" w:lineRule="auto"/>
              <w:jc w:val="center"/>
              <w:rPr>
                <w:rFonts w:cs="Arial"/>
                <w:b/>
                <w:bCs/>
                <w:i/>
                <w:iCs/>
                <w:color w:val="000000"/>
                <w:sz w:val="17"/>
                <w:szCs w:val="17"/>
              </w:rPr>
            </w:pPr>
            <w:r w:rsidRPr="003E6181">
              <w:rPr>
                <w:rFonts w:cs="Arial"/>
                <w:b/>
                <w:bCs/>
                <w:i/>
                <w:iCs/>
                <w:color w:val="000000"/>
                <w:sz w:val="17"/>
                <w:szCs w:val="17"/>
              </w:rPr>
              <w:t>de Nivel de Instr.</w:t>
            </w:r>
          </w:p>
        </w:tc>
      </w:tr>
      <w:tr w:rsidR="003E6181" w:rsidRPr="003E6181">
        <w:trPr>
          <w:trHeight w:val="45"/>
          <w:jc w:val="center"/>
        </w:trPr>
        <w:tc>
          <w:tcPr>
            <w:tcW w:w="1055" w:type="dxa"/>
            <w:vMerge/>
          </w:tcPr>
          <w:p w:rsidR="003E6181" w:rsidRPr="003E6181" w:rsidRDefault="003E6181" w:rsidP="003E6181">
            <w:pPr>
              <w:spacing w:line="240" w:lineRule="auto"/>
              <w:jc w:val="left"/>
              <w:rPr>
                <w:rFonts w:cs="Arial"/>
                <w:b/>
                <w:bCs/>
                <w:i/>
                <w:iCs/>
                <w:sz w:val="16"/>
                <w:szCs w:val="16"/>
              </w:rPr>
            </w:pPr>
          </w:p>
        </w:tc>
        <w:tc>
          <w:tcPr>
            <w:tcW w:w="830" w:type="dxa"/>
          </w:tcPr>
          <w:p w:rsidR="003E6181" w:rsidRPr="003E6181" w:rsidRDefault="003E6181" w:rsidP="003E6181">
            <w:pPr>
              <w:spacing w:line="240" w:lineRule="auto"/>
              <w:jc w:val="center"/>
              <w:rPr>
                <w:rFonts w:cs="Arial"/>
                <w:color w:val="000000"/>
                <w:sz w:val="16"/>
                <w:szCs w:val="16"/>
              </w:rPr>
            </w:pPr>
            <w:r w:rsidRPr="003E6181">
              <w:rPr>
                <w:rFonts w:cs="Arial"/>
                <w:color w:val="000000"/>
                <w:sz w:val="16"/>
                <w:szCs w:val="16"/>
              </w:rPr>
              <w:t>Ninguno</w:t>
            </w:r>
          </w:p>
        </w:tc>
        <w:tc>
          <w:tcPr>
            <w:tcW w:w="0" w:type="auto"/>
          </w:tcPr>
          <w:p w:rsidR="003E6181" w:rsidRPr="003E6181" w:rsidRDefault="003E6181" w:rsidP="003E6181">
            <w:pPr>
              <w:spacing w:line="240" w:lineRule="auto"/>
              <w:jc w:val="center"/>
              <w:rPr>
                <w:rFonts w:cs="Arial"/>
                <w:color w:val="000000"/>
                <w:sz w:val="16"/>
                <w:szCs w:val="16"/>
              </w:rPr>
            </w:pPr>
            <w:r w:rsidRPr="003E6181">
              <w:rPr>
                <w:rFonts w:cs="Arial"/>
                <w:color w:val="000000"/>
                <w:sz w:val="16"/>
                <w:szCs w:val="16"/>
              </w:rPr>
              <w:t>No docente</w:t>
            </w:r>
          </w:p>
        </w:tc>
        <w:tc>
          <w:tcPr>
            <w:tcW w:w="0" w:type="auto"/>
            <w:noWrap/>
          </w:tcPr>
          <w:p w:rsidR="003E6181" w:rsidRPr="003E6181" w:rsidRDefault="003E6181" w:rsidP="003E6181">
            <w:pPr>
              <w:spacing w:line="240" w:lineRule="auto"/>
              <w:jc w:val="center"/>
              <w:rPr>
                <w:rFonts w:cs="Arial"/>
                <w:sz w:val="16"/>
                <w:szCs w:val="16"/>
              </w:rPr>
            </w:pPr>
            <w:r w:rsidRPr="003E6181">
              <w:rPr>
                <w:rFonts w:cs="Arial"/>
                <w:sz w:val="16"/>
                <w:szCs w:val="16"/>
              </w:rPr>
              <w:t>Ambos</w:t>
            </w:r>
          </w:p>
        </w:tc>
        <w:tc>
          <w:tcPr>
            <w:tcW w:w="0" w:type="auto"/>
          </w:tcPr>
          <w:p w:rsidR="003E6181" w:rsidRPr="003E6181" w:rsidRDefault="003E6181" w:rsidP="003E6181">
            <w:pPr>
              <w:spacing w:line="240" w:lineRule="auto"/>
              <w:jc w:val="center"/>
              <w:rPr>
                <w:rFonts w:cs="Arial"/>
                <w:color w:val="000000"/>
                <w:sz w:val="16"/>
                <w:szCs w:val="16"/>
              </w:rPr>
            </w:pPr>
            <w:r w:rsidRPr="003E6181">
              <w:rPr>
                <w:rFonts w:cs="Arial"/>
                <w:color w:val="000000"/>
                <w:sz w:val="16"/>
                <w:szCs w:val="16"/>
              </w:rPr>
              <w:t>Docente</w:t>
            </w:r>
          </w:p>
        </w:tc>
        <w:tc>
          <w:tcPr>
            <w:tcW w:w="0" w:type="auto"/>
            <w:vMerge/>
          </w:tcPr>
          <w:p w:rsidR="003E6181" w:rsidRPr="003E6181" w:rsidRDefault="003E6181" w:rsidP="003E6181">
            <w:pPr>
              <w:spacing w:line="240" w:lineRule="auto"/>
              <w:jc w:val="left"/>
              <w:rPr>
                <w:rFonts w:cs="Arial"/>
                <w:b/>
                <w:bCs/>
                <w:i/>
                <w:iCs/>
                <w:color w:val="000000"/>
                <w:sz w:val="16"/>
                <w:szCs w:val="16"/>
              </w:rPr>
            </w:pPr>
          </w:p>
        </w:tc>
      </w:tr>
      <w:tr w:rsidR="003E6181" w:rsidRPr="003E6181">
        <w:trPr>
          <w:trHeight w:val="255"/>
          <w:jc w:val="center"/>
        </w:trPr>
        <w:tc>
          <w:tcPr>
            <w:tcW w:w="1055" w:type="dxa"/>
            <w:noWrap/>
          </w:tcPr>
          <w:p w:rsidR="003E6181" w:rsidRPr="003E6181" w:rsidRDefault="003E6181" w:rsidP="003E6181">
            <w:pPr>
              <w:spacing w:line="240" w:lineRule="auto"/>
              <w:ind w:left="-43" w:right="-11"/>
              <w:jc w:val="left"/>
              <w:rPr>
                <w:rFonts w:cs="Arial"/>
                <w:sz w:val="16"/>
                <w:szCs w:val="16"/>
              </w:rPr>
            </w:pPr>
            <w:r w:rsidRPr="003E6181">
              <w:rPr>
                <w:rFonts w:cs="Arial"/>
                <w:sz w:val="16"/>
                <w:szCs w:val="16"/>
              </w:rPr>
              <w:t>Sin instrucción</w:t>
            </w:r>
          </w:p>
        </w:tc>
        <w:tc>
          <w:tcPr>
            <w:tcW w:w="830" w:type="dxa"/>
            <w:noWrap/>
          </w:tcPr>
          <w:p w:rsidR="003E6181" w:rsidRPr="003E6181" w:rsidRDefault="003E6181" w:rsidP="003E6181">
            <w:pPr>
              <w:spacing w:line="240" w:lineRule="auto"/>
              <w:jc w:val="right"/>
              <w:rPr>
                <w:rFonts w:cs="Arial"/>
                <w:sz w:val="16"/>
                <w:szCs w:val="16"/>
              </w:rPr>
            </w:pPr>
            <w:r w:rsidRPr="003E6181">
              <w:rPr>
                <w:rFonts w:cs="Arial"/>
                <w:sz w:val="16"/>
                <w:szCs w:val="16"/>
              </w:rPr>
              <w:t>0.0007</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0.0007</w:t>
            </w:r>
          </w:p>
        </w:tc>
      </w:tr>
      <w:tr w:rsidR="003E6181" w:rsidRPr="003E6181">
        <w:trPr>
          <w:trHeight w:val="86"/>
          <w:jc w:val="center"/>
        </w:trPr>
        <w:tc>
          <w:tcPr>
            <w:tcW w:w="1055" w:type="dxa"/>
          </w:tcPr>
          <w:p w:rsidR="003E6181" w:rsidRPr="003E6181" w:rsidRDefault="003E6181" w:rsidP="003E6181">
            <w:pPr>
              <w:spacing w:line="240" w:lineRule="auto"/>
              <w:ind w:left="-43" w:right="-11"/>
              <w:jc w:val="left"/>
              <w:rPr>
                <w:rFonts w:cs="Arial"/>
                <w:color w:val="000000"/>
                <w:sz w:val="16"/>
                <w:szCs w:val="16"/>
              </w:rPr>
            </w:pPr>
            <w:r w:rsidRPr="003E6181">
              <w:rPr>
                <w:rFonts w:cs="Arial"/>
                <w:color w:val="000000"/>
                <w:sz w:val="16"/>
                <w:szCs w:val="16"/>
              </w:rPr>
              <w:t xml:space="preserve">Primario </w:t>
            </w:r>
          </w:p>
        </w:tc>
        <w:tc>
          <w:tcPr>
            <w:tcW w:w="830" w:type="dxa"/>
            <w:noWrap/>
          </w:tcPr>
          <w:p w:rsidR="003E6181" w:rsidRPr="003E6181" w:rsidRDefault="003E6181" w:rsidP="003E6181">
            <w:pPr>
              <w:spacing w:line="240" w:lineRule="auto"/>
              <w:jc w:val="right"/>
              <w:rPr>
                <w:rFonts w:cs="Arial"/>
                <w:sz w:val="16"/>
                <w:szCs w:val="16"/>
              </w:rPr>
            </w:pPr>
            <w:r w:rsidRPr="003E6181">
              <w:rPr>
                <w:rFonts w:cs="Arial"/>
                <w:sz w:val="16"/>
                <w:szCs w:val="16"/>
              </w:rPr>
              <w:t>0.0085</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0.0085</w:t>
            </w:r>
          </w:p>
        </w:tc>
      </w:tr>
      <w:tr w:rsidR="003E6181" w:rsidRPr="003E6181">
        <w:trPr>
          <w:trHeight w:val="124"/>
          <w:jc w:val="center"/>
        </w:trPr>
        <w:tc>
          <w:tcPr>
            <w:tcW w:w="1055" w:type="dxa"/>
          </w:tcPr>
          <w:p w:rsidR="003E6181" w:rsidRPr="003E6181" w:rsidRDefault="003E6181" w:rsidP="003E6181">
            <w:pPr>
              <w:spacing w:line="240" w:lineRule="auto"/>
              <w:ind w:left="-43" w:right="-11"/>
              <w:jc w:val="left"/>
              <w:rPr>
                <w:rFonts w:cs="Arial"/>
                <w:color w:val="000000"/>
                <w:sz w:val="16"/>
                <w:szCs w:val="16"/>
              </w:rPr>
            </w:pPr>
            <w:r w:rsidRPr="003E6181">
              <w:rPr>
                <w:rFonts w:cs="Arial"/>
                <w:color w:val="000000"/>
                <w:sz w:val="16"/>
                <w:szCs w:val="16"/>
              </w:rPr>
              <w:t>Carrera Corta</w:t>
            </w:r>
          </w:p>
        </w:tc>
        <w:tc>
          <w:tcPr>
            <w:tcW w:w="830" w:type="dxa"/>
            <w:noWrap/>
          </w:tcPr>
          <w:p w:rsidR="003E6181" w:rsidRPr="003E6181" w:rsidRDefault="003E6181" w:rsidP="003E6181">
            <w:pPr>
              <w:spacing w:line="240" w:lineRule="auto"/>
              <w:jc w:val="right"/>
              <w:rPr>
                <w:rFonts w:cs="Arial"/>
                <w:sz w:val="16"/>
                <w:szCs w:val="16"/>
              </w:rPr>
            </w:pPr>
            <w:r w:rsidRPr="003E6181">
              <w:rPr>
                <w:rFonts w:cs="Arial"/>
                <w:sz w:val="16"/>
                <w:szCs w:val="16"/>
              </w:rPr>
              <w:t>0.0114</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0.0045</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0.0002</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0.0161</w:t>
            </w:r>
          </w:p>
        </w:tc>
      </w:tr>
      <w:tr w:rsidR="003E6181" w:rsidRPr="003E6181">
        <w:trPr>
          <w:trHeight w:val="45"/>
          <w:jc w:val="center"/>
        </w:trPr>
        <w:tc>
          <w:tcPr>
            <w:tcW w:w="1055" w:type="dxa"/>
          </w:tcPr>
          <w:p w:rsidR="003E6181" w:rsidRPr="003E6181" w:rsidRDefault="003E6181" w:rsidP="003E6181">
            <w:pPr>
              <w:spacing w:line="240" w:lineRule="auto"/>
              <w:ind w:left="-43" w:right="-11"/>
              <w:jc w:val="left"/>
              <w:rPr>
                <w:rFonts w:cs="Arial"/>
                <w:color w:val="000000"/>
                <w:sz w:val="16"/>
                <w:szCs w:val="16"/>
              </w:rPr>
            </w:pPr>
            <w:r w:rsidRPr="003E6181">
              <w:rPr>
                <w:rFonts w:cs="Arial"/>
                <w:color w:val="000000"/>
                <w:sz w:val="16"/>
                <w:szCs w:val="16"/>
              </w:rPr>
              <w:t>Bachillerato</w:t>
            </w:r>
          </w:p>
        </w:tc>
        <w:tc>
          <w:tcPr>
            <w:tcW w:w="830" w:type="dxa"/>
            <w:noWrap/>
          </w:tcPr>
          <w:p w:rsidR="003E6181" w:rsidRPr="003E6181" w:rsidRDefault="003E6181" w:rsidP="003E6181">
            <w:pPr>
              <w:spacing w:line="240" w:lineRule="auto"/>
              <w:jc w:val="right"/>
              <w:rPr>
                <w:rFonts w:cs="Arial"/>
                <w:sz w:val="16"/>
                <w:szCs w:val="16"/>
              </w:rPr>
            </w:pPr>
            <w:r w:rsidRPr="003E6181">
              <w:rPr>
                <w:rFonts w:cs="Arial"/>
                <w:sz w:val="16"/>
                <w:szCs w:val="16"/>
              </w:rPr>
              <w:t>0.0010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0.0088</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0.0057</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0.1352</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0.1506</w:t>
            </w:r>
          </w:p>
        </w:tc>
      </w:tr>
      <w:tr w:rsidR="003E6181" w:rsidRPr="003E6181">
        <w:trPr>
          <w:trHeight w:val="312"/>
          <w:jc w:val="center"/>
        </w:trPr>
        <w:tc>
          <w:tcPr>
            <w:tcW w:w="1055" w:type="dxa"/>
          </w:tcPr>
          <w:p w:rsidR="003E6181" w:rsidRPr="003E6181" w:rsidRDefault="003E6181" w:rsidP="003E6181">
            <w:pPr>
              <w:spacing w:line="240" w:lineRule="auto"/>
              <w:ind w:left="-43" w:right="-11"/>
              <w:jc w:val="left"/>
              <w:rPr>
                <w:rFonts w:cs="Arial"/>
                <w:color w:val="000000"/>
                <w:sz w:val="16"/>
                <w:szCs w:val="16"/>
              </w:rPr>
            </w:pPr>
            <w:r w:rsidRPr="003E6181">
              <w:rPr>
                <w:rFonts w:cs="Arial"/>
                <w:color w:val="000000"/>
                <w:sz w:val="16"/>
                <w:szCs w:val="16"/>
              </w:rPr>
              <w:t>Post-Bachillerato</w:t>
            </w:r>
          </w:p>
        </w:tc>
        <w:tc>
          <w:tcPr>
            <w:tcW w:w="830" w:type="dxa"/>
            <w:noWrap/>
          </w:tcPr>
          <w:p w:rsidR="003E6181" w:rsidRPr="003E6181" w:rsidRDefault="003E6181" w:rsidP="003E6181">
            <w:pPr>
              <w:spacing w:line="240" w:lineRule="auto"/>
              <w:jc w:val="right"/>
              <w:rPr>
                <w:rFonts w:cs="Arial"/>
                <w:sz w:val="16"/>
                <w:szCs w:val="16"/>
              </w:rPr>
            </w:pPr>
            <w:r w:rsidRPr="003E6181">
              <w:rPr>
                <w:rFonts w:cs="Arial"/>
                <w:sz w:val="16"/>
                <w:szCs w:val="16"/>
              </w:rPr>
              <w:t>0.0014</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0.0055</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0.0014</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0.1822</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0.1905</w:t>
            </w:r>
          </w:p>
        </w:tc>
      </w:tr>
      <w:tr w:rsidR="003E6181" w:rsidRPr="003E6181">
        <w:trPr>
          <w:trHeight w:val="114"/>
          <w:jc w:val="center"/>
        </w:trPr>
        <w:tc>
          <w:tcPr>
            <w:tcW w:w="1055" w:type="dxa"/>
          </w:tcPr>
          <w:p w:rsidR="003E6181" w:rsidRPr="003E6181" w:rsidRDefault="003E6181" w:rsidP="003E6181">
            <w:pPr>
              <w:spacing w:line="240" w:lineRule="auto"/>
              <w:ind w:left="-43" w:right="-11"/>
              <w:jc w:val="left"/>
              <w:rPr>
                <w:rFonts w:cs="Arial"/>
                <w:color w:val="000000"/>
                <w:sz w:val="16"/>
                <w:szCs w:val="16"/>
              </w:rPr>
            </w:pPr>
            <w:r w:rsidRPr="003E6181">
              <w:rPr>
                <w:rFonts w:cs="Arial"/>
                <w:color w:val="000000"/>
                <w:sz w:val="16"/>
                <w:szCs w:val="16"/>
              </w:rPr>
              <w:t>Superior</w:t>
            </w:r>
          </w:p>
        </w:tc>
        <w:tc>
          <w:tcPr>
            <w:tcW w:w="830" w:type="dxa"/>
            <w:noWrap/>
          </w:tcPr>
          <w:p w:rsidR="003E6181" w:rsidRPr="003E6181" w:rsidRDefault="003E6181" w:rsidP="003E6181">
            <w:pPr>
              <w:spacing w:line="240" w:lineRule="auto"/>
              <w:jc w:val="right"/>
              <w:rPr>
                <w:rFonts w:cs="Arial"/>
                <w:sz w:val="16"/>
                <w:szCs w:val="16"/>
              </w:rPr>
            </w:pPr>
            <w:r w:rsidRPr="003E6181">
              <w:rPr>
                <w:rFonts w:cs="Arial"/>
                <w:sz w:val="16"/>
                <w:szCs w:val="16"/>
              </w:rPr>
              <w:t>0.0038</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0.0216</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0.0192</w:t>
            </w:r>
          </w:p>
        </w:tc>
        <w:tc>
          <w:tcPr>
            <w:tcW w:w="0" w:type="auto"/>
            <w:noWrap/>
          </w:tcPr>
          <w:p w:rsidR="003E6181" w:rsidRPr="003E6181" w:rsidRDefault="003E6181" w:rsidP="003E6181">
            <w:pPr>
              <w:spacing w:line="240" w:lineRule="auto"/>
              <w:jc w:val="right"/>
              <w:rPr>
                <w:rFonts w:cs="Arial"/>
                <w:b/>
                <w:sz w:val="16"/>
                <w:szCs w:val="16"/>
              </w:rPr>
            </w:pPr>
            <w:r w:rsidRPr="003E6181">
              <w:rPr>
                <w:rFonts w:cs="Arial"/>
                <w:b/>
                <w:sz w:val="16"/>
                <w:szCs w:val="16"/>
              </w:rPr>
              <w:t>0.5890</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0.6335</w:t>
            </w:r>
          </w:p>
        </w:tc>
      </w:tr>
      <w:tr w:rsidR="003E6181" w:rsidRPr="003E6181">
        <w:trPr>
          <w:trHeight w:val="255"/>
          <w:jc w:val="center"/>
        </w:trPr>
        <w:tc>
          <w:tcPr>
            <w:tcW w:w="1055" w:type="dxa"/>
          </w:tcPr>
          <w:p w:rsidR="003E6181" w:rsidRPr="003E6181" w:rsidRDefault="003E6181" w:rsidP="003E6181">
            <w:pPr>
              <w:spacing w:line="240" w:lineRule="auto"/>
              <w:ind w:left="-43" w:right="-11"/>
              <w:jc w:val="left"/>
              <w:rPr>
                <w:rFonts w:cs="Arial"/>
                <w:b/>
                <w:bCs/>
                <w:i/>
                <w:iCs/>
                <w:color w:val="000000"/>
                <w:sz w:val="16"/>
                <w:szCs w:val="16"/>
              </w:rPr>
            </w:pPr>
            <w:r w:rsidRPr="003E6181">
              <w:rPr>
                <w:rFonts w:cs="Arial"/>
                <w:b/>
                <w:bCs/>
                <w:i/>
                <w:iCs/>
                <w:color w:val="000000"/>
                <w:sz w:val="16"/>
                <w:szCs w:val="16"/>
              </w:rPr>
              <w:t>Marginal de Título</w:t>
            </w:r>
          </w:p>
        </w:tc>
        <w:tc>
          <w:tcPr>
            <w:tcW w:w="830" w:type="dxa"/>
            <w:noWrap/>
          </w:tcPr>
          <w:p w:rsidR="003E6181" w:rsidRPr="003E6181" w:rsidRDefault="003E6181" w:rsidP="003E6181">
            <w:pPr>
              <w:spacing w:line="240" w:lineRule="auto"/>
              <w:jc w:val="right"/>
              <w:rPr>
                <w:rFonts w:cs="Arial"/>
                <w:sz w:val="16"/>
                <w:szCs w:val="16"/>
              </w:rPr>
            </w:pPr>
            <w:r w:rsidRPr="003E6181">
              <w:rPr>
                <w:rFonts w:cs="Arial"/>
                <w:sz w:val="16"/>
                <w:szCs w:val="16"/>
              </w:rPr>
              <w:t>0.0268</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0.0403</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0.0263</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0.9066</w:t>
            </w:r>
          </w:p>
        </w:tc>
        <w:tc>
          <w:tcPr>
            <w:tcW w:w="0" w:type="auto"/>
            <w:noWrap/>
          </w:tcPr>
          <w:p w:rsidR="003E6181" w:rsidRPr="003E6181" w:rsidRDefault="003E6181" w:rsidP="003E6181">
            <w:pPr>
              <w:spacing w:line="240" w:lineRule="auto"/>
              <w:jc w:val="right"/>
              <w:rPr>
                <w:rFonts w:cs="Arial"/>
                <w:sz w:val="16"/>
                <w:szCs w:val="16"/>
              </w:rPr>
            </w:pPr>
            <w:r w:rsidRPr="003E6181">
              <w:rPr>
                <w:rFonts w:cs="Arial"/>
                <w:sz w:val="16"/>
                <w:szCs w:val="16"/>
              </w:rPr>
              <w:t>1.0000</w:t>
            </w:r>
          </w:p>
        </w:tc>
      </w:tr>
    </w:tbl>
    <w:p w:rsidR="003E6181" w:rsidRPr="00C12F50" w:rsidRDefault="003E6181" w:rsidP="003E6181">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3E6181" w:rsidRPr="00C12F50" w:rsidRDefault="003E6181" w:rsidP="003E6181">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3E6181" w:rsidRPr="003E6181" w:rsidRDefault="003E6181" w:rsidP="003E6181">
      <w:pPr>
        <w:spacing w:line="240" w:lineRule="auto"/>
        <w:ind w:firstLine="120"/>
        <w:jc w:val="left"/>
        <w:rPr>
          <w:rFonts w:ascii="Times New Roman" w:hAnsi="Times New Roman"/>
          <w:sz w:val="20"/>
        </w:rPr>
      </w:pPr>
      <w:r w:rsidRPr="00C12F50">
        <w:rPr>
          <w:sz w:val="18"/>
          <w:szCs w:val="18"/>
        </w:rPr>
        <w:tab/>
      </w:r>
      <w:r w:rsidRPr="003E6181">
        <w:rPr>
          <w:rFonts w:ascii="Times New Roman" w:hAnsi="Times New Roman"/>
          <w:sz w:val="18"/>
          <w:szCs w:val="18"/>
        </w:rPr>
        <w:t xml:space="preserve">                  </w:t>
      </w:r>
      <w:r>
        <w:rPr>
          <w:rFonts w:ascii="Times New Roman" w:hAnsi="Times New Roman"/>
          <w:sz w:val="18"/>
          <w:szCs w:val="18"/>
        </w:rPr>
        <w:t xml:space="preserve">   </w:t>
      </w:r>
      <w:r w:rsidRPr="003E6181">
        <w:rPr>
          <w:rFonts w:ascii="Times New Roman" w:hAnsi="Times New Roman"/>
          <w:sz w:val="18"/>
          <w:szCs w:val="18"/>
        </w:rPr>
        <w:t xml:space="preserve"> </w:t>
      </w:r>
      <w:r w:rsidRPr="003E6181">
        <w:rPr>
          <w:rFonts w:ascii="Times New Roman" w:hAnsi="Times New Roman"/>
          <w:b/>
          <w:sz w:val="18"/>
          <w:szCs w:val="18"/>
        </w:rPr>
        <w:t xml:space="preserve">Elaboración: </w:t>
      </w:r>
      <w:r w:rsidRPr="003E6181">
        <w:rPr>
          <w:rFonts w:ascii="Times New Roman" w:hAnsi="Times New Roman"/>
          <w:sz w:val="18"/>
          <w:szCs w:val="18"/>
        </w:rPr>
        <w:t>J. Cevallos</w:t>
      </w:r>
    </w:p>
    <w:p w:rsidR="00AF0C47" w:rsidRDefault="00AF0C47" w:rsidP="00AF0C47">
      <w:pPr>
        <w:spacing w:line="240" w:lineRule="auto"/>
        <w:jc w:val="center"/>
        <w:rPr>
          <w:rFonts w:ascii="Times New Roman" w:hAnsi="Times New Roman"/>
          <w:b/>
          <w:bCs/>
          <w:sz w:val="20"/>
          <w:szCs w:val="20"/>
        </w:rPr>
      </w:pPr>
    </w:p>
    <w:p w:rsidR="00F01E6A" w:rsidRDefault="00F01E6A" w:rsidP="00AF0C47">
      <w:pPr>
        <w:spacing w:line="240" w:lineRule="auto"/>
        <w:jc w:val="center"/>
        <w:rPr>
          <w:rFonts w:ascii="Times New Roman" w:hAnsi="Times New Roman"/>
          <w:b/>
          <w:bCs/>
          <w:sz w:val="20"/>
          <w:szCs w:val="20"/>
        </w:rPr>
      </w:pPr>
    </w:p>
    <w:p w:rsidR="00F01E6A" w:rsidRPr="00D32935" w:rsidRDefault="00F01E6A" w:rsidP="00AF0C47">
      <w:pPr>
        <w:spacing w:line="240" w:lineRule="auto"/>
        <w:jc w:val="center"/>
        <w:rPr>
          <w:rFonts w:ascii="Times New Roman" w:hAnsi="Times New Roman"/>
          <w:b/>
          <w:bCs/>
          <w:sz w:val="20"/>
          <w:szCs w:val="20"/>
        </w:rPr>
      </w:pPr>
    </w:p>
    <w:p w:rsidR="00B4787D" w:rsidRPr="00B4787D" w:rsidRDefault="00AF0C47" w:rsidP="00B4787D">
      <w:pPr>
        <w:pStyle w:val="Encabezado"/>
        <w:tabs>
          <w:tab w:val="clear" w:pos="4252"/>
          <w:tab w:val="clear" w:pos="8504"/>
        </w:tabs>
        <w:spacing w:line="240" w:lineRule="auto"/>
        <w:jc w:val="left"/>
        <w:rPr>
          <w:rFonts w:ascii="Times New Roman" w:hAnsi="Times New Roman"/>
          <w:b/>
          <w:bCs/>
          <w:noProof/>
          <w:sz w:val="20"/>
          <w:szCs w:val="20"/>
        </w:rPr>
      </w:pPr>
      <w:r w:rsidRPr="00B4787D">
        <w:rPr>
          <w:rFonts w:ascii="Times New Roman" w:hAnsi="Times New Roman"/>
          <w:b/>
          <w:bCs/>
          <w:noProof/>
          <w:sz w:val="20"/>
          <w:szCs w:val="20"/>
        </w:rPr>
        <w:t>3.2 Análisis de Componentes Principales</w:t>
      </w:r>
    </w:p>
    <w:p w:rsidR="00F267B8" w:rsidRDefault="00F267B8" w:rsidP="00AF0C47">
      <w:pPr>
        <w:pStyle w:val="Textoindependiente"/>
        <w:rPr>
          <w:szCs w:val="20"/>
        </w:rPr>
      </w:pPr>
    </w:p>
    <w:p w:rsidR="00AF0C47" w:rsidRDefault="00AF0C47" w:rsidP="00153780">
      <w:pPr>
        <w:pStyle w:val="Textoindependiente"/>
        <w:rPr>
          <w:szCs w:val="20"/>
        </w:rPr>
      </w:pPr>
      <w:r w:rsidRPr="00B4787D">
        <w:rPr>
          <w:szCs w:val="20"/>
        </w:rPr>
        <w:t>El análisis de Componentes Principales es una técnica estadística  multivariada utilizada para reducir el número de variables observadas y simplificar la  interpretación a través de  variables no observables llamadas Componentes Principales. Dichas componentes deben contener la mayor variabilidad posible del conjunto de datos. Se consideran 8 características (cuantitativas y cualitativas de tipo ordinal) de  los profesores para este análisis.</w:t>
      </w:r>
      <w:r w:rsidR="00B4787D" w:rsidRPr="00B4787D">
        <w:rPr>
          <w:szCs w:val="20"/>
        </w:rPr>
        <w:t xml:space="preserve"> </w:t>
      </w:r>
      <w:r w:rsidRPr="00D32935">
        <w:rPr>
          <w:szCs w:val="20"/>
        </w:rPr>
        <w:t>Al realizar la Prueba de Bartlett, se rechaza la hipótesis nula, puesto que el valor p es igual a 0, y se procede a utilizar Componentes Principales.</w:t>
      </w:r>
    </w:p>
    <w:p w:rsidR="00AF0C47" w:rsidRPr="00D32935" w:rsidRDefault="00EE7521" w:rsidP="00153780">
      <w:pPr>
        <w:pStyle w:val="Textoindependiente"/>
        <w:rPr>
          <w:szCs w:val="20"/>
        </w:rPr>
      </w:pPr>
      <w:r>
        <w:t>S</w:t>
      </w:r>
      <w:r w:rsidR="00AF0C47" w:rsidRPr="00D32935">
        <w:t>i se aplica Componentes Principales con los datos originales, se llega a retener 1 sola componente, según el criterio de media de los valores propios y el gráfico de sedimentación, y se logra el 95.651 por ciento de explicación de la variabilidad total. Es recomendable utilizar esta técnica con los datos estandarizados, puesto que las variables que se utilizan no se encuentran a una misma escala, ocasionando que, las variables con escalas mayores tengan más peso en las componentes, como es el cas</w:t>
      </w:r>
      <w:r>
        <w:t>o de la Edad de los profesores.</w:t>
      </w:r>
      <w:r w:rsidR="00AF0C47" w:rsidRPr="00D32935">
        <w:rPr>
          <w:szCs w:val="20"/>
        </w:rPr>
        <w:t xml:space="preserve"> Al estandarizar los datos, si se obtuvo reducción, puesto que de ocho variables observables se obtuvo tres componentes principales y el porcentaje de variación explicada fue de 76.067 por ciento (cercano al </w:t>
      </w:r>
      <w:r w:rsidR="00DE0F62">
        <w:rPr>
          <w:szCs w:val="20"/>
        </w:rPr>
        <w:t>80 por ciento). En la Tabla XI</w:t>
      </w:r>
      <w:r w:rsidR="00AF0C47" w:rsidRPr="00D32935">
        <w:rPr>
          <w:szCs w:val="20"/>
        </w:rPr>
        <w:t xml:space="preserve"> se muestra los coeficientes de las tres componentes principales extraídas de la</w:t>
      </w:r>
      <w:r w:rsidR="00F54DCD">
        <w:rPr>
          <w:szCs w:val="20"/>
        </w:rPr>
        <w:t xml:space="preserve"> matriz de datos estandarizada.</w:t>
      </w:r>
    </w:p>
    <w:p w:rsidR="00153780" w:rsidRDefault="00153780" w:rsidP="00AF0C47">
      <w:pPr>
        <w:pStyle w:val="Ttulo2"/>
        <w:jc w:val="center"/>
        <w:rPr>
          <w:rFonts w:ascii="Times New Roman" w:hAnsi="Times New Roman"/>
          <w:sz w:val="18"/>
          <w:szCs w:val="18"/>
        </w:rPr>
      </w:pPr>
    </w:p>
    <w:p w:rsidR="00AF0C47" w:rsidRPr="00EE7521" w:rsidRDefault="00DE0F62" w:rsidP="00AF0C47">
      <w:pPr>
        <w:pStyle w:val="Ttulo2"/>
        <w:jc w:val="center"/>
        <w:rPr>
          <w:rFonts w:ascii="Times New Roman" w:hAnsi="Times New Roman"/>
          <w:sz w:val="18"/>
          <w:szCs w:val="18"/>
        </w:rPr>
      </w:pPr>
      <w:r>
        <w:rPr>
          <w:rFonts w:ascii="Times New Roman" w:hAnsi="Times New Roman"/>
          <w:sz w:val="18"/>
          <w:szCs w:val="18"/>
        </w:rPr>
        <w:t>Tabla XI</w:t>
      </w:r>
    </w:p>
    <w:p w:rsidR="00AF0C47" w:rsidRPr="00EE7521" w:rsidRDefault="00AF0C47" w:rsidP="00AF0C47">
      <w:pPr>
        <w:spacing w:line="240" w:lineRule="auto"/>
        <w:ind w:left="540" w:hanging="705"/>
        <w:jc w:val="center"/>
        <w:rPr>
          <w:rFonts w:ascii="Times New Roman" w:hAnsi="Times New Roman"/>
          <w:i/>
          <w:sz w:val="16"/>
          <w:szCs w:val="16"/>
        </w:rPr>
      </w:pPr>
      <w:r w:rsidRPr="00EE7521">
        <w:rPr>
          <w:rFonts w:ascii="Times New Roman" w:hAnsi="Times New Roman"/>
          <w:i/>
          <w:sz w:val="16"/>
          <w:szCs w:val="16"/>
        </w:rPr>
        <w:t xml:space="preserve">Provincia de Tungurahua: Censo del Magisterio Fiscal </w:t>
      </w:r>
    </w:p>
    <w:p w:rsidR="00AF0C47" w:rsidRPr="00EE7521" w:rsidRDefault="00AF0C47" w:rsidP="00AF0C47">
      <w:pPr>
        <w:spacing w:line="240" w:lineRule="auto"/>
        <w:jc w:val="center"/>
        <w:rPr>
          <w:rFonts w:ascii="Times New Roman" w:hAnsi="Times New Roman"/>
          <w:b/>
          <w:bCs/>
          <w:sz w:val="18"/>
          <w:szCs w:val="18"/>
          <w:lang w:val="es-EC"/>
        </w:rPr>
      </w:pPr>
      <w:r w:rsidRPr="00EE7521">
        <w:rPr>
          <w:rFonts w:ascii="Times New Roman" w:hAnsi="Times New Roman"/>
          <w:b/>
          <w:bCs/>
          <w:sz w:val="18"/>
          <w:szCs w:val="18"/>
          <w:lang w:val="es-EC"/>
        </w:rPr>
        <w:t>Coeficientes de la tres Componentes Principales calculados a partir de la matriz de datos estandarizada</w:t>
      </w:r>
    </w:p>
    <w:tbl>
      <w:tblPr>
        <w:tblStyle w:val="TablaWeb2"/>
        <w:tblW w:w="0" w:type="auto"/>
        <w:jc w:val="center"/>
        <w:tblLook w:val="0000"/>
      </w:tblPr>
      <w:tblGrid>
        <w:gridCol w:w="1945"/>
        <w:gridCol w:w="1722"/>
        <w:gridCol w:w="1629"/>
        <w:gridCol w:w="1458"/>
      </w:tblGrid>
      <w:tr w:rsidR="00AF0C47" w:rsidRPr="00EE7521">
        <w:trPr>
          <w:trHeight w:val="270"/>
          <w:jc w:val="center"/>
        </w:trPr>
        <w:tc>
          <w:tcPr>
            <w:tcW w:w="0" w:type="auto"/>
            <w:vMerge w:val="restart"/>
            <w:noWrap/>
            <w:vAlign w:val="center"/>
          </w:tcPr>
          <w:p w:rsidR="00AF0C47" w:rsidRPr="00EE7521" w:rsidRDefault="00AF0C47" w:rsidP="00AF0C47">
            <w:pPr>
              <w:spacing w:line="240" w:lineRule="auto"/>
              <w:jc w:val="center"/>
              <w:rPr>
                <w:rFonts w:ascii="Times New Roman" w:hAnsi="Times New Roman"/>
                <w:b/>
                <w:bCs/>
                <w:sz w:val="17"/>
                <w:szCs w:val="17"/>
              </w:rPr>
            </w:pPr>
            <w:r w:rsidRPr="00EE7521">
              <w:rPr>
                <w:rFonts w:ascii="Times New Roman" w:hAnsi="Times New Roman"/>
                <w:b/>
                <w:bCs/>
                <w:sz w:val="17"/>
                <w:szCs w:val="17"/>
                <w:lang w:val="fr-FR" w:eastAsia="zh-CN"/>
              </w:rPr>
              <w:t>Variables Observables</w:t>
            </w:r>
          </w:p>
        </w:tc>
        <w:tc>
          <w:tcPr>
            <w:tcW w:w="0" w:type="auto"/>
            <w:gridSpan w:val="3"/>
            <w:noWrap/>
            <w:vAlign w:val="center"/>
          </w:tcPr>
          <w:p w:rsidR="00AF0C47" w:rsidRPr="00EE7521" w:rsidRDefault="00AF0C47" w:rsidP="00AF0C47">
            <w:pPr>
              <w:spacing w:line="240" w:lineRule="auto"/>
              <w:jc w:val="center"/>
              <w:rPr>
                <w:rFonts w:ascii="Times New Roman" w:hAnsi="Times New Roman"/>
                <w:b/>
                <w:bCs/>
                <w:sz w:val="17"/>
                <w:szCs w:val="17"/>
              </w:rPr>
            </w:pPr>
            <w:r w:rsidRPr="00EE7521">
              <w:rPr>
                <w:rFonts w:ascii="Times New Roman" w:hAnsi="Times New Roman"/>
                <w:b/>
                <w:bCs/>
                <w:sz w:val="17"/>
                <w:szCs w:val="17"/>
                <w:lang w:val="fr-FR" w:eastAsia="zh-CN"/>
              </w:rPr>
              <w:t>Componentes principales</w:t>
            </w:r>
          </w:p>
        </w:tc>
      </w:tr>
      <w:tr w:rsidR="00AF0C47" w:rsidRPr="00EE7521">
        <w:trPr>
          <w:trHeight w:val="270"/>
          <w:jc w:val="center"/>
        </w:trPr>
        <w:tc>
          <w:tcPr>
            <w:tcW w:w="0" w:type="auto"/>
            <w:vMerge/>
          </w:tcPr>
          <w:p w:rsidR="00AF0C47" w:rsidRPr="00EE7521" w:rsidRDefault="00AF0C47" w:rsidP="00AF0C47">
            <w:pPr>
              <w:spacing w:line="240" w:lineRule="auto"/>
              <w:jc w:val="left"/>
              <w:rPr>
                <w:rFonts w:ascii="Times New Roman" w:hAnsi="Times New Roman"/>
                <w:b/>
                <w:bCs/>
                <w:sz w:val="16"/>
                <w:szCs w:val="16"/>
              </w:rPr>
            </w:pPr>
          </w:p>
        </w:tc>
        <w:tc>
          <w:tcPr>
            <w:tcW w:w="0" w:type="auto"/>
            <w:noWrap/>
          </w:tcPr>
          <w:p w:rsidR="00AF0C47" w:rsidRPr="00EE7521" w:rsidRDefault="00AF0C47" w:rsidP="00AF0C47">
            <w:pPr>
              <w:spacing w:line="240" w:lineRule="auto"/>
              <w:jc w:val="center"/>
              <w:rPr>
                <w:rFonts w:ascii="Times New Roman" w:hAnsi="Times New Roman"/>
                <w:b/>
                <w:bCs/>
                <w:sz w:val="16"/>
                <w:szCs w:val="16"/>
              </w:rPr>
            </w:pPr>
            <w:r w:rsidRPr="00EE7521">
              <w:rPr>
                <w:rFonts w:ascii="Times New Roman" w:hAnsi="Times New Roman"/>
                <w:b/>
                <w:bCs/>
                <w:sz w:val="16"/>
                <w:szCs w:val="16"/>
              </w:rPr>
              <w:t>1</w:t>
            </w:r>
          </w:p>
        </w:tc>
        <w:tc>
          <w:tcPr>
            <w:tcW w:w="0" w:type="auto"/>
            <w:noWrap/>
          </w:tcPr>
          <w:p w:rsidR="00AF0C47" w:rsidRPr="00EE7521" w:rsidRDefault="00AF0C47" w:rsidP="00AF0C47">
            <w:pPr>
              <w:spacing w:line="240" w:lineRule="auto"/>
              <w:jc w:val="center"/>
              <w:rPr>
                <w:rFonts w:ascii="Times New Roman" w:hAnsi="Times New Roman"/>
                <w:b/>
                <w:bCs/>
                <w:sz w:val="16"/>
                <w:szCs w:val="16"/>
              </w:rPr>
            </w:pPr>
            <w:r w:rsidRPr="00EE7521">
              <w:rPr>
                <w:rFonts w:ascii="Times New Roman" w:hAnsi="Times New Roman"/>
                <w:b/>
                <w:bCs/>
                <w:sz w:val="16"/>
                <w:szCs w:val="16"/>
              </w:rPr>
              <w:t>2</w:t>
            </w:r>
          </w:p>
        </w:tc>
        <w:tc>
          <w:tcPr>
            <w:tcW w:w="0" w:type="auto"/>
            <w:noWrap/>
          </w:tcPr>
          <w:p w:rsidR="00AF0C47" w:rsidRPr="00EE7521" w:rsidRDefault="00AF0C47" w:rsidP="00AF0C47">
            <w:pPr>
              <w:spacing w:line="240" w:lineRule="auto"/>
              <w:jc w:val="center"/>
              <w:rPr>
                <w:rFonts w:ascii="Times New Roman" w:hAnsi="Times New Roman"/>
                <w:b/>
                <w:bCs/>
                <w:sz w:val="16"/>
                <w:szCs w:val="16"/>
              </w:rPr>
            </w:pPr>
            <w:r w:rsidRPr="00EE7521">
              <w:rPr>
                <w:rFonts w:ascii="Times New Roman" w:hAnsi="Times New Roman"/>
                <w:b/>
                <w:bCs/>
                <w:sz w:val="16"/>
                <w:szCs w:val="16"/>
              </w:rPr>
              <w:t>3</w:t>
            </w:r>
          </w:p>
        </w:tc>
      </w:tr>
      <w:tr w:rsidR="00AF0C47" w:rsidRPr="00EE7521">
        <w:trPr>
          <w:trHeight w:val="270"/>
          <w:jc w:val="center"/>
        </w:trPr>
        <w:tc>
          <w:tcPr>
            <w:tcW w:w="0" w:type="auto"/>
            <w:vMerge/>
            <w:noWrap/>
          </w:tcPr>
          <w:p w:rsidR="00AF0C47" w:rsidRPr="00EE7521" w:rsidRDefault="00AF0C47" w:rsidP="00AF0C47">
            <w:pPr>
              <w:spacing w:line="240" w:lineRule="auto"/>
              <w:jc w:val="left"/>
              <w:rPr>
                <w:rFonts w:ascii="Times New Roman" w:hAnsi="Times New Roman"/>
                <w:sz w:val="16"/>
                <w:szCs w:val="16"/>
                <w:lang w:eastAsia="zh-CN"/>
              </w:rPr>
            </w:pPr>
          </w:p>
        </w:tc>
        <w:tc>
          <w:tcPr>
            <w:tcW w:w="0" w:type="auto"/>
            <w:noWrap/>
          </w:tcPr>
          <w:p w:rsidR="00AF0C47" w:rsidRPr="00EE7521" w:rsidRDefault="00AF0C47" w:rsidP="00AF0C47">
            <w:pPr>
              <w:spacing w:line="240" w:lineRule="auto"/>
              <w:jc w:val="center"/>
              <w:rPr>
                <w:rFonts w:ascii="Times New Roman" w:hAnsi="Times New Roman"/>
                <w:b/>
                <w:bCs/>
                <w:i/>
                <w:sz w:val="16"/>
                <w:szCs w:val="16"/>
              </w:rPr>
            </w:pPr>
            <w:r w:rsidRPr="00EE7521">
              <w:rPr>
                <w:rFonts w:ascii="Times New Roman" w:hAnsi="Times New Roman"/>
                <w:b/>
                <w:bCs/>
                <w:i/>
                <w:sz w:val="16"/>
                <w:szCs w:val="16"/>
              </w:rPr>
              <w:t>Categoría Económica</w:t>
            </w:r>
          </w:p>
        </w:tc>
        <w:tc>
          <w:tcPr>
            <w:tcW w:w="0" w:type="auto"/>
            <w:noWrap/>
          </w:tcPr>
          <w:p w:rsidR="00AF0C47" w:rsidRPr="00EE7521" w:rsidRDefault="00AF0C47" w:rsidP="00AF0C47">
            <w:pPr>
              <w:spacing w:line="240" w:lineRule="auto"/>
              <w:jc w:val="center"/>
              <w:rPr>
                <w:rFonts w:ascii="Times New Roman" w:hAnsi="Times New Roman"/>
                <w:b/>
                <w:bCs/>
                <w:i/>
                <w:sz w:val="16"/>
                <w:szCs w:val="16"/>
              </w:rPr>
            </w:pPr>
            <w:r w:rsidRPr="00EE7521">
              <w:rPr>
                <w:rFonts w:ascii="Times New Roman" w:hAnsi="Times New Roman"/>
                <w:b/>
                <w:bCs/>
                <w:i/>
                <w:sz w:val="16"/>
                <w:szCs w:val="16"/>
              </w:rPr>
              <w:t>Nivel de Instrucción</w:t>
            </w:r>
          </w:p>
        </w:tc>
        <w:tc>
          <w:tcPr>
            <w:tcW w:w="0" w:type="auto"/>
            <w:noWrap/>
          </w:tcPr>
          <w:p w:rsidR="00AF0C47" w:rsidRPr="00EE7521" w:rsidRDefault="00AF0C47" w:rsidP="00AF0C47">
            <w:pPr>
              <w:spacing w:line="240" w:lineRule="auto"/>
              <w:jc w:val="center"/>
              <w:rPr>
                <w:rFonts w:ascii="Times New Roman" w:hAnsi="Times New Roman"/>
                <w:b/>
                <w:bCs/>
                <w:i/>
                <w:sz w:val="16"/>
                <w:szCs w:val="16"/>
              </w:rPr>
            </w:pPr>
            <w:r w:rsidRPr="00EE7521">
              <w:rPr>
                <w:rFonts w:ascii="Times New Roman" w:hAnsi="Times New Roman"/>
                <w:b/>
                <w:bCs/>
                <w:i/>
                <w:sz w:val="16"/>
                <w:szCs w:val="16"/>
              </w:rPr>
              <w:t>Relación Laboral</w:t>
            </w:r>
          </w:p>
        </w:tc>
      </w:tr>
      <w:tr w:rsidR="00AF0C47" w:rsidRPr="00EE7521">
        <w:trPr>
          <w:trHeight w:val="133"/>
          <w:jc w:val="center"/>
        </w:trPr>
        <w:tc>
          <w:tcPr>
            <w:tcW w:w="0" w:type="auto"/>
            <w:noWrap/>
          </w:tcPr>
          <w:p w:rsidR="00AF0C47" w:rsidRPr="00EE7521" w:rsidRDefault="00AF0C47" w:rsidP="00AF0C47">
            <w:pPr>
              <w:spacing w:line="240" w:lineRule="auto"/>
              <w:jc w:val="left"/>
              <w:rPr>
                <w:rFonts w:ascii="Times New Roman" w:hAnsi="Times New Roman"/>
                <w:sz w:val="16"/>
                <w:szCs w:val="16"/>
              </w:rPr>
            </w:pPr>
            <w:r w:rsidRPr="00EE7521">
              <w:rPr>
                <w:rFonts w:ascii="Times New Roman" w:hAnsi="Times New Roman"/>
                <w:sz w:val="16"/>
                <w:szCs w:val="16"/>
                <w:lang w:eastAsia="zh-CN"/>
              </w:rPr>
              <w:t>Edad</w:t>
            </w:r>
          </w:p>
        </w:tc>
        <w:tc>
          <w:tcPr>
            <w:tcW w:w="0" w:type="auto"/>
            <w:noWrap/>
            <w:vAlign w:val="center"/>
          </w:tcPr>
          <w:p w:rsidR="00AF0C47" w:rsidRPr="00EE7521" w:rsidRDefault="00AF0C47" w:rsidP="00AF0C47">
            <w:pPr>
              <w:spacing w:line="240" w:lineRule="auto"/>
              <w:jc w:val="right"/>
              <w:rPr>
                <w:rFonts w:ascii="Times New Roman" w:hAnsi="Times New Roman"/>
                <w:b/>
                <w:bCs/>
                <w:sz w:val="16"/>
                <w:szCs w:val="16"/>
              </w:rPr>
            </w:pPr>
            <w:r w:rsidRPr="00EE7521">
              <w:rPr>
                <w:rFonts w:ascii="Times New Roman" w:hAnsi="Times New Roman"/>
                <w:b/>
                <w:bCs/>
                <w:sz w:val="16"/>
                <w:szCs w:val="16"/>
              </w:rPr>
              <w:t>0.385</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-0.375</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-0.195</w:t>
            </w:r>
          </w:p>
        </w:tc>
      </w:tr>
      <w:tr w:rsidR="00AF0C47" w:rsidRPr="00EE7521">
        <w:trPr>
          <w:trHeight w:val="118"/>
          <w:jc w:val="center"/>
        </w:trPr>
        <w:tc>
          <w:tcPr>
            <w:tcW w:w="0" w:type="auto"/>
            <w:noWrap/>
          </w:tcPr>
          <w:p w:rsidR="00AF0C47" w:rsidRPr="00EE7521" w:rsidRDefault="00AF0C47" w:rsidP="00AF0C47">
            <w:pPr>
              <w:spacing w:line="240" w:lineRule="auto"/>
              <w:jc w:val="left"/>
              <w:rPr>
                <w:rFonts w:ascii="Times New Roman" w:hAnsi="Times New Roman"/>
                <w:sz w:val="16"/>
                <w:szCs w:val="16"/>
              </w:rPr>
            </w:pPr>
            <w:r w:rsidRPr="00EE7521">
              <w:rPr>
                <w:rFonts w:ascii="Times New Roman" w:hAnsi="Times New Roman"/>
                <w:sz w:val="16"/>
                <w:szCs w:val="16"/>
                <w:lang w:eastAsia="zh-CN"/>
              </w:rPr>
              <w:t>Nivel de instrucción</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0.113</w:t>
            </w:r>
          </w:p>
        </w:tc>
        <w:tc>
          <w:tcPr>
            <w:tcW w:w="0" w:type="auto"/>
            <w:noWrap/>
            <w:vAlign w:val="center"/>
          </w:tcPr>
          <w:p w:rsidR="00AF0C47" w:rsidRPr="00EE7521" w:rsidRDefault="00AF0C47" w:rsidP="00AF0C47">
            <w:pPr>
              <w:spacing w:line="240" w:lineRule="auto"/>
              <w:jc w:val="right"/>
              <w:rPr>
                <w:rFonts w:ascii="Times New Roman" w:hAnsi="Times New Roman"/>
                <w:b/>
                <w:bCs/>
                <w:sz w:val="16"/>
                <w:szCs w:val="16"/>
              </w:rPr>
            </w:pPr>
            <w:r w:rsidRPr="00EE7521">
              <w:rPr>
                <w:rFonts w:ascii="Times New Roman" w:hAnsi="Times New Roman"/>
                <w:b/>
                <w:bCs/>
                <w:sz w:val="16"/>
                <w:szCs w:val="16"/>
              </w:rPr>
              <w:t>0.521</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-0.473</w:t>
            </w:r>
          </w:p>
        </w:tc>
      </w:tr>
      <w:tr w:rsidR="00AF0C47" w:rsidRPr="00EE7521">
        <w:trPr>
          <w:trHeight w:val="101"/>
          <w:jc w:val="center"/>
        </w:trPr>
        <w:tc>
          <w:tcPr>
            <w:tcW w:w="0" w:type="auto"/>
            <w:noWrap/>
          </w:tcPr>
          <w:p w:rsidR="00AF0C47" w:rsidRPr="00EE7521" w:rsidRDefault="00AF0C47" w:rsidP="00AF0C47">
            <w:pPr>
              <w:spacing w:line="240" w:lineRule="auto"/>
              <w:jc w:val="left"/>
              <w:rPr>
                <w:rFonts w:ascii="Times New Roman" w:hAnsi="Times New Roman"/>
                <w:sz w:val="16"/>
                <w:szCs w:val="16"/>
              </w:rPr>
            </w:pPr>
            <w:r w:rsidRPr="00EE7521">
              <w:rPr>
                <w:rFonts w:ascii="Times New Roman" w:hAnsi="Times New Roman"/>
                <w:sz w:val="16"/>
                <w:szCs w:val="16"/>
                <w:lang w:eastAsia="zh-CN"/>
              </w:rPr>
              <w:t>Clase de Titulo</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0.147</w:t>
            </w:r>
          </w:p>
        </w:tc>
        <w:tc>
          <w:tcPr>
            <w:tcW w:w="0" w:type="auto"/>
            <w:noWrap/>
            <w:vAlign w:val="center"/>
          </w:tcPr>
          <w:p w:rsidR="00AF0C47" w:rsidRPr="00EE7521" w:rsidRDefault="00AF0C47" w:rsidP="00AF0C47">
            <w:pPr>
              <w:spacing w:line="240" w:lineRule="auto"/>
              <w:jc w:val="right"/>
              <w:rPr>
                <w:rFonts w:ascii="Times New Roman" w:hAnsi="Times New Roman"/>
                <w:b/>
                <w:bCs/>
                <w:sz w:val="16"/>
                <w:szCs w:val="16"/>
              </w:rPr>
            </w:pPr>
            <w:r w:rsidRPr="00EE7521">
              <w:rPr>
                <w:rFonts w:ascii="Times New Roman" w:hAnsi="Times New Roman"/>
                <w:b/>
                <w:bCs/>
                <w:sz w:val="16"/>
                <w:szCs w:val="16"/>
              </w:rPr>
              <w:t>0.481</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-0.474</w:t>
            </w:r>
          </w:p>
        </w:tc>
      </w:tr>
      <w:tr w:rsidR="00AF0C47" w:rsidRPr="00EE7521">
        <w:trPr>
          <w:trHeight w:val="99"/>
          <w:jc w:val="center"/>
        </w:trPr>
        <w:tc>
          <w:tcPr>
            <w:tcW w:w="0" w:type="auto"/>
            <w:noWrap/>
          </w:tcPr>
          <w:p w:rsidR="00AF0C47" w:rsidRPr="00EE7521" w:rsidRDefault="00AF0C47" w:rsidP="00AF0C47">
            <w:pPr>
              <w:spacing w:line="240" w:lineRule="auto"/>
              <w:jc w:val="left"/>
              <w:rPr>
                <w:rFonts w:ascii="Times New Roman" w:hAnsi="Times New Roman"/>
                <w:sz w:val="16"/>
                <w:szCs w:val="16"/>
              </w:rPr>
            </w:pPr>
            <w:r w:rsidRPr="00EE7521">
              <w:rPr>
                <w:rFonts w:ascii="Times New Roman" w:hAnsi="Times New Roman"/>
                <w:sz w:val="16"/>
                <w:szCs w:val="16"/>
                <w:lang w:eastAsia="zh-CN"/>
              </w:rPr>
              <w:t>Tipo de nombramiento</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0.346</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0.329</w:t>
            </w:r>
          </w:p>
        </w:tc>
        <w:tc>
          <w:tcPr>
            <w:tcW w:w="0" w:type="auto"/>
            <w:noWrap/>
            <w:vAlign w:val="center"/>
          </w:tcPr>
          <w:p w:rsidR="00AF0C47" w:rsidRPr="00EE7521" w:rsidRDefault="00AF0C47" w:rsidP="00AF0C47">
            <w:pPr>
              <w:spacing w:line="240" w:lineRule="auto"/>
              <w:jc w:val="right"/>
              <w:rPr>
                <w:rFonts w:ascii="Times New Roman" w:hAnsi="Times New Roman"/>
                <w:b/>
                <w:bCs/>
                <w:sz w:val="16"/>
                <w:szCs w:val="16"/>
              </w:rPr>
            </w:pPr>
            <w:r w:rsidRPr="00EE7521">
              <w:rPr>
                <w:rFonts w:ascii="Times New Roman" w:hAnsi="Times New Roman"/>
                <w:b/>
                <w:bCs/>
                <w:sz w:val="16"/>
                <w:szCs w:val="16"/>
              </w:rPr>
              <w:t>0.432</w:t>
            </w:r>
          </w:p>
        </w:tc>
      </w:tr>
      <w:tr w:rsidR="00AF0C47" w:rsidRPr="00EE7521">
        <w:trPr>
          <w:trHeight w:val="83"/>
          <w:jc w:val="center"/>
        </w:trPr>
        <w:tc>
          <w:tcPr>
            <w:tcW w:w="0" w:type="auto"/>
            <w:noWrap/>
          </w:tcPr>
          <w:p w:rsidR="00AF0C47" w:rsidRPr="00EE7521" w:rsidRDefault="00AF0C47" w:rsidP="00AF0C47">
            <w:pPr>
              <w:spacing w:line="240" w:lineRule="auto"/>
              <w:jc w:val="left"/>
              <w:rPr>
                <w:rFonts w:ascii="Times New Roman" w:hAnsi="Times New Roman"/>
                <w:sz w:val="16"/>
                <w:szCs w:val="16"/>
              </w:rPr>
            </w:pPr>
            <w:r w:rsidRPr="00EE7521">
              <w:rPr>
                <w:rFonts w:ascii="Times New Roman" w:hAnsi="Times New Roman"/>
                <w:sz w:val="16"/>
                <w:szCs w:val="16"/>
                <w:lang w:eastAsia="zh-CN"/>
              </w:rPr>
              <w:t>Años de experiencia</w:t>
            </w:r>
          </w:p>
        </w:tc>
        <w:tc>
          <w:tcPr>
            <w:tcW w:w="0" w:type="auto"/>
            <w:noWrap/>
            <w:vAlign w:val="center"/>
          </w:tcPr>
          <w:p w:rsidR="00AF0C47" w:rsidRPr="00EE7521" w:rsidRDefault="00AF0C47" w:rsidP="00AF0C47">
            <w:pPr>
              <w:spacing w:line="240" w:lineRule="auto"/>
              <w:jc w:val="right"/>
              <w:rPr>
                <w:rFonts w:ascii="Times New Roman" w:hAnsi="Times New Roman"/>
                <w:b/>
                <w:bCs/>
                <w:sz w:val="16"/>
                <w:szCs w:val="16"/>
              </w:rPr>
            </w:pPr>
            <w:r w:rsidRPr="00EE7521">
              <w:rPr>
                <w:rFonts w:ascii="Times New Roman" w:hAnsi="Times New Roman"/>
                <w:b/>
                <w:bCs/>
                <w:iCs/>
                <w:sz w:val="16"/>
                <w:szCs w:val="16"/>
              </w:rPr>
              <w:t>0.398</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-0.361</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-0.234</w:t>
            </w:r>
          </w:p>
        </w:tc>
      </w:tr>
      <w:tr w:rsidR="00AF0C47" w:rsidRPr="00EE7521">
        <w:trPr>
          <w:trHeight w:val="53"/>
          <w:jc w:val="center"/>
        </w:trPr>
        <w:tc>
          <w:tcPr>
            <w:tcW w:w="0" w:type="auto"/>
            <w:noWrap/>
          </w:tcPr>
          <w:p w:rsidR="00AF0C47" w:rsidRPr="00EE7521" w:rsidRDefault="00AF0C47" w:rsidP="00AF0C47">
            <w:pPr>
              <w:spacing w:line="240" w:lineRule="auto"/>
              <w:jc w:val="left"/>
              <w:rPr>
                <w:rFonts w:ascii="Times New Roman" w:hAnsi="Times New Roman"/>
                <w:sz w:val="16"/>
                <w:szCs w:val="16"/>
              </w:rPr>
            </w:pPr>
            <w:r w:rsidRPr="00EE7521">
              <w:rPr>
                <w:rFonts w:ascii="Times New Roman" w:hAnsi="Times New Roman"/>
                <w:sz w:val="16"/>
                <w:szCs w:val="16"/>
                <w:lang w:val="es-EC" w:eastAsia="zh-CN"/>
              </w:rPr>
              <w:t>Categoría Nominal</w:t>
            </w:r>
          </w:p>
        </w:tc>
        <w:tc>
          <w:tcPr>
            <w:tcW w:w="0" w:type="auto"/>
            <w:noWrap/>
            <w:vAlign w:val="center"/>
          </w:tcPr>
          <w:p w:rsidR="00AF0C47" w:rsidRPr="00EE7521" w:rsidRDefault="00AF0C47" w:rsidP="00AF0C47">
            <w:pPr>
              <w:spacing w:line="240" w:lineRule="auto"/>
              <w:jc w:val="right"/>
              <w:rPr>
                <w:rFonts w:ascii="Times New Roman" w:hAnsi="Times New Roman"/>
                <w:b/>
                <w:bCs/>
                <w:sz w:val="16"/>
                <w:szCs w:val="16"/>
              </w:rPr>
            </w:pPr>
            <w:r w:rsidRPr="00EE7521">
              <w:rPr>
                <w:rFonts w:ascii="Times New Roman" w:hAnsi="Times New Roman"/>
                <w:b/>
                <w:bCs/>
                <w:sz w:val="16"/>
                <w:szCs w:val="16"/>
              </w:rPr>
              <w:t>0.492</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-0.027</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0.036</w:t>
            </w:r>
          </w:p>
        </w:tc>
      </w:tr>
      <w:tr w:rsidR="00AF0C47" w:rsidRPr="00EE7521">
        <w:trPr>
          <w:trHeight w:val="50"/>
          <w:jc w:val="center"/>
        </w:trPr>
        <w:tc>
          <w:tcPr>
            <w:tcW w:w="0" w:type="auto"/>
            <w:noWrap/>
          </w:tcPr>
          <w:p w:rsidR="00AF0C47" w:rsidRPr="00EE7521" w:rsidRDefault="00AF0C47" w:rsidP="00AF0C47">
            <w:pPr>
              <w:spacing w:line="240" w:lineRule="auto"/>
              <w:jc w:val="left"/>
              <w:rPr>
                <w:rFonts w:ascii="Times New Roman" w:hAnsi="Times New Roman"/>
                <w:sz w:val="16"/>
                <w:szCs w:val="16"/>
              </w:rPr>
            </w:pPr>
            <w:r w:rsidRPr="00EE7521">
              <w:rPr>
                <w:rFonts w:ascii="Times New Roman" w:hAnsi="Times New Roman"/>
                <w:sz w:val="16"/>
                <w:szCs w:val="16"/>
                <w:lang w:eastAsia="zh-CN"/>
              </w:rPr>
              <w:t>Categoría Económica</w:t>
            </w:r>
          </w:p>
        </w:tc>
        <w:tc>
          <w:tcPr>
            <w:tcW w:w="0" w:type="auto"/>
            <w:noWrap/>
            <w:vAlign w:val="center"/>
          </w:tcPr>
          <w:p w:rsidR="00AF0C47" w:rsidRPr="00EE7521" w:rsidRDefault="00AF0C47" w:rsidP="00AF0C47">
            <w:pPr>
              <w:spacing w:line="240" w:lineRule="auto"/>
              <w:jc w:val="right"/>
              <w:rPr>
                <w:rFonts w:ascii="Times New Roman" w:hAnsi="Times New Roman"/>
                <w:b/>
                <w:bCs/>
                <w:sz w:val="16"/>
                <w:szCs w:val="16"/>
              </w:rPr>
            </w:pPr>
            <w:r w:rsidRPr="00EE7521">
              <w:rPr>
                <w:rFonts w:ascii="Times New Roman" w:hAnsi="Times New Roman"/>
                <w:b/>
                <w:bCs/>
                <w:sz w:val="16"/>
                <w:szCs w:val="16"/>
              </w:rPr>
              <w:t>0.495</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-0.040</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0.012</w:t>
            </w:r>
          </w:p>
        </w:tc>
      </w:tr>
      <w:tr w:rsidR="00AF0C47" w:rsidRPr="00EE7521">
        <w:trPr>
          <w:trHeight w:val="204"/>
          <w:jc w:val="center"/>
        </w:trPr>
        <w:tc>
          <w:tcPr>
            <w:tcW w:w="0" w:type="auto"/>
            <w:noWrap/>
          </w:tcPr>
          <w:p w:rsidR="00AF0C47" w:rsidRPr="00EE7521" w:rsidRDefault="00AF0C47" w:rsidP="00AF0C47">
            <w:pPr>
              <w:spacing w:line="240" w:lineRule="auto"/>
              <w:jc w:val="left"/>
              <w:rPr>
                <w:rFonts w:ascii="Times New Roman" w:hAnsi="Times New Roman"/>
                <w:sz w:val="16"/>
                <w:szCs w:val="16"/>
              </w:rPr>
            </w:pPr>
            <w:r w:rsidRPr="00EE7521">
              <w:rPr>
                <w:rFonts w:ascii="Times New Roman" w:hAnsi="Times New Roman"/>
                <w:sz w:val="16"/>
                <w:szCs w:val="16"/>
                <w:lang w:eastAsia="zh-CN"/>
              </w:rPr>
              <w:t>Relación Labora</w:t>
            </w:r>
            <w:r w:rsidR="00EE7521">
              <w:rPr>
                <w:rFonts w:ascii="Times New Roman" w:hAnsi="Times New Roman"/>
                <w:sz w:val="16"/>
                <w:szCs w:val="16"/>
                <w:lang w:eastAsia="zh-CN"/>
              </w:rPr>
              <w:t>l</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0.228</w:t>
            </w:r>
          </w:p>
        </w:tc>
        <w:tc>
          <w:tcPr>
            <w:tcW w:w="0" w:type="auto"/>
            <w:noWrap/>
            <w:vAlign w:val="center"/>
          </w:tcPr>
          <w:p w:rsidR="00AF0C47" w:rsidRPr="00EE7521" w:rsidRDefault="00AF0C47" w:rsidP="00AF0C47">
            <w:pPr>
              <w:spacing w:line="240" w:lineRule="auto"/>
              <w:jc w:val="right"/>
              <w:rPr>
                <w:rFonts w:ascii="Times New Roman" w:hAnsi="Times New Roman"/>
                <w:sz w:val="16"/>
                <w:szCs w:val="16"/>
              </w:rPr>
            </w:pPr>
            <w:r w:rsidRPr="00EE7521">
              <w:rPr>
                <w:rFonts w:ascii="Times New Roman" w:hAnsi="Times New Roman"/>
                <w:sz w:val="16"/>
                <w:szCs w:val="16"/>
              </w:rPr>
              <w:t>0.339</w:t>
            </w:r>
          </w:p>
        </w:tc>
        <w:tc>
          <w:tcPr>
            <w:tcW w:w="0" w:type="auto"/>
            <w:noWrap/>
            <w:vAlign w:val="center"/>
          </w:tcPr>
          <w:p w:rsidR="00AF0C47" w:rsidRPr="00EE7521" w:rsidRDefault="00AF0C47" w:rsidP="00AF0C47">
            <w:pPr>
              <w:spacing w:line="240" w:lineRule="auto"/>
              <w:jc w:val="right"/>
              <w:rPr>
                <w:rFonts w:ascii="Times New Roman" w:hAnsi="Times New Roman"/>
                <w:b/>
                <w:bCs/>
                <w:sz w:val="16"/>
                <w:szCs w:val="16"/>
              </w:rPr>
            </w:pPr>
            <w:r w:rsidRPr="00EE7521">
              <w:rPr>
                <w:rFonts w:ascii="Times New Roman" w:hAnsi="Times New Roman"/>
                <w:b/>
                <w:bCs/>
                <w:sz w:val="16"/>
                <w:szCs w:val="16"/>
              </w:rPr>
              <w:t>0.520</w:t>
            </w:r>
          </w:p>
        </w:tc>
      </w:tr>
    </w:tbl>
    <w:p w:rsidR="00EE7521" w:rsidRPr="00C12F50" w:rsidRDefault="00EE7521" w:rsidP="00EE7521">
      <w:pPr>
        <w:pStyle w:val="Textoindependiente"/>
        <w:ind w:left="-180"/>
        <w:jc w:val="center"/>
        <w:rPr>
          <w:sz w:val="18"/>
          <w:szCs w:val="18"/>
        </w:rPr>
      </w:pPr>
      <w:r w:rsidRPr="00C12F50">
        <w:rPr>
          <w:b/>
          <w:sz w:val="18"/>
          <w:szCs w:val="18"/>
        </w:rPr>
        <w:t xml:space="preserve">Fuente: </w:t>
      </w:r>
      <w:r w:rsidRPr="00C12F50">
        <w:rPr>
          <w:sz w:val="18"/>
          <w:szCs w:val="18"/>
        </w:rPr>
        <w:t>Base de Datos Censo del Magisterio Fiscal y de  los Servidores Públicos del MEC (año  2000)</w:t>
      </w:r>
    </w:p>
    <w:p w:rsidR="00EE7521" w:rsidRPr="00C12F50" w:rsidRDefault="00EE7521" w:rsidP="00EE7521">
      <w:pPr>
        <w:pStyle w:val="Textoindependiente"/>
        <w:ind w:left="-180"/>
        <w:jc w:val="left"/>
        <w:rPr>
          <w:sz w:val="18"/>
          <w:szCs w:val="18"/>
        </w:rPr>
      </w:pPr>
      <w:r>
        <w:rPr>
          <w:sz w:val="18"/>
          <w:szCs w:val="18"/>
        </w:rPr>
        <w:tab/>
        <w:t xml:space="preserve">             </w:t>
      </w: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DE0F62" w:rsidRDefault="00DE0F62" w:rsidP="00AF0C47">
      <w:pPr>
        <w:spacing w:line="240" w:lineRule="auto"/>
        <w:rPr>
          <w:rFonts w:ascii="Times New Roman" w:hAnsi="Times New Roman"/>
          <w:b/>
          <w:bCs/>
          <w:sz w:val="20"/>
          <w:szCs w:val="20"/>
          <w:lang w:val="es-ES"/>
        </w:rPr>
      </w:pPr>
    </w:p>
    <w:p w:rsidR="00AF0C47" w:rsidRPr="00D32935" w:rsidRDefault="00AF0C47" w:rsidP="00AF0C47">
      <w:pPr>
        <w:spacing w:line="240" w:lineRule="auto"/>
        <w:rPr>
          <w:rFonts w:ascii="Times New Roman" w:hAnsi="Times New Roman"/>
          <w:b/>
          <w:bCs/>
          <w:sz w:val="20"/>
          <w:szCs w:val="20"/>
          <w:lang w:val="es-ES"/>
        </w:rPr>
      </w:pPr>
      <w:r w:rsidRPr="00D32935">
        <w:rPr>
          <w:rFonts w:ascii="Times New Roman" w:hAnsi="Times New Roman"/>
          <w:b/>
          <w:bCs/>
          <w:sz w:val="20"/>
          <w:szCs w:val="20"/>
          <w:lang w:val="es-ES"/>
        </w:rPr>
        <w:t>3.3 Correlación Canónica</w:t>
      </w:r>
    </w:p>
    <w:p w:rsidR="00AF0C47" w:rsidRPr="00D32935" w:rsidRDefault="00AF0C47" w:rsidP="00AF0C47">
      <w:pPr>
        <w:spacing w:line="240" w:lineRule="auto"/>
        <w:rPr>
          <w:rFonts w:ascii="Times New Roman" w:hAnsi="Times New Roman"/>
          <w:b/>
          <w:bCs/>
          <w:sz w:val="20"/>
          <w:szCs w:val="20"/>
          <w:lang w:val="es-ES"/>
        </w:rPr>
      </w:pPr>
    </w:p>
    <w:p w:rsidR="00AF0C47" w:rsidRPr="00D32935" w:rsidRDefault="00AF0C47" w:rsidP="00AF0C47">
      <w:pPr>
        <w:spacing w:line="240" w:lineRule="auto"/>
        <w:rPr>
          <w:rFonts w:ascii="Times New Roman" w:hAnsi="Times New Roman"/>
          <w:sz w:val="20"/>
          <w:szCs w:val="20"/>
        </w:rPr>
      </w:pPr>
      <w:r w:rsidRPr="00D32935">
        <w:rPr>
          <w:rFonts w:ascii="Times New Roman" w:hAnsi="Times New Roman"/>
          <w:sz w:val="20"/>
          <w:szCs w:val="20"/>
        </w:rPr>
        <w:t>El análisis de Correlación Canónica es una técnica multivariada que busca identificar y cuantificar las relaciones entre dos conjuntos de variables, considerándose la correlación entre una combinación lineal de las variables del primer conjunto y una combinación lineal de las variables de otro conjunto. Estos pares de combinaciones lineales son llamados Variables Canónicas y sus correlaciones son llamadas Correlaciones Canónicas, y miden la fuerza de asociación entre los dos conjuntos de variables, siempre y cuando el número de variables del primer conjunto sea menor o igual al número de variables del segundo conjunto.</w:t>
      </w:r>
      <w:r w:rsidR="00EE7521">
        <w:rPr>
          <w:rFonts w:ascii="Times New Roman" w:hAnsi="Times New Roman"/>
          <w:sz w:val="20"/>
          <w:szCs w:val="20"/>
        </w:rPr>
        <w:t xml:space="preserve"> </w:t>
      </w:r>
      <w:r w:rsidRPr="00D32935">
        <w:rPr>
          <w:rFonts w:ascii="Times New Roman" w:hAnsi="Times New Roman"/>
          <w:sz w:val="20"/>
          <w:szCs w:val="20"/>
        </w:rPr>
        <w:t xml:space="preserve">En el análisis de correlación canónica se definieron tres grupos de variables de los profesores: Información Personal, Instrucción y Experiencia, e Información Laboral. </w:t>
      </w:r>
    </w:p>
    <w:p w:rsidR="00AF0C47" w:rsidRPr="00D32935" w:rsidRDefault="00AF0C47" w:rsidP="00EE7521">
      <w:pPr>
        <w:spacing w:line="240" w:lineRule="auto"/>
        <w:rPr>
          <w:rFonts w:ascii="Times New Roman" w:hAnsi="Times New Roman"/>
          <w:sz w:val="20"/>
          <w:szCs w:val="20"/>
        </w:rPr>
      </w:pPr>
      <w:r w:rsidRPr="00D32935">
        <w:rPr>
          <w:rFonts w:ascii="Times New Roman" w:hAnsi="Times New Roman"/>
          <w:sz w:val="20"/>
          <w:szCs w:val="20"/>
        </w:rPr>
        <w:t xml:space="preserve">Para las variables canónicas entre los grupos </w:t>
      </w:r>
      <w:r w:rsidRPr="00D32935">
        <w:rPr>
          <w:rFonts w:ascii="Times New Roman" w:hAnsi="Times New Roman"/>
          <w:b/>
          <w:sz w:val="20"/>
          <w:szCs w:val="20"/>
        </w:rPr>
        <w:t>Instrucción y Experiencia X</w:t>
      </w:r>
      <w:r w:rsidRPr="00D32935">
        <w:rPr>
          <w:rFonts w:ascii="Times New Roman" w:hAnsi="Times New Roman"/>
          <w:b/>
          <w:sz w:val="20"/>
          <w:szCs w:val="20"/>
          <w:vertAlign w:val="superscript"/>
        </w:rPr>
        <w:t>(2)</w:t>
      </w:r>
      <w:r w:rsidRPr="00D32935">
        <w:rPr>
          <w:rFonts w:ascii="Times New Roman" w:hAnsi="Times New Roman"/>
          <w:sz w:val="20"/>
          <w:szCs w:val="20"/>
        </w:rPr>
        <w:t xml:space="preserve"> e </w:t>
      </w:r>
      <w:r w:rsidRPr="00D32935">
        <w:rPr>
          <w:rFonts w:ascii="Times New Roman" w:hAnsi="Times New Roman"/>
          <w:b/>
          <w:sz w:val="20"/>
          <w:szCs w:val="20"/>
        </w:rPr>
        <w:t>Información Personal X</w:t>
      </w:r>
      <w:r w:rsidRPr="00D32935">
        <w:rPr>
          <w:rFonts w:ascii="Times New Roman" w:hAnsi="Times New Roman"/>
          <w:b/>
          <w:sz w:val="20"/>
          <w:szCs w:val="20"/>
          <w:vertAlign w:val="superscript"/>
        </w:rPr>
        <w:t>(1)</w:t>
      </w:r>
      <w:r w:rsidRPr="00D32935">
        <w:rPr>
          <w:rFonts w:ascii="Times New Roman" w:hAnsi="Times New Roman"/>
          <w:sz w:val="20"/>
          <w:szCs w:val="20"/>
        </w:rPr>
        <w:t>, se obtuvo 5 coeficientes canónicos. De los cuales, el máximo coeficiente de correlación en el primer par de variables canónicas U</w:t>
      </w:r>
      <w:r w:rsidRPr="00D32935">
        <w:rPr>
          <w:rFonts w:ascii="Times New Roman" w:hAnsi="Times New Roman"/>
          <w:sz w:val="20"/>
          <w:szCs w:val="20"/>
          <w:vertAlign w:val="subscript"/>
        </w:rPr>
        <w:t>1</w:t>
      </w:r>
      <w:r w:rsidRPr="00D32935">
        <w:rPr>
          <w:rFonts w:ascii="Times New Roman" w:hAnsi="Times New Roman"/>
          <w:sz w:val="20"/>
          <w:szCs w:val="20"/>
        </w:rPr>
        <w:t>,V</w:t>
      </w:r>
      <w:r w:rsidRPr="00D32935">
        <w:rPr>
          <w:rFonts w:ascii="Times New Roman" w:hAnsi="Times New Roman"/>
          <w:sz w:val="20"/>
          <w:szCs w:val="20"/>
          <w:vertAlign w:val="subscript"/>
        </w:rPr>
        <w:t xml:space="preserve">1 </w:t>
      </w:r>
      <w:r w:rsidRPr="00D32935">
        <w:rPr>
          <w:rFonts w:ascii="Times New Roman" w:hAnsi="Times New Roman"/>
          <w:sz w:val="20"/>
          <w:szCs w:val="20"/>
        </w:rPr>
        <w:t>es  0.746, donde U</w:t>
      </w:r>
      <w:r w:rsidRPr="00D32935">
        <w:rPr>
          <w:rFonts w:ascii="Times New Roman" w:hAnsi="Times New Roman"/>
          <w:sz w:val="20"/>
          <w:szCs w:val="20"/>
          <w:vertAlign w:val="subscript"/>
        </w:rPr>
        <w:t>1</w:t>
      </w:r>
      <w:r w:rsidRPr="00D32935">
        <w:rPr>
          <w:rFonts w:ascii="Times New Roman" w:hAnsi="Times New Roman"/>
          <w:sz w:val="20"/>
          <w:szCs w:val="20"/>
        </w:rPr>
        <w:t xml:space="preserve"> corresponde a la combinación lineal de las características del grupo </w:t>
      </w:r>
      <w:r w:rsidRPr="00D32935">
        <w:rPr>
          <w:rFonts w:ascii="Times New Roman" w:hAnsi="Times New Roman"/>
          <w:b/>
          <w:sz w:val="20"/>
          <w:szCs w:val="20"/>
        </w:rPr>
        <w:t>X</w:t>
      </w:r>
      <w:r w:rsidRPr="00D32935">
        <w:rPr>
          <w:rFonts w:ascii="Times New Roman" w:hAnsi="Times New Roman"/>
          <w:b/>
          <w:sz w:val="20"/>
          <w:szCs w:val="20"/>
          <w:vertAlign w:val="superscript"/>
        </w:rPr>
        <w:t>(2)</w:t>
      </w:r>
      <w:r w:rsidRPr="00D32935">
        <w:rPr>
          <w:rFonts w:ascii="Times New Roman" w:hAnsi="Times New Roman"/>
          <w:sz w:val="20"/>
          <w:szCs w:val="20"/>
        </w:rPr>
        <w:t>, y V</w:t>
      </w:r>
      <w:r w:rsidRPr="00D32935">
        <w:rPr>
          <w:rFonts w:ascii="Times New Roman" w:hAnsi="Times New Roman"/>
          <w:sz w:val="20"/>
          <w:szCs w:val="20"/>
          <w:vertAlign w:val="subscript"/>
        </w:rPr>
        <w:t>1</w:t>
      </w:r>
      <w:r w:rsidRPr="00D32935">
        <w:rPr>
          <w:rFonts w:ascii="Times New Roman" w:hAnsi="Times New Roman"/>
          <w:sz w:val="20"/>
          <w:szCs w:val="20"/>
        </w:rPr>
        <w:t xml:space="preserve">, corresponde a la combinación lineal de las características  del grupo </w:t>
      </w:r>
      <w:r w:rsidRPr="00D32935">
        <w:rPr>
          <w:rFonts w:ascii="Times New Roman" w:hAnsi="Times New Roman"/>
          <w:b/>
          <w:sz w:val="20"/>
          <w:szCs w:val="20"/>
        </w:rPr>
        <w:t>X</w:t>
      </w:r>
      <w:r w:rsidRPr="00D32935">
        <w:rPr>
          <w:rFonts w:ascii="Times New Roman" w:hAnsi="Times New Roman"/>
          <w:b/>
          <w:sz w:val="20"/>
          <w:szCs w:val="20"/>
          <w:vertAlign w:val="superscript"/>
        </w:rPr>
        <w:t>(1)</w:t>
      </w:r>
      <w:r w:rsidRPr="00D32935">
        <w:rPr>
          <w:rFonts w:ascii="Times New Roman" w:hAnsi="Times New Roman"/>
          <w:sz w:val="20"/>
          <w:szCs w:val="20"/>
        </w:rPr>
        <w:t>.   Se considera significativas, aquellas correlaciones canónicas que sean mayores a 0.6. Entonces, en el primer par de variables canónicas, este valor va a indicar una correlación alta entre las características de Instrucción y Experiencia y las características de Informa</w:t>
      </w:r>
      <w:r w:rsidR="00DE0F62">
        <w:rPr>
          <w:rFonts w:ascii="Times New Roman" w:hAnsi="Times New Roman"/>
          <w:sz w:val="20"/>
          <w:szCs w:val="20"/>
        </w:rPr>
        <w:t>ción Personal. En la Tabla XII</w:t>
      </w:r>
      <w:r w:rsidRPr="00D32935">
        <w:rPr>
          <w:rFonts w:ascii="Times New Roman" w:hAnsi="Times New Roman"/>
          <w:sz w:val="20"/>
          <w:szCs w:val="20"/>
        </w:rPr>
        <w:t xml:space="preserve"> se puede observar los 5 coeficientes de las variables canónicas entre los grupos  </w:t>
      </w:r>
      <w:r w:rsidRPr="00D32935">
        <w:rPr>
          <w:rFonts w:ascii="Times New Roman" w:hAnsi="Times New Roman"/>
          <w:b/>
          <w:iCs/>
          <w:sz w:val="20"/>
          <w:szCs w:val="20"/>
        </w:rPr>
        <w:t>X</w:t>
      </w:r>
      <w:r w:rsidRPr="00D32935">
        <w:rPr>
          <w:rFonts w:ascii="Times New Roman" w:hAnsi="Times New Roman"/>
          <w:b/>
          <w:iCs/>
          <w:sz w:val="20"/>
          <w:szCs w:val="20"/>
          <w:vertAlign w:val="superscript"/>
        </w:rPr>
        <w:t>(2)</w:t>
      </w:r>
      <w:r w:rsidRPr="00D32935">
        <w:rPr>
          <w:rFonts w:ascii="Times New Roman" w:hAnsi="Times New Roman"/>
          <w:iCs/>
          <w:sz w:val="20"/>
          <w:szCs w:val="20"/>
        </w:rPr>
        <w:t xml:space="preserve"> y </w:t>
      </w:r>
      <w:r w:rsidRPr="00D32935">
        <w:rPr>
          <w:rFonts w:ascii="Times New Roman" w:hAnsi="Times New Roman"/>
          <w:b/>
          <w:iCs/>
          <w:sz w:val="20"/>
          <w:szCs w:val="20"/>
        </w:rPr>
        <w:t>X</w:t>
      </w:r>
      <w:r w:rsidRPr="00D32935">
        <w:rPr>
          <w:rFonts w:ascii="Times New Roman" w:hAnsi="Times New Roman"/>
          <w:b/>
          <w:iCs/>
          <w:sz w:val="20"/>
          <w:szCs w:val="20"/>
          <w:vertAlign w:val="superscript"/>
        </w:rPr>
        <w:t>(1)</w:t>
      </w:r>
      <w:r w:rsidRPr="00D32935">
        <w:rPr>
          <w:rFonts w:ascii="Times New Roman" w:hAnsi="Times New Roman"/>
          <w:b/>
          <w:iCs/>
          <w:sz w:val="20"/>
          <w:szCs w:val="20"/>
        </w:rPr>
        <w:t>.</w:t>
      </w:r>
    </w:p>
    <w:p w:rsidR="00AF0C47" w:rsidRDefault="00AF0C47" w:rsidP="00AF0C47">
      <w:pPr>
        <w:pStyle w:val="Ttulo7"/>
        <w:spacing w:line="240" w:lineRule="auto"/>
        <w:rPr>
          <w:rFonts w:ascii="Times New Roman" w:hAnsi="Times New Roman" w:cs="Times New Roman"/>
          <w:szCs w:val="20"/>
        </w:rPr>
      </w:pPr>
    </w:p>
    <w:p w:rsidR="00F01E6A" w:rsidRDefault="00F01E6A" w:rsidP="00F01E6A">
      <w:pPr>
        <w:rPr>
          <w:lang w:val="es-ES"/>
        </w:rPr>
      </w:pPr>
    </w:p>
    <w:p w:rsidR="00F01E6A" w:rsidRPr="00F01E6A" w:rsidRDefault="00F01E6A" w:rsidP="00F01E6A">
      <w:pPr>
        <w:rPr>
          <w:lang w:val="es-ES"/>
        </w:rPr>
      </w:pPr>
    </w:p>
    <w:p w:rsidR="00AF0C47" w:rsidRPr="00EE7521" w:rsidRDefault="00EE7521" w:rsidP="00AF0C47">
      <w:pPr>
        <w:pStyle w:val="Ttulo7"/>
        <w:spacing w:line="240" w:lineRule="auto"/>
        <w:rPr>
          <w:rFonts w:ascii="Times New Roman" w:hAnsi="Times New Roman" w:cs="Times New Roman"/>
          <w:sz w:val="18"/>
          <w:szCs w:val="18"/>
        </w:rPr>
      </w:pPr>
      <w:r w:rsidRPr="00EE7521">
        <w:rPr>
          <w:rFonts w:ascii="Times New Roman" w:hAnsi="Times New Roman" w:cs="Times New Roman"/>
          <w:sz w:val="18"/>
          <w:szCs w:val="18"/>
        </w:rPr>
        <w:t>T</w:t>
      </w:r>
      <w:r w:rsidR="00DE0F62">
        <w:rPr>
          <w:rFonts w:ascii="Times New Roman" w:hAnsi="Times New Roman" w:cs="Times New Roman"/>
          <w:sz w:val="18"/>
          <w:szCs w:val="18"/>
        </w:rPr>
        <w:t>abla XII</w:t>
      </w:r>
    </w:p>
    <w:p w:rsidR="00AF0C47" w:rsidRPr="00EE7521" w:rsidRDefault="00AF0C47" w:rsidP="00AF0C47">
      <w:pPr>
        <w:pStyle w:val="BodyText2"/>
        <w:numPr>
          <w:ilvl w:val="12"/>
          <w:numId w:val="0"/>
        </w:numPr>
        <w:spacing w:line="240" w:lineRule="auto"/>
        <w:ind w:right="72" w:firstLine="24"/>
        <w:jc w:val="center"/>
        <w:rPr>
          <w:rFonts w:ascii="Times New Roman" w:hAnsi="Times New Roman"/>
          <w:b w:val="0"/>
          <w:i/>
          <w:iCs/>
          <w:sz w:val="16"/>
          <w:szCs w:val="16"/>
        </w:rPr>
      </w:pPr>
      <w:r w:rsidRPr="00EE7521">
        <w:rPr>
          <w:rFonts w:ascii="Times New Roman" w:hAnsi="Times New Roman"/>
          <w:b w:val="0"/>
          <w:i/>
          <w:iCs/>
          <w:sz w:val="16"/>
          <w:szCs w:val="16"/>
        </w:rPr>
        <w:t xml:space="preserve">Provincia de Tungurahua: Censo del Magisterio Nacional </w:t>
      </w:r>
    </w:p>
    <w:p w:rsidR="00AF0C47" w:rsidRPr="00EE7521" w:rsidRDefault="00AF0C47" w:rsidP="00AF0C47">
      <w:pPr>
        <w:pStyle w:val="Ttulo3"/>
        <w:rPr>
          <w:i w:val="0"/>
          <w:iCs/>
          <w:sz w:val="18"/>
          <w:szCs w:val="18"/>
          <w:vertAlign w:val="superscript"/>
        </w:rPr>
      </w:pPr>
      <w:r w:rsidRPr="00EE7521">
        <w:rPr>
          <w:i w:val="0"/>
          <w:iCs/>
          <w:sz w:val="18"/>
          <w:szCs w:val="18"/>
        </w:rPr>
        <w:t>Correlación Canónica entre X</w:t>
      </w:r>
      <w:r w:rsidRPr="00EE7521">
        <w:rPr>
          <w:i w:val="0"/>
          <w:iCs/>
          <w:sz w:val="18"/>
          <w:szCs w:val="18"/>
          <w:vertAlign w:val="superscript"/>
        </w:rPr>
        <w:t>(2)</w:t>
      </w:r>
      <w:r w:rsidRPr="00EE7521">
        <w:rPr>
          <w:i w:val="0"/>
          <w:iCs/>
          <w:sz w:val="18"/>
          <w:szCs w:val="18"/>
        </w:rPr>
        <w:t xml:space="preserve"> y X</w:t>
      </w:r>
      <w:r w:rsidRPr="00EE7521">
        <w:rPr>
          <w:i w:val="0"/>
          <w:iCs/>
          <w:sz w:val="18"/>
          <w:szCs w:val="18"/>
          <w:vertAlign w:val="superscript"/>
        </w:rPr>
        <w:t>(1)</w:t>
      </w:r>
    </w:p>
    <w:p w:rsidR="00AF0C47" w:rsidRPr="00EE7521" w:rsidRDefault="00AF0C47" w:rsidP="00AF0C47">
      <w:pPr>
        <w:spacing w:line="240" w:lineRule="auto"/>
        <w:rPr>
          <w:rFonts w:ascii="Times New Roman" w:hAnsi="Times New Roman"/>
          <w:sz w:val="4"/>
          <w:szCs w:val="4"/>
        </w:rPr>
      </w:pPr>
    </w:p>
    <w:tbl>
      <w:tblPr>
        <w:tblW w:w="51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847"/>
        <w:gridCol w:w="627"/>
        <w:gridCol w:w="629"/>
        <w:gridCol w:w="569"/>
        <w:gridCol w:w="769"/>
        <w:gridCol w:w="739"/>
      </w:tblGrid>
      <w:tr w:rsidR="00EE7521" w:rsidRPr="00EE7521">
        <w:trPr>
          <w:trHeight w:val="20"/>
          <w:tblCellSpacing w:w="20" w:type="dxa"/>
          <w:jc w:val="center"/>
        </w:trPr>
        <w:tc>
          <w:tcPr>
            <w:tcW w:w="1757" w:type="dxa"/>
            <w:noWrap/>
            <w:tcMar>
              <w:top w:w="15" w:type="dxa"/>
              <w:left w:w="15" w:type="dxa"/>
              <w:bottom w:w="0" w:type="dxa"/>
              <w:right w:w="15" w:type="dxa"/>
            </w:tcMar>
            <w:vAlign w:val="bottom"/>
          </w:tcPr>
          <w:p w:rsidR="00AF0C47" w:rsidRPr="00EE7521" w:rsidRDefault="00AF0C47" w:rsidP="00AF0C47">
            <w:pPr>
              <w:spacing w:line="240" w:lineRule="auto"/>
              <w:jc w:val="center"/>
              <w:rPr>
                <w:rFonts w:ascii="Times New Roman" w:eastAsia="Arial Unicode MS" w:hAnsi="Times New Roman"/>
                <w:b/>
                <w:sz w:val="16"/>
                <w:szCs w:val="16"/>
              </w:rPr>
            </w:pPr>
            <w:r w:rsidRPr="00EE7521">
              <w:rPr>
                <w:rFonts w:ascii="Times New Roman" w:hAnsi="Times New Roman"/>
                <w:b/>
                <w:sz w:val="16"/>
                <w:szCs w:val="16"/>
              </w:rPr>
              <w:t>Par de variables</w:t>
            </w:r>
          </w:p>
        </w:tc>
        <w:tc>
          <w:tcPr>
            <w:tcW w:w="620" w:type="dxa"/>
            <w:vAlign w:val="bottom"/>
          </w:tcPr>
          <w:p w:rsidR="00AF0C47" w:rsidRPr="00EE7521" w:rsidRDefault="00AF0C47" w:rsidP="00AF0C47">
            <w:pPr>
              <w:spacing w:line="240" w:lineRule="auto"/>
              <w:jc w:val="center"/>
              <w:rPr>
                <w:rFonts w:ascii="Times New Roman" w:eastAsia="Arial Unicode MS" w:hAnsi="Times New Roman"/>
                <w:b/>
                <w:sz w:val="16"/>
                <w:szCs w:val="16"/>
              </w:rPr>
            </w:pPr>
            <w:r w:rsidRPr="00EE7521">
              <w:rPr>
                <w:rFonts w:ascii="Times New Roman" w:hAnsi="Times New Roman"/>
                <w:b/>
                <w:sz w:val="16"/>
                <w:szCs w:val="16"/>
              </w:rPr>
              <w:t>1</w:t>
            </w:r>
          </w:p>
        </w:tc>
        <w:tc>
          <w:tcPr>
            <w:tcW w:w="623" w:type="dxa"/>
            <w:vAlign w:val="bottom"/>
          </w:tcPr>
          <w:p w:rsidR="00AF0C47" w:rsidRPr="00EE7521" w:rsidRDefault="00AF0C47" w:rsidP="00AF0C47">
            <w:pPr>
              <w:spacing w:line="240" w:lineRule="auto"/>
              <w:jc w:val="center"/>
              <w:rPr>
                <w:rFonts w:ascii="Times New Roman" w:eastAsia="Arial Unicode MS" w:hAnsi="Times New Roman"/>
                <w:b/>
                <w:sz w:val="16"/>
                <w:szCs w:val="16"/>
              </w:rPr>
            </w:pPr>
            <w:r w:rsidRPr="00EE7521">
              <w:rPr>
                <w:rFonts w:ascii="Times New Roman" w:hAnsi="Times New Roman"/>
                <w:b/>
                <w:sz w:val="16"/>
                <w:szCs w:val="16"/>
              </w:rPr>
              <w:t>2</w:t>
            </w:r>
          </w:p>
        </w:tc>
        <w:tc>
          <w:tcPr>
            <w:tcW w:w="552" w:type="dxa"/>
            <w:vAlign w:val="bottom"/>
          </w:tcPr>
          <w:p w:rsidR="00AF0C47" w:rsidRPr="00EE7521" w:rsidRDefault="00AF0C47" w:rsidP="00AF0C47">
            <w:pPr>
              <w:spacing w:line="240" w:lineRule="auto"/>
              <w:jc w:val="center"/>
              <w:rPr>
                <w:rFonts w:ascii="Times New Roman" w:eastAsia="Arial Unicode MS" w:hAnsi="Times New Roman"/>
                <w:b/>
                <w:sz w:val="16"/>
                <w:szCs w:val="16"/>
              </w:rPr>
            </w:pPr>
            <w:r w:rsidRPr="00EE7521">
              <w:rPr>
                <w:rFonts w:ascii="Times New Roman" w:hAnsi="Times New Roman"/>
                <w:b/>
                <w:sz w:val="16"/>
                <w:szCs w:val="16"/>
              </w:rPr>
              <w:t>3</w:t>
            </w:r>
          </w:p>
        </w:tc>
        <w:tc>
          <w:tcPr>
            <w:tcW w:w="699" w:type="dxa"/>
            <w:noWrap/>
            <w:tcMar>
              <w:top w:w="15" w:type="dxa"/>
              <w:left w:w="15" w:type="dxa"/>
              <w:bottom w:w="0" w:type="dxa"/>
              <w:right w:w="15" w:type="dxa"/>
            </w:tcMar>
            <w:vAlign w:val="bottom"/>
          </w:tcPr>
          <w:p w:rsidR="00AF0C47" w:rsidRPr="00EE7521" w:rsidRDefault="00AF0C47" w:rsidP="00AF0C47">
            <w:pPr>
              <w:spacing w:line="240" w:lineRule="auto"/>
              <w:jc w:val="center"/>
              <w:rPr>
                <w:rFonts w:ascii="Times New Roman" w:eastAsia="Arial Unicode MS" w:hAnsi="Times New Roman"/>
                <w:b/>
                <w:sz w:val="16"/>
                <w:szCs w:val="16"/>
              </w:rPr>
            </w:pPr>
            <w:r w:rsidRPr="00EE7521">
              <w:rPr>
                <w:rFonts w:ascii="Times New Roman" w:eastAsia="Arial Unicode MS" w:hAnsi="Times New Roman"/>
                <w:b/>
                <w:sz w:val="16"/>
                <w:szCs w:val="16"/>
              </w:rPr>
              <w:t>4</w:t>
            </w:r>
          </w:p>
        </w:tc>
        <w:tc>
          <w:tcPr>
            <w:tcW w:w="649" w:type="dxa"/>
            <w:noWrap/>
            <w:tcMar>
              <w:top w:w="15" w:type="dxa"/>
              <w:left w:w="15" w:type="dxa"/>
              <w:bottom w:w="0" w:type="dxa"/>
              <w:right w:w="15" w:type="dxa"/>
            </w:tcMar>
            <w:vAlign w:val="bottom"/>
          </w:tcPr>
          <w:p w:rsidR="00AF0C47" w:rsidRPr="00EE7521" w:rsidRDefault="00AF0C47" w:rsidP="00AF0C47">
            <w:pPr>
              <w:spacing w:line="240" w:lineRule="auto"/>
              <w:jc w:val="center"/>
              <w:rPr>
                <w:rFonts w:ascii="Times New Roman" w:eastAsia="Arial Unicode MS" w:hAnsi="Times New Roman"/>
                <w:b/>
                <w:sz w:val="16"/>
                <w:szCs w:val="16"/>
              </w:rPr>
            </w:pPr>
            <w:r w:rsidRPr="00EE7521">
              <w:rPr>
                <w:rFonts w:ascii="Times New Roman" w:hAnsi="Times New Roman"/>
                <w:b/>
                <w:sz w:val="16"/>
                <w:szCs w:val="16"/>
              </w:rPr>
              <w:t>5</w:t>
            </w:r>
          </w:p>
        </w:tc>
      </w:tr>
      <w:tr w:rsidR="00EE7521" w:rsidRPr="00EE7521">
        <w:trPr>
          <w:trHeight w:val="20"/>
          <w:tblCellSpacing w:w="20" w:type="dxa"/>
          <w:jc w:val="center"/>
        </w:trPr>
        <w:tc>
          <w:tcPr>
            <w:tcW w:w="1757" w:type="dxa"/>
            <w:noWrap/>
            <w:tcMar>
              <w:top w:w="15" w:type="dxa"/>
              <w:left w:w="15" w:type="dxa"/>
              <w:bottom w:w="0" w:type="dxa"/>
              <w:right w:w="15" w:type="dxa"/>
            </w:tcMar>
            <w:vAlign w:val="bottom"/>
          </w:tcPr>
          <w:p w:rsidR="00AF0C47" w:rsidRPr="00EE7521" w:rsidRDefault="00AF0C47" w:rsidP="00AF0C47">
            <w:pPr>
              <w:spacing w:line="240" w:lineRule="auto"/>
              <w:jc w:val="center"/>
              <w:rPr>
                <w:rFonts w:ascii="Times New Roman" w:hAnsi="Times New Roman"/>
                <w:b/>
                <w:sz w:val="16"/>
                <w:szCs w:val="16"/>
              </w:rPr>
            </w:pPr>
            <w:r w:rsidRPr="00EE7521">
              <w:rPr>
                <w:rFonts w:ascii="Times New Roman" w:hAnsi="Times New Roman"/>
                <w:b/>
                <w:sz w:val="16"/>
                <w:szCs w:val="16"/>
              </w:rPr>
              <w:t>Correlación</w:t>
            </w:r>
          </w:p>
          <w:p w:rsidR="00AF0C47" w:rsidRPr="00EE7521" w:rsidRDefault="00AF0C47" w:rsidP="00AF0C47">
            <w:pPr>
              <w:spacing w:line="240" w:lineRule="auto"/>
              <w:jc w:val="center"/>
              <w:rPr>
                <w:rFonts w:ascii="Times New Roman" w:eastAsia="Arial Unicode MS" w:hAnsi="Times New Roman"/>
                <w:sz w:val="16"/>
                <w:szCs w:val="16"/>
              </w:rPr>
            </w:pPr>
            <w:r w:rsidRPr="00EE7521">
              <w:rPr>
                <w:rFonts w:ascii="Times New Roman" w:hAnsi="Times New Roman"/>
                <w:b/>
                <w:sz w:val="16"/>
                <w:szCs w:val="16"/>
              </w:rPr>
              <w:t xml:space="preserve"> Canónica</w:t>
            </w:r>
          </w:p>
        </w:tc>
        <w:tc>
          <w:tcPr>
            <w:tcW w:w="620" w:type="dxa"/>
            <w:vAlign w:val="center"/>
          </w:tcPr>
          <w:p w:rsidR="00AF0C47" w:rsidRPr="00EE7521" w:rsidRDefault="00AF0C47" w:rsidP="00AF0C47">
            <w:pPr>
              <w:spacing w:line="240" w:lineRule="auto"/>
              <w:jc w:val="center"/>
              <w:rPr>
                <w:rFonts w:ascii="Times New Roman" w:eastAsia="Arial Unicode MS" w:hAnsi="Times New Roman"/>
                <w:sz w:val="16"/>
                <w:szCs w:val="16"/>
              </w:rPr>
            </w:pPr>
            <w:r w:rsidRPr="00EE7521">
              <w:rPr>
                <w:rFonts w:ascii="Times New Roman" w:hAnsi="Times New Roman"/>
                <w:sz w:val="16"/>
                <w:szCs w:val="16"/>
              </w:rPr>
              <w:t>0.746</w:t>
            </w:r>
          </w:p>
        </w:tc>
        <w:tc>
          <w:tcPr>
            <w:tcW w:w="623" w:type="dxa"/>
            <w:vAlign w:val="center"/>
          </w:tcPr>
          <w:p w:rsidR="00AF0C47" w:rsidRPr="00EE7521" w:rsidRDefault="00AF0C47" w:rsidP="00AF0C47">
            <w:pPr>
              <w:spacing w:line="240" w:lineRule="auto"/>
              <w:jc w:val="center"/>
              <w:rPr>
                <w:rFonts w:ascii="Times New Roman" w:hAnsi="Times New Roman"/>
                <w:sz w:val="16"/>
                <w:szCs w:val="16"/>
              </w:rPr>
            </w:pPr>
            <w:r w:rsidRPr="00EE7521">
              <w:rPr>
                <w:rFonts w:ascii="Times New Roman" w:hAnsi="Times New Roman"/>
                <w:sz w:val="16"/>
                <w:szCs w:val="16"/>
              </w:rPr>
              <w:t>0.222</w:t>
            </w:r>
          </w:p>
        </w:tc>
        <w:tc>
          <w:tcPr>
            <w:tcW w:w="552" w:type="dxa"/>
            <w:vAlign w:val="center"/>
          </w:tcPr>
          <w:p w:rsidR="00AF0C47" w:rsidRPr="00EE7521" w:rsidRDefault="00AF0C47" w:rsidP="00AF0C47">
            <w:pPr>
              <w:spacing w:line="240" w:lineRule="auto"/>
              <w:jc w:val="center"/>
              <w:rPr>
                <w:rFonts w:ascii="Times New Roman" w:hAnsi="Times New Roman"/>
                <w:sz w:val="16"/>
                <w:szCs w:val="16"/>
              </w:rPr>
            </w:pPr>
            <w:r w:rsidRPr="00EE7521">
              <w:rPr>
                <w:rFonts w:ascii="Times New Roman" w:hAnsi="Times New Roman"/>
                <w:sz w:val="16"/>
                <w:szCs w:val="16"/>
              </w:rPr>
              <w:t>0.071</w:t>
            </w:r>
          </w:p>
        </w:tc>
        <w:tc>
          <w:tcPr>
            <w:tcW w:w="699" w:type="dxa"/>
            <w:noWrap/>
            <w:tcMar>
              <w:top w:w="15" w:type="dxa"/>
              <w:left w:w="15" w:type="dxa"/>
              <w:bottom w:w="0" w:type="dxa"/>
              <w:right w:w="15" w:type="dxa"/>
            </w:tcMar>
            <w:vAlign w:val="center"/>
          </w:tcPr>
          <w:p w:rsidR="00AF0C47" w:rsidRPr="00EE7521" w:rsidRDefault="00AF0C47" w:rsidP="00AF0C47">
            <w:pPr>
              <w:spacing w:line="240" w:lineRule="auto"/>
              <w:jc w:val="center"/>
              <w:rPr>
                <w:rFonts w:ascii="Times New Roman" w:eastAsia="Arial Unicode MS" w:hAnsi="Times New Roman"/>
                <w:sz w:val="16"/>
                <w:szCs w:val="16"/>
              </w:rPr>
            </w:pPr>
            <w:r w:rsidRPr="00EE7521">
              <w:rPr>
                <w:rFonts w:ascii="Times New Roman" w:hAnsi="Times New Roman"/>
                <w:sz w:val="16"/>
                <w:szCs w:val="16"/>
              </w:rPr>
              <w:t>0.053</w:t>
            </w:r>
          </w:p>
        </w:tc>
        <w:tc>
          <w:tcPr>
            <w:tcW w:w="649" w:type="dxa"/>
            <w:noWrap/>
            <w:tcMar>
              <w:top w:w="15" w:type="dxa"/>
              <w:left w:w="15" w:type="dxa"/>
              <w:bottom w:w="0" w:type="dxa"/>
              <w:right w:w="15" w:type="dxa"/>
            </w:tcMar>
            <w:vAlign w:val="center"/>
          </w:tcPr>
          <w:p w:rsidR="00AF0C47" w:rsidRPr="00EE7521" w:rsidRDefault="00AF0C47" w:rsidP="00AF0C47">
            <w:pPr>
              <w:spacing w:line="240" w:lineRule="auto"/>
              <w:ind w:left="-367" w:firstLine="367"/>
              <w:jc w:val="center"/>
              <w:rPr>
                <w:rFonts w:ascii="Times New Roman" w:hAnsi="Times New Roman"/>
                <w:sz w:val="16"/>
                <w:szCs w:val="16"/>
              </w:rPr>
            </w:pPr>
            <w:r w:rsidRPr="00EE7521">
              <w:rPr>
                <w:rFonts w:ascii="Times New Roman" w:hAnsi="Times New Roman"/>
                <w:sz w:val="16"/>
                <w:szCs w:val="16"/>
              </w:rPr>
              <w:t>0.030</w:t>
            </w:r>
          </w:p>
        </w:tc>
      </w:tr>
    </w:tbl>
    <w:p w:rsidR="00EE7521" w:rsidRPr="00C12F50" w:rsidRDefault="00EE7521" w:rsidP="00EE7521">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EE7521" w:rsidRPr="00C12F50" w:rsidRDefault="00EE7521" w:rsidP="00EE7521">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EE7521" w:rsidRDefault="00EE7521" w:rsidP="00EE7521">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Pr>
          <w:sz w:val="18"/>
          <w:szCs w:val="18"/>
        </w:rPr>
        <w:t xml:space="preserve">       </w:t>
      </w: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EE7521" w:rsidRDefault="00EE7521" w:rsidP="00EE7521">
      <w:pPr>
        <w:pStyle w:val="Textoindependiente"/>
        <w:ind w:left="-180"/>
        <w:jc w:val="left"/>
      </w:pPr>
    </w:p>
    <w:p w:rsidR="00AF0C47" w:rsidRPr="00D32935" w:rsidRDefault="00AF0C47" w:rsidP="00EE7521">
      <w:pPr>
        <w:tabs>
          <w:tab w:val="left" w:pos="600"/>
          <w:tab w:val="left" w:pos="840"/>
        </w:tabs>
        <w:spacing w:line="240" w:lineRule="auto"/>
        <w:rPr>
          <w:rFonts w:ascii="Times New Roman" w:hAnsi="Times New Roman"/>
          <w:sz w:val="20"/>
          <w:szCs w:val="20"/>
        </w:rPr>
      </w:pPr>
      <w:r w:rsidRPr="00D32935">
        <w:rPr>
          <w:rFonts w:ascii="Times New Roman" w:hAnsi="Times New Roman"/>
          <w:sz w:val="20"/>
          <w:szCs w:val="20"/>
        </w:rPr>
        <w:t>El primer par de variables canónicas, es el par de combinaciones lineales U</w:t>
      </w:r>
      <w:r w:rsidRPr="00D32935">
        <w:rPr>
          <w:rFonts w:ascii="Times New Roman" w:hAnsi="Times New Roman"/>
          <w:sz w:val="20"/>
          <w:szCs w:val="20"/>
          <w:vertAlign w:val="subscript"/>
        </w:rPr>
        <w:t>1</w:t>
      </w:r>
      <w:r w:rsidRPr="00D32935">
        <w:rPr>
          <w:rFonts w:ascii="Times New Roman" w:hAnsi="Times New Roman"/>
          <w:sz w:val="20"/>
          <w:szCs w:val="20"/>
        </w:rPr>
        <w:t>, V</w:t>
      </w:r>
      <w:r w:rsidRPr="00D32935">
        <w:rPr>
          <w:rFonts w:ascii="Times New Roman" w:hAnsi="Times New Roman"/>
          <w:sz w:val="20"/>
          <w:szCs w:val="20"/>
          <w:vertAlign w:val="subscript"/>
        </w:rPr>
        <w:t>1</w:t>
      </w:r>
      <w:r w:rsidRPr="00D32935">
        <w:rPr>
          <w:rFonts w:ascii="Times New Roman" w:hAnsi="Times New Roman"/>
          <w:sz w:val="20"/>
          <w:szCs w:val="20"/>
        </w:rPr>
        <w:t>.</w:t>
      </w:r>
      <w:r w:rsidR="00EE7521">
        <w:rPr>
          <w:rFonts w:ascii="Times New Roman" w:hAnsi="Times New Roman"/>
          <w:sz w:val="20"/>
          <w:szCs w:val="20"/>
        </w:rPr>
        <w:t xml:space="preserve"> </w:t>
      </w:r>
      <w:r w:rsidRPr="00D32935">
        <w:rPr>
          <w:rFonts w:ascii="Times New Roman" w:hAnsi="Times New Roman"/>
          <w:sz w:val="20"/>
          <w:szCs w:val="20"/>
        </w:rPr>
        <w:t>Siendo:</w:t>
      </w:r>
    </w:p>
    <w:p w:rsidR="00AF0C47" w:rsidRPr="00D32935" w:rsidRDefault="00AF0C47" w:rsidP="00EE7521">
      <w:pPr>
        <w:tabs>
          <w:tab w:val="left" w:pos="600"/>
          <w:tab w:val="left" w:pos="840"/>
        </w:tabs>
        <w:spacing w:line="240" w:lineRule="auto"/>
        <w:rPr>
          <w:rFonts w:ascii="Times New Roman" w:hAnsi="Times New Roman"/>
          <w:sz w:val="20"/>
          <w:szCs w:val="20"/>
        </w:rPr>
      </w:pPr>
      <w:r w:rsidRPr="00D32935">
        <w:rPr>
          <w:rFonts w:ascii="Times New Roman" w:hAnsi="Times New Roman"/>
          <w:sz w:val="20"/>
          <w:szCs w:val="20"/>
        </w:rPr>
        <w:t>U</w:t>
      </w:r>
      <w:r w:rsidRPr="00D32935">
        <w:rPr>
          <w:rFonts w:ascii="Times New Roman" w:hAnsi="Times New Roman"/>
          <w:sz w:val="20"/>
          <w:szCs w:val="20"/>
          <w:vertAlign w:val="subscript"/>
        </w:rPr>
        <w:t>1</w:t>
      </w:r>
      <w:r w:rsidRPr="00D32935">
        <w:rPr>
          <w:rFonts w:ascii="Times New Roman" w:hAnsi="Times New Roman"/>
          <w:sz w:val="20"/>
          <w:szCs w:val="20"/>
        </w:rPr>
        <w:t xml:space="preserve"> = 0.029 Nivel de Instrucción + 0.003 Clase de Título + 0.086 Tipo de Nombramiento – 0.983 Años de Experiencia – 0.033 Función que desempeña.</w:t>
      </w:r>
    </w:p>
    <w:p w:rsidR="00AF0C47" w:rsidRPr="00D32935" w:rsidRDefault="00AF0C47" w:rsidP="00EE7521">
      <w:pPr>
        <w:tabs>
          <w:tab w:val="left" w:pos="600"/>
          <w:tab w:val="left" w:pos="840"/>
        </w:tabs>
        <w:spacing w:line="240" w:lineRule="auto"/>
        <w:rPr>
          <w:rFonts w:ascii="Times New Roman" w:hAnsi="Times New Roman"/>
          <w:sz w:val="20"/>
          <w:szCs w:val="20"/>
        </w:rPr>
      </w:pPr>
      <w:r w:rsidRPr="00D32935">
        <w:rPr>
          <w:rFonts w:ascii="Times New Roman" w:hAnsi="Times New Roman"/>
          <w:sz w:val="20"/>
          <w:szCs w:val="20"/>
        </w:rPr>
        <w:t>V</w:t>
      </w:r>
      <w:r w:rsidRPr="00D32935">
        <w:rPr>
          <w:rFonts w:ascii="Times New Roman" w:hAnsi="Times New Roman"/>
          <w:sz w:val="20"/>
          <w:szCs w:val="20"/>
          <w:vertAlign w:val="subscript"/>
        </w:rPr>
        <w:t>1</w:t>
      </w:r>
      <w:r w:rsidRPr="00D32935">
        <w:rPr>
          <w:rFonts w:ascii="Times New Roman" w:hAnsi="Times New Roman"/>
          <w:sz w:val="20"/>
          <w:szCs w:val="20"/>
        </w:rPr>
        <w:t xml:space="preserve"> = -0.022 Provincia de nacimiento + 0.979 Edad + 0.037 Género + 0.020 Estado Civil – 0.026 Nacionalidad – 0.419 Nacionalidad Indígena – 0.390 Lengua + 0.020 Provincia donde habita + 0.013 Cantón donde habita – 0.049 </w:t>
      </w:r>
      <w:r w:rsidR="00ED2E79">
        <w:rPr>
          <w:rFonts w:ascii="Times New Roman" w:hAnsi="Times New Roman"/>
          <w:sz w:val="20"/>
          <w:szCs w:val="20"/>
        </w:rPr>
        <w:t>P</w:t>
      </w:r>
      <w:r w:rsidRPr="00D32935">
        <w:rPr>
          <w:rFonts w:ascii="Times New Roman" w:hAnsi="Times New Roman"/>
          <w:sz w:val="20"/>
          <w:szCs w:val="20"/>
        </w:rPr>
        <w:t>arroquia donde habita.</w:t>
      </w:r>
    </w:p>
    <w:p w:rsidR="00AF0C47" w:rsidRPr="00D32935" w:rsidRDefault="00AF0C47" w:rsidP="00EE7521">
      <w:pPr>
        <w:tabs>
          <w:tab w:val="left" w:pos="600"/>
          <w:tab w:val="left" w:pos="840"/>
        </w:tabs>
        <w:spacing w:line="240" w:lineRule="auto"/>
        <w:rPr>
          <w:rFonts w:ascii="Times New Roman" w:hAnsi="Times New Roman"/>
          <w:sz w:val="20"/>
          <w:szCs w:val="20"/>
        </w:rPr>
      </w:pPr>
      <w:r w:rsidRPr="00D32935">
        <w:rPr>
          <w:rFonts w:ascii="Times New Roman" w:hAnsi="Times New Roman"/>
          <w:sz w:val="20"/>
          <w:szCs w:val="20"/>
        </w:rPr>
        <w:t>Para el primer conjunto U</w:t>
      </w:r>
      <w:r w:rsidRPr="00D32935">
        <w:rPr>
          <w:rFonts w:ascii="Times New Roman" w:hAnsi="Times New Roman"/>
          <w:sz w:val="20"/>
          <w:szCs w:val="20"/>
          <w:vertAlign w:val="subscript"/>
        </w:rPr>
        <w:t>1</w:t>
      </w:r>
      <w:r w:rsidRPr="00D32935">
        <w:rPr>
          <w:rFonts w:ascii="Times New Roman" w:hAnsi="Times New Roman"/>
          <w:sz w:val="20"/>
          <w:szCs w:val="20"/>
        </w:rPr>
        <w:t>, la variable con mayor peso es Años de Experiencia del Profesor; y en el segundo conjunto V</w:t>
      </w:r>
      <w:r w:rsidRPr="00D32935">
        <w:rPr>
          <w:rFonts w:ascii="Times New Roman" w:hAnsi="Times New Roman"/>
          <w:sz w:val="20"/>
          <w:szCs w:val="20"/>
          <w:vertAlign w:val="subscript"/>
        </w:rPr>
        <w:t>1</w:t>
      </w:r>
      <w:r w:rsidRPr="00D32935">
        <w:rPr>
          <w:rFonts w:ascii="Times New Roman" w:hAnsi="Times New Roman"/>
          <w:sz w:val="20"/>
          <w:szCs w:val="20"/>
        </w:rPr>
        <w:t>, es la Edad del profesor. Estas variables, por ser las de mayor peso en los grupos de variables, van a estar fuertemente correlacionadas, por lo que maximizan la correlación entre los dos vectores, con un coeficiente de 0.746.</w:t>
      </w:r>
    </w:p>
    <w:p w:rsidR="00714829" w:rsidRPr="00D32935" w:rsidRDefault="00714829" w:rsidP="00714829">
      <w:pPr>
        <w:pStyle w:val="Textoindependiente"/>
        <w:rPr>
          <w:szCs w:val="20"/>
          <w:lang w:val="es-MX"/>
        </w:rPr>
      </w:pPr>
      <w:r w:rsidRPr="00D32935">
        <w:rPr>
          <w:szCs w:val="20"/>
        </w:rPr>
        <w:t xml:space="preserve">Los otros pares de variables canónicas entre los grupos Información Laboral </w:t>
      </w:r>
      <w:r w:rsidRPr="00D32935">
        <w:rPr>
          <w:b/>
          <w:szCs w:val="20"/>
        </w:rPr>
        <w:t>X</w:t>
      </w:r>
      <w:r w:rsidRPr="00D32935">
        <w:rPr>
          <w:b/>
          <w:szCs w:val="20"/>
          <w:vertAlign w:val="superscript"/>
        </w:rPr>
        <w:t>(3)</w:t>
      </w:r>
      <w:r w:rsidRPr="00D32935">
        <w:rPr>
          <w:b/>
          <w:szCs w:val="20"/>
        </w:rPr>
        <w:t xml:space="preserve"> </w:t>
      </w:r>
      <w:r w:rsidRPr="00D32935">
        <w:rPr>
          <w:szCs w:val="20"/>
        </w:rPr>
        <w:t xml:space="preserve">e Información Personal </w:t>
      </w:r>
      <w:r w:rsidRPr="00D32935">
        <w:rPr>
          <w:b/>
          <w:szCs w:val="20"/>
        </w:rPr>
        <w:t>X</w:t>
      </w:r>
      <w:r w:rsidRPr="00D32935">
        <w:rPr>
          <w:b/>
          <w:szCs w:val="20"/>
          <w:vertAlign w:val="superscript"/>
        </w:rPr>
        <w:t>(1)</w:t>
      </w:r>
      <w:r w:rsidRPr="00D32935">
        <w:rPr>
          <w:szCs w:val="20"/>
        </w:rPr>
        <w:t xml:space="preserve">, y entre los grupos Instrucción y Experiencia </w:t>
      </w:r>
      <w:r w:rsidRPr="00D32935">
        <w:rPr>
          <w:b/>
          <w:szCs w:val="20"/>
        </w:rPr>
        <w:t>X</w:t>
      </w:r>
      <w:r w:rsidRPr="00D32935">
        <w:rPr>
          <w:b/>
          <w:szCs w:val="20"/>
          <w:vertAlign w:val="superscript"/>
        </w:rPr>
        <w:t>(2)</w:t>
      </w:r>
      <w:r w:rsidRPr="00D32935">
        <w:rPr>
          <w:szCs w:val="20"/>
        </w:rPr>
        <w:t xml:space="preserve"> e Información Laboral </w:t>
      </w:r>
      <w:r w:rsidRPr="00D32935">
        <w:rPr>
          <w:b/>
          <w:szCs w:val="20"/>
        </w:rPr>
        <w:t>X</w:t>
      </w:r>
      <w:r w:rsidRPr="00D32935">
        <w:rPr>
          <w:b/>
          <w:szCs w:val="20"/>
          <w:vertAlign w:val="superscript"/>
        </w:rPr>
        <w:t>(3)</w:t>
      </w:r>
      <w:r w:rsidRPr="00D32935">
        <w:rPr>
          <w:szCs w:val="20"/>
        </w:rPr>
        <w:t>, presentan coeficientes menores  a 0.7.</w:t>
      </w:r>
    </w:p>
    <w:p w:rsidR="00714829" w:rsidRDefault="00714829" w:rsidP="00AF0C47">
      <w:pPr>
        <w:pStyle w:val="Textoindependiente"/>
        <w:rPr>
          <w:szCs w:val="20"/>
        </w:rPr>
      </w:pPr>
    </w:p>
    <w:p w:rsidR="00AF0C47" w:rsidRPr="00D32935" w:rsidRDefault="00AF0C47" w:rsidP="00EE7521">
      <w:pPr>
        <w:pStyle w:val="Ttulo2"/>
        <w:jc w:val="left"/>
        <w:rPr>
          <w:rFonts w:ascii="Times New Roman" w:hAnsi="Times New Roman"/>
          <w:bCs/>
          <w:sz w:val="20"/>
          <w:szCs w:val="20"/>
        </w:rPr>
      </w:pPr>
      <w:r w:rsidRPr="00D32935">
        <w:rPr>
          <w:rFonts w:ascii="Times New Roman" w:hAnsi="Times New Roman"/>
          <w:bCs/>
          <w:sz w:val="20"/>
          <w:szCs w:val="20"/>
        </w:rPr>
        <w:t>4. ÍNDICES DE CALIDAD</w:t>
      </w:r>
    </w:p>
    <w:p w:rsidR="00AF0C47" w:rsidRPr="00D32935" w:rsidRDefault="00AF0C47" w:rsidP="00AF0C47">
      <w:pPr>
        <w:pStyle w:val="Textoindependiente"/>
        <w:rPr>
          <w:szCs w:val="20"/>
        </w:rPr>
      </w:pPr>
    </w:p>
    <w:p w:rsidR="00AF0C47" w:rsidRDefault="00AF0C47" w:rsidP="00AF0C47">
      <w:pPr>
        <w:pStyle w:val="Textoindependiente"/>
        <w:rPr>
          <w:szCs w:val="20"/>
        </w:rPr>
      </w:pPr>
      <w:r w:rsidRPr="00D32935">
        <w:rPr>
          <w:szCs w:val="20"/>
        </w:rPr>
        <w:t>El objetivo de construir índices es medir la calidad de la educación en cada uno de los cantones de la provincia de Tungurahua, con la información de los Profesores que fueron empadronados el 14 de diciembre de 2000, y con</w:t>
      </w:r>
      <w:r w:rsidR="00714829">
        <w:rPr>
          <w:szCs w:val="20"/>
        </w:rPr>
        <w:t xml:space="preserve"> la información de la Tabla </w:t>
      </w:r>
      <w:r w:rsidR="00DE0F62">
        <w:rPr>
          <w:szCs w:val="20"/>
        </w:rPr>
        <w:t>VIII</w:t>
      </w:r>
      <w:r w:rsidRPr="00D32935">
        <w:rPr>
          <w:szCs w:val="20"/>
        </w:rPr>
        <w:t xml:space="preserve">, Población de Tungurahua por Cantones, del VI Censo de Población del 2001. En esta investigación se presenta </w:t>
      </w:r>
      <w:r w:rsidR="00714829">
        <w:rPr>
          <w:szCs w:val="20"/>
        </w:rPr>
        <w:t>2</w:t>
      </w:r>
      <w:r w:rsidRPr="00D32935">
        <w:rPr>
          <w:szCs w:val="20"/>
        </w:rPr>
        <w:t xml:space="preserve"> índices de calidad.</w:t>
      </w:r>
    </w:p>
    <w:p w:rsidR="00153780" w:rsidRPr="00D32935" w:rsidRDefault="00153780" w:rsidP="00AF0C47">
      <w:pPr>
        <w:pStyle w:val="Textoindependiente"/>
        <w:rPr>
          <w:szCs w:val="20"/>
        </w:rPr>
      </w:pPr>
    </w:p>
    <w:p w:rsidR="00153780" w:rsidRPr="00153780" w:rsidRDefault="00AF0C47" w:rsidP="00153780">
      <w:pPr>
        <w:pStyle w:val="Textoindependiente"/>
        <w:rPr>
          <w:b/>
          <w:i/>
          <w:iCs/>
        </w:rPr>
      </w:pPr>
      <w:r w:rsidRPr="00153780">
        <w:rPr>
          <w:b/>
          <w:i/>
          <w:iCs/>
        </w:rPr>
        <w:t>Índice de Profesores por Habitante del Cantón (I</w:t>
      </w:r>
      <w:r w:rsidRPr="00153780">
        <w:rPr>
          <w:b/>
          <w:i/>
          <w:iCs/>
          <w:vertAlign w:val="subscript"/>
        </w:rPr>
        <w:t>1</w:t>
      </w:r>
      <w:r w:rsidRPr="00153780">
        <w:rPr>
          <w:b/>
          <w:i/>
          <w:iCs/>
        </w:rPr>
        <w:t>)</w:t>
      </w:r>
    </w:p>
    <w:p w:rsidR="00F01E6A" w:rsidRDefault="00F01E6A" w:rsidP="00153780">
      <w:pPr>
        <w:pStyle w:val="Textoindependiente"/>
      </w:pPr>
    </w:p>
    <w:p w:rsidR="00AF0C47" w:rsidRPr="00153780" w:rsidRDefault="00AF0C47" w:rsidP="00153780">
      <w:pPr>
        <w:pStyle w:val="Textoindependiente"/>
        <w:rPr>
          <w:b/>
          <w:bCs/>
          <w:i/>
          <w:iCs/>
          <w:szCs w:val="20"/>
        </w:rPr>
      </w:pPr>
      <w:r w:rsidRPr="00D32935">
        <w:t>El índice I</w:t>
      </w:r>
      <w:r w:rsidRPr="00D32935">
        <w:rPr>
          <w:vertAlign w:val="subscript"/>
        </w:rPr>
        <w:t>1</w:t>
      </w:r>
      <w:r w:rsidRPr="00D32935">
        <w:t xml:space="preserve"> va a medir el número de profesores que laboran en cada cantón de la provincia de Tungurahua, para el número de habitantes por cantón de esta misma provincia. Se tiene que el cantón Baños se ubica en el primer lugar, con I</w:t>
      </w:r>
      <w:r w:rsidRPr="00D32935">
        <w:rPr>
          <w:vertAlign w:val="subscript"/>
        </w:rPr>
        <w:t>1</w:t>
      </w:r>
      <w:r w:rsidRPr="00D32935">
        <w:t xml:space="preserve"> igual a 0.017, lo cual significa que, de cada 1000 habitantes en este cantón, 17 son profesores. Le siguen los cantones Píllaro con 15 profesores de cada 1000 habitantes en ese cantón, Patate  y Cevallos con  13 profesores de cada 1000 habitantes en ese cantón, respectivamente. A pesar de que Ambato, es el cantón más poblado en la provincia, el número de profesores por cada 1000 habitantes es 9, ocupando el sexto lugar. El valor de este índice para la provincia de Tungurahua es I</w:t>
      </w:r>
      <w:r w:rsidRPr="00D32935">
        <w:rPr>
          <w:vertAlign w:val="subscript"/>
        </w:rPr>
        <w:t>1</w:t>
      </w:r>
      <w:r w:rsidRPr="00D32935">
        <w:t>=0.010, indicando que de cada 1000 habitantes en esta provincia 10 son profesores. Véase pa</w:t>
      </w:r>
      <w:r w:rsidR="00DE0F62">
        <w:t>ra más detalle en la Tabla XIII</w:t>
      </w:r>
      <w:r w:rsidRPr="00D32935">
        <w:t>.</w:t>
      </w:r>
    </w:p>
    <w:p w:rsidR="00AF0C47" w:rsidRPr="00D32935" w:rsidRDefault="00AF0C47" w:rsidP="00AF0C47">
      <w:pPr>
        <w:pStyle w:val="Ttulo7"/>
        <w:spacing w:line="240" w:lineRule="auto"/>
        <w:rPr>
          <w:rFonts w:ascii="Times New Roman" w:hAnsi="Times New Roman" w:cs="Times New Roman"/>
          <w:szCs w:val="20"/>
          <w:lang w:val="es-ES_tradnl"/>
        </w:rPr>
      </w:pPr>
    </w:p>
    <w:p w:rsidR="00AF0C47" w:rsidRPr="00714829" w:rsidRDefault="00AF0C47" w:rsidP="00AF0C47">
      <w:pPr>
        <w:pStyle w:val="Ttulo7"/>
        <w:spacing w:line="240" w:lineRule="auto"/>
        <w:rPr>
          <w:rFonts w:ascii="Times New Roman" w:hAnsi="Times New Roman" w:cs="Times New Roman"/>
          <w:i/>
          <w:iCs/>
          <w:sz w:val="18"/>
          <w:szCs w:val="18"/>
          <w:lang w:val="es-ES_tradnl"/>
        </w:rPr>
      </w:pPr>
      <w:r w:rsidRPr="00714829">
        <w:rPr>
          <w:rFonts w:ascii="Times New Roman" w:hAnsi="Times New Roman" w:cs="Times New Roman"/>
          <w:sz w:val="18"/>
          <w:szCs w:val="18"/>
          <w:lang w:val="es-ES_tradnl"/>
        </w:rPr>
        <w:t>Tabla X</w:t>
      </w:r>
      <w:r w:rsidR="00DE0F62">
        <w:rPr>
          <w:rFonts w:ascii="Times New Roman" w:hAnsi="Times New Roman" w:cs="Times New Roman"/>
          <w:sz w:val="18"/>
          <w:szCs w:val="18"/>
          <w:lang w:val="es-ES_tradnl"/>
        </w:rPr>
        <w:t>III</w:t>
      </w:r>
    </w:p>
    <w:p w:rsidR="00AF0C47" w:rsidRPr="00714829" w:rsidRDefault="00AF0C47" w:rsidP="00AF0C47">
      <w:pPr>
        <w:pStyle w:val="BodyText2"/>
        <w:numPr>
          <w:ilvl w:val="12"/>
          <w:numId w:val="0"/>
        </w:numPr>
        <w:spacing w:line="240" w:lineRule="auto"/>
        <w:ind w:right="72" w:firstLine="24"/>
        <w:jc w:val="center"/>
        <w:rPr>
          <w:rFonts w:ascii="Times New Roman" w:hAnsi="Times New Roman"/>
          <w:i/>
          <w:iCs/>
          <w:sz w:val="18"/>
          <w:szCs w:val="18"/>
        </w:rPr>
      </w:pPr>
      <w:r w:rsidRPr="00714829">
        <w:rPr>
          <w:rFonts w:ascii="Times New Roman" w:hAnsi="Times New Roman"/>
          <w:i/>
          <w:iCs/>
          <w:sz w:val="18"/>
          <w:szCs w:val="18"/>
        </w:rPr>
        <w:t xml:space="preserve">Provincia de Tungurahua: Censo del Magisterio Nacional </w:t>
      </w:r>
    </w:p>
    <w:p w:rsidR="00AF0C47" w:rsidRPr="00714829" w:rsidRDefault="00AF0C47" w:rsidP="00AF0C47">
      <w:pPr>
        <w:spacing w:line="240" w:lineRule="auto"/>
        <w:jc w:val="center"/>
        <w:rPr>
          <w:rFonts w:ascii="Times New Roman" w:hAnsi="Times New Roman"/>
          <w:b/>
          <w:bCs/>
          <w:sz w:val="18"/>
          <w:szCs w:val="18"/>
        </w:rPr>
      </w:pPr>
      <w:r w:rsidRPr="00714829">
        <w:rPr>
          <w:rFonts w:ascii="Times New Roman" w:hAnsi="Times New Roman"/>
          <w:b/>
          <w:bCs/>
          <w:sz w:val="18"/>
          <w:szCs w:val="18"/>
        </w:rPr>
        <w:t>Índice de Calidad I</w:t>
      </w:r>
      <w:r w:rsidRPr="00714829">
        <w:rPr>
          <w:rFonts w:ascii="Times New Roman" w:hAnsi="Times New Roman"/>
          <w:b/>
          <w:bCs/>
          <w:sz w:val="18"/>
          <w:szCs w:val="18"/>
          <w:vertAlign w:val="subscript"/>
        </w:rPr>
        <w:t>1</w:t>
      </w:r>
      <w:r w:rsidR="00714829">
        <w:rPr>
          <w:rFonts w:ascii="Times New Roman" w:hAnsi="Times New Roman"/>
          <w:b/>
          <w:bCs/>
          <w:sz w:val="18"/>
          <w:szCs w:val="18"/>
        </w:rPr>
        <w:t xml:space="preserve">: </w:t>
      </w:r>
      <w:r w:rsidRPr="00714829">
        <w:rPr>
          <w:rFonts w:ascii="Times New Roman" w:hAnsi="Times New Roman"/>
          <w:b/>
          <w:bCs/>
          <w:sz w:val="18"/>
          <w:szCs w:val="18"/>
        </w:rPr>
        <w:t>Profesores por Habitante</w:t>
      </w:r>
    </w:p>
    <w:p w:rsidR="00AF0C47" w:rsidRPr="00714829" w:rsidRDefault="00AF0C47" w:rsidP="00AF0C47">
      <w:pPr>
        <w:spacing w:line="240" w:lineRule="auto"/>
        <w:jc w:val="center"/>
        <w:rPr>
          <w:rFonts w:ascii="Times New Roman" w:hAnsi="Times New Roman"/>
          <w:b/>
          <w:bCs/>
          <w:sz w:val="4"/>
          <w:szCs w:val="4"/>
        </w:rPr>
      </w:pPr>
    </w:p>
    <w:tbl>
      <w:tblPr>
        <w:tblW w:w="27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714"/>
        <w:gridCol w:w="1624"/>
        <w:gridCol w:w="763"/>
      </w:tblGrid>
      <w:tr w:rsidR="00AF0C47" w:rsidRPr="00714829">
        <w:trPr>
          <w:trHeight w:val="20"/>
          <w:tblCellSpacing w:w="20" w:type="dxa"/>
          <w:jc w:val="center"/>
        </w:trPr>
        <w:tc>
          <w:tcPr>
            <w:tcW w:w="395" w:type="dxa"/>
          </w:tcPr>
          <w:p w:rsidR="00AF0C47" w:rsidRPr="00714829" w:rsidRDefault="00AF0C47" w:rsidP="00AF0C47">
            <w:pPr>
              <w:spacing w:line="240" w:lineRule="auto"/>
              <w:jc w:val="center"/>
              <w:rPr>
                <w:rFonts w:ascii="Times New Roman" w:hAnsi="Times New Roman"/>
                <w:b/>
                <w:bCs/>
                <w:sz w:val="17"/>
                <w:szCs w:val="17"/>
              </w:rPr>
            </w:pPr>
            <w:r w:rsidRPr="00714829">
              <w:rPr>
                <w:rFonts w:ascii="Times New Roman" w:hAnsi="Times New Roman"/>
                <w:b/>
                <w:bCs/>
                <w:sz w:val="17"/>
                <w:szCs w:val="17"/>
              </w:rPr>
              <w:t>Ranking</w:t>
            </w:r>
          </w:p>
        </w:tc>
        <w:tc>
          <w:tcPr>
            <w:tcW w:w="1554" w:type="dxa"/>
            <w:tcMar>
              <w:top w:w="14" w:type="dxa"/>
              <w:left w:w="14" w:type="dxa"/>
              <w:bottom w:w="0" w:type="dxa"/>
              <w:right w:w="14" w:type="dxa"/>
            </w:tcMar>
            <w:vAlign w:val="center"/>
          </w:tcPr>
          <w:p w:rsidR="00AF0C47" w:rsidRPr="00714829" w:rsidRDefault="00AF0C47" w:rsidP="00AF0C47">
            <w:pPr>
              <w:spacing w:line="240" w:lineRule="auto"/>
              <w:jc w:val="center"/>
              <w:rPr>
                <w:rFonts w:ascii="Times New Roman" w:eastAsia="Arial Unicode MS" w:hAnsi="Times New Roman"/>
                <w:b/>
                <w:bCs/>
                <w:sz w:val="17"/>
                <w:szCs w:val="17"/>
              </w:rPr>
            </w:pPr>
            <w:r w:rsidRPr="00714829">
              <w:rPr>
                <w:rFonts w:ascii="Times New Roman" w:hAnsi="Times New Roman"/>
                <w:b/>
                <w:bCs/>
                <w:sz w:val="17"/>
                <w:szCs w:val="17"/>
              </w:rPr>
              <w:t xml:space="preserve">Cantón </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center"/>
              <w:rPr>
                <w:rFonts w:ascii="Times New Roman" w:eastAsia="Arial Unicode MS" w:hAnsi="Times New Roman"/>
                <w:b/>
                <w:bCs/>
                <w:sz w:val="17"/>
                <w:szCs w:val="17"/>
              </w:rPr>
            </w:pPr>
            <w:r w:rsidRPr="00714829">
              <w:rPr>
                <w:rFonts w:ascii="Times New Roman" w:hAnsi="Times New Roman"/>
                <w:b/>
                <w:bCs/>
                <w:sz w:val="17"/>
                <w:szCs w:val="17"/>
              </w:rPr>
              <w:t>I</w:t>
            </w:r>
            <w:r w:rsidRPr="00714829">
              <w:rPr>
                <w:rFonts w:ascii="Times New Roman" w:hAnsi="Times New Roman"/>
                <w:b/>
                <w:bCs/>
                <w:sz w:val="17"/>
                <w:szCs w:val="17"/>
                <w:vertAlign w:val="subscript"/>
              </w:rPr>
              <w:t>1</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1</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Baños de Agua Santa</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0.017</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2</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Santiago de Píllaro</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0.015</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3</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Patate</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0.013</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4</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Cevallos</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0.013</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5</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San Pedro de Pelileo</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0.010</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6</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Ambato</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0.009</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7</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Mocha</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0.008</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8</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Tisaleo</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0.008</w:t>
            </w:r>
          </w:p>
        </w:tc>
      </w:tr>
      <w:tr w:rsidR="00AF0C47" w:rsidRPr="00714829">
        <w:trPr>
          <w:trHeight w:val="20"/>
          <w:tblCellSpacing w:w="20" w:type="dxa"/>
          <w:jc w:val="center"/>
        </w:trPr>
        <w:tc>
          <w:tcPr>
            <w:tcW w:w="395"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9</w:t>
            </w:r>
          </w:p>
        </w:tc>
        <w:tc>
          <w:tcPr>
            <w:tcW w:w="1554" w:type="dxa"/>
            <w:noWrap/>
            <w:tcMar>
              <w:top w:w="14" w:type="dxa"/>
              <w:left w:w="14" w:type="dxa"/>
              <w:bottom w:w="0" w:type="dxa"/>
              <w:right w:w="14" w:type="dxa"/>
            </w:tcMar>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Quero</w:t>
            </w:r>
          </w:p>
        </w:tc>
        <w:tc>
          <w:tcPr>
            <w:tcW w:w="673"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0.007</w:t>
            </w:r>
          </w:p>
        </w:tc>
      </w:tr>
    </w:tbl>
    <w:p w:rsidR="00AF0C47" w:rsidRPr="00714829" w:rsidRDefault="00AF0C47" w:rsidP="00AF0C47">
      <w:pPr>
        <w:spacing w:line="240" w:lineRule="auto"/>
        <w:rPr>
          <w:rFonts w:ascii="Times New Roman" w:hAnsi="Times New Roman"/>
          <w:sz w:val="4"/>
          <w:szCs w:val="4"/>
        </w:rPr>
      </w:pPr>
    </w:p>
    <w:p w:rsidR="00714829" w:rsidRPr="00C12F50" w:rsidRDefault="00AF0C47" w:rsidP="00714829">
      <w:pPr>
        <w:pStyle w:val="Textoindependiente"/>
        <w:ind w:left="-180"/>
        <w:jc w:val="center"/>
        <w:rPr>
          <w:sz w:val="18"/>
          <w:szCs w:val="18"/>
        </w:rPr>
      </w:pPr>
      <w:r w:rsidRPr="00D32935">
        <w:rPr>
          <w:szCs w:val="20"/>
        </w:rPr>
        <w:t xml:space="preserve">  </w:t>
      </w:r>
      <w:r w:rsidR="00714829" w:rsidRPr="00C12F50">
        <w:rPr>
          <w:b/>
          <w:sz w:val="18"/>
          <w:szCs w:val="18"/>
        </w:rPr>
        <w:t xml:space="preserve">Fuente: </w:t>
      </w:r>
      <w:r w:rsidR="00714829" w:rsidRPr="00C12F50">
        <w:rPr>
          <w:sz w:val="18"/>
          <w:szCs w:val="18"/>
        </w:rPr>
        <w:t xml:space="preserve">Base de Datos Censo del Magisterio Fiscal y de  los Servidores </w:t>
      </w:r>
    </w:p>
    <w:p w:rsidR="00714829" w:rsidRPr="00C12F50" w:rsidRDefault="00714829" w:rsidP="00714829">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714829" w:rsidRPr="00C12F50" w:rsidRDefault="00714829" w:rsidP="00714829">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Pr>
          <w:sz w:val="18"/>
          <w:szCs w:val="18"/>
        </w:rPr>
        <w:t xml:space="preserve">       </w:t>
      </w: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AF0C47" w:rsidRDefault="00AF0C47" w:rsidP="00AF0C47">
      <w:pPr>
        <w:pStyle w:val="Textoindependiente"/>
        <w:rPr>
          <w:b/>
          <w:bCs/>
          <w:szCs w:val="20"/>
        </w:rPr>
      </w:pPr>
    </w:p>
    <w:p w:rsidR="00AF0C47" w:rsidRPr="00D32935" w:rsidRDefault="00AF0C47" w:rsidP="00AF0C47">
      <w:pPr>
        <w:spacing w:line="240" w:lineRule="auto"/>
        <w:rPr>
          <w:rFonts w:ascii="Times New Roman" w:hAnsi="Times New Roman"/>
          <w:b/>
          <w:bCs/>
          <w:i/>
          <w:iCs/>
          <w:sz w:val="20"/>
          <w:szCs w:val="20"/>
        </w:rPr>
      </w:pPr>
      <w:r w:rsidRPr="00D32935">
        <w:rPr>
          <w:rFonts w:ascii="Times New Roman" w:hAnsi="Times New Roman"/>
          <w:b/>
          <w:bCs/>
          <w:i/>
          <w:iCs/>
          <w:sz w:val="20"/>
          <w:szCs w:val="20"/>
        </w:rPr>
        <w:t>Índice de Profesores con Título en Docencia por Habitante (I</w:t>
      </w:r>
      <w:r w:rsidRPr="00D32935">
        <w:rPr>
          <w:rFonts w:ascii="Times New Roman" w:hAnsi="Times New Roman"/>
          <w:b/>
          <w:bCs/>
          <w:i/>
          <w:iCs/>
          <w:sz w:val="20"/>
          <w:szCs w:val="20"/>
          <w:vertAlign w:val="subscript"/>
        </w:rPr>
        <w:t>4</w:t>
      </w:r>
      <w:r w:rsidRPr="00D32935">
        <w:rPr>
          <w:rFonts w:ascii="Times New Roman" w:hAnsi="Times New Roman"/>
          <w:b/>
          <w:bCs/>
          <w:i/>
          <w:iCs/>
          <w:sz w:val="20"/>
          <w:szCs w:val="20"/>
        </w:rPr>
        <w:t>)</w:t>
      </w:r>
    </w:p>
    <w:p w:rsidR="00F01E6A" w:rsidRDefault="00F01E6A" w:rsidP="00AF0C47">
      <w:pPr>
        <w:spacing w:line="240" w:lineRule="auto"/>
        <w:rPr>
          <w:rFonts w:ascii="Times New Roman" w:hAnsi="Times New Roman"/>
          <w:sz w:val="20"/>
          <w:szCs w:val="20"/>
        </w:rPr>
      </w:pPr>
    </w:p>
    <w:p w:rsidR="00AF0C47" w:rsidRPr="00D32935" w:rsidRDefault="00AF0C47" w:rsidP="00AF0C47">
      <w:pPr>
        <w:spacing w:line="240" w:lineRule="auto"/>
        <w:rPr>
          <w:rFonts w:ascii="Times New Roman" w:hAnsi="Times New Roman"/>
          <w:sz w:val="20"/>
          <w:szCs w:val="20"/>
        </w:rPr>
      </w:pPr>
      <w:r w:rsidRPr="00D32935">
        <w:rPr>
          <w:rFonts w:ascii="Times New Roman" w:hAnsi="Times New Roman"/>
          <w:sz w:val="20"/>
          <w:szCs w:val="20"/>
        </w:rPr>
        <w:t xml:space="preserve">El índice </w:t>
      </w:r>
      <w:r w:rsidRPr="00D32935">
        <w:rPr>
          <w:rFonts w:ascii="Times New Roman" w:hAnsi="Times New Roman"/>
          <w:b/>
          <w:sz w:val="20"/>
          <w:szCs w:val="20"/>
        </w:rPr>
        <w:t>I</w:t>
      </w:r>
      <w:r w:rsidRPr="00D32935">
        <w:rPr>
          <w:rFonts w:ascii="Times New Roman" w:hAnsi="Times New Roman"/>
          <w:b/>
          <w:sz w:val="20"/>
          <w:szCs w:val="20"/>
          <w:vertAlign w:val="subscript"/>
        </w:rPr>
        <w:t>4</w:t>
      </w:r>
      <w:r w:rsidRPr="00D32935">
        <w:rPr>
          <w:rFonts w:ascii="Times New Roman" w:hAnsi="Times New Roman"/>
          <w:sz w:val="20"/>
          <w:szCs w:val="20"/>
        </w:rPr>
        <w:t xml:space="preserve">, se define como el cociente entre el número de profesores con título especializado en docencia en el cantón, para el número de habitantes en el mismo. Al calcular </w:t>
      </w:r>
      <w:r w:rsidRPr="00D32935">
        <w:rPr>
          <w:rFonts w:ascii="Times New Roman" w:hAnsi="Times New Roman"/>
          <w:b/>
          <w:sz w:val="20"/>
          <w:szCs w:val="20"/>
        </w:rPr>
        <w:t>I</w:t>
      </w:r>
      <w:r w:rsidRPr="00D32935">
        <w:rPr>
          <w:rFonts w:ascii="Times New Roman" w:hAnsi="Times New Roman"/>
          <w:b/>
          <w:sz w:val="20"/>
          <w:szCs w:val="20"/>
          <w:vertAlign w:val="subscript"/>
        </w:rPr>
        <w:t>4</w:t>
      </w:r>
      <w:r w:rsidRPr="00D32935">
        <w:rPr>
          <w:rFonts w:ascii="Times New Roman" w:hAnsi="Times New Roman"/>
          <w:sz w:val="20"/>
          <w:szCs w:val="20"/>
        </w:rPr>
        <w:t xml:space="preserve">, se tiene que no todos los profesores que laboran en Tungurahua poseen algún título especializado en docencia, siendo </w:t>
      </w:r>
      <w:r w:rsidRPr="00D32935">
        <w:rPr>
          <w:rFonts w:ascii="Times New Roman" w:hAnsi="Times New Roman"/>
          <w:b/>
          <w:sz w:val="20"/>
          <w:szCs w:val="20"/>
        </w:rPr>
        <w:t>I</w:t>
      </w:r>
      <w:r w:rsidRPr="00D32935">
        <w:rPr>
          <w:rFonts w:ascii="Times New Roman" w:hAnsi="Times New Roman"/>
          <w:b/>
          <w:sz w:val="20"/>
          <w:szCs w:val="20"/>
          <w:vertAlign w:val="subscript"/>
        </w:rPr>
        <w:t>4</w:t>
      </w:r>
      <w:r w:rsidRPr="00D32935">
        <w:rPr>
          <w:rFonts w:ascii="Times New Roman" w:hAnsi="Times New Roman"/>
          <w:sz w:val="20"/>
          <w:szCs w:val="20"/>
        </w:rPr>
        <w:t>=0.009, lo cual indica que de cada 1000 habitantes  en la provincia de Tungurahua 9 son profesores con algún título especializado en docencia. Así tenemos que, el cantón Baños es el primero que se ubica, con un índice igual 0.015,  lo cual significa que de cada 1000 habitantes en este cantón, 15 son profesores con algún título especializado en docencia. En el cantón Píllaro, el índice es 0.013, es decir,  de cada 1000 habitantes en este cantón 13 son profesores. En el cantón Ambato, de cada 1000 habitantes, 8 son profesores con algún tít</w:t>
      </w:r>
      <w:r w:rsidR="00DE0F62">
        <w:rPr>
          <w:rFonts w:ascii="Times New Roman" w:hAnsi="Times New Roman"/>
          <w:sz w:val="20"/>
          <w:szCs w:val="20"/>
        </w:rPr>
        <w:t>ulo en docencia. Véase Tabla XIV</w:t>
      </w:r>
      <w:r w:rsidRPr="00D32935">
        <w:rPr>
          <w:rFonts w:ascii="Times New Roman" w:hAnsi="Times New Roman"/>
          <w:sz w:val="20"/>
          <w:szCs w:val="20"/>
        </w:rPr>
        <w:t>.</w:t>
      </w:r>
    </w:p>
    <w:p w:rsidR="00AF0C47" w:rsidRDefault="00AF0C47" w:rsidP="00AF0C47">
      <w:pPr>
        <w:spacing w:line="240" w:lineRule="auto"/>
        <w:rPr>
          <w:rFonts w:ascii="Times New Roman" w:hAnsi="Times New Roman"/>
          <w:sz w:val="20"/>
          <w:szCs w:val="20"/>
        </w:rPr>
      </w:pPr>
    </w:p>
    <w:p w:rsidR="00AF0C47" w:rsidRPr="00714829" w:rsidRDefault="00DE0F62" w:rsidP="00AF0C47">
      <w:pPr>
        <w:spacing w:line="240" w:lineRule="auto"/>
        <w:jc w:val="center"/>
        <w:rPr>
          <w:rFonts w:ascii="Times New Roman" w:hAnsi="Times New Roman"/>
          <w:b/>
          <w:bCs/>
          <w:sz w:val="18"/>
          <w:szCs w:val="18"/>
        </w:rPr>
      </w:pPr>
      <w:r>
        <w:rPr>
          <w:rFonts w:ascii="Times New Roman" w:hAnsi="Times New Roman"/>
          <w:b/>
          <w:bCs/>
          <w:sz w:val="18"/>
          <w:szCs w:val="18"/>
        </w:rPr>
        <w:t>Tabla XIV</w:t>
      </w:r>
    </w:p>
    <w:p w:rsidR="00AF0C47" w:rsidRPr="00714829" w:rsidRDefault="00AF0C47" w:rsidP="00AF0C47">
      <w:pPr>
        <w:pStyle w:val="BodyText2"/>
        <w:numPr>
          <w:ilvl w:val="12"/>
          <w:numId w:val="0"/>
        </w:numPr>
        <w:spacing w:line="240" w:lineRule="auto"/>
        <w:ind w:right="72" w:firstLine="24"/>
        <w:jc w:val="center"/>
        <w:rPr>
          <w:rFonts w:ascii="Times New Roman" w:hAnsi="Times New Roman"/>
          <w:i/>
          <w:iCs/>
          <w:sz w:val="18"/>
          <w:szCs w:val="18"/>
        </w:rPr>
      </w:pPr>
      <w:r w:rsidRPr="00714829">
        <w:rPr>
          <w:rFonts w:ascii="Times New Roman" w:hAnsi="Times New Roman"/>
          <w:i/>
          <w:iCs/>
          <w:sz w:val="18"/>
          <w:szCs w:val="18"/>
        </w:rPr>
        <w:t xml:space="preserve">Provincia de Tungurahua: Censo del Magisterio Nacional </w:t>
      </w:r>
    </w:p>
    <w:p w:rsidR="00AF0C47" w:rsidRPr="00714829" w:rsidRDefault="00AF0C47" w:rsidP="00AF0C47">
      <w:pPr>
        <w:spacing w:line="240" w:lineRule="auto"/>
        <w:jc w:val="center"/>
        <w:rPr>
          <w:rFonts w:ascii="Times New Roman" w:hAnsi="Times New Roman"/>
          <w:sz w:val="18"/>
          <w:szCs w:val="18"/>
        </w:rPr>
      </w:pPr>
      <w:r w:rsidRPr="00714829">
        <w:rPr>
          <w:rFonts w:ascii="Times New Roman" w:hAnsi="Times New Roman"/>
          <w:b/>
          <w:bCs/>
          <w:sz w:val="18"/>
          <w:szCs w:val="18"/>
        </w:rPr>
        <w:t>Índice de Calidad I</w:t>
      </w:r>
      <w:r w:rsidRPr="00714829">
        <w:rPr>
          <w:rFonts w:ascii="Times New Roman" w:hAnsi="Times New Roman"/>
          <w:b/>
          <w:bCs/>
          <w:sz w:val="18"/>
          <w:szCs w:val="18"/>
          <w:vertAlign w:val="subscript"/>
        </w:rPr>
        <w:t>4</w:t>
      </w:r>
      <w:r w:rsidR="00714829">
        <w:rPr>
          <w:rFonts w:ascii="Times New Roman" w:hAnsi="Times New Roman"/>
          <w:b/>
          <w:bCs/>
          <w:sz w:val="18"/>
          <w:szCs w:val="18"/>
        </w:rPr>
        <w:t xml:space="preserve">: </w:t>
      </w:r>
      <w:r w:rsidRPr="00714829">
        <w:rPr>
          <w:rFonts w:ascii="Times New Roman" w:hAnsi="Times New Roman"/>
          <w:b/>
          <w:bCs/>
          <w:sz w:val="18"/>
          <w:szCs w:val="18"/>
        </w:rPr>
        <w:t>Profesores con Título en  Docencia  por Habitante</w:t>
      </w:r>
      <w:r w:rsidRPr="00714829">
        <w:rPr>
          <w:rFonts w:ascii="Times New Roman" w:hAnsi="Times New Roman"/>
          <w:sz w:val="18"/>
          <w:szCs w:val="18"/>
        </w:rPr>
        <w:t xml:space="preserve"> </w:t>
      </w:r>
    </w:p>
    <w:p w:rsidR="00AF0C47" w:rsidRPr="00714829" w:rsidRDefault="00AF0C47" w:rsidP="00AF0C47">
      <w:pPr>
        <w:spacing w:line="240" w:lineRule="auto"/>
        <w:jc w:val="center"/>
        <w:rPr>
          <w:rFonts w:ascii="Times New Roman" w:hAnsi="Times New Roman"/>
          <w:sz w:val="4"/>
          <w:szCs w:val="4"/>
        </w:rPr>
      </w:pPr>
    </w:p>
    <w:tbl>
      <w:tblPr>
        <w:tblW w:w="38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968"/>
        <w:gridCol w:w="2137"/>
        <w:gridCol w:w="768"/>
      </w:tblGrid>
      <w:tr w:rsidR="00AF0C47" w:rsidRPr="00714829">
        <w:trPr>
          <w:trHeight w:val="20"/>
          <w:tblCellSpacing w:w="20" w:type="dxa"/>
          <w:jc w:val="center"/>
        </w:trPr>
        <w:tc>
          <w:tcPr>
            <w:tcW w:w="968" w:type="dxa"/>
            <w:vAlign w:val="center"/>
          </w:tcPr>
          <w:p w:rsidR="00AF0C47" w:rsidRPr="00714829" w:rsidRDefault="00AF0C47" w:rsidP="00AF0C47">
            <w:pPr>
              <w:spacing w:line="240" w:lineRule="auto"/>
              <w:jc w:val="center"/>
              <w:rPr>
                <w:rFonts w:ascii="Times New Roman" w:hAnsi="Times New Roman"/>
                <w:b/>
                <w:bCs/>
                <w:sz w:val="17"/>
                <w:szCs w:val="17"/>
              </w:rPr>
            </w:pPr>
            <w:r w:rsidRPr="00714829">
              <w:rPr>
                <w:rFonts w:ascii="Times New Roman" w:hAnsi="Times New Roman"/>
                <w:b/>
                <w:bCs/>
                <w:sz w:val="17"/>
                <w:szCs w:val="17"/>
              </w:rPr>
              <w:t>Ranking</w:t>
            </w:r>
          </w:p>
        </w:tc>
        <w:tc>
          <w:tcPr>
            <w:tcW w:w="2067" w:type="dxa"/>
            <w:noWrap/>
            <w:tcMar>
              <w:top w:w="14" w:type="dxa"/>
              <w:left w:w="14" w:type="dxa"/>
              <w:bottom w:w="0" w:type="dxa"/>
              <w:right w:w="14" w:type="dxa"/>
            </w:tcMar>
            <w:vAlign w:val="center"/>
          </w:tcPr>
          <w:p w:rsidR="00AF0C47" w:rsidRPr="00714829" w:rsidRDefault="00AF0C47" w:rsidP="00AF0C47">
            <w:pPr>
              <w:spacing w:line="240" w:lineRule="auto"/>
              <w:jc w:val="center"/>
              <w:rPr>
                <w:rFonts w:ascii="Times New Roman" w:eastAsia="Arial Unicode MS" w:hAnsi="Times New Roman"/>
                <w:b/>
                <w:bCs/>
                <w:sz w:val="17"/>
                <w:szCs w:val="17"/>
              </w:rPr>
            </w:pPr>
            <w:r w:rsidRPr="00714829">
              <w:rPr>
                <w:rFonts w:ascii="Times New Roman" w:hAnsi="Times New Roman"/>
                <w:b/>
                <w:bCs/>
                <w:sz w:val="17"/>
                <w:szCs w:val="17"/>
              </w:rPr>
              <w:t>Cantón</w:t>
            </w:r>
          </w:p>
        </w:tc>
        <w:tc>
          <w:tcPr>
            <w:tcW w:w="678" w:type="dxa"/>
            <w:noWrap/>
            <w:tcMar>
              <w:top w:w="14" w:type="dxa"/>
              <w:left w:w="14" w:type="dxa"/>
              <w:bottom w:w="0" w:type="dxa"/>
              <w:right w:w="14" w:type="dxa"/>
            </w:tcMar>
            <w:vAlign w:val="center"/>
          </w:tcPr>
          <w:p w:rsidR="00AF0C47" w:rsidRPr="00714829" w:rsidRDefault="00AF0C47" w:rsidP="00AF0C47">
            <w:pPr>
              <w:spacing w:line="240" w:lineRule="auto"/>
              <w:jc w:val="center"/>
              <w:rPr>
                <w:rFonts w:ascii="Times New Roman" w:eastAsia="Arial Unicode MS" w:hAnsi="Times New Roman"/>
                <w:b/>
                <w:bCs/>
                <w:sz w:val="17"/>
                <w:szCs w:val="17"/>
              </w:rPr>
            </w:pPr>
            <w:r w:rsidRPr="00714829">
              <w:rPr>
                <w:rFonts w:ascii="Times New Roman" w:hAnsi="Times New Roman"/>
                <w:b/>
                <w:bCs/>
                <w:sz w:val="17"/>
                <w:szCs w:val="17"/>
              </w:rPr>
              <w:t>I</w:t>
            </w:r>
            <w:r w:rsidRPr="00714829">
              <w:rPr>
                <w:rFonts w:ascii="Times New Roman" w:hAnsi="Times New Roman"/>
                <w:b/>
                <w:bCs/>
                <w:sz w:val="17"/>
                <w:szCs w:val="17"/>
                <w:vertAlign w:val="subscript"/>
              </w:rPr>
              <w:t>4</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1</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Baños de Agua Santa</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0.015</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2</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Santiago de Píllaro</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0.013</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3</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Patate</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0.012</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4</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Cevallos</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0.011</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5</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San Pedro de Pelileo</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0.009</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6</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Ambato</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0.008</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7</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Mocha</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0.007</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8</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Tisaleo</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0.007</w:t>
            </w:r>
          </w:p>
        </w:tc>
      </w:tr>
      <w:tr w:rsidR="00AF0C47" w:rsidRPr="00714829">
        <w:trPr>
          <w:trHeight w:val="20"/>
          <w:tblCellSpacing w:w="20" w:type="dxa"/>
          <w:jc w:val="center"/>
        </w:trPr>
        <w:tc>
          <w:tcPr>
            <w:tcW w:w="968" w:type="dxa"/>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9</w:t>
            </w:r>
          </w:p>
        </w:tc>
        <w:tc>
          <w:tcPr>
            <w:tcW w:w="2067" w:type="dxa"/>
            <w:noWrap/>
            <w:tcMar>
              <w:top w:w="14" w:type="dxa"/>
              <w:left w:w="14" w:type="dxa"/>
              <w:bottom w:w="0" w:type="dxa"/>
              <w:right w:w="14" w:type="dxa"/>
            </w:tcMar>
            <w:vAlign w:val="bottom"/>
          </w:tcPr>
          <w:p w:rsidR="00AF0C47" w:rsidRPr="00714829" w:rsidRDefault="00AF0C47" w:rsidP="00AF0C47">
            <w:pPr>
              <w:spacing w:line="240" w:lineRule="auto"/>
              <w:rPr>
                <w:rFonts w:ascii="Times New Roman" w:hAnsi="Times New Roman"/>
                <w:sz w:val="16"/>
                <w:szCs w:val="16"/>
              </w:rPr>
            </w:pPr>
            <w:r w:rsidRPr="00714829">
              <w:rPr>
                <w:rFonts w:ascii="Times New Roman" w:hAnsi="Times New Roman"/>
                <w:sz w:val="16"/>
                <w:szCs w:val="16"/>
              </w:rPr>
              <w:t>Quero</w:t>
            </w:r>
          </w:p>
        </w:tc>
        <w:tc>
          <w:tcPr>
            <w:tcW w:w="678" w:type="dxa"/>
            <w:noWrap/>
            <w:tcMar>
              <w:top w:w="14" w:type="dxa"/>
              <w:left w:w="14" w:type="dxa"/>
              <w:bottom w:w="0" w:type="dxa"/>
              <w:right w:w="14" w:type="dxa"/>
            </w:tcMar>
            <w:vAlign w:val="bottom"/>
          </w:tcPr>
          <w:p w:rsidR="00AF0C47" w:rsidRPr="00714829" w:rsidRDefault="00AF0C47" w:rsidP="00AF0C47">
            <w:pPr>
              <w:spacing w:line="240" w:lineRule="auto"/>
              <w:jc w:val="right"/>
              <w:rPr>
                <w:rFonts w:ascii="Times New Roman" w:hAnsi="Times New Roman"/>
                <w:sz w:val="16"/>
                <w:szCs w:val="16"/>
              </w:rPr>
            </w:pPr>
            <w:r w:rsidRPr="00714829">
              <w:rPr>
                <w:rFonts w:ascii="Times New Roman" w:hAnsi="Times New Roman"/>
                <w:sz w:val="16"/>
                <w:szCs w:val="16"/>
              </w:rPr>
              <w:t>0.007</w:t>
            </w:r>
          </w:p>
        </w:tc>
      </w:tr>
    </w:tbl>
    <w:p w:rsidR="00714829" w:rsidRPr="00C12F50" w:rsidRDefault="00714829" w:rsidP="00714829">
      <w:pPr>
        <w:pStyle w:val="Textoindependiente"/>
        <w:ind w:left="-180"/>
        <w:jc w:val="center"/>
        <w:rPr>
          <w:sz w:val="18"/>
          <w:szCs w:val="18"/>
        </w:rPr>
      </w:pPr>
      <w:r w:rsidRPr="00C12F50">
        <w:rPr>
          <w:b/>
          <w:sz w:val="18"/>
          <w:szCs w:val="18"/>
        </w:rPr>
        <w:t xml:space="preserve">Fuente: </w:t>
      </w:r>
      <w:r w:rsidRPr="00C12F50">
        <w:rPr>
          <w:sz w:val="18"/>
          <w:szCs w:val="18"/>
        </w:rPr>
        <w:t xml:space="preserve">Base de Datos Censo del Magisterio Fiscal y de  los Servidores </w:t>
      </w:r>
    </w:p>
    <w:p w:rsidR="00714829" w:rsidRPr="00C12F50" w:rsidRDefault="00714829" w:rsidP="00714829">
      <w:pPr>
        <w:pStyle w:val="Textoindependiente"/>
        <w:ind w:left="-180"/>
        <w:jc w:val="left"/>
        <w:rPr>
          <w:sz w:val="18"/>
          <w:szCs w:val="18"/>
        </w:rPr>
      </w:pPr>
      <w:r w:rsidRPr="00C12F50">
        <w:rPr>
          <w:b/>
          <w:sz w:val="18"/>
          <w:szCs w:val="18"/>
        </w:rPr>
        <w:tab/>
      </w:r>
      <w:r w:rsidRPr="00C12F50">
        <w:rPr>
          <w:b/>
          <w:sz w:val="18"/>
          <w:szCs w:val="18"/>
        </w:rPr>
        <w:tab/>
      </w:r>
      <w:r w:rsidRPr="00C12F50">
        <w:rPr>
          <w:b/>
          <w:sz w:val="18"/>
          <w:szCs w:val="18"/>
        </w:rPr>
        <w:tab/>
      </w:r>
      <w:r>
        <w:rPr>
          <w:b/>
          <w:sz w:val="18"/>
          <w:szCs w:val="18"/>
        </w:rPr>
        <w:t xml:space="preserve">       </w:t>
      </w:r>
      <w:r w:rsidRPr="00C12F50">
        <w:rPr>
          <w:sz w:val="18"/>
          <w:szCs w:val="18"/>
        </w:rPr>
        <w:t>Públicos del MEC (año  2000)</w:t>
      </w:r>
    </w:p>
    <w:p w:rsidR="00714829" w:rsidRPr="00C12F50" w:rsidRDefault="00714829" w:rsidP="00714829">
      <w:pPr>
        <w:pStyle w:val="Textoindependiente"/>
        <w:ind w:left="-180"/>
        <w:jc w:val="left"/>
        <w:rPr>
          <w:sz w:val="18"/>
          <w:szCs w:val="18"/>
        </w:rPr>
      </w:pPr>
      <w:r w:rsidRPr="00C12F50">
        <w:rPr>
          <w:sz w:val="18"/>
          <w:szCs w:val="18"/>
        </w:rPr>
        <w:tab/>
      </w:r>
      <w:r w:rsidRPr="00C12F50">
        <w:rPr>
          <w:sz w:val="18"/>
          <w:szCs w:val="18"/>
        </w:rPr>
        <w:tab/>
      </w:r>
      <w:r w:rsidRPr="00C12F50">
        <w:rPr>
          <w:sz w:val="18"/>
          <w:szCs w:val="18"/>
        </w:rPr>
        <w:tab/>
      </w:r>
      <w:r>
        <w:rPr>
          <w:sz w:val="18"/>
          <w:szCs w:val="18"/>
        </w:rPr>
        <w:t xml:space="preserve">       </w:t>
      </w:r>
      <w:r w:rsidRPr="00C12F50">
        <w:rPr>
          <w:b/>
          <w:sz w:val="18"/>
          <w:szCs w:val="18"/>
        </w:rPr>
        <w:t>Elaboración:</w:t>
      </w:r>
      <w:r w:rsidRPr="00C12F50">
        <w:rPr>
          <w:i/>
          <w:sz w:val="18"/>
          <w:szCs w:val="18"/>
        </w:rPr>
        <w:t xml:space="preserve"> </w:t>
      </w:r>
      <w:r w:rsidRPr="00C12F50">
        <w:rPr>
          <w:sz w:val="18"/>
          <w:szCs w:val="18"/>
        </w:rPr>
        <w:t>J. Cevallo</w:t>
      </w:r>
      <w:r>
        <w:rPr>
          <w:sz w:val="18"/>
          <w:szCs w:val="18"/>
        </w:rPr>
        <w:t>s</w:t>
      </w:r>
    </w:p>
    <w:p w:rsidR="00153780" w:rsidRDefault="00153780" w:rsidP="00714829">
      <w:pPr>
        <w:pStyle w:val="Ttulo7"/>
        <w:spacing w:line="240" w:lineRule="auto"/>
        <w:jc w:val="left"/>
        <w:rPr>
          <w:rFonts w:ascii="Times New Roman" w:hAnsi="Times New Roman" w:cs="Times New Roman"/>
          <w:szCs w:val="20"/>
        </w:rPr>
      </w:pPr>
    </w:p>
    <w:p w:rsidR="00AF0C47" w:rsidRPr="00D32935" w:rsidRDefault="00AF0C47" w:rsidP="00714829">
      <w:pPr>
        <w:pStyle w:val="Ttulo7"/>
        <w:spacing w:line="240" w:lineRule="auto"/>
        <w:jc w:val="left"/>
        <w:rPr>
          <w:rFonts w:ascii="Times New Roman" w:hAnsi="Times New Roman" w:cs="Times New Roman"/>
          <w:szCs w:val="20"/>
        </w:rPr>
      </w:pPr>
      <w:r w:rsidRPr="00D32935">
        <w:rPr>
          <w:rFonts w:ascii="Times New Roman" w:hAnsi="Times New Roman" w:cs="Times New Roman"/>
          <w:szCs w:val="20"/>
        </w:rPr>
        <w:t>5. CONCLUSIONES</w:t>
      </w:r>
    </w:p>
    <w:p w:rsidR="00AF0C47" w:rsidRPr="00D32935" w:rsidRDefault="00AF0C47" w:rsidP="00AF0C47">
      <w:pPr>
        <w:spacing w:line="240" w:lineRule="auto"/>
        <w:rPr>
          <w:rFonts w:ascii="Times New Roman" w:hAnsi="Times New Roman"/>
          <w:b/>
          <w:bCs/>
          <w:sz w:val="20"/>
          <w:szCs w:val="20"/>
          <w:lang w:val="es-ES"/>
        </w:rPr>
      </w:pPr>
    </w:p>
    <w:p w:rsidR="00AF0C47" w:rsidRPr="00D32935" w:rsidRDefault="00AF0C47" w:rsidP="00AF0C47">
      <w:pPr>
        <w:spacing w:line="240" w:lineRule="auto"/>
        <w:rPr>
          <w:rFonts w:ascii="Times New Roman" w:hAnsi="Times New Roman"/>
          <w:sz w:val="20"/>
          <w:szCs w:val="20"/>
        </w:rPr>
      </w:pPr>
      <w:r w:rsidRPr="00ED2E79">
        <w:rPr>
          <w:rFonts w:ascii="Times New Roman" w:hAnsi="Times New Roman"/>
          <w:b/>
          <w:sz w:val="20"/>
          <w:szCs w:val="20"/>
          <w:lang w:val="es-ES"/>
        </w:rPr>
        <w:t>1.</w:t>
      </w:r>
      <w:r w:rsidR="00ED2E79">
        <w:rPr>
          <w:rFonts w:ascii="Times New Roman" w:hAnsi="Times New Roman"/>
          <w:b/>
          <w:sz w:val="20"/>
          <w:szCs w:val="20"/>
          <w:lang w:val="es-ES"/>
        </w:rPr>
        <w:t xml:space="preserve"> </w:t>
      </w:r>
      <w:r w:rsidRPr="00D32935">
        <w:rPr>
          <w:rFonts w:ascii="Times New Roman" w:hAnsi="Times New Roman"/>
          <w:sz w:val="20"/>
          <w:szCs w:val="20"/>
        </w:rPr>
        <w:t>En la provincia de Tungurahua, el 14 de diciembre de 2000, se empadronaron 5242 miembros del Magisterio Fiscal y Servidores Públicos del MEC. De los cuales, 106  declararon ser Director o Rector de algún  plantel (2 por ciento del total),  4216 declararon ser profesor, representando el 80.4 por ciento del total, y 920 (17.6 por ciento) declararon pertenecer al Grupo de Otros, es decir, personal administrativo y de servicio del MEC como son  los Directores Provinciales, secretarios, supervisores, choferes, etc.</w:t>
      </w:r>
    </w:p>
    <w:p w:rsidR="00F01E6A" w:rsidRDefault="00F01E6A" w:rsidP="00AF0C47">
      <w:pPr>
        <w:spacing w:line="240" w:lineRule="auto"/>
        <w:rPr>
          <w:rFonts w:ascii="Times New Roman" w:hAnsi="Times New Roman"/>
          <w:b/>
          <w:sz w:val="20"/>
          <w:szCs w:val="20"/>
        </w:rPr>
      </w:pPr>
    </w:p>
    <w:p w:rsidR="00AF0C47" w:rsidRPr="00D32935" w:rsidRDefault="00AF0C47" w:rsidP="00AF0C47">
      <w:pPr>
        <w:spacing w:line="240" w:lineRule="auto"/>
        <w:rPr>
          <w:rFonts w:ascii="Times New Roman" w:hAnsi="Times New Roman"/>
          <w:sz w:val="20"/>
          <w:szCs w:val="20"/>
        </w:rPr>
      </w:pPr>
      <w:r w:rsidRPr="00ED2E79">
        <w:rPr>
          <w:rFonts w:ascii="Times New Roman" w:hAnsi="Times New Roman"/>
          <w:b/>
          <w:sz w:val="20"/>
          <w:szCs w:val="20"/>
        </w:rPr>
        <w:t>2.</w:t>
      </w:r>
      <w:r w:rsidRPr="00D32935">
        <w:rPr>
          <w:rFonts w:ascii="Times New Roman" w:hAnsi="Times New Roman"/>
          <w:sz w:val="20"/>
          <w:szCs w:val="20"/>
        </w:rPr>
        <w:t xml:space="preserve"> </w:t>
      </w:r>
      <w:r w:rsidR="00ED2E79">
        <w:rPr>
          <w:rFonts w:ascii="Times New Roman" w:hAnsi="Times New Roman"/>
          <w:sz w:val="20"/>
          <w:szCs w:val="20"/>
        </w:rPr>
        <w:t xml:space="preserve"> </w:t>
      </w:r>
      <w:r w:rsidRPr="00D32935">
        <w:rPr>
          <w:rFonts w:ascii="Times New Roman" w:hAnsi="Times New Roman"/>
          <w:sz w:val="20"/>
          <w:szCs w:val="20"/>
        </w:rPr>
        <w:t>Del total de profesores ecuatorianos y que laboran en la provincia de Tungurahua, 106 tienen nacionalidad indígena quichua, es decir 2.5 por ciento del total y de ellos, 2  hablan sólo la lengua nativa, y 104 son bilingües.</w:t>
      </w:r>
    </w:p>
    <w:p w:rsidR="00F01E6A" w:rsidRDefault="00F01E6A" w:rsidP="00AF0C47">
      <w:pPr>
        <w:pStyle w:val="Textoindependiente"/>
        <w:rPr>
          <w:b/>
          <w:szCs w:val="20"/>
        </w:rPr>
      </w:pPr>
    </w:p>
    <w:p w:rsidR="00AF0C47" w:rsidRPr="00D32935" w:rsidRDefault="00AF0C47" w:rsidP="00AF0C47">
      <w:pPr>
        <w:pStyle w:val="Textoindependiente"/>
        <w:rPr>
          <w:szCs w:val="20"/>
        </w:rPr>
      </w:pPr>
      <w:r w:rsidRPr="00ED2E79">
        <w:rPr>
          <w:b/>
          <w:szCs w:val="20"/>
        </w:rPr>
        <w:t>3.</w:t>
      </w:r>
      <w:r w:rsidR="00ED2E79">
        <w:rPr>
          <w:szCs w:val="20"/>
        </w:rPr>
        <w:t xml:space="preserve"> </w:t>
      </w:r>
      <w:r w:rsidRPr="00D32935">
        <w:rPr>
          <w:szCs w:val="20"/>
        </w:rPr>
        <w:t xml:space="preserve">En los planteles educativos de la provincia de Tungurahua, imparten educación más profesoras que profesores, hay 2461 mujeres, y 1755 hombres, representando el 58.4 y 41.6 por ciento del total de profesores, respectivamente. </w:t>
      </w:r>
    </w:p>
    <w:p w:rsidR="00F01E6A" w:rsidRDefault="00F01E6A" w:rsidP="00AF0C47">
      <w:pPr>
        <w:pStyle w:val="Textoindependiente"/>
        <w:tabs>
          <w:tab w:val="left" w:pos="2040"/>
        </w:tabs>
        <w:ind w:right="81"/>
        <w:rPr>
          <w:b/>
          <w:szCs w:val="20"/>
        </w:rPr>
      </w:pPr>
    </w:p>
    <w:p w:rsidR="00AF0C47" w:rsidRPr="00D32935" w:rsidRDefault="00AF0C47" w:rsidP="00AF0C47">
      <w:pPr>
        <w:pStyle w:val="Textoindependiente"/>
        <w:tabs>
          <w:tab w:val="left" w:pos="2040"/>
        </w:tabs>
        <w:ind w:right="81"/>
        <w:rPr>
          <w:szCs w:val="20"/>
        </w:rPr>
      </w:pPr>
      <w:r w:rsidRPr="00ED2E79">
        <w:rPr>
          <w:b/>
          <w:szCs w:val="20"/>
        </w:rPr>
        <w:t xml:space="preserve">4. </w:t>
      </w:r>
      <w:r w:rsidRPr="00D32935">
        <w:rPr>
          <w:szCs w:val="20"/>
        </w:rPr>
        <w:t xml:space="preserve">A pesar que el 97.5 por ciento del total </w:t>
      </w:r>
      <w:r w:rsidR="00ED2E79">
        <w:rPr>
          <w:szCs w:val="20"/>
        </w:rPr>
        <w:t xml:space="preserve">de profesores entrevistados </w:t>
      </w:r>
      <w:r w:rsidRPr="00D32935">
        <w:rPr>
          <w:szCs w:val="20"/>
        </w:rPr>
        <w:t>alcanzaron un nivel de instrucción superior al de carrera corta, existen 36 profesores que sólo alcanzaron el nivel primario y 3 profesores que  ni siquiera han terminado la escuela.</w:t>
      </w:r>
    </w:p>
    <w:p w:rsidR="00F01E6A" w:rsidRDefault="00F01E6A" w:rsidP="00AF0C47">
      <w:pPr>
        <w:pStyle w:val="Textoindependiente"/>
        <w:rPr>
          <w:b/>
          <w:szCs w:val="20"/>
        </w:rPr>
      </w:pPr>
    </w:p>
    <w:p w:rsidR="00AF0C47" w:rsidRPr="00D32935" w:rsidRDefault="00AF0C47" w:rsidP="00AF0C47">
      <w:pPr>
        <w:pStyle w:val="Textoindependiente"/>
        <w:rPr>
          <w:szCs w:val="20"/>
          <w:lang w:val="es-MX"/>
        </w:rPr>
      </w:pPr>
      <w:r w:rsidRPr="00ED2E79">
        <w:rPr>
          <w:b/>
          <w:szCs w:val="20"/>
        </w:rPr>
        <w:t>5.</w:t>
      </w:r>
      <w:r w:rsidRPr="00D32935">
        <w:rPr>
          <w:szCs w:val="20"/>
        </w:rPr>
        <w:t xml:space="preserve"> </w:t>
      </w:r>
      <w:r w:rsidRPr="00D32935">
        <w:rPr>
          <w:szCs w:val="20"/>
          <w:lang w:val="es-MX"/>
        </w:rPr>
        <w:t>Los profesores que laboran en la provincia de Tungurahua con algún título especializado en docencia, representan el 90.7 por ciento del total.   El 58.9 por ciento de los profesores de la provincia de Tungurahua tienen un nivel de instrucción superior y posee un título docente para laborar.</w:t>
      </w:r>
    </w:p>
    <w:p w:rsidR="00F01E6A" w:rsidRDefault="00F01E6A" w:rsidP="00AF0C47">
      <w:pPr>
        <w:pStyle w:val="Textoindependiente"/>
        <w:rPr>
          <w:b/>
          <w:szCs w:val="20"/>
        </w:rPr>
      </w:pPr>
    </w:p>
    <w:p w:rsidR="00ED2E79" w:rsidRDefault="00ED2E79" w:rsidP="00AF0C47">
      <w:pPr>
        <w:pStyle w:val="Textoindependiente"/>
        <w:rPr>
          <w:szCs w:val="20"/>
          <w:lang w:val="es-MX"/>
        </w:rPr>
      </w:pPr>
      <w:r>
        <w:rPr>
          <w:b/>
          <w:szCs w:val="20"/>
        </w:rPr>
        <w:t>6</w:t>
      </w:r>
      <w:r w:rsidR="00AF0C47" w:rsidRPr="00ED2E79">
        <w:rPr>
          <w:b/>
          <w:szCs w:val="20"/>
        </w:rPr>
        <w:t>.</w:t>
      </w:r>
      <w:r w:rsidR="00AF0C47" w:rsidRPr="00D32935">
        <w:rPr>
          <w:szCs w:val="20"/>
        </w:rPr>
        <w:t xml:space="preserve"> </w:t>
      </w:r>
      <w:r>
        <w:rPr>
          <w:szCs w:val="20"/>
        </w:rPr>
        <w:t xml:space="preserve"> </w:t>
      </w:r>
      <w:r w:rsidR="00AF0C47" w:rsidRPr="00D32935">
        <w:rPr>
          <w:szCs w:val="20"/>
          <w:lang w:val="es-MX"/>
        </w:rPr>
        <w:t xml:space="preserve">El 98.8 por ciento del total de profesores en la  provincia de Tungurahua,  laboran en planteles educativos (4167 individuos).  </w:t>
      </w:r>
    </w:p>
    <w:p w:rsidR="00F01E6A" w:rsidRDefault="00F01E6A" w:rsidP="00AF0C47">
      <w:pPr>
        <w:pStyle w:val="Textoindependiente"/>
        <w:rPr>
          <w:b/>
          <w:szCs w:val="20"/>
          <w:lang w:val="es-MX"/>
        </w:rPr>
      </w:pPr>
    </w:p>
    <w:p w:rsidR="00AF0C47" w:rsidRPr="00D32935" w:rsidRDefault="00ED2E79" w:rsidP="00AF0C47">
      <w:pPr>
        <w:pStyle w:val="Textoindependiente"/>
        <w:rPr>
          <w:szCs w:val="20"/>
        </w:rPr>
      </w:pPr>
      <w:r>
        <w:rPr>
          <w:b/>
          <w:szCs w:val="20"/>
          <w:lang w:val="es-MX"/>
        </w:rPr>
        <w:t>7</w:t>
      </w:r>
      <w:r w:rsidRPr="00ED2E79">
        <w:rPr>
          <w:b/>
          <w:szCs w:val="20"/>
          <w:lang w:val="es-MX"/>
        </w:rPr>
        <w:t>.</w:t>
      </w:r>
      <w:r>
        <w:rPr>
          <w:szCs w:val="20"/>
          <w:lang w:val="es-MX"/>
        </w:rPr>
        <w:t xml:space="preserve"> </w:t>
      </w:r>
      <w:r w:rsidR="00AF0C47" w:rsidRPr="00D32935">
        <w:rPr>
          <w:szCs w:val="20"/>
          <w:lang w:val="es-MX"/>
        </w:rPr>
        <w:t>E</w:t>
      </w:r>
      <w:r w:rsidR="00AF0C47" w:rsidRPr="00D32935">
        <w:rPr>
          <w:szCs w:val="20"/>
        </w:rPr>
        <w:t>l 55.9 por ciento de los profesores de la provincia de Tungurahua, laboran en planteles ubicados en la zona urbana (2336 planteles), el 44.1 por ciento de los profesores laboran en el sector rural de la provincia, esto quiere decir que hay mayor número de profesores laborando en la zona urbana  que en la zona rural de la provincia. De cada 1000 profesores, 168 tienen entre 41 y 48 años  de edad y laboran en la zona urbana de la provincia.</w:t>
      </w:r>
    </w:p>
    <w:p w:rsidR="00F01E6A" w:rsidRDefault="00F01E6A" w:rsidP="00AF0C47">
      <w:pPr>
        <w:pStyle w:val="Textoindependiente"/>
        <w:rPr>
          <w:b/>
          <w:szCs w:val="20"/>
          <w:lang w:val="es-MX"/>
        </w:rPr>
      </w:pPr>
    </w:p>
    <w:p w:rsidR="00AF0C47" w:rsidRPr="00D32935" w:rsidRDefault="003E6181" w:rsidP="00AF0C47">
      <w:pPr>
        <w:pStyle w:val="Textoindependiente"/>
        <w:rPr>
          <w:szCs w:val="20"/>
        </w:rPr>
      </w:pPr>
      <w:r>
        <w:rPr>
          <w:b/>
          <w:szCs w:val="20"/>
          <w:lang w:val="es-MX"/>
        </w:rPr>
        <w:t>8</w:t>
      </w:r>
      <w:r w:rsidR="00ED2E79">
        <w:rPr>
          <w:b/>
          <w:szCs w:val="20"/>
          <w:lang w:val="es-MX"/>
        </w:rPr>
        <w:t>.</w:t>
      </w:r>
      <w:r w:rsidR="00AF0C47" w:rsidRPr="00D32935">
        <w:rPr>
          <w:szCs w:val="20"/>
          <w:lang w:val="es-MX"/>
        </w:rPr>
        <w:t xml:space="preserve"> </w:t>
      </w:r>
      <w:r w:rsidR="00AF0C47" w:rsidRPr="00D32935">
        <w:rPr>
          <w:szCs w:val="20"/>
        </w:rPr>
        <w:t>Para la reducción de datos, se tomaron en cuenta 8 variables de investigación que sean cuantitativas y cualitativas de orden nominal.</w:t>
      </w:r>
      <w:r w:rsidR="00ED2E79">
        <w:rPr>
          <w:szCs w:val="20"/>
        </w:rPr>
        <w:t xml:space="preserve"> </w:t>
      </w:r>
      <w:r w:rsidR="00AF0C47" w:rsidRPr="00D32935">
        <w:rPr>
          <w:szCs w:val="20"/>
        </w:rPr>
        <w:t>A pesar de que el número de variables observables no fue tan grande como se espera tener para que la  Técnica de Componentes Principales fuese de gran ayuda, si se obtuvo reducción,  puesto que el  76.067 por ciento de la variabilidad total de las variables observables se encuentra en las tres primeras componentes.</w:t>
      </w:r>
    </w:p>
    <w:p w:rsidR="00F01E6A" w:rsidRDefault="00F01E6A" w:rsidP="00AF0C47">
      <w:pPr>
        <w:pStyle w:val="Textoindependiente"/>
        <w:rPr>
          <w:b/>
          <w:szCs w:val="20"/>
          <w:lang w:val="es-MX"/>
        </w:rPr>
      </w:pPr>
    </w:p>
    <w:p w:rsidR="00714829" w:rsidRDefault="003E6181" w:rsidP="00AF0C47">
      <w:pPr>
        <w:pStyle w:val="Textoindependiente"/>
        <w:rPr>
          <w:szCs w:val="20"/>
        </w:rPr>
      </w:pPr>
      <w:r>
        <w:rPr>
          <w:b/>
          <w:szCs w:val="20"/>
          <w:lang w:val="es-MX"/>
        </w:rPr>
        <w:t>9</w:t>
      </w:r>
      <w:r w:rsidR="00AF0C47" w:rsidRPr="00ED2E79">
        <w:rPr>
          <w:b/>
          <w:szCs w:val="20"/>
          <w:lang w:val="es-MX"/>
        </w:rPr>
        <w:t>.</w:t>
      </w:r>
      <w:r w:rsidR="00AF0C47" w:rsidRPr="00D32935">
        <w:rPr>
          <w:szCs w:val="20"/>
          <w:lang w:val="es-MX"/>
        </w:rPr>
        <w:t xml:space="preserve">  </w:t>
      </w:r>
      <w:r w:rsidR="00AF0C47" w:rsidRPr="00D32935">
        <w:rPr>
          <w:szCs w:val="20"/>
        </w:rPr>
        <w:t xml:space="preserve">Al construir las variables canónicas, el mayor coeficiente lo tiene el par del primer conjunto de variables canónicas de los grupos Instrucción y Experiencia </w:t>
      </w:r>
      <w:r w:rsidR="00AF0C47" w:rsidRPr="00D32935">
        <w:rPr>
          <w:b/>
          <w:szCs w:val="20"/>
        </w:rPr>
        <w:t>X</w:t>
      </w:r>
      <w:r w:rsidR="00AF0C47" w:rsidRPr="00D32935">
        <w:rPr>
          <w:b/>
          <w:szCs w:val="20"/>
          <w:vertAlign w:val="superscript"/>
        </w:rPr>
        <w:t>(2)</w:t>
      </w:r>
      <w:r w:rsidR="00AF0C47" w:rsidRPr="00D32935">
        <w:rPr>
          <w:szCs w:val="20"/>
        </w:rPr>
        <w:t xml:space="preserve"> e Información Personal </w:t>
      </w:r>
      <w:r w:rsidR="00AF0C47" w:rsidRPr="00D32935">
        <w:rPr>
          <w:b/>
          <w:szCs w:val="20"/>
        </w:rPr>
        <w:t>X</w:t>
      </w:r>
      <w:r w:rsidR="00AF0C47" w:rsidRPr="00D32935">
        <w:rPr>
          <w:b/>
          <w:szCs w:val="20"/>
          <w:vertAlign w:val="superscript"/>
        </w:rPr>
        <w:t>(1)</w:t>
      </w:r>
      <w:r w:rsidR="00AF0C47" w:rsidRPr="00D32935">
        <w:rPr>
          <w:szCs w:val="20"/>
        </w:rPr>
        <w:t xml:space="preserve">, que es igual a 0.746. Este coeficiente maximiza la relación entre estos dos conjuntos de variables, siendo las características que están fuertemente relacionadas Años de Experiencia (de la primera variable canónica) y la Edad del profesor (de la segunda variable canónica).      </w:t>
      </w:r>
    </w:p>
    <w:p w:rsidR="00F01E6A" w:rsidRDefault="00F01E6A" w:rsidP="00AF0C47">
      <w:pPr>
        <w:pStyle w:val="Textoindependiente"/>
        <w:rPr>
          <w:rFonts w:eastAsia="Arial Unicode MS"/>
          <w:b/>
          <w:szCs w:val="20"/>
          <w:lang w:val="es-ES"/>
        </w:rPr>
      </w:pPr>
    </w:p>
    <w:p w:rsidR="00AF0C47" w:rsidRPr="00D32935" w:rsidRDefault="003E6181" w:rsidP="00AF0C47">
      <w:pPr>
        <w:pStyle w:val="Textoindependiente"/>
        <w:rPr>
          <w:szCs w:val="20"/>
          <w:lang w:val="es-MX"/>
        </w:rPr>
      </w:pPr>
      <w:r>
        <w:rPr>
          <w:rFonts w:eastAsia="Arial Unicode MS"/>
          <w:b/>
          <w:szCs w:val="20"/>
          <w:lang w:val="es-ES"/>
        </w:rPr>
        <w:t>10</w:t>
      </w:r>
      <w:r w:rsidR="00AF0C47" w:rsidRPr="00ED2E79">
        <w:rPr>
          <w:rFonts w:eastAsia="Arial Unicode MS"/>
          <w:b/>
          <w:szCs w:val="20"/>
          <w:lang w:val="es-ES"/>
        </w:rPr>
        <w:t>.</w:t>
      </w:r>
      <w:r w:rsidR="00AF0C47" w:rsidRPr="00D32935">
        <w:rPr>
          <w:rFonts w:eastAsia="Arial Unicode MS"/>
          <w:szCs w:val="20"/>
          <w:lang w:val="es-ES"/>
        </w:rPr>
        <w:t xml:space="preserve"> Para medir la calidad de la educación en cada cantón de la provincia de Tungurahua, se </w:t>
      </w:r>
      <w:r>
        <w:rPr>
          <w:rFonts w:eastAsia="Arial Unicode MS"/>
          <w:szCs w:val="20"/>
          <w:lang w:val="es-ES"/>
        </w:rPr>
        <w:t xml:space="preserve">construyeron </w:t>
      </w:r>
      <w:r w:rsidR="00ED2E79">
        <w:rPr>
          <w:rFonts w:eastAsia="Arial Unicode MS"/>
          <w:szCs w:val="20"/>
          <w:lang w:val="es-ES"/>
        </w:rPr>
        <w:t xml:space="preserve">dos </w:t>
      </w:r>
      <w:r w:rsidR="00AF0C47" w:rsidRPr="00D32935">
        <w:rPr>
          <w:rFonts w:eastAsia="Arial Unicode MS"/>
          <w:szCs w:val="20"/>
          <w:lang w:val="es-ES"/>
        </w:rPr>
        <w:t xml:space="preserve">índices de calidad. De los cuales se obtuvo que: El cantón Baños obtuvo el más alto valor para </w:t>
      </w:r>
      <w:r w:rsidR="00AF0C47" w:rsidRPr="00D32935">
        <w:rPr>
          <w:rFonts w:eastAsia="Arial Unicode MS"/>
          <w:b/>
          <w:szCs w:val="20"/>
          <w:lang w:val="es-ES"/>
        </w:rPr>
        <w:t>I</w:t>
      </w:r>
      <w:r w:rsidR="00AF0C47" w:rsidRPr="00D32935">
        <w:rPr>
          <w:rFonts w:eastAsia="Arial Unicode MS"/>
          <w:b/>
          <w:szCs w:val="20"/>
          <w:vertAlign w:val="subscript"/>
          <w:lang w:val="es-ES"/>
        </w:rPr>
        <w:t xml:space="preserve">1 </w:t>
      </w:r>
      <w:r w:rsidR="00AF0C47" w:rsidRPr="00D32935">
        <w:rPr>
          <w:rFonts w:eastAsia="Arial Unicode MS"/>
          <w:szCs w:val="20"/>
          <w:lang w:val="es-ES"/>
        </w:rPr>
        <w:t xml:space="preserve">y para </w:t>
      </w:r>
      <w:r w:rsidR="00AF0C47" w:rsidRPr="00D32935">
        <w:rPr>
          <w:rFonts w:eastAsia="Arial Unicode MS"/>
          <w:b/>
          <w:szCs w:val="20"/>
          <w:lang w:val="es-ES"/>
        </w:rPr>
        <w:t>I</w:t>
      </w:r>
      <w:r w:rsidR="00AF0C47" w:rsidRPr="00D32935">
        <w:rPr>
          <w:rFonts w:eastAsia="Arial Unicode MS"/>
          <w:b/>
          <w:szCs w:val="20"/>
          <w:vertAlign w:val="subscript"/>
          <w:lang w:val="es-ES"/>
        </w:rPr>
        <w:t>4</w:t>
      </w:r>
      <w:r w:rsidR="00AF0C47" w:rsidRPr="00D32935">
        <w:rPr>
          <w:rFonts w:eastAsia="Arial Unicode MS"/>
          <w:szCs w:val="20"/>
          <w:lang w:val="es-ES"/>
        </w:rPr>
        <w:t xml:space="preserve">, el cantón Quero obtuvo el valor más bajo para </w:t>
      </w:r>
      <w:r w:rsidR="00AF0C47" w:rsidRPr="00D32935">
        <w:rPr>
          <w:rFonts w:eastAsia="Arial Unicode MS"/>
          <w:b/>
          <w:szCs w:val="20"/>
          <w:lang w:val="es-ES"/>
        </w:rPr>
        <w:t>I</w:t>
      </w:r>
      <w:r w:rsidR="00AF0C47" w:rsidRPr="00D32935">
        <w:rPr>
          <w:rFonts w:eastAsia="Arial Unicode MS"/>
          <w:b/>
          <w:szCs w:val="20"/>
          <w:vertAlign w:val="subscript"/>
          <w:lang w:val="es-ES"/>
        </w:rPr>
        <w:t>1</w:t>
      </w:r>
      <w:r w:rsidR="00AF0C47" w:rsidRPr="00D32935">
        <w:rPr>
          <w:rFonts w:eastAsia="Arial Unicode MS"/>
          <w:szCs w:val="20"/>
          <w:lang w:val="es-ES"/>
        </w:rPr>
        <w:t>,</w:t>
      </w:r>
      <w:r w:rsidR="00AF0C47" w:rsidRPr="00D32935">
        <w:rPr>
          <w:rFonts w:eastAsia="Arial Unicode MS"/>
          <w:b/>
          <w:szCs w:val="20"/>
          <w:lang w:val="es-ES"/>
        </w:rPr>
        <w:t xml:space="preserve"> </w:t>
      </w:r>
      <w:r w:rsidR="00714829" w:rsidRPr="00714829">
        <w:rPr>
          <w:rFonts w:eastAsia="Arial Unicode MS"/>
          <w:szCs w:val="20"/>
          <w:lang w:val="es-ES"/>
        </w:rPr>
        <w:t>e</w:t>
      </w:r>
      <w:r w:rsidR="00714829">
        <w:rPr>
          <w:rFonts w:eastAsia="Arial Unicode MS"/>
          <w:b/>
          <w:szCs w:val="20"/>
          <w:lang w:val="es-ES"/>
        </w:rPr>
        <w:t xml:space="preserve"> </w:t>
      </w:r>
      <w:r w:rsidR="00AF0C47" w:rsidRPr="00D32935">
        <w:rPr>
          <w:rFonts w:eastAsia="Arial Unicode MS"/>
          <w:b/>
          <w:szCs w:val="20"/>
          <w:lang w:val="es-ES"/>
        </w:rPr>
        <w:t>I</w:t>
      </w:r>
      <w:r w:rsidR="00AF0C47" w:rsidRPr="00D32935">
        <w:rPr>
          <w:rFonts w:eastAsia="Arial Unicode MS"/>
          <w:b/>
          <w:szCs w:val="20"/>
          <w:vertAlign w:val="subscript"/>
          <w:lang w:val="es-ES"/>
        </w:rPr>
        <w:t>4</w:t>
      </w:r>
      <w:r w:rsidR="00714829">
        <w:rPr>
          <w:rFonts w:eastAsia="Arial Unicode MS"/>
          <w:szCs w:val="20"/>
          <w:lang w:val="es-ES"/>
        </w:rPr>
        <w:t>.</w:t>
      </w:r>
    </w:p>
    <w:p w:rsidR="00AF0C47" w:rsidRPr="00D32935" w:rsidRDefault="00AF0C47" w:rsidP="00AF0C47">
      <w:pPr>
        <w:pStyle w:val="Textoindependiente"/>
        <w:rPr>
          <w:szCs w:val="20"/>
          <w:lang w:val="es-MX"/>
        </w:rPr>
      </w:pPr>
    </w:p>
    <w:p w:rsidR="00AF0C47" w:rsidRPr="00D32935" w:rsidRDefault="00AF0C47" w:rsidP="00AF0C47">
      <w:pPr>
        <w:pStyle w:val="Textoindependiente"/>
        <w:jc w:val="center"/>
        <w:rPr>
          <w:rFonts w:eastAsia="Arial Unicode MS"/>
          <w:b/>
          <w:bCs/>
          <w:szCs w:val="20"/>
        </w:rPr>
        <w:sectPr w:rsidR="00AF0C47" w:rsidRPr="00D32935" w:rsidSect="00D32935">
          <w:type w:val="continuous"/>
          <w:pgSz w:w="11906" w:h="16838" w:code="9"/>
          <w:pgMar w:top="1418" w:right="1418" w:bottom="1418" w:left="1701" w:header="709" w:footer="709" w:gutter="0"/>
          <w:cols w:space="709" w:equalWidth="0">
            <w:col w:w="8787"/>
          </w:cols>
          <w:titlePg/>
          <w:docGrid w:linePitch="360"/>
        </w:sectPr>
      </w:pPr>
    </w:p>
    <w:p w:rsidR="00AF0C47" w:rsidRPr="00D32935" w:rsidRDefault="00AF0C47" w:rsidP="00AF0C47">
      <w:pPr>
        <w:pStyle w:val="Textoindependiente"/>
        <w:jc w:val="center"/>
        <w:rPr>
          <w:rFonts w:eastAsia="Arial Unicode MS"/>
          <w:b/>
          <w:bCs/>
          <w:szCs w:val="20"/>
        </w:rPr>
      </w:pPr>
    </w:p>
    <w:p w:rsidR="00AF0C47" w:rsidRPr="00C236AB" w:rsidRDefault="00AF0C47" w:rsidP="00714829">
      <w:pPr>
        <w:pStyle w:val="Textoindependiente"/>
        <w:jc w:val="left"/>
        <w:rPr>
          <w:rFonts w:eastAsia="Arial Unicode MS"/>
          <w:b/>
          <w:bCs/>
          <w:i/>
          <w:szCs w:val="20"/>
        </w:rPr>
      </w:pPr>
      <w:r w:rsidRPr="00C236AB">
        <w:rPr>
          <w:rFonts w:eastAsia="Arial Unicode MS"/>
          <w:b/>
          <w:bCs/>
          <w:i/>
          <w:szCs w:val="20"/>
        </w:rPr>
        <w:t>REFERENCIAS BIBLIOGRÁFICAS</w:t>
      </w:r>
    </w:p>
    <w:p w:rsidR="00AF0C47" w:rsidRPr="00D32935" w:rsidRDefault="00AF0C47" w:rsidP="00AF0C47">
      <w:pPr>
        <w:pStyle w:val="Textoindependiente"/>
        <w:jc w:val="center"/>
        <w:rPr>
          <w:rFonts w:eastAsia="Arial Unicode MS"/>
          <w:b/>
          <w:bCs/>
          <w:szCs w:val="20"/>
        </w:rPr>
      </w:pPr>
    </w:p>
    <w:p w:rsidR="00AF0C47" w:rsidRPr="00D32935" w:rsidRDefault="00AF0C47" w:rsidP="00AF0C47">
      <w:pPr>
        <w:pStyle w:val="Textoindependiente"/>
        <w:jc w:val="center"/>
        <w:rPr>
          <w:rFonts w:eastAsia="Arial Unicode MS"/>
          <w:b/>
          <w:bCs/>
          <w:szCs w:val="20"/>
        </w:rPr>
        <w:sectPr w:rsidR="00AF0C47" w:rsidRPr="00D32935" w:rsidSect="00D32935">
          <w:type w:val="continuous"/>
          <w:pgSz w:w="11906" w:h="16838" w:code="9"/>
          <w:pgMar w:top="1418" w:right="1418" w:bottom="1418" w:left="1701" w:header="709" w:footer="709" w:gutter="0"/>
          <w:cols w:space="709" w:equalWidth="0">
            <w:col w:w="8787"/>
          </w:cols>
          <w:titlePg/>
          <w:docGrid w:linePitch="360"/>
        </w:sectPr>
      </w:pPr>
    </w:p>
    <w:p w:rsidR="00AF0C47" w:rsidRPr="00D32935" w:rsidRDefault="00AF0C47" w:rsidP="00C236AB">
      <w:pPr>
        <w:pStyle w:val="Encabezado"/>
        <w:spacing w:line="240" w:lineRule="auto"/>
        <w:rPr>
          <w:rFonts w:ascii="Times New Roman" w:hAnsi="Times New Roman"/>
          <w:sz w:val="20"/>
          <w:szCs w:val="20"/>
        </w:rPr>
      </w:pPr>
      <w:r w:rsidRPr="00D32935">
        <w:rPr>
          <w:rFonts w:ascii="Times New Roman" w:eastAsia="Arial Unicode MS" w:hAnsi="Times New Roman"/>
          <w:sz w:val="20"/>
          <w:szCs w:val="20"/>
        </w:rPr>
        <w:t xml:space="preserve">1. </w:t>
      </w:r>
      <w:r w:rsidRPr="00D32935">
        <w:rPr>
          <w:rFonts w:ascii="Times New Roman" w:eastAsia="Arial Unicode MS" w:hAnsi="Times New Roman"/>
          <w:b/>
          <w:bCs/>
          <w:sz w:val="20"/>
          <w:szCs w:val="20"/>
        </w:rPr>
        <w:t>CEVALLOS, J</w:t>
      </w:r>
      <w:r w:rsidRPr="00D32935">
        <w:rPr>
          <w:rFonts w:ascii="Times New Roman" w:eastAsia="Arial Unicode MS" w:hAnsi="Times New Roman"/>
          <w:sz w:val="20"/>
          <w:szCs w:val="20"/>
        </w:rPr>
        <w:t>. (2003). “</w:t>
      </w:r>
      <w:r w:rsidRPr="00D32935">
        <w:rPr>
          <w:rFonts w:ascii="Times New Roman" w:eastAsia="Arial Unicode MS" w:hAnsi="Times New Roman"/>
          <w:i/>
          <w:sz w:val="20"/>
          <w:szCs w:val="20"/>
        </w:rPr>
        <w:t>A</w:t>
      </w:r>
      <w:r w:rsidRPr="00D32935">
        <w:rPr>
          <w:rFonts w:ascii="Times New Roman" w:hAnsi="Times New Roman"/>
          <w:i/>
          <w:iCs/>
          <w:sz w:val="20"/>
          <w:szCs w:val="20"/>
        </w:rPr>
        <w:t>nálisis Estadístico del Recurso Humano de la Educación Fiscal de la Provincia de Tungurahua”</w:t>
      </w:r>
      <w:r w:rsidRPr="00D32935">
        <w:rPr>
          <w:rFonts w:ascii="Times New Roman" w:hAnsi="Times New Roman"/>
          <w:b/>
          <w:bCs/>
          <w:i/>
          <w:iCs/>
          <w:sz w:val="20"/>
          <w:szCs w:val="20"/>
        </w:rPr>
        <w:t xml:space="preserve">, </w:t>
      </w:r>
      <w:r w:rsidRPr="00D32935">
        <w:rPr>
          <w:rFonts w:ascii="Times New Roman" w:hAnsi="Times New Roman"/>
          <w:sz w:val="20"/>
          <w:szCs w:val="20"/>
        </w:rPr>
        <w:t>Tesis de Grado ESPOL, Guayaquil, Ecuador.</w:t>
      </w:r>
    </w:p>
    <w:p w:rsidR="00AF0C47" w:rsidRPr="00D32935" w:rsidRDefault="00AF0C47" w:rsidP="00C236AB">
      <w:pPr>
        <w:pStyle w:val="Encabezado"/>
        <w:spacing w:line="240" w:lineRule="auto"/>
        <w:rPr>
          <w:rFonts w:ascii="Times New Roman" w:hAnsi="Times New Roman"/>
          <w:sz w:val="20"/>
          <w:szCs w:val="20"/>
        </w:rPr>
      </w:pPr>
    </w:p>
    <w:p w:rsidR="00AF0C47" w:rsidRPr="00D32935" w:rsidRDefault="00AF0C47" w:rsidP="00C236AB">
      <w:pPr>
        <w:pStyle w:val="Encabezado"/>
        <w:spacing w:line="240" w:lineRule="auto"/>
        <w:rPr>
          <w:rFonts w:ascii="Times New Roman" w:hAnsi="Times New Roman"/>
          <w:sz w:val="20"/>
          <w:szCs w:val="20"/>
        </w:rPr>
      </w:pPr>
      <w:r w:rsidRPr="00D32935">
        <w:rPr>
          <w:rFonts w:ascii="Times New Roman" w:hAnsi="Times New Roman"/>
          <w:sz w:val="20"/>
          <w:szCs w:val="20"/>
        </w:rPr>
        <w:t xml:space="preserve">2. </w:t>
      </w:r>
      <w:r w:rsidRPr="00D32935">
        <w:rPr>
          <w:rFonts w:ascii="Times New Roman" w:hAnsi="Times New Roman"/>
          <w:b/>
          <w:sz w:val="20"/>
          <w:szCs w:val="20"/>
        </w:rPr>
        <w:t>MERA, E. ZURITA, G.</w:t>
      </w:r>
      <w:r w:rsidRPr="00D32935">
        <w:rPr>
          <w:rFonts w:ascii="Times New Roman" w:hAnsi="Times New Roman"/>
          <w:sz w:val="20"/>
          <w:szCs w:val="20"/>
        </w:rPr>
        <w:t xml:space="preserve"> (2002). </w:t>
      </w:r>
      <w:r w:rsidRPr="00D32935">
        <w:rPr>
          <w:rFonts w:ascii="Times New Roman" w:hAnsi="Times New Roman"/>
          <w:i/>
          <w:sz w:val="20"/>
          <w:szCs w:val="20"/>
        </w:rPr>
        <w:t>“Análisis Estadístico de algunas Características del Magisterio Fiscal de la Provincia del Guayas”</w:t>
      </w:r>
      <w:r w:rsidRPr="00D32935">
        <w:rPr>
          <w:rFonts w:ascii="Times New Roman" w:hAnsi="Times New Roman"/>
          <w:sz w:val="20"/>
          <w:szCs w:val="20"/>
        </w:rPr>
        <w:t>. Revista Matemática -Una Publicación del ICM- ESPOL, Vol. 1 No. 1.</w:t>
      </w:r>
    </w:p>
    <w:p w:rsidR="00AF0C47" w:rsidRPr="00D32935" w:rsidRDefault="00AF0C47" w:rsidP="00C236AB">
      <w:pPr>
        <w:pStyle w:val="Textoindependiente"/>
        <w:rPr>
          <w:szCs w:val="20"/>
        </w:rPr>
      </w:pPr>
    </w:p>
    <w:p w:rsidR="00AF0C47" w:rsidRPr="00D32935" w:rsidRDefault="00AF0C47" w:rsidP="00C236AB">
      <w:pPr>
        <w:spacing w:line="240" w:lineRule="auto"/>
        <w:rPr>
          <w:rFonts w:ascii="Times New Roman" w:hAnsi="Times New Roman"/>
          <w:sz w:val="20"/>
          <w:szCs w:val="20"/>
          <w:lang w:val="es-ES"/>
        </w:rPr>
      </w:pPr>
      <w:r w:rsidRPr="00D32935">
        <w:rPr>
          <w:rFonts w:ascii="Times New Roman" w:hAnsi="Times New Roman"/>
          <w:sz w:val="20"/>
          <w:szCs w:val="20"/>
          <w:lang w:val="es-ES"/>
        </w:rPr>
        <w:t xml:space="preserve">3. </w:t>
      </w:r>
      <w:r w:rsidRPr="00D32935">
        <w:rPr>
          <w:rFonts w:ascii="Times New Roman" w:hAnsi="Times New Roman"/>
          <w:b/>
          <w:bCs/>
          <w:sz w:val="20"/>
          <w:szCs w:val="20"/>
          <w:lang w:val="es-ES"/>
        </w:rPr>
        <w:t>INEC</w:t>
      </w:r>
      <w:r w:rsidRPr="00D32935">
        <w:rPr>
          <w:rFonts w:ascii="Times New Roman" w:hAnsi="Times New Roman"/>
          <w:sz w:val="20"/>
          <w:szCs w:val="20"/>
          <w:lang w:val="es-ES"/>
        </w:rPr>
        <w:t xml:space="preserve"> (2002).  “</w:t>
      </w:r>
      <w:r w:rsidRPr="00D32935">
        <w:rPr>
          <w:rFonts w:ascii="Times New Roman" w:hAnsi="Times New Roman"/>
          <w:i/>
          <w:iCs/>
          <w:sz w:val="20"/>
          <w:szCs w:val="20"/>
          <w:lang w:val="es-ES"/>
        </w:rPr>
        <w:t>División Política-Administrativa de la República del Ecuador”</w:t>
      </w:r>
      <w:r w:rsidRPr="00D32935">
        <w:rPr>
          <w:rFonts w:ascii="Times New Roman" w:hAnsi="Times New Roman"/>
          <w:sz w:val="20"/>
          <w:szCs w:val="20"/>
          <w:lang w:val="es-ES"/>
        </w:rPr>
        <w:t>, Quito, Ecuador.</w:t>
      </w:r>
    </w:p>
    <w:p w:rsidR="00AF0C47" w:rsidRPr="00D32935" w:rsidRDefault="00AF0C47" w:rsidP="00C236AB">
      <w:pPr>
        <w:spacing w:line="240" w:lineRule="auto"/>
        <w:rPr>
          <w:rFonts w:ascii="Times New Roman" w:hAnsi="Times New Roman"/>
          <w:sz w:val="20"/>
          <w:szCs w:val="20"/>
          <w:lang w:val="es-ES"/>
        </w:rPr>
      </w:pPr>
    </w:p>
    <w:p w:rsidR="00AF0C47" w:rsidRPr="00D32935" w:rsidRDefault="00AF0C47" w:rsidP="00C236AB">
      <w:pPr>
        <w:spacing w:line="240" w:lineRule="auto"/>
        <w:jc w:val="left"/>
        <w:rPr>
          <w:rFonts w:ascii="Times New Roman" w:hAnsi="Times New Roman"/>
          <w:vanish/>
          <w:sz w:val="20"/>
          <w:szCs w:val="20"/>
          <w:lang w:val="es-ES"/>
        </w:rPr>
      </w:pPr>
    </w:p>
    <w:p w:rsidR="00AF0C47" w:rsidRPr="00D32935" w:rsidRDefault="00AF0C47" w:rsidP="00C236AB">
      <w:pPr>
        <w:spacing w:line="240" w:lineRule="auto"/>
        <w:jc w:val="left"/>
        <w:rPr>
          <w:rFonts w:ascii="Times New Roman" w:hAnsi="Times New Roman"/>
          <w:vanish/>
          <w:sz w:val="20"/>
          <w:szCs w:val="20"/>
          <w:lang w:val="es-ES"/>
        </w:rPr>
      </w:pPr>
    </w:p>
    <w:p w:rsidR="00AF0C47" w:rsidRPr="00D32935" w:rsidRDefault="00AF0C47" w:rsidP="00C236AB">
      <w:pPr>
        <w:spacing w:line="240" w:lineRule="auto"/>
        <w:jc w:val="left"/>
        <w:rPr>
          <w:rFonts w:ascii="Times New Roman" w:eastAsia="Arial Unicode MS" w:hAnsi="Times New Roman"/>
          <w:vanish/>
          <w:sz w:val="20"/>
          <w:szCs w:val="20"/>
          <w:lang w:val="es-ES"/>
        </w:rPr>
      </w:pPr>
    </w:p>
    <w:p w:rsidR="00AF0C47" w:rsidRPr="00D32935" w:rsidRDefault="00AF0C47" w:rsidP="00C236AB">
      <w:pPr>
        <w:spacing w:line="240" w:lineRule="auto"/>
        <w:jc w:val="left"/>
        <w:rPr>
          <w:rFonts w:ascii="Times New Roman" w:eastAsia="Arial Unicode MS" w:hAnsi="Times New Roman"/>
          <w:vanish/>
          <w:sz w:val="20"/>
          <w:szCs w:val="20"/>
          <w:lang w:val="es-ES"/>
        </w:rPr>
      </w:pPr>
    </w:p>
    <w:p w:rsidR="00AF0C47" w:rsidRPr="00D32935" w:rsidRDefault="00C236AB" w:rsidP="00C236AB">
      <w:pPr>
        <w:spacing w:line="240" w:lineRule="auto"/>
        <w:rPr>
          <w:rFonts w:ascii="Times New Roman" w:hAnsi="Times New Roman"/>
          <w:sz w:val="20"/>
          <w:szCs w:val="20"/>
          <w:lang w:val="es-ES"/>
        </w:rPr>
      </w:pPr>
      <w:r>
        <w:rPr>
          <w:rFonts w:ascii="Times New Roman" w:hAnsi="Times New Roman"/>
          <w:sz w:val="20"/>
          <w:szCs w:val="20"/>
          <w:lang w:val="es-ES"/>
        </w:rPr>
        <w:t>4</w:t>
      </w:r>
      <w:r w:rsidR="00AF0C47" w:rsidRPr="00D32935">
        <w:rPr>
          <w:rFonts w:ascii="Times New Roman" w:hAnsi="Times New Roman"/>
          <w:sz w:val="20"/>
          <w:szCs w:val="20"/>
          <w:lang w:val="es-ES"/>
        </w:rPr>
        <w:t xml:space="preserve">. </w:t>
      </w:r>
      <w:r w:rsidR="00AF0C47" w:rsidRPr="00D32935">
        <w:rPr>
          <w:rFonts w:ascii="Times New Roman" w:hAnsi="Times New Roman"/>
          <w:b/>
          <w:bCs/>
          <w:sz w:val="20"/>
          <w:szCs w:val="20"/>
          <w:lang w:val="es-ES"/>
        </w:rPr>
        <w:t>MEC</w:t>
      </w:r>
      <w:r w:rsidR="00AF0C47" w:rsidRPr="00D32935">
        <w:rPr>
          <w:rFonts w:ascii="Times New Roman" w:hAnsi="Times New Roman"/>
          <w:sz w:val="20"/>
          <w:szCs w:val="20"/>
          <w:lang w:val="es-ES"/>
        </w:rPr>
        <w:t xml:space="preserve"> (2000).  “</w:t>
      </w:r>
      <w:r w:rsidR="00AF0C47" w:rsidRPr="00D32935">
        <w:rPr>
          <w:rFonts w:ascii="Times New Roman" w:hAnsi="Times New Roman"/>
          <w:i/>
          <w:iCs/>
          <w:sz w:val="20"/>
          <w:szCs w:val="20"/>
          <w:lang w:val="es-ES"/>
        </w:rPr>
        <w:t>Censo del Magisterio Fiscal y Servidores Públicos del Ministerio de Educación y Cultura”</w:t>
      </w:r>
      <w:r w:rsidR="00AF0C47" w:rsidRPr="00D32935">
        <w:rPr>
          <w:rFonts w:ascii="Times New Roman" w:hAnsi="Times New Roman"/>
          <w:sz w:val="20"/>
          <w:szCs w:val="20"/>
          <w:lang w:val="es-ES"/>
        </w:rPr>
        <w:t>,  Instructivo para el Encuestador,  Quito,  Ecuador.</w:t>
      </w:r>
    </w:p>
    <w:p w:rsidR="00AF0C47" w:rsidRPr="00D32935" w:rsidRDefault="00AF0C47" w:rsidP="00C236AB">
      <w:pPr>
        <w:spacing w:line="240" w:lineRule="auto"/>
        <w:rPr>
          <w:rFonts w:ascii="Times New Roman" w:hAnsi="Times New Roman"/>
          <w:sz w:val="20"/>
          <w:szCs w:val="20"/>
          <w:lang w:val="es-ES"/>
        </w:rPr>
      </w:pPr>
    </w:p>
    <w:p w:rsidR="00AF0C47" w:rsidRPr="00D32935" w:rsidRDefault="00C236AB" w:rsidP="00C236AB">
      <w:pPr>
        <w:pStyle w:val="Textonotapie"/>
        <w:spacing w:line="240" w:lineRule="auto"/>
        <w:rPr>
          <w:rFonts w:ascii="Times New Roman" w:hAnsi="Times New Roman"/>
          <w:lang w:val="en-US"/>
        </w:rPr>
      </w:pPr>
      <w:r>
        <w:rPr>
          <w:rFonts w:ascii="Times New Roman" w:hAnsi="Times New Roman"/>
          <w:lang w:val="en-US"/>
        </w:rPr>
        <w:t>5</w:t>
      </w:r>
      <w:r w:rsidR="00AF0C47" w:rsidRPr="00D32935">
        <w:rPr>
          <w:rFonts w:ascii="Times New Roman" w:hAnsi="Times New Roman"/>
          <w:lang w:val="en-US"/>
        </w:rPr>
        <w:t>.</w:t>
      </w:r>
      <w:r w:rsidR="00AF0C47" w:rsidRPr="00D32935">
        <w:rPr>
          <w:rFonts w:ascii="Times New Roman" w:hAnsi="Times New Roman"/>
          <w:b/>
          <w:lang w:val="en-US"/>
        </w:rPr>
        <w:t xml:space="preserve"> </w:t>
      </w:r>
      <w:r w:rsidR="00AF0C47" w:rsidRPr="00D32935">
        <w:rPr>
          <w:rFonts w:ascii="Times New Roman" w:hAnsi="Times New Roman"/>
          <w:lang w:val="en-US"/>
        </w:rPr>
        <w:t xml:space="preserve"> </w:t>
      </w:r>
      <w:r w:rsidR="00AF0C47" w:rsidRPr="00D32935">
        <w:rPr>
          <w:rFonts w:ascii="Times New Roman" w:hAnsi="Times New Roman"/>
          <w:b/>
          <w:bCs/>
          <w:lang w:val="en-US"/>
        </w:rPr>
        <w:t>JOHNSON, R AND WICHERN, D</w:t>
      </w:r>
      <w:r w:rsidR="00AF0C47" w:rsidRPr="00D32935">
        <w:rPr>
          <w:rFonts w:ascii="Times New Roman" w:hAnsi="Times New Roman"/>
          <w:lang w:val="en-US"/>
        </w:rPr>
        <w:t xml:space="preserve"> (1998).  “</w:t>
      </w:r>
      <w:r w:rsidR="00AF0C47" w:rsidRPr="00D32935">
        <w:rPr>
          <w:rFonts w:ascii="Times New Roman" w:hAnsi="Times New Roman"/>
          <w:i/>
          <w:iCs/>
          <w:lang w:val="en-US"/>
        </w:rPr>
        <w:t>Applied Multivariate Statistical Analysis”</w:t>
      </w:r>
      <w:r w:rsidR="00AF0C47" w:rsidRPr="00D32935">
        <w:rPr>
          <w:rFonts w:ascii="Times New Roman" w:hAnsi="Times New Roman"/>
          <w:lang w:val="en-US"/>
        </w:rPr>
        <w:t xml:space="preserve">, Prentice Hall, </w:t>
      </w:r>
      <w:smartTag w:uri="urn:schemas-microsoft-com:office:smarttags" w:element="place">
        <w:smartTag w:uri="urn:schemas-microsoft-com:office:smarttags" w:element="PlaceName">
          <w:r w:rsidR="00AF0C47" w:rsidRPr="00D32935">
            <w:rPr>
              <w:rFonts w:ascii="Times New Roman" w:hAnsi="Times New Roman"/>
              <w:lang w:val="en-US"/>
            </w:rPr>
            <w:t>Upper</w:t>
          </w:r>
        </w:smartTag>
        <w:r w:rsidR="00AF0C47" w:rsidRPr="00D32935">
          <w:rPr>
            <w:rFonts w:ascii="Times New Roman" w:hAnsi="Times New Roman"/>
            <w:lang w:val="en-US"/>
          </w:rPr>
          <w:t xml:space="preserve"> </w:t>
        </w:r>
        <w:smartTag w:uri="urn:schemas-microsoft-com:office:smarttags" w:element="PlaceName">
          <w:r w:rsidR="00AF0C47" w:rsidRPr="00D32935">
            <w:rPr>
              <w:rFonts w:ascii="Times New Roman" w:hAnsi="Times New Roman"/>
              <w:lang w:val="en-US"/>
            </w:rPr>
            <w:t>Saddle</w:t>
          </w:r>
        </w:smartTag>
        <w:r w:rsidR="00AF0C47" w:rsidRPr="00D32935">
          <w:rPr>
            <w:rFonts w:ascii="Times New Roman" w:hAnsi="Times New Roman"/>
            <w:lang w:val="en-US"/>
          </w:rPr>
          <w:t xml:space="preserve"> </w:t>
        </w:r>
        <w:smartTag w:uri="urn:schemas-microsoft-com:office:smarttags" w:element="PlaceType">
          <w:r w:rsidR="00AF0C47" w:rsidRPr="00D32935">
            <w:rPr>
              <w:rFonts w:ascii="Times New Roman" w:hAnsi="Times New Roman"/>
              <w:lang w:val="en-US"/>
            </w:rPr>
            <w:t>River</w:t>
          </w:r>
        </w:smartTag>
      </w:smartTag>
      <w:r w:rsidR="00AF0C47" w:rsidRPr="00D32935">
        <w:rPr>
          <w:rFonts w:ascii="Times New Roman" w:hAnsi="Times New Roman"/>
          <w:lang w:val="en-US"/>
        </w:rPr>
        <w:t xml:space="preserve">, New </w:t>
      </w:r>
      <w:smartTag w:uri="urn:schemas-microsoft-com:office:smarttags" w:element="place">
        <w:smartTag w:uri="urn:schemas-microsoft-com:office:smarttags" w:element="City">
          <w:r w:rsidR="00AF0C47" w:rsidRPr="00D32935">
            <w:rPr>
              <w:rFonts w:ascii="Times New Roman" w:hAnsi="Times New Roman"/>
              <w:lang w:val="en-US"/>
            </w:rPr>
            <w:t>Yersey</w:t>
          </w:r>
        </w:smartTag>
        <w:r w:rsidR="00AF0C47" w:rsidRPr="00D32935">
          <w:rPr>
            <w:rFonts w:ascii="Times New Roman" w:hAnsi="Times New Roman"/>
            <w:lang w:val="en-US"/>
          </w:rPr>
          <w:t xml:space="preserve">, </w:t>
        </w:r>
        <w:smartTag w:uri="urn:schemas-microsoft-com:office:smarttags" w:element="country-region">
          <w:r w:rsidR="00AF0C47" w:rsidRPr="00D32935">
            <w:rPr>
              <w:rFonts w:ascii="Times New Roman" w:hAnsi="Times New Roman"/>
              <w:lang w:val="en-US"/>
            </w:rPr>
            <w:t>USA</w:t>
          </w:r>
        </w:smartTag>
      </w:smartTag>
      <w:r w:rsidR="00AF0C47" w:rsidRPr="00D32935">
        <w:rPr>
          <w:rFonts w:ascii="Times New Roman" w:hAnsi="Times New Roman"/>
          <w:lang w:val="en-US"/>
        </w:rPr>
        <w:t>.</w:t>
      </w:r>
    </w:p>
    <w:p w:rsidR="00AF0C47" w:rsidRPr="00D32935" w:rsidRDefault="00AF0C47" w:rsidP="00C236AB">
      <w:pPr>
        <w:pStyle w:val="Textonotapie"/>
        <w:spacing w:line="240" w:lineRule="auto"/>
        <w:rPr>
          <w:rFonts w:ascii="Times New Roman" w:hAnsi="Times New Roman"/>
          <w:lang w:val="en-US"/>
        </w:rPr>
      </w:pPr>
    </w:p>
    <w:p w:rsidR="00AF0C47" w:rsidRPr="00D32935" w:rsidRDefault="00C236AB" w:rsidP="00C236AB">
      <w:pPr>
        <w:pStyle w:val="Textonotapie"/>
        <w:spacing w:line="240" w:lineRule="auto"/>
        <w:rPr>
          <w:rFonts w:ascii="Times New Roman" w:hAnsi="Times New Roman"/>
          <w:lang w:val="en-US"/>
        </w:rPr>
      </w:pPr>
      <w:r>
        <w:rPr>
          <w:rFonts w:ascii="Times New Roman" w:hAnsi="Times New Roman"/>
          <w:lang w:val="en-US"/>
        </w:rPr>
        <w:t>6</w:t>
      </w:r>
      <w:r w:rsidR="00AF0C47" w:rsidRPr="00D32935">
        <w:rPr>
          <w:rFonts w:ascii="Times New Roman" w:hAnsi="Times New Roman"/>
          <w:lang w:val="en-US"/>
        </w:rPr>
        <w:t xml:space="preserve">. </w:t>
      </w:r>
      <w:r w:rsidR="00AF0C47" w:rsidRPr="00D32935">
        <w:rPr>
          <w:rFonts w:ascii="Times New Roman" w:hAnsi="Times New Roman"/>
          <w:b/>
          <w:lang w:val="en-US"/>
        </w:rPr>
        <w:t>WILKINSON, L</w:t>
      </w:r>
      <w:r w:rsidR="00AF0C47" w:rsidRPr="00D32935">
        <w:rPr>
          <w:rFonts w:ascii="Times New Roman" w:hAnsi="Times New Roman"/>
          <w:lang w:val="en-US"/>
        </w:rPr>
        <w:t>. (1998). “</w:t>
      </w:r>
      <w:r w:rsidR="00AF0C47" w:rsidRPr="00D32935">
        <w:rPr>
          <w:rFonts w:ascii="Times New Roman" w:hAnsi="Times New Roman"/>
          <w:i/>
          <w:lang w:val="en-US"/>
        </w:rPr>
        <w:t>SYSTAT 7.0 para Windows”</w:t>
      </w:r>
      <w:r w:rsidR="00AF0C47" w:rsidRPr="00D32935">
        <w:rPr>
          <w:rFonts w:ascii="Times New Roman" w:hAnsi="Times New Roman"/>
          <w:lang w:val="en-US"/>
        </w:rPr>
        <w:t xml:space="preserve">. SYSTAT PRODUCTS SPSS INC. </w:t>
      </w:r>
      <w:smartTag w:uri="urn:schemas-microsoft-com:office:smarttags" w:element="place">
        <w:smartTag w:uri="urn:schemas-microsoft-com:office:smarttags" w:element="City">
          <w:r w:rsidR="00AF0C47" w:rsidRPr="00D32935">
            <w:rPr>
              <w:rFonts w:ascii="Times New Roman" w:hAnsi="Times New Roman"/>
              <w:lang w:val="en-US"/>
            </w:rPr>
            <w:t>Chicago</w:t>
          </w:r>
        </w:smartTag>
        <w:r w:rsidR="00AF0C47" w:rsidRPr="00D32935">
          <w:rPr>
            <w:rFonts w:ascii="Times New Roman" w:hAnsi="Times New Roman"/>
            <w:lang w:val="en-US"/>
          </w:rPr>
          <w:t xml:space="preserve">, </w:t>
        </w:r>
        <w:smartTag w:uri="urn:schemas-microsoft-com:office:smarttags" w:element="country-region">
          <w:r w:rsidR="00AF0C47" w:rsidRPr="00D32935">
            <w:rPr>
              <w:rFonts w:ascii="Times New Roman" w:hAnsi="Times New Roman"/>
              <w:lang w:val="en-US"/>
            </w:rPr>
            <w:t>USA</w:t>
          </w:r>
        </w:smartTag>
      </w:smartTag>
      <w:r w:rsidR="00AF0C47" w:rsidRPr="00D32935">
        <w:rPr>
          <w:rFonts w:ascii="Times New Roman" w:hAnsi="Times New Roman"/>
          <w:lang w:val="en-US"/>
        </w:rPr>
        <w:t>.</w:t>
      </w:r>
    </w:p>
    <w:p w:rsidR="00AF0C47" w:rsidRPr="00D32935" w:rsidRDefault="00AF0C47" w:rsidP="00C236AB">
      <w:pPr>
        <w:pStyle w:val="Textonotapie"/>
        <w:spacing w:line="240" w:lineRule="auto"/>
        <w:rPr>
          <w:rFonts w:ascii="Times New Roman" w:hAnsi="Times New Roman"/>
          <w:lang w:val="en-US"/>
        </w:rPr>
      </w:pPr>
    </w:p>
    <w:p w:rsidR="00AF0C47" w:rsidRPr="00D32935" w:rsidRDefault="00C236AB" w:rsidP="00C236AB">
      <w:pPr>
        <w:pStyle w:val="Textoindependiente"/>
        <w:rPr>
          <w:szCs w:val="20"/>
          <w:lang w:val="es-ES"/>
        </w:rPr>
      </w:pPr>
      <w:r>
        <w:rPr>
          <w:szCs w:val="20"/>
          <w:lang w:val="es-EC"/>
        </w:rPr>
        <w:t>7</w:t>
      </w:r>
      <w:r w:rsidR="00AF0C47" w:rsidRPr="00D32935">
        <w:rPr>
          <w:szCs w:val="20"/>
          <w:lang w:val="es-EC"/>
        </w:rPr>
        <w:t xml:space="preserve">. </w:t>
      </w:r>
      <w:r w:rsidR="00AF0C47" w:rsidRPr="00D32935">
        <w:rPr>
          <w:b/>
          <w:bCs/>
          <w:szCs w:val="20"/>
          <w:lang w:val="es-ES"/>
        </w:rPr>
        <w:t>JOHNSON, D.</w:t>
      </w:r>
      <w:r w:rsidR="00AF0C47" w:rsidRPr="00D32935">
        <w:rPr>
          <w:szCs w:val="20"/>
          <w:lang w:val="es-ES"/>
        </w:rPr>
        <w:t xml:space="preserve"> (1998).  “</w:t>
      </w:r>
      <w:r w:rsidR="00AF0C47" w:rsidRPr="00D32935">
        <w:rPr>
          <w:i/>
          <w:iCs/>
          <w:szCs w:val="20"/>
          <w:lang w:val="es-ES"/>
        </w:rPr>
        <w:t>Métodos Multivariados Aplicados  al  Análisis de Datos”</w:t>
      </w:r>
      <w:r w:rsidR="00AF0C47" w:rsidRPr="00D32935">
        <w:rPr>
          <w:szCs w:val="20"/>
          <w:lang w:val="es-ES"/>
        </w:rPr>
        <w:t>,  International Thompson Editores, México, México.</w:t>
      </w:r>
    </w:p>
    <w:p w:rsidR="00AF0C47" w:rsidRPr="00D32935" w:rsidRDefault="00AF0C47" w:rsidP="00C236AB">
      <w:pPr>
        <w:pStyle w:val="Textonotapie"/>
        <w:spacing w:line="240" w:lineRule="auto"/>
        <w:rPr>
          <w:rFonts w:ascii="Times New Roman" w:hAnsi="Times New Roman"/>
        </w:rPr>
      </w:pPr>
    </w:p>
    <w:p w:rsidR="00AF0C47" w:rsidRPr="00D32935" w:rsidRDefault="00C236AB" w:rsidP="00C236AB">
      <w:pPr>
        <w:pStyle w:val="Textonotapie"/>
        <w:spacing w:line="240" w:lineRule="auto"/>
        <w:rPr>
          <w:rFonts w:ascii="Times New Roman" w:hAnsi="Times New Roman"/>
        </w:rPr>
      </w:pPr>
      <w:r>
        <w:rPr>
          <w:rFonts w:ascii="Times New Roman" w:hAnsi="Times New Roman"/>
          <w:bCs/>
          <w:lang w:val="es-EC"/>
        </w:rPr>
        <w:t>8</w:t>
      </w:r>
      <w:r w:rsidR="00AF0C47" w:rsidRPr="00D32935">
        <w:rPr>
          <w:rFonts w:ascii="Times New Roman" w:hAnsi="Times New Roman"/>
          <w:bCs/>
          <w:lang w:val="es-EC"/>
        </w:rPr>
        <w:t>.</w:t>
      </w:r>
      <w:r w:rsidR="00AF0C47" w:rsidRPr="00D32935">
        <w:rPr>
          <w:rFonts w:ascii="Times New Roman" w:hAnsi="Times New Roman"/>
          <w:b/>
          <w:bCs/>
          <w:lang w:val="es-EC"/>
        </w:rPr>
        <w:t xml:space="preserve"> VISAUTA, V. </w:t>
      </w:r>
      <w:r w:rsidR="00AF0C47" w:rsidRPr="00D32935">
        <w:rPr>
          <w:rFonts w:ascii="Times New Roman" w:hAnsi="Times New Roman"/>
          <w:bCs/>
          <w:lang w:val="es-EC"/>
        </w:rPr>
        <w:t>(1997). “</w:t>
      </w:r>
      <w:r w:rsidR="00AF0C47" w:rsidRPr="00D32935">
        <w:rPr>
          <w:rFonts w:ascii="Times New Roman" w:hAnsi="Times New Roman"/>
          <w:bCs/>
          <w:i/>
          <w:lang w:val="es-EC"/>
        </w:rPr>
        <w:t xml:space="preserve">Análisis Estadístico con SPSS para Windows. </w:t>
      </w:r>
      <w:r w:rsidR="00AF0C47" w:rsidRPr="00D32935">
        <w:rPr>
          <w:rFonts w:ascii="Times New Roman" w:hAnsi="Times New Roman"/>
          <w:bCs/>
          <w:lang w:val="es-EC"/>
        </w:rPr>
        <w:t>Estadística Básica”, McGraw – Hill / Interamericana S.A. Madrid, España.</w:t>
      </w:r>
    </w:p>
    <w:p w:rsidR="00AF0C47" w:rsidRPr="00D32935" w:rsidRDefault="00AF0C47" w:rsidP="00C236AB">
      <w:pPr>
        <w:pStyle w:val="Textoindependiente"/>
        <w:rPr>
          <w:szCs w:val="20"/>
          <w:lang w:val="es-EC"/>
        </w:rPr>
      </w:pPr>
    </w:p>
    <w:p w:rsidR="00AF0C47" w:rsidRPr="00D32935" w:rsidRDefault="00C236AB" w:rsidP="00C236AB">
      <w:pPr>
        <w:pStyle w:val="Textonotapie"/>
        <w:spacing w:line="240" w:lineRule="auto"/>
        <w:rPr>
          <w:rFonts w:ascii="Times New Roman" w:hAnsi="Times New Roman"/>
        </w:rPr>
      </w:pPr>
      <w:r>
        <w:rPr>
          <w:rFonts w:ascii="Times New Roman" w:hAnsi="Times New Roman"/>
        </w:rPr>
        <w:t>9</w:t>
      </w:r>
      <w:r w:rsidR="00AF0C47" w:rsidRPr="00D32935">
        <w:rPr>
          <w:rFonts w:ascii="Times New Roman" w:hAnsi="Times New Roman"/>
        </w:rPr>
        <w:t xml:space="preserve">. </w:t>
      </w:r>
      <w:r w:rsidR="00AF0C47" w:rsidRPr="00D32935">
        <w:rPr>
          <w:rFonts w:ascii="Times New Roman" w:hAnsi="Times New Roman"/>
          <w:b/>
          <w:bCs/>
        </w:rPr>
        <w:t>MENDENHALL, W.</w:t>
      </w:r>
      <w:r w:rsidR="00AF0C47" w:rsidRPr="00D32935">
        <w:rPr>
          <w:rFonts w:ascii="Times New Roman" w:hAnsi="Times New Roman"/>
        </w:rPr>
        <w:t xml:space="preserve"> (1994). “</w:t>
      </w:r>
      <w:r w:rsidR="00AF0C47" w:rsidRPr="00D32935">
        <w:rPr>
          <w:rFonts w:ascii="Times New Roman" w:hAnsi="Times New Roman"/>
          <w:i/>
          <w:iCs/>
        </w:rPr>
        <w:t>Estadística Matemática  con Aplicaciones”</w:t>
      </w:r>
      <w:r w:rsidR="00AF0C47" w:rsidRPr="00D32935">
        <w:rPr>
          <w:rFonts w:ascii="Times New Roman" w:hAnsi="Times New Roman"/>
        </w:rPr>
        <w:t>, Grupo Editorial Iberoamérica, México, México.</w:t>
      </w:r>
    </w:p>
    <w:p w:rsidR="00AF0C47" w:rsidRPr="00D32935" w:rsidRDefault="00AF0C47" w:rsidP="00C236AB">
      <w:pPr>
        <w:pStyle w:val="Textonotapie"/>
        <w:spacing w:line="240" w:lineRule="auto"/>
        <w:rPr>
          <w:rFonts w:ascii="Times New Roman" w:hAnsi="Times New Roman"/>
          <w:b/>
          <w:bCs/>
        </w:rPr>
      </w:pPr>
    </w:p>
    <w:p w:rsidR="00AF0C47" w:rsidRPr="00D32935" w:rsidRDefault="00AF0C47" w:rsidP="00C236AB">
      <w:pPr>
        <w:pStyle w:val="Textonotapie"/>
        <w:spacing w:line="240" w:lineRule="auto"/>
        <w:rPr>
          <w:rFonts w:ascii="Times New Roman" w:hAnsi="Times New Roman"/>
          <w:lang w:val="es-EC"/>
        </w:rPr>
      </w:pPr>
      <w:r w:rsidRPr="00D32935">
        <w:rPr>
          <w:rFonts w:ascii="Times New Roman" w:hAnsi="Times New Roman"/>
          <w:lang w:val="es-EC"/>
        </w:rPr>
        <w:t>1</w:t>
      </w:r>
      <w:r w:rsidR="00C236AB">
        <w:rPr>
          <w:rFonts w:ascii="Times New Roman" w:hAnsi="Times New Roman"/>
          <w:lang w:val="es-EC"/>
        </w:rPr>
        <w:t>0</w:t>
      </w:r>
      <w:r w:rsidRPr="00D32935">
        <w:rPr>
          <w:rFonts w:ascii="Times New Roman" w:hAnsi="Times New Roman"/>
          <w:lang w:val="es-EC"/>
        </w:rPr>
        <w:t>.</w:t>
      </w:r>
      <w:r w:rsidRPr="00D32935">
        <w:rPr>
          <w:rFonts w:ascii="Times New Roman" w:hAnsi="Times New Roman"/>
          <w:b/>
          <w:lang w:val="es-EC"/>
        </w:rPr>
        <w:t xml:space="preserve"> FREUND J., WALPOLE E. </w:t>
      </w:r>
      <w:r w:rsidRPr="00D32935">
        <w:rPr>
          <w:rFonts w:ascii="Times New Roman" w:hAnsi="Times New Roman"/>
          <w:lang w:val="es-EC"/>
        </w:rPr>
        <w:t>(1990) “</w:t>
      </w:r>
      <w:r w:rsidRPr="00D32935">
        <w:rPr>
          <w:rFonts w:ascii="Times New Roman" w:hAnsi="Times New Roman"/>
          <w:i/>
          <w:lang w:val="es-EC" w:eastAsia="en-US"/>
        </w:rPr>
        <w:t>Estadística Matemática con Aplicaciones”</w:t>
      </w:r>
      <w:r w:rsidRPr="00D32935">
        <w:rPr>
          <w:rFonts w:ascii="Times New Roman" w:hAnsi="Times New Roman"/>
        </w:rPr>
        <w:t xml:space="preserve">, </w:t>
      </w:r>
      <w:r w:rsidRPr="00D32935">
        <w:rPr>
          <w:rFonts w:ascii="Times New Roman" w:hAnsi="Times New Roman"/>
          <w:lang w:val="es-EC" w:eastAsia="en-US"/>
        </w:rPr>
        <w:t>Cuarta edición</w:t>
      </w:r>
      <w:r w:rsidRPr="00D32935">
        <w:rPr>
          <w:rFonts w:ascii="Times New Roman" w:hAnsi="Times New Roman"/>
        </w:rPr>
        <w:t>,</w:t>
      </w:r>
      <w:r w:rsidRPr="00D32935">
        <w:rPr>
          <w:rFonts w:ascii="Times New Roman" w:hAnsi="Times New Roman"/>
          <w:lang w:val="es-EC"/>
        </w:rPr>
        <w:t xml:space="preserve"> </w:t>
      </w:r>
      <w:r w:rsidRPr="00D32935">
        <w:rPr>
          <w:rFonts w:ascii="Times New Roman" w:hAnsi="Times New Roman"/>
          <w:lang w:val="es-EC" w:eastAsia="en-US"/>
        </w:rPr>
        <w:t>Prentice Hall</w:t>
      </w:r>
      <w:r w:rsidRPr="00D32935">
        <w:rPr>
          <w:rFonts w:ascii="Times New Roman" w:hAnsi="Times New Roman"/>
          <w:lang w:val="es-EC"/>
        </w:rPr>
        <w:t xml:space="preserve"> / Hispanoamericana S.A. México, México.</w:t>
      </w:r>
    </w:p>
    <w:p w:rsidR="00AF0C47" w:rsidRPr="00D32935" w:rsidRDefault="00AF0C47" w:rsidP="00C236AB">
      <w:pPr>
        <w:tabs>
          <w:tab w:val="left" w:pos="4800"/>
        </w:tabs>
        <w:spacing w:line="240" w:lineRule="auto"/>
        <w:ind w:right="-60"/>
        <w:rPr>
          <w:rFonts w:ascii="Times New Roman" w:hAnsi="Times New Roman"/>
          <w:sz w:val="20"/>
          <w:szCs w:val="20"/>
        </w:rPr>
      </w:pPr>
    </w:p>
    <w:p w:rsidR="00DD55B6" w:rsidRPr="00D32935" w:rsidRDefault="00DD55B6">
      <w:pPr>
        <w:rPr>
          <w:rFonts w:ascii="Times New Roman" w:hAnsi="Times New Roman"/>
          <w:sz w:val="20"/>
          <w:szCs w:val="20"/>
        </w:rPr>
      </w:pPr>
    </w:p>
    <w:sectPr w:rsidR="00DD55B6" w:rsidRPr="00D32935" w:rsidSect="00D32935">
      <w:type w:val="continuous"/>
      <w:pgSz w:w="11906" w:h="16838" w:code="9"/>
      <w:pgMar w:top="1418" w:right="1418" w:bottom="1418" w:left="1701" w:header="709" w:footer="709" w:gutter="0"/>
      <w:cols w:space="709" w:equalWidth="0">
        <w:col w:w="878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C36" w:rsidRDefault="009F0C36">
      <w:pPr>
        <w:spacing w:line="240" w:lineRule="auto"/>
      </w:pPr>
      <w:r>
        <w:separator/>
      </w:r>
    </w:p>
  </w:endnote>
  <w:endnote w:type="continuationSeparator" w:id="1">
    <w:p w:rsidR="009F0C36" w:rsidRDefault="009F0C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A" w:rsidRDefault="00F01E6A">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Pr>
        <w:rStyle w:val="Nmerodepgina"/>
        <w:rFonts w:ascii="Times New Roman" w:hAnsi="Times New Roman"/>
        <w:noProof/>
        <w:sz w:val="16"/>
      </w:rPr>
      <w:t>14</w:t>
    </w:r>
    <w:r>
      <w:rPr>
        <w:rStyle w:val="Nmerodepgina"/>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A" w:rsidRDefault="00F01E6A">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sidR="00B46730">
      <w:rPr>
        <w:rStyle w:val="Nmerodepgina"/>
        <w:rFonts w:ascii="Times New Roman" w:hAnsi="Times New Roman"/>
        <w:noProof/>
        <w:sz w:val="16"/>
      </w:rPr>
      <w:t>2</w:t>
    </w:r>
    <w:r>
      <w:rPr>
        <w:rStyle w:val="Nmerodepgina"/>
        <w:rFonts w:ascii="Times New Roman" w:hAnsi="Times New Roman"/>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A" w:rsidRDefault="00F01E6A">
    <w:pPr>
      <w:pStyle w:val="Piedepgina"/>
      <w:spacing w:line="240" w:lineRule="auto"/>
      <w:jc w:val="center"/>
      <w:rPr>
        <w:rFonts w:ascii="Times New Roman" w:hAnsi="Times New Roman"/>
        <w:b/>
        <w:bCs/>
        <w:i/>
        <w:iCs/>
        <w:sz w:val="16"/>
      </w:rPr>
    </w:pPr>
  </w:p>
  <w:p w:rsidR="00F01E6A" w:rsidRDefault="00F01E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C36" w:rsidRDefault="009F0C36">
      <w:pPr>
        <w:spacing w:line="240" w:lineRule="auto"/>
      </w:pPr>
      <w:r>
        <w:separator/>
      </w:r>
    </w:p>
  </w:footnote>
  <w:footnote w:type="continuationSeparator" w:id="1">
    <w:p w:rsidR="009F0C36" w:rsidRDefault="009F0C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A" w:rsidRPr="00D43DE4" w:rsidRDefault="00F01E6A">
    <w:pPr>
      <w:pStyle w:val="Encabezado"/>
      <w:rPr>
        <w:rFonts w:ascii="Times New Roman" w:hAnsi="Times New Roman"/>
        <w:sz w:val="14"/>
        <w:szCs w:val="14"/>
      </w:rPr>
    </w:pPr>
    <w:r>
      <w:rPr>
        <w:rStyle w:val="Nmerodepgina"/>
        <w:rFonts w:ascii="Times New Roman" w:hAnsi="Times New Roman"/>
        <w:sz w:val="16"/>
      </w:rPr>
      <w:tab/>
    </w:r>
    <w:r w:rsidRPr="00D43DE4">
      <w:rPr>
        <w:rFonts w:ascii="Times New Roman" w:hAnsi="Times New Roman"/>
        <w:sz w:val="14"/>
        <w:szCs w:val="14"/>
      </w:rPr>
      <w:t>J. CEVALLOS Y G. ZURITA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A" w:rsidRPr="00CC496D" w:rsidRDefault="00F01E6A" w:rsidP="00CC49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01C8B"/>
    <w:multiLevelType w:val="multilevel"/>
    <w:tmpl w:val="C472CA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855"/>
        </w:tabs>
        <w:ind w:left="855" w:hanging="570"/>
      </w:pPr>
      <w:rPr>
        <w:rFonts w:hint="default"/>
      </w:rPr>
    </w:lvl>
    <w:lvl w:ilvl="2">
      <w:start w:val="1"/>
      <w:numFmt w:val="decimal"/>
      <w:pStyle w:val="titulo3"/>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
    <w:nsid w:val="67C71D54"/>
    <w:multiLevelType w:val="multilevel"/>
    <w:tmpl w:val="6A7C8570"/>
    <w:lvl w:ilvl="0">
      <w:start w:val="1"/>
      <w:numFmt w:val="decimal"/>
      <w:lvlText w:val="%1"/>
      <w:lvlJc w:val="left"/>
      <w:pPr>
        <w:tabs>
          <w:tab w:val="num" w:pos="360"/>
        </w:tabs>
        <w:ind w:left="360" w:hanging="360"/>
      </w:pPr>
      <w:rPr>
        <w:rFonts w:hint="default"/>
      </w:rPr>
    </w:lvl>
    <w:lvl w:ilvl="1">
      <w:start w:val="1"/>
      <w:numFmt w:val="decimal"/>
      <w:pStyle w:val="titulo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308"/>
  <w:defaultTabStop w:val="708"/>
  <w:hyphenationZone w:val="425"/>
  <w:noPunctuationKerning/>
  <w:characterSpacingControl w:val="doNotCompress"/>
  <w:footnotePr>
    <w:footnote w:id="0"/>
    <w:footnote w:id="1"/>
  </w:footnotePr>
  <w:endnotePr>
    <w:endnote w:id="0"/>
    <w:endnote w:id="1"/>
  </w:endnotePr>
  <w:compat>
    <w:useFELayout/>
  </w:compat>
  <w:rsids>
    <w:rsidRoot w:val="006C4DF3"/>
    <w:rsid w:val="00033422"/>
    <w:rsid w:val="00153780"/>
    <w:rsid w:val="00154C1F"/>
    <w:rsid w:val="00164599"/>
    <w:rsid w:val="00170E72"/>
    <w:rsid w:val="00212FB8"/>
    <w:rsid w:val="00272EDB"/>
    <w:rsid w:val="003B77BA"/>
    <w:rsid w:val="003D2093"/>
    <w:rsid w:val="003E6181"/>
    <w:rsid w:val="004446E0"/>
    <w:rsid w:val="0047138E"/>
    <w:rsid w:val="004953A6"/>
    <w:rsid w:val="004A2F71"/>
    <w:rsid w:val="00546ACF"/>
    <w:rsid w:val="00574DB5"/>
    <w:rsid w:val="006C0900"/>
    <w:rsid w:val="006C4DF3"/>
    <w:rsid w:val="006D47BF"/>
    <w:rsid w:val="006F5256"/>
    <w:rsid w:val="00713941"/>
    <w:rsid w:val="00714829"/>
    <w:rsid w:val="007959CF"/>
    <w:rsid w:val="007A0738"/>
    <w:rsid w:val="00857547"/>
    <w:rsid w:val="008A5558"/>
    <w:rsid w:val="008B757A"/>
    <w:rsid w:val="00912138"/>
    <w:rsid w:val="00964C1F"/>
    <w:rsid w:val="0096648C"/>
    <w:rsid w:val="009965CD"/>
    <w:rsid w:val="009F0C36"/>
    <w:rsid w:val="00A92F55"/>
    <w:rsid w:val="00AF0C47"/>
    <w:rsid w:val="00B01BFD"/>
    <w:rsid w:val="00B46730"/>
    <w:rsid w:val="00B4787D"/>
    <w:rsid w:val="00B80AA3"/>
    <w:rsid w:val="00BE69E2"/>
    <w:rsid w:val="00C12F50"/>
    <w:rsid w:val="00C236AB"/>
    <w:rsid w:val="00C614EC"/>
    <w:rsid w:val="00C73728"/>
    <w:rsid w:val="00CA69BA"/>
    <w:rsid w:val="00CB1620"/>
    <w:rsid w:val="00CC496D"/>
    <w:rsid w:val="00D32935"/>
    <w:rsid w:val="00D332C9"/>
    <w:rsid w:val="00D94A68"/>
    <w:rsid w:val="00DD4971"/>
    <w:rsid w:val="00DD55B6"/>
    <w:rsid w:val="00DE0F62"/>
    <w:rsid w:val="00DF2C68"/>
    <w:rsid w:val="00E745EB"/>
    <w:rsid w:val="00EA6F4D"/>
    <w:rsid w:val="00ED2E79"/>
    <w:rsid w:val="00EE5CF0"/>
    <w:rsid w:val="00EE7521"/>
    <w:rsid w:val="00F01E6A"/>
    <w:rsid w:val="00F267B8"/>
    <w:rsid w:val="00F54DCD"/>
    <w:rsid w:val="00F6622E"/>
    <w:rsid w:val="00F843B2"/>
    <w:rsid w:val="00FA3C09"/>
    <w:rsid w:val="00FC51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47"/>
    <w:pPr>
      <w:spacing w:line="480" w:lineRule="auto"/>
      <w:jc w:val="both"/>
    </w:pPr>
    <w:rPr>
      <w:rFonts w:ascii="Arial" w:eastAsia="Times New Roman" w:hAnsi="Arial"/>
      <w:sz w:val="24"/>
      <w:szCs w:val="24"/>
      <w:lang w:val="es-ES_tradnl"/>
    </w:rPr>
  </w:style>
  <w:style w:type="paragraph" w:styleId="Ttulo1">
    <w:name w:val="heading 1"/>
    <w:basedOn w:val="Normal"/>
    <w:next w:val="Normal"/>
    <w:qFormat/>
    <w:rsid w:val="00164599"/>
    <w:pPr>
      <w:keepNext/>
      <w:spacing w:before="240" w:after="60"/>
      <w:outlineLvl w:val="0"/>
    </w:pPr>
    <w:rPr>
      <w:rFonts w:cs="Arial"/>
      <w:b/>
      <w:bCs/>
      <w:kern w:val="32"/>
      <w:sz w:val="32"/>
      <w:szCs w:val="32"/>
    </w:rPr>
  </w:style>
  <w:style w:type="paragraph" w:styleId="Ttulo2">
    <w:name w:val="heading 2"/>
    <w:basedOn w:val="Normal"/>
    <w:next w:val="Normal"/>
    <w:qFormat/>
    <w:rsid w:val="00AF0C47"/>
    <w:pPr>
      <w:keepNext/>
      <w:spacing w:line="240" w:lineRule="auto"/>
      <w:jc w:val="right"/>
      <w:outlineLvl w:val="1"/>
    </w:pPr>
    <w:rPr>
      <w:b/>
      <w:sz w:val="14"/>
    </w:rPr>
  </w:style>
  <w:style w:type="paragraph" w:styleId="Ttulo3">
    <w:name w:val="heading 3"/>
    <w:basedOn w:val="Normal"/>
    <w:next w:val="Normal"/>
    <w:qFormat/>
    <w:rsid w:val="00AF0C47"/>
    <w:pPr>
      <w:keepNext/>
      <w:spacing w:line="240" w:lineRule="auto"/>
      <w:jc w:val="center"/>
      <w:outlineLvl w:val="2"/>
    </w:pPr>
    <w:rPr>
      <w:rFonts w:ascii="Times New Roman" w:hAnsi="Times New Roman"/>
      <w:b/>
      <w:bCs/>
      <w:i/>
      <w:sz w:val="20"/>
    </w:rPr>
  </w:style>
  <w:style w:type="paragraph" w:styleId="Ttulo4">
    <w:name w:val="heading 4"/>
    <w:basedOn w:val="Normal"/>
    <w:next w:val="Normal"/>
    <w:qFormat/>
    <w:rsid w:val="00AF0C47"/>
    <w:pPr>
      <w:keepNext/>
      <w:spacing w:line="240" w:lineRule="auto"/>
      <w:jc w:val="right"/>
      <w:outlineLvl w:val="3"/>
    </w:pPr>
    <w:rPr>
      <w:rFonts w:cs="Arial"/>
      <w:b/>
      <w:bCs/>
      <w:sz w:val="16"/>
    </w:rPr>
  </w:style>
  <w:style w:type="paragraph" w:styleId="Ttulo5">
    <w:name w:val="heading 5"/>
    <w:basedOn w:val="Normal"/>
    <w:next w:val="Normal"/>
    <w:qFormat/>
    <w:rsid w:val="00AF0C47"/>
    <w:pPr>
      <w:keepNext/>
      <w:spacing w:line="240" w:lineRule="auto"/>
      <w:ind w:left="708" w:right="537"/>
      <w:jc w:val="right"/>
      <w:outlineLvl w:val="4"/>
    </w:pPr>
    <w:rPr>
      <w:rFonts w:cs="Arial"/>
      <w:b/>
      <w:bCs/>
      <w:sz w:val="14"/>
    </w:rPr>
  </w:style>
  <w:style w:type="paragraph" w:styleId="Ttulo6">
    <w:name w:val="heading 6"/>
    <w:basedOn w:val="Normal"/>
    <w:next w:val="Normal"/>
    <w:qFormat/>
    <w:rsid w:val="00AF0C47"/>
    <w:pPr>
      <w:keepNext/>
      <w:spacing w:line="240" w:lineRule="auto"/>
      <w:outlineLvl w:val="5"/>
    </w:pPr>
    <w:rPr>
      <w:rFonts w:cs="Arial"/>
      <w:b/>
      <w:bCs/>
      <w:sz w:val="16"/>
    </w:rPr>
  </w:style>
  <w:style w:type="paragraph" w:styleId="Ttulo7">
    <w:name w:val="heading 7"/>
    <w:basedOn w:val="Normal"/>
    <w:next w:val="Normal"/>
    <w:qFormat/>
    <w:rsid w:val="00AF0C47"/>
    <w:pPr>
      <w:keepNext/>
      <w:jc w:val="center"/>
      <w:outlineLvl w:val="6"/>
    </w:pPr>
    <w:rPr>
      <w:rFonts w:cs="Arial"/>
      <w:b/>
      <w:bCs/>
      <w:sz w:val="20"/>
      <w:lang w:val="es-ES"/>
    </w:rPr>
  </w:style>
  <w:style w:type="paragraph" w:styleId="Ttulo8">
    <w:name w:val="heading 8"/>
    <w:basedOn w:val="Normal"/>
    <w:next w:val="Normal"/>
    <w:qFormat/>
    <w:rsid w:val="00AF0C47"/>
    <w:pPr>
      <w:keepNext/>
      <w:jc w:val="right"/>
      <w:outlineLvl w:val="7"/>
    </w:pPr>
    <w:rPr>
      <w:rFonts w:cs="Arial"/>
      <w:b/>
      <w:bCs/>
      <w:sz w:val="16"/>
    </w:rPr>
  </w:style>
  <w:style w:type="paragraph" w:styleId="Ttulo9">
    <w:name w:val="heading 9"/>
    <w:basedOn w:val="Normal"/>
    <w:next w:val="Normal"/>
    <w:qFormat/>
    <w:rsid w:val="00AF0C47"/>
    <w:pPr>
      <w:keepNext/>
      <w:ind w:right="-45"/>
      <w:jc w:val="right"/>
      <w:outlineLvl w:val="8"/>
    </w:pPr>
    <w:rPr>
      <w:rFonts w:cs="Arial"/>
      <w:b/>
      <w:sz w:val="14"/>
    </w:rPr>
  </w:style>
  <w:style w:type="character" w:default="1" w:styleId="Fuentedeprrafopredeter">
    <w:name w:val="Default Paragraph Font"/>
    <w:semiHidden/>
    <w:rsid w:val="00164599"/>
  </w:style>
  <w:style w:type="table" w:default="1" w:styleId="Tablanormal">
    <w:name w:val="Normal Table"/>
    <w:semiHidden/>
    <w:rsid w:val="00164599"/>
    <w:tblPr>
      <w:tblInd w:w="0" w:type="dxa"/>
      <w:tblCellMar>
        <w:top w:w="0" w:type="dxa"/>
        <w:left w:w="108" w:type="dxa"/>
        <w:bottom w:w="0" w:type="dxa"/>
        <w:right w:w="108" w:type="dxa"/>
      </w:tblCellMar>
    </w:tblPr>
  </w:style>
  <w:style w:type="numbering" w:default="1" w:styleId="Sinlista">
    <w:name w:val="No List"/>
    <w:semiHidden/>
    <w:rsid w:val="00164599"/>
  </w:style>
  <w:style w:type="paragraph" w:styleId="Epgrafe">
    <w:name w:val="caption"/>
    <w:basedOn w:val="Normal"/>
    <w:next w:val="Normal"/>
    <w:qFormat/>
    <w:rsid w:val="00164599"/>
    <w:pPr>
      <w:spacing w:before="120" w:after="120"/>
    </w:pPr>
    <w:rPr>
      <w:rFonts w:eastAsia="MS Mincho"/>
      <w:b/>
      <w:bCs/>
      <w:sz w:val="20"/>
      <w:szCs w:val="20"/>
    </w:rPr>
  </w:style>
  <w:style w:type="paragraph" w:styleId="NormalWeb">
    <w:name w:val="Normal (Web)"/>
    <w:basedOn w:val="Normal"/>
    <w:rsid w:val="00164599"/>
    <w:pPr>
      <w:spacing w:before="100" w:beforeAutospacing="1" w:after="100" w:afterAutospacing="1"/>
    </w:pPr>
  </w:style>
  <w:style w:type="character" w:styleId="Textoennegrita">
    <w:name w:val="Strong"/>
    <w:basedOn w:val="Fuentedeprrafopredeter"/>
    <w:qFormat/>
    <w:rsid w:val="00164599"/>
    <w:rPr>
      <w:b/>
      <w:bCs/>
    </w:rPr>
  </w:style>
  <w:style w:type="paragraph" w:customStyle="1" w:styleId="Titulo1">
    <w:name w:val="Titulo1"/>
    <w:basedOn w:val="Normal"/>
    <w:autoRedefine/>
    <w:rsid w:val="00164599"/>
    <w:pPr>
      <w:jc w:val="center"/>
    </w:pPr>
    <w:rPr>
      <w:rFonts w:cs="Arial"/>
      <w:b/>
      <w:sz w:val="32"/>
      <w:szCs w:val="32"/>
    </w:rPr>
  </w:style>
  <w:style w:type="paragraph" w:customStyle="1" w:styleId="titulo2">
    <w:name w:val="titulo2"/>
    <w:basedOn w:val="Normal"/>
    <w:autoRedefine/>
    <w:rsid w:val="00164599"/>
    <w:pPr>
      <w:numPr>
        <w:ilvl w:val="1"/>
        <w:numId w:val="1"/>
      </w:numPr>
    </w:pPr>
    <w:rPr>
      <w:rFonts w:cs="Arial"/>
      <w:b/>
    </w:rPr>
  </w:style>
  <w:style w:type="paragraph" w:customStyle="1" w:styleId="titulo3">
    <w:name w:val="titulo3"/>
    <w:basedOn w:val="Normal"/>
    <w:autoRedefine/>
    <w:rsid w:val="00164599"/>
    <w:pPr>
      <w:numPr>
        <w:ilvl w:val="2"/>
        <w:numId w:val="2"/>
      </w:numPr>
    </w:pPr>
    <w:rPr>
      <w:rFonts w:cs="Arial"/>
      <w:b/>
    </w:rPr>
  </w:style>
  <w:style w:type="table" w:styleId="TablaWeb2">
    <w:name w:val="Table Web 2"/>
    <w:basedOn w:val="Tablanormal"/>
    <w:rsid w:val="004446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4446E0"/>
    <w:tblPr>
      <w:jc w:val="cente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jc w:val="center"/>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
    <w:name w:val="Body Text"/>
    <w:basedOn w:val="Normal"/>
    <w:rsid w:val="00AF0C47"/>
    <w:pPr>
      <w:spacing w:line="240" w:lineRule="auto"/>
    </w:pPr>
    <w:rPr>
      <w:rFonts w:ascii="Times New Roman" w:hAnsi="Times New Roman"/>
      <w:sz w:val="20"/>
    </w:rPr>
  </w:style>
  <w:style w:type="paragraph" w:styleId="Textoindependiente2">
    <w:name w:val="Body Text 2"/>
    <w:basedOn w:val="Normal"/>
    <w:rsid w:val="00AF0C47"/>
    <w:pPr>
      <w:jc w:val="center"/>
    </w:pPr>
    <w:rPr>
      <w:rFonts w:ascii="French Script MT" w:hAnsi="French Script MT"/>
      <w:b/>
      <w:bCs/>
      <w:sz w:val="32"/>
      <w:lang w:val="es-ES"/>
    </w:rPr>
  </w:style>
  <w:style w:type="paragraph" w:customStyle="1" w:styleId="BodyText2">
    <w:name w:val="Body Text 2"/>
    <w:basedOn w:val="Normal"/>
    <w:rsid w:val="00AF0C47"/>
    <w:pPr>
      <w:overflowPunct w:val="0"/>
      <w:autoSpaceDE w:val="0"/>
      <w:autoSpaceDN w:val="0"/>
      <w:adjustRightInd w:val="0"/>
      <w:textAlignment w:val="baseline"/>
    </w:pPr>
    <w:rPr>
      <w:b/>
      <w:szCs w:val="20"/>
      <w:lang w:val="es-ES"/>
    </w:rPr>
  </w:style>
  <w:style w:type="paragraph" w:styleId="Encabezado">
    <w:name w:val="header"/>
    <w:basedOn w:val="Normal"/>
    <w:rsid w:val="00AF0C47"/>
    <w:pPr>
      <w:tabs>
        <w:tab w:val="center" w:pos="4252"/>
        <w:tab w:val="right" w:pos="8504"/>
      </w:tabs>
    </w:pPr>
  </w:style>
  <w:style w:type="paragraph" w:styleId="Piedepgina">
    <w:name w:val="footer"/>
    <w:basedOn w:val="Normal"/>
    <w:rsid w:val="00AF0C47"/>
    <w:pPr>
      <w:tabs>
        <w:tab w:val="center" w:pos="4252"/>
        <w:tab w:val="right" w:pos="8504"/>
      </w:tabs>
    </w:pPr>
  </w:style>
  <w:style w:type="paragraph" w:styleId="Textoindependiente3">
    <w:name w:val="Body Text 3"/>
    <w:basedOn w:val="Normal"/>
    <w:rsid w:val="00AF0C47"/>
    <w:pPr>
      <w:jc w:val="center"/>
    </w:pPr>
    <w:rPr>
      <w:rFonts w:cs="Arial"/>
      <w:b/>
      <w:bCs/>
      <w:sz w:val="20"/>
      <w:lang w:val="es-ES"/>
    </w:rPr>
  </w:style>
  <w:style w:type="paragraph" w:styleId="Ttulo">
    <w:name w:val="Title"/>
    <w:basedOn w:val="Normal"/>
    <w:qFormat/>
    <w:rsid w:val="00AF0C47"/>
    <w:pPr>
      <w:jc w:val="center"/>
    </w:pPr>
    <w:rPr>
      <w:rFonts w:cs="Arial"/>
      <w:b/>
      <w:bCs/>
      <w:sz w:val="36"/>
      <w:lang w:val="es-ES"/>
    </w:rPr>
  </w:style>
  <w:style w:type="paragraph" w:styleId="Sangradetextonormal">
    <w:name w:val="Body Text Indent"/>
    <w:aliases w:val="Sangría de t. independiente"/>
    <w:basedOn w:val="Normal"/>
    <w:rsid w:val="00AF0C47"/>
    <w:pPr>
      <w:ind w:left="708"/>
    </w:pPr>
    <w:rPr>
      <w:rFonts w:cs="Arial"/>
      <w:lang w:val="es-ES"/>
    </w:rPr>
  </w:style>
  <w:style w:type="paragraph" w:styleId="Sangra3detindependiente">
    <w:name w:val="Body Text Indent 3"/>
    <w:basedOn w:val="Normal"/>
    <w:rsid w:val="00AF0C47"/>
    <w:pPr>
      <w:ind w:left="1260"/>
    </w:pPr>
    <w:rPr>
      <w:rFonts w:cs="Arial"/>
      <w:lang w:val="es-ES"/>
    </w:rPr>
  </w:style>
  <w:style w:type="paragraph" w:customStyle="1" w:styleId="xl24">
    <w:name w:val="xl24"/>
    <w:basedOn w:val="Normal"/>
    <w:rsid w:val="00AF0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lang w:val="es-ES"/>
    </w:rPr>
  </w:style>
  <w:style w:type="paragraph" w:customStyle="1" w:styleId="xl25">
    <w:name w:val="xl25"/>
    <w:basedOn w:val="Normal"/>
    <w:rsid w:val="00AF0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lang w:val="es-ES"/>
    </w:rPr>
  </w:style>
  <w:style w:type="paragraph" w:customStyle="1" w:styleId="xl26">
    <w:name w:val="xl26"/>
    <w:basedOn w:val="Normal"/>
    <w:rsid w:val="00AF0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i/>
      <w:iCs/>
      <w:sz w:val="16"/>
      <w:szCs w:val="16"/>
      <w:u w:val="single"/>
      <w:lang w:val="es-ES"/>
    </w:rPr>
  </w:style>
  <w:style w:type="paragraph" w:customStyle="1" w:styleId="xl27">
    <w:name w:val="xl27"/>
    <w:basedOn w:val="Normal"/>
    <w:rsid w:val="00AF0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i/>
      <w:iCs/>
      <w:sz w:val="16"/>
      <w:szCs w:val="16"/>
      <w:lang w:val="es-ES"/>
    </w:rPr>
  </w:style>
  <w:style w:type="paragraph" w:customStyle="1" w:styleId="xl28">
    <w:name w:val="xl28"/>
    <w:basedOn w:val="Normal"/>
    <w:rsid w:val="00AF0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sz w:val="16"/>
      <w:szCs w:val="16"/>
      <w:lang w:val="es-ES"/>
    </w:rPr>
  </w:style>
  <w:style w:type="paragraph" w:customStyle="1" w:styleId="xl29">
    <w:name w:val="xl29"/>
    <w:basedOn w:val="Normal"/>
    <w:rsid w:val="00AF0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color w:val="FF0000"/>
      <w:sz w:val="16"/>
      <w:szCs w:val="16"/>
      <w:lang w:val="es-ES"/>
    </w:rPr>
  </w:style>
  <w:style w:type="paragraph" w:styleId="Sangra2detindependiente">
    <w:name w:val="Body Text Indent 2"/>
    <w:basedOn w:val="Normal"/>
    <w:rsid w:val="00AF0C47"/>
    <w:pPr>
      <w:overflowPunct w:val="0"/>
      <w:autoSpaceDE w:val="0"/>
      <w:autoSpaceDN w:val="0"/>
      <w:adjustRightInd w:val="0"/>
      <w:ind w:left="360"/>
      <w:textAlignment w:val="baseline"/>
    </w:pPr>
    <w:rPr>
      <w:szCs w:val="20"/>
    </w:rPr>
  </w:style>
  <w:style w:type="paragraph" w:styleId="Textonotapie">
    <w:name w:val="footnote text"/>
    <w:basedOn w:val="Normal"/>
    <w:semiHidden/>
    <w:rsid w:val="00AF0C47"/>
    <w:rPr>
      <w:sz w:val="20"/>
      <w:szCs w:val="20"/>
      <w:lang w:val="es-ES"/>
    </w:rPr>
  </w:style>
  <w:style w:type="paragraph" w:styleId="Lista2">
    <w:name w:val="List 2"/>
    <w:basedOn w:val="Normal"/>
    <w:rsid w:val="00AF0C47"/>
    <w:pPr>
      <w:ind w:left="566" w:hanging="283"/>
    </w:pPr>
    <w:rPr>
      <w:lang w:val="es-ES"/>
    </w:rPr>
  </w:style>
  <w:style w:type="character" w:styleId="Nmerodepgina">
    <w:name w:val="page number"/>
    <w:basedOn w:val="Fuentedeprrafopredeter"/>
    <w:rsid w:val="00AF0C47"/>
  </w:style>
  <w:style w:type="character" w:styleId="Hipervnculo">
    <w:name w:val="Hyperlink"/>
    <w:basedOn w:val="Fuentedeprrafopredeter"/>
    <w:rsid w:val="00AF0C47"/>
    <w:rPr>
      <w:color w:val="0000FF"/>
      <w:u w:val="single"/>
    </w:rPr>
  </w:style>
  <w:style w:type="paragraph" w:styleId="Textodebloque">
    <w:name w:val="Block Text"/>
    <w:basedOn w:val="Normal"/>
    <w:rsid w:val="00D332C9"/>
    <w:pPr>
      <w:tabs>
        <w:tab w:val="left" w:pos="4800"/>
      </w:tabs>
      <w:ind w:left="720" w:right="300"/>
    </w:pPr>
    <w:rPr>
      <w:rFonts w:cs="Arial"/>
      <w:sz w:val="28"/>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4486</Words>
  <Characters>24674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ANÁLISIS ESTADÍSTICO DE LAS CARACTERÍSTICAS MÁS IMPORTANTES DEL RECURSO HUMANO DEL MAGISTERIO FISCAL DE LA PROVINCIA DE TUNGUR</vt:lpstr>
    </vt:vector>
  </TitlesOfParts>
  <Company>Familía Cevallos</Company>
  <LinksUpToDate>false</LinksUpToDate>
  <CharactersWithSpaces>29102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DE LAS CARACTERÍSTICAS MÁS IMPORTANTES DEL RECURSO HUMANO DEL MAGISTERIO FISCAL DE LA PROVINCIA DE TUNGUR</dc:title>
  <dc:subject/>
  <dc:creator>Jazmin</dc:creator>
  <cp:keywords/>
  <dc:description/>
  <cp:lastModifiedBy>Ayudante</cp:lastModifiedBy>
  <cp:revision>2</cp:revision>
  <dcterms:created xsi:type="dcterms:W3CDTF">2009-07-01T14:44:00Z</dcterms:created>
  <dcterms:modified xsi:type="dcterms:W3CDTF">2009-07-01T14:44:00Z</dcterms:modified>
</cp:coreProperties>
</file>