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71D9">
      <w:pPr>
        <w:pStyle w:val="Ttulo"/>
        <w:rPr>
          <w:sz w:val="32"/>
        </w:rPr>
      </w:pPr>
      <w:r>
        <w:rPr>
          <w:sz w:val="32"/>
        </w:rPr>
        <w:t>RESUMEN</w:t>
      </w:r>
    </w:p>
    <w:p w:rsidR="00000000" w:rsidRDefault="00E771D9">
      <w:pPr>
        <w:pStyle w:val="Ttulo"/>
      </w:pPr>
    </w:p>
    <w:p w:rsidR="00000000" w:rsidRDefault="00E771D9">
      <w:pPr>
        <w:spacing w:line="480" w:lineRule="auto"/>
        <w:jc w:val="both"/>
        <w:rPr>
          <w:rFonts w:ascii="Arial" w:hAnsi="Arial" w:cs="Arial"/>
          <w:lang w:val="es-EC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 w:cs="Arial"/>
          <w:szCs w:val="24"/>
          <w:lang w:val="es-EC"/>
        </w:rPr>
      </w:pPr>
      <w:r>
        <w:rPr>
          <w:rFonts w:ascii="Arial" w:hAnsi="Arial" w:cs="Arial"/>
          <w:szCs w:val="24"/>
          <w:lang w:val="es-EC"/>
        </w:rPr>
        <w:t>La presente tesis consiste en el análisis de los resultados obtenidos a partir de la base de datos proporcionada por el Censo del Magisterio Fiscal realizado en diciembre del 2000; el tema de estudio es el “Recurso humano de la Educación Fiscal e</w:t>
      </w:r>
      <w:r>
        <w:rPr>
          <w:rFonts w:ascii="Arial" w:hAnsi="Arial" w:cs="Arial"/>
          <w:szCs w:val="24"/>
          <w:lang w:val="es-EC"/>
        </w:rPr>
        <w:t>n la Provincia de Esmeraldas”.</w:t>
      </w:r>
    </w:p>
    <w:p w:rsidR="00000000" w:rsidRDefault="00E771D9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En este trabajo se realizará el estudio de las características de identificación personal, instrucción y experiencia, información laboral del personal fiscal del MEC además de información de los planteles educativos fiscal</w:t>
      </w:r>
      <w:r>
        <w:rPr>
          <w:rFonts w:ascii="Arial" w:hAnsi="Arial"/>
          <w:lang w:val="es-EC"/>
        </w:rPr>
        <w:t xml:space="preserve">es considerándose para esto tres grupos: </w:t>
      </w:r>
      <w:r>
        <w:rPr>
          <w:rFonts w:ascii="Arial" w:hAnsi="Arial"/>
          <w:b/>
          <w:bCs/>
          <w:i/>
          <w:lang w:val="es-EC"/>
        </w:rPr>
        <w:t>Directores y Rectores, Profesores</w:t>
      </w:r>
      <w:r>
        <w:rPr>
          <w:rFonts w:ascii="Arial" w:hAnsi="Arial"/>
          <w:lang w:val="es-EC"/>
        </w:rPr>
        <w:t xml:space="preserve"> y </w:t>
      </w:r>
      <w:r>
        <w:rPr>
          <w:rFonts w:ascii="Arial" w:hAnsi="Arial"/>
          <w:b/>
          <w:i/>
          <w:lang w:val="es-EC"/>
        </w:rPr>
        <w:t>Otros</w:t>
      </w:r>
      <w:r>
        <w:rPr>
          <w:rFonts w:ascii="Arial" w:hAnsi="Arial"/>
          <w:lang w:val="es-EC"/>
        </w:rPr>
        <w:t xml:space="preserve"> funcionarios.   </w:t>
      </w:r>
    </w:p>
    <w:p w:rsidR="00000000" w:rsidRDefault="00E771D9">
      <w:pPr>
        <w:pStyle w:val="Textoindependiente"/>
        <w:spacing w:line="480" w:lineRule="auto"/>
        <w:jc w:val="both"/>
        <w:rPr>
          <w:b w:val="0"/>
          <w:bCs w:val="0"/>
          <w:color w:val="000000"/>
          <w:sz w:val="24"/>
        </w:rPr>
      </w:pPr>
    </w:p>
    <w:p w:rsidR="00000000" w:rsidRDefault="00E771D9">
      <w:pPr>
        <w:pStyle w:val="Textoindependiente"/>
        <w:spacing w:line="480" w:lineRule="auto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El tamaño de la población para cada grupo investigado se distribuyó de la siguiente forma: Directores y Rectores(N=738), Profesores(N= 5206); y Otros(N= 15</w:t>
      </w:r>
      <w:r>
        <w:rPr>
          <w:b w:val="0"/>
          <w:bCs w:val="0"/>
          <w:color w:val="000000"/>
          <w:sz w:val="24"/>
        </w:rPr>
        <w:t xml:space="preserve">37),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lang w:val="es-EC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El estudio ha sido realizado a través del desarrollo de técnicas </w:t>
      </w:r>
      <w:proofErr w:type="spellStart"/>
      <w:r>
        <w:rPr>
          <w:rFonts w:ascii="Arial" w:hAnsi="Arial"/>
          <w:lang w:val="es-EC"/>
        </w:rPr>
        <w:t>univariadas</w:t>
      </w:r>
      <w:proofErr w:type="spellEnd"/>
      <w:r>
        <w:rPr>
          <w:rFonts w:ascii="Arial" w:hAnsi="Arial"/>
          <w:lang w:val="es-EC"/>
        </w:rPr>
        <w:t xml:space="preserve"> y </w:t>
      </w:r>
      <w:proofErr w:type="spellStart"/>
      <w:r>
        <w:rPr>
          <w:rFonts w:ascii="Arial" w:hAnsi="Arial"/>
          <w:lang w:val="es-EC"/>
        </w:rPr>
        <w:t>multivariadas</w:t>
      </w:r>
      <w:proofErr w:type="spellEnd"/>
      <w:r>
        <w:rPr>
          <w:rFonts w:ascii="Arial" w:hAnsi="Arial"/>
          <w:lang w:val="es-EC"/>
        </w:rPr>
        <w:t xml:space="preserve"> que permitirán la obtención de estos resultados y a su vez establecer inferencias, con el objetivo de proveer un análisis de la educación en la provincia de</w:t>
      </w:r>
      <w:r>
        <w:rPr>
          <w:rFonts w:ascii="Arial" w:hAnsi="Arial"/>
          <w:lang w:val="es-EC"/>
        </w:rPr>
        <w:t xml:space="preserve"> Esmeraldas.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lang w:val="es-EC"/>
        </w:rPr>
      </w:pPr>
    </w:p>
    <w:p w:rsidR="00000000" w:rsidRDefault="00E771D9">
      <w:pPr>
        <w:pStyle w:val="DefinitionTerm"/>
        <w:spacing w:before="100" w:after="10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 esta manera en la primera parte se proporciona información histórica de la provincia de Esmeraldas sobre las características demográficas, educacionales y económicas de esta provincia, luego en el segundo capítulo se definen y se presenta</w:t>
      </w:r>
      <w:r>
        <w:rPr>
          <w:rFonts w:ascii="Arial" w:hAnsi="Arial" w:cs="Arial"/>
          <w:color w:val="000000"/>
        </w:rPr>
        <w:t xml:space="preserve"> la codificación de las variables utilizadas para el análisis univariado y </w:t>
      </w:r>
      <w:proofErr w:type="spellStart"/>
      <w:r>
        <w:rPr>
          <w:rFonts w:ascii="Arial" w:hAnsi="Arial" w:cs="Arial"/>
          <w:color w:val="000000"/>
        </w:rPr>
        <w:t>multivariado</w:t>
      </w:r>
      <w:proofErr w:type="spellEnd"/>
      <w:r>
        <w:rPr>
          <w:rFonts w:ascii="Arial" w:hAnsi="Arial" w:cs="Arial"/>
          <w:color w:val="000000"/>
        </w:rPr>
        <w:t xml:space="preserve">.  </w:t>
      </w:r>
    </w:p>
    <w:p w:rsidR="00000000" w:rsidRDefault="00E771D9">
      <w:pPr>
        <w:pStyle w:val="DefinitionTerm"/>
        <w:spacing w:before="100" w:after="100" w:line="480" w:lineRule="auto"/>
        <w:jc w:val="both"/>
        <w:rPr>
          <w:rFonts w:ascii="Arial" w:hAnsi="Arial" w:cs="Arial"/>
          <w:color w:val="000000"/>
        </w:rPr>
      </w:pPr>
    </w:p>
    <w:p w:rsidR="00000000" w:rsidRDefault="00E771D9">
      <w:pPr>
        <w:pStyle w:val="DefinitionTerm"/>
        <w:spacing w:before="100" w:after="10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Luego en el tercer capítulo se ha realizado  el análisis univariado para los tres grupos mencionados, y las cuales son clasificadas de acuerdo a cuatro secciones : </w:t>
      </w:r>
      <w:r>
        <w:rPr>
          <w:rFonts w:ascii="Arial" w:hAnsi="Arial" w:cs="Arial"/>
          <w:color w:val="000000"/>
        </w:rPr>
        <w:t>Identificación Personal, Instrucción y Experiencia, Información laboral y Sólo para directores y rectores de establecimientos educativos; se presentan para estas variables las correspondientes frecuencias relativas y con su respectivo histograma de frecuen</w:t>
      </w:r>
      <w:r>
        <w:rPr>
          <w:rFonts w:ascii="Arial" w:hAnsi="Arial" w:cs="Arial"/>
          <w:color w:val="000000"/>
        </w:rPr>
        <w:t>cias (variables cualitativas) y los estimadores poblacionales (variables cuantitativas).</w:t>
      </w:r>
    </w:p>
    <w:p w:rsidR="00000000" w:rsidRDefault="00E771D9"/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En la cuarta parte se realiza el estudio </w:t>
      </w:r>
      <w:proofErr w:type="spellStart"/>
      <w:r>
        <w:rPr>
          <w:rFonts w:ascii="Arial" w:hAnsi="Arial"/>
          <w:szCs w:val="24"/>
        </w:rPr>
        <w:t>multivariado</w:t>
      </w:r>
      <w:proofErr w:type="spellEnd"/>
      <w:r>
        <w:rPr>
          <w:rFonts w:ascii="Arial" w:hAnsi="Arial"/>
          <w:szCs w:val="24"/>
        </w:rPr>
        <w:t xml:space="preserve"> asociando  las características entre sí de cada sección como se señaló anteriormente, así primero se verifica la</w:t>
      </w:r>
      <w:r>
        <w:rPr>
          <w:rFonts w:ascii="Arial" w:hAnsi="Arial"/>
          <w:szCs w:val="24"/>
        </w:rPr>
        <w:t xml:space="preserve"> existencia de relación lineal entre pares de variables a través de los coeficientes de correlación, luego se analizan la distribución conjunta (entre dos variables) donde se analizan varias cuadros con proporciones; posteriormente el análisis de contingen</w:t>
      </w:r>
      <w:r>
        <w:rPr>
          <w:rFonts w:ascii="Arial" w:hAnsi="Arial"/>
          <w:szCs w:val="24"/>
        </w:rPr>
        <w:t xml:space="preserve">cia nos indicará  si existe algún tipo de dependencia entre dos  variables mediante la evaluación de una hipótesis propuesta que es determinada por el valor de prueba p.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t>En el análisis de componentes principales  realizado en primera instancia para las va</w:t>
      </w:r>
      <w:r>
        <w:rPr>
          <w:rFonts w:ascii="Arial" w:hAnsi="Arial"/>
          <w:szCs w:val="24"/>
        </w:rPr>
        <w:t>riables observables en su estado original y luego con los valores de éstas estandarizados nos permite identificar a las variables que dan mayor aporte para el estudio del todo el conjunto de datos de manera que para un posterior estudio el investigador ten</w:t>
      </w:r>
      <w:r>
        <w:rPr>
          <w:rFonts w:ascii="Arial" w:hAnsi="Arial"/>
          <w:szCs w:val="24"/>
        </w:rPr>
        <w:t xml:space="preserve">ga como referencia esta participación, respecto a el análisis de correlación canónica permite identificar  si existe una relación lineal entre dos grupos de variables (las que se encuentran dentro de cada sección mencionada).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La aplicación de estas técni</w:t>
      </w:r>
      <w:r>
        <w:rPr>
          <w:rFonts w:ascii="Arial" w:hAnsi="Arial"/>
          <w:szCs w:val="24"/>
        </w:rPr>
        <w:t xml:space="preserve">cas </w:t>
      </w:r>
      <w:proofErr w:type="spellStart"/>
      <w:r>
        <w:rPr>
          <w:rFonts w:ascii="Arial" w:hAnsi="Arial"/>
          <w:szCs w:val="24"/>
        </w:rPr>
        <w:t>univariadas</w:t>
      </w:r>
      <w:proofErr w:type="spellEnd"/>
      <w:r>
        <w:rPr>
          <w:rFonts w:ascii="Arial" w:hAnsi="Arial"/>
          <w:szCs w:val="24"/>
        </w:rPr>
        <w:t xml:space="preserve"> y </w:t>
      </w:r>
      <w:proofErr w:type="spellStart"/>
      <w:r>
        <w:rPr>
          <w:rFonts w:ascii="Arial" w:hAnsi="Arial"/>
          <w:szCs w:val="24"/>
        </w:rPr>
        <w:t>multivariadas</w:t>
      </w:r>
      <w:proofErr w:type="spellEnd"/>
      <w:r>
        <w:rPr>
          <w:rFonts w:ascii="Arial" w:hAnsi="Arial"/>
          <w:szCs w:val="24"/>
        </w:rPr>
        <w:t xml:space="preserve"> han facilitado el estudio de las características investigadas y se ha dado la interpretación a los resultados obtenidos, lo cual condujo a establecer las respectivas conclusiones y recomendaciones al estudio de este tema de </w:t>
      </w:r>
      <w:r>
        <w:rPr>
          <w:rFonts w:ascii="Arial" w:hAnsi="Arial"/>
          <w:szCs w:val="24"/>
        </w:rPr>
        <w:t xml:space="preserve">tesis. </w:t>
      </w: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:rsidR="00000000" w:rsidRDefault="00E771D9"/>
    <w:p w:rsidR="00000000" w:rsidRDefault="00E771D9"/>
    <w:p w:rsidR="00000000" w:rsidRDefault="00E771D9">
      <w:pPr>
        <w:pStyle w:val="Textoindependiente2"/>
        <w:spacing w:line="480" w:lineRule="auto"/>
        <w:rPr>
          <w:rFonts w:ascii="Arial" w:hAnsi="Arial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</w:rPr>
      </w:pPr>
    </w:p>
    <w:p w:rsidR="00000000" w:rsidRDefault="00E771D9">
      <w:pPr>
        <w:pStyle w:val="Textoindependiente2"/>
        <w:spacing w:line="480" w:lineRule="auto"/>
        <w:rPr>
          <w:rFonts w:ascii="Arial" w:hAnsi="Arial"/>
        </w:rPr>
      </w:pPr>
    </w:p>
    <w:p w:rsidR="00E771D9" w:rsidRDefault="00E771D9">
      <w:pPr>
        <w:spacing w:line="480" w:lineRule="auto"/>
        <w:jc w:val="both"/>
        <w:rPr>
          <w:rFonts w:ascii="Arial" w:hAnsi="Arial"/>
          <w:b/>
          <w:lang w:val="es-EC"/>
        </w:rPr>
      </w:pPr>
    </w:p>
    <w:sectPr w:rsidR="00E771D9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compat/>
  <w:rsids>
    <w:rsidRoot w:val="009B27AE"/>
    <w:rsid w:val="009B27AE"/>
    <w:rsid w:val="00E7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lang w:val="es-EC"/>
    </w:rPr>
  </w:style>
  <w:style w:type="paragraph" w:styleId="Textoindependiente2">
    <w:name w:val="Body Text 2"/>
    <w:basedOn w:val="Normal"/>
    <w:semiHidden/>
    <w:pPr>
      <w:jc w:val="both"/>
    </w:pPr>
    <w:rPr>
      <w:szCs w:val="20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b/>
      <w:bCs/>
      <w:sz w:val="20"/>
      <w:lang w:val="es-EC"/>
    </w:rPr>
  </w:style>
  <w:style w:type="paragraph" w:customStyle="1" w:styleId="DefinitionTerm">
    <w:name w:val="Definition Term"/>
    <w:basedOn w:val="Normal"/>
    <w:next w:val="Normal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HOME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DEBORAH</dc:creator>
  <cp:keywords/>
  <dc:description/>
  <cp:lastModifiedBy>Ayudante</cp:lastModifiedBy>
  <cp:revision>2</cp:revision>
  <cp:lastPrinted>2002-05-28T15:27:00Z</cp:lastPrinted>
  <dcterms:created xsi:type="dcterms:W3CDTF">2009-07-01T14:55:00Z</dcterms:created>
  <dcterms:modified xsi:type="dcterms:W3CDTF">2009-07-01T14:55:00Z</dcterms:modified>
</cp:coreProperties>
</file>