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C204F8">
      <w:pPr>
        <w:pStyle w:val="Encabezado"/>
        <w:tabs>
          <w:tab w:val="clear" w:pos="0"/>
          <w:tab w:val="clear" w:pos="4251"/>
          <w:tab w:val="clear" w:pos="8504"/>
        </w:tabs>
        <w:rPr>
          <w:lang/>
        </w:rPr>
      </w:pPr>
    </w:p>
    <w:p w:rsidR="00000000" w:rsidRDefault="00C204F8">
      <w:pPr>
        <w:rPr>
          <w:rFonts w:ascii="Arial" w:hAnsi="Arial" w:cs="Arial"/>
          <w:sz w:val="24"/>
          <w:szCs w:val="24"/>
        </w:rPr>
      </w:pPr>
    </w:p>
    <w:p w:rsidR="00000000" w:rsidRDefault="00C204F8">
      <w:pPr>
        <w:rPr>
          <w:rFonts w:ascii="Arial" w:hAnsi="Arial" w:cs="Arial"/>
          <w:sz w:val="24"/>
          <w:szCs w:val="24"/>
        </w:rPr>
      </w:pPr>
    </w:p>
    <w:p w:rsidR="00000000" w:rsidRDefault="00C204F8">
      <w:pPr>
        <w:rPr>
          <w:rFonts w:ascii="Arial" w:hAnsi="Arial" w:cs="Arial"/>
          <w:sz w:val="24"/>
          <w:szCs w:val="24"/>
        </w:rPr>
      </w:pPr>
    </w:p>
    <w:p w:rsidR="00000000" w:rsidRDefault="00C204F8">
      <w:pPr>
        <w:rPr>
          <w:rFonts w:ascii="Arial" w:hAnsi="Arial" w:cs="Arial"/>
          <w:sz w:val="24"/>
          <w:szCs w:val="24"/>
        </w:rPr>
      </w:pPr>
    </w:p>
    <w:p w:rsidR="00000000" w:rsidRDefault="00C204F8">
      <w:pPr>
        <w:pStyle w:val="Encabezado"/>
        <w:tabs>
          <w:tab w:val="clear" w:pos="0"/>
          <w:tab w:val="clear" w:pos="4251"/>
          <w:tab w:val="clear" w:pos="8504"/>
        </w:tabs>
        <w:rPr>
          <w:lang/>
        </w:rPr>
      </w:pPr>
    </w:p>
    <w:p w:rsidR="00000000" w:rsidRDefault="00C204F8">
      <w:pPr>
        <w:rPr>
          <w:rFonts w:ascii="Arial" w:hAnsi="Arial" w:cs="Arial"/>
          <w:sz w:val="24"/>
          <w:szCs w:val="24"/>
        </w:rPr>
      </w:pPr>
    </w:p>
    <w:p w:rsidR="00000000" w:rsidRDefault="00C204F8">
      <w:pPr>
        <w:rPr>
          <w:rFonts w:ascii="Arial" w:hAnsi="Arial" w:cs="Arial"/>
          <w:sz w:val="24"/>
          <w:szCs w:val="24"/>
        </w:rPr>
      </w:pPr>
    </w:p>
    <w:p w:rsidR="00000000" w:rsidRDefault="00C204F8">
      <w:pPr>
        <w:rPr>
          <w:rFonts w:ascii="Arial" w:hAnsi="Arial" w:cs="Arial"/>
          <w:sz w:val="24"/>
          <w:szCs w:val="24"/>
        </w:rPr>
      </w:pPr>
    </w:p>
    <w:p w:rsidR="00000000" w:rsidRDefault="00C204F8">
      <w:pPr>
        <w:rPr>
          <w:rFonts w:ascii="Arial" w:hAnsi="Arial" w:cs="Arial"/>
          <w:sz w:val="24"/>
          <w:szCs w:val="24"/>
        </w:rPr>
      </w:pPr>
    </w:p>
    <w:p w:rsidR="00000000" w:rsidRDefault="00C204F8">
      <w:pPr>
        <w:rPr>
          <w:rFonts w:ascii="Arial" w:hAnsi="Arial" w:cs="Arial"/>
          <w:sz w:val="24"/>
          <w:szCs w:val="24"/>
        </w:rPr>
      </w:pPr>
    </w:p>
    <w:p w:rsidR="00000000" w:rsidRDefault="00C204F8">
      <w:pPr>
        <w:rPr>
          <w:rFonts w:ascii="Arial" w:hAnsi="Arial" w:cs="Arial"/>
          <w:sz w:val="24"/>
          <w:szCs w:val="24"/>
        </w:rPr>
      </w:pPr>
    </w:p>
    <w:p w:rsidR="00000000" w:rsidRDefault="00C204F8">
      <w:pPr>
        <w:rPr>
          <w:rFonts w:ascii="Arial" w:hAnsi="Arial" w:cs="Arial"/>
          <w:sz w:val="24"/>
          <w:szCs w:val="24"/>
        </w:rPr>
      </w:pPr>
    </w:p>
    <w:p w:rsidR="00000000" w:rsidRDefault="00C204F8">
      <w:pPr>
        <w:jc w:val="center"/>
        <w:rPr>
          <w:rFonts w:ascii="Arial" w:hAnsi="Arial" w:cs="Arial"/>
          <w:b/>
          <w:bCs/>
          <w:sz w:val="48"/>
          <w:szCs w:val="48"/>
        </w:rPr>
      </w:pPr>
      <w:r>
        <w:rPr>
          <w:rFonts w:ascii="Arial" w:hAnsi="Arial" w:cs="Arial"/>
          <w:b/>
          <w:bCs/>
          <w:sz w:val="48"/>
          <w:szCs w:val="48"/>
        </w:rPr>
        <w:t>Capítulo 1</w:t>
      </w:r>
    </w:p>
    <w:p w:rsidR="00000000" w:rsidRDefault="00C204F8">
      <w:pPr>
        <w:pStyle w:val="Ttulo1"/>
        <w:keepNext/>
        <w:widowControl/>
        <w:numPr>
          <w:ilvl w:val="0"/>
          <w:numId w:val="0"/>
        </w:numPr>
        <w:jc w:val="left"/>
        <w:rPr>
          <w:color w:val="auto"/>
          <w:lang w:val="es-ES"/>
        </w:rPr>
      </w:pPr>
    </w:p>
    <w:p w:rsidR="00000000" w:rsidRDefault="00C204F8">
      <w:pPr>
        <w:pStyle w:val="Ttulo1"/>
        <w:keepNext/>
        <w:widowControl/>
        <w:numPr>
          <w:ilvl w:val="0"/>
          <w:numId w:val="0"/>
        </w:numPr>
        <w:jc w:val="left"/>
        <w:rPr>
          <w:color w:val="auto"/>
          <w:lang w:val="es-ES"/>
        </w:rPr>
      </w:pPr>
    </w:p>
    <w:p w:rsidR="00000000" w:rsidRDefault="00C204F8">
      <w:pPr>
        <w:rPr>
          <w:rFonts w:ascii="Arial" w:hAnsi="Arial" w:cs="Arial"/>
          <w:sz w:val="24"/>
          <w:szCs w:val="24"/>
        </w:rPr>
      </w:pPr>
    </w:p>
    <w:p w:rsidR="00000000" w:rsidRDefault="00C204F8">
      <w:pPr>
        <w:pStyle w:val="T1"/>
        <w:rPr>
          <w:rFonts w:ascii="Arial" w:hAnsi="Arial" w:cs="Arial"/>
        </w:rPr>
      </w:pPr>
      <w:bookmarkStart w:id="0" w:name="_Toc514771986"/>
      <w:r>
        <w:rPr>
          <w:rFonts w:ascii="Arial" w:hAnsi="Arial" w:cs="Arial"/>
        </w:rPr>
        <w:t>LA EDUCACIÓN Y LA FORMACIÓ</w:t>
      </w:r>
      <w:r>
        <w:rPr>
          <w:rFonts w:ascii="Arial" w:hAnsi="Arial" w:cs="Arial"/>
        </w:rPr>
        <w:t>N DE LOS RECURSOS HUMANOS EN EL ECUADOR</w:t>
      </w:r>
      <w:bookmarkEnd w:id="0"/>
    </w:p>
    <w:p w:rsidR="00000000" w:rsidRDefault="00C204F8">
      <w:pPr>
        <w:pStyle w:val="Ttulo1"/>
        <w:numPr>
          <w:ilvl w:val="0"/>
          <w:numId w:val="0"/>
        </w:numPr>
        <w:rPr>
          <w:rFonts w:ascii="Times New Roman" w:hAnsi="Times New Roman" w:cs="Times New Roman"/>
          <w:lang w:val="es-ES"/>
        </w:rPr>
      </w:pPr>
    </w:p>
    <w:p w:rsidR="00000000" w:rsidRDefault="00C204F8">
      <w:pPr>
        <w:pStyle w:val="Ttulo1"/>
        <w:numPr>
          <w:ilvl w:val="0"/>
          <w:numId w:val="0"/>
        </w:numPr>
      </w:pPr>
    </w:p>
    <w:p w:rsidR="00000000" w:rsidRDefault="00C204F8">
      <w:pPr>
        <w:pStyle w:val="Encabezado"/>
        <w:tabs>
          <w:tab w:val="clear" w:pos="0"/>
          <w:tab w:val="clear" w:pos="4251"/>
          <w:tab w:val="clear" w:pos="8504"/>
          <w:tab w:val="left" w:pos="567"/>
        </w:tabs>
        <w:rPr>
          <w:lang/>
        </w:rPr>
      </w:pPr>
    </w:p>
    <w:p w:rsidR="00000000" w:rsidRDefault="00C204F8">
      <w:pPr>
        <w:rPr>
          <w:rFonts w:ascii="Arial" w:hAnsi="Arial" w:cs="Arial"/>
          <w:sz w:val="24"/>
          <w:szCs w:val="24"/>
          <w:lang w:val="es-MX"/>
        </w:rPr>
      </w:pPr>
    </w:p>
    <w:p w:rsidR="00000000" w:rsidRDefault="00C204F8">
      <w:pPr>
        <w:pStyle w:val="T2"/>
        <w:tabs>
          <w:tab w:val="clear" w:pos="792"/>
          <w:tab w:val="left" w:pos="851"/>
          <w:tab w:val="num" w:pos="1134"/>
        </w:tabs>
        <w:ind w:left="1134" w:hanging="567"/>
      </w:pPr>
      <w:bookmarkStart w:id="1" w:name="_Toc514771987"/>
      <w:r>
        <w:t>Introducción</w:t>
      </w:r>
      <w:bookmarkEnd w:id="1"/>
    </w:p>
    <w:p w:rsidR="00000000" w:rsidRDefault="00C204F8">
      <w:pPr>
        <w:ind w:left="1134"/>
      </w:pPr>
    </w:p>
    <w:p w:rsidR="00000000" w:rsidRDefault="00C204F8">
      <w:pPr>
        <w:ind w:left="1134"/>
      </w:pPr>
    </w:p>
    <w:p w:rsidR="00000000" w:rsidRDefault="00C204F8">
      <w:pPr>
        <w:ind w:left="1134"/>
      </w:pPr>
    </w:p>
    <w:p w:rsidR="00000000" w:rsidRDefault="00C204F8">
      <w:pPr>
        <w:tabs>
          <w:tab w:val="left" w:pos="567"/>
        </w:tabs>
        <w:spacing w:line="480" w:lineRule="auto"/>
        <w:ind w:left="1134"/>
        <w:jc w:val="both"/>
        <w:rPr>
          <w:rFonts w:ascii="Arial" w:hAnsi="Arial" w:cs="Arial"/>
          <w:sz w:val="24"/>
          <w:szCs w:val="24"/>
        </w:rPr>
      </w:pPr>
      <w:r>
        <w:rPr>
          <w:rFonts w:ascii="Arial" w:hAnsi="Arial" w:cs="Arial"/>
          <w:sz w:val="24"/>
          <w:szCs w:val="24"/>
        </w:rPr>
        <w:t>El objetivo de este capítulo es presentar una síntesis de los constantes cambios que ha experimentado la educación de acuerdo a las orientaciones políti</w:t>
      </w:r>
      <w:r>
        <w:rPr>
          <w:rFonts w:ascii="Arial" w:hAnsi="Arial" w:cs="Arial"/>
          <w:sz w:val="24"/>
          <w:szCs w:val="24"/>
        </w:rPr>
        <w:t>cas y económicas que se han vivido en el país, además se presenta una reseña de las principales corrientes pedagógicas en el Ecuador, la estructura general del sistema de educación, así como el papel que desempeña la educación dentro del proceso de desarro</w:t>
      </w:r>
      <w:r>
        <w:rPr>
          <w:rFonts w:ascii="Arial" w:hAnsi="Arial" w:cs="Arial"/>
          <w:sz w:val="24"/>
          <w:szCs w:val="24"/>
        </w:rPr>
        <w:t xml:space="preserve">llo social de un país. </w:t>
      </w:r>
    </w:p>
    <w:p w:rsidR="00000000" w:rsidRDefault="00C204F8" w:rsidP="00C204F8">
      <w:pPr>
        <w:pStyle w:val="T2"/>
        <w:numPr>
          <w:ilvl w:val="1"/>
          <w:numId w:val="6"/>
        </w:numPr>
        <w:tabs>
          <w:tab w:val="clear" w:pos="792"/>
          <w:tab w:val="num" w:pos="1134"/>
        </w:tabs>
        <w:ind w:left="1134" w:hanging="567"/>
      </w:pPr>
      <w:bookmarkStart w:id="2" w:name="_Toc514771988"/>
      <w:r>
        <w:lastRenderedPageBreak/>
        <w:t>Conceptos Básicos</w:t>
      </w:r>
      <w:bookmarkEnd w:id="2"/>
    </w:p>
    <w:p w:rsidR="00000000" w:rsidRDefault="00C204F8">
      <w:pPr>
        <w:pStyle w:val="Piedepgina"/>
        <w:tabs>
          <w:tab w:val="clear" w:pos="4252"/>
          <w:tab w:val="clear" w:pos="8504"/>
        </w:tabs>
        <w:ind w:left="1134"/>
        <w:rPr>
          <w:rFonts w:ascii="Arial" w:hAnsi="Arial" w:cs="Arial"/>
          <w:sz w:val="24"/>
          <w:szCs w:val="24"/>
        </w:rPr>
      </w:pPr>
    </w:p>
    <w:p w:rsidR="00000000" w:rsidRDefault="00C204F8">
      <w:pPr>
        <w:pStyle w:val="Piedepgina"/>
        <w:tabs>
          <w:tab w:val="clear" w:pos="4252"/>
          <w:tab w:val="clear" w:pos="8504"/>
        </w:tabs>
        <w:spacing w:before="40" w:after="40"/>
        <w:ind w:left="1134"/>
        <w:rPr>
          <w:rFonts w:ascii="Arial" w:hAnsi="Arial" w:cs="Arial"/>
          <w:sz w:val="24"/>
          <w:szCs w:val="24"/>
        </w:rPr>
      </w:pPr>
    </w:p>
    <w:p w:rsidR="00000000" w:rsidRDefault="00C204F8">
      <w:pPr>
        <w:pStyle w:val="Piedepgina"/>
        <w:tabs>
          <w:tab w:val="clear" w:pos="4252"/>
          <w:tab w:val="clear" w:pos="8504"/>
        </w:tabs>
        <w:spacing w:before="40" w:after="40"/>
        <w:ind w:left="1134"/>
        <w:rPr>
          <w:rFonts w:ascii="Arial" w:hAnsi="Arial" w:cs="Arial"/>
          <w:sz w:val="24"/>
          <w:szCs w:val="24"/>
        </w:rPr>
      </w:pPr>
    </w:p>
    <w:p w:rsidR="00000000" w:rsidRDefault="00C204F8">
      <w:pPr>
        <w:spacing w:line="480" w:lineRule="auto"/>
        <w:ind w:left="1134"/>
        <w:rPr>
          <w:rFonts w:ascii="Arial" w:hAnsi="Arial" w:cs="Arial"/>
          <w:b/>
          <w:bCs/>
          <w:sz w:val="24"/>
          <w:szCs w:val="24"/>
        </w:rPr>
      </w:pPr>
      <w:r>
        <w:rPr>
          <w:rFonts w:ascii="Arial" w:hAnsi="Arial" w:cs="Arial"/>
          <w:b/>
          <w:bCs/>
          <w:sz w:val="24"/>
          <w:szCs w:val="24"/>
        </w:rPr>
        <w:t>Educación y enseñanza</w:t>
      </w:r>
    </w:p>
    <w:p w:rsidR="00000000" w:rsidRDefault="00C204F8">
      <w:pPr>
        <w:pStyle w:val="Sangra2detindependiente"/>
        <w:ind w:left="1134"/>
      </w:pPr>
      <w:r>
        <w:t>La educación se entiende como la acción y efecto de educar, conocimiento y puesta en práctica de las costumbres bien consideradas por la sociedad. Fenó</w:t>
      </w:r>
      <w:r>
        <w:t xml:space="preserve">meno de transmisión de un acervo cultural entre los individuos que no son depositarios de el. </w:t>
      </w:r>
    </w:p>
    <w:p w:rsidR="00000000" w:rsidRDefault="00C204F8">
      <w:pPr>
        <w:pStyle w:val="Sangra2detindependiente"/>
        <w:spacing w:line="240" w:lineRule="auto"/>
        <w:ind w:left="1134"/>
      </w:pPr>
    </w:p>
    <w:p w:rsidR="00000000" w:rsidRDefault="00C204F8">
      <w:pPr>
        <w:pStyle w:val="Sangra2detindependiente"/>
        <w:spacing w:line="240" w:lineRule="auto"/>
        <w:ind w:left="1134"/>
      </w:pPr>
    </w:p>
    <w:p w:rsidR="00000000" w:rsidRDefault="00C204F8">
      <w:pPr>
        <w:pStyle w:val="Sangra2detindependiente"/>
        <w:spacing w:line="240" w:lineRule="auto"/>
        <w:ind w:left="1134"/>
      </w:pPr>
    </w:p>
    <w:p w:rsidR="00000000" w:rsidRDefault="00C204F8">
      <w:pPr>
        <w:pStyle w:val="Sangra2detindependiente"/>
        <w:ind w:left="1134"/>
      </w:pPr>
      <w:r>
        <w:t>La enseñanza se entiende como la acción y efecto de enseñar. Sistema y método de dar instrucciones. Aplicación de un programa de estudios para la formación in</w:t>
      </w:r>
      <w:r>
        <w:t xml:space="preserve">telectual o física de las personas. </w:t>
      </w:r>
    </w:p>
    <w:p w:rsidR="00000000" w:rsidRDefault="00C204F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134"/>
        <w:jc w:val="both"/>
        <w:rPr>
          <w:rFonts w:ascii="Arial" w:hAnsi="Arial" w:cs="Arial"/>
          <w:sz w:val="24"/>
          <w:szCs w:val="24"/>
          <w:lang w:val="es-MX"/>
        </w:rPr>
      </w:pPr>
      <w:r>
        <w:rPr>
          <w:rFonts w:ascii="Arial" w:hAnsi="Arial" w:cs="Arial"/>
          <w:sz w:val="24"/>
          <w:szCs w:val="24"/>
          <w:lang w:val="es-MX"/>
        </w:rPr>
        <w:t xml:space="preserve"> </w:t>
      </w:r>
    </w:p>
    <w:p w:rsidR="00000000" w:rsidRDefault="00C204F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134"/>
        <w:jc w:val="both"/>
        <w:rPr>
          <w:rFonts w:ascii="Arial" w:hAnsi="Arial" w:cs="Arial"/>
          <w:sz w:val="24"/>
          <w:szCs w:val="24"/>
          <w:lang w:val="es-MX"/>
        </w:rPr>
      </w:pPr>
    </w:p>
    <w:p w:rsidR="00000000" w:rsidRDefault="00C204F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134"/>
        <w:jc w:val="both"/>
        <w:rPr>
          <w:rFonts w:ascii="Arial" w:hAnsi="Arial" w:cs="Arial"/>
          <w:sz w:val="24"/>
          <w:szCs w:val="24"/>
          <w:lang w:val="es-MX"/>
        </w:rPr>
      </w:pPr>
    </w:p>
    <w:p w:rsidR="00000000" w:rsidRDefault="00C204F8">
      <w:pPr>
        <w:spacing w:line="480" w:lineRule="auto"/>
        <w:ind w:left="1134"/>
        <w:rPr>
          <w:rFonts w:ascii="Arial" w:hAnsi="Arial" w:cs="Arial"/>
          <w:b/>
          <w:bCs/>
          <w:sz w:val="24"/>
          <w:szCs w:val="24"/>
        </w:rPr>
      </w:pPr>
      <w:r>
        <w:rPr>
          <w:rFonts w:ascii="Arial" w:hAnsi="Arial" w:cs="Arial"/>
          <w:b/>
          <w:bCs/>
          <w:sz w:val="24"/>
          <w:szCs w:val="24"/>
        </w:rPr>
        <w:t>Matemáticas y lenguaje</w:t>
      </w:r>
    </w:p>
    <w:p w:rsidR="00000000" w:rsidRDefault="00C204F8">
      <w:pPr>
        <w:pStyle w:val="Sangra2detindependiente"/>
        <w:tabs>
          <w:tab w:val="left" w:pos="1701"/>
        </w:tabs>
        <w:ind w:left="1134"/>
      </w:pPr>
      <w:r>
        <w:t>La matemática es la ciencia que estudia las magnitudes numéricas y espaciales y las relaciones que se establecen entre ellas. Para los antiguos griegos, las matemáticas representaban la cienci</w:t>
      </w:r>
      <w:r>
        <w:t>a dedicada al estudio de las propiedades generales de los números (aritmética) y las figuras (geometría). Mucho más tarde adquieren carácter autónomo otras ramas como el álgebra, el análisis numérico, las varias derivaciones de la geometría, la teoría de c</w:t>
      </w:r>
      <w:r>
        <w:t xml:space="preserve">onjuntos, la topología, el cálculo de probabilidades, etc. Desde la </w:t>
      </w:r>
      <w:r>
        <w:lastRenderedPageBreak/>
        <w:t>antigüedad, las matemáticas han tenido una función fundamental en las ciencias de la naturaleza, ya que proporcionan un lenguaje riguroso y sintético para expresar los hechos de la natural</w:t>
      </w:r>
      <w:r>
        <w:t xml:space="preserve">eza y para hallar los vínculos en la máxima economía del pensamiento, y son un material inextinguible para crear nuevos modelos de interpretación de los fenómenos revelados por la experiencia. </w:t>
      </w:r>
    </w:p>
    <w:p w:rsidR="00000000" w:rsidRDefault="00C204F8">
      <w:pPr>
        <w:pStyle w:val="Sangra2detindependiente"/>
        <w:spacing w:line="240" w:lineRule="auto"/>
        <w:ind w:left="1134"/>
      </w:pPr>
    </w:p>
    <w:p w:rsidR="00000000" w:rsidRDefault="00C204F8">
      <w:pPr>
        <w:pStyle w:val="Sangra2detindependiente"/>
        <w:spacing w:line="240" w:lineRule="auto"/>
        <w:ind w:left="1134"/>
      </w:pPr>
    </w:p>
    <w:p w:rsidR="00000000" w:rsidRDefault="00C204F8">
      <w:pPr>
        <w:pStyle w:val="Sangra2detindependiente"/>
        <w:spacing w:line="240" w:lineRule="auto"/>
        <w:ind w:left="1134"/>
      </w:pPr>
    </w:p>
    <w:p w:rsidR="00000000" w:rsidRDefault="00C204F8">
      <w:pPr>
        <w:pStyle w:val="Sangra2detindependiente"/>
        <w:ind w:left="1134"/>
      </w:pPr>
      <w:r>
        <w:t>El lenguaje es la facultad humana que permite expresar y co</w:t>
      </w:r>
      <w:r>
        <w:t>municar el mundo interior de las personas. Implica manejar códigos y sistemas de símbolos organizados de acuerdo con leyes internas, con el fin de expresar lo que se vive, se piensa, se desea, y se siente. Por medio del lenguaje el individuo se relaciona c</w:t>
      </w:r>
      <w:r>
        <w:t>on los demás, interpreta su ámbito social, produce cultura, se inserta en la época que vive. La ciencia que estudia el lenguaje es la lingüística en sus aspectos pragmático, semántico, morfosintáctico y fonológico. La lingüística describe y explica el leng</w:t>
      </w:r>
      <w:r>
        <w:t xml:space="preserve">uaje humano, sus relaciones internas, sus funciones y su papel en la vida social. </w:t>
      </w:r>
    </w:p>
    <w:p w:rsidR="00000000" w:rsidRDefault="00C204F8">
      <w:pPr>
        <w:pStyle w:val="Sangra2detindependiente"/>
        <w:spacing w:line="240" w:lineRule="auto"/>
        <w:ind w:left="1134"/>
      </w:pPr>
    </w:p>
    <w:p w:rsidR="00000000" w:rsidRDefault="00C204F8">
      <w:pPr>
        <w:pStyle w:val="Sangra2detindependiente"/>
        <w:spacing w:line="240" w:lineRule="auto"/>
        <w:ind w:left="1134"/>
      </w:pPr>
    </w:p>
    <w:p w:rsidR="00000000" w:rsidRDefault="00C204F8">
      <w:pPr>
        <w:pStyle w:val="Sangra2detindependiente"/>
        <w:spacing w:line="240" w:lineRule="auto"/>
        <w:ind w:left="1134"/>
        <w:sectPr w:rsidR="00000000">
          <w:headerReference w:type="default" r:id="rId7"/>
          <w:footerReference w:type="default" r:id="rId8"/>
          <w:pgSz w:w="11906" w:h="16839" w:code="9"/>
          <w:pgMar w:top="2268" w:right="1361" w:bottom="2268" w:left="2268" w:header="1134" w:footer="709" w:gutter="0"/>
          <w:pgNumType w:start="3"/>
          <w:cols w:space="709"/>
          <w:titlePg/>
        </w:sectPr>
      </w:pPr>
    </w:p>
    <w:p w:rsidR="00000000" w:rsidRDefault="00C204F8" w:rsidP="00C204F8">
      <w:pPr>
        <w:pStyle w:val="T2"/>
        <w:numPr>
          <w:ilvl w:val="1"/>
          <w:numId w:val="4"/>
        </w:numPr>
        <w:tabs>
          <w:tab w:val="clear" w:pos="792"/>
          <w:tab w:val="num" w:pos="1134"/>
        </w:tabs>
        <w:ind w:left="1134" w:hanging="567"/>
      </w:pPr>
      <w:bookmarkStart w:id="4" w:name="_Toc514771989"/>
      <w:r>
        <w:lastRenderedPageBreak/>
        <w:t>Historia de la educación en el Ecuador</w:t>
      </w:r>
      <w:bookmarkEnd w:id="4"/>
    </w:p>
    <w:p w:rsidR="00000000" w:rsidRDefault="00C204F8">
      <w:pPr>
        <w:pStyle w:val="Piedepgina"/>
        <w:tabs>
          <w:tab w:val="clear" w:pos="4252"/>
          <w:tab w:val="clear" w:pos="8504"/>
        </w:tabs>
        <w:ind w:left="1134"/>
        <w:rPr>
          <w:rFonts w:ascii="Arial" w:hAnsi="Arial" w:cs="Arial"/>
          <w:sz w:val="24"/>
          <w:szCs w:val="24"/>
        </w:rPr>
      </w:pPr>
    </w:p>
    <w:p w:rsidR="00000000" w:rsidRDefault="00C204F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134"/>
        <w:jc w:val="both"/>
        <w:rPr>
          <w:rFonts w:ascii="Arial" w:hAnsi="Arial" w:cs="Arial"/>
          <w:sz w:val="24"/>
          <w:szCs w:val="24"/>
          <w:lang w:val="es-MX"/>
        </w:rPr>
      </w:pPr>
    </w:p>
    <w:p w:rsidR="00000000" w:rsidRDefault="00C204F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134"/>
        <w:jc w:val="both"/>
        <w:rPr>
          <w:rFonts w:ascii="Arial" w:hAnsi="Arial" w:cs="Arial"/>
          <w:sz w:val="24"/>
          <w:szCs w:val="24"/>
          <w:lang w:val="es-MX"/>
        </w:rPr>
      </w:pPr>
    </w:p>
    <w:p w:rsidR="00000000" w:rsidRDefault="00C204F8">
      <w:pPr>
        <w:pStyle w:val="Sangra2detindependiente"/>
        <w:ind w:left="1134"/>
      </w:pPr>
      <w:r>
        <w:t>Numerosos descubrimientos arqueológicos de las culturas de la é</w:t>
      </w:r>
      <w:r>
        <w:t xml:space="preserve">poca preincásica del Ecuador, han permitido colocar al país entre las grandes culturas de América y aún del mundo, pero lamentablemente poco o nada se conoce de las formas de educación prehistórica ecuatoriana. </w:t>
      </w:r>
    </w:p>
    <w:p w:rsidR="00000000" w:rsidRDefault="00C204F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134"/>
        <w:jc w:val="both"/>
        <w:rPr>
          <w:rFonts w:ascii="Arial" w:hAnsi="Arial" w:cs="Arial"/>
          <w:sz w:val="24"/>
          <w:szCs w:val="24"/>
          <w:lang w:val="es-MX"/>
        </w:rPr>
      </w:pPr>
    </w:p>
    <w:p w:rsidR="00000000" w:rsidRDefault="00C204F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134"/>
        <w:jc w:val="both"/>
        <w:rPr>
          <w:rFonts w:ascii="Arial" w:hAnsi="Arial" w:cs="Arial"/>
          <w:sz w:val="24"/>
          <w:szCs w:val="24"/>
          <w:lang w:val="es-MX"/>
        </w:rPr>
      </w:pPr>
    </w:p>
    <w:p w:rsidR="00000000" w:rsidRDefault="00C204F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134"/>
        <w:jc w:val="both"/>
        <w:rPr>
          <w:rFonts w:ascii="Arial" w:hAnsi="Arial" w:cs="Arial"/>
          <w:sz w:val="24"/>
          <w:szCs w:val="24"/>
          <w:lang w:val="es-MX"/>
        </w:rPr>
      </w:pPr>
    </w:p>
    <w:p w:rsidR="00000000" w:rsidRDefault="00C204F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480" w:lineRule="auto"/>
        <w:ind w:left="1134"/>
        <w:jc w:val="both"/>
        <w:rPr>
          <w:rFonts w:ascii="Arial" w:hAnsi="Arial" w:cs="Arial"/>
          <w:sz w:val="24"/>
          <w:szCs w:val="24"/>
          <w:lang w:val="es-MX"/>
        </w:rPr>
      </w:pPr>
      <w:r>
        <w:rPr>
          <w:rFonts w:ascii="Arial" w:hAnsi="Arial" w:cs="Arial"/>
          <w:sz w:val="24"/>
          <w:szCs w:val="24"/>
          <w:lang w:val="es-MX"/>
        </w:rPr>
        <w:t>A continuación se presenta una breve rese</w:t>
      </w:r>
      <w:r>
        <w:rPr>
          <w:rFonts w:ascii="Arial" w:hAnsi="Arial" w:cs="Arial"/>
          <w:sz w:val="24"/>
          <w:szCs w:val="24"/>
          <w:lang w:val="es-MX"/>
        </w:rPr>
        <w:t>ña histórica de la educación en el Ecuador, desde sus inicios en la conquista hasta su vida republicana.</w:t>
      </w:r>
    </w:p>
    <w:p w:rsidR="00000000" w:rsidRDefault="00C204F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134"/>
        <w:jc w:val="both"/>
        <w:rPr>
          <w:rFonts w:ascii="Arial" w:hAnsi="Arial" w:cs="Arial"/>
          <w:sz w:val="24"/>
          <w:szCs w:val="24"/>
          <w:lang w:val="es-MX"/>
        </w:rPr>
      </w:pPr>
    </w:p>
    <w:p w:rsidR="00000000" w:rsidRDefault="00C204F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134"/>
        <w:jc w:val="both"/>
        <w:rPr>
          <w:rFonts w:ascii="Arial" w:hAnsi="Arial" w:cs="Arial"/>
          <w:sz w:val="24"/>
          <w:szCs w:val="24"/>
          <w:lang w:val="es-MX"/>
        </w:rPr>
      </w:pPr>
    </w:p>
    <w:p w:rsidR="00000000" w:rsidRDefault="00C204F8">
      <w:pPr>
        <w:pStyle w:val="T3"/>
        <w:spacing w:before="0" w:after="0"/>
        <w:ind w:left="1134" w:firstLine="0"/>
        <w:rPr>
          <w:rFonts w:ascii="Arial" w:hAnsi="Arial" w:cs="Arial"/>
          <w:b/>
          <w:bCs/>
        </w:rPr>
      </w:pPr>
      <w:bookmarkStart w:id="5" w:name="_Toc514771990"/>
      <w:r>
        <w:rPr>
          <w:rFonts w:ascii="Arial" w:hAnsi="Arial" w:cs="Arial"/>
          <w:b/>
          <w:bCs/>
        </w:rPr>
        <w:t>La conquista</w:t>
      </w:r>
      <w:bookmarkEnd w:id="5"/>
      <w:r>
        <w:rPr>
          <w:rFonts w:ascii="Arial" w:hAnsi="Arial" w:cs="Arial"/>
          <w:b/>
          <w:bCs/>
        </w:rPr>
        <w:t xml:space="preserve"> </w:t>
      </w:r>
    </w:p>
    <w:p w:rsidR="00000000" w:rsidRDefault="00C204F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134"/>
        <w:jc w:val="both"/>
        <w:rPr>
          <w:rFonts w:ascii="Arial" w:hAnsi="Arial" w:cs="Arial"/>
          <w:sz w:val="24"/>
          <w:szCs w:val="24"/>
          <w:lang w:val="es-MX"/>
        </w:rPr>
      </w:pPr>
    </w:p>
    <w:p w:rsidR="00000000" w:rsidRDefault="00C204F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134"/>
        <w:jc w:val="both"/>
        <w:rPr>
          <w:rFonts w:ascii="Arial" w:hAnsi="Arial" w:cs="Arial"/>
          <w:sz w:val="24"/>
          <w:szCs w:val="24"/>
          <w:lang w:val="es-MX"/>
        </w:rPr>
      </w:pPr>
    </w:p>
    <w:p w:rsidR="00000000" w:rsidRDefault="00C204F8">
      <w:pPr>
        <w:pStyle w:val="Sangra2detindependiente"/>
        <w:spacing w:line="240" w:lineRule="auto"/>
        <w:ind w:left="1134"/>
      </w:pPr>
    </w:p>
    <w:p w:rsidR="00000000" w:rsidRDefault="00C204F8">
      <w:pPr>
        <w:pStyle w:val="Sangra2detindependiente"/>
        <w:ind w:left="1134"/>
      </w:pPr>
      <w:r>
        <w:t>La educación a  mediados del siglo XVI sufrió</w:t>
      </w:r>
      <w:r>
        <w:t xml:space="preserve"> el brutal golpe de la conquista, primero porque los que vinieron con Cristóbal Colón lo hicieron atraídos por la oferta que éste les hiciera, de que podían ser dueños de territorios y tesoros, y segundo porque podían recibir el título de teniente de las t</w:t>
      </w:r>
      <w:r>
        <w:t xml:space="preserve">ierras conquistadas, a través de un tributo a los reyes de España, por lo cual tomaban todo lo que las nuevas tierras y sus habitantes poseían destruyendo todo vestigio cultural. </w:t>
      </w:r>
    </w:p>
    <w:p w:rsidR="00000000" w:rsidRDefault="00C204F8" w:rsidP="00C204F8">
      <w:pPr>
        <w:pStyle w:val="T3"/>
        <w:numPr>
          <w:ilvl w:val="2"/>
          <w:numId w:val="5"/>
        </w:numPr>
        <w:ind w:left="1843" w:hanging="709"/>
        <w:rPr>
          <w:rFonts w:ascii="Arial" w:hAnsi="Arial" w:cs="Arial"/>
        </w:rPr>
      </w:pPr>
      <w:bookmarkStart w:id="6" w:name="_Toc514771991"/>
      <w:r>
        <w:rPr>
          <w:rFonts w:ascii="Arial" w:hAnsi="Arial" w:cs="Arial"/>
          <w:b/>
          <w:bCs/>
        </w:rPr>
        <w:lastRenderedPageBreak/>
        <w:t>La colonia</w:t>
      </w:r>
      <w:bookmarkEnd w:id="6"/>
    </w:p>
    <w:p w:rsidR="00000000" w:rsidRDefault="00C204F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134"/>
        <w:jc w:val="both"/>
        <w:rPr>
          <w:rFonts w:ascii="Arial" w:hAnsi="Arial" w:cs="Arial"/>
          <w:sz w:val="24"/>
          <w:szCs w:val="24"/>
          <w:lang w:val="es-MX"/>
        </w:rPr>
      </w:pPr>
    </w:p>
    <w:p w:rsidR="00000000" w:rsidRDefault="00C204F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134"/>
        <w:jc w:val="both"/>
        <w:rPr>
          <w:rFonts w:ascii="Arial" w:hAnsi="Arial" w:cs="Arial"/>
          <w:sz w:val="24"/>
          <w:szCs w:val="24"/>
          <w:lang w:val="es-MX"/>
        </w:rPr>
      </w:pPr>
    </w:p>
    <w:p w:rsidR="00000000" w:rsidRDefault="00C204F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134"/>
        <w:jc w:val="both"/>
        <w:rPr>
          <w:rFonts w:ascii="Arial" w:hAnsi="Arial" w:cs="Arial"/>
          <w:sz w:val="24"/>
          <w:szCs w:val="24"/>
          <w:lang w:val="es-MX"/>
        </w:rPr>
      </w:pPr>
    </w:p>
    <w:p w:rsidR="00000000" w:rsidRDefault="00C204F8">
      <w:pPr>
        <w:pStyle w:val="Sangra2detindependiente"/>
        <w:ind w:left="1134"/>
      </w:pPr>
      <w:r>
        <w:t>La historia de la educació</w:t>
      </w:r>
      <w:r>
        <w:t>n ecuatoriana se conoce desde cuando como Reino de Quito, la invadió España y luego, como Real Audiencia la colonizó, haciéndola vivir su propia edad media. La primera escuela ecuatoriana se fundó en Quito en 1534, con el nombre de la Merced Fray  Martín d</w:t>
      </w:r>
      <w:r>
        <w:t>e Victoria. Posteriormente con el incremento de la clase acomodada constituida por españoles de la Península y criollos, se formaron las escuelas en varios lugares. Por esta época los franciscanos crearon una escuela en el convento de San Pablo para lograr</w:t>
      </w:r>
      <w:r>
        <w:t xml:space="preserve"> la habilidad artesanal de niños pobres (mestizos, españoles e indios), los jesuitas abrieron un colegio gratuito llamado San Gerónimo, se creó también el colegio San Andrés. </w:t>
      </w:r>
    </w:p>
    <w:p w:rsidR="00000000" w:rsidRDefault="00C204F8">
      <w:pPr>
        <w:pStyle w:val="Sangra2detindependiente"/>
        <w:spacing w:line="240" w:lineRule="auto"/>
        <w:ind w:left="1134"/>
      </w:pPr>
    </w:p>
    <w:p w:rsidR="00000000" w:rsidRDefault="00C204F8">
      <w:pPr>
        <w:pStyle w:val="Sangra2detindependiente"/>
        <w:spacing w:line="240" w:lineRule="auto"/>
        <w:ind w:left="1134"/>
      </w:pPr>
    </w:p>
    <w:p w:rsidR="00000000" w:rsidRDefault="00C204F8">
      <w:pPr>
        <w:pStyle w:val="Sangra2detindependiente"/>
        <w:spacing w:line="240" w:lineRule="auto"/>
        <w:ind w:left="1134"/>
      </w:pPr>
    </w:p>
    <w:p w:rsidR="00000000" w:rsidRDefault="00C204F8">
      <w:pPr>
        <w:pStyle w:val="Sangra2detindependiente"/>
        <w:ind w:left="1134"/>
      </w:pPr>
      <w:r>
        <w:t>La tendencia pedagógica de esta época no representaba la mentalidad de los co</w:t>
      </w:r>
      <w:r>
        <w:t>nquistadores en tierra americana, sino la de los reyes esclavista de marcado corte feudal, para los nobles y mestizos, más no para la masa. Para los primeros, lectura escritura y gramática, para los indios, artes y oficios.  La educación se la consideraban</w:t>
      </w:r>
      <w:r>
        <w:t xml:space="preserve"> peligrosa para la mujer, por lo que </w:t>
      </w:r>
      <w:r>
        <w:lastRenderedPageBreak/>
        <w:t xml:space="preserve">se les era prohibido, las pocas mujeres que recibieron educación eran nobles, y esta era proporcionada por sus progenitores. </w:t>
      </w:r>
    </w:p>
    <w:p w:rsidR="00000000" w:rsidRDefault="00C204F8">
      <w:pPr>
        <w:pStyle w:val="Sangra2detindependiente"/>
        <w:spacing w:line="240" w:lineRule="auto"/>
        <w:ind w:left="1134"/>
      </w:pPr>
    </w:p>
    <w:p w:rsidR="00000000" w:rsidRDefault="00C204F8">
      <w:pPr>
        <w:pStyle w:val="Sangra2detindependiente"/>
        <w:spacing w:line="240" w:lineRule="auto"/>
        <w:ind w:left="1134"/>
      </w:pPr>
    </w:p>
    <w:p w:rsidR="00000000" w:rsidRDefault="00C204F8">
      <w:pPr>
        <w:pStyle w:val="Sangra2detindependiente"/>
        <w:spacing w:line="240" w:lineRule="auto"/>
        <w:ind w:left="1134"/>
      </w:pPr>
    </w:p>
    <w:p w:rsidR="00000000" w:rsidRDefault="00C204F8">
      <w:pPr>
        <w:pStyle w:val="Sangra2detindependiente"/>
        <w:ind w:left="1134"/>
      </w:pPr>
      <w:r>
        <w:t xml:space="preserve">Los estudios para el nivel secundario tuvieron la influencia teológica, cuyo objetivo era </w:t>
      </w:r>
      <w:r>
        <w:t>el temor a Dios y la obediencia. Los estudios regulares estaban constituidos de teología escolástica, filosofía, gramática latina y derecho económico.</w:t>
      </w:r>
    </w:p>
    <w:p w:rsidR="00000000" w:rsidRDefault="00C204F8">
      <w:pPr>
        <w:pStyle w:val="Sangra2detindependiente"/>
        <w:spacing w:line="240" w:lineRule="auto"/>
        <w:ind w:left="1134"/>
      </w:pPr>
    </w:p>
    <w:p w:rsidR="00000000" w:rsidRDefault="00C204F8">
      <w:pPr>
        <w:pStyle w:val="Sangra2detindependiente"/>
        <w:spacing w:line="240" w:lineRule="auto"/>
        <w:ind w:left="1134"/>
      </w:pPr>
    </w:p>
    <w:p w:rsidR="00000000" w:rsidRDefault="00C204F8">
      <w:pPr>
        <w:pStyle w:val="Sangra2detindependiente"/>
        <w:spacing w:line="240" w:lineRule="auto"/>
        <w:ind w:left="1134"/>
      </w:pPr>
    </w:p>
    <w:p w:rsidR="00000000" w:rsidRDefault="00C204F8">
      <w:pPr>
        <w:pStyle w:val="Sangra2detindependiente"/>
        <w:ind w:left="1134"/>
      </w:pPr>
      <w:r>
        <w:t>La educación no estuvo exenta del centralismo colonial, ya que existía preferencia para los quiteños d</w:t>
      </w:r>
      <w:r>
        <w:t>onde estaba concentrado el linaje de más españolismo, prueba de ello es que en Guayaquil no hubo escuela primaria hasta 1.775.</w:t>
      </w:r>
    </w:p>
    <w:p w:rsidR="00000000" w:rsidRDefault="00C204F8">
      <w:pPr>
        <w:pStyle w:val="Sangra2detindependiente"/>
        <w:spacing w:line="240" w:lineRule="auto"/>
        <w:ind w:left="1134"/>
      </w:pPr>
    </w:p>
    <w:p w:rsidR="00000000" w:rsidRDefault="00C204F8">
      <w:pPr>
        <w:pStyle w:val="Sangra2detindependiente"/>
        <w:spacing w:line="240" w:lineRule="auto"/>
        <w:ind w:left="1134"/>
      </w:pPr>
    </w:p>
    <w:p w:rsidR="00000000" w:rsidRDefault="00C204F8">
      <w:pPr>
        <w:pStyle w:val="Sangra2detindependiente"/>
        <w:spacing w:line="240" w:lineRule="auto"/>
        <w:ind w:left="1134"/>
      </w:pPr>
    </w:p>
    <w:p w:rsidR="00000000" w:rsidRDefault="00C204F8">
      <w:pPr>
        <w:pStyle w:val="T4"/>
        <w:spacing w:before="0" w:after="0"/>
        <w:ind w:left="1780" w:hanging="646"/>
        <w:rPr>
          <w:rFonts w:ascii="Arial" w:hAnsi="Arial" w:cs="Arial"/>
        </w:rPr>
      </w:pPr>
      <w:bookmarkStart w:id="7" w:name="_Toc514771992"/>
      <w:r>
        <w:rPr>
          <w:rFonts w:ascii="Arial" w:hAnsi="Arial" w:cs="Arial"/>
        </w:rPr>
        <w:t>La universidad en la colonia</w:t>
      </w:r>
      <w:bookmarkEnd w:id="7"/>
    </w:p>
    <w:p w:rsidR="00000000" w:rsidRDefault="00C204F8"/>
    <w:p w:rsidR="00000000" w:rsidRDefault="00C204F8">
      <w:pPr>
        <w:pStyle w:val="Sangra2detindependiente"/>
        <w:spacing w:line="240" w:lineRule="auto"/>
        <w:ind w:left="1134"/>
        <w:rPr>
          <w:b/>
          <w:bCs/>
        </w:rPr>
      </w:pPr>
    </w:p>
    <w:p w:rsidR="00000000" w:rsidRDefault="00C204F8">
      <w:pPr>
        <w:pStyle w:val="Sangra2detindependiente"/>
        <w:spacing w:line="240" w:lineRule="auto"/>
        <w:ind w:left="1134"/>
        <w:rPr>
          <w:b/>
          <w:bCs/>
        </w:rPr>
      </w:pPr>
    </w:p>
    <w:p w:rsidR="00000000" w:rsidRDefault="00C204F8">
      <w:pPr>
        <w:pStyle w:val="Sangra2detindependiente"/>
        <w:ind w:left="1134"/>
      </w:pPr>
      <w:r>
        <w:t>Las primeras universidades en el Ecuador se fundaron en Quito, en 1.586, el Padre Gabriel Zaona tuvo el privilegio de llevar a cabo la construcción de la universidad de San Fulgencio de los agustinos, esta podía conferir los grados de Bachiller, Licenciado</w:t>
      </w:r>
      <w:r>
        <w:t xml:space="preserve"> y Doctor en Teología y en derecho Económico. Más tarde en 1.622 se funda la universidad de San Gregorio de los jesuitas, y en 1.686 </w:t>
      </w:r>
      <w:r>
        <w:lastRenderedPageBreak/>
        <w:t>se crea la universidad de Santo Tomás de Aquino de los dominicos, años después con la expulsión de los jesuitas fueron clau</w:t>
      </w:r>
      <w:r>
        <w:t>suradas todas las universidades quiteñas (1.786) excepto la universidad de Santo Tomás de Aquino, la misma que en la época de la república  fue convertida en universidad del estado. La universidad colonial se caracterizó por ser mística, donde todo conocim</w:t>
      </w:r>
      <w:r>
        <w:t xml:space="preserve">iento se sometía a los dogmas de la iglesia. </w:t>
      </w:r>
    </w:p>
    <w:p w:rsidR="00000000" w:rsidRDefault="00C204F8">
      <w:pPr>
        <w:pStyle w:val="Sangra2detindependiente"/>
        <w:spacing w:line="240" w:lineRule="auto"/>
        <w:ind w:left="1134"/>
      </w:pPr>
    </w:p>
    <w:p w:rsidR="00000000" w:rsidRDefault="00C204F8">
      <w:pPr>
        <w:pStyle w:val="Sangra2detindependiente"/>
        <w:spacing w:line="240" w:lineRule="auto"/>
        <w:ind w:left="1134"/>
      </w:pPr>
    </w:p>
    <w:p w:rsidR="00000000" w:rsidRDefault="00C204F8">
      <w:pPr>
        <w:pStyle w:val="Sangra2detindependiente"/>
        <w:spacing w:line="240" w:lineRule="auto"/>
        <w:ind w:left="1134"/>
      </w:pPr>
    </w:p>
    <w:p w:rsidR="00000000" w:rsidRDefault="00C204F8">
      <w:pPr>
        <w:pStyle w:val="T4"/>
        <w:spacing w:before="0" w:after="0"/>
        <w:ind w:left="1780" w:hanging="646"/>
        <w:rPr>
          <w:rFonts w:ascii="Arial" w:hAnsi="Arial" w:cs="Arial"/>
        </w:rPr>
      </w:pPr>
      <w:bookmarkStart w:id="8" w:name="_Toc514771993"/>
      <w:r>
        <w:rPr>
          <w:rFonts w:ascii="Arial" w:hAnsi="Arial" w:cs="Arial"/>
        </w:rPr>
        <w:t>Expediciones y científicos en la colonia</w:t>
      </w:r>
      <w:bookmarkEnd w:id="8"/>
    </w:p>
    <w:p w:rsidR="00000000" w:rsidRDefault="00C204F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134"/>
        <w:jc w:val="both"/>
        <w:rPr>
          <w:rFonts w:ascii="Arial" w:hAnsi="Arial" w:cs="Arial"/>
          <w:sz w:val="24"/>
          <w:szCs w:val="24"/>
          <w:lang w:val="es-MX"/>
        </w:rPr>
      </w:pPr>
    </w:p>
    <w:p w:rsidR="00000000" w:rsidRDefault="00C204F8">
      <w:pPr>
        <w:pStyle w:val="Sangra2detindependiente"/>
        <w:spacing w:line="240" w:lineRule="auto"/>
        <w:ind w:left="1134"/>
      </w:pPr>
    </w:p>
    <w:p w:rsidR="00000000" w:rsidRDefault="00C204F8">
      <w:pPr>
        <w:pStyle w:val="Sangra2detindependiente"/>
        <w:spacing w:line="240" w:lineRule="auto"/>
        <w:ind w:left="1134"/>
      </w:pPr>
    </w:p>
    <w:p w:rsidR="00000000" w:rsidRDefault="00C204F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480" w:lineRule="auto"/>
        <w:ind w:left="1134"/>
        <w:jc w:val="both"/>
        <w:rPr>
          <w:rFonts w:ascii="Arial" w:hAnsi="Arial" w:cs="Arial"/>
          <w:sz w:val="24"/>
          <w:szCs w:val="24"/>
          <w:lang w:val="es-MX"/>
        </w:rPr>
      </w:pPr>
      <w:r>
        <w:rPr>
          <w:rFonts w:ascii="Arial" w:hAnsi="Arial" w:cs="Arial"/>
          <w:sz w:val="24"/>
          <w:szCs w:val="24"/>
          <w:lang w:val="es-MX"/>
        </w:rPr>
        <w:t>En la época colonial surgen dos hechos trascendentes en la historia del Ecuador, el primero se dio en 1.736 cuando arribaron a n</w:t>
      </w:r>
      <w:r>
        <w:rPr>
          <w:rFonts w:ascii="Arial" w:hAnsi="Arial" w:cs="Arial"/>
          <w:sz w:val="24"/>
          <w:szCs w:val="24"/>
          <w:lang w:val="es-MX"/>
        </w:rPr>
        <w:t>uestras costas los sabios franceses de la primera misión geodésica francesa, acompañados de dos observadores españoles, enviada por la Academia de Ciencias de París, para efectuar la medición de un arco de meridiano de</w:t>
      </w:r>
      <w:r>
        <w:rPr>
          <w:rFonts w:ascii="Arial" w:hAnsi="Arial" w:cs="Arial"/>
          <w:color w:val="FF0000"/>
          <w:sz w:val="24"/>
          <w:szCs w:val="24"/>
          <w:lang w:val="es-MX"/>
        </w:rPr>
        <w:t xml:space="preserve"> </w:t>
      </w:r>
      <w:r>
        <w:rPr>
          <w:rFonts w:ascii="Arial" w:hAnsi="Arial" w:cs="Arial"/>
          <w:sz w:val="24"/>
          <w:szCs w:val="24"/>
          <w:lang w:val="es-MX"/>
        </w:rPr>
        <w:t>la región ecuatorial y comparando los</w:t>
      </w:r>
      <w:r>
        <w:rPr>
          <w:rFonts w:ascii="Arial" w:hAnsi="Arial" w:cs="Arial"/>
          <w:sz w:val="24"/>
          <w:szCs w:val="24"/>
          <w:lang w:val="es-MX"/>
        </w:rPr>
        <w:t xml:space="preserve"> resultados de la medición con los obtenidos en el norte de Europa y Polonia, para poder determinar la verdadera forma de la tierra. Los geodésicos hallaron en Quito, la capital de la Real Audiencia a un hombre de extraordinario talento, vibrante de patrió</w:t>
      </w:r>
      <w:r>
        <w:rPr>
          <w:rFonts w:ascii="Arial" w:hAnsi="Arial" w:cs="Arial"/>
          <w:sz w:val="24"/>
          <w:szCs w:val="24"/>
          <w:lang w:val="es-MX"/>
        </w:rPr>
        <w:t xml:space="preserve">tico entusiasmo por el progreso de su amada tierra natal; un hombre que desde el primer momento fue </w:t>
      </w:r>
      <w:r>
        <w:rPr>
          <w:rFonts w:ascii="Arial" w:hAnsi="Arial" w:cs="Arial"/>
          <w:sz w:val="24"/>
          <w:szCs w:val="24"/>
          <w:lang w:val="es-MX"/>
        </w:rPr>
        <w:lastRenderedPageBreak/>
        <w:t xml:space="preserve">para los académicos franceses y para los oficiales de marina españoles, guía por sus vastos conocimientos del terreno en que la misión iba a laborar, apoyo </w:t>
      </w:r>
      <w:r>
        <w:rPr>
          <w:rFonts w:ascii="Arial" w:hAnsi="Arial" w:cs="Arial"/>
          <w:sz w:val="24"/>
          <w:szCs w:val="24"/>
          <w:lang w:val="es-MX"/>
        </w:rPr>
        <w:t>moral por el alto prestigio de su nombre en la sociedad quiteña, y posición auxiliar, por la cuantiosa fortuna generosamente puesta a disposición de los sabios europeos. Este hombre extraordinario, cuyo nombre está vinculado con aquel gran acontecimiento c</w:t>
      </w:r>
      <w:r>
        <w:rPr>
          <w:rFonts w:ascii="Arial" w:hAnsi="Arial" w:cs="Arial"/>
          <w:sz w:val="24"/>
          <w:szCs w:val="24"/>
          <w:lang w:val="es-MX"/>
        </w:rPr>
        <w:t xml:space="preserve">ientífico del siglo XVIII que fue la medida del </w:t>
      </w:r>
      <w:r>
        <w:rPr>
          <w:rFonts w:ascii="Arial" w:hAnsi="Arial" w:cs="Arial"/>
          <w:i/>
          <w:iCs/>
          <w:sz w:val="24"/>
          <w:szCs w:val="24"/>
          <w:lang w:val="es-MX"/>
        </w:rPr>
        <w:t>meridiano ecuatorial</w:t>
      </w:r>
      <w:r>
        <w:rPr>
          <w:rFonts w:ascii="Arial" w:hAnsi="Arial" w:cs="Arial"/>
          <w:sz w:val="24"/>
          <w:szCs w:val="24"/>
          <w:lang w:val="es-MX"/>
        </w:rPr>
        <w:t xml:space="preserve">, era nuestro insigne compatriota don Pedro Vicente Maldonado.   </w:t>
      </w:r>
    </w:p>
    <w:p w:rsidR="00000000" w:rsidRDefault="00C204F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134"/>
        <w:jc w:val="both"/>
        <w:rPr>
          <w:rFonts w:ascii="Arial" w:hAnsi="Arial" w:cs="Arial"/>
          <w:color w:val="FF0000"/>
          <w:sz w:val="24"/>
          <w:szCs w:val="24"/>
          <w:lang w:val="es-MX"/>
        </w:rPr>
      </w:pPr>
    </w:p>
    <w:p w:rsidR="00000000" w:rsidRDefault="00C204F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134"/>
        <w:jc w:val="both"/>
        <w:rPr>
          <w:rFonts w:ascii="Arial" w:hAnsi="Arial" w:cs="Arial"/>
          <w:color w:val="FF0000"/>
          <w:sz w:val="24"/>
          <w:szCs w:val="24"/>
          <w:lang w:val="es-MX"/>
        </w:rPr>
      </w:pPr>
    </w:p>
    <w:p w:rsidR="00000000" w:rsidRDefault="00C204F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134"/>
        <w:jc w:val="both"/>
        <w:rPr>
          <w:rFonts w:ascii="Arial" w:hAnsi="Arial" w:cs="Arial"/>
          <w:color w:val="FF0000"/>
          <w:sz w:val="24"/>
          <w:szCs w:val="24"/>
          <w:lang w:val="es-MX"/>
        </w:rPr>
      </w:pPr>
    </w:p>
    <w:p w:rsidR="00000000" w:rsidRDefault="00C204F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480" w:lineRule="auto"/>
        <w:ind w:left="1134"/>
        <w:jc w:val="both"/>
        <w:rPr>
          <w:rFonts w:ascii="Arial" w:hAnsi="Arial" w:cs="Arial"/>
          <w:sz w:val="24"/>
          <w:szCs w:val="24"/>
          <w:lang w:val="es-MX"/>
        </w:rPr>
      </w:pPr>
      <w:r>
        <w:rPr>
          <w:rFonts w:ascii="Arial" w:hAnsi="Arial" w:cs="Arial"/>
          <w:sz w:val="24"/>
          <w:szCs w:val="24"/>
          <w:lang w:val="es-MX"/>
        </w:rPr>
        <w:t>El segundo hecho ocurre en los últimos días de diciembre de 1.801, el sabio alemán Alejandro Humboldt y su compañero fr</w:t>
      </w:r>
      <w:r>
        <w:rPr>
          <w:rFonts w:ascii="Arial" w:hAnsi="Arial" w:cs="Arial"/>
          <w:sz w:val="24"/>
          <w:szCs w:val="24"/>
          <w:lang w:val="es-MX"/>
        </w:rPr>
        <w:t>ancés, Aimé Bonpland, llegaron al Ecuador, luego de haber viajado por tierras americanas desde julio de 1.799, tras una rápida travesía desde el Pasto hasta Quito, en donde realizó observaciones de</w:t>
      </w:r>
      <w:r>
        <w:rPr>
          <w:rFonts w:ascii="Arial" w:hAnsi="Arial" w:cs="Arial"/>
          <w:color w:val="FF0000"/>
          <w:sz w:val="24"/>
          <w:szCs w:val="24"/>
          <w:lang w:val="es-MX"/>
        </w:rPr>
        <w:t xml:space="preserve"> </w:t>
      </w:r>
      <w:r>
        <w:rPr>
          <w:rFonts w:ascii="Arial" w:hAnsi="Arial" w:cs="Arial"/>
          <w:sz w:val="24"/>
          <w:szCs w:val="24"/>
          <w:lang w:val="es-MX"/>
        </w:rPr>
        <w:t>los volcanes cercanos a Quito y luego sobre los situados h</w:t>
      </w:r>
      <w:r>
        <w:rPr>
          <w:rFonts w:ascii="Arial" w:hAnsi="Arial" w:cs="Arial"/>
          <w:sz w:val="24"/>
          <w:szCs w:val="24"/>
          <w:lang w:val="es-MX"/>
        </w:rPr>
        <w:t>acia el sur, habiendo personalmente escalado el Pichincha y el Chimborazo entre otros, además, en sus expediciones reunió datos geográficos, astronómicos y climatológicos, y como resultados de las colecciones hechas en sus viajes fueron descritas 8.000 esp</w:t>
      </w:r>
      <w:r>
        <w:rPr>
          <w:rFonts w:ascii="Arial" w:hAnsi="Arial" w:cs="Arial"/>
          <w:sz w:val="24"/>
          <w:szCs w:val="24"/>
          <w:lang w:val="es-MX"/>
        </w:rPr>
        <w:t xml:space="preserve">ecies de plantas, la mitad de éstas eran especies nuevas, pero estos hechos poco o nada </w:t>
      </w:r>
      <w:r>
        <w:rPr>
          <w:rFonts w:ascii="Arial" w:hAnsi="Arial" w:cs="Arial"/>
          <w:sz w:val="24"/>
          <w:szCs w:val="24"/>
          <w:lang w:val="es-MX"/>
        </w:rPr>
        <w:lastRenderedPageBreak/>
        <w:t>construyeron como factor de cambio pedagógico, porque la educación avanzaba lentamente ante los embates y competencia de las ordenes religiosas.</w:t>
      </w:r>
    </w:p>
    <w:p w:rsidR="00000000" w:rsidRDefault="00C204F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134"/>
        <w:jc w:val="both"/>
        <w:rPr>
          <w:rFonts w:ascii="Arial" w:hAnsi="Arial" w:cs="Arial"/>
          <w:sz w:val="24"/>
          <w:szCs w:val="24"/>
          <w:lang w:val="es-MX"/>
        </w:rPr>
      </w:pPr>
    </w:p>
    <w:p w:rsidR="00000000" w:rsidRDefault="00C204F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134"/>
        <w:jc w:val="both"/>
        <w:rPr>
          <w:rFonts w:ascii="Arial" w:hAnsi="Arial" w:cs="Arial"/>
          <w:sz w:val="24"/>
          <w:szCs w:val="24"/>
          <w:lang w:val="es-MX"/>
        </w:rPr>
      </w:pPr>
    </w:p>
    <w:p w:rsidR="00000000" w:rsidRDefault="00C204F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134"/>
        <w:jc w:val="both"/>
        <w:rPr>
          <w:rFonts w:ascii="Arial" w:hAnsi="Arial" w:cs="Arial"/>
          <w:sz w:val="24"/>
          <w:szCs w:val="24"/>
          <w:lang w:val="es-MX"/>
        </w:rPr>
      </w:pPr>
    </w:p>
    <w:p w:rsidR="00000000" w:rsidRDefault="00C204F8" w:rsidP="00C204F8">
      <w:pPr>
        <w:pStyle w:val="T3"/>
        <w:numPr>
          <w:ilvl w:val="2"/>
          <w:numId w:val="5"/>
        </w:numPr>
        <w:spacing w:before="0" w:after="0"/>
        <w:ind w:left="1843" w:hanging="709"/>
        <w:rPr>
          <w:rFonts w:ascii="Arial" w:hAnsi="Arial" w:cs="Arial"/>
          <w:b/>
          <w:bCs/>
        </w:rPr>
      </w:pPr>
      <w:bookmarkStart w:id="9" w:name="_Toc514771994"/>
      <w:r>
        <w:rPr>
          <w:rFonts w:ascii="Arial" w:hAnsi="Arial" w:cs="Arial"/>
          <w:b/>
          <w:bCs/>
        </w:rPr>
        <w:t>República</w:t>
      </w:r>
      <w:bookmarkEnd w:id="9"/>
    </w:p>
    <w:p w:rsidR="00000000" w:rsidRDefault="00C204F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134"/>
        <w:jc w:val="both"/>
        <w:rPr>
          <w:rFonts w:ascii="Arial" w:hAnsi="Arial" w:cs="Arial"/>
          <w:sz w:val="24"/>
          <w:szCs w:val="24"/>
          <w:lang w:val="es-MX"/>
        </w:rPr>
      </w:pPr>
    </w:p>
    <w:p w:rsidR="00000000" w:rsidRDefault="00C204F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134"/>
        <w:jc w:val="both"/>
        <w:rPr>
          <w:rFonts w:ascii="Arial" w:hAnsi="Arial" w:cs="Arial"/>
          <w:sz w:val="24"/>
          <w:szCs w:val="24"/>
          <w:lang w:val="es-MX"/>
        </w:rPr>
      </w:pPr>
    </w:p>
    <w:p w:rsidR="00000000" w:rsidRDefault="00C204F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134"/>
        <w:jc w:val="both"/>
        <w:rPr>
          <w:rFonts w:ascii="Arial" w:hAnsi="Arial" w:cs="Arial"/>
          <w:sz w:val="24"/>
          <w:szCs w:val="24"/>
          <w:lang w:val="es-MX"/>
        </w:rPr>
      </w:pPr>
    </w:p>
    <w:p w:rsidR="00000000" w:rsidRDefault="00C204F8">
      <w:pPr>
        <w:pStyle w:val="Sangra2detindependiente"/>
        <w:tabs>
          <w:tab w:val="left" w:pos="1701"/>
        </w:tabs>
        <w:ind w:left="1134"/>
      </w:pPr>
      <w:r>
        <w:t>La educación en la república, 1.830, se la puede dividir en tres épocas, con tres hombres que marcaron hitos en la historia del país y de América, a partir de los primeros años de vida republicana, la educación ecuatoriana ha expe</w:t>
      </w:r>
      <w:r>
        <w:t>rimentado constantes cambios de acuerdo a las orientaciones políticas y económicas dominantes.</w:t>
      </w:r>
    </w:p>
    <w:p w:rsidR="00000000" w:rsidRDefault="00C204F8">
      <w:pPr>
        <w:pStyle w:val="Sangra2detindependiente"/>
        <w:tabs>
          <w:tab w:val="left" w:pos="1701"/>
        </w:tabs>
        <w:spacing w:line="240" w:lineRule="auto"/>
        <w:ind w:left="1134"/>
      </w:pPr>
    </w:p>
    <w:p w:rsidR="00000000" w:rsidRDefault="00C204F8">
      <w:pPr>
        <w:pStyle w:val="Sangra2detindependiente"/>
        <w:tabs>
          <w:tab w:val="left" w:pos="1701"/>
        </w:tabs>
        <w:spacing w:line="240" w:lineRule="auto"/>
        <w:ind w:left="1134"/>
      </w:pPr>
    </w:p>
    <w:p w:rsidR="00000000" w:rsidRDefault="00C204F8">
      <w:pPr>
        <w:pStyle w:val="Sangra2detindependiente"/>
        <w:tabs>
          <w:tab w:val="left" w:pos="1701"/>
        </w:tabs>
        <w:spacing w:line="240" w:lineRule="auto"/>
        <w:ind w:left="1134"/>
      </w:pPr>
    </w:p>
    <w:p w:rsidR="00000000" w:rsidRDefault="00C204F8">
      <w:pPr>
        <w:pStyle w:val="L4"/>
        <w:ind w:left="1780" w:hanging="646"/>
        <w:rPr>
          <w:b/>
          <w:bCs/>
        </w:rPr>
      </w:pPr>
      <w:bookmarkStart w:id="10" w:name="_Toc514771995"/>
      <w:r>
        <w:rPr>
          <w:b/>
          <w:bCs/>
        </w:rPr>
        <w:t>Vicente Rocafuerte</w:t>
      </w:r>
      <w:bookmarkEnd w:id="10"/>
    </w:p>
    <w:p w:rsidR="00000000" w:rsidRDefault="00C204F8">
      <w:pPr>
        <w:pStyle w:val="Sangra2detindependiente"/>
        <w:spacing w:line="240" w:lineRule="auto"/>
        <w:ind w:left="1134"/>
        <w:rPr>
          <w:b/>
          <w:bCs/>
        </w:rPr>
      </w:pPr>
    </w:p>
    <w:p w:rsidR="00000000" w:rsidRDefault="00C204F8">
      <w:pPr>
        <w:pStyle w:val="Sangra2detindependiente"/>
        <w:spacing w:line="240" w:lineRule="auto"/>
        <w:ind w:left="1134"/>
        <w:rPr>
          <w:b/>
          <w:bCs/>
        </w:rPr>
      </w:pPr>
    </w:p>
    <w:p w:rsidR="00000000" w:rsidRDefault="00C204F8">
      <w:pPr>
        <w:pStyle w:val="Sangra2detindependiente"/>
        <w:spacing w:line="240" w:lineRule="auto"/>
        <w:ind w:left="1134"/>
        <w:rPr>
          <w:b/>
          <w:bCs/>
        </w:rPr>
      </w:pPr>
    </w:p>
    <w:p w:rsidR="00000000" w:rsidRDefault="00C204F8">
      <w:pPr>
        <w:pStyle w:val="Sangra2detindependiente"/>
        <w:ind w:left="1134"/>
      </w:pPr>
      <w:r>
        <w:t>Después de tres siglos de coloniaje encontramos a Vicente Rocafuerte, una vez nombrado jefe supremo p</w:t>
      </w:r>
      <w:r>
        <w:t>rovincial en 1.835, se sientan las bases para la transformación del Ecuador, con la que podríamos considerar la primera corriente pedagógica de la educación en el país.</w:t>
      </w:r>
    </w:p>
    <w:p w:rsidR="00000000" w:rsidRDefault="00C204F8">
      <w:pPr>
        <w:pStyle w:val="Sangra2detindependiente"/>
        <w:tabs>
          <w:tab w:val="left" w:pos="1701"/>
        </w:tabs>
        <w:spacing w:line="240" w:lineRule="auto"/>
        <w:ind w:left="1134"/>
      </w:pPr>
    </w:p>
    <w:p w:rsidR="00000000" w:rsidRDefault="00C204F8">
      <w:pPr>
        <w:pStyle w:val="Sangra2detindependiente"/>
        <w:ind w:left="1134"/>
      </w:pPr>
      <w:r>
        <w:lastRenderedPageBreak/>
        <w:t>Hombre de cultura exquisita, dispuso que los conventos quiteños reabrieran los estable</w:t>
      </w:r>
      <w:r>
        <w:t>cimientos educativos de nivel primario y medio. Creó la dirección nacional de educación y las direcciones provinciales de estudio que en la actualidad se conocen como direcciones provinciales de educación y cultura. Impulsó la universidad de Quito, creó el</w:t>
      </w:r>
      <w:r>
        <w:t xml:space="preserve"> colegio militar y la academia náutica.</w:t>
      </w:r>
    </w:p>
    <w:p w:rsidR="00000000" w:rsidRDefault="00C204F8">
      <w:pPr>
        <w:pStyle w:val="Sangra2detindependiente"/>
        <w:tabs>
          <w:tab w:val="left" w:pos="1701"/>
        </w:tabs>
        <w:spacing w:line="240" w:lineRule="auto"/>
        <w:ind w:left="1134"/>
      </w:pPr>
    </w:p>
    <w:p w:rsidR="00000000" w:rsidRDefault="00C204F8">
      <w:pPr>
        <w:pStyle w:val="Sangra2detindependiente"/>
        <w:tabs>
          <w:tab w:val="left" w:pos="1701"/>
        </w:tabs>
        <w:spacing w:line="240" w:lineRule="auto"/>
        <w:ind w:left="1134"/>
      </w:pPr>
    </w:p>
    <w:p w:rsidR="00000000" w:rsidRDefault="00C204F8">
      <w:pPr>
        <w:pStyle w:val="Sangra2detindependiente"/>
        <w:tabs>
          <w:tab w:val="left" w:pos="1701"/>
        </w:tabs>
        <w:spacing w:line="240" w:lineRule="auto"/>
        <w:ind w:left="1134"/>
      </w:pPr>
    </w:p>
    <w:p w:rsidR="00000000" w:rsidRDefault="00C204F8">
      <w:pPr>
        <w:pStyle w:val="Sangra2detindependiente"/>
        <w:ind w:left="1134"/>
      </w:pPr>
      <w:r>
        <w:t>Se implanta el sistema Lancastariano con la participación de notables maestros de Estados Unidos, poniendo en vigencia el uso de los llamados catecismos, los que trataban  materias como cie</w:t>
      </w:r>
      <w:r>
        <w:t>ncias naturales y aplicables, matemáticas, economía política, geografía, moralidad, agricultura, idea y libertad.</w:t>
      </w:r>
    </w:p>
    <w:p w:rsidR="00000000" w:rsidRDefault="00C204F8">
      <w:pPr>
        <w:pStyle w:val="Sangra2detindependiente"/>
        <w:tabs>
          <w:tab w:val="left" w:pos="1701"/>
        </w:tabs>
        <w:spacing w:line="240" w:lineRule="auto"/>
        <w:ind w:left="1134"/>
      </w:pPr>
    </w:p>
    <w:p w:rsidR="00000000" w:rsidRDefault="00C204F8">
      <w:pPr>
        <w:pStyle w:val="Sangra2detindependiente"/>
        <w:tabs>
          <w:tab w:val="left" w:pos="1701"/>
        </w:tabs>
        <w:spacing w:line="240" w:lineRule="auto"/>
        <w:ind w:left="1134"/>
      </w:pPr>
    </w:p>
    <w:p w:rsidR="00000000" w:rsidRDefault="00C204F8">
      <w:pPr>
        <w:pStyle w:val="Sangra2detindependiente"/>
        <w:tabs>
          <w:tab w:val="left" w:pos="1701"/>
        </w:tabs>
        <w:spacing w:line="240" w:lineRule="auto"/>
        <w:ind w:left="1134"/>
      </w:pPr>
    </w:p>
    <w:p w:rsidR="00000000" w:rsidRDefault="00C204F8">
      <w:pPr>
        <w:pStyle w:val="Sangra2detindependiente"/>
        <w:ind w:left="1134"/>
      </w:pPr>
      <w:r>
        <w:t>En este período ocurren hechos trascendentales, como el paso del cajón de arena húmeda y el punzón para escribir, a la pizarra, con la expl</w:t>
      </w:r>
      <w:r>
        <w:t xml:space="preserve">otación de las minas de este material en Riobamba. Igualmente el reconocimiento al valor de la ciencia y la investigación, construyendo las pirámides de Caraburo y Oyanburo levantadas por la misión Geodésica francesa, cuando midieron el meridiano que pasa </w:t>
      </w:r>
      <w:r>
        <w:t>por la línea equinoccial.</w:t>
      </w:r>
    </w:p>
    <w:p w:rsidR="00000000" w:rsidRDefault="00C204F8">
      <w:pPr>
        <w:pStyle w:val="Ttulo4"/>
        <w:spacing w:line="240" w:lineRule="auto"/>
        <w:ind w:left="1134"/>
        <w:jc w:val="left"/>
      </w:pPr>
    </w:p>
    <w:p w:rsidR="00000000" w:rsidRDefault="00C204F8">
      <w:pPr>
        <w:ind w:left="1134"/>
      </w:pPr>
    </w:p>
    <w:p w:rsidR="00000000" w:rsidRDefault="00C204F8" w:rsidP="00C204F8">
      <w:pPr>
        <w:pStyle w:val="L4"/>
        <w:numPr>
          <w:ilvl w:val="3"/>
          <w:numId w:val="15"/>
        </w:numPr>
        <w:ind w:left="1780" w:hanging="646"/>
        <w:rPr>
          <w:b/>
          <w:bCs/>
        </w:rPr>
      </w:pPr>
      <w:bookmarkStart w:id="11" w:name="_Toc514771996"/>
      <w:r>
        <w:rPr>
          <w:b/>
          <w:bCs/>
        </w:rPr>
        <w:lastRenderedPageBreak/>
        <w:t>García Moreno</w:t>
      </w:r>
      <w:bookmarkEnd w:id="11"/>
    </w:p>
    <w:p w:rsidR="00000000" w:rsidRDefault="00C204F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134"/>
        <w:jc w:val="both"/>
        <w:rPr>
          <w:rFonts w:ascii="Arial" w:hAnsi="Arial" w:cs="Arial"/>
          <w:sz w:val="24"/>
          <w:szCs w:val="24"/>
          <w:lang w:val="es-MX"/>
        </w:rPr>
      </w:pPr>
    </w:p>
    <w:p w:rsidR="00000000" w:rsidRDefault="00C204F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134"/>
        <w:jc w:val="both"/>
        <w:rPr>
          <w:rFonts w:ascii="Arial" w:hAnsi="Arial" w:cs="Arial"/>
          <w:sz w:val="24"/>
          <w:szCs w:val="24"/>
          <w:lang w:val="es-MX"/>
        </w:rPr>
      </w:pPr>
    </w:p>
    <w:p w:rsidR="00000000" w:rsidRDefault="00C204F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134"/>
        <w:jc w:val="both"/>
        <w:rPr>
          <w:rFonts w:ascii="Arial" w:hAnsi="Arial" w:cs="Arial"/>
          <w:sz w:val="24"/>
          <w:szCs w:val="24"/>
          <w:lang w:val="es-MX"/>
        </w:rPr>
      </w:pPr>
    </w:p>
    <w:p w:rsidR="00000000" w:rsidRDefault="00C204F8">
      <w:pPr>
        <w:pStyle w:val="Sangra2detindependiente"/>
        <w:ind w:left="1134"/>
      </w:pPr>
      <w:r>
        <w:t>La siguiente época de la educación ecuatoriana, la marca el Dr. Gabriel García Moreno estadista de fuerte espíritu religioso, con quien la iglesia católica alcanzó la más grand</w:t>
      </w:r>
      <w:r>
        <w:t xml:space="preserve">e hegemonía en el país. </w:t>
      </w:r>
    </w:p>
    <w:p w:rsidR="00000000" w:rsidRDefault="00C204F8">
      <w:pPr>
        <w:pStyle w:val="Sangra2detindependiente"/>
        <w:spacing w:line="240" w:lineRule="auto"/>
        <w:ind w:left="1134"/>
      </w:pPr>
    </w:p>
    <w:p w:rsidR="00000000" w:rsidRDefault="00C204F8">
      <w:pPr>
        <w:pStyle w:val="Sangra2detindependiente"/>
        <w:spacing w:line="240" w:lineRule="auto"/>
        <w:ind w:left="1134"/>
      </w:pPr>
    </w:p>
    <w:p w:rsidR="00000000" w:rsidRDefault="00C204F8">
      <w:pPr>
        <w:pStyle w:val="Sangra2detindependiente"/>
        <w:spacing w:line="240" w:lineRule="auto"/>
        <w:ind w:left="1134"/>
      </w:pPr>
    </w:p>
    <w:p w:rsidR="00000000" w:rsidRDefault="00C204F8">
      <w:pPr>
        <w:pStyle w:val="Sangra2detindependiente"/>
        <w:ind w:left="1134"/>
      </w:pPr>
      <w:r>
        <w:t>La Asamblea Nacional constituyente de 1.861, lo designó Presidente Constituyente de la República para el período 1.861 – 1.865, luego de posesionarse el 2 de Abril del mismo año, inmediatamente emprendió una de sus obras más imp</w:t>
      </w:r>
      <w:r>
        <w:t xml:space="preserve">ortantes: </w:t>
      </w:r>
      <w:r>
        <w:rPr>
          <w:i/>
          <w:iCs/>
        </w:rPr>
        <w:t>La Reforma Educativa</w:t>
      </w:r>
      <w:r>
        <w:t>. De  esta manera presentó proyectos de leyes, creando instituciones, permitiendo el ingreso al país de comunidades religiosas y sobre todo aplicando severas leyes y normas con el propósito de establecer la reforma  educativa.</w:t>
      </w:r>
    </w:p>
    <w:p w:rsidR="00000000" w:rsidRDefault="00C204F8">
      <w:pPr>
        <w:pStyle w:val="Sangra2detindependiente"/>
        <w:spacing w:line="240" w:lineRule="auto"/>
        <w:ind w:left="1134"/>
      </w:pPr>
    </w:p>
    <w:p w:rsidR="00000000" w:rsidRDefault="00C204F8">
      <w:pPr>
        <w:pStyle w:val="Sangra2detindependiente"/>
        <w:spacing w:line="240" w:lineRule="auto"/>
        <w:ind w:left="1134"/>
      </w:pPr>
    </w:p>
    <w:p w:rsidR="00000000" w:rsidRDefault="00C204F8">
      <w:pPr>
        <w:pStyle w:val="Sangra2detindependiente"/>
        <w:spacing w:line="240" w:lineRule="auto"/>
        <w:ind w:left="1134"/>
      </w:pPr>
    </w:p>
    <w:p w:rsidR="00000000" w:rsidRDefault="00C204F8">
      <w:pPr>
        <w:pStyle w:val="Sangra2detindependiente"/>
        <w:ind w:left="1134"/>
      </w:pPr>
      <w:r>
        <w:t>García Moreno permitió a los jesuitas ser responsables de la enseñanza secundaria, con lo que se estableció un convenio con los hermanos de la Compañía de Jesús, este documento es clave en la historia de la cultura del Ecuador, segú</w:t>
      </w:r>
      <w:r>
        <w:t xml:space="preserve">n el mencionado documento firmado el 3 de septiembre de 1.862, los jesuitas </w:t>
      </w:r>
      <w:r>
        <w:lastRenderedPageBreak/>
        <w:t>tendrían como objetivo principal la instrucción moral y religiosa, además enseñarían la lengua patria, latín, francés, inglés, griego, geografía, historia, retórica y práctica, fil</w:t>
      </w:r>
      <w:r>
        <w:t>osofía, matemática y física con elementos de química, adorno de caligrafía, música, dibujo, pintura y gimnástica .</w:t>
      </w:r>
    </w:p>
    <w:p w:rsidR="00000000" w:rsidRDefault="00C204F8">
      <w:pPr>
        <w:pStyle w:val="Sangra2detindependiente"/>
        <w:spacing w:line="240" w:lineRule="auto"/>
        <w:ind w:left="1134"/>
      </w:pPr>
    </w:p>
    <w:p w:rsidR="00000000" w:rsidRDefault="00C204F8">
      <w:pPr>
        <w:pStyle w:val="Sangra2detindependiente"/>
        <w:spacing w:line="240" w:lineRule="auto"/>
        <w:ind w:left="1134"/>
      </w:pPr>
    </w:p>
    <w:p w:rsidR="00000000" w:rsidRDefault="00C204F8">
      <w:pPr>
        <w:pStyle w:val="Sangra2detindependiente"/>
        <w:spacing w:line="240" w:lineRule="auto"/>
        <w:ind w:left="1134"/>
      </w:pPr>
    </w:p>
    <w:p w:rsidR="00000000" w:rsidRDefault="00C204F8">
      <w:pPr>
        <w:pStyle w:val="Sangra2detindependiente"/>
        <w:tabs>
          <w:tab w:val="left" w:pos="1134"/>
        </w:tabs>
        <w:ind w:left="1134"/>
      </w:pPr>
      <w:r>
        <w:t xml:space="preserve">En septiembre de 1.862, se inaugura el colegio de Quito, el que funcionaba también como seminario, desde su iniciación, el colegio cambió </w:t>
      </w:r>
      <w:r>
        <w:t>el plan y programa de segunda enseñanza de filosofía, adquirió primacía debido a la introducción de textos como la filosofía elemental de Balmes, corrigió la enseñanza semisensualista o espiritualista, que esta entonces se daba, establecieron un gabinete d</w:t>
      </w:r>
      <w:r>
        <w:t>e geología e historia natural. La instrucción secundaria se hizo desde entonces en siete años forzosos.</w:t>
      </w:r>
    </w:p>
    <w:p w:rsidR="00000000" w:rsidRDefault="00C204F8">
      <w:pPr>
        <w:pStyle w:val="Sangra2detindependiente"/>
        <w:tabs>
          <w:tab w:val="left" w:pos="1134"/>
        </w:tabs>
        <w:spacing w:line="240" w:lineRule="auto"/>
        <w:ind w:left="1134"/>
      </w:pPr>
    </w:p>
    <w:p w:rsidR="00000000" w:rsidRDefault="00C204F8">
      <w:pPr>
        <w:pStyle w:val="Sangra2detindependiente"/>
        <w:tabs>
          <w:tab w:val="left" w:pos="1134"/>
        </w:tabs>
        <w:spacing w:line="240" w:lineRule="auto"/>
        <w:ind w:left="1134"/>
      </w:pPr>
    </w:p>
    <w:p w:rsidR="00000000" w:rsidRDefault="00C204F8">
      <w:pPr>
        <w:pStyle w:val="Sangra2detindependiente"/>
        <w:tabs>
          <w:tab w:val="left" w:pos="1134"/>
        </w:tabs>
        <w:spacing w:line="240" w:lineRule="auto"/>
        <w:ind w:left="1134"/>
      </w:pPr>
    </w:p>
    <w:p w:rsidR="00000000" w:rsidRDefault="00C204F8">
      <w:pPr>
        <w:pStyle w:val="Sangra2detindependiente"/>
        <w:ind w:left="1134"/>
      </w:pPr>
      <w:r>
        <w:t>En 1.863, se fundó el colegio de Guayaquil, su primer rector fue el notable religioso P. Miguel Franco. En 1.864, reorganizaron el colegio San Felipe</w:t>
      </w:r>
      <w:r>
        <w:t xml:space="preserve"> de Riobamba, bajo la dirección del P. Enrique Terenziani, también reorganizaron el colegio San Bernardo de Loja.</w:t>
      </w:r>
    </w:p>
    <w:p w:rsidR="00000000" w:rsidRDefault="00C204F8">
      <w:pPr>
        <w:pStyle w:val="Sangra2detindependiente"/>
        <w:ind w:left="1134"/>
      </w:pPr>
      <w:r>
        <w:lastRenderedPageBreak/>
        <w:t>García Moreno también se preocupó por el problema de la cultura femenina, trató de levantarla del deplorable estado en que la mantenían los pe</w:t>
      </w:r>
      <w:r>
        <w:t xml:space="preserve">rjuicios y la falta de maestros competentes. Por este motivo el presidente renovador encargó al Dr. Ignacio Ordóñez que consiguiera la venida de las religiosas del instituto de los Sagrados Corazones de Francia, aunque también llegarían de Chile. </w:t>
      </w:r>
    </w:p>
    <w:p w:rsidR="00000000" w:rsidRDefault="00C204F8">
      <w:pPr>
        <w:pStyle w:val="Sangra2detindependiente"/>
        <w:spacing w:line="240" w:lineRule="auto"/>
        <w:ind w:left="1134"/>
      </w:pPr>
    </w:p>
    <w:p w:rsidR="00000000" w:rsidRDefault="00C204F8">
      <w:pPr>
        <w:pStyle w:val="Sangra2detindependiente"/>
        <w:spacing w:line="240" w:lineRule="auto"/>
        <w:ind w:left="1134"/>
      </w:pPr>
    </w:p>
    <w:p w:rsidR="00000000" w:rsidRDefault="00C204F8">
      <w:pPr>
        <w:pStyle w:val="Sangra2detindependiente"/>
        <w:spacing w:line="240" w:lineRule="auto"/>
        <w:ind w:left="1134"/>
      </w:pPr>
    </w:p>
    <w:p w:rsidR="00000000" w:rsidRDefault="00C204F8">
      <w:pPr>
        <w:pStyle w:val="Sangra2detindependiente"/>
        <w:ind w:left="1134"/>
      </w:pPr>
      <w:r>
        <w:t>Llega</w:t>
      </w:r>
      <w:r>
        <w:t>ron al país veinte hermanas de los Sagrados Corazones, de las cuales diez fueron a Quito y diez a Cuenca, las hermanas destinadas a Quito en noviembre de 1.862 inauguraron la escuela llamada colegio de Quito, bajo la dirección de sor Virginia Rath. El 2 de</w:t>
      </w:r>
      <w:r>
        <w:t xml:space="preserve"> agosto fue elegido el Dr. Gabriel García Moreno por segunda ocasión como presidente de la república para el período 1869 - 1875, en este período sus principales aspiraciones fueron: luchar contra la inercia de los padres de familia respecto a la educación</w:t>
      </w:r>
      <w:r>
        <w:t xml:space="preserve"> de sus hijos, asegurar el carácter gratuito de la enseñanza, honrar al magisterio para que tuviera el respeto de la sociedad y adquiera la autoridad moral en tan noble postolado, proveer a las escuelas de útiles y muebles necesarios, y por último desapare</w:t>
      </w:r>
      <w:r>
        <w:t>cer al analfabetismo.</w:t>
      </w:r>
    </w:p>
    <w:p w:rsidR="00000000" w:rsidRDefault="00C204F8">
      <w:pPr>
        <w:pStyle w:val="Sangra2detindependiente"/>
        <w:spacing w:line="240" w:lineRule="auto"/>
        <w:ind w:left="1134"/>
      </w:pPr>
    </w:p>
    <w:p w:rsidR="00000000" w:rsidRDefault="00C204F8">
      <w:pPr>
        <w:pStyle w:val="Sangra2detindependiente"/>
        <w:ind w:left="1134"/>
      </w:pPr>
      <w:r>
        <w:lastRenderedPageBreak/>
        <w:t>Fue un gran período de la historia ecuatoriana en cuanto al desarrollo de la educación como en el fomento de escuelas y colegios, no hay otra época educativa de proporción religiosa católica, apostólica y romana. Muerto García Moreno</w:t>
      </w:r>
      <w:r>
        <w:t xml:space="preserve"> el presidente de la educación como fue llamado, se vivió una etapa de estancamiento para la educación.</w:t>
      </w:r>
    </w:p>
    <w:p w:rsidR="00000000" w:rsidRDefault="00C204F8">
      <w:pPr>
        <w:pStyle w:val="Sangra2detindependiente"/>
        <w:spacing w:line="240" w:lineRule="auto"/>
        <w:ind w:left="1134"/>
      </w:pPr>
    </w:p>
    <w:p w:rsidR="00000000" w:rsidRDefault="00C204F8">
      <w:pPr>
        <w:pStyle w:val="Sangra2detindependiente"/>
        <w:spacing w:line="240" w:lineRule="auto"/>
        <w:ind w:left="1134"/>
      </w:pPr>
    </w:p>
    <w:p w:rsidR="00000000" w:rsidRDefault="00C204F8">
      <w:pPr>
        <w:pStyle w:val="Sangra2detindependiente"/>
        <w:spacing w:line="240" w:lineRule="auto"/>
        <w:ind w:left="1134"/>
      </w:pPr>
    </w:p>
    <w:p w:rsidR="00000000" w:rsidRDefault="00C204F8" w:rsidP="00C204F8">
      <w:pPr>
        <w:pStyle w:val="L4"/>
        <w:numPr>
          <w:ilvl w:val="3"/>
          <w:numId w:val="15"/>
        </w:numPr>
        <w:spacing w:before="0" w:after="0"/>
        <w:ind w:left="1780" w:hanging="646"/>
        <w:rPr>
          <w:b/>
          <w:bCs/>
        </w:rPr>
      </w:pPr>
      <w:bookmarkStart w:id="12" w:name="_Toc514771997"/>
      <w:r>
        <w:rPr>
          <w:b/>
          <w:bCs/>
        </w:rPr>
        <w:t>Eloy Alfaro</w:t>
      </w:r>
      <w:bookmarkEnd w:id="12"/>
      <w:r>
        <w:rPr>
          <w:b/>
          <w:bCs/>
        </w:rPr>
        <w:t xml:space="preserve">  </w:t>
      </w:r>
    </w:p>
    <w:p w:rsidR="00000000" w:rsidRDefault="00C204F8">
      <w:pPr>
        <w:pStyle w:val="Sangra2detindependiente"/>
        <w:spacing w:line="240" w:lineRule="auto"/>
        <w:ind w:left="1134"/>
      </w:pPr>
    </w:p>
    <w:p w:rsidR="00000000" w:rsidRDefault="00C204F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134"/>
        <w:jc w:val="both"/>
        <w:rPr>
          <w:rFonts w:ascii="Arial" w:hAnsi="Arial" w:cs="Arial"/>
          <w:sz w:val="24"/>
          <w:szCs w:val="24"/>
          <w:lang w:val="es-MX"/>
        </w:rPr>
      </w:pPr>
    </w:p>
    <w:p w:rsidR="00000000" w:rsidRDefault="00C204F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134"/>
        <w:jc w:val="both"/>
        <w:rPr>
          <w:rFonts w:ascii="Arial" w:hAnsi="Arial" w:cs="Arial"/>
          <w:sz w:val="24"/>
          <w:szCs w:val="24"/>
          <w:lang w:val="es-MX"/>
        </w:rPr>
      </w:pPr>
    </w:p>
    <w:p w:rsidR="00000000" w:rsidRDefault="00C204F8">
      <w:pPr>
        <w:pStyle w:val="Sangra2detindependiente"/>
        <w:ind w:left="1134"/>
      </w:pPr>
      <w:r>
        <w:t>Fue necesario el advenimiento del liberalismo al poder para que la educació</w:t>
      </w:r>
      <w:r>
        <w:t>n siguiera su trayectoria (5 de Junio de 1.895), cuya figura central es el general Eloy Alfaro. Esta es la etapa más importante de la vida republicana en el país, con la que el Ecuador pasó a ser un estado laico, es decir; que por primera vez se separaba l</w:t>
      </w:r>
      <w:r>
        <w:t>a iglesia del estado, tomando cada cual el lugar que le correspondía, el gobierno con todas sus leyes e instituciones, y la iglesia limitada exclusivamente al culto religioso. La estrategia educativa se inscribe en el contexto de la república liberal con u</w:t>
      </w:r>
      <w:r>
        <w:t>na nueva orientación pedagógica basada fundamentalmente en valores cívicos de la democracia y del liberalismo.</w:t>
      </w:r>
    </w:p>
    <w:p w:rsidR="00000000" w:rsidRDefault="00C204F8">
      <w:pPr>
        <w:pStyle w:val="Sangra2detindependiente"/>
        <w:spacing w:line="240" w:lineRule="auto"/>
        <w:ind w:left="1134"/>
      </w:pPr>
    </w:p>
    <w:p w:rsidR="00000000" w:rsidRDefault="00C204F8">
      <w:pPr>
        <w:pStyle w:val="Sangra2detindependiente"/>
        <w:spacing w:line="240" w:lineRule="auto"/>
        <w:ind w:left="1134"/>
      </w:pPr>
    </w:p>
    <w:p w:rsidR="00000000" w:rsidRDefault="00C204F8">
      <w:pPr>
        <w:pStyle w:val="Sangra2detindependiente"/>
        <w:spacing w:line="240" w:lineRule="auto"/>
        <w:ind w:left="1134"/>
      </w:pPr>
    </w:p>
    <w:p w:rsidR="00000000" w:rsidRDefault="00C204F8">
      <w:pPr>
        <w:pStyle w:val="Sangra2detindependiente"/>
        <w:ind w:left="1134"/>
      </w:pPr>
      <w:r>
        <w:lastRenderedPageBreak/>
        <w:t>En su primera administración como presidente, 1.895, creó el colegio militar, la academia de guerra. En 1.897, se expidió la ley de instrucció</w:t>
      </w:r>
      <w:r>
        <w:t xml:space="preserve">n pública por la que el estado se reserva el control de la educación. </w:t>
      </w:r>
    </w:p>
    <w:p w:rsidR="00000000" w:rsidRDefault="00C204F8">
      <w:pPr>
        <w:pStyle w:val="Sangra2detindependiente"/>
        <w:spacing w:line="240" w:lineRule="auto"/>
        <w:ind w:left="1134"/>
      </w:pPr>
    </w:p>
    <w:p w:rsidR="00000000" w:rsidRDefault="00C204F8">
      <w:pPr>
        <w:pStyle w:val="Sangra2detindependiente"/>
        <w:spacing w:line="240" w:lineRule="auto"/>
        <w:ind w:left="1134"/>
      </w:pPr>
    </w:p>
    <w:p w:rsidR="00000000" w:rsidRDefault="00C204F8">
      <w:pPr>
        <w:pStyle w:val="Sangra2detindependiente"/>
        <w:spacing w:line="240" w:lineRule="auto"/>
        <w:ind w:left="1134"/>
      </w:pPr>
    </w:p>
    <w:p w:rsidR="00000000" w:rsidRDefault="00C204F8">
      <w:pPr>
        <w:pStyle w:val="Sangra2detindependiente"/>
        <w:ind w:left="1134"/>
      </w:pPr>
      <w:r>
        <w:t xml:space="preserve">La constitución de 1.906, en su artículo 16, firmada por Eloy Alfaro prescribe: "La enseñanza oficial y las costeadas por municipios serán esencialmente seglares y laicas" </w:t>
      </w:r>
    </w:p>
    <w:p w:rsidR="00000000" w:rsidRDefault="00C204F8">
      <w:pPr>
        <w:pStyle w:val="Sangra2detindependiente"/>
        <w:spacing w:line="240" w:lineRule="auto"/>
        <w:ind w:left="1134"/>
      </w:pPr>
    </w:p>
    <w:p w:rsidR="00000000" w:rsidRDefault="00C204F8">
      <w:pPr>
        <w:pStyle w:val="Sangra2detindependiente"/>
        <w:spacing w:line="240" w:lineRule="auto"/>
        <w:ind w:left="1134"/>
      </w:pPr>
    </w:p>
    <w:p w:rsidR="00000000" w:rsidRDefault="00C204F8">
      <w:pPr>
        <w:pStyle w:val="Sangra2detindependiente"/>
        <w:spacing w:line="240" w:lineRule="auto"/>
        <w:ind w:left="1134"/>
      </w:pPr>
    </w:p>
    <w:p w:rsidR="00000000" w:rsidRDefault="00C204F8">
      <w:pPr>
        <w:pStyle w:val="Sangra2detindependiente"/>
        <w:ind w:left="1134"/>
      </w:pPr>
      <w:r>
        <w:t>A part</w:t>
      </w:r>
      <w:r>
        <w:t>ir de 1.906, período en el que ocupa por segunda ocasión la presidencia, la educación oficial es laica, gratuita y obligatoria para el nivel primario, se establece la apertura de escuelas nocturnas, la fundación del conservatorio de música, de las escuelas</w:t>
      </w:r>
      <w:r>
        <w:t xml:space="preserve"> naval, de bellas artes y de veterinaria, el otorgamiento de becas para estudios en el exterior, así como la creación de los normales Juan Montalvo y Manuela Cañizares ambos en Quito.</w:t>
      </w:r>
    </w:p>
    <w:p w:rsidR="00000000" w:rsidRDefault="00C204F8">
      <w:pPr>
        <w:pStyle w:val="Sangra2detindependiente"/>
        <w:spacing w:line="240" w:lineRule="auto"/>
        <w:ind w:left="1134"/>
      </w:pPr>
    </w:p>
    <w:p w:rsidR="00000000" w:rsidRDefault="00C204F8">
      <w:pPr>
        <w:pStyle w:val="Sangra2detindependiente"/>
        <w:spacing w:line="240" w:lineRule="auto"/>
        <w:ind w:left="1134"/>
      </w:pPr>
    </w:p>
    <w:p w:rsidR="00000000" w:rsidRDefault="00C204F8">
      <w:pPr>
        <w:pStyle w:val="Sangra2detindependiente"/>
        <w:spacing w:line="240" w:lineRule="auto"/>
        <w:ind w:left="1134"/>
      </w:pPr>
    </w:p>
    <w:p w:rsidR="00000000" w:rsidRDefault="00C204F8">
      <w:pPr>
        <w:pStyle w:val="Sangra2detindependiente"/>
        <w:ind w:left="1134"/>
      </w:pPr>
      <w:r>
        <w:t>La Reforma educativa planteada en 1.964, estructura el ciclo básico y</w:t>
      </w:r>
      <w:r>
        <w:t xml:space="preserve"> establece como parte del currículo las Opciones Prácticas y la Asociación de Clases, constituye un intento por adecuar el sistema educativo a las nuevas exigencias y necesidades del </w:t>
      </w:r>
      <w:r>
        <w:lastRenderedPageBreak/>
        <w:t>sistema productivo, pero no logró tal cosa, por lo que fue necesario repl</w:t>
      </w:r>
      <w:r>
        <w:t>antear otra Reforma Educativa en el Plan Nacional de Desarrollo 1.980 – 1.984.</w:t>
      </w:r>
    </w:p>
    <w:p w:rsidR="00000000" w:rsidRDefault="00C204F8">
      <w:pPr>
        <w:pStyle w:val="Sangra2detindependiente"/>
        <w:spacing w:line="240" w:lineRule="auto"/>
        <w:ind w:left="1134"/>
      </w:pPr>
    </w:p>
    <w:p w:rsidR="00000000" w:rsidRDefault="00C204F8">
      <w:pPr>
        <w:pStyle w:val="Sangra2detindependiente"/>
        <w:spacing w:line="240" w:lineRule="auto"/>
        <w:ind w:left="1134"/>
      </w:pPr>
    </w:p>
    <w:p w:rsidR="00000000" w:rsidRDefault="00C204F8">
      <w:pPr>
        <w:pStyle w:val="Sangra2detindependiente"/>
        <w:spacing w:line="240" w:lineRule="auto"/>
        <w:ind w:left="1134"/>
      </w:pPr>
    </w:p>
    <w:p w:rsidR="00000000" w:rsidRDefault="00C204F8">
      <w:pPr>
        <w:pStyle w:val="T2"/>
        <w:tabs>
          <w:tab w:val="clear" w:pos="792"/>
          <w:tab w:val="num" w:pos="1134"/>
        </w:tabs>
        <w:ind w:left="1134" w:hanging="567"/>
      </w:pPr>
      <w:bookmarkStart w:id="13" w:name="_Toc514771998"/>
      <w:r>
        <w:t>Principales corrientes pedagógicas en el Ecuador</w:t>
      </w:r>
      <w:bookmarkEnd w:id="13"/>
    </w:p>
    <w:p w:rsidR="00000000" w:rsidRDefault="00C204F8">
      <w:pPr>
        <w:pStyle w:val="Encabezado"/>
        <w:tabs>
          <w:tab w:val="clear" w:pos="0"/>
          <w:tab w:val="clear" w:pos="4251"/>
          <w:tab w:val="clear" w:pos="8504"/>
        </w:tabs>
        <w:ind w:left="1134"/>
        <w:rPr>
          <w:lang/>
        </w:rPr>
      </w:pPr>
    </w:p>
    <w:p w:rsidR="00000000" w:rsidRDefault="00C204F8">
      <w:pPr>
        <w:pStyle w:val="Piedepgina"/>
        <w:tabs>
          <w:tab w:val="clear" w:pos="4252"/>
          <w:tab w:val="clear" w:pos="8504"/>
        </w:tabs>
        <w:ind w:left="1134"/>
      </w:pPr>
    </w:p>
    <w:p w:rsidR="00000000" w:rsidRDefault="00C204F8">
      <w:pPr>
        <w:pStyle w:val="Piedepgina"/>
        <w:tabs>
          <w:tab w:val="clear" w:pos="4252"/>
          <w:tab w:val="clear" w:pos="8504"/>
        </w:tabs>
        <w:ind w:left="1134"/>
      </w:pPr>
    </w:p>
    <w:p w:rsidR="00000000" w:rsidRDefault="00C204F8">
      <w:pPr>
        <w:pStyle w:val="Sangra2detindependiente"/>
        <w:ind w:left="1134"/>
      </w:pPr>
      <w:r>
        <w:t>A partir de la creació</w:t>
      </w:r>
      <w:r>
        <w:t>n de los primeros normales en el Ecuador se puede hablar de las corrientes pedagógicas en nuestra educación, que marchan a la par con los conocimientos actualizados de cada época, en cuanto a la consideración del hombre como resultado de un proceso sico-bi</w:t>
      </w:r>
      <w:r>
        <w:t>ológico, con un ambiente propio al cual respetar para su desarrollo. La educación entra al plano humanístico científico y la enseñanza - aprendizaje a la sistematización.</w:t>
      </w:r>
    </w:p>
    <w:p w:rsidR="00000000" w:rsidRDefault="00C204F8">
      <w:pPr>
        <w:pStyle w:val="Sangra2detindependiente"/>
        <w:spacing w:line="240" w:lineRule="auto"/>
        <w:ind w:left="1134"/>
      </w:pPr>
    </w:p>
    <w:p w:rsidR="00000000" w:rsidRDefault="00C204F8">
      <w:pPr>
        <w:pStyle w:val="Sangra2detindependiente"/>
        <w:spacing w:line="240" w:lineRule="auto"/>
        <w:ind w:left="1134"/>
      </w:pPr>
    </w:p>
    <w:p w:rsidR="00000000" w:rsidRDefault="00C204F8">
      <w:pPr>
        <w:pStyle w:val="Sangra2detindependiente"/>
        <w:spacing w:line="240" w:lineRule="auto"/>
        <w:ind w:left="1134"/>
      </w:pPr>
    </w:p>
    <w:p w:rsidR="00000000" w:rsidRDefault="00C204F8">
      <w:pPr>
        <w:pStyle w:val="Sangra2detindependiente"/>
        <w:ind w:left="1134"/>
      </w:pPr>
      <w:r>
        <w:t xml:space="preserve">Federico Herbat, pedagogo alemán con su método “herbatiano” implantado al sistema </w:t>
      </w:r>
      <w:r>
        <w:t>educativo, basado en los llamados, pasos formales, tanto en la enseñanza primaria, media y superior, que significaban:</w:t>
      </w:r>
    </w:p>
    <w:p w:rsidR="00000000" w:rsidRDefault="00C204F8">
      <w:pPr>
        <w:pStyle w:val="Sangra2detindependiente"/>
        <w:ind w:left="1134"/>
        <w:rPr>
          <w:b/>
          <w:bCs/>
        </w:rPr>
      </w:pPr>
    </w:p>
    <w:p w:rsidR="00000000" w:rsidRDefault="00C204F8">
      <w:pPr>
        <w:pStyle w:val="Sangra2detindependiente"/>
        <w:ind w:left="1134"/>
      </w:pPr>
      <w:r>
        <w:rPr>
          <w:b/>
          <w:bCs/>
        </w:rPr>
        <w:t>Claridad:</w:t>
      </w:r>
      <w:r>
        <w:t xml:space="preserve"> que debía obtener el alumno por la exposición del tema. </w:t>
      </w:r>
    </w:p>
    <w:p w:rsidR="00000000" w:rsidRDefault="00C204F8">
      <w:pPr>
        <w:pStyle w:val="Sangra2detindependiente"/>
        <w:ind w:left="1134"/>
      </w:pPr>
      <w:r>
        <w:rPr>
          <w:b/>
          <w:bCs/>
        </w:rPr>
        <w:lastRenderedPageBreak/>
        <w:t>Asociación:</w:t>
      </w:r>
      <w:r>
        <w:t xml:space="preserve"> por el cual debía relacionarse el nuevo conocimiento a lo</w:t>
      </w:r>
      <w:r>
        <w:t>s anteriores.</w:t>
      </w:r>
    </w:p>
    <w:p w:rsidR="00000000" w:rsidRDefault="00C204F8">
      <w:pPr>
        <w:pStyle w:val="Sangra2detindependiente"/>
        <w:ind w:left="1134"/>
      </w:pPr>
      <w:r>
        <w:rPr>
          <w:b/>
          <w:bCs/>
        </w:rPr>
        <w:t>Sistematización:</w:t>
      </w:r>
      <w:r>
        <w:t xml:space="preserve"> ordenamiento e importancia de todos los recursos que pueda utilizar el maestro. </w:t>
      </w:r>
    </w:p>
    <w:p w:rsidR="00000000" w:rsidRDefault="00C204F8">
      <w:pPr>
        <w:pStyle w:val="Sangra2detindependiente"/>
        <w:ind w:left="1134"/>
      </w:pPr>
      <w:r>
        <w:rPr>
          <w:b/>
          <w:bCs/>
        </w:rPr>
        <w:t>El método:</w:t>
      </w:r>
      <w:r>
        <w:t xml:space="preserve"> que era la técnica propiamente dicha inductivo, deductivo o mixto.  </w:t>
      </w:r>
    </w:p>
    <w:p w:rsidR="00000000" w:rsidRDefault="00C204F8">
      <w:pPr>
        <w:pStyle w:val="Sangra2detindependiente"/>
        <w:spacing w:line="240" w:lineRule="auto"/>
        <w:ind w:left="1134"/>
      </w:pPr>
    </w:p>
    <w:p w:rsidR="00000000" w:rsidRDefault="00C204F8">
      <w:pPr>
        <w:pStyle w:val="Sangra2detindependiente"/>
        <w:spacing w:line="240" w:lineRule="auto"/>
        <w:ind w:left="1134"/>
      </w:pPr>
    </w:p>
    <w:p w:rsidR="00000000" w:rsidRDefault="00C204F8">
      <w:pPr>
        <w:pStyle w:val="Sangra2detindependiente"/>
        <w:spacing w:line="240" w:lineRule="auto"/>
        <w:ind w:left="1134"/>
      </w:pPr>
    </w:p>
    <w:p w:rsidR="00000000" w:rsidRDefault="00C204F8">
      <w:pPr>
        <w:pStyle w:val="Sangra2detindependiente"/>
        <w:ind w:left="1134"/>
      </w:pPr>
      <w:r>
        <w:t>El método “herbartiano” se lo transformó después en Neo Herba</w:t>
      </w:r>
      <w:r>
        <w:t>rtiano, sintetizando los pasos formales en introducción, desarrollo y aplicación, desgraciadamente, la tendencia del profesor al facilísimo que lleva irremediablemente a la improvisación y a la mecanización, en vez de renovarlo hizo que se estancara y dege</w:t>
      </w:r>
      <w:r>
        <w:t>nerara.</w:t>
      </w:r>
    </w:p>
    <w:p w:rsidR="00000000" w:rsidRDefault="00C204F8">
      <w:pPr>
        <w:pStyle w:val="Sangra2detindependiente"/>
        <w:spacing w:line="240" w:lineRule="auto"/>
        <w:ind w:left="1134"/>
      </w:pPr>
    </w:p>
    <w:p w:rsidR="00000000" w:rsidRDefault="00C204F8">
      <w:pPr>
        <w:pStyle w:val="Sangra2detindependiente"/>
        <w:spacing w:line="240" w:lineRule="auto"/>
        <w:ind w:left="1134"/>
      </w:pPr>
    </w:p>
    <w:p w:rsidR="00000000" w:rsidRDefault="00C204F8">
      <w:pPr>
        <w:pStyle w:val="Sangra2detindependiente"/>
        <w:spacing w:line="240" w:lineRule="auto"/>
        <w:ind w:left="1134"/>
      </w:pPr>
    </w:p>
    <w:p w:rsidR="00000000" w:rsidRDefault="00C204F8">
      <w:pPr>
        <w:pStyle w:val="Sangra2detindependiente"/>
        <w:ind w:left="1134"/>
      </w:pPr>
      <w:r>
        <w:t xml:space="preserve">El liberalismo y el laicismo siguieron siendo fuente receptiva y una nueva corriente se ensaya en educación  "La escuela para la vida y por la vida" de Decroly, pedagogo vienés, proponía, que en cada "Centro de interés" el niño recorra las tres </w:t>
      </w:r>
      <w:r>
        <w:t xml:space="preserve">grandes fases del pensamiento: observación, asociación y expresión, sin clasificar los conocimientos por materia. </w:t>
      </w:r>
    </w:p>
    <w:p w:rsidR="00000000" w:rsidRDefault="00C204F8">
      <w:pPr>
        <w:pStyle w:val="Sangra2detindependiente"/>
        <w:ind w:left="1134"/>
      </w:pPr>
      <w:r>
        <w:lastRenderedPageBreak/>
        <w:t>El sistema de la pedagogo italiana, María Montesori, de gran relevancia en el mundo, fue aplicado y adoptado, especialmente en los jardines d</w:t>
      </w:r>
      <w:r>
        <w:t>e infantes del país, que ya se desarrollaban entre 1.930 a 1.950, con la introducción del método: De la memoria de los sentidos, dirigió al desarrollo sicofisiológico del niño, aplicable, especialmente, en el material de juego y que constituyen en el prese</w:t>
      </w:r>
      <w:r>
        <w:t>nte la base de los juegos Lego, como estimuladores sensoriales partiendo de su memorización.</w:t>
      </w:r>
    </w:p>
    <w:p w:rsidR="00000000" w:rsidRDefault="00C204F8">
      <w:pPr>
        <w:pStyle w:val="Sangra2detindependiente"/>
        <w:spacing w:line="240" w:lineRule="auto"/>
        <w:ind w:left="1134"/>
      </w:pPr>
    </w:p>
    <w:p w:rsidR="00000000" w:rsidRDefault="00C204F8">
      <w:pPr>
        <w:pStyle w:val="Sangra2detindependiente"/>
        <w:spacing w:line="240" w:lineRule="auto"/>
        <w:ind w:left="1134"/>
      </w:pPr>
    </w:p>
    <w:p w:rsidR="00000000" w:rsidRDefault="00C204F8">
      <w:pPr>
        <w:pStyle w:val="Sangra2detindependiente"/>
        <w:spacing w:line="240" w:lineRule="auto"/>
        <w:ind w:left="1134"/>
      </w:pPr>
    </w:p>
    <w:p w:rsidR="00000000" w:rsidRDefault="00C204F8">
      <w:pPr>
        <w:pStyle w:val="Sangra2detindependiente"/>
        <w:ind w:left="1134"/>
      </w:pPr>
      <w:r>
        <w:t>Para todas las corrientes la escuela ecuatoriana estuvo siempre abierta, lista para recibirlas, pero por falta de constancia han muerto en la rutina o novelerí</w:t>
      </w:r>
      <w:r>
        <w:t>a.</w:t>
      </w:r>
    </w:p>
    <w:p w:rsidR="00000000" w:rsidRDefault="00C204F8">
      <w:pPr>
        <w:pStyle w:val="Sangra2detindependiente"/>
        <w:spacing w:line="240" w:lineRule="auto"/>
        <w:ind w:left="1134"/>
      </w:pPr>
    </w:p>
    <w:p w:rsidR="00000000" w:rsidRDefault="00C204F8">
      <w:pPr>
        <w:pStyle w:val="Sangra2detindependiente"/>
        <w:spacing w:line="240" w:lineRule="auto"/>
        <w:ind w:left="1134"/>
      </w:pPr>
    </w:p>
    <w:p w:rsidR="00000000" w:rsidRDefault="00C204F8">
      <w:pPr>
        <w:pStyle w:val="Sangra2detindependiente"/>
        <w:spacing w:line="240" w:lineRule="auto"/>
        <w:ind w:left="1134"/>
      </w:pPr>
    </w:p>
    <w:p w:rsidR="00000000" w:rsidRDefault="00C204F8">
      <w:pPr>
        <w:pStyle w:val="T2"/>
        <w:tabs>
          <w:tab w:val="clear" w:pos="792"/>
          <w:tab w:val="num" w:pos="1134"/>
        </w:tabs>
        <w:ind w:left="1134" w:hanging="567"/>
      </w:pPr>
      <w:bookmarkStart w:id="14" w:name="_Toc514771999"/>
      <w:r>
        <w:t>Estructura del sistema educativo</w:t>
      </w:r>
      <w:bookmarkEnd w:id="14"/>
    </w:p>
    <w:p w:rsidR="00000000" w:rsidRDefault="00C204F8">
      <w:pPr>
        <w:pStyle w:val="Textoindependiente"/>
        <w:ind w:left="1134"/>
        <w:rPr>
          <w:b w:val="0"/>
          <w:bCs w:val="0"/>
          <w:sz w:val="24"/>
          <w:szCs w:val="24"/>
        </w:rPr>
      </w:pPr>
    </w:p>
    <w:p w:rsidR="00000000" w:rsidRDefault="00C204F8">
      <w:pPr>
        <w:pStyle w:val="Textoindependiente"/>
        <w:ind w:left="1134"/>
        <w:rPr>
          <w:b w:val="0"/>
          <w:bCs w:val="0"/>
          <w:sz w:val="24"/>
          <w:szCs w:val="24"/>
        </w:rPr>
      </w:pPr>
    </w:p>
    <w:p w:rsidR="00000000" w:rsidRDefault="00C204F8">
      <w:pPr>
        <w:pStyle w:val="Textoindependiente"/>
        <w:ind w:left="1134"/>
        <w:rPr>
          <w:b w:val="0"/>
          <w:bCs w:val="0"/>
          <w:sz w:val="24"/>
          <w:szCs w:val="24"/>
        </w:rPr>
      </w:pPr>
    </w:p>
    <w:p w:rsidR="00000000" w:rsidRDefault="00C204F8">
      <w:pPr>
        <w:pStyle w:val="Textoindependiente"/>
        <w:spacing w:line="480" w:lineRule="auto"/>
        <w:ind w:left="1134"/>
        <w:jc w:val="both"/>
        <w:rPr>
          <w:b w:val="0"/>
          <w:bCs w:val="0"/>
          <w:sz w:val="24"/>
          <w:szCs w:val="24"/>
          <w:lang w:val="es-MX"/>
        </w:rPr>
      </w:pPr>
      <w:r>
        <w:rPr>
          <w:b w:val="0"/>
          <w:bCs w:val="0"/>
          <w:sz w:val="24"/>
          <w:szCs w:val="24"/>
          <w:lang w:val="es-MX"/>
        </w:rPr>
        <w:t>De acuerdo con la Ley de Educación, el sistema educativo nacional es único; sin embargo, en rigor, existen dos sistemas: el sistema del Ministerio de educació</w:t>
      </w:r>
      <w:r>
        <w:rPr>
          <w:b w:val="0"/>
          <w:bCs w:val="0"/>
          <w:sz w:val="24"/>
          <w:szCs w:val="24"/>
          <w:lang w:val="es-MX"/>
        </w:rPr>
        <w:t>n y el universitario. El sistema educativo del Ministerio esta integrado por dos subsistemas: el escolarizado y el no escolarizado.  El subsistema escolarizado comprende:</w:t>
      </w:r>
    </w:p>
    <w:p w:rsidR="00000000" w:rsidRDefault="00C204F8">
      <w:pPr>
        <w:pStyle w:val="Textoindependiente"/>
        <w:spacing w:line="480" w:lineRule="auto"/>
        <w:ind w:left="1134"/>
        <w:jc w:val="both"/>
        <w:rPr>
          <w:b w:val="0"/>
          <w:bCs w:val="0"/>
          <w:sz w:val="24"/>
          <w:szCs w:val="24"/>
          <w:lang w:val="es-MX"/>
        </w:rPr>
      </w:pPr>
      <w:r>
        <w:rPr>
          <w:sz w:val="24"/>
          <w:szCs w:val="24"/>
          <w:lang w:val="es-ES"/>
        </w:rPr>
        <w:lastRenderedPageBreak/>
        <w:t xml:space="preserve">Educación regular hispana e indígena.- </w:t>
      </w:r>
      <w:r>
        <w:rPr>
          <w:b w:val="0"/>
          <w:bCs w:val="0"/>
          <w:sz w:val="24"/>
          <w:szCs w:val="24"/>
          <w:lang w:val="es-ES"/>
        </w:rPr>
        <w:t>S</w:t>
      </w:r>
      <w:r>
        <w:rPr>
          <w:b w:val="0"/>
          <w:bCs w:val="0"/>
          <w:sz w:val="24"/>
          <w:szCs w:val="24"/>
          <w:lang w:val="es-MX"/>
        </w:rPr>
        <w:t>e desarrolla en un proceso continuo, a través</w:t>
      </w:r>
      <w:r>
        <w:rPr>
          <w:b w:val="0"/>
          <w:bCs w:val="0"/>
          <w:sz w:val="24"/>
          <w:szCs w:val="24"/>
          <w:lang w:val="es-MX"/>
        </w:rPr>
        <w:t xml:space="preserve"> de los niveles pre-primario, primario, medio (integrado por los ciclos: básico, diversificado y de especialización) y el nivel superior. La educación regular se rige a las disposiciones reglamentarias sobre límite de edad, secuencia y duración de niveles </w:t>
      </w:r>
      <w:r>
        <w:rPr>
          <w:b w:val="0"/>
          <w:bCs w:val="0"/>
          <w:sz w:val="24"/>
          <w:szCs w:val="24"/>
          <w:lang w:val="es-MX"/>
        </w:rPr>
        <w:t>y cursos.</w:t>
      </w:r>
    </w:p>
    <w:p w:rsidR="00000000" w:rsidRDefault="00C204F8">
      <w:pPr>
        <w:pStyle w:val="Textoindependiente"/>
        <w:ind w:left="1134"/>
        <w:jc w:val="both"/>
        <w:rPr>
          <w:b w:val="0"/>
          <w:bCs w:val="0"/>
          <w:sz w:val="24"/>
          <w:szCs w:val="24"/>
          <w:lang w:val="es-ES"/>
        </w:rPr>
      </w:pPr>
    </w:p>
    <w:p w:rsidR="00000000" w:rsidRDefault="00C204F8">
      <w:pPr>
        <w:pStyle w:val="Textoindependiente"/>
        <w:ind w:left="1134"/>
        <w:jc w:val="both"/>
        <w:rPr>
          <w:b w:val="0"/>
          <w:bCs w:val="0"/>
          <w:sz w:val="24"/>
          <w:szCs w:val="24"/>
          <w:lang w:val="es-MX"/>
        </w:rPr>
      </w:pPr>
    </w:p>
    <w:p w:rsidR="00000000" w:rsidRDefault="00C204F8">
      <w:pPr>
        <w:pStyle w:val="Textoindependiente"/>
        <w:ind w:left="1134"/>
        <w:jc w:val="both"/>
        <w:rPr>
          <w:b w:val="0"/>
          <w:bCs w:val="0"/>
          <w:sz w:val="24"/>
          <w:szCs w:val="24"/>
          <w:lang w:val="es-MX"/>
        </w:rPr>
      </w:pPr>
    </w:p>
    <w:p w:rsidR="00000000" w:rsidRDefault="00C204F8">
      <w:pPr>
        <w:spacing w:line="480" w:lineRule="auto"/>
        <w:ind w:left="1134"/>
        <w:jc w:val="both"/>
        <w:rPr>
          <w:rFonts w:ascii="Arial" w:hAnsi="Arial" w:cs="Arial"/>
          <w:sz w:val="24"/>
          <w:szCs w:val="24"/>
          <w:lang w:val="es-MX"/>
        </w:rPr>
      </w:pPr>
      <w:r>
        <w:rPr>
          <w:rFonts w:ascii="Arial" w:hAnsi="Arial" w:cs="Arial"/>
          <w:b/>
          <w:bCs/>
          <w:sz w:val="24"/>
          <w:szCs w:val="24"/>
          <w:lang w:val="es-MX"/>
        </w:rPr>
        <w:t>Educación compensatoria.-</w:t>
      </w:r>
      <w:r>
        <w:rPr>
          <w:rFonts w:ascii="Arial" w:hAnsi="Arial" w:cs="Arial"/>
          <w:sz w:val="24"/>
          <w:szCs w:val="24"/>
          <w:lang w:val="es-MX"/>
        </w:rPr>
        <w:t xml:space="preserve"> Tiene como función principal dar la oportunidad de integrarse a los niveles de educación regular para quienes no lo hicieron o no los concluyeron, en cualquier época de su vida, de acuerdo con sus necesidades y aspira</w:t>
      </w:r>
      <w:r>
        <w:rPr>
          <w:rFonts w:ascii="Arial" w:hAnsi="Arial" w:cs="Arial"/>
          <w:sz w:val="24"/>
          <w:szCs w:val="24"/>
          <w:lang w:val="es-MX"/>
        </w:rPr>
        <w:t>ciones. La educación compensatoria incluye: nivel primario compensatorio, ciclo básico compensatorio, ciclo diversificado compensatorio y formación y capacitación a nivel artesanal, con sujeción a las disposiciones de la Ley de Defensa del Artesano y su Re</w:t>
      </w:r>
      <w:r>
        <w:rPr>
          <w:rFonts w:ascii="Arial" w:hAnsi="Arial" w:cs="Arial"/>
          <w:sz w:val="24"/>
          <w:szCs w:val="24"/>
          <w:lang w:val="es-MX"/>
        </w:rPr>
        <w:t>glamento.</w:t>
      </w:r>
    </w:p>
    <w:p w:rsidR="00000000" w:rsidRDefault="00C204F8">
      <w:pPr>
        <w:ind w:left="1134"/>
        <w:jc w:val="both"/>
        <w:rPr>
          <w:rFonts w:ascii="Arial" w:hAnsi="Arial" w:cs="Arial"/>
          <w:sz w:val="24"/>
          <w:szCs w:val="24"/>
          <w:lang w:val="es-MX"/>
        </w:rPr>
      </w:pPr>
    </w:p>
    <w:p w:rsidR="00000000" w:rsidRDefault="00C204F8">
      <w:pPr>
        <w:ind w:left="1134"/>
        <w:jc w:val="both"/>
        <w:rPr>
          <w:rFonts w:ascii="Arial" w:hAnsi="Arial" w:cs="Arial"/>
          <w:sz w:val="24"/>
          <w:szCs w:val="24"/>
          <w:lang w:val="es-MX"/>
        </w:rPr>
      </w:pPr>
    </w:p>
    <w:p w:rsidR="00000000" w:rsidRDefault="00C204F8">
      <w:pPr>
        <w:ind w:left="1134"/>
        <w:jc w:val="both"/>
        <w:rPr>
          <w:rFonts w:ascii="Arial" w:hAnsi="Arial" w:cs="Arial"/>
          <w:sz w:val="24"/>
          <w:szCs w:val="24"/>
          <w:lang w:val="es-MX"/>
        </w:rPr>
      </w:pPr>
    </w:p>
    <w:p w:rsidR="00000000" w:rsidRDefault="00C204F8">
      <w:pPr>
        <w:spacing w:line="480" w:lineRule="auto"/>
        <w:ind w:left="1134"/>
        <w:jc w:val="both"/>
        <w:rPr>
          <w:rFonts w:ascii="Arial" w:hAnsi="Arial" w:cs="Arial"/>
          <w:sz w:val="24"/>
          <w:szCs w:val="24"/>
          <w:lang w:val="es-MX"/>
        </w:rPr>
      </w:pPr>
      <w:r>
        <w:rPr>
          <w:rFonts w:ascii="Arial" w:hAnsi="Arial" w:cs="Arial"/>
          <w:b/>
          <w:bCs/>
          <w:sz w:val="24"/>
          <w:szCs w:val="24"/>
          <w:lang w:val="es-MX"/>
        </w:rPr>
        <w:t>Educación Especial.-</w:t>
      </w:r>
      <w:r>
        <w:rPr>
          <w:rFonts w:ascii="Arial" w:hAnsi="Arial" w:cs="Arial"/>
          <w:sz w:val="24"/>
          <w:szCs w:val="24"/>
          <w:lang w:val="es-MX"/>
        </w:rPr>
        <w:t xml:space="preserve"> Atiende a las personas excepcionales que por diversas causas no pueden adaptarse a la educación regular. </w:t>
      </w:r>
    </w:p>
    <w:p w:rsidR="00000000" w:rsidRDefault="00C204F8">
      <w:pPr>
        <w:ind w:left="1134"/>
      </w:pPr>
    </w:p>
    <w:p w:rsidR="00000000" w:rsidRDefault="00C204F8">
      <w:pPr>
        <w:ind w:left="1134"/>
      </w:pPr>
    </w:p>
    <w:p w:rsidR="00000000" w:rsidRDefault="00C204F8">
      <w:pPr>
        <w:ind w:left="1134"/>
      </w:pPr>
    </w:p>
    <w:p w:rsidR="00000000" w:rsidRDefault="00C204F8">
      <w:pPr>
        <w:spacing w:line="480" w:lineRule="auto"/>
        <w:ind w:left="1134"/>
        <w:jc w:val="both"/>
        <w:rPr>
          <w:rFonts w:ascii="Arial" w:hAnsi="Arial" w:cs="Arial"/>
          <w:sz w:val="24"/>
          <w:szCs w:val="24"/>
          <w:lang w:val="es-MX"/>
        </w:rPr>
      </w:pPr>
      <w:r>
        <w:rPr>
          <w:rFonts w:ascii="Arial" w:hAnsi="Arial" w:cs="Arial"/>
          <w:sz w:val="24"/>
          <w:szCs w:val="24"/>
          <w:lang w:val="es-MX"/>
        </w:rPr>
        <w:t>La educación no escolarizada favorece la realizació</w:t>
      </w:r>
      <w:r>
        <w:rPr>
          <w:rFonts w:ascii="Arial" w:hAnsi="Arial" w:cs="Arial"/>
          <w:sz w:val="24"/>
          <w:szCs w:val="24"/>
          <w:lang w:val="es-MX"/>
        </w:rPr>
        <w:t xml:space="preserve">n de estudios fuera de las instituciones educativas, sin el requisito previo de un </w:t>
      </w:r>
      <w:r>
        <w:rPr>
          <w:rFonts w:ascii="Arial" w:hAnsi="Arial" w:cs="Arial"/>
          <w:sz w:val="24"/>
          <w:szCs w:val="24"/>
          <w:lang w:val="es-MX"/>
        </w:rPr>
        <w:lastRenderedPageBreak/>
        <w:t xml:space="preserve">determinado currículo académico. Ofrece al hombre la oportunidad de formación y desarrollo en cualquier época de su vida. </w:t>
      </w:r>
    </w:p>
    <w:p w:rsidR="00000000" w:rsidRDefault="00C204F8">
      <w:pPr>
        <w:ind w:left="1134"/>
        <w:jc w:val="both"/>
        <w:rPr>
          <w:rFonts w:ascii="Arial" w:hAnsi="Arial" w:cs="Arial"/>
          <w:sz w:val="24"/>
          <w:szCs w:val="24"/>
          <w:lang w:val="es-MX"/>
        </w:rPr>
      </w:pPr>
    </w:p>
    <w:p w:rsidR="00000000" w:rsidRDefault="00C204F8">
      <w:pPr>
        <w:ind w:left="1134"/>
        <w:jc w:val="both"/>
        <w:rPr>
          <w:rFonts w:ascii="Arial" w:hAnsi="Arial" w:cs="Arial"/>
          <w:sz w:val="24"/>
          <w:szCs w:val="24"/>
          <w:lang w:val="es-MX"/>
        </w:rPr>
      </w:pPr>
    </w:p>
    <w:p w:rsidR="00000000" w:rsidRDefault="00C204F8">
      <w:pPr>
        <w:ind w:left="1134"/>
        <w:jc w:val="both"/>
        <w:rPr>
          <w:rFonts w:ascii="Arial" w:hAnsi="Arial" w:cs="Arial"/>
          <w:sz w:val="24"/>
          <w:szCs w:val="24"/>
          <w:lang w:val="es-MX"/>
        </w:rPr>
      </w:pPr>
    </w:p>
    <w:p w:rsidR="00000000" w:rsidRDefault="00C204F8" w:rsidP="00C204F8">
      <w:pPr>
        <w:pStyle w:val="T2"/>
        <w:numPr>
          <w:ilvl w:val="1"/>
          <w:numId w:val="9"/>
        </w:numPr>
        <w:tabs>
          <w:tab w:val="clear" w:pos="792"/>
          <w:tab w:val="num" w:pos="1134"/>
        </w:tabs>
        <w:ind w:left="1134" w:hanging="567"/>
      </w:pPr>
      <w:bookmarkStart w:id="15" w:name="_Toc514772000"/>
      <w:r>
        <w:t>Instituciones educativas</w:t>
      </w:r>
      <w:bookmarkEnd w:id="15"/>
    </w:p>
    <w:p w:rsidR="00000000" w:rsidRDefault="00C204F8">
      <w:pPr>
        <w:pStyle w:val="T2"/>
        <w:numPr>
          <w:ilvl w:val="0"/>
          <w:numId w:val="0"/>
        </w:numPr>
        <w:ind w:left="1134"/>
      </w:pPr>
    </w:p>
    <w:p w:rsidR="00000000" w:rsidRDefault="00C204F8">
      <w:pPr>
        <w:pStyle w:val="T2"/>
        <w:numPr>
          <w:ilvl w:val="0"/>
          <w:numId w:val="0"/>
        </w:numPr>
        <w:ind w:left="1134"/>
      </w:pPr>
    </w:p>
    <w:p w:rsidR="00000000" w:rsidRDefault="00C204F8">
      <w:pPr>
        <w:ind w:left="1134"/>
      </w:pPr>
    </w:p>
    <w:p w:rsidR="00000000" w:rsidRDefault="00C204F8">
      <w:pPr>
        <w:pStyle w:val="Textoindependiente2"/>
        <w:widowControl/>
        <w:tabs>
          <w:tab w:val="clear" w:pos="567"/>
        </w:tabs>
        <w:spacing w:line="480" w:lineRule="auto"/>
        <w:ind w:left="1134"/>
        <w:jc w:val="both"/>
        <w:rPr>
          <w:b w:val="0"/>
          <w:bCs w:val="0"/>
          <w:lang w:val="es-MX"/>
        </w:rPr>
      </w:pPr>
      <w:r>
        <w:rPr>
          <w:b w:val="0"/>
          <w:bCs w:val="0"/>
          <w:lang w:val="es-MX"/>
        </w:rPr>
        <w:t>Las instituciones educativas, tienen como misión la formación humana y la promoción cultural, están destinadas a cumplir los fines de la educación con sujeción a la Ley y su Reglamento. La instituciones educativas se clasifican por:</w:t>
      </w:r>
    </w:p>
    <w:p w:rsidR="00000000" w:rsidRDefault="00C204F8">
      <w:pPr>
        <w:ind w:left="1134"/>
        <w:rPr>
          <w:rFonts w:ascii="Arial" w:hAnsi="Arial" w:cs="Arial"/>
          <w:sz w:val="24"/>
          <w:szCs w:val="24"/>
        </w:rPr>
      </w:pPr>
    </w:p>
    <w:p w:rsidR="00000000" w:rsidRDefault="00C204F8">
      <w:pPr>
        <w:ind w:left="1134"/>
        <w:rPr>
          <w:rFonts w:ascii="Arial" w:hAnsi="Arial" w:cs="Arial"/>
          <w:sz w:val="24"/>
          <w:szCs w:val="24"/>
        </w:rPr>
      </w:pPr>
    </w:p>
    <w:p w:rsidR="00000000" w:rsidRDefault="00C204F8">
      <w:pPr>
        <w:ind w:left="1134"/>
        <w:rPr>
          <w:rFonts w:ascii="Arial" w:hAnsi="Arial" w:cs="Arial"/>
          <w:sz w:val="24"/>
          <w:szCs w:val="24"/>
        </w:rPr>
      </w:pPr>
    </w:p>
    <w:p w:rsidR="00000000" w:rsidRDefault="00C204F8" w:rsidP="00C204F8">
      <w:pPr>
        <w:numPr>
          <w:ilvl w:val="0"/>
          <w:numId w:val="19"/>
        </w:numPr>
        <w:tabs>
          <w:tab w:val="clear" w:pos="360"/>
          <w:tab w:val="num" w:pos="1494"/>
        </w:tabs>
        <w:spacing w:line="480" w:lineRule="auto"/>
        <w:ind w:left="1494"/>
        <w:rPr>
          <w:rFonts w:ascii="Arial" w:hAnsi="Arial" w:cs="Arial"/>
          <w:b/>
          <w:bCs/>
          <w:sz w:val="24"/>
          <w:szCs w:val="24"/>
        </w:rPr>
      </w:pPr>
      <w:r>
        <w:rPr>
          <w:rFonts w:ascii="Arial" w:hAnsi="Arial" w:cs="Arial"/>
          <w:b/>
          <w:bCs/>
          <w:sz w:val="24"/>
          <w:szCs w:val="24"/>
        </w:rPr>
        <w:t>Finan</w:t>
      </w:r>
      <w:r>
        <w:rPr>
          <w:rFonts w:ascii="Arial" w:hAnsi="Arial" w:cs="Arial"/>
          <w:b/>
          <w:bCs/>
          <w:sz w:val="24"/>
          <w:szCs w:val="24"/>
        </w:rPr>
        <w:t>ciamiento</w:t>
      </w:r>
    </w:p>
    <w:p w:rsidR="00000000" w:rsidRDefault="00C204F8">
      <w:pPr>
        <w:spacing w:line="480" w:lineRule="auto"/>
        <w:ind w:left="1560"/>
        <w:jc w:val="both"/>
        <w:rPr>
          <w:rFonts w:ascii="Arial" w:hAnsi="Arial" w:cs="Arial"/>
          <w:sz w:val="24"/>
          <w:szCs w:val="24"/>
          <w:lang w:val="es-MX"/>
        </w:rPr>
      </w:pPr>
      <w:r>
        <w:rPr>
          <w:rFonts w:ascii="Arial" w:hAnsi="Arial" w:cs="Arial"/>
          <w:sz w:val="24"/>
          <w:szCs w:val="24"/>
          <w:lang w:val="es-MX"/>
        </w:rPr>
        <w:t xml:space="preserve">Oficiales: fiscales municipales y de otras instituciones públicas. </w:t>
      </w:r>
    </w:p>
    <w:p w:rsidR="00000000" w:rsidRDefault="00C204F8">
      <w:pPr>
        <w:spacing w:line="480" w:lineRule="auto"/>
        <w:ind w:left="1560"/>
        <w:jc w:val="both"/>
        <w:rPr>
          <w:rFonts w:ascii="Arial" w:hAnsi="Arial" w:cs="Arial"/>
          <w:sz w:val="24"/>
          <w:szCs w:val="24"/>
          <w:lang w:val="es-MX"/>
        </w:rPr>
      </w:pPr>
      <w:r>
        <w:rPr>
          <w:rFonts w:ascii="Arial" w:hAnsi="Arial" w:cs="Arial"/>
          <w:sz w:val="24"/>
          <w:szCs w:val="24"/>
          <w:lang w:val="es-MX"/>
        </w:rPr>
        <w:t>Particulares:</w:t>
      </w:r>
      <w:r>
        <w:rPr>
          <w:rFonts w:ascii="Arial" w:hAnsi="Arial" w:cs="Arial"/>
          <w:i/>
          <w:iCs/>
          <w:sz w:val="24"/>
          <w:szCs w:val="24"/>
          <w:lang w:val="es-MX"/>
        </w:rPr>
        <w:t xml:space="preserve"> </w:t>
      </w:r>
      <w:r>
        <w:rPr>
          <w:rFonts w:ascii="Arial" w:hAnsi="Arial" w:cs="Arial"/>
          <w:sz w:val="24"/>
          <w:szCs w:val="24"/>
          <w:lang w:val="es-MX"/>
        </w:rPr>
        <w:t>pertenecen a personas naturales o jurídicas de derecho privado, pueden ser laicos o confesionales.</w:t>
      </w:r>
    </w:p>
    <w:p w:rsidR="00000000" w:rsidRDefault="00C204F8">
      <w:pPr>
        <w:pStyle w:val="Textoindependiente"/>
        <w:spacing w:line="480" w:lineRule="auto"/>
        <w:ind w:left="1560"/>
        <w:jc w:val="both"/>
        <w:rPr>
          <w:b w:val="0"/>
          <w:bCs w:val="0"/>
          <w:sz w:val="24"/>
          <w:szCs w:val="24"/>
          <w:lang w:val="es-MX"/>
        </w:rPr>
      </w:pPr>
      <w:r>
        <w:rPr>
          <w:b w:val="0"/>
          <w:bCs w:val="0"/>
          <w:sz w:val="24"/>
          <w:szCs w:val="24"/>
          <w:lang w:val="es-MX"/>
        </w:rPr>
        <w:t>Otros: los que cuentan con financiamiento parcial de entidades pú</w:t>
      </w:r>
      <w:r>
        <w:rPr>
          <w:b w:val="0"/>
          <w:bCs w:val="0"/>
          <w:sz w:val="24"/>
          <w:szCs w:val="24"/>
          <w:lang w:val="es-MX"/>
        </w:rPr>
        <w:t>blicas y de las asociaciones de padres de familia y los que cuentan con financiamiento parcial del Estado y se rigen por convenios especiales.</w:t>
      </w:r>
    </w:p>
    <w:p w:rsidR="00000000" w:rsidRDefault="00C204F8" w:rsidP="00C204F8">
      <w:pPr>
        <w:numPr>
          <w:ilvl w:val="0"/>
          <w:numId w:val="20"/>
        </w:numPr>
        <w:tabs>
          <w:tab w:val="clear" w:pos="360"/>
          <w:tab w:val="num" w:pos="1494"/>
        </w:tabs>
        <w:spacing w:line="480" w:lineRule="auto"/>
        <w:ind w:left="1494"/>
        <w:jc w:val="both"/>
        <w:rPr>
          <w:rFonts w:ascii="Arial" w:hAnsi="Arial" w:cs="Arial"/>
          <w:sz w:val="24"/>
          <w:szCs w:val="24"/>
        </w:rPr>
      </w:pPr>
      <w:r>
        <w:rPr>
          <w:rFonts w:ascii="Arial" w:hAnsi="Arial" w:cs="Arial"/>
          <w:b/>
          <w:bCs/>
          <w:sz w:val="24"/>
          <w:szCs w:val="24"/>
        </w:rPr>
        <w:t>Jornada de trabajo:</w:t>
      </w:r>
      <w:r>
        <w:t xml:space="preserve"> </w:t>
      </w:r>
      <w:r>
        <w:rPr>
          <w:rFonts w:ascii="Arial" w:hAnsi="Arial" w:cs="Arial"/>
          <w:sz w:val="24"/>
          <w:szCs w:val="24"/>
        </w:rPr>
        <w:t>Matutinos, vespertinos, nocturnos, y de doble jornada.</w:t>
      </w:r>
    </w:p>
    <w:p w:rsidR="00000000" w:rsidRDefault="00C204F8">
      <w:pPr>
        <w:spacing w:line="480" w:lineRule="auto"/>
        <w:ind w:left="1134"/>
        <w:jc w:val="both"/>
        <w:rPr>
          <w:rFonts w:ascii="Arial" w:hAnsi="Arial" w:cs="Arial"/>
          <w:sz w:val="24"/>
          <w:szCs w:val="24"/>
        </w:rPr>
      </w:pPr>
    </w:p>
    <w:p w:rsidR="00000000" w:rsidRDefault="00C204F8" w:rsidP="00C204F8">
      <w:pPr>
        <w:numPr>
          <w:ilvl w:val="0"/>
          <w:numId w:val="17"/>
        </w:numPr>
        <w:tabs>
          <w:tab w:val="clear" w:pos="360"/>
          <w:tab w:val="num" w:pos="1494"/>
        </w:tabs>
        <w:spacing w:line="480" w:lineRule="auto"/>
        <w:ind w:left="1494"/>
        <w:jc w:val="both"/>
        <w:rPr>
          <w:rFonts w:ascii="Arial" w:hAnsi="Arial" w:cs="Arial"/>
          <w:sz w:val="24"/>
          <w:szCs w:val="24"/>
        </w:rPr>
      </w:pPr>
      <w:r>
        <w:rPr>
          <w:rFonts w:ascii="Arial" w:hAnsi="Arial" w:cs="Arial"/>
          <w:b/>
          <w:bCs/>
          <w:sz w:val="24"/>
          <w:szCs w:val="24"/>
        </w:rPr>
        <w:lastRenderedPageBreak/>
        <w:t>Alumnado:</w:t>
      </w:r>
      <w:r>
        <w:rPr>
          <w:rFonts w:ascii="Arial" w:hAnsi="Arial" w:cs="Arial"/>
          <w:sz w:val="24"/>
          <w:szCs w:val="24"/>
        </w:rPr>
        <w:t xml:space="preserve"> Masculinos, femeninos</w:t>
      </w:r>
      <w:r>
        <w:rPr>
          <w:rFonts w:ascii="Arial" w:hAnsi="Arial" w:cs="Arial"/>
          <w:sz w:val="24"/>
          <w:szCs w:val="24"/>
        </w:rPr>
        <w:t xml:space="preserve"> y mixtos.</w:t>
      </w:r>
    </w:p>
    <w:p w:rsidR="00000000" w:rsidRDefault="00C204F8" w:rsidP="00C204F8">
      <w:pPr>
        <w:numPr>
          <w:ilvl w:val="0"/>
          <w:numId w:val="18"/>
        </w:numPr>
        <w:tabs>
          <w:tab w:val="clear" w:pos="360"/>
          <w:tab w:val="num" w:pos="1494"/>
        </w:tabs>
        <w:spacing w:line="480" w:lineRule="auto"/>
        <w:ind w:left="1494"/>
        <w:jc w:val="both"/>
        <w:rPr>
          <w:rFonts w:ascii="Arial" w:hAnsi="Arial" w:cs="Arial"/>
          <w:sz w:val="24"/>
          <w:szCs w:val="24"/>
        </w:rPr>
      </w:pPr>
      <w:r>
        <w:rPr>
          <w:rFonts w:ascii="Arial" w:hAnsi="Arial" w:cs="Arial"/>
          <w:b/>
          <w:bCs/>
          <w:sz w:val="24"/>
          <w:szCs w:val="24"/>
        </w:rPr>
        <w:t>Ubicación geográfica:</w:t>
      </w:r>
      <w:r>
        <w:rPr>
          <w:rFonts w:ascii="Arial" w:hAnsi="Arial" w:cs="Arial"/>
          <w:sz w:val="24"/>
          <w:szCs w:val="24"/>
        </w:rPr>
        <w:t xml:space="preserve"> Urbanos y rurales.</w:t>
      </w:r>
    </w:p>
    <w:p w:rsidR="00000000" w:rsidRDefault="00C204F8">
      <w:pPr>
        <w:pStyle w:val="Ttulo3"/>
        <w:numPr>
          <w:ilvl w:val="0"/>
          <w:numId w:val="0"/>
        </w:numPr>
        <w:ind w:left="1134"/>
        <w:rPr>
          <w:b w:val="0"/>
          <w:bCs w:val="0"/>
        </w:rPr>
      </w:pPr>
    </w:p>
    <w:p w:rsidR="00000000" w:rsidRDefault="00C204F8">
      <w:pPr>
        <w:ind w:left="1134"/>
        <w:rPr>
          <w:rFonts w:ascii="Arial" w:hAnsi="Arial" w:cs="Arial"/>
          <w:sz w:val="24"/>
          <w:szCs w:val="24"/>
        </w:rPr>
      </w:pPr>
    </w:p>
    <w:p w:rsidR="00000000" w:rsidRDefault="00C204F8">
      <w:pPr>
        <w:ind w:left="1134"/>
        <w:rPr>
          <w:rFonts w:ascii="Arial" w:hAnsi="Arial" w:cs="Arial"/>
          <w:sz w:val="24"/>
          <w:szCs w:val="24"/>
        </w:rPr>
      </w:pPr>
    </w:p>
    <w:p w:rsidR="00000000" w:rsidRDefault="00C204F8" w:rsidP="00C204F8">
      <w:pPr>
        <w:pStyle w:val="T2"/>
        <w:numPr>
          <w:ilvl w:val="1"/>
          <w:numId w:val="9"/>
        </w:numPr>
        <w:tabs>
          <w:tab w:val="clear" w:pos="792"/>
          <w:tab w:val="num" w:pos="1134"/>
        </w:tabs>
        <w:ind w:left="1134" w:hanging="567"/>
      </w:pPr>
      <w:bookmarkStart w:id="16" w:name="_Toc514772001"/>
      <w:r>
        <w:t>Niveles educativos</w:t>
      </w:r>
      <w:bookmarkEnd w:id="16"/>
    </w:p>
    <w:p w:rsidR="00000000" w:rsidRDefault="00C204F8">
      <w:pPr>
        <w:pStyle w:val="T2"/>
        <w:numPr>
          <w:ilvl w:val="0"/>
          <w:numId w:val="0"/>
        </w:numPr>
        <w:ind w:left="1134"/>
        <w:rPr>
          <w:b w:val="0"/>
          <w:bCs w:val="0"/>
        </w:rPr>
      </w:pPr>
    </w:p>
    <w:p w:rsidR="00000000" w:rsidRDefault="00C204F8">
      <w:pPr>
        <w:pStyle w:val="T2"/>
        <w:numPr>
          <w:ilvl w:val="0"/>
          <w:numId w:val="0"/>
        </w:numPr>
        <w:ind w:left="1134"/>
        <w:rPr>
          <w:b w:val="0"/>
          <w:bCs w:val="0"/>
        </w:rPr>
      </w:pPr>
    </w:p>
    <w:p w:rsidR="00000000" w:rsidRDefault="00C204F8">
      <w:pPr>
        <w:pStyle w:val="T2"/>
        <w:numPr>
          <w:ilvl w:val="0"/>
          <w:numId w:val="0"/>
        </w:numPr>
        <w:ind w:left="1134"/>
        <w:rPr>
          <w:b w:val="0"/>
          <w:bCs w:val="0"/>
        </w:rPr>
      </w:pPr>
    </w:p>
    <w:p w:rsidR="00000000" w:rsidRDefault="00C204F8">
      <w:pPr>
        <w:spacing w:line="480" w:lineRule="auto"/>
        <w:ind w:left="1134"/>
        <w:jc w:val="both"/>
        <w:rPr>
          <w:rFonts w:ascii="Arial" w:hAnsi="Arial" w:cs="Arial"/>
          <w:sz w:val="24"/>
          <w:szCs w:val="24"/>
          <w:lang w:val="es-ES"/>
        </w:rPr>
      </w:pPr>
      <w:r>
        <w:rPr>
          <w:rFonts w:ascii="Arial" w:hAnsi="Arial" w:cs="Arial"/>
          <w:b/>
          <w:bCs/>
          <w:sz w:val="24"/>
          <w:szCs w:val="24"/>
        </w:rPr>
        <w:t xml:space="preserve">Establecimientos del Nivel Pre-primario.- </w:t>
      </w:r>
      <w:r>
        <w:rPr>
          <w:rFonts w:ascii="Arial" w:hAnsi="Arial" w:cs="Arial"/>
          <w:sz w:val="24"/>
          <w:szCs w:val="24"/>
          <w:lang w:val="es-ES"/>
        </w:rPr>
        <w:t>La educación en los jardines de infantes dura un año lectivo y está destinada para niñ</w:t>
      </w:r>
      <w:r>
        <w:rPr>
          <w:rFonts w:ascii="Arial" w:hAnsi="Arial" w:cs="Arial"/>
          <w:sz w:val="24"/>
          <w:szCs w:val="24"/>
          <w:lang w:val="es-ES"/>
        </w:rPr>
        <w:t xml:space="preserve">os de cinco a seis años de edad. </w:t>
      </w:r>
    </w:p>
    <w:p w:rsidR="00000000" w:rsidRDefault="00C204F8">
      <w:pPr>
        <w:ind w:left="1134"/>
        <w:rPr>
          <w:rFonts w:ascii="Arial" w:hAnsi="Arial" w:cs="Arial"/>
          <w:b/>
          <w:bCs/>
          <w:sz w:val="24"/>
          <w:szCs w:val="24"/>
        </w:rPr>
      </w:pPr>
    </w:p>
    <w:p w:rsidR="00000000" w:rsidRDefault="00C204F8">
      <w:pPr>
        <w:ind w:left="1134"/>
        <w:rPr>
          <w:rFonts w:ascii="Arial" w:hAnsi="Arial" w:cs="Arial"/>
          <w:sz w:val="24"/>
          <w:szCs w:val="24"/>
          <w:lang w:val="es-ES"/>
        </w:rPr>
      </w:pPr>
    </w:p>
    <w:p w:rsidR="00000000" w:rsidRDefault="00C204F8">
      <w:pPr>
        <w:ind w:left="1134"/>
        <w:jc w:val="both"/>
        <w:rPr>
          <w:rFonts w:ascii="Arial" w:hAnsi="Arial" w:cs="Arial"/>
          <w:sz w:val="24"/>
          <w:szCs w:val="24"/>
          <w:lang w:val="es-ES"/>
        </w:rPr>
      </w:pPr>
    </w:p>
    <w:p w:rsidR="00000000" w:rsidRDefault="00C204F8">
      <w:pPr>
        <w:spacing w:line="480" w:lineRule="auto"/>
        <w:ind w:left="1134"/>
        <w:jc w:val="both"/>
        <w:rPr>
          <w:rFonts w:ascii="Arial" w:hAnsi="Arial" w:cs="Arial"/>
          <w:sz w:val="24"/>
          <w:szCs w:val="24"/>
          <w:lang w:val="es-ES"/>
        </w:rPr>
      </w:pPr>
      <w:r>
        <w:rPr>
          <w:rFonts w:ascii="Arial" w:hAnsi="Arial" w:cs="Arial"/>
          <w:b/>
          <w:bCs/>
          <w:sz w:val="24"/>
          <w:szCs w:val="24"/>
        </w:rPr>
        <w:t xml:space="preserve">Establecimientos del Nivel Primario.- </w:t>
      </w:r>
      <w:r>
        <w:rPr>
          <w:rFonts w:ascii="Arial" w:hAnsi="Arial" w:cs="Arial"/>
          <w:sz w:val="24"/>
          <w:szCs w:val="24"/>
          <w:lang w:val="es-ES"/>
        </w:rPr>
        <w:t>La educación en el nivel primario comprende seis grados, de un año lectivo cada uno. Las escuelas, por el número de profesores se clasifican en:</w:t>
      </w:r>
    </w:p>
    <w:p w:rsidR="00000000" w:rsidRDefault="00C204F8" w:rsidP="00C204F8">
      <w:pPr>
        <w:numPr>
          <w:ilvl w:val="0"/>
          <w:numId w:val="11"/>
        </w:numPr>
        <w:spacing w:line="480" w:lineRule="auto"/>
        <w:ind w:left="1491" w:hanging="357"/>
        <w:jc w:val="both"/>
        <w:rPr>
          <w:rFonts w:ascii="Arial" w:hAnsi="Arial" w:cs="Arial"/>
          <w:sz w:val="24"/>
          <w:szCs w:val="24"/>
          <w:lang w:val="es-ES"/>
        </w:rPr>
      </w:pPr>
      <w:r>
        <w:rPr>
          <w:rFonts w:ascii="Arial" w:hAnsi="Arial" w:cs="Arial"/>
          <w:sz w:val="24"/>
          <w:szCs w:val="24"/>
          <w:lang w:val="es-ES"/>
        </w:rPr>
        <w:t>Unidocentes: con un solo profesor;</w:t>
      </w:r>
    </w:p>
    <w:p w:rsidR="00000000" w:rsidRDefault="00C204F8" w:rsidP="00C204F8">
      <w:pPr>
        <w:numPr>
          <w:ilvl w:val="0"/>
          <w:numId w:val="11"/>
        </w:numPr>
        <w:spacing w:line="480" w:lineRule="auto"/>
        <w:ind w:left="1491" w:hanging="357"/>
        <w:jc w:val="both"/>
        <w:rPr>
          <w:rFonts w:ascii="Arial" w:hAnsi="Arial" w:cs="Arial"/>
          <w:sz w:val="24"/>
          <w:szCs w:val="24"/>
          <w:lang w:val="es-ES"/>
        </w:rPr>
      </w:pPr>
      <w:r>
        <w:rPr>
          <w:rFonts w:ascii="Arial" w:hAnsi="Arial" w:cs="Arial"/>
          <w:sz w:val="24"/>
          <w:szCs w:val="24"/>
          <w:lang w:val="es-ES"/>
        </w:rPr>
        <w:t>Pluridocentes: de dos a cinco profesores; y,</w:t>
      </w:r>
    </w:p>
    <w:p w:rsidR="00000000" w:rsidRDefault="00C204F8" w:rsidP="00C204F8">
      <w:pPr>
        <w:numPr>
          <w:ilvl w:val="0"/>
          <w:numId w:val="11"/>
        </w:numPr>
        <w:spacing w:line="480" w:lineRule="auto"/>
        <w:ind w:left="1491" w:hanging="357"/>
        <w:jc w:val="both"/>
        <w:rPr>
          <w:rFonts w:ascii="Arial" w:hAnsi="Arial" w:cs="Arial"/>
          <w:sz w:val="24"/>
          <w:szCs w:val="24"/>
          <w:lang w:val="es-ES"/>
        </w:rPr>
      </w:pPr>
      <w:r>
        <w:rPr>
          <w:rFonts w:ascii="Arial" w:hAnsi="Arial" w:cs="Arial"/>
          <w:sz w:val="24"/>
          <w:szCs w:val="24"/>
          <w:lang w:val="es-ES"/>
        </w:rPr>
        <w:t>Completas: con un profesor para cada grado o paralelo de primero a sexto.</w:t>
      </w:r>
    </w:p>
    <w:p w:rsidR="00000000" w:rsidRDefault="00C204F8">
      <w:pPr>
        <w:pStyle w:val="Ttulo3"/>
        <w:numPr>
          <w:ilvl w:val="0"/>
          <w:numId w:val="0"/>
        </w:numPr>
        <w:ind w:left="1134"/>
      </w:pPr>
    </w:p>
    <w:p w:rsidR="00000000" w:rsidRDefault="00C204F8">
      <w:pPr>
        <w:ind w:left="1134"/>
        <w:jc w:val="both"/>
      </w:pPr>
    </w:p>
    <w:p w:rsidR="00000000" w:rsidRDefault="00C204F8">
      <w:pPr>
        <w:ind w:left="1134"/>
        <w:jc w:val="both"/>
      </w:pPr>
    </w:p>
    <w:p w:rsidR="00000000" w:rsidRDefault="00C204F8">
      <w:pPr>
        <w:spacing w:line="480" w:lineRule="auto"/>
        <w:ind w:left="1134"/>
        <w:jc w:val="both"/>
        <w:rPr>
          <w:rFonts w:ascii="Arial" w:hAnsi="Arial" w:cs="Arial"/>
          <w:sz w:val="24"/>
          <w:szCs w:val="24"/>
          <w:lang w:val="es-ES"/>
        </w:rPr>
      </w:pPr>
      <w:r>
        <w:rPr>
          <w:rFonts w:ascii="Arial" w:hAnsi="Arial" w:cs="Arial"/>
          <w:b/>
          <w:bCs/>
          <w:sz w:val="24"/>
          <w:szCs w:val="24"/>
        </w:rPr>
        <w:t xml:space="preserve">Establecimientos del Nivel Medio.- </w:t>
      </w:r>
      <w:r>
        <w:rPr>
          <w:rFonts w:ascii="Arial" w:hAnsi="Arial" w:cs="Arial"/>
          <w:sz w:val="24"/>
          <w:szCs w:val="24"/>
          <w:lang w:val="es-ES"/>
        </w:rPr>
        <w:t>El nivel medio comprende tres ciclos:</w:t>
      </w:r>
    </w:p>
    <w:p w:rsidR="00000000" w:rsidRDefault="00C204F8">
      <w:pPr>
        <w:spacing w:line="480" w:lineRule="auto"/>
        <w:ind w:left="1134"/>
        <w:jc w:val="both"/>
        <w:rPr>
          <w:rFonts w:ascii="Arial" w:hAnsi="Arial" w:cs="Arial"/>
          <w:sz w:val="24"/>
          <w:szCs w:val="24"/>
          <w:lang w:val="es-ES"/>
        </w:rPr>
      </w:pPr>
      <w:r>
        <w:rPr>
          <w:rFonts w:ascii="Arial" w:hAnsi="Arial" w:cs="Arial"/>
          <w:b/>
          <w:bCs/>
          <w:sz w:val="24"/>
          <w:szCs w:val="24"/>
          <w:lang w:val="es-ES"/>
        </w:rPr>
        <w:t>Ciclo Básico.-</w:t>
      </w:r>
      <w:r>
        <w:rPr>
          <w:rFonts w:ascii="Arial" w:hAnsi="Arial" w:cs="Arial"/>
          <w:sz w:val="24"/>
          <w:szCs w:val="24"/>
          <w:lang w:val="es-ES"/>
        </w:rPr>
        <w:t xml:space="preserve"> oblig</w:t>
      </w:r>
      <w:r>
        <w:rPr>
          <w:rFonts w:ascii="Arial" w:hAnsi="Arial" w:cs="Arial"/>
          <w:sz w:val="24"/>
          <w:szCs w:val="24"/>
          <w:lang w:val="es-ES"/>
        </w:rPr>
        <w:t xml:space="preserve">atorio y común, con tres años de estudio; proporciona al alumno una orientación integral que le permite </w:t>
      </w:r>
      <w:r>
        <w:rPr>
          <w:rFonts w:ascii="Arial" w:hAnsi="Arial" w:cs="Arial"/>
          <w:sz w:val="24"/>
          <w:szCs w:val="24"/>
          <w:lang w:val="es-ES"/>
        </w:rPr>
        <w:lastRenderedPageBreak/>
        <w:t>aprovechar al máximo sus potencialidades para decidir conscientemente acerca de la elección de la carrera profesional y vincularse con el mundo del trab</w:t>
      </w:r>
      <w:r>
        <w:rPr>
          <w:rFonts w:ascii="Arial" w:hAnsi="Arial" w:cs="Arial"/>
          <w:sz w:val="24"/>
          <w:szCs w:val="24"/>
          <w:lang w:val="es-ES"/>
        </w:rPr>
        <w:t>ajo.</w:t>
      </w:r>
    </w:p>
    <w:p w:rsidR="00000000" w:rsidRDefault="00C204F8">
      <w:pPr>
        <w:spacing w:line="480" w:lineRule="auto"/>
        <w:ind w:left="1134"/>
        <w:jc w:val="both"/>
        <w:rPr>
          <w:rFonts w:ascii="Arial" w:hAnsi="Arial" w:cs="Arial"/>
          <w:sz w:val="24"/>
          <w:szCs w:val="24"/>
          <w:lang w:val="es-ES"/>
        </w:rPr>
      </w:pPr>
      <w:r>
        <w:rPr>
          <w:rFonts w:ascii="Arial" w:hAnsi="Arial" w:cs="Arial"/>
          <w:b/>
          <w:bCs/>
          <w:sz w:val="24"/>
          <w:szCs w:val="24"/>
          <w:lang w:val="es-ES"/>
        </w:rPr>
        <w:t>Diversificado</w:t>
      </w:r>
      <w:r>
        <w:rPr>
          <w:rFonts w:ascii="Arial" w:hAnsi="Arial" w:cs="Arial"/>
          <w:sz w:val="24"/>
          <w:szCs w:val="24"/>
          <w:lang w:val="es-ES"/>
        </w:rPr>
        <w:t xml:space="preserve">.- Comprende bachillerato y carreras post–ciclo básico. </w:t>
      </w:r>
    </w:p>
    <w:p w:rsidR="00000000" w:rsidRDefault="00C204F8" w:rsidP="00C204F8">
      <w:pPr>
        <w:numPr>
          <w:ilvl w:val="0"/>
          <w:numId w:val="12"/>
        </w:numPr>
        <w:tabs>
          <w:tab w:val="clear" w:pos="360"/>
          <w:tab w:val="num" w:pos="1494"/>
        </w:tabs>
        <w:spacing w:line="480" w:lineRule="auto"/>
        <w:ind w:left="1494"/>
        <w:jc w:val="both"/>
        <w:rPr>
          <w:rFonts w:ascii="Arial" w:hAnsi="Arial" w:cs="Arial"/>
          <w:sz w:val="24"/>
          <w:szCs w:val="24"/>
          <w:lang w:val="es-ES"/>
        </w:rPr>
      </w:pPr>
      <w:r>
        <w:rPr>
          <w:rFonts w:ascii="Arial" w:hAnsi="Arial" w:cs="Arial"/>
          <w:b/>
          <w:bCs/>
          <w:sz w:val="24"/>
          <w:szCs w:val="24"/>
          <w:lang w:val="es-ES"/>
        </w:rPr>
        <w:t>Bachillerato</w:t>
      </w:r>
      <w:r>
        <w:rPr>
          <w:rFonts w:ascii="Arial" w:hAnsi="Arial" w:cs="Arial"/>
          <w:sz w:val="24"/>
          <w:szCs w:val="24"/>
          <w:lang w:val="es-ES"/>
        </w:rPr>
        <w:t xml:space="preserve">.- Con tres años de estudio, ofrece formación humanística, científica y tecnológica que habilita al estudiante para que continúe estudios superiores o para que pueda </w:t>
      </w:r>
      <w:r>
        <w:rPr>
          <w:rFonts w:ascii="Arial" w:hAnsi="Arial" w:cs="Arial"/>
          <w:sz w:val="24"/>
          <w:szCs w:val="24"/>
          <w:lang w:val="es-ES"/>
        </w:rPr>
        <w:t>desenvolverse eficientemente en los campos individual, social y profesional.</w:t>
      </w:r>
    </w:p>
    <w:p w:rsidR="00000000" w:rsidRDefault="00C204F8">
      <w:pPr>
        <w:pStyle w:val="Textoindependiente"/>
        <w:ind w:left="1134"/>
        <w:jc w:val="both"/>
        <w:rPr>
          <w:b w:val="0"/>
          <w:bCs w:val="0"/>
          <w:sz w:val="24"/>
          <w:szCs w:val="24"/>
          <w:lang w:val="es-ES"/>
        </w:rPr>
      </w:pPr>
    </w:p>
    <w:p w:rsidR="00000000" w:rsidRDefault="00C204F8">
      <w:pPr>
        <w:pStyle w:val="Textoindependiente"/>
        <w:ind w:left="1134"/>
        <w:jc w:val="both"/>
        <w:rPr>
          <w:b w:val="0"/>
          <w:bCs w:val="0"/>
          <w:sz w:val="24"/>
          <w:szCs w:val="24"/>
          <w:lang w:val="es-ES"/>
        </w:rPr>
      </w:pPr>
    </w:p>
    <w:p w:rsidR="00000000" w:rsidRDefault="00C204F8">
      <w:pPr>
        <w:pStyle w:val="Textoindependiente"/>
        <w:ind w:left="1134"/>
        <w:jc w:val="both"/>
        <w:rPr>
          <w:b w:val="0"/>
          <w:bCs w:val="0"/>
          <w:sz w:val="24"/>
          <w:szCs w:val="24"/>
          <w:lang w:val="es-ES"/>
        </w:rPr>
      </w:pPr>
    </w:p>
    <w:p w:rsidR="00000000" w:rsidRDefault="00C204F8">
      <w:pPr>
        <w:pStyle w:val="Textoindependiente"/>
        <w:spacing w:line="480" w:lineRule="auto"/>
        <w:ind w:left="1134"/>
        <w:jc w:val="both"/>
        <w:rPr>
          <w:b w:val="0"/>
          <w:bCs w:val="0"/>
          <w:sz w:val="24"/>
          <w:szCs w:val="24"/>
          <w:lang w:val="es-ES"/>
        </w:rPr>
      </w:pPr>
      <w:r>
        <w:rPr>
          <w:b w:val="0"/>
          <w:bCs w:val="0"/>
          <w:sz w:val="24"/>
          <w:szCs w:val="24"/>
          <w:lang w:val="es-ES"/>
        </w:rPr>
        <w:t>El plan de estudios del ciclo diversificado comprende un grupo de asignaturas comunes para todos los bachilleratos; y las de especialización, específicas para cada uno de ellos</w:t>
      </w:r>
      <w:r>
        <w:rPr>
          <w:b w:val="0"/>
          <w:bCs w:val="0"/>
          <w:sz w:val="24"/>
          <w:szCs w:val="24"/>
          <w:lang w:val="es-ES"/>
        </w:rPr>
        <w:t>.</w:t>
      </w:r>
    </w:p>
    <w:p w:rsidR="00000000" w:rsidRDefault="00C204F8">
      <w:pPr>
        <w:pStyle w:val="Textoindependiente"/>
        <w:ind w:left="1134"/>
        <w:jc w:val="both"/>
        <w:rPr>
          <w:b w:val="0"/>
          <w:bCs w:val="0"/>
          <w:sz w:val="24"/>
          <w:szCs w:val="24"/>
          <w:lang w:val="es-ES"/>
        </w:rPr>
      </w:pPr>
    </w:p>
    <w:p w:rsidR="00000000" w:rsidRDefault="00C204F8">
      <w:pPr>
        <w:pStyle w:val="Textoindependiente"/>
        <w:ind w:left="1134"/>
        <w:jc w:val="both"/>
        <w:rPr>
          <w:b w:val="0"/>
          <w:bCs w:val="0"/>
          <w:sz w:val="24"/>
          <w:szCs w:val="24"/>
          <w:lang w:val="es-ES"/>
        </w:rPr>
      </w:pPr>
    </w:p>
    <w:p w:rsidR="00000000" w:rsidRDefault="00C204F8">
      <w:pPr>
        <w:pStyle w:val="Textoindependiente"/>
        <w:ind w:left="1134"/>
        <w:jc w:val="both"/>
        <w:rPr>
          <w:b w:val="0"/>
          <w:bCs w:val="0"/>
          <w:sz w:val="24"/>
          <w:szCs w:val="24"/>
          <w:lang w:val="es-ES"/>
        </w:rPr>
      </w:pPr>
    </w:p>
    <w:p w:rsidR="00000000" w:rsidRDefault="00C204F8" w:rsidP="00C204F8">
      <w:pPr>
        <w:numPr>
          <w:ilvl w:val="0"/>
          <w:numId w:val="13"/>
        </w:numPr>
        <w:tabs>
          <w:tab w:val="clear" w:pos="360"/>
          <w:tab w:val="num" w:pos="1494"/>
        </w:tabs>
        <w:spacing w:line="480" w:lineRule="auto"/>
        <w:ind w:left="1494"/>
        <w:jc w:val="both"/>
        <w:rPr>
          <w:rFonts w:ascii="Arial" w:hAnsi="Arial" w:cs="Arial"/>
          <w:sz w:val="24"/>
          <w:szCs w:val="24"/>
          <w:lang w:val="es-ES"/>
        </w:rPr>
      </w:pPr>
      <w:r>
        <w:rPr>
          <w:rFonts w:ascii="Arial" w:hAnsi="Arial" w:cs="Arial"/>
          <w:b/>
          <w:bCs/>
          <w:sz w:val="24"/>
          <w:szCs w:val="24"/>
          <w:lang w:val="es-ES"/>
        </w:rPr>
        <w:t>Carreras cortas post-ciclo básico</w:t>
      </w:r>
      <w:r>
        <w:rPr>
          <w:rFonts w:ascii="Arial" w:hAnsi="Arial" w:cs="Arial"/>
          <w:sz w:val="24"/>
          <w:szCs w:val="24"/>
          <w:lang w:val="es-ES"/>
        </w:rPr>
        <w:t xml:space="preserve">, con uno a dos años de estudio están encaminadas a lograr a corto plazo la formación ocupacional práctica. </w:t>
      </w:r>
    </w:p>
    <w:p w:rsidR="00000000" w:rsidRDefault="00C204F8">
      <w:pPr>
        <w:ind w:left="1134"/>
        <w:jc w:val="both"/>
        <w:rPr>
          <w:rFonts w:ascii="Arial" w:hAnsi="Arial" w:cs="Arial"/>
          <w:b/>
          <w:bCs/>
          <w:sz w:val="24"/>
          <w:szCs w:val="24"/>
          <w:lang w:val="es-ES"/>
        </w:rPr>
      </w:pPr>
    </w:p>
    <w:p w:rsidR="00000000" w:rsidRDefault="00C204F8">
      <w:pPr>
        <w:ind w:left="1134"/>
        <w:jc w:val="both"/>
        <w:rPr>
          <w:rFonts w:ascii="Arial" w:hAnsi="Arial" w:cs="Arial"/>
          <w:b/>
          <w:bCs/>
          <w:sz w:val="24"/>
          <w:szCs w:val="24"/>
          <w:lang w:val="es-ES"/>
        </w:rPr>
      </w:pPr>
    </w:p>
    <w:p w:rsidR="00000000" w:rsidRDefault="00C204F8">
      <w:pPr>
        <w:ind w:left="1134"/>
        <w:jc w:val="both"/>
        <w:rPr>
          <w:rFonts w:ascii="Arial" w:hAnsi="Arial" w:cs="Arial"/>
          <w:b/>
          <w:bCs/>
          <w:sz w:val="24"/>
          <w:szCs w:val="24"/>
          <w:lang w:val="es-ES"/>
        </w:rPr>
      </w:pPr>
    </w:p>
    <w:p w:rsidR="00000000" w:rsidRDefault="00C204F8">
      <w:pPr>
        <w:spacing w:line="480" w:lineRule="auto"/>
        <w:ind w:left="1134"/>
        <w:jc w:val="both"/>
        <w:rPr>
          <w:rFonts w:ascii="Arial" w:hAnsi="Arial" w:cs="Arial"/>
          <w:sz w:val="24"/>
          <w:szCs w:val="24"/>
          <w:lang w:val="es-ES"/>
        </w:rPr>
      </w:pPr>
      <w:r>
        <w:rPr>
          <w:rFonts w:ascii="Arial" w:hAnsi="Arial" w:cs="Arial"/>
          <w:b/>
          <w:bCs/>
          <w:sz w:val="24"/>
          <w:szCs w:val="24"/>
          <w:lang w:val="es-ES"/>
        </w:rPr>
        <w:t>De especialización</w:t>
      </w:r>
      <w:r>
        <w:rPr>
          <w:rFonts w:ascii="Arial" w:hAnsi="Arial" w:cs="Arial"/>
          <w:sz w:val="24"/>
          <w:szCs w:val="24"/>
          <w:lang w:val="es-ES"/>
        </w:rPr>
        <w:t>.- Post-bachillerato, con dos años de estudio.</w:t>
      </w:r>
    </w:p>
    <w:p w:rsidR="00000000" w:rsidRDefault="00C204F8">
      <w:pPr>
        <w:spacing w:line="480" w:lineRule="auto"/>
        <w:ind w:left="1134"/>
        <w:jc w:val="both"/>
        <w:rPr>
          <w:rFonts w:ascii="Arial" w:hAnsi="Arial" w:cs="Arial"/>
          <w:sz w:val="24"/>
          <w:szCs w:val="24"/>
          <w:lang w:val="es-ES"/>
        </w:rPr>
      </w:pPr>
    </w:p>
    <w:p w:rsidR="00000000" w:rsidRDefault="00C204F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480" w:lineRule="auto"/>
        <w:ind w:left="1701"/>
        <w:jc w:val="center"/>
        <w:rPr>
          <w:rFonts w:ascii="Arial" w:hAnsi="Arial" w:cs="Arial"/>
          <w:b/>
          <w:bCs/>
          <w:sz w:val="24"/>
          <w:szCs w:val="24"/>
          <w:lang w:val="es-MX"/>
        </w:rPr>
      </w:pPr>
    </w:p>
    <w:p w:rsidR="00000000" w:rsidRDefault="00C204F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480" w:lineRule="auto"/>
        <w:ind w:left="720"/>
        <w:jc w:val="center"/>
        <w:rPr>
          <w:rFonts w:ascii="Arial" w:hAnsi="Arial" w:cs="Arial"/>
          <w:b/>
          <w:bCs/>
          <w:sz w:val="24"/>
          <w:szCs w:val="24"/>
          <w:lang w:val="es-MX"/>
        </w:rPr>
      </w:pPr>
      <w:r>
        <w:rPr>
          <w:rFonts w:ascii="Arial" w:hAnsi="Arial" w:cs="Arial"/>
          <w:b/>
          <w:bCs/>
          <w:sz w:val="24"/>
          <w:szCs w:val="24"/>
          <w:lang w:val="es-MX"/>
        </w:rPr>
        <w:t>TABLA I</w:t>
      </w:r>
    </w:p>
    <w:p w:rsidR="00000000" w:rsidRDefault="00C204F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480" w:lineRule="auto"/>
        <w:ind w:left="720"/>
        <w:jc w:val="center"/>
        <w:rPr>
          <w:rFonts w:ascii="Arial" w:hAnsi="Arial" w:cs="Arial"/>
          <w:b/>
          <w:bCs/>
          <w:sz w:val="24"/>
          <w:szCs w:val="24"/>
          <w:lang w:val="es-MX"/>
        </w:rPr>
      </w:pPr>
      <w:r>
        <w:rPr>
          <w:rFonts w:ascii="Arial" w:hAnsi="Arial" w:cs="Arial"/>
          <w:b/>
          <w:bCs/>
          <w:sz w:val="24"/>
          <w:szCs w:val="24"/>
          <w:lang w:val="es-MX"/>
        </w:rPr>
        <w:t>BACHILLERATOS DE NIVEL DIVERSIFICADO</w:t>
      </w:r>
    </w:p>
    <w:tbl>
      <w:tblPr>
        <w:tblW w:w="0" w:type="auto"/>
        <w:tblInd w:w="1164" w:type="dxa"/>
        <w:tblLayout w:type="fixed"/>
        <w:tblCellMar>
          <w:left w:w="30" w:type="dxa"/>
          <w:right w:w="30" w:type="dxa"/>
        </w:tblCellMar>
        <w:tblLook w:val="0000"/>
      </w:tblPr>
      <w:tblGrid>
        <w:gridCol w:w="1843"/>
        <w:gridCol w:w="2126"/>
        <w:gridCol w:w="2977"/>
      </w:tblGrid>
      <w:tr w:rsidR="00000000">
        <w:tblPrEx>
          <w:tblCellMar>
            <w:top w:w="0" w:type="dxa"/>
            <w:bottom w:w="0" w:type="dxa"/>
          </w:tblCellMar>
        </w:tblPrEx>
        <w:trPr>
          <w:cantSplit/>
          <w:trHeight w:val="324"/>
        </w:trPr>
        <w:tc>
          <w:tcPr>
            <w:tcW w:w="1843" w:type="dxa"/>
            <w:tcBorders>
              <w:top w:val="double" w:sz="6" w:space="0" w:color="auto"/>
              <w:left w:val="double" w:sz="6" w:space="0" w:color="auto"/>
              <w:bottom w:val="double" w:sz="6" w:space="0" w:color="auto"/>
              <w:right w:val="double" w:sz="6" w:space="0" w:color="auto"/>
            </w:tcBorders>
            <w:vAlign w:val="center"/>
          </w:tcPr>
          <w:p w:rsidR="00000000" w:rsidRDefault="00C204F8">
            <w:pPr>
              <w:jc w:val="center"/>
              <w:rPr>
                <w:rFonts w:ascii="Arial" w:hAnsi="Arial" w:cs="Arial"/>
                <w:b/>
                <w:bCs/>
                <w:color w:val="000000"/>
                <w:sz w:val="22"/>
                <w:szCs w:val="22"/>
                <w:lang w:val="es-ES"/>
              </w:rPr>
            </w:pPr>
            <w:bookmarkStart w:id="17" w:name="OLE_LINK1"/>
            <w:r>
              <w:rPr>
                <w:rFonts w:ascii="Arial" w:hAnsi="Arial" w:cs="Arial"/>
                <w:b/>
                <w:bCs/>
                <w:color w:val="000000"/>
                <w:sz w:val="22"/>
                <w:szCs w:val="22"/>
                <w:lang w:val="es-ES"/>
              </w:rPr>
              <w:t>Bachilleratos</w:t>
            </w:r>
          </w:p>
        </w:tc>
        <w:tc>
          <w:tcPr>
            <w:tcW w:w="5103" w:type="dxa"/>
            <w:gridSpan w:val="2"/>
            <w:tcBorders>
              <w:top w:val="double" w:sz="6" w:space="0" w:color="auto"/>
              <w:left w:val="double" w:sz="6" w:space="0" w:color="auto"/>
              <w:bottom w:val="double" w:sz="6" w:space="0" w:color="auto"/>
              <w:right w:val="double" w:sz="6" w:space="0" w:color="auto"/>
            </w:tcBorders>
            <w:vAlign w:val="center"/>
          </w:tcPr>
          <w:p w:rsidR="00000000" w:rsidRDefault="00C204F8">
            <w:pPr>
              <w:jc w:val="center"/>
              <w:rPr>
                <w:rFonts w:ascii="Arial" w:hAnsi="Arial" w:cs="Arial"/>
                <w:b/>
                <w:bCs/>
                <w:color w:val="000000"/>
                <w:sz w:val="22"/>
                <w:szCs w:val="22"/>
                <w:lang w:val="es-ES"/>
              </w:rPr>
            </w:pPr>
            <w:r>
              <w:rPr>
                <w:rFonts w:ascii="Arial" w:hAnsi="Arial" w:cs="Arial"/>
                <w:b/>
                <w:bCs/>
                <w:color w:val="000000"/>
                <w:sz w:val="22"/>
                <w:szCs w:val="22"/>
                <w:lang w:val="es-ES"/>
              </w:rPr>
              <w:t>Especializaciones</w:t>
            </w:r>
          </w:p>
        </w:tc>
      </w:tr>
      <w:tr w:rsidR="00000000">
        <w:tblPrEx>
          <w:tblCellMar>
            <w:top w:w="0" w:type="dxa"/>
            <w:bottom w:w="0" w:type="dxa"/>
          </w:tblCellMar>
        </w:tblPrEx>
        <w:trPr>
          <w:cantSplit/>
          <w:trHeight w:val="885"/>
        </w:trPr>
        <w:tc>
          <w:tcPr>
            <w:tcW w:w="1843" w:type="dxa"/>
            <w:tcBorders>
              <w:top w:val="double" w:sz="6" w:space="0" w:color="auto"/>
              <w:left w:val="double" w:sz="6" w:space="0" w:color="auto"/>
              <w:bottom w:val="double" w:sz="6" w:space="0" w:color="auto"/>
              <w:right w:val="double" w:sz="6" w:space="0" w:color="auto"/>
            </w:tcBorders>
            <w:vAlign w:val="center"/>
          </w:tcPr>
          <w:p w:rsidR="00000000" w:rsidRDefault="00C204F8">
            <w:pPr>
              <w:jc w:val="center"/>
              <w:rPr>
                <w:rFonts w:ascii="Arial" w:hAnsi="Arial" w:cs="Arial"/>
                <w:i/>
                <w:iCs/>
                <w:color w:val="000000"/>
                <w:sz w:val="22"/>
                <w:szCs w:val="22"/>
                <w:lang w:val="es-ES"/>
              </w:rPr>
            </w:pPr>
            <w:r>
              <w:rPr>
                <w:rFonts w:ascii="Arial" w:hAnsi="Arial" w:cs="Arial"/>
                <w:i/>
                <w:iCs/>
                <w:color w:val="000000"/>
                <w:sz w:val="22"/>
                <w:szCs w:val="22"/>
                <w:lang w:val="es-ES"/>
              </w:rPr>
              <w:t>Ciencias</w:t>
            </w:r>
          </w:p>
        </w:tc>
        <w:tc>
          <w:tcPr>
            <w:tcW w:w="5103" w:type="dxa"/>
            <w:gridSpan w:val="2"/>
            <w:tcBorders>
              <w:top w:val="double" w:sz="6" w:space="0" w:color="auto"/>
              <w:left w:val="double" w:sz="6" w:space="0" w:color="auto"/>
              <w:bottom w:val="nil"/>
              <w:right w:val="double" w:sz="6" w:space="0" w:color="auto"/>
            </w:tcBorders>
            <w:shd w:val="solid" w:color="FFFFFF" w:fill="auto"/>
            <w:vAlign w:val="center"/>
          </w:tcPr>
          <w:p w:rsidR="00000000" w:rsidRDefault="00C204F8">
            <w:pPr>
              <w:jc w:val="center"/>
              <w:rPr>
                <w:rFonts w:ascii="Arial" w:hAnsi="Arial" w:cs="Arial"/>
                <w:color w:val="000000"/>
                <w:sz w:val="22"/>
                <w:szCs w:val="22"/>
                <w:lang w:val="es-ES"/>
              </w:rPr>
            </w:pPr>
            <w:r>
              <w:rPr>
                <w:rFonts w:ascii="Arial" w:hAnsi="Arial" w:cs="Arial"/>
                <w:color w:val="000000"/>
                <w:sz w:val="22"/>
                <w:szCs w:val="22"/>
                <w:lang w:val="es-ES"/>
              </w:rPr>
              <w:t>Físico-Matemáticas</w:t>
            </w:r>
          </w:p>
          <w:p w:rsidR="00000000" w:rsidRDefault="00C204F8">
            <w:pPr>
              <w:jc w:val="center"/>
              <w:rPr>
                <w:rFonts w:ascii="Arial" w:hAnsi="Arial" w:cs="Arial"/>
                <w:color w:val="000000"/>
                <w:sz w:val="22"/>
                <w:szCs w:val="22"/>
                <w:lang w:val="es-ES"/>
              </w:rPr>
            </w:pPr>
            <w:r>
              <w:rPr>
                <w:rFonts w:ascii="Arial" w:hAnsi="Arial" w:cs="Arial"/>
                <w:color w:val="000000"/>
                <w:sz w:val="22"/>
                <w:szCs w:val="22"/>
                <w:lang w:val="es-ES"/>
              </w:rPr>
              <w:t>Químico-Biológicas</w:t>
            </w:r>
          </w:p>
          <w:p w:rsidR="00000000" w:rsidRDefault="00C204F8">
            <w:pPr>
              <w:jc w:val="center"/>
              <w:rPr>
                <w:rFonts w:ascii="Arial" w:hAnsi="Arial" w:cs="Arial"/>
                <w:color w:val="000000"/>
                <w:sz w:val="22"/>
                <w:szCs w:val="22"/>
                <w:lang w:val="es-ES"/>
              </w:rPr>
            </w:pPr>
            <w:r>
              <w:rPr>
                <w:rFonts w:ascii="Arial" w:hAnsi="Arial" w:cs="Arial"/>
                <w:color w:val="000000"/>
                <w:sz w:val="22"/>
                <w:szCs w:val="22"/>
                <w:lang w:val="es-ES"/>
              </w:rPr>
              <w:t>Sociales</w:t>
            </w:r>
          </w:p>
        </w:tc>
      </w:tr>
      <w:tr w:rsidR="00000000">
        <w:tblPrEx>
          <w:tblCellMar>
            <w:top w:w="0" w:type="dxa"/>
            <w:bottom w:w="0" w:type="dxa"/>
          </w:tblCellMar>
        </w:tblPrEx>
        <w:trPr>
          <w:cantSplit/>
          <w:trHeight w:val="1725"/>
        </w:trPr>
        <w:tc>
          <w:tcPr>
            <w:tcW w:w="1843" w:type="dxa"/>
            <w:tcBorders>
              <w:top w:val="double" w:sz="6" w:space="0" w:color="auto"/>
              <w:left w:val="double" w:sz="6" w:space="0" w:color="auto"/>
              <w:bottom w:val="nil"/>
              <w:right w:val="double" w:sz="6" w:space="0" w:color="auto"/>
            </w:tcBorders>
            <w:vAlign w:val="center"/>
          </w:tcPr>
          <w:p w:rsidR="00000000" w:rsidRDefault="00C204F8">
            <w:pPr>
              <w:jc w:val="center"/>
              <w:rPr>
                <w:rFonts w:ascii="Arial" w:hAnsi="Arial" w:cs="Arial"/>
                <w:i/>
                <w:iCs/>
                <w:color w:val="000000"/>
                <w:sz w:val="22"/>
                <w:szCs w:val="22"/>
                <w:lang w:val="es-ES"/>
              </w:rPr>
            </w:pPr>
            <w:r>
              <w:rPr>
                <w:rFonts w:ascii="Arial" w:hAnsi="Arial" w:cs="Arial"/>
                <w:i/>
                <w:iCs/>
                <w:color w:val="000000"/>
                <w:sz w:val="22"/>
                <w:szCs w:val="22"/>
                <w:lang w:val="es-ES"/>
              </w:rPr>
              <w:t>Agropecuaria</w:t>
            </w:r>
          </w:p>
        </w:tc>
        <w:tc>
          <w:tcPr>
            <w:tcW w:w="5103" w:type="dxa"/>
            <w:gridSpan w:val="2"/>
            <w:tcBorders>
              <w:top w:val="double" w:sz="6" w:space="0" w:color="auto"/>
              <w:left w:val="double" w:sz="6" w:space="0" w:color="auto"/>
              <w:bottom w:val="nil"/>
              <w:right w:val="double" w:sz="6" w:space="0" w:color="auto"/>
            </w:tcBorders>
            <w:shd w:val="solid" w:color="FFFFFF" w:fill="auto"/>
            <w:vAlign w:val="center"/>
          </w:tcPr>
          <w:p w:rsidR="00000000" w:rsidRDefault="00C204F8">
            <w:pPr>
              <w:jc w:val="center"/>
              <w:rPr>
                <w:rFonts w:ascii="Arial" w:hAnsi="Arial" w:cs="Arial"/>
                <w:color w:val="000000"/>
                <w:sz w:val="22"/>
                <w:szCs w:val="22"/>
                <w:lang w:val="es-ES"/>
              </w:rPr>
            </w:pPr>
            <w:r>
              <w:rPr>
                <w:rFonts w:ascii="Arial" w:hAnsi="Arial" w:cs="Arial"/>
                <w:color w:val="000000"/>
                <w:sz w:val="22"/>
                <w:szCs w:val="22"/>
                <w:lang w:val="es-ES"/>
              </w:rPr>
              <w:t>Agrícola</w:t>
            </w:r>
          </w:p>
          <w:p w:rsidR="00000000" w:rsidRDefault="00C204F8">
            <w:pPr>
              <w:jc w:val="center"/>
              <w:rPr>
                <w:rFonts w:ascii="Arial" w:hAnsi="Arial" w:cs="Arial"/>
                <w:color w:val="000000"/>
                <w:sz w:val="22"/>
                <w:szCs w:val="22"/>
                <w:lang w:val="es-ES"/>
              </w:rPr>
            </w:pPr>
            <w:r>
              <w:rPr>
                <w:rFonts w:ascii="Arial" w:hAnsi="Arial" w:cs="Arial"/>
                <w:color w:val="000000"/>
                <w:sz w:val="22"/>
                <w:szCs w:val="22"/>
                <w:lang w:val="es-ES"/>
              </w:rPr>
              <w:t>Pecuaria</w:t>
            </w:r>
          </w:p>
          <w:p w:rsidR="00000000" w:rsidRDefault="00C204F8">
            <w:pPr>
              <w:jc w:val="center"/>
              <w:rPr>
                <w:rFonts w:ascii="Arial" w:hAnsi="Arial" w:cs="Arial"/>
                <w:color w:val="000000"/>
                <w:sz w:val="22"/>
                <w:szCs w:val="22"/>
                <w:lang w:val="es-ES"/>
              </w:rPr>
            </w:pPr>
            <w:r>
              <w:rPr>
                <w:rFonts w:ascii="Arial" w:hAnsi="Arial" w:cs="Arial"/>
                <w:color w:val="000000"/>
                <w:sz w:val="22"/>
                <w:szCs w:val="22"/>
                <w:lang w:val="es-ES"/>
              </w:rPr>
              <w:t>Agroindustria de los Alimentos</w:t>
            </w:r>
          </w:p>
          <w:p w:rsidR="00000000" w:rsidRDefault="00C204F8">
            <w:pPr>
              <w:jc w:val="center"/>
              <w:rPr>
                <w:rFonts w:ascii="Arial" w:hAnsi="Arial" w:cs="Arial"/>
                <w:color w:val="000000"/>
                <w:sz w:val="22"/>
                <w:szCs w:val="22"/>
                <w:lang w:val="es-ES"/>
              </w:rPr>
            </w:pPr>
            <w:r>
              <w:rPr>
                <w:rFonts w:ascii="Arial" w:hAnsi="Arial" w:cs="Arial"/>
                <w:color w:val="000000"/>
                <w:sz w:val="22"/>
                <w:szCs w:val="22"/>
                <w:lang w:val="es-ES"/>
              </w:rPr>
              <w:t>Administración de Granjas</w:t>
            </w:r>
          </w:p>
          <w:p w:rsidR="00000000" w:rsidRDefault="00C204F8">
            <w:pPr>
              <w:jc w:val="center"/>
              <w:rPr>
                <w:rFonts w:ascii="Arial" w:hAnsi="Arial" w:cs="Arial"/>
                <w:color w:val="000000"/>
                <w:sz w:val="22"/>
                <w:szCs w:val="22"/>
                <w:lang w:val="es-ES"/>
              </w:rPr>
            </w:pPr>
            <w:r>
              <w:rPr>
                <w:rFonts w:ascii="Arial" w:hAnsi="Arial" w:cs="Arial"/>
                <w:color w:val="000000"/>
                <w:sz w:val="22"/>
                <w:szCs w:val="22"/>
                <w:lang w:val="es-ES"/>
              </w:rPr>
              <w:t>Mecánica Agrícola</w:t>
            </w:r>
          </w:p>
          <w:p w:rsidR="00000000" w:rsidRDefault="00C204F8">
            <w:pPr>
              <w:jc w:val="center"/>
              <w:rPr>
                <w:rFonts w:ascii="Arial" w:hAnsi="Arial" w:cs="Arial"/>
                <w:color w:val="000000"/>
                <w:sz w:val="22"/>
                <w:szCs w:val="22"/>
                <w:lang w:val="es-ES"/>
              </w:rPr>
            </w:pPr>
            <w:r>
              <w:rPr>
                <w:rFonts w:ascii="Arial" w:hAnsi="Arial" w:cs="Arial"/>
                <w:color w:val="000000"/>
                <w:sz w:val="22"/>
                <w:szCs w:val="22"/>
                <w:lang w:val="es-ES"/>
              </w:rPr>
              <w:t>Forestal</w:t>
            </w:r>
          </w:p>
        </w:tc>
      </w:tr>
      <w:tr w:rsidR="00000000">
        <w:tblPrEx>
          <w:tblCellMar>
            <w:top w:w="0" w:type="dxa"/>
            <w:bottom w:w="0" w:type="dxa"/>
          </w:tblCellMar>
        </w:tblPrEx>
        <w:trPr>
          <w:cantSplit/>
          <w:trHeight w:val="2030"/>
        </w:trPr>
        <w:tc>
          <w:tcPr>
            <w:tcW w:w="1843" w:type="dxa"/>
            <w:tcBorders>
              <w:top w:val="double" w:sz="6" w:space="0" w:color="auto"/>
              <w:left w:val="double" w:sz="6" w:space="0" w:color="auto"/>
              <w:bottom w:val="double" w:sz="6" w:space="0" w:color="auto"/>
              <w:right w:val="double" w:sz="6" w:space="0" w:color="auto"/>
            </w:tcBorders>
            <w:vAlign w:val="center"/>
          </w:tcPr>
          <w:p w:rsidR="00000000" w:rsidRDefault="00C204F8">
            <w:pPr>
              <w:jc w:val="center"/>
              <w:rPr>
                <w:rFonts w:ascii="Arial" w:hAnsi="Arial" w:cs="Arial"/>
                <w:i/>
                <w:iCs/>
                <w:color w:val="000000"/>
                <w:sz w:val="22"/>
                <w:szCs w:val="22"/>
                <w:lang w:val="es-ES"/>
              </w:rPr>
            </w:pPr>
            <w:r>
              <w:rPr>
                <w:rFonts w:ascii="Arial" w:hAnsi="Arial" w:cs="Arial"/>
                <w:i/>
                <w:iCs/>
                <w:color w:val="000000"/>
                <w:sz w:val="22"/>
                <w:szCs w:val="22"/>
                <w:lang w:val="es-ES"/>
              </w:rPr>
              <w:t>Industrial</w:t>
            </w:r>
          </w:p>
        </w:tc>
        <w:tc>
          <w:tcPr>
            <w:tcW w:w="5103" w:type="dxa"/>
            <w:gridSpan w:val="2"/>
            <w:tcBorders>
              <w:top w:val="double" w:sz="6" w:space="0" w:color="auto"/>
              <w:left w:val="double" w:sz="6" w:space="0" w:color="auto"/>
              <w:bottom w:val="double" w:sz="6" w:space="0" w:color="auto"/>
              <w:right w:val="double" w:sz="6" w:space="0" w:color="auto"/>
            </w:tcBorders>
            <w:shd w:val="solid" w:color="FFFFFF" w:fill="auto"/>
            <w:vAlign w:val="center"/>
          </w:tcPr>
          <w:p w:rsidR="00000000" w:rsidRDefault="00C204F8">
            <w:pPr>
              <w:jc w:val="center"/>
              <w:rPr>
                <w:rFonts w:ascii="Arial" w:hAnsi="Arial" w:cs="Arial"/>
                <w:color w:val="000000"/>
                <w:sz w:val="22"/>
                <w:szCs w:val="22"/>
                <w:lang w:val="es-ES"/>
              </w:rPr>
            </w:pPr>
            <w:r>
              <w:rPr>
                <w:rFonts w:ascii="Arial" w:hAnsi="Arial" w:cs="Arial"/>
                <w:color w:val="000000"/>
                <w:sz w:val="22"/>
                <w:szCs w:val="22"/>
                <w:lang w:val="es-ES"/>
              </w:rPr>
              <w:t>Mecánica Industrial</w:t>
            </w:r>
          </w:p>
          <w:p w:rsidR="00000000" w:rsidRDefault="00C204F8">
            <w:pPr>
              <w:jc w:val="center"/>
              <w:rPr>
                <w:rFonts w:ascii="Arial" w:hAnsi="Arial" w:cs="Arial"/>
                <w:color w:val="000000"/>
                <w:sz w:val="22"/>
                <w:szCs w:val="22"/>
                <w:lang w:val="es-ES"/>
              </w:rPr>
            </w:pPr>
            <w:r>
              <w:rPr>
                <w:rFonts w:ascii="Arial" w:hAnsi="Arial" w:cs="Arial"/>
                <w:color w:val="000000"/>
                <w:sz w:val="22"/>
                <w:szCs w:val="22"/>
                <w:lang w:val="es-ES"/>
              </w:rPr>
              <w:t>Mecánica Automotriz</w:t>
            </w:r>
          </w:p>
          <w:p w:rsidR="00000000" w:rsidRDefault="00C204F8">
            <w:pPr>
              <w:jc w:val="center"/>
              <w:rPr>
                <w:rFonts w:ascii="Arial" w:hAnsi="Arial" w:cs="Arial"/>
                <w:color w:val="000000"/>
                <w:sz w:val="22"/>
                <w:szCs w:val="22"/>
                <w:lang w:val="es-ES"/>
              </w:rPr>
            </w:pPr>
            <w:r>
              <w:rPr>
                <w:rFonts w:ascii="Arial" w:hAnsi="Arial" w:cs="Arial"/>
                <w:color w:val="000000"/>
                <w:sz w:val="22"/>
                <w:szCs w:val="22"/>
                <w:lang w:val="es-ES"/>
              </w:rPr>
              <w:t>Electricidad</w:t>
            </w:r>
          </w:p>
          <w:p w:rsidR="00000000" w:rsidRDefault="00C204F8">
            <w:pPr>
              <w:jc w:val="center"/>
              <w:rPr>
                <w:rFonts w:ascii="Arial" w:hAnsi="Arial" w:cs="Arial"/>
                <w:color w:val="000000"/>
                <w:sz w:val="22"/>
                <w:szCs w:val="22"/>
                <w:lang w:val="es-ES"/>
              </w:rPr>
            </w:pPr>
            <w:r>
              <w:rPr>
                <w:rFonts w:ascii="Arial" w:hAnsi="Arial" w:cs="Arial"/>
                <w:color w:val="000000"/>
                <w:sz w:val="22"/>
                <w:szCs w:val="22"/>
                <w:lang w:val="es-ES"/>
              </w:rPr>
              <w:t>Electrónica</w:t>
            </w:r>
          </w:p>
          <w:p w:rsidR="00000000" w:rsidRDefault="00C204F8">
            <w:pPr>
              <w:jc w:val="center"/>
              <w:rPr>
                <w:rFonts w:ascii="Arial" w:hAnsi="Arial" w:cs="Arial"/>
                <w:color w:val="000000"/>
                <w:sz w:val="22"/>
                <w:szCs w:val="22"/>
                <w:lang w:val="es-ES"/>
              </w:rPr>
            </w:pPr>
            <w:r>
              <w:rPr>
                <w:rFonts w:ascii="Arial" w:hAnsi="Arial" w:cs="Arial"/>
                <w:color w:val="000000"/>
                <w:sz w:val="22"/>
                <w:szCs w:val="22"/>
                <w:lang w:val="es-ES"/>
              </w:rPr>
              <w:t>Refrigeración y Aire acondicionado</w:t>
            </w:r>
          </w:p>
          <w:p w:rsidR="00000000" w:rsidRDefault="00C204F8">
            <w:pPr>
              <w:jc w:val="center"/>
              <w:rPr>
                <w:rFonts w:ascii="Arial" w:hAnsi="Arial" w:cs="Arial"/>
                <w:color w:val="000000"/>
                <w:sz w:val="22"/>
                <w:szCs w:val="22"/>
                <w:lang w:val="es-ES"/>
              </w:rPr>
            </w:pPr>
            <w:r>
              <w:rPr>
                <w:rFonts w:ascii="Arial" w:hAnsi="Arial" w:cs="Arial"/>
                <w:color w:val="000000"/>
                <w:sz w:val="22"/>
                <w:szCs w:val="22"/>
                <w:lang w:val="es-ES"/>
              </w:rPr>
              <w:t>Matricería</w:t>
            </w:r>
          </w:p>
          <w:p w:rsidR="00000000" w:rsidRDefault="00C204F8">
            <w:pPr>
              <w:jc w:val="center"/>
              <w:rPr>
                <w:rFonts w:ascii="Arial" w:hAnsi="Arial" w:cs="Arial"/>
                <w:color w:val="000000"/>
                <w:sz w:val="22"/>
                <w:szCs w:val="22"/>
                <w:lang w:val="es-ES"/>
              </w:rPr>
            </w:pPr>
            <w:r>
              <w:rPr>
                <w:rFonts w:ascii="Arial" w:hAnsi="Arial" w:cs="Arial"/>
                <w:color w:val="000000"/>
                <w:sz w:val="22"/>
                <w:szCs w:val="22"/>
                <w:lang w:val="es-ES"/>
              </w:rPr>
              <w:t>Electromecánica</w:t>
            </w:r>
          </w:p>
        </w:tc>
      </w:tr>
      <w:tr w:rsidR="00000000">
        <w:tblPrEx>
          <w:tblCellMar>
            <w:top w:w="0" w:type="dxa"/>
            <w:bottom w:w="0" w:type="dxa"/>
          </w:tblCellMar>
        </w:tblPrEx>
        <w:trPr>
          <w:cantSplit/>
          <w:trHeight w:val="1175"/>
        </w:trPr>
        <w:tc>
          <w:tcPr>
            <w:tcW w:w="1843" w:type="dxa"/>
            <w:tcBorders>
              <w:top w:val="nil"/>
              <w:left w:val="double" w:sz="6" w:space="0" w:color="auto"/>
              <w:bottom w:val="double" w:sz="6" w:space="0" w:color="auto"/>
              <w:right w:val="double" w:sz="6" w:space="0" w:color="auto"/>
            </w:tcBorders>
            <w:vAlign w:val="center"/>
          </w:tcPr>
          <w:p w:rsidR="00000000" w:rsidRDefault="00C204F8">
            <w:pPr>
              <w:jc w:val="center"/>
              <w:rPr>
                <w:rFonts w:ascii="Arial" w:hAnsi="Arial" w:cs="Arial"/>
                <w:i/>
                <w:iCs/>
                <w:color w:val="000000"/>
                <w:sz w:val="22"/>
                <w:szCs w:val="22"/>
                <w:lang w:val="es-ES"/>
              </w:rPr>
            </w:pPr>
            <w:r>
              <w:rPr>
                <w:rFonts w:ascii="Arial" w:hAnsi="Arial" w:cs="Arial"/>
                <w:i/>
                <w:iCs/>
                <w:color w:val="000000"/>
                <w:sz w:val="22"/>
                <w:szCs w:val="22"/>
                <w:lang w:val="es-ES"/>
              </w:rPr>
              <w:t xml:space="preserve">Comercio y </w:t>
            </w:r>
          </w:p>
          <w:p w:rsidR="00000000" w:rsidRDefault="00C204F8">
            <w:pPr>
              <w:jc w:val="center"/>
              <w:rPr>
                <w:rFonts w:ascii="Arial" w:hAnsi="Arial" w:cs="Arial"/>
                <w:i/>
                <w:iCs/>
                <w:color w:val="000000"/>
                <w:sz w:val="22"/>
                <w:szCs w:val="22"/>
                <w:lang w:val="es-ES"/>
              </w:rPr>
            </w:pPr>
            <w:r>
              <w:rPr>
                <w:rFonts w:ascii="Arial" w:hAnsi="Arial" w:cs="Arial"/>
                <w:i/>
                <w:iCs/>
                <w:color w:val="000000"/>
                <w:sz w:val="22"/>
                <w:szCs w:val="22"/>
                <w:lang w:val="es-ES"/>
              </w:rPr>
              <w:t>Administración</w:t>
            </w:r>
          </w:p>
        </w:tc>
        <w:tc>
          <w:tcPr>
            <w:tcW w:w="5103" w:type="dxa"/>
            <w:gridSpan w:val="2"/>
            <w:tcBorders>
              <w:top w:val="double" w:sz="6" w:space="0" w:color="auto"/>
              <w:left w:val="double" w:sz="6" w:space="0" w:color="auto"/>
              <w:bottom w:val="double" w:sz="6" w:space="0" w:color="auto"/>
              <w:right w:val="double" w:sz="6" w:space="0" w:color="auto"/>
            </w:tcBorders>
            <w:shd w:val="solid" w:color="FFFFFF" w:fill="auto"/>
            <w:vAlign w:val="center"/>
          </w:tcPr>
          <w:p w:rsidR="00000000" w:rsidRDefault="00C204F8">
            <w:pPr>
              <w:jc w:val="center"/>
              <w:rPr>
                <w:rFonts w:ascii="Arial" w:hAnsi="Arial" w:cs="Arial"/>
                <w:color w:val="000000"/>
                <w:sz w:val="22"/>
                <w:szCs w:val="22"/>
                <w:lang w:val="es-ES"/>
              </w:rPr>
            </w:pPr>
            <w:r>
              <w:rPr>
                <w:rFonts w:ascii="Arial" w:hAnsi="Arial" w:cs="Arial"/>
                <w:color w:val="000000"/>
                <w:sz w:val="22"/>
                <w:szCs w:val="22"/>
                <w:lang w:val="es-ES"/>
              </w:rPr>
              <w:t>Secretariado</w:t>
            </w:r>
          </w:p>
          <w:p w:rsidR="00000000" w:rsidRDefault="00C204F8">
            <w:pPr>
              <w:jc w:val="center"/>
              <w:rPr>
                <w:rFonts w:ascii="Arial" w:hAnsi="Arial" w:cs="Arial"/>
                <w:color w:val="000000"/>
                <w:sz w:val="22"/>
                <w:szCs w:val="22"/>
                <w:lang w:val="es-ES"/>
              </w:rPr>
            </w:pPr>
            <w:r>
              <w:rPr>
                <w:rFonts w:ascii="Arial" w:hAnsi="Arial" w:cs="Arial"/>
                <w:color w:val="000000"/>
                <w:sz w:val="22"/>
                <w:szCs w:val="22"/>
                <w:lang w:val="es-ES"/>
              </w:rPr>
              <w:t>Contabilidad</w:t>
            </w:r>
          </w:p>
          <w:p w:rsidR="00000000" w:rsidRDefault="00C204F8">
            <w:pPr>
              <w:jc w:val="center"/>
              <w:rPr>
                <w:rFonts w:ascii="Arial" w:hAnsi="Arial" w:cs="Arial"/>
                <w:color w:val="000000"/>
                <w:sz w:val="22"/>
                <w:szCs w:val="22"/>
                <w:lang w:val="es-ES"/>
              </w:rPr>
            </w:pPr>
            <w:r>
              <w:rPr>
                <w:rFonts w:ascii="Arial" w:hAnsi="Arial" w:cs="Arial"/>
                <w:color w:val="000000"/>
                <w:sz w:val="22"/>
                <w:szCs w:val="22"/>
                <w:lang w:val="es-ES"/>
              </w:rPr>
              <w:t xml:space="preserve"> Archivologia</w:t>
            </w:r>
          </w:p>
          <w:p w:rsidR="00000000" w:rsidRDefault="00C204F8">
            <w:pPr>
              <w:jc w:val="center"/>
              <w:rPr>
                <w:rFonts w:ascii="Arial" w:hAnsi="Arial" w:cs="Arial"/>
                <w:color w:val="000000"/>
                <w:sz w:val="22"/>
                <w:szCs w:val="22"/>
                <w:lang w:val="es-ES"/>
              </w:rPr>
            </w:pPr>
            <w:r>
              <w:rPr>
                <w:rFonts w:ascii="Arial" w:hAnsi="Arial" w:cs="Arial"/>
                <w:color w:val="000000"/>
                <w:sz w:val="22"/>
                <w:szCs w:val="22"/>
                <w:lang w:val="es-ES"/>
              </w:rPr>
              <w:t>Computación</w:t>
            </w:r>
          </w:p>
          <w:p w:rsidR="00000000" w:rsidRDefault="00C204F8">
            <w:pPr>
              <w:jc w:val="center"/>
              <w:rPr>
                <w:rFonts w:ascii="Arial" w:hAnsi="Arial" w:cs="Arial"/>
                <w:color w:val="000000"/>
                <w:sz w:val="22"/>
                <w:szCs w:val="22"/>
                <w:lang w:val="es-ES"/>
              </w:rPr>
            </w:pPr>
            <w:r>
              <w:rPr>
                <w:rFonts w:ascii="Arial" w:hAnsi="Arial" w:cs="Arial"/>
                <w:color w:val="000000"/>
                <w:sz w:val="22"/>
                <w:szCs w:val="22"/>
                <w:lang w:val="es-ES"/>
              </w:rPr>
              <w:t>Turismo</w:t>
            </w:r>
          </w:p>
          <w:p w:rsidR="00000000" w:rsidRDefault="00C204F8">
            <w:pPr>
              <w:jc w:val="center"/>
              <w:rPr>
                <w:rFonts w:ascii="Arial" w:hAnsi="Arial" w:cs="Arial"/>
                <w:color w:val="000000"/>
                <w:sz w:val="22"/>
                <w:szCs w:val="22"/>
                <w:lang w:val="es-ES"/>
              </w:rPr>
            </w:pPr>
            <w:r>
              <w:rPr>
                <w:rFonts w:ascii="Arial" w:hAnsi="Arial" w:cs="Arial"/>
                <w:color w:val="000000"/>
                <w:sz w:val="22"/>
                <w:szCs w:val="22"/>
                <w:lang w:val="es-ES"/>
              </w:rPr>
              <w:t>Bibliotecología</w:t>
            </w:r>
          </w:p>
          <w:p w:rsidR="00000000" w:rsidRDefault="00C204F8">
            <w:pPr>
              <w:jc w:val="center"/>
              <w:rPr>
                <w:rFonts w:ascii="Arial" w:hAnsi="Arial" w:cs="Arial"/>
                <w:color w:val="000000"/>
                <w:sz w:val="22"/>
                <w:szCs w:val="22"/>
                <w:lang w:val="es-ES"/>
              </w:rPr>
            </w:pPr>
            <w:r>
              <w:rPr>
                <w:rFonts w:ascii="Arial" w:hAnsi="Arial" w:cs="Arial"/>
                <w:color w:val="000000"/>
                <w:sz w:val="22"/>
                <w:szCs w:val="22"/>
                <w:lang w:val="es-ES"/>
              </w:rPr>
              <w:t>Comercializaci</w:t>
            </w:r>
            <w:r>
              <w:rPr>
                <w:rFonts w:ascii="Arial" w:hAnsi="Arial" w:cs="Arial"/>
                <w:color w:val="000000"/>
                <w:sz w:val="22"/>
                <w:szCs w:val="22"/>
                <w:lang w:val="es-ES"/>
              </w:rPr>
              <w:t>ón</w:t>
            </w:r>
          </w:p>
        </w:tc>
      </w:tr>
      <w:tr w:rsidR="00000000">
        <w:tblPrEx>
          <w:tblCellMar>
            <w:top w:w="0" w:type="dxa"/>
            <w:bottom w:w="0" w:type="dxa"/>
          </w:tblCellMar>
        </w:tblPrEx>
        <w:trPr>
          <w:cantSplit/>
          <w:trHeight w:val="288"/>
        </w:trPr>
        <w:tc>
          <w:tcPr>
            <w:tcW w:w="1843" w:type="dxa"/>
            <w:vMerge w:val="restart"/>
            <w:tcBorders>
              <w:top w:val="nil"/>
              <w:left w:val="double" w:sz="6" w:space="0" w:color="auto"/>
              <w:bottom w:val="nil"/>
              <w:right w:val="double" w:sz="6" w:space="0" w:color="auto"/>
            </w:tcBorders>
            <w:vAlign w:val="center"/>
          </w:tcPr>
          <w:p w:rsidR="00000000" w:rsidRDefault="00C204F8">
            <w:pPr>
              <w:jc w:val="center"/>
              <w:rPr>
                <w:rFonts w:ascii="Arial" w:hAnsi="Arial" w:cs="Arial"/>
                <w:i/>
                <w:iCs/>
                <w:color w:val="000000"/>
                <w:sz w:val="22"/>
                <w:szCs w:val="22"/>
                <w:lang w:val="es-ES"/>
              </w:rPr>
            </w:pPr>
            <w:r>
              <w:rPr>
                <w:rFonts w:ascii="Arial" w:hAnsi="Arial" w:cs="Arial"/>
                <w:i/>
                <w:iCs/>
                <w:color w:val="000000"/>
                <w:sz w:val="22"/>
                <w:szCs w:val="22"/>
                <w:lang w:val="es-ES"/>
              </w:rPr>
              <w:t>Arte</w:t>
            </w:r>
          </w:p>
        </w:tc>
        <w:tc>
          <w:tcPr>
            <w:tcW w:w="5103" w:type="dxa"/>
            <w:gridSpan w:val="2"/>
            <w:vMerge w:val="restart"/>
            <w:tcBorders>
              <w:top w:val="double" w:sz="6" w:space="0" w:color="auto"/>
              <w:left w:val="double" w:sz="6" w:space="0" w:color="auto"/>
              <w:bottom w:val="nil"/>
              <w:right w:val="double" w:sz="6" w:space="0" w:color="auto"/>
            </w:tcBorders>
            <w:shd w:val="solid" w:color="FFFFFF" w:fill="auto"/>
            <w:vAlign w:val="center"/>
          </w:tcPr>
          <w:p w:rsidR="00000000" w:rsidRDefault="00C204F8">
            <w:pPr>
              <w:jc w:val="center"/>
              <w:rPr>
                <w:rFonts w:ascii="Arial" w:hAnsi="Arial" w:cs="Arial"/>
                <w:color w:val="000000"/>
                <w:sz w:val="22"/>
                <w:szCs w:val="22"/>
                <w:lang w:val="es-ES"/>
              </w:rPr>
            </w:pPr>
            <w:r>
              <w:rPr>
                <w:rFonts w:ascii="Arial" w:hAnsi="Arial" w:cs="Arial"/>
                <w:color w:val="000000"/>
                <w:sz w:val="22"/>
                <w:szCs w:val="22"/>
                <w:lang w:val="es-ES"/>
              </w:rPr>
              <w:t>Música</w:t>
            </w:r>
          </w:p>
          <w:p w:rsidR="00000000" w:rsidRDefault="00C204F8">
            <w:pPr>
              <w:jc w:val="center"/>
              <w:rPr>
                <w:rFonts w:ascii="Arial" w:hAnsi="Arial" w:cs="Arial"/>
                <w:color w:val="000000"/>
                <w:sz w:val="22"/>
                <w:szCs w:val="22"/>
                <w:lang w:val="es-ES"/>
              </w:rPr>
            </w:pPr>
            <w:r>
              <w:rPr>
                <w:rFonts w:ascii="Arial" w:hAnsi="Arial" w:cs="Arial"/>
                <w:color w:val="000000"/>
                <w:sz w:val="22"/>
                <w:szCs w:val="22"/>
                <w:lang w:val="es-ES"/>
              </w:rPr>
              <w:t>Teatro</w:t>
            </w:r>
          </w:p>
          <w:p w:rsidR="00000000" w:rsidRDefault="00C204F8">
            <w:pPr>
              <w:jc w:val="center"/>
              <w:rPr>
                <w:rFonts w:ascii="Arial" w:hAnsi="Arial" w:cs="Arial"/>
                <w:color w:val="000000"/>
                <w:sz w:val="22"/>
                <w:szCs w:val="22"/>
                <w:lang w:val="es-ES"/>
              </w:rPr>
            </w:pPr>
            <w:r>
              <w:rPr>
                <w:rFonts w:ascii="Arial" w:hAnsi="Arial" w:cs="Arial"/>
                <w:color w:val="000000"/>
                <w:sz w:val="22"/>
                <w:szCs w:val="22"/>
                <w:lang w:val="es-ES"/>
              </w:rPr>
              <w:t>Danza</w:t>
            </w:r>
          </w:p>
        </w:tc>
      </w:tr>
      <w:tr w:rsidR="00000000">
        <w:tblPrEx>
          <w:tblCellMar>
            <w:top w:w="0" w:type="dxa"/>
            <w:bottom w:w="0" w:type="dxa"/>
          </w:tblCellMar>
        </w:tblPrEx>
        <w:trPr>
          <w:cantSplit/>
          <w:trHeight w:val="276"/>
        </w:trPr>
        <w:tc>
          <w:tcPr>
            <w:tcW w:w="1843" w:type="dxa"/>
            <w:vMerge/>
            <w:tcBorders>
              <w:top w:val="nil"/>
              <w:left w:val="double" w:sz="6" w:space="0" w:color="auto"/>
              <w:bottom w:val="nil"/>
              <w:right w:val="double" w:sz="6" w:space="0" w:color="auto"/>
            </w:tcBorders>
          </w:tcPr>
          <w:p w:rsidR="00000000" w:rsidRDefault="00C204F8">
            <w:pPr>
              <w:jc w:val="center"/>
              <w:rPr>
                <w:rFonts w:ascii="Arial" w:hAnsi="Arial" w:cs="Arial"/>
                <w:i/>
                <w:iCs/>
                <w:color w:val="000000"/>
                <w:sz w:val="22"/>
                <w:szCs w:val="22"/>
                <w:lang w:val="es-ES"/>
              </w:rPr>
            </w:pPr>
          </w:p>
        </w:tc>
        <w:tc>
          <w:tcPr>
            <w:tcW w:w="5103" w:type="dxa"/>
            <w:gridSpan w:val="2"/>
            <w:vMerge/>
            <w:tcBorders>
              <w:top w:val="nil"/>
              <w:left w:val="double" w:sz="6" w:space="0" w:color="auto"/>
              <w:bottom w:val="nil"/>
              <w:right w:val="double" w:sz="6" w:space="0" w:color="auto"/>
            </w:tcBorders>
            <w:shd w:val="solid" w:color="FFFFFF" w:fill="auto"/>
          </w:tcPr>
          <w:p w:rsidR="00000000" w:rsidRDefault="00C204F8">
            <w:pPr>
              <w:jc w:val="center"/>
              <w:rPr>
                <w:rFonts w:ascii="Arial" w:hAnsi="Arial" w:cs="Arial"/>
                <w:color w:val="000000"/>
                <w:sz w:val="22"/>
                <w:szCs w:val="22"/>
                <w:lang w:val="es-ES"/>
              </w:rPr>
            </w:pPr>
          </w:p>
        </w:tc>
      </w:tr>
      <w:tr w:rsidR="00000000">
        <w:tblPrEx>
          <w:tblCellMar>
            <w:top w:w="0" w:type="dxa"/>
            <w:bottom w:w="0" w:type="dxa"/>
          </w:tblCellMar>
        </w:tblPrEx>
        <w:trPr>
          <w:cantSplit/>
          <w:trHeight w:val="288"/>
        </w:trPr>
        <w:tc>
          <w:tcPr>
            <w:tcW w:w="1843" w:type="dxa"/>
            <w:vMerge/>
            <w:tcBorders>
              <w:top w:val="nil"/>
              <w:left w:val="double" w:sz="6" w:space="0" w:color="auto"/>
              <w:bottom w:val="nil"/>
              <w:right w:val="double" w:sz="6" w:space="0" w:color="auto"/>
            </w:tcBorders>
          </w:tcPr>
          <w:p w:rsidR="00000000" w:rsidRDefault="00C204F8">
            <w:pPr>
              <w:jc w:val="center"/>
              <w:rPr>
                <w:rFonts w:ascii="Arial" w:hAnsi="Arial" w:cs="Arial"/>
                <w:i/>
                <w:iCs/>
                <w:color w:val="000000"/>
                <w:sz w:val="22"/>
                <w:szCs w:val="22"/>
                <w:lang w:val="es-ES"/>
              </w:rPr>
            </w:pPr>
          </w:p>
        </w:tc>
        <w:tc>
          <w:tcPr>
            <w:tcW w:w="5103" w:type="dxa"/>
            <w:gridSpan w:val="2"/>
            <w:vMerge/>
            <w:tcBorders>
              <w:top w:val="nil"/>
              <w:left w:val="double" w:sz="6" w:space="0" w:color="auto"/>
              <w:bottom w:val="double" w:sz="6" w:space="0" w:color="auto"/>
              <w:right w:val="double" w:sz="6" w:space="0" w:color="auto"/>
            </w:tcBorders>
            <w:shd w:val="solid" w:color="FFFFFF" w:fill="auto"/>
          </w:tcPr>
          <w:p w:rsidR="00000000" w:rsidRDefault="00C204F8">
            <w:pPr>
              <w:jc w:val="center"/>
              <w:rPr>
                <w:rFonts w:ascii="Arial" w:hAnsi="Arial" w:cs="Arial"/>
                <w:color w:val="000000"/>
                <w:sz w:val="22"/>
                <w:szCs w:val="22"/>
                <w:lang w:val="es-ES"/>
              </w:rPr>
            </w:pPr>
          </w:p>
        </w:tc>
      </w:tr>
      <w:tr w:rsidR="00000000">
        <w:tblPrEx>
          <w:tblCellMar>
            <w:top w:w="0" w:type="dxa"/>
            <w:bottom w:w="0" w:type="dxa"/>
          </w:tblCellMar>
        </w:tblPrEx>
        <w:trPr>
          <w:cantSplit/>
          <w:trHeight w:val="288"/>
        </w:trPr>
        <w:tc>
          <w:tcPr>
            <w:tcW w:w="1843" w:type="dxa"/>
            <w:vMerge/>
            <w:tcBorders>
              <w:top w:val="nil"/>
              <w:left w:val="double" w:sz="6" w:space="0" w:color="auto"/>
              <w:bottom w:val="nil"/>
              <w:right w:val="double" w:sz="6" w:space="0" w:color="auto"/>
            </w:tcBorders>
          </w:tcPr>
          <w:p w:rsidR="00000000" w:rsidRDefault="00C204F8">
            <w:pPr>
              <w:jc w:val="center"/>
              <w:rPr>
                <w:rFonts w:ascii="Arial" w:hAnsi="Arial" w:cs="Arial"/>
                <w:i/>
                <w:iCs/>
                <w:color w:val="000000"/>
                <w:sz w:val="22"/>
                <w:szCs w:val="22"/>
                <w:lang w:val="es-ES"/>
              </w:rPr>
            </w:pPr>
          </w:p>
        </w:tc>
        <w:tc>
          <w:tcPr>
            <w:tcW w:w="2126" w:type="dxa"/>
            <w:vMerge w:val="restart"/>
            <w:tcBorders>
              <w:top w:val="double" w:sz="6" w:space="0" w:color="auto"/>
              <w:left w:val="double" w:sz="6" w:space="0" w:color="auto"/>
              <w:bottom w:val="nil"/>
              <w:right w:val="double" w:sz="6" w:space="0" w:color="auto"/>
            </w:tcBorders>
            <w:vAlign w:val="center"/>
          </w:tcPr>
          <w:p w:rsidR="00000000" w:rsidRDefault="00C204F8">
            <w:pPr>
              <w:jc w:val="center"/>
              <w:rPr>
                <w:rFonts w:ascii="Arial" w:hAnsi="Arial" w:cs="Arial"/>
                <w:i/>
                <w:iCs/>
                <w:color w:val="000000"/>
                <w:sz w:val="22"/>
                <w:szCs w:val="22"/>
                <w:lang w:val="es-ES"/>
              </w:rPr>
            </w:pPr>
            <w:r>
              <w:rPr>
                <w:rFonts w:ascii="Arial" w:hAnsi="Arial" w:cs="Arial"/>
                <w:i/>
                <w:iCs/>
                <w:color w:val="000000"/>
                <w:sz w:val="22"/>
                <w:szCs w:val="22"/>
                <w:lang w:val="es-ES"/>
              </w:rPr>
              <w:t>Artes Plásticas</w:t>
            </w:r>
          </w:p>
        </w:tc>
        <w:tc>
          <w:tcPr>
            <w:tcW w:w="2977" w:type="dxa"/>
            <w:vMerge w:val="restart"/>
            <w:tcBorders>
              <w:top w:val="double" w:sz="6" w:space="0" w:color="auto"/>
              <w:left w:val="double" w:sz="6" w:space="0" w:color="auto"/>
              <w:bottom w:val="nil"/>
              <w:right w:val="double" w:sz="6" w:space="0" w:color="auto"/>
            </w:tcBorders>
            <w:shd w:val="solid" w:color="FFFFFF" w:fill="auto"/>
            <w:vAlign w:val="center"/>
          </w:tcPr>
          <w:p w:rsidR="00000000" w:rsidRDefault="00C204F8">
            <w:pPr>
              <w:jc w:val="center"/>
              <w:rPr>
                <w:rFonts w:ascii="Arial" w:hAnsi="Arial" w:cs="Arial"/>
                <w:color w:val="000000"/>
                <w:sz w:val="22"/>
                <w:szCs w:val="22"/>
                <w:lang w:val="es-ES"/>
              </w:rPr>
            </w:pPr>
            <w:r>
              <w:rPr>
                <w:rFonts w:ascii="Arial" w:hAnsi="Arial" w:cs="Arial"/>
                <w:color w:val="000000"/>
                <w:sz w:val="22"/>
                <w:szCs w:val="22"/>
                <w:lang w:val="es-ES"/>
              </w:rPr>
              <w:t>Escultura</w:t>
            </w:r>
          </w:p>
          <w:p w:rsidR="00000000" w:rsidRDefault="00C204F8">
            <w:pPr>
              <w:jc w:val="center"/>
              <w:rPr>
                <w:rFonts w:ascii="Arial" w:hAnsi="Arial" w:cs="Arial"/>
                <w:color w:val="000000"/>
                <w:sz w:val="22"/>
                <w:szCs w:val="22"/>
                <w:lang w:val="es-ES"/>
              </w:rPr>
            </w:pPr>
            <w:r>
              <w:rPr>
                <w:rFonts w:ascii="Arial" w:hAnsi="Arial" w:cs="Arial"/>
                <w:color w:val="000000"/>
                <w:sz w:val="22"/>
                <w:szCs w:val="22"/>
                <w:lang w:val="es-ES"/>
              </w:rPr>
              <w:t>Pintura</w:t>
            </w:r>
          </w:p>
          <w:p w:rsidR="00000000" w:rsidRDefault="00C204F8">
            <w:pPr>
              <w:jc w:val="center"/>
              <w:rPr>
                <w:rFonts w:ascii="Arial" w:hAnsi="Arial" w:cs="Arial"/>
                <w:color w:val="000000"/>
                <w:sz w:val="22"/>
                <w:szCs w:val="22"/>
                <w:lang w:val="es-ES"/>
              </w:rPr>
            </w:pPr>
            <w:r>
              <w:rPr>
                <w:rFonts w:ascii="Arial" w:hAnsi="Arial" w:cs="Arial"/>
                <w:color w:val="000000"/>
                <w:sz w:val="22"/>
                <w:szCs w:val="22"/>
                <w:lang w:val="es-ES"/>
              </w:rPr>
              <w:t>Cerámica</w:t>
            </w:r>
          </w:p>
          <w:p w:rsidR="00000000" w:rsidRDefault="00C204F8">
            <w:pPr>
              <w:jc w:val="center"/>
              <w:rPr>
                <w:rFonts w:ascii="Arial" w:hAnsi="Arial" w:cs="Arial"/>
                <w:color w:val="000000"/>
                <w:sz w:val="22"/>
                <w:szCs w:val="22"/>
                <w:lang w:val="es-ES"/>
              </w:rPr>
            </w:pPr>
            <w:r>
              <w:rPr>
                <w:rFonts w:ascii="Arial" w:hAnsi="Arial" w:cs="Arial"/>
                <w:color w:val="000000"/>
                <w:sz w:val="22"/>
                <w:szCs w:val="22"/>
                <w:lang w:val="es-ES"/>
              </w:rPr>
              <w:t>Arte Gráfico</w:t>
            </w:r>
          </w:p>
          <w:p w:rsidR="00000000" w:rsidRDefault="00C204F8">
            <w:pPr>
              <w:jc w:val="center"/>
              <w:rPr>
                <w:rFonts w:ascii="Arial" w:hAnsi="Arial" w:cs="Arial"/>
                <w:color w:val="000000"/>
                <w:sz w:val="22"/>
                <w:szCs w:val="22"/>
                <w:lang w:val="es-ES"/>
              </w:rPr>
            </w:pPr>
            <w:r>
              <w:rPr>
                <w:rFonts w:ascii="Arial" w:hAnsi="Arial" w:cs="Arial"/>
                <w:color w:val="000000"/>
                <w:sz w:val="22"/>
                <w:szCs w:val="22"/>
                <w:lang w:val="es-ES"/>
              </w:rPr>
              <w:t>Diseño Aplicado y Decoración</w:t>
            </w:r>
          </w:p>
        </w:tc>
      </w:tr>
      <w:tr w:rsidR="00000000">
        <w:tblPrEx>
          <w:tblCellMar>
            <w:top w:w="0" w:type="dxa"/>
            <w:bottom w:w="0" w:type="dxa"/>
          </w:tblCellMar>
        </w:tblPrEx>
        <w:trPr>
          <w:cantSplit/>
          <w:trHeight w:val="276"/>
        </w:trPr>
        <w:tc>
          <w:tcPr>
            <w:tcW w:w="1843" w:type="dxa"/>
            <w:vMerge/>
            <w:tcBorders>
              <w:top w:val="nil"/>
              <w:left w:val="double" w:sz="6" w:space="0" w:color="auto"/>
              <w:bottom w:val="nil"/>
              <w:right w:val="double" w:sz="6" w:space="0" w:color="auto"/>
            </w:tcBorders>
          </w:tcPr>
          <w:p w:rsidR="00000000" w:rsidRDefault="00C204F8">
            <w:pPr>
              <w:jc w:val="center"/>
              <w:rPr>
                <w:rFonts w:ascii="Arial" w:hAnsi="Arial" w:cs="Arial"/>
                <w:i/>
                <w:iCs/>
                <w:color w:val="000000"/>
                <w:sz w:val="22"/>
                <w:szCs w:val="22"/>
                <w:lang w:val="es-ES"/>
              </w:rPr>
            </w:pPr>
          </w:p>
        </w:tc>
        <w:tc>
          <w:tcPr>
            <w:tcW w:w="2126" w:type="dxa"/>
            <w:vMerge/>
            <w:tcBorders>
              <w:top w:val="nil"/>
              <w:left w:val="double" w:sz="6" w:space="0" w:color="auto"/>
              <w:bottom w:val="nil"/>
              <w:right w:val="double" w:sz="6" w:space="0" w:color="auto"/>
            </w:tcBorders>
          </w:tcPr>
          <w:p w:rsidR="00000000" w:rsidRDefault="00C204F8">
            <w:pPr>
              <w:jc w:val="center"/>
              <w:rPr>
                <w:rFonts w:ascii="Arial" w:hAnsi="Arial" w:cs="Arial"/>
                <w:i/>
                <w:iCs/>
                <w:color w:val="000000"/>
                <w:sz w:val="22"/>
                <w:szCs w:val="22"/>
                <w:lang w:val="es-ES"/>
              </w:rPr>
            </w:pPr>
          </w:p>
        </w:tc>
        <w:tc>
          <w:tcPr>
            <w:tcW w:w="2977" w:type="dxa"/>
            <w:vMerge/>
            <w:tcBorders>
              <w:top w:val="nil"/>
              <w:left w:val="double" w:sz="6" w:space="0" w:color="auto"/>
              <w:bottom w:val="nil"/>
              <w:right w:val="double" w:sz="6" w:space="0" w:color="auto"/>
            </w:tcBorders>
            <w:shd w:val="solid" w:color="FFFFFF" w:fill="auto"/>
          </w:tcPr>
          <w:p w:rsidR="00000000" w:rsidRDefault="00C204F8">
            <w:pPr>
              <w:rPr>
                <w:rFonts w:ascii="Arial" w:hAnsi="Arial" w:cs="Arial"/>
                <w:color w:val="000000"/>
                <w:sz w:val="22"/>
                <w:szCs w:val="22"/>
                <w:lang w:val="es-ES"/>
              </w:rPr>
            </w:pPr>
          </w:p>
        </w:tc>
      </w:tr>
      <w:tr w:rsidR="00000000">
        <w:tblPrEx>
          <w:tblCellMar>
            <w:top w:w="0" w:type="dxa"/>
            <w:bottom w:w="0" w:type="dxa"/>
          </w:tblCellMar>
        </w:tblPrEx>
        <w:trPr>
          <w:cantSplit/>
          <w:trHeight w:val="276"/>
        </w:trPr>
        <w:tc>
          <w:tcPr>
            <w:tcW w:w="1843" w:type="dxa"/>
            <w:vMerge/>
            <w:tcBorders>
              <w:top w:val="nil"/>
              <w:left w:val="double" w:sz="6" w:space="0" w:color="auto"/>
              <w:bottom w:val="nil"/>
              <w:right w:val="double" w:sz="6" w:space="0" w:color="auto"/>
            </w:tcBorders>
          </w:tcPr>
          <w:p w:rsidR="00000000" w:rsidRDefault="00C204F8">
            <w:pPr>
              <w:jc w:val="center"/>
              <w:rPr>
                <w:rFonts w:ascii="Arial" w:hAnsi="Arial" w:cs="Arial"/>
                <w:i/>
                <w:iCs/>
                <w:color w:val="000000"/>
                <w:sz w:val="22"/>
                <w:szCs w:val="22"/>
                <w:lang w:val="es-ES"/>
              </w:rPr>
            </w:pPr>
          </w:p>
        </w:tc>
        <w:tc>
          <w:tcPr>
            <w:tcW w:w="2126" w:type="dxa"/>
            <w:vMerge/>
            <w:tcBorders>
              <w:top w:val="nil"/>
              <w:left w:val="double" w:sz="6" w:space="0" w:color="auto"/>
              <w:bottom w:val="nil"/>
              <w:right w:val="double" w:sz="6" w:space="0" w:color="auto"/>
            </w:tcBorders>
          </w:tcPr>
          <w:p w:rsidR="00000000" w:rsidRDefault="00C204F8">
            <w:pPr>
              <w:jc w:val="center"/>
              <w:rPr>
                <w:rFonts w:ascii="Arial" w:hAnsi="Arial" w:cs="Arial"/>
                <w:i/>
                <w:iCs/>
                <w:color w:val="000000"/>
                <w:sz w:val="22"/>
                <w:szCs w:val="22"/>
                <w:lang w:val="es-ES"/>
              </w:rPr>
            </w:pPr>
          </w:p>
        </w:tc>
        <w:tc>
          <w:tcPr>
            <w:tcW w:w="2977" w:type="dxa"/>
            <w:vMerge/>
            <w:tcBorders>
              <w:top w:val="nil"/>
              <w:left w:val="double" w:sz="6" w:space="0" w:color="auto"/>
              <w:bottom w:val="nil"/>
              <w:right w:val="double" w:sz="6" w:space="0" w:color="auto"/>
            </w:tcBorders>
            <w:shd w:val="solid" w:color="FFFFFF" w:fill="auto"/>
          </w:tcPr>
          <w:p w:rsidR="00000000" w:rsidRDefault="00C204F8">
            <w:pPr>
              <w:rPr>
                <w:rFonts w:ascii="Arial" w:hAnsi="Arial" w:cs="Arial"/>
                <w:color w:val="000000"/>
                <w:sz w:val="22"/>
                <w:szCs w:val="22"/>
                <w:lang w:val="es-ES"/>
              </w:rPr>
            </w:pPr>
          </w:p>
        </w:tc>
      </w:tr>
      <w:tr w:rsidR="00000000">
        <w:tblPrEx>
          <w:tblCellMar>
            <w:top w:w="0" w:type="dxa"/>
            <w:bottom w:w="0" w:type="dxa"/>
          </w:tblCellMar>
        </w:tblPrEx>
        <w:trPr>
          <w:cantSplit/>
          <w:trHeight w:val="276"/>
        </w:trPr>
        <w:tc>
          <w:tcPr>
            <w:tcW w:w="1843" w:type="dxa"/>
            <w:vMerge/>
            <w:tcBorders>
              <w:top w:val="nil"/>
              <w:left w:val="double" w:sz="6" w:space="0" w:color="auto"/>
              <w:bottom w:val="nil"/>
              <w:right w:val="double" w:sz="6" w:space="0" w:color="auto"/>
            </w:tcBorders>
          </w:tcPr>
          <w:p w:rsidR="00000000" w:rsidRDefault="00C204F8">
            <w:pPr>
              <w:jc w:val="center"/>
              <w:rPr>
                <w:rFonts w:ascii="Arial" w:hAnsi="Arial" w:cs="Arial"/>
                <w:i/>
                <w:iCs/>
                <w:color w:val="000000"/>
                <w:sz w:val="22"/>
                <w:szCs w:val="22"/>
                <w:lang w:val="es-ES"/>
              </w:rPr>
            </w:pPr>
          </w:p>
        </w:tc>
        <w:tc>
          <w:tcPr>
            <w:tcW w:w="2126" w:type="dxa"/>
            <w:vMerge/>
            <w:tcBorders>
              <w:top w:val="nil"/>
              <w:left w:val="double" w:sz="6" w:space="0" w:color="auto"/>
              <w:bottom w:val="nil"/>
              <w:right w:val="double" w:sz="6" w:space="0" w:color="auto"/>
            </w:tcBorders>
          </w:tcPr>
          <w:p w:rsidR="00000000" w:rsidRDefault="00C204F8">
            <w:pPr>
              <w:jc w:val="center"/>
              <w:rPr>
                <w:rFonts w:ascii="Arial" w:hAnsi="Arial" w:cs="Arial"/>
                <w:i/>
                <w:iCs/>
                <w:color w:val="000000"/>
                <w:sz w:val="22"/>
                <w:szCs w:val="22"/>
                <w:lang w:val="es-ES"/>
              </w:rPr>
            </w:pPr>
          </w:p>
        </w:tc>
        <w:tc>
          <w:tcPr>
            <w:tcW w:w="2977" w:type="dxa"/>
            <w:vMerge/>
            <w:tcBorders>
              <w:top w:val="nil"/>
              <w:left w:val="double" w:sz="6" w:space="0" w:color="auto"/>
              <w:bottom w:val="nil"/>
              <w:right w:val="double" w:sz="6" w:space="0" w:color="auto"/>
            </w:tcBorders>
            <w:shd w:val="solid" w:color="FFFFFF" w:fill="auto"/>
          </w:tcPr>
          <w:p w:rsidR="00000000" w:rsidRDefault="00C204F8">
            <w:pPr>
              <w:rPr>
                <w:rFonts w:ascii="Arial" w:hAnsi="Arial" w:cs="Arial"/>
                <w:color w:val="000000"/>
                <w:sz w:val="22"/>
                <w:szCs w:val="22"/>
                <w:lang w:val="es-ES"/>
              </w:rPr>
            </w:pPr>
          </w:p>
        </w:tc>
      </w:tr>
      <w:tr w:rsidR="00000000">
        <w:tblPrEx>
          <w:tblCellMar>
            <w:top w:w="0" w:type="dxa"/>
            <w:bottom w:w="0" w:type="dxa"/>
          </w:tblCellMar>
        </w:tblPrEx>
        <w:trPr>
          <w:cantSplit/>
          <w:trHeight w:val="288"/>
        </w:trPr>
        <w:tc>
          <w:tcPr>
            <w:tcW w:w="1843" w:type="dxa"/>
            <w:vMerge/>
            <w:tcBorders>
              <w:top w:val="nil"/>
              <w:left w:val="double" w:sz="6" w:space="0" w:color="auto"/>
              <w:bottom w:val="double" w:sz="6" w:space="0" w:color="auto"/>
              <w:right w:val="double" w:sz="6" w:space="0" w:color="auto"/>
            </w:tcBorders>
          </w:tcPr>
          <w:p w:rsidR="00000000" w:rsidRDefault="00C204F8">
            <w:pPr>
              <w:jc w:val="center"/>
              <w:rPr>
                <w:rFonts w:ascii="Arial" w:hAnsi="Arial" w:cs="Arial"/>
                <w:i/>
                <w:iCs/>
                <w:color w:val="000000"/>
                <w:sz w:val="22"/>
                <w:szCs w:val="22"/>
                <w:lang w:val="es-ES"/>
              </w:rPr>
            </w:pPr>
          </w:p>
        </w:tc>
        <w:tc>
          <w:tcPr>
            <w:tcW w:w="2126" w:type="dxa"/>
            <w:vMerge/>
            <w:tcBorders>
              <w:top w:val="nil"/>
              <w:left w:val="double" w:sz="6" w:space="0" w:color="auto"/>
              <w:bottom w:val="double" w:sz="6" w:space="0" w:color="auto"/>
              <w:right w:val="double" w:sz="6" w:space="0" w:color="auto"/>
            </w:tcBorders>
          </w:tcPr>
          <w:p w:rsidR="00000000" w:rsidRDefault="00C204F8">
            <w:pPr>
              <w:jc w:val="center"/>
              <w:rPr>
                <w:rFonts w:ascii="Arial" w:hAnsi="Arial" w:cs="Arial"/>
                <w:i/>
                <w:iCs/>
                <w:color w:val="000000"/>
                <w:sz w:val="22"/>
                <w:szCs w:val="22"/>
                <w:lang w:val="es-ES"/>
              </w:rPr>
            </w:pPr>
          </w:p>
        </w:tc>
        <w:tc>
          <w:tcPr>
            <w:tcW w:w="2977" w:type="dxa"/>
            <w:vMerge/>
            <w:tcBorders>
              <w:top w:val="nil"/>
              <w:left w:val="double" w:sz="6" w:space="0" w:color="auto"/>
              <w:bottom w:val="double" w:sz="6" w:space="0" w:color="auto"/>
              <w:right w:val="double" w:sz="6" w:space="0" w:color="auto"/>
            </w:tcBorders>
            <w:shd w:val="solid" w:color="FFFFFF" w:fill="auto"/>
          </w:tcPr>
          <w:p w:rsidR="00000000" w:rsidRDefault="00C204F8">
            <w:pPr>
              <w:rPr>
                <w:rFonts w:ascii="Arial" w:hAnsi="Arial" w:cs="Arial"/>
                <w:color w:val="000000"/>
                <w:sz w:val="22"/>
                <w:szCs w:val="22"/>
                <w:lang w:val="es-ES"/>
              </w:rPr>
            </w:pPr>
          </w:p>
        </w:tc>
      </w:tr>
    </w:tbl>
    <w:bookmarkEnd w:id="17"/>
    <w:p w:rsidR="00000000" w:rsidRDefault="00C204F8">
      <w:pPr>
        <w:pStyle w:val="Ttulo5"/>
        <w:numPr>
          <w:ilvl w:val="0"/>
          <w:numId w:val="0"/>
        </w:numPr>
        <w:spacing w:before="120" w:after="0"/>
        <w:ind w:left="1134"/>
        <w:jc w:val="center"/>
        <w:rPr>
          <w:rFonts w:ascii="Arial" w:hAnsi="Arial" w:cs="Arial"/>
          <w:sz w:val="20"/>
          <w:szCs w:val="20"/>
        </w:rPr>
      </w:pPr>
      <w:r>
        <w:rPr>
          <w:rFonts w:ascii="Arial" w:hAnsi="Arial" w:cs="Arial"/>
          <w:b/>
          <w:bCs/>
          <w:sz w:val="20"/>
          <w:szCs w:val="20"/>
          <w:lang w:val="es-ES"/>
        </w:rPr>
        <w:t>Fuente:</w:t>
      </w:r>
      <w:r>
        <w:rPr>
          <w:rFonts w:ascii="Arial" w:hAnsi="Arial" w:cs="Arial"/>
          <w:sz w:val="20"/>
          <w:szCs w:val="20"/>
        </w:rPr>
        <w:t xml:space="preserve"> Reglamento General de la Ley de Educación. Quito, 1985</w:t>
      </w:r>
    </w:p>
    <w:p w:rsidR="00000000" w:rsidRDefault="00C204F8">
      <w:pPr>
        <w:spacing w:line="480" w:lineRule="auto"/>
        <w:ind w:left="1134"/>
        <w:jc w:val="center"/>
        <w:rPr>
          <w:rFonts w:ascii="Arial" w:hAnsi="Arial" w:cs="Arial"/>
          <w:b/>
          <w:bCs/>
          <w:lang w:val="es-ES"/>
        </w:rPr>
      </w:pPr>
    </w:p>
    <w:p w:rsidR="00000000" w:rsidRDefault="00C204F8">
      <w:pPr>
        <w:spacing w:line="480" w:lineRule="auto"/>
        <w:ind w:left="1134"/>
        <w:jc w:val="both"/>
        <w:rPr>
          <w:rFonts w:ascii="Arial" w:hAnsi="Arial" w:cs="Arial"/>
          <w:b/>
          <w:bCs/>
          <w:sz w:val="24"/>
          <w:szCs w:val="24"/>
          <w:lang w:val="es-ES"/>
        </w:rPr>
      </w:pPr>
    </w:p>
    <w:p w:rsidR="00000000" w:rsidRDefault="00C204F8">
      <w:pPr>
        <w:pStyle w:val="T2"/>
        <w:tabs>
          <w:tab w:val="clear" w:pos="792"/>
          <w:tab w:val="num" w:pos="1134"/>
        </w:tabs>
        <w:spacing w:before="240" w:after="60"/>
        <w:ind w:left="1134" w:hanging="567"/>
      </w:pPr>
      <w:bookmarkStart w:id="18" w:name="_Toc514772002"/>
      <w:r>
        <w:lastRenderedPageBreak/>
        <w:t>La educació</w:t>
      </w:r>
      <w:r>
        <w:t>n y los recursos humanos</w:t>
      </w:r>
      <w:bookmarkEnd w:id="18"/>
    </w:p>
    <w:p w:rsidR="00000000" w:rsidRDefault="00C204F8">
      <w:pPr>
        <w:pStyle w:val="Sangra2detindependiente"/>
        <w:spacing w:line="240" w:lineRule="auto"/>
        <w:ind w:left="1134"/>
        <w:rPr>
          <w:color w:val="FF0000"/>
        </w:rPr>
      </w:pPr>
    </w:p>
    <w:p w:rsidR="00000000" w:rsidRDefault="00C204F8">
      <w:pPr>
        <w:pStyle w:val="Sangra2detindependiente"/>
        <w:spacing w:line="240" w:lineRule="auto"/>
        <w:ind w:left="1134"/>
      </w:pPr>
    </w:p>
    <w:p w:rsidR="00000000" w:rsidRDefault="00C204F8">
      <w:pPr>
        <w:pStyle w:val="Sangra2detindependiente"/>
        <w:spacing w:line="240" w:lineRule="auto"/>
        <w:ind w:left="1134"/>
      </w:pPr>
    </w:p>
    <w:p w:rsidR="00000000" w:rsidRDefault="00C204F8">
      <w:pPr>
        <w:pStyle w:val="Sangra2detindependiente"/>
        <w:ind w:left="1134"/>
      </w:pPr>
      <w:r>
        <w:t>Una de las principales funciones de la educación es la de inculcar ideales en el niño, adolescente y joven para realizar sus nobles aspiraciones.</w:t>
      </w:r>
    </w:p>
    <w:p w:rsidR="00000000" w:rsidRDefault="00C204F8">
      <w:pPr>
        <w:pStyle w:val="Sangra2detindependiente"/>
        <w:spacing w:line="240" w:lineRule="auto"/>
        <w:ind w:left="1134"/>
      </w:pPr>
    </w:p>
    <w:p w:rsidR="00000000" w:rsidRDefault="00C204F8">
      <w:pPr>
        <w:pStyle w:val="Sangra2detindependiente"/>
        <w:spacing w:line="240" w:lineRule="auto"/>
        <w:ind w:left="1134"/>
      </w:pPr>
    </w:p>
    <w:p w:rsidR="00000000" w:rsidRDefault="00C204F8">
      <w:pPr>
        <w:pStyle w:val="Sangra2detindependiente"/>
        <w:spacing w:line="240" w:lineRule="auto"/>
        <w:ind w:left="1134"/>
      </w:pPr>
    </w:p>
    <w:p w:rsidR="00C204F8" w:rsidRDefault="00C204F8">
      <w:pPr>
        <w:pStyle w:val="Sangra2detindependiente"/>
        <w:ind w:left="1134"/>
      </w:pPr>
      <w:r>
        <w:t>Como elementos formativos que dan al individuo la posibilidad de una futura actuación eficiente en la sociedad, y que corresponde cultivar desde los primeros años de estudio, se ha enseñado el sentimiento de libertad, el respeto a nuestros semejantes, el c</w:t>
      </w:r>
      <w:r>
        <w:t>ulto a la verdad, el amor al trabajo, la ayuda mutua, el cumplimiento del deber y la adoración a la patria, todo esto a figurado como un conjunto de excelentes enunciados teóricos para la educación de las nuevas generaciones,</w:t>
      </w:r>
      <w:r>
        <w:rPr>
          <w:color w:val="FF0000"/>
        </w:rPr>
        <w:t xml:space="preserve"> </w:t>
      </w:r>
      <w:r>
        <w:t>más sólo una mínima parte de e</w:t>
      </w:r>
      <w:r>
        <w:t>llos ha llegado a manifestarse en hechos. La realización de estos valores implica el cambiar nuestra mentalidad, y son los centros de educación los llamados a enseñarlos y difundirlos, si no estamos dispuestos en crear, mantener y aumentar el valor intelec</w:t>
      </w:r>
      <w:r>
        <w:t>tual, moral y físico de las nuevas generaciones no podremos hacer frente a la competencia extranjera e inevitablemente se anulará nuestra riqueza potencial.</w:t>
      </w:r>
    </w:p>
    <w:sectPr w:rsidR="00C204F8">
      <w:pgSz w:w="11906" w:h="16839" w:code="9"/>
      <w:pgMar w:top="2268" w:right="1361" w:bottom="2268" w:left="2268" w:header="1134" w:footer="709"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04F8" w:rsidRDefault="00C204F8">
      <w:r>
        <w:separator/>
      </w:r>
    </w:p>
  </w:endnote>
  <w:endnote w:type="continuationSeparator" w:id="1">
    <w:p w:rsidR="00C204F8" w:rsidRDefault="00C204F8">
      <w:r>
        <w:continuationSeparator/>
      </w:r>
    </w:p>
  </w:endnote>
</w:endnotes>
</file>

<file path=word/fontTable.xml><?xml version="1.0" encoding="utf-8"?>
<w:fonts xmlns:r="http://schemas.openxmlformats.org/officeDocument/2006/relationships" xmlns:w="http://schemas.openxmlformats.org/wordprocessingml/2006/main">
  <w:font w:name="Arial Negrita">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204F8">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04F8" w:rsidRDefault="00C204F8">
      <w:r>
        <w:separator/>
      </w:r>
    </w:p>
  </w:footnote>
  <w:footnote w:type="continuationSeparator" w:id="1">
    <w:p w:rsidR="00C204F8" w:rsidRDefault="00C204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204F8">
    <w:pPr>
      <w:pStyle w:val="Encabezado"/>
      <w:framePr w:wrap="auto" w:vAnchor="text" w:hAnchor="margin" w:xAlign="right" w:y="1"/>
      <w:rPr>
        <w:rStyle w:val="Nmerodepgina"/>
        <w:sz w:val="20"/>
        <w:szCs w:val="20"/>
      </w:rPr>
    </w:pPr>
    <w:r>
      <w:rPr>
        <w:rStyle w:val="Nmerodepgina"/>
        <w:sz w:val="20"/>
        <w:szCs w:val="20"/>
      </w:rPr>
      <w:fldChar w:fldCharType="begin"/>
    </w:r>
    <w:r>
      <w:rPr>
        <w:rStyle w:val="Nmerodepgina"/>
        <w:sz w:val="20"/>
        <w:szCs w:val="20"/>
      </w:rPr>
      <w:instrText xml:space="preserve">PAGE  </w:instrText>
    </w:r>
    <w:r>
      <w:rPr>
        <w:rStyle w:val="Nmerodepgina"/>
        <w:sz w:val="20"/>
        <w:szCs w:val="20"/>
      </w:rPr>
      <w:fldChar w:fldCharType="separate"/>
    </w:r>
    <w:r w:rsidR="00C329A9">
      <w:rPr>
        <w:rStyle w:val="Nmerodepgina"/>
        <w:noProof/>
        <w:sz w:val="20"/>
        <w:szCs w:val="20"/>
      </w:rPr>
      <w:t>26</w:t>
    </w:r>
    <w:r>
      <w:rPr>
        <w:rStyle w:val="Nmerodepgina"/>
        <w:sz w:val="20"/>
        <w:szCs w:val="20"/>
      </w:rPr>
      <w:fldChar w:fldCharType="end"/>
    </w:r>
    <w:bookmarkStart w:id="3" w:name="_Toc509924063"/>
  </w:p>
  <w:p w:rsidR="00000000" w:rsidRDefault="00C204F8">
    <w:pPr>
      <w:pStyle w:val="Encabezado"/>
      <w:widowControl/>
      <w:ind w:right="360"/>
    </w:pPr>
  </w:p>
  <w:bookmarkEnd w:id="3"/>
  <w:p w:rsidR="00000000" w:rsidRDefault="00C204F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4"/>
        <w:szCs w:val="24"/>
        <w:lang w:val="es-MX"/>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224AA"/>
    <w:multiLevelType w:val="multilevel"/>
    <w:tmpl w:val="6EFC3FA8"/>
    <w:lvl w:ilvl="0">
      <w:start w:val="1"/>
      <w:numFmt w:val="decimal"/>
      <w:lvlText w:val="%1."/>
      <w:lvlJc w:val="left"/>
      <w:pPr>
        <w:tabs>
          <w:tab w:val="num" w:pos="360"/>
        </w:tabs>
        <w:ind w:left="360" w:hanging="360"/>
      </w:pPr>
    </w:lvl>
    <w:lvl w:ilvl="1">
      <w:start w:val="1"/>
      <w:numFmt w:val="decimal"/>
      <w:pStyle w:val="T2"/>
      <w:lvlText w:val="%1.%2."/>
      <w:lvlJc w:val="left"/>
      <w:pPr>
        <w:tabs>
          <w:tab w:val="num" w:pos="792"/>
        </w:tabs>
        <w:ind w:left="792" w:hanging="432"/>
      </w:pPr>
      <w:rPr>
        <w:rFonts w:ascii="Arial Negrita" w:hAnsi="Arial Negrita" w:cs="Arial Negrita" w:hint="default"/>
        <w:b/>
        <w:bCs/>
        <w:i w:val="0"/>
        <w:iCs w:val="0"/>
        <w:sz w:val="24"/>
        <w:szCs w:val="24"/>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
    <w:nsid w:val="0D326574"/>
    <w:multiLevelType w:val="singleLevel"/>
    <w:tmpl w:val="0C0A0005"/>
    <w:lvl w:ilvl="0">
      <w:start w:val="1"/>
      <w:numFmt w:val="bullet"/>
      <w:lvlText w:val=""/>
      <w:lvlJc w:val="left"/>
      <w:pPr>
        <w:tabs>
          <w:tab w:val="num" w:pos="360"/>
        </w:tabs>
        <w:ind w:left="360" w:hanging="360"/>
      </w:pPr>
      <w:rPr>
        <w:rFonts w:ascii="Wingdings" w:hAnsi="Wingdings" w:cs="Wingdings" w:hint="default"/>
      </w:rPr>
    </w:lvl>
  </w:abstractNum>
  <w:abstractNum w:abstractNumId="2">
    <w:nsid w:val="168F2DBF"/>
    <w:multiLevelType w:val="multilevel"/>
    <w:tmpl w:val="CD561222"/>
    <w:lvl w:ilvl="0">
      <w:start w:val="1"/>
      <w:numFmt w:val="decimal"/>
      <w:pStyle w:val="T1"/>
      <w:lvlText w:val="%1."/>
      <w:lvlJc w:val="left"/>
      <w:pPr>
        <w:tabs>
          <w:tab w:val="num" w:pos="567"/>
        </w:tabs>
        <w:ind w:left="567" w:hanging="567"/>
      </w:pPr>
      <w:rPr>
        <w:rFonts w:ascii="Arial Negrita" w:hAnsi="Arial Negrita" w:cs="Arial Negrita" w:hint="default"/>
        <w:b/>
        <w:bCs/>
        <w:i w:val="0"/>
        <w:iCs w:val="0"/>
        <w:color w:val="auto"/>
        <w:sz w:val="32"/>
        <w:szCs w:val="32"/>
      </w:rPr>
    </w:lvl>
    <w:lvl w:ilvl="1">
      <w:start w:val="1"/>
      <w:numFmt w:val="decimal"/>
      <w:lvlText w:val="1.%2"/>
      <w:lvlJc w:val="left"/>
      <w:pPr>
        <w:tabs>
          <w:tab w:val="num" w:pos="1418"/>
        </w:tabs>
        <w:ind w:left="1418" w:hanging="709"/>
      </w:pPr>
      <w:rPr>
        <w:rFonts w:ascii="Arial Negrita" w:hAnsi="Arial Negrita" w:cs="Arial Negrita" w:hint="default"/>
        <w:b/>
        <w:bCs/>
        <w:i w:val="0"/>
        <w:iCs w:val="0"/>
        <w:sz w:val="24"/>
        <w:szCs w:val="24"/>
      </w:rPr>
    </w:lvl>
    <w:lvl w:ilvl="2">
      <w:start w:val="1"/>
      <w:numFmt w:val="decimal"/>
      <w:lvlText w:val="%3.3.1."/>
      <w:lvlJc w:val="left"/>
      <w:pPr>
        <w:tabs>
          <w:tab w:val="num" w:pos="1418"/>
        </w:tabs>
        <w:ind w:left="1418" w:hanging="698"/>
      </w:pPr>
      <w:rPr>
        <w:rFonts w:ascii="Arial Negrita" w:hAnsi="Arial Negrita" w:cs="Arial Negrita" w:hint="default"/>
        <w:b/>
        <w:bCs/>
        <w:i w:val="0"/>
        <w:iCs w:val="0"/>
        <w:color w:val="auto"/>
        <w:sz w:val="24"/>
        <w:szCs w:val="24"/>
      </w:rPr>
    </w:lvl>
    <w:lvl w:ilvl="3">
      <w:start w:val="1"/>
      <w:numFmt w:val="decimal"/>
      <w:lvlText w:val="2.3.%4."/>
      <w:lvlJc w:val="left"/>
      <w:pPr>
        <w:tabs>
          <w:tab w:val="num" w:pos="1728"/>
        </w:tabs>
        <w:ind w:left="1728" w:hanging="648"/>
      </w:pPr>
    </w:lvl>
    <w:lvl w:ilvl="4">
      <w:start w:val="1"/>
      <w:numFmt w:val="decimal"/>
      <w:lvlText w:val="%51.7.2"/>
      <w:lvlJc w:val="left"/>
      <w:pPr>
        <w:tabs>
          <w:tab w:val="num" w:pos="2232"/>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840"/>
        </w:tabs>
        <w:ind w:left="4320" w:hanging="1440"/>
      </w:pPr>
    </w:lvl>
  </w:abstractNum>
  <w:abstractNum w:abstractNumId="3">
    <w:nsid w:val="1A6E1172"/>
    <w:multiLevelType w:val="multilevel"/>
    <w:tmpl w:val="EEAE2732"/>
    <w:lvl w:ilvl="0">
      <w:start w:val="1"/>
      <w:numFmt w:val="decimal"/>
      <w:pStyle w:val="Ttulo1"/>
      <w:lvlText w:val="%1"/>
      <w:lvlJc w:val="left"/>
      <w:pPr>
        <w:tabs>
          <w:tab w:val="num" w:pos="1418"/>
        </w:tabs>
        <w:ind w:left="1418" w:hanging="709"/>
      </w:pPr>
    </w:lvl>
    <w:lvl w:ilvl="1">
      <w:start w:val="1"/>
      <w:numFmt w:val="decimal"/>
      <w:lvlText w:val="1.%2"/>
      <w:lvlJc w:val="left"/>
      <w:pPr>
        <w:tabs>
          <w:tab w:val="num" w:pos="1418"/>
        </w:tabs>
        <w:ind w:left="1418" w:hanging="709"/>
      </w:pPr>
      <w:rPr>
        <w:rFonts w:ascii="Arial" w:hAnsi="Arial" w:cs="Arial" w:hint="default"/>
        <w:b/>
        <w:bCs/>
        <w:i w:val="0"/>
        <w:iCs w:val="0"/>
        <w:sz w:val="24"/>
        <w:szCs w:val="24"/>
      </w:rPr>
    </w:lvl>
    <w:lvl w:ilvl="2">
      <w:start w:val="1"/>
      <w:numFmt w:val="decimal"/>
      <w:lvlText w:val="1.4.%3"/>
      <w:lvlJc w:val="left"/>
      <w:pPr>
        <w:tabs>
          <w:tab w:val="num" w:pos="1418"/>
        </w:tabs>
        <w:ind w:left="1418" w:hanging="709"/>
      </w:pPr>
    </w:lvl>
    <w:lvl w:ilvl="3">
      <w:start w:val="1"/>
      <w:numFmt w:val="decimal"/>
      <w:lvlText w:val="%1.%2.%3"/>
      <w:lvlJc w:val="left"/>
      <w:pPr>
        <w:tabs>
          <w:tab w:val="num" w:pos="1418"/>
        </w:tabs>
        <w:ind w:left="1418" w:hanging="709"/>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nsid w:val="30252EBA"/>
    <w:multiLevelType w:val="multilevel"/>
    <w:tmpl w:val="CFF0C9D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ascii="Arial Negrita" w:hAnsi="Arial Negrita" w:cs="Arial Negrita" w:hint="default"/>
        <w:b/>
        <w:bCs/>
        <w:i w:val="0"/>
        <w:iCs w:val="0"/>
        <w:sz w:val="24"/>
        <w:szCs w:val="24"/>
      </w:rPr>
    </w:lvl>
    <w:lvl w:ilvl="2">
      <w:start w:val="1"/>
      <w:numFmt w:val="decimal"/>
      <w:pStyle w:val="T3"/>
      <w:lvlText w:val="%1.3.%3."/>
      <w:lvlJc w:val="left"/>
      <w:pPr>
        <w:tabs>
          <w:tab w:val="num" w:pos="1440"/>
        </w:tabs>
        <w:ind w:left="1224" w:hanging="504"/>
      </w:pPr>
      <w:rPr>
        <w:rFonts w:ascii="Arial Negrita" w:hAnsi="Arial Negrita" w:cs="Arial Negrita" w:hint="default"/>
        <w:b/>
        <w:bCs/>
        <w:i w:val="0"/>
        <w:iCs w:val="0"/>
        <w:sz w:val="24"/>
        <w:szCs w:val="24"/>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5">
    <w:nsid w:val="4082053E"/>
    <w:multiLevelType w:val="singleLevel"/>
    <w:tmpl w:val="0C0A0005"/>
    <w:lvl w:ilvl="0">
      <w:start w:val="1"/>
      <w:numFmt w:val="bullet"/>
      <w:lvlText w:val=""/>
      <w:lvlJc w:val="left"/>
      <w:pPr>
        <w:tabs>
          <w:tab w:val="num" w:pos="360"/>
        </w:tabs>
        <w:ind w:left="360" w:hanging="360"/>
      </w:pPr>
      <w:rPr>
        <w:rFonts w:ascii="Wingdings" w:hAnsi="Wingdings" w:cs="Wingdings" w:hint="default"/>
      </w:rPr>
    </w:lvl>
  </w:abstractNum>
  <w:abstractNum w:abstractNumId="6">
    <w:nsid w:val="496B3F39"/>
    <w:multiLevelType w:val="multilevel"/>
    <w:tmpl w:val="4E687AFC"/>
    <w:lvl w:ilvl="0">
      <w:start w:val="1"/>
      <w:numFmt w:val="decimal"/>
      <w:lvlText w:val="%1."/>
      <w:lvlJc w:val="left"/>
      <w:pPr>
        <w:tabs>
          <w:tab w:val="num" w:pos="567"/>
        </w:tabs>
        <w:ind w:left="567" w:hanging="567"/>
      </w:pPr>
      <w:rPr>
        <w:rFonts w:ascii="Arial Negrita" w:hAnsi="Arial Negrita" w:cs="Arial Negrita" w:hint="default"/>
        <w:b/>
        <w:bCs/>
        <w:i w:val="0"/>
        <w:iCs w:val="0"/>
        <w:color w:val="auto"/>
        <w:sz w:val="32"/>
        <w:szCs w:val="32"/>
      </w:rPr>
    </w:lvl>
    <w:lvl w:ilvl="1">
      <w:start w:val="1"/>
      <w:numFmt w:val="decimal"/>
      <w:pStyle w:val="Estilo1"/>
      <w:lvlText w:val="%2.1."/>
      <w:lvlJc w:val="left"/>
      <w:pPr>
        <w:tabs>
          <w:tab w:val="num" w:pos="1418"/>
        </w:tabs>
        <w:ind w:left="1418" w:hanging="709"/>
      </w:pPr>
      <w:rPr>
        <w:rFonts w:ascii="Arial Negrita" w:hAnsi="Arial Negrita" w:cs="Arial Negrita" w:hint="default"/>
        <w:b/>
        <w:bCs/>
        <w:i w:val="0"/>
        <w:iCs w:val="0"/>
        <w:sz w:val="24"/>
        <w:szCs w:val="24"/>
      </w:rPr>
    </w:lvl>
    <w:lvl w:ilvl="2">
      <w:start w:val="1"/>
      <w:numFmt w:val="none"/>
      <w:lvlText w:val="1.3.2"/>
      <w:lvlJc w:val="left"/>
      <w:pPr>
        <w:tabs>
          <w:tab w:val="num" w:pos="1418"/>
        </w:tabs>
        <w:ind w:left="1418" w:hanging="698"/>
      </w:pPr>
      <w:rPr>
        <w:rFonts w:ascii="Arial Negrita" w:hAnsi="Arial Negrita" w:cs="Arial Negrita" w:hint="default"/>
        <w:b/>
        <w:bCs/>
        <w:i w:val="0"/>
        <w:iCs w:val="0"/>
        <w:color w:val="auto"/>
        <w:sz w:val="24"/>
        <w:szCs w:val="24"/>
      </w:rPr>
    </w:lvl>
    <w:lvl w:ilvl="3">
      <w:start w:val="1"/>
      <w:numFmt w:val="decimal"/>
      <w:lvlText w:val="2.3.%4."/>
      <w:lvlJc w:val="left"/>
      <w:pPr>
        <w:tabs>
          <w:tab w:val="num" w:pos="1728"/>
        </w:tabs>
        <w:ind w:left="1728" w:hanging="648"/>
      </w:pPr>
    </w:lvl>
    <w:lvl w:ilvl="4">
      <w:start w:val="1"/>
      <w:numFmt w:val="decimal"/>
      <w:lvlText w:val="%51.7.2"/>
      <w:lvlJc w:val="left"/>
      <w:pPr>
        <w:tabs>
          <w:tab w:val="num" w:pos="2232"/>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840"/>
        </w:tabs>
        <w:ind w:left="4320" w:hanging="1440"/>
      </w:pPr>
    </w:lvl>
  </w:abstractNum>
  <w:abstractNum w:abstractNumId="7">
    <w:nsid w:val="50C84FFF"/>
    <w:multiLevelType w:val="singleLevel"/>
    <w:tmpl w:val="0C0A0005"/>
    <w:lvl w:ilvl="0">
      <w:start w:val="1"/>
      <w:numFmt w:val="bullet"/>
      <w:lvlText w:val=""/>
      <w:lvlJc w:val="left"/>
      <w:pPr>
        <w:tabs>
          <w:tab w:val="num" w:pos="360"/>
        </w:tabs>
        <w:ind w:left="360" w:hanging="360"/>
      </w:pPr>
      <w:rPr>
        <w:rFonts w:ascii="Wingdings" w:hAnsi="Wingdings" w:cs="Wingdings" w:hint="default"/>
      </w:rPr>
    </w:lvl>
  </w:abstractNum>
  <w:abstractNum w:abstractNumId="8">
    <w:nsid w:val="5A7F0DF4"/>
    <w:multiLevelType w:val="singleLevel"/>
    <w:tmpl w:val="0C0A0005"/>
    <w:lvl w:ilvl="0">
      <w:start w:val="1"/>
      <w:numFmt w:val="bullet"/>
      <w:lvlText w:val=""/>
      <w:lvlJc w:val="left"/>
      <w:pPr>
        <w:tabs>
          <w:tab w:val="num" w:pos="360"/>
        </w:tabs>
        <w:ind w:left="360" w:hanging="360"/>
      </w:pPr>
      <w:rPr>
        <w:rFonts w:ascii="Wingdings" w:hAnsi="Wingdings" w:cs="Wingdings" w:hint="default"/>
      </w:rPr>
    </w:lvl>
  </w:abstractNum>
  <w:abstractNum w:abstractNumId="9">
    <w:nsid w:val="5B396762"/>
    <w:multiLevelType w:val="multilevel"/>
    <w:tmpl w:val="7346C646"/>
    <w:lvl w:ilvl="0">
      <w:start w:val="4"/>
      <w:numFmt w:val="decimal"/>
      <w:lvlText w:val="%1."/>
      <w:lvlJc w:val="left"/>
      <w:pPr>
        <w:tabs>
          <w:tab w:val="num" w:pos="0"/>
        </w:tabs>
      </w:pPr>
      <w:rPr>
        <w:rFonts w:ascii="Arial" w:hAnsi="Arial" w:cs="Arial" w:hint="default"/>
        <w:b/>
        <w:bCs/>
        <w:i w:val="0"/>
        <w:iCs w:val="0"/>
        <w:sz w:val="24"/>
        <w:szCs w:val="24"/>
      </w:rPr>
    </w:lvl>
    <w:lvl w:ilvl="1">
      <w:start w:val="1"/>
      <w:numFmt w:val="decimal"/>
      <w:lvlText w:val="%1.%2"/>
      <w:lvlJc w:val="left"/>
      <w:pPr>
        <w:tabs>
          <w:tab w:val="num" w:pos="0"/>
        </w:tabs>
      </w:pPr>
      <w:rPr>
        <w:rFonts w:ascii="Arial" w:hAnsi="Arial" w:cs="Arial" w:hint="default"/>
        <w:b/>
        <w:bCs/>
        <w:i w:val="0"/>
        <w:iCs w:val="0"/>
        <w:sz w:val="24"/>
        <w:szCs w:val="24"/>
      </w:rPr>
    </w:lvl>
    <w:lvl w:ilvl="2">
      <w:start w:val="1"/>
      <w:numFmt w:val="decimal"/>
      <w:pStyle w:val="Ttulo3"/>
      <w:lvlText w:val="%1.%2.%3"/>
      <w:lvlJc w:val="left"/>
      <w:pPr>
        <w:tabs>
          <w:tab w:val="num" w:pos="0"/>
        </w:tabs>
      </w:pPr>
      <w:rPr>
        <w:rFonts w:ascii="Arial" w:hAnsi="Arial" w:cs="Arial" w:hint="default"/>
        <w:b/>
        <w:bCs/>
        <w:i w:val="0"/>
        <w:iCs w:val="0"/>
        <w:sz w:val="24"/>
        <w:szCs w:val="24"/>
      </w:rPr>
    </w:lvl>
    <w:lvl w:ilvl="3">
      <w:start w:val="1"/>
      <w:numFmt w:val="decimal"/>
      <w:lvlText w:val="1.3.2.%4"/>
      <w:lvlJc w:val="left"/>
      <w:pPr>
        <w:tabs>
          <w:tab w:val="num" w:pos="1080"/>
        </w:tabs>
      </w:pPr>
      <w:rPr>
        <w:rFonts w:ascii="Arial" w:hAnsi="Arial" w:cs="Arial" w:hint="default"/>
        <w:b/>
        <w:bCs/>
        <w:i w:val="0"/>
        <w:iCs w:val="0"/>
        <w:sz w:val="24"/>
        <w:szCs w:val="24"/>
      </w:rPr>
    </w:lvl>
    <w:lvl w:ilvl="4">
      <w:start w:val="1"/>
      <w:numFmt w:val="decimal"/>
      <w:pStyle w:val="Ttulo5"/>
      <w:lvlText w:val="%1.%2.%3.%4.%5"/>
      <w:lvlJc w:val="left"/>
      <w:pPr>
        <w:tabs>
          <w:tab w:val="num" w:pos="0"/>
        </w:tabs>
      </w:pPr>
      <w:rPr>
        <w:rFonts w:ascii="Arial" w:hAnsi="Arial" w:cs="Arial" w:hint="default"/>
        <w:b/>
        <w:bCs/>
        <w:i w:val="0"/>
        <w:iCs w:val="0"/>
        <w:sz w:val="24"/>
        <w:szCs w:val="24"/>
      </w:rPr>
    </w:lvl>
    <w:lvl w:ilvl="5">
      <w:start w:val="1"/>
      <w:numFmt w:val="decimal"/>
      <w:pStyle w:val="Ttulo6"/>
      <w:lvlText w:val="%1.%2.%3.%4.%5.%6"/>
      <w:lvlJc w:val="left"/>
      <w:pPr>
        <w:tabs>
          <w:tab w:val="num" w:pos="0"/>
        </w:tabs>
      </w:pPr>
      <w:rPr>
        <w:rFonts w:ascii="Arial" w:hAnsi="Arial" w:cs="Arial" w:hint="default"/>
        <w:b/>
        <w:bCs/>
        <w:i w:val="0"/>
        <w:iCs w:val="0"/>
        <w:sz w:val="24"/>
        <w:szCs w:val="24"/>
      </w:rPr>
    </w:lvl>
    <w:lvl w:ilvl="6">
      <w:start w:val="1"/>
      <w:numFmt w:val="decimal"/>
      <w:pStyle w:val="Ttulo7"/>
      <w:lvlText w:val="%1.%2.%3.%4.%5.%6.%7"/>
      <w:lvlJc w:val="left"/>
      <w:pPr>
        <w:tabs>
          <w:tab w:val="num" w:pos="0"/>
        </w:tabs>
      </w:pPr>
      <w:rPr>
        <w:rFonts w:ascii="Arial" w:hAnsi="Arial" w:cs="Arial" w:hint="default"/>
        <w:b/>
        <w:bCs/>
        <w:i w:val="0"/>
        <w:iCs w:val="0"/>
        <w:sz w:val="24"/>
        <w:szCs w:val="24"/>
      </w:rPr>
    </w:lvl>
    <w:lvl w:ilvl="7">
      <w:start w:val="1"/>
      <w:numFmt w:val="decimal"/>
      <w:pStyle w:val="Ttulo8"/>
      <w:lvlText w:val="%1.%2.%3.%4.%5.%6.%7.%8"/>
      <w:lvlJc w:val="left"/>
      <w:pPr>
        <w:tabs>
          <w:tab w:val="num" w:pos="0"/>
        </w:tabs>
      </w:pPr>
      <w:rPr>
        <w:rFonts w:ascii="Arial" w:hAnsi="Arial" w:cs="Arial" w:hint="default"/>
        <w:b/>
        <w:bCs/>
        <w:i w:val="0"/>
        <w:iCs w:val="0"/>
        <w:sz w:val="24"/>
        <w:szCs w:val="24"/>
      </w:rPr>
    </w:lvl>
    <w:lvl w:ilvl="8">
      <w:start w:val="1"/>
      <w:numFmt w:val="decimal"/>
      <w:pStyle w:val="Ttulo9"/>
      <w:lvlText w:val="%1.%2.%3.%4.%5.%6.%7.%8.%9"/>
      <w:lvlJc w:val="left"/>
      <w:pPr>
        <w:tabs>
          <w:tab w:val="num" w:pos="0"/>
        </w:tabs>
      </w:pPr>
      <w:rPr>
        <w:rFonts w:ascii="Arial" w:hAnsi="Arial" w:cs="Arial" w:hint="default"/>
        <w:b/>
        <w:bCs/>
        <w:i w:val="0"/>
        <w:iCs w:val="0"/>
        <w:sz w:val="24"/>
        <w:szCs w:val="24"/>
      </w:rPr>
    </w:lvl>
  </w:abstractNum>
  <w:abstractNum w:abstractNumId="10">
    <w:nsid w:val="5B6923CC"/>
    <w:multiLevelType w:val="multilevel"/>
    <w:tmpl w:val="835A831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pStyle w:val="TDC4"/>
      <w:lvlText w:val="%1.%2.%3."/>
      <w:lvlJc w:val="left"/>
      <w:pPr>
        <w:tabs>
          <w:tab w:val="num" w:pos="1440"/>
        </w:tabs>
        <w:ind w:left="1224" w:hanging="504"/>
      </w:pPr>
    </w:lvl>
    <w:lvl w:ilvl="3">
      <w:start w:val="1"/>
      <w:numFmt w:val="decimal"/>
      <w:pStyle w:val="T4"/>
      <w:lvlText w:val="%1.3.2.%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1">
    <w:nsid w:val="600A2FF1"/>
    <w:multiLevelType w:val="singleLevel"/>
    <w:tmpl w:val="0C0A0005"/>
    <w:lvl w:ilvl="0">
      <w:start w:val="1"/>
      <w:numFmt w:val="bullet"/>
      <w:lvlText w:val=""/>
      <w:lvlJc w:val="left"/>
      <w:pPr>
        <w:tabs>
          <w:tab w:val="num" w:pos="360"/>
        </w:tabs>
        <w:ind w:left="360" w:hanging="360"/>
      </w:pPr>
      <w:rPr>
        <w:rFonts w:ascii="Wingdings" w:hAnsi="Wingdings" w:cs="Wingdings" w:hint="default"/>
      </w:rPr>
    </w:lvl>
  </w:abstractNum>
  <w:abstractNum w:abstractNumId="12">
    <w:nsid w:val="63685F68"/>
    <w:multiLevelType w:val="singleLevel"/>
    <w:tmpl w:val="0C0A0005"/>
    <w:lvl w:ilvl="0">
      <w:start w:val="1"/>
      <w:numFmt w:val="bullet"/>
      <w:lvlText w:val=""/>
      <w:lvlJc w:val="left"/>
      <w:pPr>
        <w:tabs>
          <w:tab w:val="num" w:pos="360"/>
        </w:tabs>
        <w:ind w:left="360" w:hanging="360"/>
      </w:pPr>
      <w:rPr>
        <w:rFonts w:ascii="Wingdings" w:hAnsi="Wingdings" w:cs="Wingdings" w:hint="default"/>
      </w:rPr>
    </w:lvl>
  </w:abstractNum>
  <w:abstractNum w:abstractNumId="13">
    <w:nsid w:val="6A0F7F8F"/>
    <w:multiLevelType w:val="multilevel"/>
    <w:tmpl w:val="A4CE0EB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pStyle w:val="L4"/>
      <w:lvlText w:val="%1.3.3.%4."/>
      <w:lvlJc w:val="left"/>
      <w:pPr>
        <w:tabs>
          <w:tab w:val="num" w:pos="1800"/>
        </w:tabs>
        <w:ind w:left="1728" w:hanging="648"/>
      </w:pPr>
      <w:rPr>
        <w:rFonts w:ascii="Arial Negrita" w:hAnsi="Arial Negrita" w:cs="Arial Negrita" w:hint="default"/>
        <w:b/>
        <w:bCs/>
        <w:i w:val="0"/>
        <w:iCs w:val="0"/>
        <w:sz w:val="24"/>
        <w:szCs w:val="24"/>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4">
    <w:nsid w:val="7BA66329"/>
    <w:multiLevelType w:val="singleLevel"/>
    <w:tmpl w:val="0C0A0005"/>
    <w:lvl w:ilvl="0">
      <w:start w:val="1"/>
      <w:numFmt w:val="bullet"/>
      <w:lvlText w:val=""/>
      <w:lvlJc w:val="left"/>
      <w:pPr>
        <w:tabs>
          <w:tab w:val="num" w:pos="360"/>
        </w:tabs>
        <w:ind w:left="360" w:hanging="360"/>
      </w:pPr>
      <w:rPr>
        <w:rFonts w:ascii="Wingdings" w:hAnsi="Wingdings" w:cs="Wingdings" w:hint="default"/>
      </w:rPr>
    </w:lvl>
  </w:abstractNum>
  <w:num w:numId="1">
    <w:abstractNumId w:val="3"/>
  </w:num>
  <w:num w:numId="2">
    <w:abstractNumId w:val="6"/>
  </w:num>
  <w:num w:numId="3">
    <w:abstractNumId w:val="2"/>
  </w:num>
  <w:num w:numId="4">
    <w:abstractNumId w:val="0"/>
  </w:num>
  <w:num w:numId="5">
    <w:abstractNumId w:val="4"/>
  </w:num>
  <w:num w:numId="6">
    <w:abstractNumId w:val="0"/>
  </w:num>
  <w:num w:numId="7">
    <w:abstractNumId w:val="9"/>
  </w:num>
  <w:num w:numId="8">
    <w:abstractNumId w:val="4"/>
  </w:num>
  <w:num w:numId="9">
    <w:abstractNumId w:val="0"/>
  </w:num>
  <w:num w:numId="10">
    <w:abstractNumId w:val="0"/>
  </w:num>
  <w:num w:numId="11">
    <w:abstractNumId w:val="12"/>
  </w:num>
  <w:num w:numId="12">
    <w:abstractNumId w:val="11"/>
  </w:num>
  <w:num w:numId="13">
    <w:abstractNumId w:val="14"/>
  </w:num>
  <w:num w:numId="14">
    <w:abstractNumId w:val="10"/>
  </w:num>
  <w:num w:numId="15">
    <w:abstractNumId w:val="13"/>
  </w:num>
  <w:num w:numId="16">
    <w:abstractNumId w:val="13"/>
  </w:num>
  <w:num w:numId="17">
    <w:abstractNumId w:val="5"/>
  </w:num>
  <w:num w:numId="18">
    <w:abstractNumId w:val="8"/>
  </w:num>
  <w:num w:numId="19">
    <w:abstractNumId w:val="1"/>
  </w:num>
  <w:num w:numId="20">
    <w:abstractNumId w:val="7"/>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defaultTabStop w:val="720"/>
  <w:hyphenationZone w:val="29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329A9"/>
    <w:rsid w:val="00C204F8"/>
    <w:rsid w:val="00C329A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footnote text" w:unhideWhenUsed="1"/>
    <w:lsdException w:name="annotation tex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spacing w:after="0" w:line="240" w:lineRule="auto"/>
    </w:pPr>
    <w:rPr>
      <w:rFonts w:ascii="Times New Roman" w:hAnsi="Times New Roman" w:cs="Times New Roman"/>
      <w:sz w:val="20"/>
      <w:szCs w:val="20"/>
      <w:lang/>
    </w:rPr>
  </w:style>
  <w:style w:type="paragraph" w:styleId="Ttulo1">
    <w:name w:val="heading 1"/>
    <w:basedOn w:val="Normal"/>
    <w:next w:val="Normal"/>
    <w:link w:val="Ttulo1Car"/>
    <w:uiPriority w:val="99"/>
    <w:qFormat/>
    <w:pPr>
      <w:numPr>
        <w:numId w:val="1"/>
      </w:numPr>
      <w:jc w:val="both"/>
      <w:outlineLvl w:val="0"/>
    </w:pPr>
    <w:rPr>
      <w:rFonts w:ascii="Arial" w:hAnsi="Arial" w:cs="Arial"/>
      <w:color w:val="800000"/>
      <w:sz w:val="24"/>
      <w:szCs w:val="24"/>
      <w:lang w:val="es-MX"/>
    </w:rPr>
  </w:style>
  <w:style w:type="paragraph" w:styleId="Ttulo2">
    <w:name w:val="heading 2"/>
    <w:basedOn w:val="Normal"/>
    <w:next w:val="Normal"/>
    <w:link w:val="Ttulo2Car"/>
    <w:autoRedefine/>
    <w:uiPriority w:val="99"/>
    <w:qFormat/>
    <w:pPr>
      <w:keepNext/>
      <w:tabs>
        <w:tab w:val="left" w:pos="567"/>
      </w:tabs>
      <w:ind w:left="1134"/>
      <w:jc w:val="both"/>
      <w:outlineLvl w:val="1"/>
    </w:pPr>
    <w:rPr>
      <w:rFonts w:ascii="Arial" w:hAnsi="Arial" w:cs="Arial"/>
      <w:b/>
      <w:bCs/>
      <w:sz w:val="24"/>
      <w:szCs w:val="24"/>
      <w:lang w:val="es-MX"/>
    </w:rPr>
  </w:style>
  <w:style w:type="paragraph" w:styleId="Ttulo3">
    <w:name w:val="heading 3"/>
    <w:basedOn w:val="Normal"/>
    <w:next w:val="Normal"/>
    <w:link w:val="Ttulo3Car"/>
    <w:uiPriority w:val="99"/>
    <w:qFormat/>
    <w:pPr>
      <w:keepNext/>
      <w:widowControl/>
      <w:numPr>
        <w:ilvl w:val="2"/>
        <w:numId w:val="7"/>
      </w:numPr>
      <w:tabs>
        <w:tab w:val="left" w:pos="2124"/>
        <w:tab w:val="left" w:pos="2832"/>
        <w:tab w:val="left" w:pos="3540"/>
        <w:tab w:val="left" w:pos="4248"/>
        <w:tab w:val="left" w:pos="4956"/>
        <w:tab w:val="left" w:pos="5664"/>
        <w:tab w:val="left" w:pos="6372"/>
        <w:tab w:val="left" w:pos="7080"/>
        <w:tab w:val="left" w:pos="7788"/>
        <w:tab w:val="left" w:pos="8496"/>
      </w:tabs>
      <w:jc w:val="both"/>
      <w:outlineLvl w:val="2"/>
    </w:pPr>
    <w:rPr>
      <w:rFonts w:ascii="Arial" w:hAnsi="Arial" w:cs="Arial"/>
      <w:b/>
      <w:bCs/>
      <w:sz w:val="24"/>
      <w:szCs w:val="24"/>
      <w:lang w:val="es-MX"/>
    </w:rPr>
  </w:style>
  <w:style w:type="paragraph" w:styleId="Ttulo4">
    <w:name w:val="heading 4"/>
    <w:basedOn w:val="Normal"/>
    <w:next w:val="Normal"/>
    <w:link w:val="Ttulo4Car"/>
    <w:uiPriority w:val="99"/>
    <w:qFormat/>
    <w:pPr>
      <w:keepNext/>
      <w:widowControl/>
      <w:tabs>
        <w:tab w:val="left" w:pos="708"/>
        <w:tab w:val="left" w:pos="2124"/>
        <w:tab w:val="left" w:pos="2832"/>
        <w:tab w:val="left" w:pos="3540"/>
        <w:tab w:val="left" w:pos="4248"/>
        <w:tab w:val="left" w:pos="4956"/>
        <w:tab w:val="left" w:pos="5664"/>
        <w:tab w:val="left" w:pos="6372"/>
        <w:tab w:val="left" w:pos="7080"/>
        <w:tab w:val="left" w:pos="7788"/>
        <w:tab w:val="left" w:pos="8496"/>
      </w:tabs>
      <w:spacing w:line="480" w:lineRule="auto"/>
      <w:jc w:val="both"/>
      <w:outlineLvl w:val="3"/>
    </w:pPr>
    <w:rPr>
      <w:rFonts w:ascii="Arial" w:hAnsi="Arial" w:cs="Arial"/>
      <w:b/>
      <w:bCs/>
      <w:sz w:val="24"/>
      <w:szCs w:val="24"/>
      <w:lang w:val="es-MX"/>
    </w:rPr>
  </w:style>
  <w:style w:type="paragraph" w:styleId="Ttulo5">
    <w:name w:val="heading 5"/>
    <w:basedOn w:val="Normal"/>
    <w:next w:val="Normal"/>
    <w:link w:val="Ttulo5Car"/>
    <w:uiPriority w:val="99"/>
    <w:qFormat/>
    <w:pPr>
      <w:numPr>
        <w:ilvl w:val="4"/>
        <w:numId w:val="7"/>
      </w:numPr>
      <w:spacing w:before="240" w:after="60"/>
      <w:outlineLvl w:val="4"/>
    </w:pPr>
    <w:rPr>
      <w:sz w:val="22"/>
      <w:szCs w:val="22"/>
    </w:rPr>
  </w:style>
  <w:style w:type="paragraph" w:styleId="Ttulo6">
    <w:name w:val="heading 6"/>
    <w:basedOn w:val="Normal"/>
    <w:next w:val="Normal"/>
    <w:link w:val="Ttulo6Car"/>
    <w:uiPriority w:val="99"/>
    <w:qFormat/>
    <w:pPr>
      <w:numPr>
        <w:ilvl w:val="5"/>
        <w:numId w:val="7"/>
      </w:numPr>
      <w:spacing w:before="240" w:after="60"/>
      <w:outlineLvl w:val="5"/>
    </w:pPr>
    <w:rPr>
      <w:i/>
      <w:iCs/>
      <w:sz w:val="22"/>
      <w:szCs w:val="22"/>
    </w:rPr>
  </w:style>
  <w:style w:type="paragraph" w:styleId="Ttulo7">
    <w:name w:val="heading 7"/>
    <w:basedOn w:val="Normal"/>
    <w:next w:val="Normal"/>
    <w:link w:val="Ttulo7Car"/>
    <w:uiPriority w:val="99"/>
    <w:qFormat/>
    <w:pPr>
      <w:numPr>
        <w:ilvl w:val="6"/>
        <w:numId w:val="7"/>
      </w:numPr>
      <w:spacing w:before="240" w:after="60"/>
      <w:outlineLvl w:val="6"/>
    </w:pPr>
    <w:rPr>
      <w:rFonts w:ascii="Arial" w:hAnsi="Arial" w:cs="Arial"/>
    </w:rPr>
  </w:style>
  <w:style w:type="paragraph" w:styleId="Ttulo8">
    <w:name w:val="heading 8"/>
    <w:basedOn w:val="Normal"/>
    <w:next w:val="Normal"/>
    <w:link w:val="Ttulo8Car"/>
    <w:uiPriority w:val="99"/>
    <w:qFormat/>
    <w:pPr>
      <w:numPr>
        <w:ilvl w:val="7"/>
        <w:numId w:val="7"/>
      </w:numPr>
      <w:spacing w:before="240" w:after="60"/>
      <w:outlineLvl w:val="7"/>
    </w:pPr>
    <w:rPr>
      <w:rFonts w:ascii="Arial" w:hAnsi="Arial" w:cs="Arial"/>
      <w:i/>
      <w:iCs/>
    </w:rPr>
  </w:style>
  <w:style w:type="paragraph" w:styleId="Ttulo9">
    <w:name w:val="heading 9"/>
    <w:basedOn w:val="Normal"/>
    <w:next w:val="Normal"/>
    <w:link w:val="Ttulo9Car"/>
    <w:uiPriority w:val="99"/>
    <w:qFormat/>
    <w:pPr>
      <w:numPr>
        <w:ilvl w:val="8"/>
        <w:numId w:val="7"/>
      </w:numPr>
      <w:spacing w:before="240" w:after="60"/>
      <w:outlineLvl w:val="8"/>
    </w:pPr>
    <w:rPr>
      <w:rFonts w:ascii="Arial" w:hAnsi="Arial" w:cs="Arial"/>
      <w:b/>
      <w:bCs/>
      <w:i/>
      <w:iCs/>
      <w:sz w:val="18"/>
      <w:szCs w:val="18"/>
    </w:rPr>
  </w:style>
  <w:style w:type="character" w:default="1" w:styleId="Fuentedeprrafopredeter">
    <w:name w:val="Default Paragraph Font"/>
    <w:uiPriority w:val="99"/>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Pr>
      <w:rFonts w:ascii="Arial" w:hAnsi="Arial" w:cs="Arial"/>
      <w:color w:val="800000"/>
      <w:sz w:val="24"/>
      <w:szCs w:val="24"/>
      <w:lang w:val="es-MX"/>
    </w:rPr>
  </w:style>
  <w:style w:type="character" w:customStyle="1" w:styleId="Ttulo2Car">
    <w:name w:val="Título 2 Car"/>
    <w:basedOn w:val="Fuentedeprrafopredeter"/>
    <w:link w:val="Ttulo2"/>
    <w:uiPriority w:val="9"/>
    <w:semiHidden/>
    <w:rPr>
      <w:rFonts w:asciiTheme="majorHAnsi" w:eastAsiaTheme="majorEastAsia" w:hAnsiTheme="majorHAnsi" w:cstheme="majorBidi"/>
      <w:b/>
      <w:bCs/>
      <w:i/>
      <w:iCs/>
      <w:sz w:val="28"/>
      <w:szCs w:val="28"/>
      <w:lang/>
    </w:rPr>
  </w:style>
  <w:style w:type="character" w:customStyle="1" w:styleId="Ttulo3Car">
    <w:name w:val="Título 3 Car"/>
    <w:basedOn w:val="Fuentedeprrafopredeter"/>
    <w:link w:val="Ttulo3"/>
    <w:uiPriority w:val="99"/>
    <w:rPr>
      <w:rFonts w:ascii="Arial" w:hAnsi="Arial" w:cs="Arial"/>
      <w:b/>
      <w:bCs/>
      <w:sz w:val="24"/>
      <w:szCs w:val="24"/>
      <w:lang w:val="es-MX"/>
    </w:rPr>
  </w:style>
  <w:style w:type="character" w:customStyle="1" w:styleId="Ttulo4Car">
    <w:name w:val="Título 4 Car"/>
    <w:basedOn w:val="Fuentedeprrafopredeter"/>
    <w:link w:val="Ttulo4"/>
    <w:uiPriority w:val="9"/>
    <w:semiHidden/>
    <w:rPr>
      <w:b/>
      <w:bCs/>
      <w:sz w:val="28"/>
      <w:szCs w:val="28"/>
      <w:lang/>
    </w:rPr>
  </w:style>
  <w:style w:type="character" w:customStyle="1" w:styleId="Ttulo5Car">
    <w:name w:val="Título 5 Car"/>
    <w:basedOn w:val="Fuentedeprrafopredeter"/>
    <w:link w:val="Ttulo5"/>
    <w:uiPriority w:val="99"/>
    <w:rPr>
      <w:rFonts w:ascii="Times New Roman" w:hAnsi="Times New Roman" w:cs="Times New Roman"/>
      <w:lang/>
    </w:rPr>
  </w:style>
  <w:style w:type="character" w:customStyle="1" w:styleId="Ttulo6Car">
    <w:name w:val="Título 6 Car"/>
    <w:basedOn w:val="Fuentedeprrafopredeter"/>
    <w:link w:val="Ttulo6"/>
    <w:uiPriority w:val="99"/>
    <w:rPr>
      <w:rFonts w:ascii="Times New Roman" w:hAnsi="Times New Roman" w:cs="Times New Roman"/>
      <w:i/>
      <w:iCs/>
      <w:lang/>
    </w:rPr>
  </w:style>
  <w:style w:type="character" w:customStyle="1" w:styleId="Ttulo7Car">
    <w:name w:val="Título 7 Car"/>
    <w:basedOn w:val="Fuentedeprrafopredeter"/>
    <w:link w:val="Ttulo7"/>
    <w:uiPriority w:val="99"/>
    <w:rPr>
      <w:rFonts w:ascii="Arial" w:hAnsi="Arial" w:cs="Arial"/>
      <w:sz w:val="20"/>
      <w:szCs w:val="20"/>
      <w:lang/>
    </w:rPr>
  </w:style>
  <w:style w:type="character" w:customStyle="1" w:styleId="Ttulo8Car">
    <w:name w:val="Título 8 Car"/>
    <w:basedOn w:val="Fuentedeprrafopredeter"/>
    <w:link w:val="Ttulo8"/>
    <w:uiPriority w:val="99"/>
    <w:rPr>
      <w:rFonts w:ascii="Arial" w:hAnsi="Arial" w:cs="Arial"/>
      <w:i/>
      <w:iCs/>
      <w:sz w:val="20"/>
      <w:szCs w:val="20"/>
      <w:lang/>
    </w:rPr>
  </w:style>
  <w:style w:type="character" w:customStyle="1" w:styleId="Ttulo9Car">
    <w:name w:val="Título 9 Car"/>
    <w:basedOn w:val="Fuentedeprrafopredeter"/>
    <w:link w:val="Ttulo9"/>
    <w:uiPriority w:val="99"/>
    <w:rPr>
      <w:rFonts w:ascii="Arial" w:hAnsi="Arial" w:cs="Arial"/>
      <w:b/>
      <w:bCs/>
      <w:i/>
      <w:iCs/>
      <w:sz w:val="18"/>
      <w:szCs w:val="18"/>
      <w:lang/>
    </w:rPr>
  </w:style>
  <w:style w:type="paragraph" w:styleId="Encabezado">
    <w:name w:val="header"/>
    <w:basedOn w:val="Normal"/>
    <w:link w:val="EncabezadoCar"/>
    <w:uiPriority w:val="99"/>
    <w:pPr>
      <w:tabs>
        <w:tab w:val="left" w:pos="0"/>
        <w:tab w:val="center" w:pos="4251"/>
        <w:tab w:val="right" w:pos="8504"/>
      </w:tabs>
    </w:pPr>
    <w:rPr>
      <w:rFonts w:ascii="Arial" w:hAnsi="Arial" w:cs="Arial"/>
      <w:sz w:val="24"/>
      <w:szCs w:val="24"/>
      <w:lang w:val="es-MX"/>
    </w:rPr>
  </w:style>
  <w:style w:type="character" w:customStyle="1" w:styleId="EncabezadoCar">
    <w:name w:val="Encabezado Car"/>
    <w:basedOn w:val="Fuentedeprrafopredeter"/>
    <w:link w:val="Encabezado"/>
    <w:uiPriority w:val="99"/>
    <w:semiHidden/>
    <w:rPr>
      <w:rFonts w:ascii="Times New Roman" w:hAnsi="Times New Roman" w:cs="Times New Roman"/>
      <w:sz w:val="20"/>
      <w:szCs w:val="20"/>
      <w:lang/>
    </w:rPr>
  </w:style>
  <w:style w:type="paragraph" w:styleId="TDC2">
    <w:name w:val="toc 2"/>
    <w:basedOn w:val="Normal"/>
    <w:next w:val="Normal"/>
    <w:autoRedefine/>
    <w:uiPriority w:val="99"/>
    <w:pPr>
      <w:spacing w:before="120"/>
      <w:ind w:left="200"/>
    </w:pPr>
    <w:rPr>
      <w:b/>
      <w:bCs/>
      <w:sz w:val="22"/>
      <w:szCs w:val="22"/>
    </w:rPr>
  </w:style>
  <w:style w:type="paragraph" w:customStyle="1" w:styleId="Textoindepe">
    <w:name w:val="Texto indepe"/>
    <w:uiPriority w:val="99"/>
    <w:pPr>
      <w:widowControl w:val="0"/>
      <w:autoSpaceDE w:val="0"/>
      <w:autoSpaceDN w:val="0"/>
      <w:spacing w:after="0" w:line="240" w:lineRule="auto"/>
      <w:jc w:val="both"/>
    </w:pPr>
    <w:rPr>
      <w:rFonts w:ascii="Arial" w:hAnsi="Arial" w:cs="Arial"/>
      <w:sz w:val="24"/>
      <w:szCs w:val="24"/>
      <w:lang w:val="es-MX"/>
    </w:rPr>
  </w:style>
  <w:style w:type="paragraph" w:customStyle="1" w:styleId="Piedepgin">
    <w:name w:val="Pie de págin"/>
    <w:uiPriority w:val="99"/>
    <w:pPr>
      <w:widowControl w:val="0"/>
      <w:tabs>
        <w:tab w:val="left" w:pos="0"/>
        <w:tab w:val="center" w:pos="4251"/>
        <w:tab w:val="right" w:pos="8504"/>
      </w:tabs>
      <w:autoSpaceDE w:val="0"/>
      <w:autoSpaceDN w:val="0"/>
      <w:spacing w:after="0" w:line="240" w:lineRule="auto"/>
    </w:pPr>
    <w:rPr>
      <w:rFonts w:ascii="Arial" w:hAnsi="Arial" w:cs="Arial"/>
      <w:sz w:val="24"/>
      <w:szCs w:val="24"/>
      <w:lang w:val="es-MX"/>
    </w:rPr>
  </w:style>
  <w:style w:type="character" w:customStyle="1" w:styleId="Nmerodep">
    <w:name w:val="Número de pá"/>
    <w:uiPriority w:val="99"/>
    <w:rPr>
      <w:sz w:val="20"/>
      <w:szCs w:val="20"/>
      <w:lang w:val="es-MX"/>
    </w:rPr>
  </w:style>
  <w:style w:type="character" w:customStyle="1" w:styleId="Fuentedep">
    <w:name w:val="Fuente de pá"/>
    <w:uiPriority w:val="99"/>
    <w:rPr>
      <w:lang w:val="es-MX"/>
    </w:rPr>
  </w:style>
  <w:style w:type="paragraph" w:styleId="Textoindependiente">
    <w:name w:val="Body Text"/>
    <w:basedOn w:val="Normal"/>
    <w:link w:val="TextoindependienteCar"/>
    <w:uiPriority w:val="99"/>
    <w:rPr>
      <w:rFonts w:ascii="Arial" w:hAnsi="Arial" w:cs="Arial"/>
      <w:b/>
      <w:bCs/>
      <w:sz w:val="32"/>
      <w:szCs w:val="32"/>
    </w:rPr>
  </w:style>
  <w:style w:type="character" w:customStyle="1" w:styleId="TextoindependienteCar">
    <w:name w:val="Texto independiente Car"/>
    <w:basedOn w:val="Fuentedeprrafopredeter"/>
    <w:link w:val="Textoindependiente"/>
    <w:uiPriority w:val="99"/>
    <w:semiHidden/>
    <w:rPr>
      <w:rFonts w:ascii="Times New Roman" w:hAnsi="Times New Roman" w:cs="Times New Roman"/>
      <w:sz w:val="20"/>
      <w:szCs w:val="20"/>
      <w:lang/>
    </w:rPr>
  </w:style>
  <w:style w:type="paragraph" w:styleId="Textoindependiente2">
    <w:name w:val="Body Text 2"/>
    <w:basedOn w:val="Normal"/>
    <w:link w:val="Textoindependiente2Car"/>
    <w:uiPriority w:val="99"/>
    <w:pPr>
      <w:tabs>
        <w:tab w:val="left" w:pos="567"/>
      </w:tabs>
      <w:jc w:val="center"/>
    </w:pPr>
    <w:rPr>
      <w:rFonts w:ascii="Arial" w:hAnsi="Arial" w:cs="Arial"/>
      <w:b/>
      <w:bCs/>
      <w:sz w:val="24"/>
      <w:szCs w:val="24"/>
    </w:rPr>
  </w:style>
  <w:style w:type="character" w:customStyle="1" w:styleId="Textoindependiente2Car">
    <w:name w:val="Texto independiente 2 Car"/>
    <w:basedOn w:val="Fuentedeprrafopredeter"/>
    <w:link w:val="Textoindependiente2"/>
    <w:uiPriority w:val="99"/>
    <w:semiHidden/>
    <w:rPr>
      <w:rFonts w:ascii="Times New Roman" w:hAnsi="Times New Roman" w:cs="Times New Roman"/>
      <w:sz w:val="20"/>
      <w:szCs w:val="20"/>
      <w:lang/>
    </w:rPr>
  </w:style>
  <w:style w:type="paragraph" w:styleId="Piedepgina">
    <w:name w:val="footer"/>
    <w:basedOn w:val="Normal"/>
    <w:link w:val="PiedepginaCar"/>
    <w:uiPriority w:val="99"/>
    <w:pPr>
      <w:tabs>
        <w:tab w:val="center" w:pos="4252"/>
        <w:tab w:val="right" w:pos="8504"/>
      </w:tabs>
    </w:pPr>
  </w:style>
  <w:style w:type="character" w:customStyle="1" w:styleId="PiedepginaCar">
    <w:name w:val="Pie de página Car"/>
    <w:basedOn w:val="Fuentedeprrafopredeter"/>
    <w:link w:val="Piedepgina"/>
    <w:uiPriority w:val="99"/>
    <w:semiHidden/>
    <w:rPr>
      <w:rFonts w:ascii="Times New Roman" w:hAnsi="Times New Roman" w:cs="Times New Roman"/>
      <w:sz w:val="20"/>
      <w:szCs w:val="20"/>
      <w:lang/>
    </w:rPr>
  </w:style>
  <w:style w:type="paragraph" w:styleId="Sangra2detindependiente">
    <w:name w:val="Body Text Indent 2"/>
    <w:basedOn w:val="Normal"/>
    <w:link w:val="Sangra2detindependienteCar"/>
    <w:uiPriority w:val="9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480" w:lineRule="auto"/>
      <w:ind w:left="1418"/>
      <w:jc w:val="both"/>
    </w:pPr>
    <w:rPr>
      <w:rFonts w:ascii="Arial" w:hAnsi="Arial" w:cs="Arial"/>
      <w:sz w:val="24"/>
      <w:szCs w:val="24"/>
      <w:lang w:val="es-MX"/>
    </w:rPr>
  </w:style>
  <w:style w:type="character" w:customStyle="1" w:styleId="Sangra2detindependienteCar">
    <w:name w:val="Sangría 2 de t. independiente Car"/>
    <w:basedOn w:val="Fuentedeprrafopredeter"/>
    <w:link w:val="Sangra2detindependiente"/>
    <w:uiPriority w:val="99"/>
    <w:semiHidden/>
    <w:rPr>
      <w:rFonts w:ascii="Times New Roman" w:hAnsi="Times New Roman" w:cs="Times New Roman"/>
      <w:sz w:val="20"/>
      <w:szCs w:val="20"/>
      <w:lang/>
    </w:rPr>
  </w:style>
  <w:style w:type="paragraph" w:styleId="Sangra3detindependiente">
    <w:name w:val="Body Text Indent 3"/>
    <w:basedOn w:val="Normal"/>
    <w:link w:val="Sangra3detindependienteCar"/>
    <w:uiPriority w:val="9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480" w:lineRule="auto"/>
      <w:ind w:left="1418"/>
      <w:jc w:val="both"/>
    </w:pPr>
    <w:rPr>
      <w:rFonts w:ascii="Arial" w:hAnsi="Arial" w:cs="Arial"/>
      <w:color w:val="FF0000"/>
      <w:sz w:val="24"/>
      <w:szCs w:val="24"/>
      <w:lang w:val="es-MX"/>
    </w:rPr>
  </w:style>
  <w:style w:type="character" w:customStyle="1" w:styleId="Sangra3detindependienteCar">
    <w:name w:val="Sangría 3 de t. independiente Car"/>
    <w:basedOn w:val="Fuentedeprrafopredeter"/>
    <w:link w:val="Sangra3detindependiente"/>
    <w:uiPriority w:val="99"/>
    <w:semiHidden/>
    <w:rPr>
      <w:rFonts w:ascii="Times New Roman" w:hAnsi="Times New Roman" w:cs="Times New Roman"/>
      <w:sz w:val="16"/>
      <w:szCs w:val="16"/>
      <w:lang/>
    </w:rPr>
  </w:style>
  <w:style w:type="character" w:styleId="Nmerodepgina">
    <w:name w:val="page number"/>
    <w:basedOn w:val="Fuentedeprrafopredeter"/>
    <w:uiPriority w:val="99"/>
  </w:style>
  <w:style w:type="paragraph" w:styleId="TDC1">
    <w:name w:val="toc 1"/>
    <w:basedOn w:val="Normal"/>
    <w:next w:val="Normal"/>
    <w:autoRedefine/>
    <w:uiPriority w:val="99"/>
    <w:pPr>
      <w:spacing w:before="120"/>
    </w:pPr>
    <w:rPr>
      <w:b/>
      <w:bCs/>
      <w:i/>
      <w:iCs/>
      <w:sz w:val="24"/>
      <w:szCs w:val="24"/>
    </w:rPr>
  </w:style>
  <w:style w:type="paragraph" w:customStyle="1" w:styleId="Estilo1">
    <w:name w:val="Estilo1"/>
    <w:basedOn w:val="Ttulo2"/>
    <w:autoRedefine/>
    <w:uiPriority w:val="99"/>
    <w:pPr>
      <w:numPr>
        <w:ilvl w:val="1"/>
        <w:numId w:val="2"/>
      </w:numPr>
    </w:pPr>
  </w:style>
  <w:style w:type="paragraph" w:customStyle="1" w:styleId="T2">
    <w:name w:val="T2"/>
    <w:basedOn w:val="Ttulo2"/>
    <w:uiPriority w:val="99"/>
    <w:pPr>
      <w:numPr>
        <w:ilvl w:val="1"/>
        <w:numId w:val="10"/>
      </w:numPr>
    </w:pPr>
  </w:style>
  <w:style w:type="paragraph" w:customStyle="1" w:styleId="T1">
    <w:name w:val="T1"/>
    <w:basedOn w:val="Ttulo1"/>
    <w:uiPriority w:val="99"/>
    <w:pPr>
      <w:numPr>
        <w:numId w:val="3"/>
      </w:numPr>
    </w:pPr>
    <w:rPr>
      <w:rFonts w:ascii="Arial Negrita" w:hAnsi="Arial Negrita" w:cs="Arial Negrita"/>
      <w:b/>
      <w:bCs/>
      <w:color w:val="auto"/>
      <w:sz w:val="32"/>
      <w:szCs w:val="32"/>
    </w:rPr>
  </w:style>
  <w:style w:type="paragraph" w:customStyle="1" w:styleId="T3">
    <w:name w:val="T3"/>
    <w:basedOn w:val="Ttulo3"/>
    <w:uiPriority w:val="99"/>
    <w:pPr>
      <w:numPr>
        <w:numId w:val="8"/>
      </w:numPr>
      <w:spacing w:before="240" w:after="60"/>
    </w:pPr>
    <w:rPr>
      <w:rFonts w:ascii="Arial Negrita" w:hAnsi="Arial Negrita" w:cs="Arial Negrita"/>
      <w:b w:val="0"/>
      <w:bCs w:val="0"/>
    </w:rPr>
  </w:style>
  <w:style w:type="paragraph" w:styleId="TDC3">
    <w:name w:val="toc 3"/>
    <w:basedOn w:val="Normal"/>
    <w:next w:val="Normal"/>
    <w:autoRedefine/>
    <w:uiPriority w:val="99"/>
    <w:pPr>
      <w:ind w:left="400"/>
    </w:pPr>
  </w:style>
  <w:style w:type="paragraph" w:styleId="TDC4">
    <w:name w:val="toc 4"/>
    <w:basedOn w:val="Normal"/>
    <w:next w:val="Normal"/>
    <w:autoRedefine/>
    <w:uiPriority w:val="99"/>
    <w:pPr>
      <w:ind w:left="600"/>
    </w:pPr>
  </w:style>
  <w:style w:type="paragraph" w:styleId="TDC5">
    <w:name w:val="toc 5"/>
    <w:basedOn w:val="Normal"/>
    <w:next w:val="Normal"/>
    <w:autoRedefine/>
    <w:uiPriority w:val="99"/>
    <w:pPr>
      <w:ind w:left="800"/>
    </w:pPr>
  </w:style>
  <w:style w:type="paragraph" w:styleId="TDC6">
    <w:name w:val="toc 6"/>
    <w:basedOn w:val="Normal"/>
    <w:next w:val="Normal"/>
    <w:autoRedefine/>
    <w:uiPriority w:val="99"/>
    <w:pPr>
      <w:ind w:left="1000"/>
    </w:pPr>
  </w:style>
  <w:style w:type="paragraph" w:styleId="TDC7">
    <w:name w:val="toc 7"/>
    <w:basedOn w:val="Normal"/>
    <w:next w:val="Normal"/>
    <w:autoRedefine/>
    <w:uiPriority w:val="99"/>
    <w:pPr>
      <w:ind w:left="1200"/>
    </w:pPr>
  </w:style>
  <w:style w:type="paragraph" w:styleId="TDC8">
    <w:name w:val="toc 8"/>
    <w:basedOn w:val="Normal"/>
    <w:next w:val="Normal"/>
    <w:autoRedefine/>
    <w:uiPriority w:val="99"/>
    <w:pPr>
      <w:ind w:left="1400"/>
    </w:pPr>
  </w:style>
  <w:style w:type="paragraph" w:styleId="TDC9">
    <w:name w:val="toc 9"/>
    <w:basedOn w:val="Normal"/>
    <w:next w:val="Normal"/>
    <w:autoRedefine/>
    <w:uiPriority w:val="99"/>
    <w:pPr>
      <w:ind w:left="1600"/>
    </w:pPr>
  </w:style>
  <w:style w:type="paragraph" w:customStyle="1" w:styleId="T4">
    <w:name w:val="T4"/>
    <w:basedOn w:val="Ttulo4"/>
    <w:uiPriority w:val="99"/>
    <w:pPr>
      <w:numPr>
        <w:ilvl w:val="3"/>
        <w:numId w:val="14"/>
      </w:numPr>
      <w:spacing w:before="240" w:after="60" w:line="240" w:lineRule="auto"/>
    </w:pPr>
    <w:rPr>
      <w:rFonts w:ascii="Arial Negrita" w:hAnsi="Arial Negrita" w:cs="Arial Negrita"/>
    </w:rPr>
  </w:style>
  <w:style w:type="paragraph" w:customStyle="1" w:styleId="L4">
    <w:name w:val="L4"/>
    <w:basedOn w:val="Ttulo4"/>
    <w:uiPriority w:val="99"/>
    <w:pPr>
      <w:numPr>
        <w:ilvl w:val="3"/>
        <w:numId w:val="16"/>
      </w:numPr>
      <w:spacing w:before="240" w:after="60" w:line="240" w:lineRule="auto"/>
    </w:pPr>
    <w:rPr>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3680</Words>
  <Characters>20240</Characters>
  <Application>Microsoft Office Word</Application>
  <DocSecurity>0</DocSecurity>
  <Lines>168</Lines>
  <Paragraphs>47</Paragraphs>
  <ScaleCrop>false</ScaleCrop>
  <Company>ORAMS S.A.</Company>
  <LinksUpToDate>false</LinksUpToDate>
  <CharactersWithSpaces>23873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 LAURA PAREDES</dc:creator>
  <cp:keywords/>
  <dc:description>1</dc:description>
  <cp:lastModifiedBy>Ayudante</cp:lastModifiedBy>
  <cp:revision>2</cp:revision>
  <cp:lastPrinted>2001-05-24T00:11:00Z</cp:lastPrinted>
  <dcterms:created xsi:type="dcterms:W3CDTF">2009-07-01T15:24:00Z</dcterms:created>
  <dcterms:modified xsi:type="dcterms:W3CDTF">2009-07-01T15:24:00Z</dcterms:modified>
</cp:coreProperties>
</file>