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4C27">
      <w:pPr>
        <w:pStyle w:val="Textoindependiente"/>
        <w:spacing w:line="480" w:lineRule="auto"/>
        <w:ind w:left="708"/>
        <w:rPr>
          <w:snapToGrid w:val="0"/>
        </w:rPr>
      </w:pPr>
      <w:r>
        <w:rPr>
          <w:snapToGrid w:val="0"/>
        </w:rPr>
        <w:t>Variable:  Perc</w:t>
      </w:r>
    </w:p>
    <w:p w:rsidR="00000000" w:rsidRDefault="00464C27">
      <w:pPr>
        <w:pStyle w:val="Epgrafe"/>
        <w:spacing w:line="480" w:lineRule="auto"/>
      </w:pPr>
      <w:r>
        <w:t>Cuadro 3.2.13</w:t>
      </w:r>
    </w:p>
    <w:p w:rsidR="00000000" w:rsidRDefault="00464C27">
      <w:pPr>
        <w:pStyle w:val="Ttulo2"/>
      </w:pPr>
      <w:r>
        <w:t>Estadísticas Básicas de la Variable Perc</w:t>
      </w:r>
    </w:p>
    <w:tbl>
      <w:tblPr>
        <w:tblW w:w="0" w:type="auto"/>
        <w:jc w:val="center"/>
        <w:tblLayout w:type="fixed"/>
        <w:tblCellMar>
          <w:left w:w="30" w:type="dxa"/>
          <w:right w:w="30" w:type="dxa"/>
        </w:tblCellMar>
        <w:tblLook w:val="0000"/>
      </w:tblPr>
      <w:tblGrid>
        <w:gridCol w:w="1164"/>
        <w:gridCol w:w="709"/>
        <w:gridCol w:w="851"/>
        <w:gridCol w:w="708"/>
        <w:gridCol w:w="851"/>
        <w:gridCol w:w="757"/>
        <w:gridCol w:w="917"/>
        <w:gridCol w:w="869"/>
        <w:gridCol w:w="849"/>
      </w:tblGrid>
      <w:tr w:rsidR="001F7E1D" w:rsidTr="001F7E1D">
        <w:tblPrEx>
          <w:tblCellMar>
            <w:top w:w="0" w:type="dxa"/>
            <w:bottom w:w="0" w:type="dxa"/>
          </w:tblCellMar>
        </w:tblPrEx>
        <w:trPr>
          <w:trHeight w:val="250"/>
          <w:jc w:val="center"/>
        </w:trPr>
        <w:tc>
          <w:tcPr>
            <w:tcW w:w="1873" w:type="dxa"/>
            <w:gridSpan w:val="2"/>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708"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164" w:type="dxa"/>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70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709"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70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709"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-0.09</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0.02</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0.05</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709"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0.92</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65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0.95</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0.63</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0.79</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0.49</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0.53</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c>
          <w:tcPr>
            <w:tcW w:w="70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0.81</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709"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w:t>
            </w:r>
          </w:p>
        </w:tc>
        <w:tc>
          <w:tcPr>
            <w:tcW w:w="70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-1.65</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w:t>
            </w:r>
            <w:r>
              <w:rPr>
                <w:rFonts w:ascii="Arial" w:hAnsi="Arial"/>
                <w:snapToGrid w:val="0"/>
                <w:color w:val="000000"/>
                <w:sz w:val="24"/>
              </w:rPr>
              <w:t>26</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-2.26</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-2.80</w:t>
            </w:r>
          </w:p>
        </w:tc>
      </w:tr>
    </w:tbl>
    <w:p w:rsidR="00000000" w:rsidRDefault="00464C27">
      <w:pPr>
        <w:spacing w:line="480" w:lineRule="auto"/>
        <w:rPr>
          <w:rFonts w:ascii="Arial" w:hAnsi="Arial"/>
          <w:sz w:val="24"/>
        </w:rP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r>
        <w:lastRenderedPageBreak/>
        <w:t>Gráfico 3.2.43</w:t>
      </w:r>
    </w:p>
    <w:p w:rsidR="00000000" w:rsidRDefault="00464C27">
      <w:pPr>
        <w:pStyle w:val="Epgrafe"/>
        <w:spacing w:line="480" w:lineRule="auto"/>
      </w:pPr>
      <w:r>
        <w:t>Histogramas de Frecuencias de la Variable Perc para los años:  1994, 1995, 1996, 1997</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33675" cy="2524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33675" cy="25241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860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527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860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5272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5050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67000" cy="250507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lastRenderedPageBreak/>
        <w:t>Gráfico 3.2.44</w:t>
      </w:r>
    </w:p>
    <w:p w:rsidR="00000000" w:rsidRDefault="00464C27">
      <w:pPr>
        <w:pStyle w:val="Epgrafe"/>
        <w:spacing w:line="480" w:lineRule="auto"/>
      </w:pPr>
      <w:r>
        <w:t>Histogramas de Frecuencias de la Variable Perc para los años: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24150" cy="24669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24150" cy="24669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71775" cy="25431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71775" cy="25431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19400" cy="23145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819400" cy="2314575"/>
                          </a:xfrm>
                          <a:prstGeom prst="rect">
                            <a:avLst/>
                          </a:prstGeom>
                          <a:noFill/>
                          <a:ln w="9525">
                            <a:noFill/>
                            <a:miter lim="800000"/>
                            <a:headEnd/>
                            <a:tailEnd/>
                          </a:ln>
                        </pic:spPr>
                      </pic:pic>
                    </a:graphicData>
                  </a:graphic>
                </wp:inline>
              </w:drawing>
            </w:r>
          </w:p>
        </w:tc>
        <w:tc>
          <w:tcPr>
            <w:tcW w:w="4182" w:type="dxa"/>
          </w:tcPr>
          <w:p w:rsidR="00000000" w:rsidRDefault="00464C27">
            <w:pPr>
              <w:spacing w:line="480" w:lineRule="auto"/>
              <w:rPr>
                <w:rFonts w:ascii="Arial" w:hAnsi="Arial"/>
                <w:snapToGrid w:val="0"/>
                <w:color w:val="000000"/>
                <w:sz w:val="24"/>
              </w:rPr>
            </w:pPr>
          </w:p>
        </w:tc>
      </w:tr>
    </w:tbl>
    <w:p w:rsidR="00000000" w:rsidRDefault="00464C27">
      <w:pPr>
        <w:pStyle w:val="Textoindependiente"/>
        <w:spacing w:line="480" w:lineRule="auto"/>
      </w:pPr>
    </w:p>
    <w:p w:rsidR="00000000" w:rsidRDefault="00464C27">
      <w:pPr>
        <w:pStyle w:val="Textoindependiente"/>
        <w:spacing w:line="480" w:lineRule="auto"/>
        <w:ind w:left="708"/>
        <w:jc w:val="both"/>
      </w:pPr>
      <w:r>
        <w:t>En</w:t>
      </w:r>
      <w:r>
        <w:t xml:space="preserve"> este cuadro y gráficos, podemos observar lo siguiente:</w:t>
      </w:r>
    </w:p>
    <w:p w:rsidR="00000000" w:rsidRDefault="00464C27">
      <w:pPr>
        <w:pStyle w:val="Textoindependiente"/>
        <w:numPr>
          <w:ilvl w:val="0"/>
          <w:numId w:val="2"/>
        </w:numPr>
        <w:tabs>
          <w:tab w:val="clear" w:pos="360"/>
          <w:tab w:val="num" w:pos="1068"/>
        </w:tabs>
        <w:spacing w:line="480" w:lineRule="auto"/>
        <w:ind w:left="1068"/>
        <w:jc w:val="both"/>
      </w:pPr>
      <w:r>
        <w:t>Existe demasiada dispersión de la información en todos los años.</w:t>
      </w:r>
    </w:p>
    <w:p w:rsidR="00000000" w:rsidRDefault="00464C27">
      <w:pPr>
        <w:pStyle w:val="Textoindependiente"/>
        <w:numPr>
          <w:ilvl w:val="0"/>
          <w:numId w:val="2"/>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2"/>
        </w:numPr>
        <w:tabs>
          <w:tab w:val="clear" w:pos="360"/>
          <w:tab w:val="num" w:pos="1068"/>
        </w:tabs>
        <w:spacing w:line="480" w:lineRule="auto"/>
        <w:ind w:left="1068"/>
        <w:jc w:val="both"/>
      </w:pPr>
      <w:r>
        <w:lastRenderedPageBreak/>
        <w:t>Para los años  1994, 1995, 1998 la información se encuentra sesgada hacia la derecha.</w:t>
      </w:r>
    </w:p>
    <w:p w:rsidR="00000000" w:rsidRDefault="00464C27">
      <w:pPr>
        <w:pStyle w:val="Textoindependiente"/>
        <w:numPr>
          <w:ilvl w:val="0"/>
          <w:numId w:val="2"/>
        </w:numPr>
        <w:tabs>
          <w:tab w:val="clear" w:pos="360"/>
          <w:tab w:val="num" w:pos="1068"/>
        </w:tabs>
        <w:spacing w:line="480" w:lineRule="auto"/>
        <w:ind w:left="1068"/>
        <w:jc w:val="both"/>
      </w:pPr>
      <w:r>
        <w:t>La curtosis nos indica:  que para el año 1993 existe una acumulación de la información y para los años  1996, 1997, 1999, 2000 existe una expansión de la información.  Hay evidencia estadística de utilizar la mediana en vez de la media, para el año 1993.</w:t>
      </w: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3.2.45</w:t>
      </w:r>
    </w:p>
    <w:p w:rsidR="00000000" w:rsidRDefault="00464C27">
      <w:pPr>
        <w:pStyle w:val="Textoindependiente"/>
        <w:spacing w:line="480" w:lineRule="auto"/>
        <w:jc w:val="center"/>
      </w:pPr>
      <w:r>
        <w:t>Diagrama de Cajas de la Variable Perc</w:t>
      </w:r>
    </w:p>
    <w:p w:rsidR="00000000" w:rsidRDefault="001F7E1D">
      <w:pPr>
        <w:spacing w:line="480" w:lineRule="auto"/>
        <w:jc w:val="center"/>
        <w:rPr>
          <w:rFonts w:ascii="Arial" w:hAnsi="Arial"/>
          <w:sz w:val="24"/>
        </w:rPr>
      </w:pPr>
      <w:r>
        <w:rPr>
          <w:rFonts w:ascii="Arial" w:hAnsi="Arial"/>
          <w:noProof/>
          <w:sz w:val="24"/>
        </w:rPr>
        <w:drawing>
          <wp:inline distT="0" distB="0" distL="0" distR="0">
            <wp:extent cx="2857500" cy="23145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00" cy="2314575"/>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programa de control de la TB con el transcurso del tiempo y podemos ver la exist</w:t>
      </w:r>
      <w:r>
        <w:t>encia de valores extremos para el año 1994.    Además, se puede observar de manera global la cantidad total de enfermos (Perc).</w:t>
      </w:r>
    </w:p>
    <w:p w:rsidR="00000000" w:rsidRDefault="00464C27">
      <w:pPr>
        <w:spacing w:line="480" w:lineRule="auto"/>
        <w:ind w:left="708"/>
        <w:rPr>
          <w:rFonts w:ascii="Arial" w:hAnsi="Arial"/>
          <w:snapToGrid w:val="0"/>
          <w:color w:val="000000"/>
          <w:sz w:val="24"/>
        </w:rPr>
      </w:pPr>
    </w:p>
    <w:p w:rsidR="00000000" w:rsidRDefault="00464C27">
      <w:pPr>
        <w:pStyle w:val="Ttulo1"/>
        <w:spacing w:line="480" w:lineRule="auto"/>
        <w:ind w:left="708"/>
      </w:pPr>
      <w:r>
        <w:t>Variable:  LCR</w:t>
      </w:r>
    </w:p>
    <w:p w:rsidR="00000000" w:rsidRDefault="00464C27">
      <w:pPr>
        <w:pStyle w:val="Epgrafe"/>
        <w:spacing w:line="480" w:lineRule="auto"/>
      </w:pPr>
      <w:r>
        <w:t>Cuadro 3.2.14</w:t>
      </w:r>
    </w:p>
    <w:p w:rsidR="00000000" w:rsidRDefault="00464C27">
      <w:pPr>
        <w:pStyle w:val="Ttulo2"/>
      </w:pPr>
      <w:r>
        <w:t>Estadísticas Básicas de la Variable LCR</w:t>
      </w:r>
    </w:p>
    <w:tbl>
      <w:tblPr>
        <w:tblW w:w="0" w:type="auto"/>
        <w:jc w:val="center"/>
        <w:tblLayout w:type="fixed"/>
        <w:tblCellMar>
          <w:left w:w="30" w:type="dxa"/>
          <w:right w:w="30" w:type="dxa"/>
        </w:tblCellMar>
        <w:tblLook w:val="0000"/>
      </w:tblPr>
      <w:tblGrid>
        <w:gridCol w:w="1306"/>
        <w:gridCol w:w="567"/>
        <w:gridCol w:w="709"/>
        <w:gridCol w:w="709"/>
        <w:gridCol w:w="851"/>
        <w:gridCol w:w="898"/>
        <w:gridCol w:w="917"/>
        <w:gridCol w:w="869"/>
      </w:tblGrid>
      <w:tr w:rsidR="001F7E1D" w:rsidTr="001F7E1D">
        <w:tblPrEx>
          <w:tblCellMar>
            <w:top w:w="0" w:type="dxa"/>
            <w:bottom w:w="0" w:type="dxa"/>
          </w:tblCellMar>
        </w:tblPrEx>
        <w:trPr>
          <w:trHeight w:val="250"/>
          <w:jc w:val="center"/>
        </w:trPr>
        <w:tc>
          <w:tcPr>
            <w:tcW w:w="1873" w:type="dxa"/>
            <w:gridSpan w:val="2"/>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709"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306"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306"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w:t>
            </w:r>
            <w:r>
              <w:rPr>
                <w:rFonts w:ascii="Arial" w:hAnsi="Arial"/>
                <w:snapToGrid w:val="0"/>
                <w:color w:val="000000"/>
                <w:sz w:val="24"/>
              </w:rPr>
              <w:t>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0.88</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0.05</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0.98</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0.99</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2.06</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1.49</w:t>
            </w:r>
          </w:p>
        </w:tc>
      </w:tr>
      <w:tr w:rsidR="00000000">
        <w:tblPrEx>
          <w:tblCellMar>
            <w:top w:w="0" w:type="dxa"/>
            <w:bottom w:w="0" w:type="dxa"/>
          </w:tblCellMar>
        </w:tblPrEx>
        <w:trPr>
          <w:trHeight w:val="250"/>
          <w:jc w:val="center"/>
        </w:trPr>
        <w:tc>
          <w:tcPr>
            <w:tcW w:w="1306"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2.64</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-2.44</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2.97</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3"/>
        </w:numPr>
        <w:tabs>
          <w:tab w:val="clear" w:pos="360"/>
          <w:tab w:val="num" w:pos="1068"/>
        </w:tabs>
        <w:spacing w:line="480" w:lineRule="auto"/>
        <w:ind w:left="1068"/>
        <w:jc w:val="both"/>
      </w:pPr>
      <w:r>
        <w:t>Existe demasiada dispersión de la información en todos los años.</w:t>
      </w:r>
    </w:p>
    <w:p w:rsidR="00000000" w:rsidRDefault="00464C27">
      <w:pPr>
        <w:pStyle w:val="Textoindependiente"/>
        <w:numPr>
          <w:ilvl w:val="0"/>
          <w:numId w:val="3"/>
        </w:numPr>
        <w:tabs>
          <w:tab w:val="clear" w:pos="360"/>
          <w:tab w:val="num" w:pos="1068"/>
        </w:tabs>
        <w:spacing w:line="480" w:lineRule="auto"/>
        <w:ind w:left="1068"/>
        <w:jc w:val="both"/>
      </w:pPr>
      <w:r>
        <w:t>Para todos los años los datos son no acept</w:t>
      </w:r>
      <w:r>
        <w:t>ables.</w:t>
      </w:r>
    </w:p>
    <w:p w:rsidR="00000000" w:rsidRDefault="00464C27">
      <w:pPr>
        <w:pStyle w:val="Textoindependiente"/>
        <w:numPr>
          <w:ilvl w:val="0"/>
          <w:numId w:val="3"/>
        </w:numPr>
        <w:tabs>
          <w:tab w:val="clear" w:pos="360"/>
          <w:tab w:val="num" w:pos="1068"/>
        </w:tabs>
        <w:spacing w:line="480" w:lineRule="auto"/>
        <w:ind w:left="1068"/>
        <w:jc w:val="both"/>
      </w:pPr>
      <w:r>
        <w:t>Para los años  1994, 1995, 1997, 1998 y 2000 la información se encuentra sesgada hacia la derecha.</w:t>
      </w:r>
    </w:p>
    <w:p w:rsidR="00000000" w:rsidRDefault="00464C27">
      <w:pPr>
        <w:pStyle w:val="Textoindependiente"/>
        <w:numPr>
          <w:ilvl w:val="0"/>
          <w:numId w:val="3"/>
        </w:numPr>
        <w:tabs>
          <w:tab w:val="clear" w:pos="360"/>
          <w:tab w:val="num" w:pos="1068"/>
          <w:tab w:val="left" w:pos="4536"/>
        </w:tabs>
        <w:spacing w:line="480" w:lineRule="auto"/>
        <w:ind w:left="1068"/>
      </w:pPr>
      <w:r>
        <w:lastRenderedPageBreak/>
        <w:t>La curtosis nos indica:  que para los años 1994, 1995, 1997, 2000 existe una acumulación de la información y para el año  1999 existe una expansión de</w:t>
      </w:r>
      <w:r>
        <w:t xml:space="preserve"> la información.  Hay evidencia estadística de utilizar la mediana en vez de la media, para los años 1994, 1995, 1997, 1999 y 2000.</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3.2.46</w:t>
      </w:r>
    </w:p>
    <w:p w:rsidR="00000000" w:rsidRDefault="00464C27">
      <w:pPr>
        <w:pStyle w:val="Textoindependiente"/>
        <w:tabs>
          <w:tab w:val="left" w:pos="4536"/>
        </w:tabs>
        <w:spacing w:line="480" w:lineRule="auto"/>
        <w:jc w:val="center"/>
      </w:pPr>
      <w:r>
        <w:t>Diagrama de Caja de la Variable LCR</w:t>
      </w:r>
    </w:p>
    <w:p w:rsidR="00000000" w:rsidRDefault="001F7E1D">
      <w:pPr>
        <w:spacing w:line="480" w:lineRule="auto"/>
        <w:jc w:val="center"/>
        <w:rPr>
          <w:rFonts w:ascii="Arial" w:hAnsi="Arial"/>
          <w:sz w:val="24"/>
        </w:rPr>
      </w:pPr>
      <w:r>
        <w:rPr>
          <w:noProof/>
        </w:rPr>
        <w:drawing>
          <wp:inline distT="0" distB="0" distL="0" distR="0">
            <wp:extent cx="3048000" cy="27432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048000" cy="274320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w:t>
      </w:r>
      <w:r>
        <w:t xml:space="preserve">na nos indica como ha afectado las correcciones al programa de control de la TB y podemos ver la existencia de valores extremos para los años 1994, 1995, 1997, 2000.  Además, se puede observar de manera global la cantidad total de enfermos (LCR).   </w:t>
      </w:r>
    </w:p>
    <w:p w:rsidR="00000000" w:rsidRDefault="00464C27">
      <w:pPr>
        <w:pStyle w:val="Textoindependiente"/>
        <w:spacing w:line="480" w:lineRule="auto"/>
        <w:ind w:left="708"/>
        <w:jc w:val="both"/>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lastRenderedPageBreak/>
        <w:t>Varia</w:t>
      </w:r>
      <w:r>
        <w:rPr>
          <w:rFonts w:ascii="Arial" w:hAnsi="Arial"/>
          <w:snapToGrid w:val="0"/>
          <w:color w:val="000000"/>
          <w:sz w:val="24"/>
        </w:rPr>
        <w:t>ble:  Fístula</w:t>
      </w:r>
    </w:p>
    <w:p w:rsidR="00000000" w:rsidRDefault="00464C27">
      <w:pPr>
        <w:spacing w:line="480" w:lineRule="auto"/>
        <w:rPr>
          <w:rFonts w:ascii="Arial" w:hAnsi="Arial"/>
          <w:snapToGrid w:val="0"/>
          <w:color w:val="000000"/>
          <w:sz w:val="24"/>
        </w:rPr>
      </w:pPr>
    </w:p>
    <w:p w:rsidR="00000000" w:rsidRDefault="00464C27">
      <w:pPr>
        <w:pStyle w:val="Epgrafe"/>
        <w:spacing w:line="480" w:lineRule="auto"/>
      </w:pPr>
      <w:r>
        <w:t>Cuadro 3.2.15</w:t>
      </w:r>
    </w:p>
    <w:p w:rsidR="00000000" w:rsidRDefault="00464C27">
      <w:pPr>
        <w:pStyle w:val="Ttulo2"/>
      </w:pPr>
      <w:r>
        <w:t>Estadísticas Básicas de la Variable Fístula</w:t>
      </w:r>
    </w:p>
    <w:tbl>
      <w:tblPr>
        <w:tblW w:w="0" w:type="auto"/>
        <w:tblLayout w:type="fixed"/>
        <w:tblCellMar>
          <w:left w:w="30" w:type="dxa"/>
          <w:right w:w="30" w:type="dxa"/>
        </w:tblCellMar>
        <w:tblLook w:val="0000"/>
      </w:tblPr>
      <w:tblGrid>
        <w:gridCol w:w="1306"/>
        <w:gridCol w:w="567"/>
        <w:gridCol w:w="709"/>
        <w:gridCol w:w="850"/>
        <w:gridCol w:w="710"/>
        <w:gridCol w:w="898"/>
        <w:gridCol w:w="917"/>
        <w:gridCol w:w="869"/>
        <w:gridCol w:w="849"/>
        <w:gridCol w:w="883"/>
      </w:tblGrid>
      <w:tr w:rsidR="001F7E1D" w:rsidTr="001F7E1D">
        <w:tblPrEx>
          <w:tblCellMar>
            <w:top w:w="0" w:type="dxa"/>
            <w:bottom w:w="0" w:type="dxa"/>
          </w:tblCellMar>
        </w:tblPrEx>
        <w:trPr>
          <w:trHeight w:val="250"/>
        </w:trPr>
        <w:tc>
          <w:tcPr>
            <w:tcW w:w="1873" w:type="dxa"/>
            <w:gridSpan w:val="2"/>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710"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306"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71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306"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71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-0.14</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w:t>
            </w:r>
            <w:r>
              <w:rPr>
                <w:rFonts w:ascii="Arial" w:hAnsi="Arial"/>
                <w:snapToGrid w:val="0"/>
                <w:color w:val="000000"/>
                <w:sz w:val="24"/>
              </w:rPr>
              <w:t>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1.14</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2.42</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2.41</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0.87</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1.55</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2.50</w:t>
            </w:r>
          </w:p>
        </w:tc>
      </w:tr>
      <w:tr w:rsidR="00000000">
        <w:tblPrEx>
          <w:tblCellMar>
            <w:top w:w="0" w:type="dxa"/>
            <w:bottom w:w="0" w:type="dxa"/>
          </w:tblCellMar>
        </w:tblPrEx>
        <w:trPr>
          <w:trHeight w:val="250"/>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w:t>
            </w:r>
            <w:r>
              <w:rPr>
                <w:rFonts w:ascii="Arial" w:hAnsi="Arial"/>
                <w:snapToGrid w:val="0"/>
                <w:color w:val="000000"/>
                <w:sz w:val="24"/>
              </w:rPr>
              <w:t>6</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1.57</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w:t>
            </w:r>
          </w:p>
        </w:tc>
      </w:tr>
      <w:tr w:rsidR="00000000">
        <w:tblPrEx>
          <w:tblCellMar>
            <w:top w:w="0" w:type="dxa"/>
            <w:bottom w:w="0" w:type="dxa"/>
          </w:tblCellMar>
        </w:tblPrEx>
        <w:trPr>
          <w:trHeight w:val="250"/>
        </w:trPr>
        <w:tc>
          <w:tcPr>
            <w:tcW w:w="1306"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71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3.02</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-1.45</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3.60</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0.24</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r>
        <w:lastRenderedPageBreak/>
        <w:t>Gráfico 3.2.47</w:t>
      </w:r>
    </w:p>
    <w:p w:rsidR="00000000" w:rsidRDefault="00464C27">
      <w:pPr>
        <w:pStyle w:val="Epgrafe"/>
        <w:spacing w:line="480" w:lineRule="auto"/>
      </w:pPr>
      <w:r>
        <w:t>Histogramas de Frecuencias de la Variable Fístula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90825" cy="26479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90825" cy="26479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86075" cy="26479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886075" cy="26479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28925" cy="275272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28925" cy="27527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67025" cy="282892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867025" cy="2828925"/>
                          </a:xfrm>
                          <a:prstGeom prst="rect">
                            <a:avLst/>
                          </a:prstGeom>
                          <a:noFill/>
                          <a:ln w="9525">
                            <a:noFill/>
                            <a:miter lim="800000"/>
                            <a:headEnd/>
                            <a:tailEnd/>
                          </a:ln>
                        </pic:spPr>
                      </pic:pic>
                    </a:graphicData>
                  </a:graphic>
                </wp:inline>
              </w:drawing>
            </w:r>
          </w:p>
        </w:tc>
      </w:tr>
    </w:tbl>
    <w:p w:rsidR="00000000" w:rsidRDefault="00464C27">
      <w:pPr>
        <w:spacing w:line="480" w:lineRule="auto"/>
        <w:rPr>
          <w:rFonts w:ascii="Arial" w:hAnsi="Arial"/>
          <w:sz w:val="24"/>
        </w:rPr>
      </w:pPr>
    </w:p>
    <w:p w:rsidR="00000000" w:rsidRDefault="00464C27"/>
    <w:p w:rsidR="00000000" w:rsidRDefault="00464C27"/>
    <w:p w:rsidR="00000000" w:rsidRDefault="00464C27"/>
    <w:p w:rsidR="00000000" w:rsidRDefault="00464C27">
      <w:pPr>
        <w:pStyle w:val="Textoindependiente"/>
        <w:spacing w:line="480" w:lineRule="auto"/>
        <w:jc w:val="center"/>
      </w:pPr>
      <w:r>
        <w:lastRenderedPageBreak/>
        <w:t>Gráfico 3.2.48</w:t>
      </w:r>
    </w:p>
    <w:p w:rsidR="00000000" w:rsidRDefault="00464C27">
      <w:pPr>
        <w:pStyle w:val="Epgrafe"/>
        <w:spacing w:line="480" w:lineRule="auto"/>
      </w:pPr>
      <w:r>
        <w:t>Histogramas de Frecuencias de la V</w:t>
      </w:r>
      <w:r>
        <w:t>ariable Fístula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55270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809875" cy="25527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524125"/>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809875" cy="25241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19400" cy="240982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819400" cy="24098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41935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809875" cy="2419350"/>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y gráficos, podemos observar lo siguiente:</w:t>
      </w:r>
    </w:p>
    <w:p w:rsidR="00000000" w:rsidRDefault="00464C27">
      <w:pPr>
        <w:pStyle w:val="Textoindependiente"/>
        <w:numPr>
          <w:ilvl w:val="0"/>
          <w:numId w:val="4"/>
        </w:numPr>
        <w:tabs>
          <w:tab w:val="clear" w:pos="360"/>
          <w:tab w:val="num" w:pos="1068"/>
        </w:tabs>
        <w:spacing w:line="480" w:lineRule="auto"/>
        <w:ind w:left="1068"/>
        <w:jc w:val="both"/>
      </w:pPr>
      <w:r>
        <w:t>Existe demasiada dispersión de la información en todos los años.</w:t>
      </w:r>
    </w:p>
    <w:p w:rsidR="00000000" w:rsidRDefault="00464C27">
      <w:pPr>
        <w:pStyle w:val="Textoindependiente"/>
        <w:numPr>
          <w:ilvl w:val="0"/>
          <w:numId w:val="4"/>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4"/>
        </w:numPr>
        <w:tabs>
          <w:tab w:val="clear" w:pos="360"/>
          <w:tab w:val="num" w:pos="1068"/>
        </w:tabs>
        <w:spacing w:line="480" w:lineRule="auto"/>
        <w:ind w:left="1068"/>
        <w:jc w:val="both"/>
      </w:pPr>
      <w:r>
        <w:lastRenderedPageBreak/>
        <w:t>Para los años  199</w:t>
      </w:r>
      <w:r>
        <w:t>3, 1994, 1995, 1997, 1998, 1999 y 2000 los datos se encuentran sesgados hacia la derecha.</w:t>
      </w:r>
    </w:p>
    <w:p w:rsidR="00000000" w:rsidRDefault="00464C27">
      <w:pPr>
        <w:pStyle w:val="Textoindependiente"/>
        <w:numPr>
          <w:ilvl w:val="0"/>
          <w:numId w:val="4"/>
        </w:numPr>
        <w:tabs>
          <w:tab w:val="clear" w:pos="360"/>
          <w:tab w:val="num" w:pos="1068"/>
          <w:tab w:val="left" w:pos="4536"/>
        </w:tabs>
        <w:spacing w:line="480" w:lineRule="auto"/>
        <w:ind w:left="1068"/>
      </w:pPr>
      <w:r>
        <w:t>La curtosis nos indica:  que para los años 1993, 1995, 1997, 1999 existe una acumulación de la información y para el año  1996 existe una expansión de la información.</w:t>
      </w:r>
      <w:r>
        <w:t xml:space="preserve">  Hay evidencia estadística de utilizar la mediana en vez de la media, para los años 1993, 1995, 1997, 1999.</w:t>
      </w: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3.2.49</w:t>
      </w:r>
    </w:p>
    <w:p w:rsidR="00000000" w:rsidRDefault="00464C27">
      <w:pPr>
        <w:pStyle w:val="Textoindependiente"/>
        <w:spacing w:line="480" w:lineRule="auto"/>
        <w:jc w:val="center"/>
      </w:pPr>
      <w:r>
        <w:t>Diagrama de Cajas de la Variable Fístula</w:t>
      </w:r>
    </w:p>
    <w:p w:rsidR="00000000" w:rsidRDefault="001F7E1D">
      <w:pPr>
        <w:spacing w:line="480" w:lineRule="auto"/>
        <w:jc w:val="center"/>
        <w:rPr>
          <w:rFonts w:ascii="Arial" w:hAnsi="Arial"/>
          <w:snapToGrid w:val="0"/>
          <w:color w:val="000000"/>
          <w:sz w:val="24"/>
        </w:rPr>
      </w:pPr>
      <w:r>
        <w:rPr>
          <w:rFonts w:ascii="Arial" w:hAnsi="Arial"/>
          <w:noProof/>
          <w:sz w:val="24"/>
        </w:rPr>
        <w:drawing>
          <wp:inline distT="0" distB="0" distL="0" distR="0">
            <wp:extent cx="2876550" cy="24955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876550" cy="249555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w:t>
      </w:r>
      <w:r>
        <w:t xml:space="preserve"> ha afectado las correcciones al programa de control de la TB con el transcurso del tiempo y podemos ver la existencia de valores extremos para los años 1993, 1995, 1997, 1999. Además, se puede observar de manera global la cantidad total de enfermos (fístu</w:t>
      </w:r>
      <w:r>
        <w:t xml:space="preserve">la).   </w:t>
      </w:r>
    </w:p>
    <w:p w:rsidR="00000000" w:rsidRDefault="00464C27">
      <w:pPr>
        <w:pStyle w:val="Textoindependiente"/>
        <w:tabs>
          <w:tab w:val="left" w:pos="4536"/>
        </w:tabs>
        <w:spacing w:line="480" w:lineRule="auto"/>
        <w:ind w:left="708"/>
      </w:pPr>
    </w:p>
    <w:p w:rsidR="00000000" w:rsidRDefault="00464C27">
      <w:pPr>
        <w:pStyle w:val="Textoindependiente"/>
        <w:spacing w:line="480" w:lineRule="auto"/>
        <w:ind w:left="708"/>
        <w:rPr>
          <w:snapToGrid w:val="0"/>
          <w:color w:val="000000"/>
        </w:rPr>
      </w:pPr>
      <w:r>
        <w:rPr>
          <w:snapToGrid w:val="0"/>
          <w:color w:val="000000"/>
        </w:rPr>
        <w:t>Variable:  Biopsias</w:t>
      </w:r>
    </w:p>
    <w:p w:rsidR="00000000" w:rsidRDefault="00464C27">
      <w:pPr>
        <w:pStyle w:val="Epgrafe"/>
        <w:spacing w:line="480" w:lineRule="auto"/>
      </w:pPr>
      <w:r>
        <w:t>Cuadro 3.2.16</w:t>
      </w:r>
    </w:p>
    <w:p w:rsidR="00000000" w:rsidRDefault="00464C27">
      <w:pPr>
        <w:pStyle w:val="Ttulo2"/>
      </w:pPr>
      <w:r>
        <w:t>Estadísticas Básicas de la Variable Biopsias</w:t>
      </w:r>
    </w:p>
    <w:tbl>
      <w:tblPr>
        <w:tblW w:w="0" w:type="auto"/>
        <w:tblLayout w:type="fixed"/>
        <w:tblCellMar>
          <w:left w:w="30" w:type="dxa"/>
          <w:right w:w="30" w:type="dxa"/>
        </w:tblCellMar>
        <w:tblLook w:val="0000"/>
      </w:tblPr>
      <w:tblGrid>
        <w:gridCol w:w="1"/>
        <w:gridCol w:w="1305"/>
        <w:gridCol w:w="567"/>
        <w:gridCol w:w="709"/>
        <w:gridCol w:w="663"/>
        <w:gridCol w:w="897"/>
        <w:gridCol w:w="898"/>
        <w:gridCol w:w="917"/>
        <w:gridCol w:w="869"/>
        <w:gridCol w:w="849"/>
        <w:gridCol w:w="883"/>
      </w:tblGrid>
      <w:tr w:rsidR="00000000">
        <w:tblPrEx>
          <w:tblCellMar>
            <w:top w:w="0" w:type="dxa"/>
            <w:bottom w:w="0" w:type="dxa"/>
          </w:tblCellMar>
        </w:tblPrEx>
        <w:trPr>
          <w:trHeight w:val="250"/>
        </w:trPr>
        <w:tc>
          <w:tcPr>
            <w:tcW w:w="1873"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663" w:type="dxa"/>
          </w:tcPr>
          <w:p w:rsidR="00000000" w:rsidRDefault="00464C27">
            <w:pPr>
              <w:spacing w:line="480" w:lineRule="auto"/>
              <w:jc w:val="right"/>
              <w:rPr>
                <w:rFonts w:ascii="Arial" w:hAnsi="Arial"/>
                <w:snapToGrid w:val="0"/>
                <w:color w:val="000000"/>
                <w:sz w:val="24"/>
              </w:rPr>
            </w:pPr>
          </w:p>
        </w:tc>
        <w:tc>
          <w:tcPr>
            <w:tcW w:w="897"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306"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66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306"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66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9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0.58</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-0.16</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.08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-0.34</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0.99</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0.84</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0.81</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0.67</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0.71</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2.54</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1.93</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2.83</w:t>
            </w:r>
          </w:p>
        </w:tc>
      </w:tr>
      <w:tr w:rsidR="00000000">
        <w:tblPrEx>
          <w:tblCellMar>
            <w:top w:w="0" w:type="dxa"/>
            <w:bottom w:w="0" w:type="dxa"/>
          </w:tblCellMar>
        </w:tblPrEx>
        <w:trPr>
          <w:trHeight w:val="250"/>
        </w:trPr>
        <w:tc>
          <w:tcPr>
            <w:tcW w:w="1306"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66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6.77</w:t>
            </w:r>
          </w:p>
        </w:tc>
        <w:tc>
          <w:tcPr>
            <w:tcW w:w="89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1.39</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2.64</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-0.46</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8.00</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5"/>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5"/>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5"/>
        </w:numPr>
        <w:tabs>
          <w:tab w:val="clear" w:pos="360"/>
          <w:tab w:val="num" w:pos="1068"/>
        </w:tabs>
        <w:spacing w:line="480" w:lineRule="auto"/>
        <w:ind w:left="1068"/>
        <w:jc w:val="both"/>
      </w:pPr>
      <w:r>
        <w:t>Pa</w:t>
      </w:r>
      <w:r>
        <w:t>ra los años  1993, 1994, 1995, 1996, 1997, 1998, y 2000 los datos se encuentran sesgados hacia la derecha.</w:t>
      </w:r>
    </w:p>
    <w:p w:rsidR="00000000" w:rsidRDefault="00464C27">
      <w:pPr>
        <w:pStyle w:val="Textoindependiente"/>
        <w:numPr>
          <w:ilvl w:val="0"/>
          <w:numId w:val="5"/>
        </w:numPr>
        <w:tabs>
          <w:tab w:val="clear" w:pos="360"/>
          <w:tab w:val="num" w:pos="1068"/>
          <w:tab w:val="left" w:pos="4536"/>
        </w:tabs>
        <w:spacing w:line="480" w:lineRule="auto"/>
        <w:ind w:left="1068"/>
      </w:pPr>
      <w:r>
        <w:t>La curtosis nos indica:  que para los años 1993, 1994, 1995, 1996, 1997, 1998 y 2000 existe una acumulación de la información.  Hay evidencia estadís</w:t>
      </w:r>
      <w:r>
        <w:t>tica de utilizar la mediana en vez de la media, para los años 1993, 1994, 1995, 1996, 1997, 1998 y 2000.</w:t>
      </w: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3.2.50</w:t>
      </w:r>
    </w:p>
    <w:p w:rsidR="00000000" w:rsidRDefault="00464C27">
      <w:pPr>
        <w:pStyle w:val="Textoindependiente"/>
        <w:spacing w:line="480" w:lineRule="auto"/>
        <w:jc w:val="center"/>
      </w:pPr>
      <w:r>
        <w:t>Diagrama de Cajas de la Variable Biopsias</w:t>
      </w:r>
    </w:p>
    <w:p w:rsidR="00000000" w:rsidRDefault="001F7E1D">
      <w:pPr>
        <w:pStyle w:val="Textoindependiente"/>
        <w:spacing w:line="480" w:lineRule="auto"/>
        <w:jc w:val="center"/>
      </w:pPr>
      <w:r>
        <w:rPr>
          <w:noProof/>
        </w:rPr>
        <w:drawing>
          <wp:inline distT="0" distB="0" distL="0" distR="0">
            <wp:extent cx="3009900" cy="27051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009900" cy="270510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w:t>
      </w:r>
      <w:r>
        <w:t xml:space="preserve"> afectado las correcciones al programa de control de la TB con el transcurso del tiempo y podemos ver la existencia de valores extremos para los años 1993, 1995, 1996, 1998 y 2000.  Además, se puede observar de manera global la cantidad total de enfermos (</w:t>
      </w:r>
      <w:r>
        <w:t xml:space="preserve">biopsias).   </w:t>
      </w:r>
    </w:p>
    <w:p w:rsidR="00000000" w:rsidRDefault="00464C27">
      <w:pPr>
        <w:spacing w:line="480" w:lineRule="auto"/>
        <w:rPr>
          <w:rFonts w:ascii="Arial" w:hAnsi="Arial"/>
          <w:snapToGrid w:val="0"/>
          <w:color w:val="000000"/>
          <w:sz w:val="24"/>
        </w:rPr>
      </w:pPr>
    </w:p>
    <w:p w:rsidR="00000000" w:rsidRDefault="00464C27">
      <w:pPr>
        <w:pStyle w:val="Ttulo4"/>
      </w:pPr>
      <w:r>
        <w:t>Variable:  Ganglios</w:t>
      </w:r>
    </w:p>
    <w:p w:rsidR="00000000" w:rsidRDefault="00464C27">
      <w:pPr>
        <w:pStyle w:val="Epgrafe"/>
        <w:spacing w:line="480" w:lineRule="auto"/>
      </w:pPr>
      <w:r>
        <w:t>Cuadro 3.2.17</w:t>
      </w:r>
    </w:p>
    <w:p w:rsidR="00000000" w:rsidRDefault="00464C27">
      <w:pPr>
        <w:pStyle w:val="Ttulo2"/>
      </w:pPr>
      <w:r>
        <w:t>Estadísticas Básicas de la Variable Ganglios</w:t>
      </w:r>
    </w:p>
    <w:tbl>
      <w:tblPr>
        <w:tblW w:w="0" w:type="auto"/>
        <w:tblLayout w:type="fixed"/>
        <w:tblCellMar>
          <w:left w:w="30" w:type="dxa"/>
          <w:right w:w="30" w:type="dxa"/>
        </w:tblCellMar>
        <w:tblLook w:val="0000"/>
      </w:tblPr>
      <w:tblGrid>
        <w:gridCol w:w="1"/>
        <w:gridCol w:w="1305"/>
        <w:gridCol w:w="567"/>
        <w:gridCol w:w="851"/>
        <w:gridCol w:w="850"/>
        <w:gridCol w:w="709"/>
        <w:gridCol w:w="757"/>
        <w:gridCol w:w="917"/>
        <w:gridCol w:w="869"/>
        <w:gridCol w:w="849"/>
        <w:gridCol w:w="883"/>
      </w:tblGrid>
      <w:tr w:rsidR="00000000">
        <w:tblPrEx>
          <w:tblCellMar>
            <w:top w:w="0" w:type="dxa"/>
            <w:bottom w:w="0" w:type="dxa"/>
          </w:tblCellMar>
        </w:tblPrEx>
        <w:trPr>
          <w:trHeight w:val="250"/>
        </w:trPr>
        <w:tc>
          <w:tcPr>
            <w:tcW w:w="1873"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306"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306"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1.83</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w:t>
            </w:r>
            <w:r>
              <w:rPr>
                <w:rFonts w:ascii="Arial" w:hAnsi="Arial"/>
                <w:snapToGrid w:val="0"/>
                <w:color w:val="000000"/>
                <w:sz w:val="24"/>
              </w:rPr>
              <w:t>0.04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0.18</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2.32</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1.28</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1.50</w:t>
            </w:r>
          </w:p>
        </w:tc>
      </w:tr>
      <w:tr w:rsidR="00000000">
        <w:tblPrEx>
          <w:tblCellMar>
            <w:top w:w="0" w:type="dxa"/>
            <w:bottom w:w="0" w:type="dxa"/>
          </w:tblCellMar>
        </w:tblPrEx>
        <w:trPr>
          <w:trHeight w:val="250"/>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w:t>
            </w:r>
            <w:r>
              <w:rPr>
                <w:rFonts w:ascii="Arial" w:hAnsi="Arial"/>
                <w:snapToGrid w:val="0"/>
                <w:color w:val="000000"/>
                <w:sz w:val="24"/>
              </w:rPr>
              <w:t>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1.56</w:t>
            </w:r>
          </w:p>
        </w:tc>
      </w:tr>
      <w:tr w:rsidR="00000000">
        <w:tblPrEx>
          <w:tblCellMar>
            <w:top w:w="0" w:type="dxa"/>
            <w:bottom w:w="0" w:type="dxa"/>
          </w:tblCellMar>
        </w:tblPrEx>
        <w:trPr>
          <w:trHeight w:val="250"/>
        </w:trPr>
        <w:tc>
          <w:tcPr>
            <w:tcW w:w="1306"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1.39</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6.24</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3.02</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0.05</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3.03</w:t>
            </w:r>
          </w:p>
        </w:tc>
      </w:tr>
    </w:tbl>
    <w:p w:rsidR="00000000" w:rsidRDefault="00464C27">
      <w:pPr>
        <w:pStyle w:val="Textoindependiente"/>
        <w:tabs>
          <w:tab w:val="left" w:pos="4536"/>
        </w:tabs>
        <w:spacing w:line="480" w:lineRule="auto"/>
      </w:pPr>
    </w:p>
    <w:p w:rsidR="00000000" w:rsidRDefault="00464C27">
      <w:pPr>
        <w:pStyle w:val="Textoindependiente"/>
        <w:tabs>
          <w:tab w:val="left" w:pos="4536"/>
        </w:tabs>
        <w:spacing w:line="480" w:lineRule="auto"/>
      </w:pPr>
    </w:p>
    <w:p w:rsidR="00000000" w:rsidRDefault="00464C27">
      <w:pPr>
        <w:pStyle w:val="Textoindependiente"/>
        <w:tabs>
          <w:tab w:val="left" w:pos="4536"/>
        </w:tabs>
        <w:spacing w:line="480" w:lineRule="auto"/>
      </w:pPr>
    </w:p>
    <w:p w:rsidR="00000000" w:rsidRDefault="00464C27">
      <w:pPr>
        <w:pStyle w:val="Textoindependiente"/>
        <w:tabs>
          <w:tab w:val="left" w:pos="4536"/>
        </w:tabs>
        <w:spacing w:line="480" w:lineRule="auto"/>
      </w:pP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3.2.51</w:t>
      </w:r>
    </w:p>
    <w:p w:rsidR="00000000" w:rsidRDefault="00464C27">
      <w:pPr>
        <w:pStyle w:val="Epgrafe"/>
        <w:spacing w:line="480" w:lineRule="auto"/>
      </w:pPr>
      <w:r>
        <w:t>Histogramas de Frecuencias de la Variable Ganglios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33675" cy="249555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2733675" cy="24955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2887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752725" cy="24288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33675" cy="24860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73367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390775"/>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752725" cy="239077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3.2.52</w:t>
      </w:r>
    </w:p>
    <w:p w:rsidR="00000000" w:rsidRDefault="00464C27">
      <w:pPr>
        <w:pStyle w:val="Epgrafe"/>
        <w:spacing w:line="480" w:lineRule="auto"/>
      </w:pPr>
      <w:r>
        <w:t>Histogra</w:t>
      </w:r>
      <w:r>
        <w:t>mas de Frecuencias de la Variable Ganglios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52412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809875" cy="25241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19400" cy="245745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819400" cy="24574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19400" cy="24765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819400" cy="24765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19400" cy="24765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819400" cy="2476500"/>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y gráficos, podemos observar lo siguiente:</w:t>
      </w:r>
    </w:p>
    <w:p w:rsidR="00000000" w:rsidRDefault="00464C27">
      <w:pPr>
        <w:pStyle w:val="Textoindependiente"/>
        <w:numPr>
          <w:ilvl w:val="0"/>
          <w:numId w:val="6"/>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6"/>
        </w:numPr>
        <w:tabs>
          <w:tab w:val="clear" w:pos="360"/>
          <w:tab w:val="num" w:pos="1068"/>
        </w:tabs>
        <w:spacing w:line="480" w:lineRule="auto"/>
        <w:ind w:left="1068"/>
        <w:jc w:val="both"/>
      </w:pPr>
      <w:r>
        <w:t>Para todos los años los datos son no a</w:t>
      </w:r>
      <w:r>
        <w:t>ceptables.</w:t>
      </w:r>
    </w:p>
    <w:p w:rsidR="00000000" w:rsidRDefault="00464C27">
      <w:pPr>
        <w:pStyle w:val="Textoindependiente"/>
        <w:numPr>
          <w:ilvl w:val="0"/>
          <w:numId w:val="6"/>
        </w:numPr>
        <w:tabs>
          <w:tab w:val="clear" w:pos="360"/>
          <w:tab w:val="num" w:pos="1068"/>
        </w:tabs>
        <w:spacing w:line="480" w:lineRule="auto"/>
        <w:ind w:left="1068"/>
        <w:jc w:val="both"/>
      </w:pPr>
      <w:r>
        <w:t>Para los años  1993, 1994, 1995, 1996, 1997, 1998 y 2000 los datos se encuentran sesgados hacia la derecha.</w:t>
      </w:r>
    </w:p>
    <w:p w:rsidR="00000000" w:rsidRDefault="00464C27">
      <w:pPr>
        <w:pStyle w:val="Textoindependiente"/>
        <w:numPr>
          <w:ilvl w:val="0"/>
          <w:numId w:val="6"/>
        </w:numPr>
        <w:tabs>
          <w:tab w:val="clear" w:pos="360"/>
          <w:tab w:val="num" w:pos="1068"/>
          <w:tab w:val="left" w:pos="4536"/>
        </w:tabs>
        <w:spacing w:line="480" w:lineRule="auto"/>
        <w:ind w:left="1068"/>
      </w:pPr>
      <w:r>
        <w:t>La curtosis nos indica:  que para los años 1993, 1996, 1997 y 2000 existe una acumulación de la información.  Hay evidencia estadística d</w:t>
      </w:r>
      <w:r>
        <w:t>e utilizar la mediana en vez de la media, para los años 1993, 1996, 1997 y 2000.</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3.2.53</w:t>
      </w:r>
    </w:p>
    <w:p w:rsidR="00000000" w:rsidRDefault="00464C27">
      <w:pPr>
        <w:pStyle w:val="Textoindependiente"/>
        <w:spacing w:line="480" w:lineRule="auto"/>
        <w:jc w:val="center"/>
      </w:pPr>
      <w:r>
        <w:t>Diagrama de Cajas de la Variable Ganglios</w:t>
      </w:r>
    </w:p>
    <w:p w:rsidR="00000000" w:rsidRDefault="001F7E1D">
      <w:pPr>
        <w:spacing w:line="480" w:lineRule="auto"/>
        <w:jc w:val="center"/>
        <w:rPr>
          <w:rFonts w:ascii="Arial" w:hAnsi="Arial"/>
          <w:snapToGrid w:val="0"/>
          <w:color w:val="000000"/>
          <w:sz w:val="24"/>
        </w:rPr>
      </w:pPr>
      <w:r>
        <w:rPr>
          <w:rFonts w:ascii="Arial" w:hAnsi="Arial"/>
          <w:noProof/>
          <w:sz w:val="24"/>
        </w:rPr>
        <w:drawing>
          <wp:inline distT="0" distB="0" distL="0" distR="0">
            <wp:extent cx="2819400" cy="249555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2819400" cy="2495550"/>
                    </a:xfrm>
                    <a:prstGeom prst="rect">
                      <a:avLst/>
                    </a:prstGeom>
                    <a:noFill/>
                    <a:ln w="9525">
                      <a:noFill/>
                      <a:miter lim="800000"/>
                      <a:headEnd/>
                      <a:tailEnd/>
                    </a:ln>
                  </pic:spPr>
                </pic:pic>
              </a:graphicData>
            </a:graphic>
          </wp:inline>
        </w:drawing>
      </w:r>
    </w:p>
    <w:p w:rsidR="00000000" w:rsidRDefault="00464C27">
      <w:pPr>
        <w:pStyle w:val="Textoindependiente2"/>
        <w:spacing w:line="480" w:lineRule="auto"/>
        <w:ind w:left="708"/>
      </w:pPr>
      <w:r>
        <w:t xml:space="preserve">En el gráfico de diagrama de Caja, nos indica lo siguiente:  </w:t>
      </w:r>
    </w:p>
    <w:p w:rsidR="00000000" w:rsidRDefault="00464C27">
      <w:pPr>
        <w:pStyle w:val="Textoindependiente2"/>
        <w:spacing w:line="480" w:lineRule="auto"/>
        <w:ind w:left="708"/>
      </w:pPr>
      <w:r>
        <w:t>La mediana nos indica como ha afectado las correccion</w:t>
      </w:r>
      <w:r>
        <w:t xml:space="preserve">es al programa de control de la TB con el transcurso del tiempo y podemos ver la existencia de valores extremos para los años 1996, 1997  y 2000.  Además, se puede observar de manera global la cantidad total de enfermos (ganglios).   </w:t>
      </w:r>
    </w:p>
    <w:p w:rsidR="00000000" w:rsidRDefault="00464C27">
      <w:pPr>
        <w:pStyle w:val="Textoindependiente2"/>
        <w:spacing w:line="480" w:lineRule="auto"/>
        <w:ind w:left="708"/>
        <w:rPr>
          <w:snapToGrid w:val="0"/>
          <w:color w:val="000000"/>
        </w:rPr>
      </w:pPr>
      <w:r>
        <w:rPr>
          <w:snapToGrid w:val="0"/>
          <w:color w:val="000000"/>
        </w:rPr>
        <w:t>Variable:  Piel</w:t>
      </w:r>
    </w:p>
    <w:p w:rsidR="00000000" w:rsidRDefault="00464C27">
      <w:pPr>
        <w:pStyle w:val="Textoindependiente2"/>
        <w:spacing w:line="480" w:lineRule="auto"/>
        <w:rPr>
          <w:snapToGrid w:val="0"/>
          <w:color w:val="000000"/>
        </w:rPr>
      </w:pPr>
    </w:p>
    <w:p w:rsidR="00000000" w:rsidRDefault="00464C27">
      <w:pPr>
        <w:pStyle w:val="Epgrafe"/>
        <w:spacing w:line="480" w:lineRule="auto"/>
      </w:pPr>
      <w:r>
        <w:t>Cuad</w:t>
      </w:r>
      <w:r>
        <w:t>ro 3.2.18</w:t>
      </w:r>
    </w:p>
    <w:p w:rsidR="00000000" w:rsidRDefault="00464C27">
      <w:pPr>
        <w:pStyle w:val="Ttulo2"/>
      </w:pPr>
      <w:r>
        <w:t>Estadísticas Básicas de la Variable Piel</w:t>
      </w:r>
    </w:p>
    <w:tbl>
      <w:tblPr>
        <w:tblW w:w="0" w:type="auto"/>
        <w:jc w:val="center"/>
        <w:tblLayout w:type="fixed"/>
        <w:tblCellMar>
          <w:left w:w="30" w:type="dxa"/>
          <w:right w:w="30" w:type="dxa"/>
        </w:tblCellMar>
        <w:tblLook w:val="0000"/>
      </w:tblPr>
      <w:tblGrid>
        <w:gridCol w:w="1"/>
        <w:gridCol w:w="1305"/>
        <w:gridCol w:w="567"/>
        <w:gridCol w:w="709"/>
        <w:gridCol w:w="850"/>
        <w:gridCol w:w="710"/>
        <w:gridCol w:w="898"/>
        <w:gridCol w:w="917"/>
        <w:gridCol w:w="869"/>
        <w:gridCol w:w="849"/>
      </w:tblGrid>
      <w:tr w:rsidR="00000000">
        <w:tblPrEx>
          <w:tblCellMar>
            <w:top w:w="0" w:type="dxa"/>
            <w:bottom w:w="0" w:type="dxa"/>
          </w:tblCellMar>
        </w:tblPrEx>
        <w:trPr>
          <w:trHeight w:val="250"/>
          <w:jc w:val="center"/>
        </w:trPr>
        <w:tc>
          <w:tcPr>
            <w:tcW w:w="1873"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710"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306"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1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306"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71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w:t>
            </w:r>
            <w:r>
              <w:rPr>
                <w:rFonts w:ascii="Arial" w:hAnsi="Arial"/>
                <w:snapToGrid w:val="0"/>
                <w:color w:val="000000"/>
                <w:sz w:val="24"/>
              </w:rPr>
              <w:t>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0.57</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0.76</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71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1.93</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1.32</w:t>
            </w:r>
          </w:p>
        </w:tc>
      </w:tr>
      <w:tr w:rsidR="00000000">
        <w:tblPrEx>
          <w:tblCellMar>
            <w:top w:w="0" w:type="dxa"/>
            <w:bottom w:w="0" w:type="dxa"/>
          </w:tblCellMar>
        </w:tblPrEx>
        <w:trPr>
          <w:trHeight w:val="250"/>
          <w:jc w:val="center"/>
        </w:trPr>
        <w:tc>
          <w:tcPr>
            <w:tcW w:w="1306"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-2.26</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71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6.24</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.88</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7"/>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7"/>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7"/>
        </w:numPr>
        <w:tabs>
          <w:tab w:val="clear" w:pos="360"/>
          <w:tab w:val="num" w:pos="1068"/>
        </w:tabs>
        <w:spacing w:line="480" w:lineRule="auto"/>
        <w:ind w:left="1068"/>
        <w:jc w:val="both"/>
      </w:pPr>
      <w:r>
        <w:t>Para los años  1995, 1996, 1997, 1998, 1999 y 2000 los datos se encuentran sesgados hac</w:t>
      </w:r>
      <w:r>
        <w:t>ia la derecha.</w:t>
      </w:r>
    </w:p>
    <w:p w:rsidR="00000000" w:rsidRDefault="00464C27">
      <w:pPr>
        <w:pStyle w:val="Textoindependiente"/>
        <w:numPr>
          <w:ilvl w:val="0"/>
          <w:numId w:val="7"/>
        </w:numPr>
        <w:tabs>
          <w:tab w:val="clear" w:pos="360"/>
          <w:tab w:val="num" w:pos="1068"/>
          <w:tab w:val="left" w:pos="4536"/>
        </w:tabs>
        <w:spacing w:line="480" w:lineRule="auto"/>
        <w:ind w:left="1068"/>
      </w:pPr>
      <w:r>
        <w:t>La curtosis nos indica:  que para los años 1995, 1996, 1997, 1998, 1999 y 2000 existe una acumulación de la información y para el año 1994 existe una expansión de la información.  Hay evidencia estadística de utilizar la mediana en vez de la</w:t>
      </w:r>
      <w:r>
        <w:t xml:space="preserve"> media, para los años 1995, 1996, 1997, 1998, 1999 y 2000.</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3.2.54</w:t>
      </w:r>
    </w:p>
    <w:p w:rsidR="00000000" w:rsidRDefault="00464C27">
      <w:pPr>
        <w:pStyle w:val="Textoindependiente"/>
        <w:spacing w:line="480" w:lineRule="auto"/>
        <w:jc w:val="center"/>
      </w:pPr>
      <w:r>
        <w:t>Diagrama de Caja de la Variable Piel</w:t>
      </w:r>
    </w:p>
    <w:p w:rsidR="00000000" w:rsidRDefault="001F7E1D">
      <w:pPr>
        <w:spacing w:line="480" w:lineRule="auto"/>
        <w:jc w:val="center"/>
        <w:rPr>
          <w:rFonts w:ascii="Arial" w:hAnsi="Arial"/>
          <w:sz w:val="24"/>
        </w:rPr>
      </w:pPr>
      <w:r>
        <w:rPr>
          <w:rFonts w:ascii="Arial" w:hAnsi="Arial"/>
          <w:noProof/>
          <w:sz w:val="24"/>
        </w:rPr>
        <w:drawing>
          <wp:inline distT="0" distB="0" distL="0" distR="0">
            <wp:extent cx="3048000" cy="264795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048000" cy="264795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programa de control d</w:t>
      </w:r>
      <w:r>
        <w:t xml:space="preserve">e la TB con el transcurso del tiempo y podemos ver la existencia de valores extremos para los años 1995, 1996, 1997, 1998, 1999.    Además, se puede observar de manera global la cantidad total de enfermos (piel).   </w:t>
      </w:r>
    </w:p>
    <w:p w:rsidR="00000000" w:rsidRDefault="00464C27">
      <w:pPr>
        <w:pStyle w:val="Textoindependiente"/>
        <w:spacing w:line="480" w:lineRule="auto"/>
        <w:ind w:left="708"/>
        <w:rPr>
          <w:snapToGrid w:val="0"/>
          <w:color w:val="000000"/>
        </w:rPr>
      </w:pPr>
      <w:r>
        <w:rPr>
          <w:snapToGrid w:val="0"/>
          <w:color w:val="000000"/>
        </w:rPr>
        <w:t>Variable:  Heces</w:t>
      </w:r>
    </w:p>
    <w:p w:rsidR="00000000" w:rsidRDefault="00464C27">
      <w:pPr>
        <w:pStyle w:val="Epgrafe"/>
        <w:spacing w:line="480" w:lineRule="auto"/>
      </w:pPr>
    </w:p>
    <w:p w:rsidR="00000000" w:rsidRDefault="00464C27">
      <w:pPr>
        <w:pStyle w:val="Epgrafe"/>
        <w:spacing w:line="480" w:lineRule="auto"/>
      </w:pPr>
      <w:r>
        <w:t>Cuadro 3.2.19</w:t>
      </w:r>
    </w:p>
    <w:p w:rsidR="00000000" w:rsidRDefault="00464C27">
      <w:pPr>
        <w:pStyle w:val="Ttulo2"/>
      </w:pPr>
      <w:r>
        <w:t>Estadíst</w:t>
      </w:r>
      <w:r>
        <w:t>icas Básicas de la Variable Heces</w:t>
      </w:r>
    </w:p>
    <w:tbl>
      <w:tblPr>
        <w:tblW w:w="0" w:type="auto"/>
        <w:jc w:val="center"/>
        <w:tblLayout w:type="fixed"/>
        <w:tblCellMar>
          <w:left w:w="30" w:type="dxa"/>
          <w:right w:w="30" w:type="dxa"/>
        </w:tblCellMar>
        <w:tblLook w:val="0000"/>
      </w:tblPr>
      <w:tblGrid>
        <w:gridCol w:w="1"/>
        <w:gridCol w:w="1305"/>
        <w:gridCol w:w="567"/>
        <w:gridCol w:w="709"/>
        <w:gridCol w:w="850"/>
        <w:gridCol w:w="851"/>
        <w:gridCol w:w="757"/>
        <w:gridCol w:w="917"/>
      </w:tblGrid>
      <w:tr w:rsidR="00000000">
        <w:tblPrEx>
          <w:tblCellMar>
            <w:top w:w="0" w:type="dxa"/>
            <w:bottom w:w="0" w:type="dxa"/>
          </w:tblCellMar>
        </w:tblPrEx>
        <w:trPr>
          <w:trHeight w:val="250"/>
          <w:jc w:val="center"/>
        </w:trPr>
        <w:tc>
          <w:tcPr>
            <w:tcW w:w="1873"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306"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306"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0.67</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1.42</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0.38</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-0.06</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0.81</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1.88</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36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1.37</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0.52</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0.64</w:t>
            </w:r>
          </w:p>
        </w:tc>
      </w:tr>
      <w:tr w:rsidR="00000000">
        <w:tblPrEx>
          <w:tblCellMar>
            <w:top w:w="0" w:type="dxa"/>
            <w:bottom w:w="0" w:type="dxa"/>
          </w:tblCellMar>
        </w:tblPrEx>
        <w:trPr>
          <w:trHeight w:val="250"/>
          <w:jc w:val="center"/>
        </w:trPr>
        <w:tc>
          <w:tcPr>
            <w:tcW w:w="1306"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2.88</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-2.24</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r>
        <w:t>Gráfico 3.2.55</w:t>
      </w:r>
    </w:p>
    <w:p w:rsidR="00000000" w:rsidRDefault="00464C27">
      <w:pPr>
        <w:pStyle w:val="Epgrafe"/>
        <w:spacing w:line="480" w:lineRule="auto"/>
      </w:pPr>
      <w:r>
        <w:t>Histogramas de Frecuencias de la Variable Heces para los años: 1995, 1997,199</w:t>
      </w:r>
      <w:r>
        <w:t>8, 1999</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86050" cy="2466975"/>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2686050" cy="24669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86050" cy="253365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2686050" cy="25336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86050" cy="246697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2686050" cy="24669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05100" cy="2486025"/>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2705100" cy="248602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3.2.56</w:t>
      </w:r>
    </w:p>
    <w:p w:rsidR="00000000" w:rsidRDefault="00464C27">
      <w:pPr>
        <w:pStyle w:val="Epgrafe"/>
        <w:spacing w:line="480" w:lineRule="auto"/>
      </w:pPr>
      <w:r>
        <w:t>Histogramas de Frecuencias de la Variable Heces para el año: 2000</w:t>
      </w:r>
    </w:p>
    <w:p w:rsidR="00000000" w:rsidRDefault="00464C27"/>
    <w:tbl>
      <w:tblPr>
        <w:tblW w:w="0" w:type="auto"/>
        <w:tblLayout w:type="fixed"/>
        <w:tblCellMar>
          <w:left w:w="30" w:type="dxa"/>
          <w:right w:w="30" w:type="dxa"/>
        </w:tblCellMar>
        <w:tblLook w:val="0000"/>
      </w:tblPr>
      <w:tblGrid>
        <w:gridCol w:w="8363"/>
      </w:tblGrid>
      <w:tr w:rsidR="00000000">
        <w:tblPrEx>
          <w:tblCellMar>
            <w:top w:w="0" w:type="dxa"/>
            <w:bottom w:w="0" w:type="dxa"/>
          </w:tblCellMar>
        </w:tblPrEx>
        <w:trPr>
          <w:cantSplit/>
          <w:trHeight w:val="270"/>
        </w:trPr>
        <w:tc>
          <w:tcPr>
            <w:tcW w:w="8363" w:type="dxa"/>
          </w:tcPr>
          <w:p w:rsidR="00000000" w:rsidRDefault="001F7E1D">
            <w:pPr>
              <w:spacing w:line="480" w:lineRule="auto"/>
              <w:jc w:val="center"/>
              <w:rPr>
                <w:rFonts w:ascii="Arial" w:hAnsi="Arial"/>
                <w:snapToGrid w:val="0"/>
                <w:color w:val="000000"/>
                <w:sz w:val="24"/>
              </w:rPr>
            </w:pPr>
            <w:r>
              <w:rPr>
                <w:rFonts w:ascii="Arial" w:hAnsi="Arial"/>
                <w:noProof/>
                <w:sz w:val="24"/>
              </w:rPr>
              <w:drawing>
                <wp:inline distT="0" distB="0" distL="0" distR="0">
                  <wp:extent cx="2914650" cy="2600325"/>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2914650" cy="2600325"/>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y gráficos, podemos observar lo siguiente:</w:t>
      </w:r>
    </w:p>
    <w:p w:rsidR="00000000" w:rsidRDefault="00464C27">
      <w:pPr>
        <w:pStyle w:val="Textoindependiente"/>
        <w:numPr>
          <w:ilvl w:val="0"/>
          <w:numId w:val="8"/>
        </w:numPr>
        <w:tabs>
          <w:tab w:val="clear" w:pos="360"/>
          <w:tab w:val="num" w:pos="1068"/>
        </w:tabs>
        <w:spacing w:line="480" w:lineRule="auto"/>
        <w:ind w:left="1068"/>
        <w:jc w:val="both"/>
      </w:pPr>
      <w:r>
        <w:t>Existe demasiada dispersión de la información en todos los años.</w:t>
      </w:r>
    </w:p>
    <w:p w:rsidR="00000000" w:rsidRDefault="00464C27">
      <w:pPr>
        <w:pStyle w:val="Textoindependiente"/>
        <w:numPr>
          <w:ilvl w:val="0"/>
          <w:numId w:val="8"/>
        </w:numPr>
        <w:tabs>
          <w:tab w:val="clear" w:pos="360"/>
          <w:tab w:val="num" w:pos="1068"/>
        </w:tabs>
        <w:spacing w:line="480" w:lineRule="auto"/>
        <w:ind w:left="1068"/>
        <w:jc w:val="both"/>
      </w:pPr>
      <w:r>
        <w:t xml:space="preserve">Para todos los años </w:t>
      </w:r>
      <w:r>
        <w:t>los datos son no aceptables.</w:t>
      </w:r>
    </w:p>
    <w:p w:rsidR="00000000" w:rsidRDefault="00464C27">
      <w:pPr>
        <w:pStyle w:val="Textoindependiente"/>
        <w:numPr>
          <w:ilvl w:val="0"/>
          <w:numId w:val="8"/>
        </w:numPr>
        <w:tabs>
          <w:tab w:val="clear" w:pos="360"/>
          <w:tab w:val="num" w:pos="1068"/>
        </w:tabs>
        <w:spacing w:line="480" w:lineRule="auto"/>
        <w:ind w:left="1068"/>
        <w:jc w:val="both"/>
      </w:pPr>
      <w:r>
        <w:t>Para los años  1995, 1997 y 1998 los datos se encuentran sesgados hacia la derecha.</w:t>
      </w:r>
    </w:p>
    <w:p w:rsidR="00000000" w:rsidRDefault="00464C27">
      <w:pPr>
        <w:pStyle w:val="Textoindependiente"/>
        <w:numPr>
          <w:ilvl w:val="0"/>
          <w:numId w:val="8"/>
        </w:numPr>
        <w:tabs>
          <w:tab w:val="clear" w:pos="360"/>
          <w:tab w:val="num" w:pos="1068"/>
          <w:tab w:val="left" w:pos="4536"/>
        </w:tabs>
        <w:spacing w:line="480" w:lineRule="auto"/>
        <w:ind w:left="1068"/>
      </w:pPr>
      <w:r>
        <w:t>La curtosis nos indica:  que para los años 1997, 1998  existe una acumulación de la información y para los años 1999, 2000 existe una expansión</w:t>
      </w:r>
      <w:r>
        <w:t xml:space="preserve"> de la información.  Hay evidencia estadística de utilizar la mediana en vez de la media, para los años 1997, 1998.</w:t>
      </w:r>
    </w:p>
    <w:p w:rsidR="00000000" w:rsidRDefault="00464C27">
      <w:pPr>
        <w:pStyle w:val="Textoindependiente"/>
        <w:tabs>
          <w:tab w:val="left" w:pos="4536"/>
        </w:tabs>
        <w:spacing w:line="480" w:lineRule="auto"/>
      </w:pP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3.2.57</w:t>
      </w:r>
    </w:p>
    <w:p w:rsidR="00000000" w:rsidRDefault="00464C27">
      <w:pPr>
        <w:pStyle w:val="Textoindependiente"/>
        <w:tabs>
          <w:tab w:val="left" w:pos="4536"/>
        </w:tabs>
        <w:spacing w:line="480" w:lineRule="auto"/>
        <w:jc w:val="center"/>
      </w:pPr>
      <w:r>
        <w:t>Diagrama de Cajas de la Variable Heces</w:t>
      </w:r>
    </w:p>
    <w:p w:rsidR="00000000" w:rsidRDefault="001F7E1D">
      <w:pPr>
        <w:spacing w:line="480" w:lineRule="auto"/>
        <w:jc w:val="center"/>
        <w:rPr>
          <w:rFonts w:ascii="Arial" w:hAnsi="Arial"/>
          <w:noProof/>
          <w:sz w:val="24"/>
        </w:rPr>
      </w:pPr>
      <w:r>
        <w:rPr>
          <w:rFonts w:ascii="Arial" w:hAnsi="Arial"/>
          <w:noProof/>
          <w:sz w:val="24"/>
        </w:rPr>
        <w:drawing>
          <wp:inline distT="0" distB="0" distL="0" distR="0">
            <wp:extent cx="2952750" cy="252412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2952750" cy="2524125"/>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w:t>
      </w:r>
      <w:r>
        <w:t xml:space="preserve">a como ha afectado las correcciones al programa de control de la TB con el transcurso del tiempo y podemos ver la existencia de valores extremos para los años 1997, 1998.  Además, se puede observar de manera global la cantidad total de enfermos (heces).   </w:t>
      </w:r>
    </w:p>
    <w:p w:rsidR="00000000" w:rsidRDefault="00464C27">
      <w:pPr>
        <w:pStyle w:val="Textoindependiente"/>
        <w:tabs>
          <w:tab w:val="left" w:pos="4536"/>
        </w:tabs>
        <w:spacing w:line="480" w:lineRule="auto"/>
        <w:ind w:left="708"/>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Medula</w:t>
      </w:r>
    </w:p>
    <w:p w:rsidR="00000000" w:rsidRDefault="00464C27">
      <w:pPr>
        <w:pStyle w:val="Epgrafe"/>
        <w:spacing w:line="480" w:lineRule="auto"/>
      </w:pPr>
      <w:r>
        <w:t>Cuadro 3.2.20</w:t>
      </w:r>
    </w:p>
    <w:p w:rsidR="00000000" w:rsidRDefault="00464C27">
      <w:pPr>
        <w:pStyle w:val="Ttulo2"/>
      </w:pPr>
      <w:r>
        <w:t>Estadísticas Básicas de la Variable Medula</w:t>
      </w:r>
    </w:p>
    <w:tbl>
      <w:tblPr>
        <w:tblW w:w="0" w:type="auto"/>
        <w:jc w:val="center"/>
        <w:tblLayout w:type="fixed"/>
        <w:tblCellMar>
          <w:left w:w="30" w:type="dxa"/>
          <w:right w:w="30" w:type="dxa"/>
        </w:tblCellMar>
        <w:tblLook w:val="0000"/>
      </w:tblPr>
      <w:tblGrid>
        <w:gridCol w:w="1"/>
        <w:gridCol w:w="1163"/>
        <w:gridCol w:w="567"/>
        <w:gridCol w:w="993"/>
      </w:tblGrid>
      <w:tr w:rsidR="00000000">
        <w:tblPrEx>
          <w:tblCellMar>
            <w:top w:w="0" w:type="dxa"/>
            <w:bottom w:w="0" w:type="dxa"/>
          </w:tblCellMar>
        </w:tblPrEx>
        <w:trPr>
          <w:trHeight w:val="250"/>
          <w:jc w:val="center"/>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993"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r>
      <w:tr w:rsidR="00000000">
        <w:tblPrEx>
          <w:tblCellMar>
            <w:top w:w="0" w:type="dxa"/>
            <w:bottom w:w="0" w:type="dxa"/>
          </w:tblCellMar>
        </w:tblPrEx>
        <w:trPr>
          <w:trHeight w:val="250"/>
          <w:jc w:val="center"/>
        </w:trPr>
        <w:tc>
          <w:tcPr>
            <w:tcW w:w="1164"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99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r>
      <w:tr w:rsidR="00000000">
        <w:tblPrEx>
          <w:tblCellMar>
            <w:top w:w="0" w:type="dxa"/>
            <w:bottom w:w="0" w:type="dxa"/>
          </w:tblCellMar>
        </w:tblPrEx>
        <w:trPr>
          <w:trHeight w:val="250"/>
          <w:jc w:val="center"/>
        </w:trPr>
        <w:tc>
          <w:tcPr>
            <w:tcW w:w="1164"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r>
      <w:tr w:rsidR="00000000">
        <w:tblPrEx>
          <w:tblCellMar>
            <w:top w:w="0" w:type="dxa"/>
            <w:bottom w:w="0" w:type="dxa"/>
          </w:tblCellMar>
        </w:tblPrEx>
        <w:trPr>
          <w:trHeight w:val="250"/>
          <w:jc w:val="center"/>
        </w:trPr>
        <w:tc>
          <w:tcPr>
            <w:tcW w:w="1164"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2.00</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9"/>
        </w:numPr>
        <w:tabs>
          <w:tab w:val="clear" w:pos="360"/>
          <w:tab w:val="num" w:pos="1068"/>
        </w:tabs>
        <w:spacing w:line="480" w:lineRule="auto"/>
        <w:ind w:left="1068"/>
        <w:jc w:val="both"/>
      </w:pPr>
      <w:r>
        <w:t>Existe demasiada dispersión de la información.</w:t>
      </w:r>
    </w:p>
    <w:p w:rsidR="00000000" w:rsidRDefault="00464C27">
      <w:pPr>
        <w:pStyle w:val="Textoindependiente"/>
        <w:numPr>
          <w:ilvl w:val="0"/>
          <w:numId w:val="9"/>
        </w:numPr>
        <w:tabs>
          <w:tab w:val="clear" w:pos="360"/>
          <w:tab w:val="num" w:pos="1068"/>
        </w:tabs>
        <w:spacing w:line="480" w:lineRule="auto"/>
        <w:ind w:left="1068"/>
        <w:jc w:val="both"/>
      </w:pPr>
      <w:r>
        <w:t>Los datos son no aceptables</w:t>
      </w:r>
    </w:p>
    <w:p w:rsidR="00000000" w:rsidRDefault="00464C27">
      <w:pPr>
        <w:pStyle w:val="Textoindependiente"/>
        <w:numPr>
          <w:ilvl w:val="0"/>
          <w:numId w:val="9"/>
        </w:numPr>
        <w:tabs>
          <w:tab w:val="clear" w:pos="360"/>
          <w:tab w:val="num" w:pos="1068"/>
        </w:tabs>
        <w:spacing w:line="480" w:lineRule="auto"/>
        <w:ind w:left="1068"/>
        <w:jc w:val="both"/>
      </w:pPr>
      <w:r>
        <w:t xml:space="preserve">La información se encuentra sesgada hacia la derecha.  </w:t>
      </w:r>
    </w:p>
    <w:p w:rsidR="00000000" w:rsidRDefault="00464C27">
      <w:pPr>
        <w:pStyle w:val="Textoindependiente"/>
        <w:numPr>
          <w:ilvl w:val="0"/>
          <w:numId w:val="9"/>
        </w:numPr>
        <w:tabs>
          <w:tab w:val="clear" w:pos="360"/>
          <w:tab w:val="num" w:pos="1068"/>
        </w:tabs>
        <w:spacing w:line="480" w:lineRule="auto"/>
        <w:ind w:left="1068"/>
        <w:jc w:val="both"/>
      </w:pPr>
      <w:r>
        <w:t>La curtosis nos indica que existe una acumulación de la información.  P</w:t>
      </w:r>
      <w:r>
        <w:t>or  lo tanto, hay evidencia estadística de utilizar la mediana en vez de la media.</w:t>
      </w: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Granulo</w:t>
      </w:r>
    </w:p>
    <w:p w:rsidR="00000000" w:rsidRDefault="00464C27">
      <w:pPr>
        <w:pStyle w:val="Epgrafe"/>
        <w:spacing w:line="480" w:lineRule="auto"/>
      </w:pPr>
      <w:r>
        <w:t>Cuadro 3.2.21</w:t>
      </w:r>
    </w:p>
    <w:p w:rsidR="00000000" w:rsidRDefault="00464C27">
      <w:pPr>
        <w:pStyle w:val="Ttulo2"/>
      </w:pPr>
      <w:r>
        <w:t>Estadísticas Básicas de la Variable Granulo</w:t>
      </w:r>
    </w:p>
    <w:tbl>
      <w:tblPr>
        <w:tblW w:w="0" w:type="auto"/>
        <w:jc w:val="center"/>
        <w:tblLayout w:type="fixed"/>
        <w:tblCellMar>
          <w:left w:w="30" w:type="dxa"/>
          <w:right w:w="30" w:type="dxa"/>
        </w:tblCellMar>
        <w:tblLook w:val="0000"/>
      </w:tblPr>
      <w:tblGrid>
        <w:gridCol w:w="1"/>
        <w:gridCol w:w="1163"/>
        <w:gridCol w:w="567"/>
        <w:gridCol w:w="993"/>
      </w:tblGrid>
      <w:tr w:rsidR="00000000">
        <w:tblPrEx>
          <w:tblCellMar>
            <w:top w:w="0" w:type="dxa"/>
            <w:bottom w:w="0" w:type="dxa"/>
          </w:tblCellMar>
        </w:tblPrEx>
        <w:trPr>
          <w:trHeight w:val="250"/>
          <w:jc w:val="center"/>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993"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r>
      <w:tr w:rsidR="00000000">
        <w:tblPrEx>
          <w:tblCellMar>
            <w:top w:w="0" w:type="dxa"/>
            <w:bottom w:w="0" w:type="dxa"/>
          </w:tblCellMar>
        </w:tblPrEx>
        <w:trPr>
          <w:trHeight w:val="250"/>
          <w:jc w:val="center"/>
        </w:trPr>
        <w:tc>
          <w:tcPr>
            <w:tcW w:w="1164"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99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164"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2.83</w:t>
            </w:r>
          </w:p>
        </w:tc>
      </w:tr>
      <w:tr w:rsidR="00000000">
        <w:tblPrEx>
          <w:tblCellMar>
            <w:top w:w="0" w:type="dxa"/>
            <w:bottom w:w="0" w:type="dxa"/>
          </w:tblCellMar>
        </w:tblPrEx>
        <w:trPr>
          <w:trHeight w:val="250"/>
          <w:jc w:val="center"/>
        </w:trPr>
        <w:tc>
          <w:tcPr>
            <w:tcW w:w="1164"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8.00</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10"/>
        </w:numPr>
        <w:tabs>
          <w:tab w:val="clear" w:pos="360"/>
          <w:tab w:val="num" w:pos="1068"/>
        </w:tabs>
        <w:spacing w:line="480" w:lineRule="auto"/>
        <w:ind w:left="1068"/>
        <w:jc w:val="both"/>
      </w:pPr>
      <w:r>
        <w:t>Existe demasiada dispersión de la información.</w:t>
      </w:r>
    </w:p>
    <w:p w:rsidR="00000000" w:rsidRDefault="00464C27">
      <w:pPr>
        <w:pStyle w:val="Textoindependiente"/>
        <w:numPr>
          <w:ilvl w:val="0"/>
          <w:numId w:val="10"/>
        </w:numPr>
        <w:tabs>
          <w:tab w:val="clear" w:pos="360"/>
          <w:tab w:val="num" w:pos="1068"/>
        </w:tabs>
        <w:spacing w:line="480" w:lineRule="auto"/>
        <w:ind w:left="1068"/>
        <w:jc w:val="both"/>
      </w:pPr>
      <w:r>
        <w:t xml:space="preserve">Los datos son no aceptables </w:t>
      </w:r>
    </w:p>
    <w:p w:rsidR="00000000" w:rsidRDefault="00464C27">
      <w:pPr>
        <w:pStyle w:val="Textoindependiente"/>
        <w:numPr>
          <w:ilvl w:val="0"/>
          <w:numId w:val="10"/>
        </w:numPr>
        <w:tabs>
          <w:tab w:val="clear" w:pos="360"/>
          <w:tab w:val="num" w:pos="1068"/>
        </w:tabs>
        <w:spacing w:line="480" w:lineRule="auto"/>
        <w:ind w:left="1068"/>
        <w:jc w:val="both"/>
      </w:pPr>
      <w:r>
        <w:t>La información se encuentra sesgada hacia la de</w:t>
      </w:r>
      <w:r>
        <w:t xml:space="preserve">recha.  </w:t>
      </w:r>
    </w:p>
    <w:p w:rsidR="00000000" w:rsidRDefault="00464C27">
      <w:pPr>
        <w:pStyle w:val="Textoindependiente"/>
        <w:numPr>
          <w:ilvl w:val="0"/>
          <w:numId w:val="10"/>
        </w:numPr>
        <w:tabs>
          <w:tab w:val="clear" w:pos="360"/>
          <w:tab w:val="num" w:pos="1068"/>
        </w:tabs>
        <w:spacing w:line="480" w:lineRule="auto"/>
        <w:ind w:left="1068"/>
        <w:jc w:val="both"/>
      </w:pPr>
      <w:r>
        <w:t>La curtosis nos indica que existe una acumulación de la información.  Por  lo tanto, hay evidencia estadística de utilizar la mediana en vez de la media.</w:t>
      </w: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Sec. Traqueal</w:t>
      </w:r>
    </w:p>
    <w:p w:rsidR="00000000" w:rsidRDefault="00464C27">
      <w:pPr>
        <w:pStyle w:val="Epgrafe"/>
        <w:spacing w:line="480" w:lineRule="auto"/>
      </w:pPr>
    </w:p>
    <w:p w:rsidR="00000000" w:rsidRDefault="00464C27">
      <w:pPr>
        <w:pStyle w:val="Epgrafe"/>
        <w:spacing w:line="480" w:lineRule="auto"/>
      </w:pPr>
      <w:r>
        <w:t>Cuadro 3.2.22</w:t>
      </w:r>
    </w:p>
    <w:p w:rsidR="00000000" w:rsidRDefault="00464C27">
      <w:pPr>
        <w:pStyle w:val="Ttulo2"/>
      </w:pPr>
      <w:r>
        <w:t>Estadísticas Básicas de la Variable Sec. Traqueal</w:t>
      </w:r>
    </w:p>
    <w:tbl>
      <w:tblPr>
        <w:tblW w:w="0" w:type="auto"/>
        <w:jc w:val="center"/>
        <w:tblLayout w:type="fixed"/>
        <w:tblCellMar>
          <w:left w:w="30" w:type="dxa"/>
          <w:right w:w="30" w:type="dxa"/>
        </w:tblCellMar>
        <w:tblLook w:val="0000"/>
      </w:tblPr>
      <w:tblGrid>
        <w:gridCol w:w="1"/>
        <w:gridCol w:w="1163"/>
        <w:gridCol w:w="567"/>
        <w:gridCol w:w="851"/>
        <w:gridCol w:w="850"/>
        <w:gridCol w:w="1134"/>
      </w:tblGrid>
      <w:tr w:rsidR="00000000">
        <w:tblPrEx>
          <w:tblCellMar>
            <w:top w:w="0" w:type="dxa"/>
            <w:bottom w:w="0" w:type="dxa"/>
          </w:tblCellMar>
        </w:tblPrEx>
        <w:trPr>
          <w:trHeight w:val="250"/>
          <w:jc w:val="center"/>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w:t>
            </w:r>
            <w:r>
              <w:rPr>
                <w:rFonts w:ascii="Arial" w:hAnsi="Arial"/>
                <w:snapToGrid w:val="0"/>
                <w:color w:val="000000"/>
                <w:sz w:val="24"/>
              </w:rPr>
              <w:t>adístico</w:t>
            </w:r>
          </w:p>
        </w:tc>
        <w:tc>
          <w:tcPr>
            <w:gridSpan w:val="2"/>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1134"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164" w:type="dxa"/>
            <w:gridSpan w:val="2"/>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1134"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164"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c>
          <w:tcPr>
            <w:tcW w:w="1134"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164"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2.06</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2.83</w:t>
            </w:r>
          </w:p>
        </w:tc>
      </w:tr>
      <w:tr w:rsidR="00000000">
        <w:tblPrEx>
          <w:tblCellMar>
            <w:top w:w="0" w:type="dxa"/>
            <w:bottom w:w="0" w:type="dxa"/>
          </w:tblCellMar>
        </w:tblPrEx>
        <w:trPr>
          <w:trHeight w:val="250"/>
          <w:jc w:val="center"/>
        </w:trPr>
        <w:tc>
          <w:tcPr>
            <w:tcW w:w="1164"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w:t>
            </w:r>
            <w:r>
              <w:rPr>
                <w:rFonts w:ascii="Arial" w:hAnsi="Arial"/>
                <w:snapToGrid w:val="0"/>
                <w:color w:val="000000"/>
                <w:sz w:val="24"/>
              </w:rPr>
              <w:t>.00</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2.64</w:t>
            </w:r>
          </w:p>
        </w:tc>
        <w:tc>
          <w:tcPr>
            <w:tcW w:w="1134"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8.00</w:t>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11"/>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1"/>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11"/>
        </w:numPr>
        <w:tabs>
          <w:tab w:val="clear" w:pos="360"/>
          <w:tab w:val="num" w:pos="1068"/>
        </w:tabs>
        <w:spacing w:line="480" w:lineRule="auto"/>
        <w:ind w:left="1068"/>
        <w:jc w:val="both"/>
      </w:pPr>
      <w:r>
        <w:t>Para todos los años, los datos se encuentran sesgados hacia la derecha.</w:t>
      </w:r>
    </w:p>
    <w:p w:rsidR="00000000" w:rsidRDefault="00464C27">
      <w:pPr>
        <w:pStyle w:val="Textoindependiente"/>
        <w:numPr>
          <w:ilvl w:val="0"/>
          <w:numId w:val="11"/>
        </w:numPr>
        <w:tabs>
          <w:tab w:val="clear" w:pos="360"/>
          <w:tab w:val="num" w:pos="1068"/>
          <w:tab w:val="left" w:pos="4536"/>
        </w:tabs>
        <w:spacing w:line="480" w:lineRule="auto"/>
        <w:ind w:left="1068"/>
      </w:pPr>
      <w:r>
        <w:t>La cu</w:t>
      </w:r>
      <w:r>
        <w:t>rtosis nos indica:  que para todos los años existe una acumulación de la información.  Por lo tanto, hay evidencia estadística de utilizar la mediana en vez de la media, para todos los años.</w:t>
      </w:r>
    </w:p>
    <w:p w:rsidR="00000000" w:rsidRDefault="00464C27">
      <w:pPr>
        <w:pStyle w:val="Textoindependiente"/>
        <w:tabs>
          <w:tab w:val="left" w:pos="4536"/>
        </w:tabs>
        <w:spacing w:line="480" w:lineRule="auto"/>
        <w:ind w:left="708"/>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Osteoarticular</w:t>
      </w:r>
    </w:p>
    <w:p w:rsidR="00000000" w:rsidRDefault="00464C27">
      <w:pPr>
        <w:pStyle w:val="Epgrafe"/>
        <w:spacing w:line="480" w:lineRule="auto"/>
      </w:pPr>
    </w:p>
    <w:p w:rsidR="00000000" w:rsidRDefault="00464C27">
      <w:pPr>
        <w:pStyle w:val="Epgrafe"/>
        <w:spacing w:line="480" w:lineRule="auto"/>
      </w:pPr>
      <w:r>
        <w:t>Cuadro 3.2.23</w:t>
      </w:r>
    </w:p>
    <w:p w:rsidR="00000000" w:rsidRDefault="00464C27">
      <w:pPr>
        <w:pStyle w:val="Ttulo2"/>
      </w:pPr>
      <w:r>
        <w:t>Estadísticas Básicas de</w:t>
      </w:r>
      <w:r>
        <w:t xml:space="preserve"> la Variable </w:t>
      </w:r>
      <w:r>
        <w:rPr>
          <w:snapToGrid w:val="0"/>
          <w:color w:val="000000"/>
        </w:rPr>
        <w:t>Osteoarticular</w:t>
      </w:r>
    </w:p>
    <w:tbl>
      <w:tblPr>
        <w:tblW w:w="0" w:type="auto"/>
        <w:jc w:val="center"/>
        <w:tblLayout w:type="fixed"/>
        <w:tblCellMar>
          <w:left w:w="30" w:type="dxa"/>
          <w:right w:w="30" w:type="dxa"/>
        </w:tblCellMar>
        <w:tblLook w:val="0000"/>
      </w:tblPr>
      <w:tblGrid>
        <w:gridCol w:w="1"/>
        <w:gridCol w:w="1305"/>
        <w:gridCol w:w="709"/>
        <w:gridCol w:w="850"/>
        <w:gridCol w:w="993"/>
        <w:gridCol w:w="850"/>
        <w:gridCol w:w="851"/>
      </w:tblGrid>
      <w:tr w:rsidR="00000000">
        <w:tblPrEx>
          <w:tblCellMar>
            <w:top w:w="0" w:type="dxa"/>
            <w:bottom w:w="0" w:type="dxa"/>
          </w:tblCellMar>
        </w:tblPrEx>
        <w:trPr>
          <w:trHeight w:val="250"/>
          <w:jc w:val="center"/>
        </w:trPr>
        <w:tc>
          <w:tcPr>
            <w:tcW w:w="2015"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gridSpan w:val="2"/>
            <w:hMerge/>
          </w:tcPr>
          <w:p w:rsidR="00000000" w:rsidRDefault="00464C27">
            <w:pPr>
              <w:spacing w:line="480" w:lineRule="auto"/>
              <w:jc w:val="right"/>
              <w:rPr>
                <w:rFonts w:ascii="Arial" w:hAnsi="Arial"/>
                <w:snapToGrid w:val="0"/>
                <w:color w:val="000000"/>
                <w:sz w:val="24"/>
              </w:rPr>
            </w:pPr>
          </w:p>
        </w:tc>
        <w:tc>
          <w:tcPr>
            <w:tcW w:w="850"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993" w:type="dxa"/>
          </w:tcPr>
          <w:p w:rsidR="00000000" w:rsidRDefault="00464C27">
            <w:pPr>
              <w:spacing w:line="480" w:lineRule="auto"/>
              <w:jc w:val="right"/>
              <w:rPr>
                <w:rFonts w:ascii="Arial" w:hAnsi="Arial"/>
                <w:snapToGrid w:val="0"/>
                <w:color w:val="000000"/>
                <w:sz w:val="24"/>
              </w:rPr>
            </w:pP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306" w:type="dxa"/>
            <w:gridSpan w:val="2"/>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jc w:val="right"/>
              <w:rPr>
                <w:rFonts w:ascii="Arial" w:hAnsi="Arial"/>
                <w:snapToGrid w:val="0"/>
                <w:color w:val="000000"/>
                <w:sz w:val="24"/>
              </w:rPr>
            </w:pP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99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r>
      <w:tr w:rsidR="00000000">
        <w:tblPrEx>
          <w:tblCellMar>
            <w:top w:w="0" w:type="dxa"/>
            <w:bottom w:w="0" w:type="dxa"/>
          </w:tblCellMar>
        </w:tblPrEx>
        <w:trPr>
          <w:trHeight w:val="250"/>
          <w:jc w:val="center"/>
        </w:trPr>
        <w:tc>
          <w:tcPr>
            <w:tcW w:w="1306" w:type="dxa"/>
            <w:gridSpan w:val="2"/>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709"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0.25</w:t>
            </w:r>
          </w:p>
        </w:tc>
        <w:tc>
          <w:tcPr>
            <w:tcW w:w="99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709"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709"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0.20</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0.45</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0.39</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trHeight w:val="250"/>
          <w:jc w:val="center"/>
        </w:trPr>
        <w:tc>
          <w:tcPr>
            <w:tcW w:w="1306" w:type="dxa"/>
            <w:gridSpan w:val="2"/>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709"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w:t>
            </w:r>
          </w:p>
        </w:tc>
        <w:tc>
          <w:tcPr>
            <w:tcW w:w="99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2.06</w:t>
            </w:r>
          </w:p>
        </w:tc>
      </w:tr>
      <w:tr w:rsidR="00000000">
        <w:tblPrEx>
          <w:tblCellMar>
            <w:top w:w="0" w:type="dxa"/>
            <w:bottom w:w="0" w:type="dxa"/>
          </w:tblCellMar>
        </w:tblPrEx>
        <w:trPr>
          <w:trHeight w:val="250"/>
          <w:jc w:val="center"/>
        </w:trPr>
        <w:tc>
          <w:tcPr>
            <w:tcW w:w="1306" w:type="dxa"/>
            <w:gridSpan w:val="2"/>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709"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99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2.64</w:t>
            </w:r>
          </w:p>
        </w:tc>
      </w:tr>
    </w:tbl>
    <w:p w:rsidR="00000000" w:rsidRDefault="00464C27">
      <w:pPr>
        <w:spacing w:line="480" w:lineRule="auto"/>
        <w:rPr>
          <w:rFonts w:ascii="Arial" w:hAnsi="Arial"/>
          <w:snapToGrid w:val="0"/>
          <w:color w:val="000000"/>
          <w:sz w:val="24"/>
        </w:rPr>
      </w:pPr>
    </w:p>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13"/>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3"/>
        </w:numPr>
        <w:tabs>
          <w:tab w:val="clear" w:pos="360"/>
          <w:tab w:val="num" w:pos="1068"/>
        </w:tabs>
        <w:spacing w:line="480" w:lineRule="auto"/>
        <w:ind w:left="1068"/>
        <w:jc w:val="both"/>
      </w:pPr>
      <w:r>
        <w:t>Para todos los años los datos son no aceptables</w:t>
      </w:r>
      <w:r>
        <w:t>.</w:t>
      </w:r>
    </w:p>
    <w:p w:rsidR="00000000" w:rsidRDefault="00464C27">
      <w:pPr>
        <w:pStyle w:val="Textoindependiente"/>
        <w:numPr>
          <w:ilvl w:val="0"/>
          <w:numId w:val="13"/>
        </w:numPr>
        <w:tabs>
          <w:tab w:val="clear" w:pos="360"/>
          <w:tab w:val="num" w:pos="1068"/>
        </w:tabs>
        <w:spacing w:line="480" w:lineRule="auto"/>
        <w:ind w:left="1068"/>
        <w:jc w:val="both"/>
      </w:pPr>
      <w:r>
        <w:t>Para todos los años, los datos se encuentran sesgados hacia la derecha.</w:t>
      </w:r>
    </w:p>
    <w:p w:rsidR="00000000" w:rsidRDefault="00464C27">
      <w:pPr>
        <w:pStyle w:val="Textoindependiente"/>
        <w:numPr>
          <w:ilvl w:val="0"/>
          <w:numId w:val="13"/>
        </w:numPr>
        <w:tabs>
          <w:tab w:val="clear" w:pos="360"/>
          <w:tab w:val="num" w:pos="1068"/>
          <w:tab w:val="left" w:pos="4536"/>
        </w:tabs>
        <w:spacing w:line="480" w:lineRule="auto"/>
        <w:ind w:left="1068"/>
      </w:pPr>
      <w:r>
        <w:t>La curtosis nos indica:  que para los años 1995, 1996 y 1998 existe una acumulación de la información.  Por lo tanto, hay evidencia estadística de utilizar la mediana en vez de la me</w:t>
      </w:r>
      <w:r>
        <w:t>dia, para los años 1995, 1996 y 1998.</w:t>
      </w:r>
    </w:p>
    <w:p w:rsidR="00000000" w:rsidRDefault="00464C27">
      <w:pPr>
        <w:pStyle w:val="Ttulo4"/>
      </w:pPr>
    </w:p>
    <w:p w:rsidR="00000000" w:rsidRDefault="00464C27">
      <w:pPr>
        <w:pStyle w:val="Ttulo4"/>
      </w:pPr>
      <w:r>
        <w:t>Variable:  Tejido ganglio</w:t>
      </w:r>
    </w:p>
    <w:p w:rsidR="00000000" w:rsidRDefault="00464C27">
      <w:pPr>
        <w:pStyle w:val="Epgrafe"/>
        <w:spacing w:line="480" w:lineRule="auto"/>
      </w:pPr>
      <w:r>
        <w:t>Cuadro 3.2.24</w:t>
      </w:r>
    </w:p>
    <w:p w:rsidR="00000000" w:rsidRDefault="00464C27">
      <w:pPr>
        <w:pStyle w:val="Ttulo2"/>
      </w:pPr>
      <w:r>
        <w:t xml:space="preserve">Estadísticas Básicas de la Variable </w:t>
      </w:r>
      <w:r>
        <w:rPr>
          <w:snapToGrid w:val="0"/>
          <w:color w:val="000000"/>
        </w:rPr>
        <w:t>Tejido ganglio</w:t>
      </w:r>
    </w:p>
    <w:tbl>
      <w:tblPr>
        <w:tblW w:w="0" w:type="auto"/>
        <w:jc w:val="center"/>
        <w:tblLayout w:type="fixed"/>
        <w:tblCellMar>
          <w:left w:w="30" w:type="dxa"/>
          <w:right w:w="30" w:type="dxa"/>
        </w:tblCellMar>
        <w:tblLook w:val="0000"/>
      </w:tblPr>
      <w:tblGrid>
        <w:gridCol w:w="1306"/>
        <w:gridCol w:w="851"/>
        <w:gridCol w:w="992"/>
        <w:gridCol w:w="992"/>
      </w:tblGrid>
      <w:tr w:rsidR="00000000">
        <w:tblPrEx>
          <w:tblCellMar>
            <w:top w:w="0" w:type="dxa"/>
            <w:bottom w:w="0" w:type="dxa"/>
          </w:tblCellMar>
        </w:tblPrEx>
        <w:trPr>
          <w:trHeight w:val="325"/>
          <w:jc w:val="center"/>
        </w:trPr>
        <w:tc>
          <w:tcPr>
            <w:tcW w:w="2157" w:type="dxa"/>
            <w:hMerge w:val="restart"/>
          </w:tcPr>
          <w:p w:rsidR="00000000" w:rsidRDefault="00464C27">
            <w:pPr>
              <w:spacing w:line="36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360" w:lineRule="auto"/>
              <w:jc w:val="right"/>
              <w:rPr>
                <w:rFonts w:ascii="Arial" w:hAnsi="Arial"/>
                <w:snapToGrid w:val="0"/>
                <w:color w:val="000000"/>
                <w:sz w:val="24"/>
              </w:rPr>
            </w:pPr>
          </w:p>
        </w:tc>
        <w:tc>
          <w:tcPr>
            <w:tcW w:w="992" w:type="dxa"/>
          </w:tcPr>
          <w:p w:rsidR="00000000" w:rsidRDefault="00464C27">
            <w:pPr>
              <w:spacing w:line="360" w:lineRule="auto"/>
              <w:rPr>
                <w:rFonts w:ascii="Arial" w:hAnsi="Arial"/>
                <w:snapToGrid w:val="0"/>
                <w:color w:val="000000"/>
                <w:sz w:val="24"/>
              </w:rPr>
            </w:pPr>
            <w:r>
              <w:rPr>
                <w:rFonts w:ascii="Arial" w:hAnsi="Arial"/>
                <w:snapToGrid w:val="0"/>
                <w:color w:val="000000"/>
                <w:sz w:val="24"/>
              </w:rPr>
              <w:t>Año</w:t>
            </w:r>
          </w:p>
        </w:tc>
        <w:tc>
          <w:tcPr>
            <w:tcW w:w="992" w:type="dxa"/>
          </w:tcPr>
          <w:p w:rsidR="00000000" w:rsidRDefault="00464C27">
            <w:pPr>
              <w:spacing w:line="360" w:lineRule="auto"/>
              <w:jc w:val="right"/>
              <w:rPr>
                <w:rFonts w:ascii="Arial" w:hAnsi="Arial"/>
                <w:snapToGrid w:val="0"/>
                <w:color w:val="000000"/>
                <w:sz w:val="24"/>
              </w:rPr>
            </w:pPr>
          </w:p>
        </w:tc>
      </w:tr>
      <w:tr w:rsidR="00000000">
        <w:tblPrEx>
          <w:tblCellMar>
            <w:top w:w="0" w:type="dxa"/>
            <w:bottom w:w="0" w:type="dxa"/>
          </w:tblCellMar>
        </w:tblPrEx>
        <w:trPr>
          <w:trHeight w:val="250"/>
          <w:jc w:val="center"/>
        </w:trPr>
        <w:tc>
          <w:tcPr>
            <w:tcW w:w="1306" w:type="dxa"/>
          </w:tcPr>
          <w:p w:rsidR="00000000" w:rsidRDefault="00464C27">
            <w:pPr>
              <w:spacing w:line="360" w:lineRule="auto"/>
              <w:jc w:val="right"/>
              <w:rPr>
                <w:rFonts w:ascii="Arial" w:hAnsi="Arial"/>
                <w:snapToGrid w:val="0"/>
                <w:color w:val="000000"/>
                <w:sz w:val="24"/>
              </w:rPr>
            </w:pPr>
          </w:p>
        </w:tc>
        <w:tc>
          <w:tcPr>
            <w:tcW w:w="851" w:type="dxa"/>
          </w:tcPr>
          <w:p w:rsidR="00000000" w:rsidRDefault="00464C27">
            <w:pPr>
              <w:spacing w:line="360" w:lineRule="auto"/>
              <w:jc w:val="right"/>
              <w:rPr>
                <w:rFonts w:ascii="Arial" w:hAnsi="Arial"/>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1998</w:t>
            </w:r>
          </w:p>
        </w:tc>
        <w:tc>
          <w:tcPr>
            <w:tcW w:w="992"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jc w:val="center"/>
        </w:trPr>
        <w:tc>
          <w:tcPr>
            <w:tcW w:w="1306" w:type="dxa"/>
            <w:tcBorders>
              <w:top w:val="single" w:sz="6" w:space="0" w:color="auto"/>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Media</w:t>
            </w:r>
          </w:p>
        </w:tc>
        <w:tc>
          <w:tcPr>
            <w:tcW w:w="851" w:type="dxa"/>
            <w:tcBorders>
              <w:top w:val="single" w:sz="6" w:space="0" w:color="auto"/>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top w:val="single" w:sz="6" w:space="0" w:color="auto"/>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0.08</w:t>
            </w:r>
          </w:p>
        </w:tc>
        <w:tc>
          <w:tcPr>
            <w:tcW w:w="992" w:type="dxa"/>
            <w:tcBorders>
              <w:top w:val="single" w:sz="6" w:space="0" w:color="auto"/>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0.50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 xml:space="preserve">Interv. </w:t>
            </w:r>
          </w:p>
        </w:tc>
        <w:tc>
          <w:tcPr>
            <w:tcW w:w="851" w:type="dxa"/>
            <w:tcBorders>
              <w:righ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L. I.</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-0.10</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-0.13</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de conf.</w:t>
            </w:r>
          </w:p>
        </w:tc>
        <w:tc>
          <w:tcPr>
            <w:tcW w:w="851" w:type="dxa"/>
            <w:tcBorders>
              <w:righ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L. S.</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0.27</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1.13</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Mediana</w:t>
            </w:r>
          </w:p>
        </w:tc>
        <w:tc>
          <w:tcPr>
            <w:tcW w:w="851"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0.00</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Va</w:t>
            </w:r>
            <w:r>
              <w:rPr>
                <w:rFonts w:ascii="Arial" w:hAnsi="Arial"/>
                <w:snapToGrid w:val="0"/>
                <w:color w:val="000000"/>
                <w:sz w:val="24"/>
              </w:rPr>
              <w:t>rianza</w:t>
            </w:r>
          </w:p>
        </w:tc>
        <w:tc>
          <w:tcPr>
            <w:tcW w:w="851"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0.08</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0.57</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Desv. Típ.</w:t>
            </w:r>
          </w:p>
        </w:tc>
        <w:tc>
          <w:tcPr>
            <w:tcW w:w="851"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0.29</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0.76</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A. Inter.</w:t>
            </w:r>
          </w:p>
        </w:tc>
        <w:tc>
          <w:tcPr>
            <w:tcW w:w="851"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Asimetría</w:t>
            </w:r>
          </w:p>
        </w:tc>
        <w:tc>
          <w:tcPr>
            <w:tcW w:w="851"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3.46</w:t>
            </w:r>
          </w:p>
        </w:tc>
        <w:tc>
          <w:tcPr>
            <w:tcW w:w="992"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1.32</w:t>
            </w:r>
          </w:p>
        </w:tc>
      </w:tr>
      <w:tr w:rsidR="00000000">
        <w:tblPrEx>
          <w:tblCellMar>
            <w:top w:w="0" w:type="dxa"/>
            <w:bottom w:w="0" w:type="dxa"/>
          </w:tblCellMar>
        </w:tblPrEx>
        <w:trPr>
          <w:trHeight w:val="250"/>
          <w:jc w:val="center"/>
        </w:trPr>
        <w:tc>
          <w:tcPr>
            <w:tcW w:w="1306" w:type="dxa"/>
            <w:tcBorders>
              <w:left w:val="single" w:sz="6" w:space="0" w:color="auto"/>
              <w:bottom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Curtosis</w:t>
            </w:r>
          </w:p>
        </w:tc>
        <w:tc>
          <w:tcPr>
            <w:tcW w:w="851" w:type="dxa"/>
            <w:tcBorders>
              <w:bottom w:val="single" w:sz="6" w:space="0" w:color="auto"/>
              <w:right w:val="single" w:sz="6" w:space="0" w:color="auto"/>
            </w:tcBorders>
          </w:tcPr>
          <w:p w:rsidR="00000000" w:rsidRDefault="00464C27">
            <w:pPr>
              <w:spacing w:line="360" w:lineRule="auto"/>
              <w:jc w:val="right"/>
              <w:rPr>
                <w:rFonts w:ascii="Arial" w:hAnsi="Arial"/>
                <w:snapToGrid w:val="0"/>
                <w:color w:val="000000"/>
                <w:sz w:val="24"/>
              </w:rPr>
            </w:pPr>
          </w:p>
        </w:tc>
        <w:tc>
          <w:tcPr>
            <w:tcW w:w="992" w:type="dxa"/>
            <w:tcBorders>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12.00</w:t>
            </w:r>
          </w:p>
        </w:tc>
        <w:tc>
          <w:tcPr>
            <w:tcW w:w="992" w:type="dxa"/>
            <w:tcBorders>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0.88</w:t>
            </w:r>
          </w:p>
        </w:tc>
      </w:tr>
    </w:tbl>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14"/>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4"/>
        </w:numPr>
        <w:tabs>
          <w:tab w:val="clear" w:pos="360"/>
          <w:tab w:val="num" w:pos="1068"/>
        </w:tabs>
        <w:spacing w:line="480" w:lineRule="auto"/>
        <w:ind w:left="1068"/>
        <w:jc w:val="both"/>
      </w:pPr>
      <w:r>
        <w:t>Para todos los años los datos son no</w:t>
      </w:r>
      <w:r>
        <w:t xml:space="preserve"> aceptables.</w:t>
      </w:r>
    </w:p>
    <w:p w:rsidR="00000000" w:rsidRDefault="00464C27">
      <w:pPr>
        <w:pStyle w:val="Textoindependiente"/>
        <w:numPr>
          <w:ilvl w:val="0"/>
          <w:numId w:val="14"/>
        </w:numPr>
        <w:tabs>
          <w:tab w:val="clear" w:pos="360"/>
          <w:tab w:val="num" w:pos="1068"/>
        </w:tabs>
        <w:spacing w:line="480" w:lineRule="auto"/>
        <w:ind w:left="1068"/>
        <w:jc w:val="both"/>
      </w:pPr>
      <w:r>
        <w:t>Para todos los años, los datos se encuentran sesgados hacia la derecha.</w:t>
      </w:r>
    </w:p>
    <w:p w:rsidR="00000000" w:rsidRDefault="00464C27">
      <w:pPr>
        <w:pStyle w:val="Textoindependiente"/>
        <w:numPr>
          <w:ilvl w:val="0"/>
          <w:numId w:val="14"/>
        </w:numPr>
        <w:tabs>
          <w:tab w:val="clear" w:pos="360"/>
          <w:tab w:val="num" w:pos="1068"/>
          <w:tab w:val="left" w:pos="4536"/>
        </w:tabs>
        <w:spacing w:line="480" w:lineRule="auto"/>
        <w:ind w:left="1068"/>
      </w:pPr>
      <w:r>
        <w:t>La curtosis nos indica:  que para el año 1998 existe una acumulación de la información.  Por lo tanto, hay evidencia estadística de utilizar la mediana en vez de la media,</w:t>
      </w:r>
      <w:r>
        <w:t xml:space="preserve"> para el año 1998.</w:t>
      </w:r>
    </w:p>
    <w:p w:rsidR="00000000" w:rsidRDefault="00464C27">
      <w:pPr>
        <w:pStyle w:val="Textoindependiente"/>
        <w:tabs>
          <w:tab w:val="left" w:pos="4536"/>
        </w:tabs>
        <w:spacing w:line="480" w:lineRule="auto"/>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Ttulo3"/>
      </w:pPr>
    </w:p>
    <w:p w:rsidR="00000000" w:rsidRDefault="00464C27">
      <w:pPr>
        <w:pStyle w:val="Epgrafe"/>
        <w:spacing w:line="480" w:lineRule="auto"/>
      </w:pPr>
    </w:p>
    <w:p w:rsidR="00000000" w:rsidRDefault="00464C27">
      <w:pPr>
        <w:pStyle w:val="Epgrafe"/>
        <w:spacing w:line="480" w:lineRule="auto"/>
      </w:pPr>
    </w:p>
    <w:p w:rsidR="00000000" w:rsidRDefault="00464C27">
      <w:pPr>
        <w:pStyle w:val="Epgrafe"/>
        <w:spacing w:line="480" w:lineRule="auto"/>
        <w:jc w:val="both"/>
      </w:pPr>
    </w:p>
    <w:p w:rsidR="00000000" w:rsidRDefault="00464C27">
      <w:pPr>
        <w:pStyle w:val="Epgrafe"/>
        <w:spacing w:line="480" w:lineRule="auto"/>
        <w:ind w:left="708"/>
        <w:jc w:val="both"/>
      </w:pPr>
      <w:r>
        <w:t>Variable Genital</w:t>
      </w:r>
    </w:p>
    <w:p w:rsidR="00000000" w:rsidRDefault="00464C27">
      <w:pPr>
        <w:pStyle w:val="Epgrafe"/>
        <w:spacing w:line="480" w:lineRule="auto"/>
      </w:pPr>
      <w:r>
        <w:t>Cuadro 3.2.25</w:t>
      </w:r>
    </w:p>
    <w:p w:rsidR="00000000" w:rsidRDefault="00464C27">
      <w:pPr>
        <w:pStyle w:val="Ttulo2"/>
      </w:pPr>
      <w:r>
        <w:t xml:space="preserve">Estadísticas Básicas de la Variable </w:t>
      </w:r>
      <w:r>
        <w:rPr>
          <w:snapToGrid w:val="0"/>
          <w:color w:val="000000"/>
        </w:rPr>
        <w:t>Genital</w:t>
      </w:r>
    </w:p>
    <w:tbl>
      <w:tblPr>
        <w:tblW w:w="0" w:type="auto"/>
        <w:jc w:val="center"/>
        <w:tblLayout w:type="fixed"/>
        <w:tblCellMar>
          <w:left w:w="30" w:type="dxa"/>
          <w:right w:w="30" w:type="dxa"/>
        </w:tblCellMar>
        <w:tblLook w:val="0000"/>
      </w:tblPr>
      <w:tblGrid>
        <w:gridCol w:w="1306"/>
        <w:gridCol w:w="567"/>
        <w:gridCol w:w="1134"/>
      </w:tblGrid>
      <w:tr w:rsidR="00000000">
        <w:tblPrEx>
          <w:tblCellMar>
            <w:top w:w="0" w:type="dxa"/>
            <w:bottom w:w="0" w:type="dxa"/>
          </w:tblCellMar>
        </w:tblPrEx>
        <w:trPr>
          <w:trHeight w:val="250"/>
          <w:jc w:val="center"/>
        </w:trPr>
        <w:tc>
          <w:tcPr>
            <w:tcW w:w="1873"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1134"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r>
      <w:tr w:rsidR="00000000">
        <w:tblPrEx>
          <w:tblCellMar>
            <w:top w:w="0" w:type="dxa"/>
            <w:bottom w:w="0" w:type="dxa"/>
          </w:tblCellMar>
        </w:tblPrEx>
        <w:trPr>
          <w:trHeight w:val="250"/>
          <w:jc w:val="center"/>
        </w:trPr>
        <w:tc>
          <w:tcPr>
            <w:tcW w:w="1306"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r>
      <w:tr w:rsidR="00000000">
        <w:tblPrEx>
          <w:tblCellMar>
            <w:top w:w="0" w:type="dxa"/>
            <w:bottom w:w="0" w:type="dxa"/>
          </w:tblCellMar>
        </w:tblPrEx>
        <w:trPr>
          <w:trHeight w:val="250"/>
          <w:jc w:val="center"/>
        </w:trPr>
        <w:tc>
          <w:tcPr>
            <w:tcW w:w="1306"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0.27</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0.29</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0"/>
          <w:jc w:val="center"/>
        </w:trPr>
        <w:tc>
          <w:tcPr>
            <w:tcW w:w="1306"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w:t>
            </w:r>
            <w:r>
              <w:rPr>
                <w:rFonts w:ascii="Arial" w:hAnsi="Arial"/>
                <w:snapToGrid w:val="0"/>
                <w:color w:val="000000"/>
                <w:sz w:val="24"/>
              </w:rPr>
              <w:t>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w:t>
            </w:r>
          </w:p>
        </w:tc>
      </w:tr>
      <w:tr w:rsidR="00000000">
        <w:tblPrEx>
          <w:tblCellMar>
            <w:top w:w="0" w:type="dxa"/>
            <w:bottom w:w="0" w:type="dxa"/>
          </w:tblCellMar>
        </w:tblPrEx>
        <w:trPr>
          <w:trHeight w:val="250"/>
          <w:jc w:val="center"/>
        </w:trPr>
        <w:tc>
          <w:tcPr>
            <w:tcW w:w="1306"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1134"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r>
    </w:tbl>
    <w:p w:rsidR="00000000" w:rsidRDefault="00464C27">
      <w:pPr>
        <w:spacing w:line="480" w:lineRule="auto"/>
        <w:rPr>
          <w:rFonts w:ascii="Arial" w:hAnsi="Arial"/>
          <w:snapToGrid w:val="0"/>
          <w:color w:val="000000"/>
          <w:sz w:val="24"/>
        </w:rPr>
      </w:pPr>
    </w:p>
    <w:p w:rsidR="00000000" w:rsidRDefault="00464C27">
      <w:pPr>
        <w:pStyle w:val="Textoindependiente"/>
        <w:spacing w:line="480" w:lineRule="auto"/>
        <w:ind w:left="708"/>
        <w:jc w:val="both"/>
      </w:pPr>
      <w:r>
        <w:t>En este cuadro, podemos observar lo siguiente:</w:t>
      </w:r>
    </w:p>
    <w:p w:rsidR="00000000" w:rsidRDefault="00464C27">
      <w:pPr>
        <w:pStyle w:val="Textoindependiente"/>
        <w:numPr>
          <w:ilvl w:val="0"/>
          <w:numId w:val="15"/>
        </w:numPr>
        <w:tabs>
          <w:tab w:val="clear" w:pos="360"/>
          <w:tab w:val="num" w:pos="1068"/>
        </w:tabs>
        <w:spacing w:line="480" w:lineRule="auto"/>
        <w:ind w:left="1068"/>
        <w:jc w:val="both"/>
      </w:pPr>
      <w:r>
        <w:t>Existe demasiada dispersión de la información.</w:t>
      </w:r>
    </w:p>
    <w:p w:rsidR="00000000" w:rsidRDefault="00464C27">
      <w:pPr>
        <w:pStyle w:val="Textoindependiente"/>
        <w:numPr>
          <w:ilvl w:val="0"/>
          <w:numId w:val="15"/>
        </w:numPr>
        <w:tabs>
          <w:tab w:val="clear" w:pos="360"/>
          <w:tab w:val="num" w:pos="1068"/>
        </w:tabs>
        <w:spacing w:line="480" w:lineRule="auto"/>
        <w:ind w:left="1068"/>
        <w:jc w:val="both"/>
      </w:pPr>
      <w:r>
        <w:t xml:space="preserve">Los datos son no aceptables </w:t>
      </w:r>
    </w:p>
    <w:p w:rsidR="00000000" w:rsidRDefault="00464C27">
      <w:pPr>
        <w:pStyle w:val="Textoindependiente"/>
        <w:numPr>
          <w:ilvl w:val="0"/>
          <w:numId w:val="15"/>
        </w:numPr>
        <w:tabs>
          <w:tab w:val="clear" w:pos="360"/>
          <w:tab w:val="num" w:pos="1068"/>
        </w:tabs>
        <w:spacing w:line="480" w:lineRule="auto"/>
        <w:ind w:left="1068"/>
        <w:jc w:val="both"/>
      </w:pPr>
      <w:r>
        <w:t xml:space="preserve">La información se encuentra sesgada hacia la derecha.  </w:t>
      </w:r>
    </w:p>
    <w:p w:rsidR="00000000" w:rsidRDefault="00464C27">
      <w:pPr>
        <w:pStyle w:val="Textoindependiente"/>
        <w:numPr>
          <w:ilvl w:val="0"/>
          <w:numId w:val="15"/>
        </w:numPr>
        <w:tabs>
          <w:tab w:val="clear" w:pos="360"/>
          <w:tab w:val="num" w:pos="1068"/>
        </w:tabs>
        <w:spacing w:line="480" w:lineRule="auto"/>
        <w:ind w:left="1068"/>
        <w:jc w:val="both"/>
      </w:pPr>
      <w:r>
        <w:t>La curtosis nos indica que existe una acumu</w:t>
      </w:r>
      <w:r>
        <w:t>lación de la información.  Por  lo tanto, hay evidencia estadística de utilizar la mediana en vez de la media.</w:t>
      </w:r>
    </w:p>
    <w:p w:rsidR="00000000" w:rsidRDefault="00464C27">
      <w:pPr>
        <w:pStyle w:val="Ttulo4"/>
      </w:pPr>
      <w:r>
        <w:t>Variable:  Extrapulmonar</w:t>
      </w:r>
    </w:p>
    <w:p w:rsidR="00000000" w:rsidRDefault="00464C27">
      <w:pPr>
        <w:pStyle w:val="Epgrafe"/>
        <w:spacing w:line="480" w:lineRule="auto"/>
      </w:pPr>
    </w:p>
    <w:p w:rsidR="00000000" w:rsidRDefault="00464C27">
      <w:pPr>
        <w:pStyle w:val="Epgrafe"/>
        <w:spacing w:line="480" w:lineRule="auto"/>
      </w:pPr>
      <w:r>
        <w:t>Cuadro 3.2.26</w:t>
      </w:r>
    </w:p>
    <w:p w:rsidR="00000000" w:rsidRDefault="00464C27">
      <w:pPr>
        <w:pStyle w:val="Ttulo2"/>
      </w:pPr>
      <w:r>
        <w:t xml:space="preserve">Estadísticas Básicas de la Variable </w:t>
      </w:r>
      <w:r>
        <w:rPr>
          <w:snapToGrid w:val="0"/>
          <w:color w:val="000000"/>
        </w:rPr>
        <w:t>Extrapulmonar</w:t>
      </w:r>
    </w:p>
    <w:tbl>
      <w:tblPr>
        <w:tblW w:w="0" w:type="auto"/>
        <w:tblLayout w:type="fixed"/>
        <w:tblCellMar>
          <w:left w:w="30" w:type="dxa"/>
          <w:right w:w="30" w:type="dxa"/>
        </w:tblCellMar>
        <w:tblLook w:val="0000"/>
      </w:tblPr>
      <w:tblGrid>
        <w:gridCol w:w="1164"/>
        <w:gridCol w:w="567"/>
        <w:gridCol w:w="851"/>
        <w:gridCol w:w="850"/>
        <w:gridCol w:w="851"/>
        <w:gridCol w:w="757"/>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w:t>
            </w:r>
            <w:r>
              <w:rPr>
                <w:rFonts w:ascii="Arial" w:hAnsi="Arial"/>
                <w:snapToGrid w:val="0"/>
                <w:color w:val="000000"/>
                <w:sz w:val="24"/>
              </w:rPr>
              <w:t>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4.67</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5.08</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4.33</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4.00</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2.83</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4.67</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7.67</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6.38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2.42</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5.33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7.74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6.73</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6.13</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4.46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6.43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10.24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10.79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17.54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14.24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11.27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7.70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w:t>
            </w:r>
            <w:r>
              <w:rPr>
                <w:rFonts w:ascii="Arial" w:hAnsi="Arial"/>
                <w:snapToGrid w:val="0"/>
                <w:color w:val="000000"/>
                <w:sz w:val="24"/>
              </w:rPr>
              <w:t>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21.41</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4.19</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3.77</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5.75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0.66</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0.18</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-0.30</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3.83</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-0.40</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-0.40</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2.12</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-0.65</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-0.26</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-1.10</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r>
        <w:t>Gráfico 3.2.58</w:t>
      </w:r>
    </w:p>
    <w:p w:rsidR="00000000" w:rsidRDefault="00464C27">
      <w:pPr>
        <w:pStyle w:val="Epgrafe"/>
        <w:spacing w:line="480" w:lineRule="auto"/>
      </w:pPr>
      <w:r>
        <w:t>Histogramas de</w:t>
      </w:r>
      <w:r>
        <w:t xml:space="preserve"> Frecuencias de la Variable Extrapulmonar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95600" cy="244792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895600" cy="24479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57500" cy="2466975"/>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2857500"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33675" cy="2419350"/>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2733675" cy="24193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43200" cy="2447925"/>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2743200" cy="244792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3.2.59</w:t>
      </w:r>
    </w:p>
    <w:p w:rsidR="00000000" w:rsidRDefault="00464C27">
      <w:pPr>
        <w:pStyle w:val="Epgrafe"/>
        <w:spacing w:line="480" w:lineRule="auto"/>
      </w:pPr>
      <w:r>
        <w:t>Histogramas de Frecuencias de la Variable Extrapulmonar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82"/>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52412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2781300" cy="25241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43200" cy="2486025"/>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2743200"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82"/>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33675" cy="2505075"/>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2733675" cy="25050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86025"/>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2714625" cy="2486025"/>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y gráficos, podemos</w:t>
      </w:r>
      <w:r>
        <w:t xml:space="preserve"> observar lo siguiente:</w:t>
      </w:r>
    </w:p>
    <w:p w:rsidR="00000000" w:rsidRDefault="00464C27">
      <w:pPr>
        <w:pStyle w:val="Textoindependiente"/>
        <w:numPr>
          <w:ilvl w:val="0"/>
          <w:numId w:val="16"/>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6"/>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16"/>
        </w:numPr>
        <w:tabs>
          <w:tab w:val="clear" w:pos="360"/>
          <w:tab w:val="num" w:pos="1068"/>
        </w:tabs>
        <w:spacing w:line="480" w:lineRule="auto"/>
        <w:ind w:left="1068"/>
        <w:jc w:val="both"/>
      </w:pPr>
      <w:r>
        <w:t>Para los años  1994, 1996 y 1997 los datos se encuentran sesgados hacia la derecha.</w:t>
      </w:r>
    </w:p>
    <w:p w:rsidR="00000000" w:rsidRDefault="00464C27">
      <w:pPr>
        <w:pStyle w:val="Textoindependiente"/>
        <w:numPr>
          <w:ilvl w:val="0"/>
          <w:numId w:val="16"/>
        </w:numPr>
        <w:tabs>
          <w:tab w:val="clear" w:pos="360"/>
          <w:tab w:val="num" w:pos="1068"/>
        </w:tabs>
        <w:spacing w:line="480" w:lineRule="auto"/>
        <w:ind w:left="1068"/>
        <w:jc w:val="both"/>
      </w:pPr>
      <w:r>
        <w:t>La curtosis nos indica:  que par</w:t>
      </w:r>
      <w:r>
        <w:t>a los años 1994, 1997 existe una acumulación de la información y para el año 2000 existe una expansión de la información.  Para el año 1994 y 1997, hay evidencia estadística de utilizar la mediana como estimador en vez de la media.</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3.2.60</w:t>
      </w:r>
    </w:p>
    <w:p w:rsidR="00000000" w:rsidRDefault="00464C27">
      <w:pPr>
        <w:pStyle w:val="Textoindependiente"/>
        <w:spacing w:line="480" w:lineRule="auto"/>
        <w:jc w:val="center"/>
      </w:pPr>
      <w:r>
        <w:t>Diagrama</w:t>
      </w:r>
      <w:r>
        <w:t xml:space="preserve"> de Caja de la Variable Extrapulmonar</w:t>
      </w:r>
    </w:p>
    <w:p w:rsidR="00000000" w:rsidRDefault="001F7E1D">
      <w:pPr>
        <w:pStyle w:val="Textoindependiente"/>
        <w:spacing w:line="480" w:lineRule="auto"/>
        <w:jc w:val="center"/>
      </w:pPr>
      <w:r>
        <w:rPr>
          <w:noProof/>
        </w:rPr>
        <w:drawing>
          <wp:inline distT="0" distB="0" distL="0" distR="0">
            <wp:extent cx="2990850" cy="257175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2990850" cy="257175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programa de control de la TB con el transcurso del tiempo y podemos ver la existencia de valore</w:t>
      </w:r>
      <w:r>
        <w:t xml:space="preserve">s extremos para los años 1994, 1997.    Además, se puede observar de manera global la cantidad total de enfermos extrapulmonares.   </w:t>
      </w:r>
    </w:p>
    <w:p w:rsidR="00000000" w:rsidRDefault="00464C27">
      <w:pPr>
        <w:pStyle w:val="Textoindependiente"/>
        <w:spacing w:line="480" w:lineRule="auto"/>
        <w:ind w:left="708"/>
        <w:jc w:val="both"/>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Total de Enfermos</w:t>
      </w:r>
    </w:p>
    <w:p w:rsidR="00000000" w:rsidRDefault="00464C27">
      <w:pPr>
        <w:pStyle w:val="Epgrafe"/>
        <w:spacing w:line="480" w:lineRule="auto"/>
      </w:pPr>
      <w:r>
        <w:t>Cuadro 3.2.27</w:t>
      </w:r>
    </w:p>
    <w:p w:rsidR="00000000" w:rsidRDefault="00464C27">
      <w:pPr>
        <w:pStyle w:val="Ttulo2"/>
      </w:pPr>
      <w:r>
        <w:t xml:space="preserve">Estadísticas Básicas de la Variable </w:t>
      </w:r>
      <w:r>
        <w:rPr>
          <w:snapToGrid w:val="0"/>
          <w:color w:val="000000"/>
        </w:rPr>
        <w:t>Total de Enfermos</w:t>
      </w:r>
    </w:p>
    <w:tbl>
      <w:tblPr>
        <w:tblW w:w="0" w:type="auto"/>
        <w:tblLayout w:type="fixed"/>
        <w:tblCellMar>
          <w:left w:w="30" w:type="dxa"/>
          <w:right w:w="30" w:type="dxa"/>
        </w:tblCellMar>
        <w:tblLook w:val="0000"/>
      </w:tblPr>
      <w:tblGrid>
        <w:gridCol w:w="1164"/>
        <w:gridCol w:w="567"/>
        <w:gridCol w:w="851"/>
        <w:gridCol w:w="850"/>
        <w:gridCol w:w="851"/>
        <w:gridCol w:w="850"/>
        <w:gridCol w:w="824"/>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850" w:type="dxa"/>
          </w:tcPr>
          <w:p w:rsidR="00000000" w:rsidRDefault="00464C27">
            <w:pPr>
              <w:spacing w:line="480" w:lineRule="auto"/>
              <w:jc w:val="right"/>
              <w:rPr>
                <w:rFonts w:ascii="Arial" w:hAnsi="Arial"/>
                <w:snapToGrid w:val="0"/>
                <w:color w:val="000000"/>
                <w:sz w:val="24"/>
              </w:rPr>
            </w:pPr>
          </w:p>
        </w:tc>
        <w:tc>
          <w:tcPr>
            <w:tcW w:w="824"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824"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88.25</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109.67</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78.33</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89.08</w:t>
            </w:r>
          </w:p>
        </w:tc>
        <w:tc>
          <w:tcPr>
            <w:tcW w:w="824"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75.50</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95.08</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124.42</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145.75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70.93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96.31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52.73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72.84</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54.08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74.68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107.04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103.82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105.57</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123.03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103.93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105.32</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96.92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115.49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141.79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187.68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93.5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81.5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85</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124.50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743.30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442.24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1,623.52</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653.36</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1,136.27</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1,031.72</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747.54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2,515.07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27.26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21.03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40.29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25.56</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33.71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32.12</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27.34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50.15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37.25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25.25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39.5</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44.25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51.5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95.00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-0.61</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73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0.98</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2.13</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-0.55</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24"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1.16</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-0.92</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-1.45</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-1.83</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Epgrafe"/>
        <w:spacing w:line="480" w:lineRule="auto"/>
      </w:pPr>
      <w:r>
        <w:t>Gráfico 3.2.61</w:t>
      </w:r>
    </w:p>
    <w:p w:rsidR="00000000" w:rsidRDefault="00464C27">
      <w:pPr>
        <w:pStyle w:val="Epgrafe"/>
        <w:spacing w:line="480" w:lineRule="auto"/>
      </w:pPr>
      <w:r>
        <w:t>Histogramas de Frecuencias de la Variable Total de Enfermos para los años:  1993, 1994, 1995, 1996</w:t>
      </w:r>
    </w:p>
    <w:tbl>
      <w:tblPr>
        <w:tblW w:w="0" w:type="auto"/>
        <w:tblLayout w:type="fixed"/>
        <w:tblCellMar>
          <w:left w:w="70" w:type="dxa"/>
          <w:right w:w="70" w:type="dxa"/>
        </w:tblCellMar>
        <w:tblLook w:val="0000"/>
      </w:tblPr>
      <w:tblGrid>
        <w:gridCol w:w="4322"/>
        <w:gridCol w:w="4322"/>
      </w:tblGrid>
      <w:tr w:rsidR="00000000">
        <w:tblPrEx>
          <w:tblCellMar>
            <w:top w:w="0" w:type="dxa"/>
            <w:bottom w:w="0" w:type="dxa"/>
          </w:tblCellMar>
        </w:tblPrEx>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6670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2762250" cy="2667000"/>
                          </a:xfrm>
                          <a:prstGeom prst="rect">
                            <a:avLst/>
                          </a:prstGeom>
                          <a:noFill/>
                          <a:ln w="9525">
                            <a:noFill/>
                            <a:miter lim="800000"/>
                            <a:headEnd/>
                            <a:tailEnd/>
                          </a:ln>
                        </pic:spPr>
                      </pic:pic>
                    </a:graphicData>
                  </a:graphic>
                </wp:inline>
              </w:drawing>
            </w:r>
          </w:p>
        </w:tc>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60032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64795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2762250" cy="2647950"/>
                          </a:xfrm>
                          <a:prstGeom prst="rect">
                            <a:avLst/>
                          </a:prstGeom>
                          <a:noFill/>
                          <a:ln w="9525">
                            <a:noFill/>
                            <a:miter lim="800000"/>
                            <a:headEnd/>
                            <a:tailEnd/>
                          </a:ln>
                        </pic:spPr>
                      </pic:pic>
                    </a:graphicData>
                  </a:graphic>
                </wp:inline>
              </w:drawing>
            </w:r>
          </w:p>
        </w:tc>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60985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Epgrafe"/>
        <w:spacing w:line="480" w:lineRule="auto"/>
      </w:pPr>
      <w:r>
        <w:t>Gráfico 3.2.62</w:t>
      </w:r>
    </w:p>
    <w:p w:rsidR="00000000" w:rsidRDefault="00464C27">
      <w:pPr>
        <w:pStyle w:val="Epgrafe"/>
        <w:spacing w:line="480" w:lineRule="auto"/>
      </w:pPr>
      <w:r>
        <w:t xml:space="preserve">Histogramas de Frecuencias de </w:t>
      </w:r>
      <w:r>
        <w:t>la Variable Total de Enfermos para los años:  1997, 1998, 1999, 2000</w:t>
      </w:r>
    </w:p>
    <w:tbl>
      <w:tblPr>
        <w:tblW w:w="0" w:type="auto"/>
        <w:tblLayout w:type="fixed"/>
        <w:tblCellMar>
          <w:left w:w="70" w:type="dxa"/>
          <w:right w:w="70" w:type="dxa"/>
        </w:tblCellMar>
        <w:tblLook w:val="0000"/>
      </w:tblPr>
      <w:tblGrid>
        <w:gridCol w:w="4322"/>
        <w:gridCol w:w="4322"/>
      </w:tblGrid>
      <w:tr w:rsidR="00000000">
        <w:tblPrEx>
          <w:tblCellMar>
            <w:top w:w="0" w:type="dxa"/>
            <w:bottom w:w="0" w:type="dxa"/>
          </w:tblCellMar>
        </w:tblPrEx>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857500" cy="26289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tc>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628900"/>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srcRect/>
                          <a:stretch>
                            <a:fillRect/>
                          </a:stretch>
                        </pic:blipFill>
                        <pic:spPr bwMode="auto">
                          <a:xfrm>
                            <a:off x="0" y="0"/>
                            <a:ext cx="2762250" cy="26289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762250" cy="255270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2762250" cy="2552700"/>
                          </a:xfrm>
                          <a:prstGeom prst="rect">
                            <a:avLst/>
                          </a:prstGeom>
                          <a:noFill/>
                          <a:ln w="9525">
                            <a:noFill/>
                            <a:miter lim="800000"/>
                            <a:headEnd/>
                            <a:tailEnd/>
                          </a:ln>
                        </pic:spPr>
                      </pic:pic>
                    </a:graphicData>
                  </a:graphic>
                </wp:inline>
              </w:drawing>
            </w:r>
          </w:p>
        </w:tc>
        <w:tc>
          <w:tcPr>
            <w:tcW w:w="4322" w:type="dxa"/>
          </w:tcPr>
          <w:p w:rsidR="00000000" w:rsidRDefault="001F7E1D">
            <w:pPr>
              <w:spacing w:line="480" w:lineRule="auto"/>
              <w:rPr>
                <w:rFonts w:ascii="Arial" w:hAnsi="Arial"/>
                <w:sz w:val="24"/>
              </w:rPr>
            </w:pPr>
            <w:r>
              <w:rPr>
                <w:rFonts w:ascii="Arial" w:hAnsi="Arial"/>
                <w:noProof/>
                <w:sz w:val="24"/>
              </w:rPr>
              <w:drawing>
                <wp:inline distT="0" distB="0" distL="0" distR="0">
                  <wp:extent cx="2857500" cy="268605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2857500" cy="2686050"/>
                          </a:xfrm>
                          <a:prstGeom prst="rect">
                            <a:avLst/>
                          </a:prstGeom>
                          <a:noFill/>
                          <a:ln w="9525">
                            <a:noFill/>
                            <a:miter lim="800000"/>
                            <a:headEnd/>
                            <a:tailEnd/>
                          </a:ln>
                        </pic:spPr>
                      </pic:pic>
                    </a:graphicData>
                  </a:graphic>
                </wp:inline>
              </w:drawing>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ind w:left="708"/>
        <w:jc w:val="both"/>
      </w:pPr>
      <w:r>
        <w:t>En este cuadro y gráficos, podemos observar lo siguiente:</w:t>
      </w:r>
    </w:p>
    <w:p w:rsidR="00000000" w:rsidRDefault="00464C27">
      <w:pPr>
        <w:pStyle w:val="Textoindependiente"/>
        <w:numPr>
          <w:ilvl w:val="0"/>
          <w:numId w:val="17"/>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7"/>
        </w:numPr>
        <w:tabs>
          <w:tab w:val="clear" w:pos="360"/>
          <w:tab w:val="num" w:pos="1068"/>
        </w:tabs>
        <w:spacing w:line="480" w:lineRule="auto"/>
        <w:ind w:left="1068"/>
        <w:jc w:val="both"/>
      </w:pPr>
      <w:r>
        <w:t>Para los años 1995, 1998 los datos son no aceptabl</w:t>
      </w:r>
      <w:r>
        <w:t>es.</w:t>
      </w:r>
    </w:p>
    <w:p w:rsidR="00000000" w:rsidRDefault="00464C27">
      <w:pPr>
        <w:pStyle w:val="Textoindependiente"/>
        <w:numPr>
          <w:ilvl w:val="0"/>
          <w:numId w:val="17"/>
        </w:numPr>
        <w:tabs>
          <w:tab w:val="clear" w:pos="360"/>
          <w:tab w:val="num" w:pos="1068"/>
        </w:tabs>
        <w:spacing w:line="480" w:lineRule="auto"/>
        <w:ind w:left="1068"/>
        <w:jc w:val="both"/>
      </w:pPr>
      <w:r>
        <w:t>Para el año  1994 la información se encuentra sesgada hacia la derecha y para el año 1993  la información se encuentra sesgada hacia la izquierda.</w:t>
      </w:r>
    </w:p>
    <w:p w:rsidR="00000000" w:rsidRDefault="00464C27">
      <w:pPr>
        <w:pStyle w:val="Textoindependiente"/>
        <w:numPr>
          <w:ilvl w:val="0"/>
          <w:numId w:val="17"/>
        </w:numPr>
        <w:tabs>
          <w:tab w:val="clear" w:pos="360"/>
          <w:tab w:val="num" w:pos="1068"/>
        </w:tabs>
        <w:spacing w:line="480" w:lineRule="auto"/>
        <w:ind w:left="1068"/>
        <w:jc w:val="both"/>
      </w:pPr>
      <w:r>
        <w:t>La curtosis nos indica:  que para los años 1995, 1997 existe una acumulación de la información y para los</w:t>
      </w:r>
      <w:r>
        <w:t xml:space="preserve"> años 1999 y 2000 existe una expansión de la información.  Para el año 1994, hay evidencia estadística de utilizar la mediana como estimador en vez de la media.</w:t>
      </w:r>
    </w:p>
    <w:p w:rsidR="00000000" w:rsidRDefault="00464C27">
      <w:pPr>
        <w:pStyle w:val="Textoindependiente"/>
        <w:spacing w:line="480" w:lineRule="auto"/>
        <w:jc w:val="both"/>
      </w:pPr>
    </w:p>
    <w:p w:rsidR="00000000" w:rsidRDefault="00464C27">
      <w:pPr>
        <w:pStyle w:val="Epgrafe"/>
        <w:spacing w:line="480" w:lineRule="auto"/>
      </w:pPr>
      <w:r>
        <w:t>Gráfico 3.2.63</w:t>
      </w:r>
    </w:p>
    <w:p w:rsidR="00000000" w:rsidRDefault="00464C27">
      <w:pPr>
        <w:pStyle w:val="Epgrafe"/>
        <w:spacing w:line="480" w:lineRule="auto"/>
      </w:pPr>
      <w:r>
        <w:t>Diagrama de Caja de la Variable Total de Enfermos</w:t>
      </w:r>
    </w:p>
    <w:p w:rsidR="00000000" w:rsidRDefault="00464C27"/>
    <w:p w:rsidR="00000000" w:rsidRDefault="001F7E1D">
      <w:pPr>
        <w:spacing w:line="480" w:lineRule="auto"/>
        <w:jc w:val="center"/>
        <w:rPr>
          <w:rFonts w:ascii="Arial" w:hAnsi="Arial"/>
          <w:sz w:val="24"/>
        </w:rPr>
      </w:pPr>
      <w:r>
        <w:rPr>
          <w:rFonts w:ascii="Arial" w:hAnsi="Arial"/>
          <w:noProof/>
          <w:sz w:val="24"/>
        </w:rPr>
        <w:drawing>
          <wp:inline distT="0" distB="0" distL="0" distR="0">
            <wp:extent cx="3009900" cy="26289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srcRect/>
                    <a:stretch>
                      <a:fillRect/>
                    </a:stretch>
                  </pic:blipFill>
                  <pic:spPr bwMode="auto">
                    <a:xfrm>
                      <a:off x="0" y="0"/>
                      <a:ext cx="3009900" cy="262890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w:t>
      </w:r>
      <w:r>
        <w:t xml:space="preserve">de Caja, nos indica lo siguiente:  </w:t>
      </w:r>
    </w:p>
    <w:p w:rsidR="00000000" w:rsidRDefault="00464C27">
      <w:pPr>
        <w:pStyle w:val="Textoindependiente"/>
        <w:spacing w:line="480" w:lineRule="auto"/>
        <w:ind w:left="708"/>
        <w:jc w:val="both"/>
      </w:pPr>
      <w:r>
        <w:t>La mediana nos indica como ha afectado las correcciones al programa de control de la TB con el transcurso del tiempo y podemos ver la existencia de valores extremos para los años 1994.    Además, se puede observar de man</w:t>
      </w:r>
      <w:r>
        <w:t xml:space="preserve">era global la cantidad total de enfermos.   </w:t>
      </w:r>
    </w:p>
    <w:p w:rsidR="00000000" w:rsidRDefault="00464C27">
      <w:pPr>
        <w:spacing w:line="480" w:lineRule="auto"/>
        <w:ind w:left="708"/>
        <w:rPr>
          <w:rFonts w:ascii="Arial" w:hAnsi="Arial"/>
          <w:sz w:val="24"/>
        </w:rPr>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Total de Cultivos</w:t>
      </w:r>
    </w:p>
    <w:p w:rsidR="00000000" w:rsidRDefault="00464C27">
      <w:pPr>
        <w:pStyle w:val="Epgrafe"/>
        <w:spacing w:line="480" w:lineRule="auto"/>
      </w:pPr>
    </w:p>
    <w:p w:rsidR="00000000" w:rsidRDefault="00464C27">
      <w:pPr>
        <w:pStyle w:val="Epgrafe"/>
        <w:spacing w:line="480" w:lineRule="auto"/>
      </w:pPr>
      <w:r>
        <w:t>Cuadro 3.2.28</w:t>
      </w:r>
    </w:p>
    <w:p w:rsidR="00000000" w:rsidRDefault="00464C27">
      <w:pPr>
        <w:pStyle w:val="Ttulo2"/>
      </w:pPr>
      <w:r>
        <w:t xml:space="preserve">Estadísticas Básicas de la Variable </w:t>
      </w:r>
      <w:r>
        <w:rPr>
          <w:snapToGrid w:val="0"/>
          <w:color w:val="000000"/>
        </w:rPr>
        <w:t>Total de Cultivos</w:t>
      </w:r>
    </w:p>
    <w:tbl>
      <w:tblPr>
        <w:tblW w:w="0" w:type="auto"/>
        <w:tblLayout w:type="fixed"/>
        <w:tblCellMar>
          <w:left w:w="30" w:type="dxa"/>
          <w:right w:w="30" w:type="dxa"/>
        </w:tblCellMar>
        <w:tblLook w:val="0000"/>
      </w:tblPr>
      <w:tblGrid>
        <w:gridCol w:w="1023"/>
        <w:gridCol w:w="567"/>
        <w:gridCol w:w="850"/>
        <w:gridCol w:w="805"/>
        <w:gridCol w:w="897"/>
        <w:gridCol w:w="898"/>
        <w:gridCol w:w="917"/>
        <w:gridCol w:w="869"/>
        <w:gridCol w:w="849"/>
        <w:gridCol w:w="883"/>
      </w:tblGrid>
      <w:tr w:rsidR="00000000">
        <w:tblPrEx>
          <w:tblCellMar>
            <w:top w:w="0" w:type="dxa"/>
            <w:bottom w:w="0" w:type="dxa"/>
          </w:tblCellMar>
        </w:tblPrEx>
        <w:trPr>
          <w:trHeight w:val="250"/>
        </w:trPr>
        <w:tc>
          <w:tcPr>
            <w:tcW w:w="1590" w:type="dxa"/>
            <w:hMerge w:val="restart"/>
          </w:tcPr>
          <w:p w:rsidR="00000000" w:rsidRDefault="00464C27">
            <w:pPr>
              <w:spacing w:line="36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360" w:lineRule="auto"/>
              <w:jc w:val="right"/>
              <w:rPr>
                <w:rFonts w:ascii="Arial" w:hAnsi="Arial"/>
                <w:snapToGrid w:val="0"/>
                <w:color w:val="000000"/>
                <w:sz w:val="24"/>
              </w:rPr>
            </w:pPr>
          </w:p>
        </w:tc>
        <w:tc>
          <w:tcPr>
            <w:tcW w:w="850" w:type="dxa"/>
          </w:tcPr>
          <w:p w:rsidR="00000000" w:rsidRDefault="00464C27">
            <w:pPr>
              <w:spacing w:line="360" w:lineRule="auto"/>
              <w:rPr>
                <w:rFonts w:ascii="Arial" w:hAnsi="Arial"/>
                <w:snapToGrid w:val="0"/>
                <w:color w:val="000000"/>
                <w:sz w:val="24"/>
              </w:rPr>
            </w:pPr>
            <w:r>
              <w:rPr>
                <w:rFonts w:ascii="Arial" w:hAnsi="Arial"/>
                <w:snapToGrid w:val="0"/>
                <w:color w:val="000000"/>
                <w:sz w:val="24"/>
              </w:rPr>
              <w:t>Año</w:t>
            </w:r>
          </w:p>
        </w:tc>
        <w:tc>
          <w:tcPr>
            <w:tcW w:w="805" w:type="dxa"/>
          </w:tcPr>
          <w:p w:rsidR="00000000" w:rsidRDefault="00464C27">
            <w:pPr>
              <w:spacing w:line="360" w:lineRule="auto"/>
              <w:jc w:val="right"/>
              <w:rPr>
                <w:rFonts w:ascii="Arial" w:hAnsi="Arial"/>
                <w:snapToGrid w:val="0"/>
                <w:color w:val="000000"/>
                <w:sz w:val="24"/>
              </w:rPr>
            </w:pPr>
          </w:p>
        </w:tc>
        <w:tc>
          <w:tcPr>
            <w:tcW w:w="897" w:type="dxa"/>
          </w:tcPr>
          <w:p w:rsidR="00000000" w:rsidRDefault="00464C27">
            <w:pPr>
              <w:spacing w:line="360" w:lineRule="auto"/>
              <w:jc w:val="right"/>
              <w:rPr>
                <w:rFonts w:ascii="Arial" w:hAnsi="Arial"/>
                <w:snapToGrid w:val="0"/>
                <w:color w:val="000000"/>
                <w:sz w:val="24"/>
              </w:rPr>
            </w:pPr>
          </w:p>
        </w:tc>
        <w:tc>
          <w:tcPr>
            <w:tcW w:w="898" w:type="dxa"/>
          </w:tcPr>
          <w:p w:rsidR="00000000" w:rsidRDefault="00464C27">
            <w:pPr>
              <w:spacing w:line="360" w:lineRule="auto"/>
              <w:jc w:val="right"/>
              <w:rPr>
                <w:rFonts w:ascii="Arial" w:hAnsi="Arial"/>
                <w:snapToGrid w:val="0"/>
                <w:color w:val="000000"/>
                <w:sz w:val="24"/>
              </w:rPr>
            </w:pPr>
          </w:p>
        </w:tc>
        <w:tc>
          <w:tcPr>
            <w:tcW w:w="917" w:type="dxa"/>
          </w:tcPr>
          <w:p w:rsidR="00000000" w:rsidRDefault="00464C27">
            <w:pPr>
              <w:spacing w:line="360" w:lineRule="auto"/>
              <w:jc w:val="right"/>
              <w:rPr>
                <w:rFonts w:ascii="Arial" w:hAnsi="Arial"/>
                <w:snapToGrid w:val="0"/>
                <w:color w:val="000000"/>
                <w:sz w:val="24"/>
              </w:rPr>
            </w:pPr>
          </w:p>
        </w:tc>
        <w:tc>
          <w:tcPr>
            <w:tcW w:w="869" w:type="dxa"/>
          </w:tcPr>
          <w:p w:rsidR="00000000" w:rsidRDefault="00464C27">
            <w:pPr>
              <w:spacing w:line="360" w:lineRule="auto"/>
              <w:jc w:val="right"/>
              <w:rPr>
                <w:rFonts w:ascii="Arial" w:hAnsi="Arial"/>
                <w:snapToGrid w:val="0"/>
                <w:color w:val="000000"/>
                <w:sz w:val="24"/>
              </w:rPr>
            </w:pPr>
          </w:p>
        </w:tc>
        <w:tc>
          <w:tcPr>
            <w:tcW w:w="849" w:type="dxa"/>
          </w:tcPr>
          <w:p w:rsidR="00000000" w:rsidRDefault="00464C27">
            <w:pPr>
              <w:spacing w:line="360" w:lineRule="auto"/>
              <w:jc w:val="right"/>
              <w:rPr>
                <w:rFonts w:ascii="Arial" w:hAnsi="Arial"/>
                <w:snapToGrid w:val="0"/>
                <w:color w:val="000000"/>
                <w:sz w:val="24"/>
              </w:rPr>
            </w:pPr>
          </w:p>
        </w:tc>
        <w:tc>
          <w:tcPr>
            <w:tcW w:w="883" w:type="dxa"/>
          </w:tcPr>
          <w:p w:rsidR="00000000" w:rsidRDefault="00464C27">
            <w:pPr>
              <w:spacing w:line="36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tcPr>
          <w:p w:rsidR="00000000" w:rsidRDefault="00464C27">
            <w:pPr>
              <w:spacing w:line="360" w:lineRule="auto"/>
              <w:jc w:val="right"/>
              <w:rPr>
                <w:rFonts w:ascii="Arial" w:hAnsi="Arial"/>
                <w:snapToGrid w:val="0"/>
                <w:color w:val="000000"/>
                <w:sz w:val="24"/>
              </w:rPr>
            </w:pPr>
          </w:p>
        </w:tc>
        <w:tc>
          <w:tcPr>
            <w:tcW w:w="567" w:type="dxa"/>
          </w:tcPr>
          <w:p w:rsidR="00000000" w:rsidRDefault="00464C27">
            <w:pPr>
              <w:spacing w:line="360" w:lineRule="auto"/>
              <w:jc w:val="right"/>
              <w:rPr>
                <w:rFonts w:ascii="Arial" w:hAnsi="Arial"/>
                <w:snapToGrid w:val="0"/>
                <w:color w:val="000000"/>
                <w:sz w:val="24"/>
              </w:rPr>
            </w:pP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1993</w:t>
            </w:r>
          </w:p>
        </w:tc>
        <w:tc>
          <w:tcPr>
            <w:tcW w:w="805"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500.58</w:t>
            </w:r>
          </w:p>
        </w:tc>
        <w:tc>
          <w:tcPr>
            <w:tcW w:w="805"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612.25</w:t>
            </w:r>
          </w:p>
        </w:tc>
        <w:tc>
          <w:tcPr>
            <w:tcW w:w="89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491.50</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513.17</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506.17</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51</w:t>
            </w:r>
            <w:r>
              <w:rPr>
                <w:rFonts w:ascii="Arial" w:hAnsi="Arial"/>
                <w:snapToGrid w:val="0"/>
                <w:color w:val="000000"/>
                <w:sz w:val="24"/>
              </w:rPr>
              <w:t>7.75</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572.67</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679.33</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387.39</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545.70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382.85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393.43</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345.18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408.67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499.49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437.50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613.78</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678.80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600.15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632.91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667.15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626.83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645.84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921.17</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556</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580.5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537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485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506.5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559.50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618.50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31,740.81</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10,972.20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29,244.27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35,515.24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64,198.88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29,475.48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13,264.06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53,105.07</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36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36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178.16</w:t>
            </w:r>
          </w:p>
        </w:tc>
        <w:tc>
          <w:tcPr>
            <w:tcW w:w="805"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104.75</w:t>
            </w:r>
          </w:p>
        </w:tc>
        <w:tc>
          <w:tcPr>
            <w:tcW w:w="897"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171.01</w:t>
            </w:r>
          </w:p>
        </w:tc>
        <w:tc>
          <w:tcPr>
            <w:tcW w:w="898"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188.45</w:t>
            </w:r>
          </w:p>
        </w:tc>
        <w:tc>
          <w:tcPr>
            <w:tcW w:w="917"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253.37</w:t>
            </w:r>
          </w:p>
        </w:tc>
        <w:tc>
          <w:tcPr>
            <w:tcW w:w="869"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171.68</w:t>
            </w:r>
          </w:p>
        </w:tc>
        <w:tc>
          <w:tcPr>
            <w:tcW w:w="849"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115.17</w:t>
            </w:r>
          </w:p>
        </w:tc>
        <w:tc>
          <w:tcPr>
            <w:tcW w:w="883" w:type="dxa"/>
            <w:tcBorders>
              <w:left w:val="single" w:sz="6" w:space="0" w:color="auto"/>
              <w:right w:val="single" w:sz="6" w:space="0" w:color="auto"/>
            </w:tcBorders>
          </w:tcPr>
          <w:p w:rsidR="00000000" w:rsidRDefault="00464C27">
            <w:pPr>
              <w:spacing w:line="360" w:lineRule="auto"/>
              <w:jc w:val="center"/>
              <w:rPr>
                <w:rFonts w:ascii="Arial" w:hAnsi="Arial"/>
                <w:snapToGrid w:val="0"/>
                <w:color w:val="000000"/>
                <w:sz w:val="24"/>
              </w:rPr>
            </w:pPr>
            <w:r>
              <w:rPr>
                <w:rFonts w:ascii="Arial" w:hAnsi="Arial"/>
                <w:snapToGrid w:val="0"/>
                <w:color w:val="000000"/>
                <w:sz w:val="24"/>
              </w:rPr>
              <w:t>230.45</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203.5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87.75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311.25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303.5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243.25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324.5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176.75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373.75</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-1.88</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2.31</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0.91</w:t>
            </w:r>
          </w:p>
        </w:tc>
      </w:tr>
      <w:tr w:rsidR="00000000">
        <w:tblPrEx>
          <w:tblCellMar>
            <w:top w:w="0" w:type="dxa"/>
            <w:bottom w:w="0" w:type="dxa"/>
          </w:tblCellMar>
        </w:tblPrEx>
        <w:trPr>
          <w:trHeight w:val="250"/>
        </w:trPr>
        <w:tc>
          <w:tcPr>
            <w:tcW w:w="1023"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4.21</w:t>
            </w:r>
          </w:p>
        </w:tc>
        <w:tc>
          <w:tcPr>
            <w:tcW w:w="805"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6.53</w:t>
            </w:r>
          </w:p>
        </w:tc>
        <w:tc>
          <w:tcPr>
            <w:tcW w:w="89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w:t>
            </w:r>
            <w:r>
              <w:rPr>
                <w:rFonts w:ascii="Arial" w:hAnsi="Arial"/>
                <w:snapToGrid w:val="0"/>
                <w:color w:val="000000"/>
                <w:sz w:val="24"/>
              </w:rPr>
              <w:t>.08</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0.10</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-1.67</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0.30</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r>
    </w:tbl>
    <w:p w:rsidR="00000000" w:rsidRDefault="00464C27">
      <w:pPr>
        <w:pStyle w:val="Textoindependiente"/>
        <w:spacing w:line="480" w:lineRule="auto"/>
        <w:jc w:val="center"/>
      </w:pPr>
      <w:r>
        <w:t>Gráfico 3.2.64</w:t>
      </w:r>
    </w:p>
    <w:p w:rsidR="00000000" w:rsidRDefault="00464C27">
      <w:pPr>
        <w:pStyle w:val="Epgrafe"/>
        <w:spacing w:line="480" w:lineRule="auto"/>
      </w:pPr>
      <w:r>
        <w:t>Histogramas de Frecuencias de la Variable Total de Cultivos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05100" cy="24384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2705100" cy="24384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24150" cy="2390775"/>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srcRect/>
                          <a:stretch>
                            <a:fillRect/>
                          </a:stretch>
                        </pic:blipFill>
                        <pic:spPr bwMode="auto">
                          <a:xfrm>
                            <a:off x="0" y="0"/>
                            <a:ext cx="2724150" cy="23907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457450"/>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srcRect/>
                          <a:stretch>
                            <a:fillRect/>
                          </a:stretch>
                        </pic:blipFill>
                        <pic:spPr bwMode="auto">
                          <a:xfrm>
                            <a:off x="0" y="0"/>
                            <a:ext cx="2667000" cy="24574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47950" cy="241935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srcRect/>
                          <a:stretch>
                            <a:fillRect/>
                          </a:stretch>
                        </pic:blipFill>
                        <pic:spPr bwMode="auto">
                          <a:xfrm>
                            <a:off x="0" y="0"/>
                            <a:ext cx="2647950" cy="2419350"/>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3.2.65</w:t>
      </w:r>
    </w:p>
    <w:p w:rsidR="00000000" w:rsidRDefault="00464C27">
      <w:pPr>
        <w:pStyle w:val="Epgrafe"/>
        <w:spacing w:line="480" w:lineRule="auto"/>
      </w:pPr>
      <w:r>
        <w:t xml:space="preserve">Histogramas de Frecuencias de la Variable Total de Cultivos para los años: </w:t>
      </w:r>
      <w:r>
        <w:t xml:space="preserve">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524125"/>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2667000" cy="25241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524125"/>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srcRect/>
                          <a:stretch>
                            <a:fillRect/>
                          </a:stretch>
                        </pic:blipFill>
                        <pic:spPr bwMode="auto">
                          <a:xfrm>
                            <a:off x="0" y="0"/>
                            <a:ext cx="2667000" cy="25241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524125"/>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2667000" cy="25241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524125"/>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srcRect/>
                          <a:stretch>
                            <a:fillRect/>
                          </a:stretch>
                        </pic:blipFill>
                        <pic:spPr bwMode="auto">
                          <a:xfrm>
                            <a:off x="0" y="0"/>
                            <a:ext cx="2667000" cy="2524125"/>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y gráficos, podemos observar lo siguiente:</w:t>
      </w:r>
    </w:p>
    <w:p w:rsidR="00000000" w:rsidRDefault="00464C27">
      <w:pPr>
        <w:pStyle w:val="Textoindependiente"/>
        <w:numPr>
          <w:ilvl w:val="0"/>
          <w:numId w:val="18"/>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8"/>
        </w:numPr>
        <w:tabs>
          <w:tab w:val="clear" w:pos="360"/>
          <w:tab w:val="num" w:pos="1068"/>
        </w:tabs>
        <w:spacing w:line="480" w:lineRule="auto"/>
        <w:ind w:left="1068"/>
        <w:jc w:val="both"/>
      </w:pPr>
      <w:r>
        <w:t>Para el año 1997 y 2000 los datos son no aceptables.</w:t>
      </w:r>
    </w:p>
    <w:p w:rsidR="00000000" w:rsidRDefault="00464C27">
      <w:pPr>
        <w:pStyle w:val="Textoindependiente"/>
        <w:numPr>
          <w:ilvl w:val="0"/>
          <w:numId w:val="18"/>
        </w:numPr>
        <w:tabs>
          <w:tab w:val="clear" w:pos="360"/>
          <w:tab w:val="num" w:pos="1068"/>
        </w:tabs>
        <w:spacing w:line="480" w:lineRule="auto"/>
        <w:ind w:left="1068"/>
        <w:jc w:val="both"/>
      </w:pPr>
      <w:r>
        <w:t>Para el año  1994 los datos se encuentran s</w:t>
      </w:r>
      <w:r>
        <w:t>esgados hacia la derecha y para el año 1993 los datos se encuentran sesgados hacia la izquierda.</w:t>
      </w:r>
    </w:p>
    <w:p w:rsidR="00000000" w:rsidRDefault="00464C27">
      <w:pPr>
        <w:pStyle w:val="Textoindependiente"/>
        <w:numPr>
          <w:ilvl w:val="0"/>
          <w:numId w:val="18"/>
        </w:numPr>
        <w:tabs>
          <w:tab w:val="clear" w:pos="360"/>
          <w:tab w:val="num" w:pos="1068"/>
        </w:tabs>
        <w:spacing w:line="480" w:lineRule="auto"/>
        <w:ind w:left="1068"/>
        <w:jc w:val="both"/>
      </w:pPr>
      <w:r>
        <w:t>La curtosis nos indica:  que para los años 1993, 1994 existe una acumulación de la información y para el año 1995 existe una expansión de la información.  Para</w:t>
      </w:r>
      <w:r>
        <w:t xml:space="preserve"> el año 1993 y 1994, hay evidencia estadística de utilizar la mediana como estimador en vez de la media.</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3.2.66</w:t>
      </w:r>
    </w:p>
    <w:p w:rsidR="00000000" w:rsidRDefault="00464C27">
      <w:pPr>
        <w:pStyle w:val="Textoindependiente"/>
        <w:spacing w:line="480" w:lineRule="auto"/>
        <w:jc w:val="center"/>
      </w:pPr>
      <w:r>
        <w:t>Diagrama de Caja de la Variable Total de Cultivos</w:t>
      </w:r>
    </w:p>
    <w:p w:rsidR="00000000" w:rsidRDefault="001F7E1D">
      <w:pPr>
        <w:pStyle w:val="Textoindependiente"/>
        <w:spacing w:line="480" w:lineRule="auto"/>
        <w:jc w:val="center"/>
      </w:pPr>
      <w:r>
        <w:rPr>
          <w:noProof/>
        </w:rPr>
        <w:drawing>
          <wp:inline distT="0" distB="0" distL="0" distR="0">
            <wp:extent cx="2800350" cy="2505075"/>
            <wp:effectExtent l="1905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srcRect/>
                    <a:stretch>
                      <a:fillRect/>
                    </a:stretch>
                  </pic:blipFill>
                  <pic:spPr bwMode="auto">
                    <a:xfrm>
                      <a:off x="0" y="0"/>
                      <a:ext cx="2800350" cy="2505075"/>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w:t>
      </w:r>
      <w:r>
        <w:t xml:space="preserve"> como ha afectado las correcciones al programa de control de la TB con el transcurso del tiempo y podemos ver la existencia de valores extremos para los años 1994, 1997.      Además, se puede observar de manera global la cantidad total de total de cultivos</w:t>
      </w:r>
      <w:r>
        <w:t xml:space="preserve">.   </w:t>
      </w:r>
    </w:p>
    <w:p w:rsidR="00000000" w:rsidRDefault="00464C27">
      <w:pPr>
        <w:pStyle w:val="Textoindependiente"/>
        <w:tabs>
          <w:tab w:val="left" w:pos="4536"/>
        </w:tabs>
        <w:spacing w:line="480" w:lineRule="auto"/>
        <w:ind w:left="708"/>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Pruebas de Sensibilidad</w:t>
      </w:r>
    </w:p>
    <w:p w:rsidR="00000000" w:rsidRDefault="00464C27">
      <w:pPr>
        <w:pStyle w:val="Epgrafe"/>
        <w:spacing w:line="480" w:lineRule="auto"/>
      </w:pPr>
    </w:p>
    <w:p w:rsidR="00000000" w:rsidRDefault="00464C27">
      <w:pPr>
        <w:pStyle w:val="Epgrafe"/>
        <w:spacing w:line="480" w:lineRule="auto"/>
      </w:pPr>
      <w:r>
        <w:t>Cuadro 3.2.29</w:t>
      </w:r>
    </w:p>
    <w:p w:rsidR="00000000" w:rsidRDefault="00464C27">
      <w:pPr>
        <w:pStyle w:val="Ttulo2"/>
      </w:pPr>
      <w:r>
        <w:t xml:space="preserve">Estadísticas Básicas de la Variable </w:t>
      </w:r>
      <w:r>
        <w:rPr>
          <w:snapToGrid w:val="0"/>
          <w:color w:val="000000"/>
        </w:rPr>
        <w:t>Pruebas de Sensibilidad</w:t>
      </w:r>
    </w:p>
    <w:tbl>
      <w:tblPr>
        <w:tblW w:w="0" w:type="auto"/>
        <w:tblLayout w:type="fixed"/>
        <w:tblCellMar>
          <w:left w:w="30" w:type="dxa"/>
          <w:right w:w="30" w:type="dxa"/>
        </w:tblCellMar>
        <w:tblLook w:val="0000"/>
      </w:tblPr>
      <w:tblGrid>
        <w:gridCol w:w="1023"/>
        <w:gridCol w:w="567"/>
        <w:gridCol w:w="992"/>
        <w:gridCol w:w="850"/>
        <w:gridCol w:w="851"/>
        <w:gridCol w:w="850"/>
        <w:gridCol w:w="824"/>
        <w:gridCol w:w="869"/>
        <w:gridCol w:w="849"/>
        <w:gridCol w:w="883"/>
      </w:tblGrid>
      <w:tr w:rsidR="00000000">
        <w:tblPrEx>
          <w:tblCellMar>
            <w:top w:w="0" w:type="dxa"/>
            <w:bottom w:w="0" w:type="dxa"/>
          </w:tblCellMar>
        </w:tblPrEx>
        <w:trPr>
          <w:trHeight w:val="250"/>
        </w:trPr>
        <w:tc>
          <w:tcPr>
            <w:tcW w:w="1590"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992"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850" w:type="dxa"/>
          </w:tcPr>
          <w:p w:rsidR="00000000" w:rsidRDefault="00464C27">
            <w:pPr>
              <w:spacing w:line="480" w:lineRule="auto"/>
              <w:jc w:val="right"/>
              <w:rPr>
                <w:rFonts w:ascii="Arial" w:hAnsi="Arial"/>
                <w:snapToGrid w:val="0"/>
                <w:color w:val="000000"/>
                <w:sz w:val="24"/>
              </w:rPr>
            </w:pPr>
          </w:p>
        </w:tc>
        <w:tc>
          <w:tcPr>
            <w:tcW w:w="824"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023"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992"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824"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023"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60.17</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68.33</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46.25</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66.33</w:t>
            </w:r>
          </w:p>
        </w:tc>
        <w:tc>
          <w:tcPr>
            <w:tcW w:w="824"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60.25</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61.50</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87.75</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97.50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w:t>
            </w:r>
            <w:r>
              <w:rPr>
                <w:rFonts w:ascii="Arial" w:hAnsi="Arial"/>
                <w:snapToGrid w:val="0"/>
                <w:color w:val="000000"/>
                <w:sz w:val="24"/>
              </w:rPr>
              <w:t>5.25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56.89</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27.36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45.91</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30.15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38.96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62.68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76.21</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75.08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79.77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65.14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86.76</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90.35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84.04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112.82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118.79</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65.5</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49.5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80.00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94.50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551.24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324.24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883.66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1,033.52</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2,244.93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1,258.09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1,557.11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411.50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23.48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w:t>
            </w:r>
            <w:r>
              <w:rPr>
                <w:rFonts w:ascii="Arial" w:hAnsi="Arial"/>
                <w:snapToGrid w:val="0"/>
                <w:color w:val="000000"/>
                <w:sz w:val="24"/>
              </w:rPr>
              <w:t>01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29.73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32.15</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47.38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35.47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39.46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20.29</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25.25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46.5</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71.75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33.00</w:t>
            </w:r>
          </w:p>
        </w:tc>
      </w:tr>
      <w:tr w:rsidR="00000000">
        <w:tblPrEx>
          <w:tblCellMar>
            <w:top w:w="0" w:type="dxa"/>
            <w:bottom w:w="0" w:type="dxa"/>
          </w:tblCellMar>
        </w:tblPrEx>
        <w:trPr>
          <w:trHeight w:val="250"/>
        </w:trPr>
        <w:tc>
          <w:tcPr>
            <w:tcW w:w="1023"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0.72</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824"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0.37</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0.07</w:t>
            </w:r>
          </w:p>
        </w:tc>
      </w:tr>
      <w:tr w:rsidR="00000000">
        <w:tblPrEx>
          <w:tblCellMar>
            <w:top w:w="0" w:type="dxa"/>
            <w:bottom w:w="0" w:type="dxa"/>
          </w:tblCellMar>
        </w:tblPrEx>
        <w:trPr>
          <w:trHeight w:val="250"/>
        </w:trPr>
        <w:tc>
          <w:tcPr>
            <w:tcW w:w="1023"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992"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-0.81</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2.85</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-0.14</w:t>
            </w:r>
          </w:p>
        </w:tc>
        <w:tc>
          <w:tcPr>
            <w:tcW w:w="824"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2.19</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-0.76</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-1.17</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-0.49</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r>
        <w:t>Gráfico 3.2.67</w:t>
      </w:r>
    </w:p>
    <w:p w:rsidR="00000000" w:rsidRDefault="00464C27">
      <w:pPr>
        <w:pStyle w:val="Epgrafe"/>
        <w:spacing w:line="480" w:lineRule="auto"/>
      </w:pPr>
      <w:r>
        <w:t>Histogramas de Frecuencias de la Variabl</w:t>
      </w:r>
      <w:r>
        <w:t xml:space="preserve">e </w:t>
      </w:r>
      <w:r>
        <w:rPr>
          <w:snapToGrid w:val="0"/>
          <w:color w:val="000000"/>
        </w:rPr>
        <w:t>Pruebas de Sensibilidad</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3.2.68</w:t>
      </w:r>
    </w:p>
    <w:p w:rsidR="00000000" w:rsidRDefault="00464C27">
      <w:pPr>
        <w:pStyle w:val="Epgrafe"/>
        <w:spacing w:line="480" w:lineRule="auto"/>
      </w:pPr>
      <w:r>
        <w:t xml:space="preserve">Histogramas de Frecuencias de la Variable </w:t>
      </w:r>
      <w:r>
        <w:rPr>
          <w:snapToGrid w:val="0"/>
          <w:color w:val="000000"/>
        </w:rPr>
        <w:t>Pruebas de Sensibilidad</w:t>
      </w:r>
      <w:r>
        <w:t xml:space="preserve">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09850"/>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srcRect/>
                          <a:stretch>
                            <a:fillRect/>
                          </a:stretch>
                        </pic:blipFill>
                        <pic:spPr bwMode="auto">
                          <a:xfrm>
                            <a:off x="0" y="0"/>
                            <a:ext cx="2762250" cy="2609850"/>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y gráficos, podemos observ</w:t>
      </w:r>
      <w:r>
        <w:t>ar lo siguiente:</w:t>
      </w:r>
    </w:p>
    <w:p w:rsidR="00000000" w:rsidRDefault="00464C27">
      <w:pPr>
        <w:pStyle w:val="Textoindependiente"/>
        <w:numPr>
          <w:ilvl w:val="0"/>
          <w:numId w:val="19"/>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19"/>
        </w:numPr>
        <w:tabs>
          <w:tab w:val="clear" w:pos="360"/>
          <w:tab w:val="num" w:pos="1068"/>
        </w:tabs>
        <w:spacing w:line="480" w:lineRule="auto"/>
        <w:ind w:left="1068"/>
        <w:jc w:val="both"/>
      </w:pPr>
      <w:r>
        <w:t>Para los años 1993, 1995, 1996, 1997, 1998 y 1999 los datos son no aceptables.</w:t>
      </w:r>
    </w:p>
    <w:p w:rsidR="00000000" w:rsidRDefault="00464C27">
      <w:pPr>
        <w:pStyle w:val="Textoindependiente"/>
        <w:numPr>
          <w:ilvl w:val="0"/>
          <w:numId w:val="19"/>
        </w:numPr>
        <w:tabs>
          <w:tab w:val="clear" w:pos="360"/>
          <w:tab w:val="num" w:pos="1068"/>
        </w:tabs>
        <w:spacing w:line="480" w:lineRule="auto"/>
        <w:ind w:left="1068"/>
        <w:jc w:val="both"/>
      </w:pPr>
      <w:r>
        <w:t>Para el año 1997 los datos se encuentran sesgados hacia la derecha y para el año 1994 los dat</w:t>
      </w:r>
      <w:r>
        <w:t>os se encuentran sesgados hacia la izquierda.</w:t>
      </w:r>
    </w:p>
    <w:p w:rsidR="00000000" w:rsidRDefault="00464C27">
      <w:pPr>
        <w:pStyle w:val="Textoindependiente"/>
        <w:numPr>
          <w:ilvl w:val="0"/>
          <w:numId w:val="19"/>
        </w:numPr>
        <w:tabs>
          <w:tab w:val="clear" w:pos="360"/>
          <w:tab w:val="num" w:pos="1068"/>
        </w:tabs>
        <w:spacing w:line="480" w:lineRule="auto"/>
        <w:ind w:left="1068"/>
        <w:jc w:val="both"/>
      </w:pPr>
      <w:r>
        <w:t>La curtosis nos indica:  que para los años 1994, 1995, 1997 existe una acumulación de la información y para el año 1999 existe una expansión de la información.  Para el año 1994 y 1997, hay evidencia estadístic</w:t>
      </w:r>
      <w:r>
        <w:t>a de utilizar la mediana como estimador en vez de la media.</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3.2.69</w:t>
      </w:r>
    </w:p>
    <w:p w:rsidR="00000000" w:rsidRDefault="00464C27">
      <w:pPr>
        <w:pStyle w:val="Textoindependiente"/>
        <w:tabs>
          <w:tab w:val="left" w:pos="4536"/>
        </w:tabs>
        <w:spacing w:line="480" w:lineRule="auto"/>
        <w:jc w:val="center"/>
      </w:pPr>
      <w:r>
        <w:t>Diagrama de Caja de la Variable Pruebas de Sensibilidad</w:t>
      </w:r>
    </w:p>
    <w:p w:rsidR="00000000" w:rsidRDefault="001F7E1D">
      <w:pPr>
        <w:spacing w:line="480" w:lineRule="auto"/>
        <w:jc w:val="center"/>
        <w:rPr>
          <w:rFonts w:ascii="Arial" w:hAnsi="Arial"/>
          <w:sz w:val="24"/>
        </w:rPr>
      </w:pPr>
      <w:r>
        <w:rPr>
          <w:rFonts w:ascii="Arial" w:hAnsi="Arial"/>
          <w:noProof/>
          <w:sz w:val="24"/>
        </w:rPr>
        <w:drawing>
          <wp:inline distT="0" distB="0" distL="0" distR="0">
            <wp:extent cx="2990850" cy="270510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srcRect/>
                    <a:stretch>
                      <a:fillRect/>
                    </a:stretch>
                  </pic:blipFill>
                  <pic:spPr bwMode="auto">
                    <a:xfrm>
                      <a:off x="0" y="0"/>
                      <a:ext cx="2990850" cy="270510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w:t>
      </w:r>
      <w:r>
        <w:t>rograma de control de la TB con el transcurso del tiempo y podemos ver la existencia de valores extremos para los años 1994, 1997.        Además, se puede observar de manera global la cantidad total de pacientes que se realizaron las pruebas de sensibilida</w:t>
      </w:r>
      <w:r>
        <w:t>d.</w:t>
      </w:r>
    </w:p>
    <w:p w:rsidR="00000000" w:rsidRDefault="00464C27">
      <w:pPr>
        <w:pStyle w:val="Textoindependiente"/>
        <w:spacing w:line="480" w:lineRule="auto"/>
        <w:ind w:left="708"/>
        <w:jc w:val="both"/>
      </w:pPr>
    </w:p>
    <w:p w:rsidR="00000000" w:rsidRDefault="00464C27">
      <w:pPr>
        <w:pStyle w:val="Textoindependiente"/>
        <w:spacing w:line="480" w:lineRule="auto"/>
        <w:ind w:left="708"/>
        <w:jc w:val="both"/>
        <w:rPr>
          <w:snapToGrid w:val="0"/>
          <w:color w:val="000000"/>
        </w:rPr>
      </w:pPr>
      <w:r>
        <w:rPr>
          <w:snapToGrid w:val="0"/>
          <w:color w:val="000000"/>
        </w:rPr>
        <w:t>Variable:  Isoniacida</w:t>
      </w:r>
    </w:p>
    <w:p w:rsidR="00000000" w:rsidRDefault="00464C27">
      <w:pPr>
        <w:pStyle w:val="Epgrafe"/>
        <w:spacing w:line="480" w:lineRule="auto"/>
      </w:pPr>
    </w:p>
    <w:p w:rsidR="00000000" w:rsidRDefault="00464C27">
      <w:pPr>
        <w:pStyle w:val="Epgrafe"/>
        <w:spacing w:line="480" w:lineRule="auto"/>
      </w:pPr>
      <w:r>
        <w:t>Cuadro 3.2.30</w:t>
      </w:r>
    </w:p>
    <w:p w:rsidR="00000000" w:rsidRDefault="00464C27">
      <w:pPr>
        <w:pStyle w:val="Ttulo2"/>
      </w:pPr>
      <w:r>
        <w:t xml:space="preserve">Estadísticas Básicas de la Variable </w:t>
      </w:r>
      <w:r>
        <w:rPr>
          <w:snapToGrid w:val="0"/>
          <w:color w:val="000000"/>
        </w:rPr>
        <w:t>Isoniacida</w:t>
      </w:r>
    </w:p>
    <w:tbl>
      <w:tblPr>
        <w:tblW w:w="0" w:type="auto"/>
        <w:tblLayout w:type="fixed"/>
        <w:tblCellMar>
          <w:left w:w="30" w:type="dxa"/>
          <w:right w:w="30" w:type="dxa"/>
        </w:tblCellMar>
        <w:tblLook w:val="0000"/>
      </w:tblPr>
      <w:tblGrid>
        <w:gridCol w:w="1164"/>
        <w:gridCol w:w="567"/>
        <w:gridCol w:w="709"/>
        <w:gridCol w:w="805"/>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05" w:type="dxa"/>
          </w:tcPr>
          <w:p w:rsidR="00000000" w:rsidRDefault="00464C27">
            <w:pPr>
              <w:spacing w:line="480" w:lineRule="auto"/>
              <w:jc w:val="right"/>
              <w:rPr>
                <w:rFonts w:ascii="Arial" w:hAnsi="Arial"/>
                <w:snapToGrid w:val="0"/>
                <w:color w:val="000000"/>
                <w:sz w:val="24"/>
              </w:rPr>
            </w:pPr>
          </w:p>
        </w:tc>
        <w:tc>
          <w:tcPr>
            <w:tcW w:w="897"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05"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26.50</w:t>
            </w:r>
          </w:p>
        </w:tc>
        <w:tc>
          <w:tcPr>
            <w:tcW w:w="805"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32.83</w:t>
            </w:r>
          </w:p>
        </w:tc>
        <w:tc>
          <w:tcPr>
            <w:tcW w:w="89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23.50</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34.75</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26.00</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30.75</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36.17</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40.33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19.17</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26.73</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14.88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24.31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14.08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25.55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33.83</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38.94</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32.12</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45.19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37.92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41.46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46.78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47.92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42.00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133.1</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92.33</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184.27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270.20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352.00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284.39</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279.06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52.27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11.54</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9.61</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18.76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16.86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16.71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18.25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20.25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24.25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24.25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-0.18</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-0.72</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-0.03</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-0.31</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-0.66</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-0.06</w:t>
            </w:r>
          </w:p>
        </w:tc>
        <w:tc>
          <w:tcPr>
            <w:tcW w:w="805"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-0.01</w:t>
            </w:r>
          </w:p>
        </w:tc>
        <w:tc>
          <w:tcPr>
            <w:tcW w:w="89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1.82</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-0.60</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-0.24</w:t>
            </w:r>
          </w:p>
        </w:tc>
      </w:tr>
    </w:tbl>
    <w:p w:rsidR="00000000" w:rsidRDefault="00464C27">
      <w:pPr>
        <w:pStyle w:val="Textoindependiente"/>
        <w:spacing w:line="480" w:lineRule="auto"/>
        <w:jc w:val="center"/>
      </w:pPr>
      <w:r>
        <w:t>Gráfico 3.2.70</w:t>
      </w:r>
    </w:p>
    <w:p w:rsidR="00000000" w:rsidRDefault="00464C27">
      <w:pPr>
        <w:pStyle w:val="Epgrafe"/>
        <w:spacing w:line="480" w:lineRule="auto"/>
      </w:pPr>
      <w:r>
        <w:t xml:space="preserve">Histogramas de Frecuencias de la Variable </w:t>
      </w:r>
      <w:r>
        <w:rPr>
          <w:snapToGrid w:val="0"/>
          <w:color w:val="000000"/>
        </w:rPr>
        <w:t>Isoniacida</w:t>
      </w:r>
      <w:r>
        <w:t xml:space="preserve"> para los años:  </w:t>
      </w:r>
      <w:r>
        <w:t>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66975"/>
                  <wp:effectExtent l="19050" t="0" r="952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srcRect/>
                          <a:stretch>
                            <a:fillRect/>
                          </a:stretch>
                        </pic:blipFill>
                        <pic:spPr bwMode="auto">
                          <a:xfrm>
                            <a:off x="0" y="0"/>
                            <a:ext cx="2752725" cy="24669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66975"/>
                  <wp:effectExtent l="1905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srcRect/>
                          <a:stretch>
                            <a:fillRect/>
                          </a:stretch>
                        </pic:blipFill>
                        <pic:spPr bwMode="auto">
                          <a:xfrm>
                            <a:off x="0" y="0"/>
                            <a:ext cx="2752725"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66975"/>
                  <wp:effectExtent l="1905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srcRect/>
                          <a:stretch>
                            <a:fillRect/>
                          </a:stretch>
                        </pic:blipFill>
                        <pic:spPr bwMode="auto">
                          <a:xfrm>
                            <a:off x="0" y="0"/>
                            <a:ext cx="2752725" cy="24669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66975"/>
                  <wp:effectExtent l="1905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srcRect/>
                          <a:stretch>
                            <a:fillRect/>
                          </a:stretch>
                        </pic:blipFill>
                        <pic:spPr bwMode="auto">
                          <a:xfrm>
                            <a:off x="0" y="0"/>
                            <a:ext cx="2752725" cy="2466975"/>
                          </a:xfrm>
                          <a:prstGeom prst="rect">
                            <a:avLst/>
                          </a:prstGeom>
                          <a:noFill/>
                          <a:ln w="9525">
                            <a:noFill/>
                            <a:miter lim="800000"/>
                            <a:headEnd/>
                            <a:tailEnd/>
                          </a:ln>
                        </pic:spPr>
                      </pic:pic>
                    </a:graphicData>
                  </a:graphic>
                </wp:inline>
              </w:drawing>
            </w:r>
          </w:p>
        </w:tc>
      </w:tr>
    </w:tbl>
    <w:p w:rsidR="00000000" w:rsidRDefault="00464C27">
      <w:pPr>
        <w:spacing w:line="480" w:lineRule="auto"/>
        <w:rPr>
          <w:rFonts w:ascii="Arial" w:hAnsi="Arial"/>
          <w:sz w:val="24"/>
        </w:rP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3.2.71</w:t>
      </w:r>
    </w:p>
    <w:p w:rsidR="00000000" w:rsidRDefault="00464C27">
      <w:pPr>
        <w:pStyle w:val="Epgrafe"/>
        <w:spacing w:line="480" w:lineRule="auto"/>
      </w:pPr>
      <w:r>
        <w:t xml:space="preserve">Histogramas de Frecuencias de la Variable </w:t>
      </w:r>
      <w:r>
        <w:rPr>
          <w:snapToGrid w:val="0"/>
          <w:color w:val="000000"/>
        </w:rPr>
        <w:t>Isoniacida</w:t>
      </w:r>
      <w:r>
        <w:t xml:space="preserve"> 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371725"/>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srcRect/>
                          <a:stretch>
                            <a:fillRect/>
                          </a:stretch>
                        </pic:blipFill>
                        <pic:spPr bwMode="auto">
                          <a:xfrm>
                            <a:off x="0" y="0"/>
                            <a:ext cx="2752725" cy="23717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52725" cy="2466975"/>
                  <wp:effectExtent l="19050" t="0" r="952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a:stretch>
                            <a:fillRect/>
                          </a:stretch>
                        </pic:blipFill>
                        <pic:spPr bwMode="auto">
                          <a:xfrm>
                            <a:off x="0" y="0"/>
                            <a:ext cx="2752725" cy="24669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0350" cy="2305050"/>
                  <wp:effectExtent l="1905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a:stretch>
                            <a:fillRect/>
                          </a:stretch>
                        </pic:blipFill>
                        <pic:spPr bwMode="auto">
                          <a:xfrm>
                            <a:off x="0" y="0"/>
                            <a:ext cx="2800350" cy="23050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0350" cy="2305050"/>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a:stretch>
                            <a:fillRect/>
                          </a:stretch>
                        </pic:blipFill>
                        <pic:spPr bwMode="auto">
                          <a:xfrm>
                            <a:off x="0" y="0"/>
                            <a:ext cx="2800350" cy="2305050"/>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jc w:val="both"/>
      </w:pPr>
    </w:p>
    <w:p w:rsidR="00000000" w:rsidRDefault="00464C27">
      <w:pPr>
        <w:pStyle w:val="Textoindependiente"/>
        <w:spacing w:line="480" w:lineRule="auto"/>
        <w:jc w:val="both"/>
      </w:pPr>
    </w:p>
    <w:p w:rsidR="00000000" w:rsidRDefault="00464C27">
      <w:pPr>
        <w:pStyle w:val="Textoindependiente"/>
        <w:spacing w:line="480" w:lineRule="auto"/>
        <w:jc w:val="both"/>
      </w:pPr>
    </w:p>
    <w:p w:rsidR="00000000" w:rsidRDefault="00464C27">
      <w:pPr>
        <w:pStyle w:val="Textoindependiente"/>
        <w:spacing w:line="480" w:lineRule="auto"/>
        <w:ind w:left="708"/>
        <w:jc w:val="both"/>
      </w:pPr>
    </w:p>
    <w:p w:rsidR="00000000" w:rsidRDefault="00464C27">
      <w:pPr>
        <w:pStyle w:val="Textoindependiente"/>
        <w:spacing w:line="480" w:lineRule="auto"/>
        <w:ind w:left="708"/>
        <w:jc w:val="both"/>
      </w:pPr>
      <w:r>
        <w:t>En este cuadro y gráfico, podemos observar lo siguiente:</w:t>
      </w:r>
    </w:p>
    <w:p w:rsidR="00000000" w:rsidRDefault="00464C27">
      <w:pPr>
        <w:pStyle w:val="Textoindependiente"/>
        <w:numPr>
          <w:ilvl w:val="0"/>
          <w:numId w:val="20"/>
        </w:numPr>
        <w:tabs>
          <w:tab w:val="clear" w:pos="360"/>
          <w:tab w:val="num" w:pos="1068"/>
        </w:tabs>
        <w:spacing w:line="480" w:lineRule="auto"/>
        <w:ind w:left="1068"/>
        <w:jc w:val="both"/>
      </w:pPr>
      <w:r>
        <w:t>Existe demasiada dispersión de la inform</w:t>
      </w:r>
      <w:r>
        <w:t>ación para todos los años.</w:t>
      </w:r>
    </w:p>
    <w:p w:rsidR="00000000" w:rsidRDefault="00464C27">
      <w:pPr>
        <w:pStyle w:val="Textoindependiente"/>
        <w:numPr>
          <w:ilvl w:val="0"/>
          <w:numId w:val="20"/>
        </w:numPr>
        <w:tabs>
          <w:tab w:val="clear" w:pos="360"/>
          <w:tab w:val="num" w:pos="1068"/>
        </w:tabs>
        <w:spacing w:line="480" w:lineRule="auto"/>
        <w:ind w:left="1068"/>
        <w:jc w:val="both"/>
      </w:pPr>
      <w:r>
        <w:t>Para los años 1993, 1995, 1996, 1997, 1998 y 1999 los datos son no aceptables.</w:t>
      </w:r>
    </w:p>
    <w:p w:rsidR="00000000" w:rsidRDefault="00464C27">
      <w:pPr>
        <w:pStyle w:val="Textoindependiente"/>
        <w:numPr>
          <w:ilvl w:val="0"/>
          <w:numId w:val="20"/>
        </w:numPr>
        <w:tabs>
          <w:tab w:val="clear" w:pos="360"/>
          <w:tab w:val="num" w:pos="1068"/>
        </w:tabs>
        <w:spacing w:line="480" w:lineRule="auto"/>
        <w:ind w:left="1068"/>
        <w:jc w:val="both"/>
      </w:pPr>
      <w:r>
        <w:t>Para el año 1997 los datos se encuentran sesgados hacia la derecha.</w:t>
      </w:r>
    </w:p>
    <w:p w:rsidR="00000000" w:rsidRDefault="00464C27">
      <w:pPr>
        <w:pStyle w:val="Textoindependiente"/>
        <w:numPr>
          <w:ilvl w:val="0"/>
          <w:numId w:val="20"/>
        </w:numPr>
        <w:tabs>
          <w:tab w:val="clear" w:pos="360"/>
          <w:tab w:val="num" w:pos="1068"/>
        </w:tabs>
        <w:spacing w:line="480" w:lineRule="auto"/>
        <w:ind w:left="1068"/>
        <w:jc w:val="both"/>
      </w:pPr>
      <w:r>
        <w:t>La curtosis nos indica:  que para el año 1997 existe una acumulación de la informa</w:t>
      </w:r>
      <w:r>
        <w:t>ción.  Para el año 1997, hay evidencia estadística de utilizar la mediana como estimador en vez de la media.</w:t>
      </w:r>
    </w:p>
    <w:p w:rsidR="00000000" w:rsidRDefault="00464C27">
      <w:pPr>
        <w:pStyle w:val="Textoindependiente"/>
        <w:spacing w:line="480" w:lineRule="auto"/>
        <w:jc w:val="both"/>
      </w:pPr>
    </w:p>
    <w:p w:rsidR="00000000" w:rsidRDefault="00464C27">
      <w:pPr>
        <w:pStyle w:val="Textoindependiente"/>
        <w:spacing w:line="480" w:lineRule="auto"/>
        <w:jc w:val="center"/>
      </w:pPr>
      <w:r>
        <w:t>Gráfico 3.2.72</w:t>
      </w:r>
    </w:p>
    <w:p w:rsidR="00000000" w:rsidRDefault="00464C27">
      <w:pPr>
        <w:pStyle w:val="Textoindependiente"/>
        <w:spacing w:line="480" w:lineRule="auto"/>
        <w:jc w:val="center"/>
      </w:pPr>
      <w:r>
        <w:t xml:space="preserve">Diagrama de Cajas de la Variable </w:t>
      </w:r>
      <w:r>
        <w:rPr>
          <w:snapToGrid w:val="0"/>
          <w:color w:val="000000"/>
        </w:rPr>
        <w:t>Isoniacida</w:t>
      </w:r>
    </w:p>
    <w:p w:rsidR="00000000" w:rsidRDefault="001F7E1D">
      <w:pPr>
        <w:pStyle w:val="Textoindependiente"/>
        <w:spacing w:line="480" w:lineRule="auto"/>
        <w:jc w:val="center"/>
      </w:pPr>
      <w:r>
        <w:rPr>
          <w:noProof/>
        </w:rPr>
        <w:drawing>
          <wp:inline distT="0" distB="0" distL="0" distR="0">
            <wp:extent cx="2800350" cy="2305050"/>
            <wp:effectExtent l="1905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srcRect/>
                    <a:stretch>
                      <a:fillRect/>
                    </a:stretch>
                  </pic:blipFill>
                  <pic:spPr bwMode="auto">
                    <a:xfrm>
                      <a:off x="0" y="0"/>
                      <a:ext cx="2800350" cy="2305050"/>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w:t>
      </w:r>
      <w:r>
        <w:t>omo ha afectado las correcciones al programa de control de la TB con el transcurso del tiempo y podemos ver la existencia de valores extremos para los años 1997, 2000.  Además, se puede observar de manera global la cantidad total de pacientes que tienen re</w:t>
      </w:r>
      <w:r>
        <w:t xml:space="preserve">sistencia al medicamento de Isoniacida.   </w:t>
      </w:r>
    </w:p>
    <w:p w:rsidR="00000000" w:rsidRDefault="00464C27">
      <w:pPr>
        <w:spacing w:line="480" w:lineRule="auto"/>
        <w:ind w:left="708"/>
        <w:rPr>
          <w:rFonts w:ascii="Arial" w:hAnsi="Arial"/>
          <w:sz w:val="24"/>
        </w:rPr>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Estreptomicina</w:t>
      </w:r>
    </w:p>
    <w:p w:rsidR="00000000" w:rsidRDefault="00464C27">
      <w:pPr>
        <w:pStyle w:val="Textoindependiente"/>
        <w:spacing w:line="480" w:lineRule="auto"/>
        <w:jc w:val="center"/>
      </w:pPr>
    </w:p>
    <w:p w:rsidR="00000000" w:rsidRDefault="00464C27">
      <w:pPr>
        <w:pStyle w:val="Textoindependiente"/>
        <w:spacing w:line="480" w:lineRule="auto"/>
        <w:jc w:val="center"/>
      </w:pPr>
      <w:r>
        <w:t>Cuadro 3.2.31</w:t>
      </w:r>
    </w:p>
    <w:p w:rsidR="00000000" w:rsidRDefault="00464C27">
      <w:pPr>
        <w:pStyle w:val="Ttulo2"/>
      </w:pPr>
      <w:r>
        <w:t xml:space="preserve">Estadísticas Básicas de la Variable </w:t>
      </w:r>
      <w:r>
        <w:rPr>
          <w:snapToGrid w:val="0"/>
          <w:color w:val="000000"/>
        </w:rPr>
        <w:t>Estreptomicina</w:t>
      </w:r>
    </w:p>
    <w:tbl>
      <w:tblPr>
        <w:tblW w:w="0" w:type="auto"/>
        <w:tblLayout w:type="fixed"/>
        <w:tblCellMar>
          <w:left w:w="30" w:type="dxa"/>
          <w:right w:w="30" w:type="dxa"/>
        </w:tblCellMar>
        <w:tblLook w:val="0000"/>
      </w:tblPr>
      <w:tblGrid>
        <w:gridCol w:w="1164"/>
        <w:gridCol w:w="567"/>
        <w:gridCol w:w="851"/>
        <w:gridCol w:w="663"/>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663" w:type="dxa"/>
          </w:tcPr>
          <w:p w:rsidR="00000000" w:rsidRDefault="00464C27">
            <w:pPr>
              <w:spacing w:line="480" w:lineRule="auto"/>
              <w:jc w:val="right"/>
              <w:rPr>
                <w:rFonts w:ascii="Arial" w:hAnsi="Arial"/>
                <w:snapToGrid w:val="0"/>
                <w:color w:val="000000"/>
                <w:sz w:val="24"/>
              </w:rPr>
            </w:pPr>
          </w:p>
        </w:tc>
        <w:tc>
          <w:tcPr>
            <w:tcW w:w="897"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66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9.83</w:t>
            </w:r>
          </w:p>
        </w:tc>
        <w:tc>
          <w:tcPr>
            <w:tcW w:w="66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19.00</w:t>
            </w:r>
          </w:p>
        </w:tc>
        <w:tc>
          <w:tcPr>
            <w:tcW w:w="89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10.83</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18.50</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13.42</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20.83</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18.92</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21.3</w:t>
            </w:r>
            <w:r>
              <w:rPr>
                <w:rFonts w:ascii="Arial" w:hAnsi="Arial"/>
                <w:snapToGrid w:val="0"/>
                <w:color w:val="000000"/>
                <w:sz w:val="24"/>
              </w:rPr>
              <w:t>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6.58</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6.22</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5.62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8.97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15.23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13.08</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31.78</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16.09</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31.38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20.65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32.70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24.33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27.44</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9.5</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26.15</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404.7</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68.33</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410.64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129.72</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348.88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72.63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33.87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5.11</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20.1</w:t>
            </w:r>
            <w:r>
              <w:rPr>
                <w:rFonts w:ascii="Arial" w:hAnsi="Arial"/>
                <w:snapToGrid w:val="0"/>
                <w:color w:val="000000"/>
                <w:sz w:val="24"/>
              </w:rPr>
              <w:t>2</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8.27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20.26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18.68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5.82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8.75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13.75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-0.08</w:t>
            </w:r>
          </w:p>
        </w:tc>
        <w:tc>
          <w:tcPr>
            <w:tcW w:w="66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2.03</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1.01</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0.37</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0.66</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-1.62</w:t>
            </w:r>
          </w:p>
        </w:tc>
        <w:tc>
          <w:tcPr>
            <w:tcW w:w="66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3.05</w:t>
            </w:r>
          </w:p>
        </w:tc>
        <w:tc>
          <w:tcPr>
            <w:tcW w:w="89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1.52</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9.42</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0.42</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4.62</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-0.87</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-2.01</w:t>
            </w:r>
          </w:p>
        </w:tc>
      </w:tr>
    </w:tbl>
    <w:p w:rsidR="00000000" w:rsidRDefault="00464C27">
      <w:pPr>
        <w:spacing w:line="480" w:lineRule="auto"/>
        <w:rPr>
          <w:rFonts w:ascii="Arial" w:hAnsi="Arial"/>
          <w:sz w:val="24"/>
        </w:rPr>
      </w:pPr>
    </w:p>
    <w:p w:rsidR="00000000" w:rsidRDefault="00464C27">
      <w:pPr>
        <w:pStyle w:val="Textoindependiente"/>
        <w:spacing w:line="480" w:lineRule="auto"/>
        <w:jc w:val="center"/>
      </w:pPr>
      <w:r>
        <w:t>Gráfico 3.2.73</w:t>
      </w:r>
    </w:p>
    <w:p w:rsidR="00000000" w:rsidRDefault="00464C27">
      <w:pPr>
        <w:pStyle w:val="Epgrafe"/>
        <w:spacing w:line="480" w:lineRule="auto"/>
      </w:pPr>
      <w:r>
        <w:t xml:space="preserve">Histogramas de Frecuencias de la Variable </w:t>
      </w:r>
      <w:r>
        <w:rPr>
          <w:snapToGrid w:val="0"/>
          <w:color w:val="000000"/>
        </w:rPr>
        <w:t>Estrept</w:t>
      </w:r>
      <w:r>
        <w:rPr>
          <w:snapToGrid w:val="0"/>
          <w:color w:val="000000"/>
        </w:rPr>
        <w:t>omicina</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86050"/>
                  <wp:effectExtent l="1905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86050"/>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86050"/>
                  <wp:effectExtent l="1905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95575"/>
                  <wp:effectExtent l="1905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srcRect/>
                          <a:stretch>
                            <a:fillRect/>
                          </a:stretch>
                        </pic:blipFill>
                        <pic:spPr bwMode="auto">
                          <a:xfrm>
                            <a:off x="0" y="0"/>
                            <a:ext cx="2762250" cy="269557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3.2.74</w:t>
      </w:r>
    </w:p>
    <w:p w:rsidR="00000000" w:rsidRDefault="00464C27">
      <w:pPr>
        <w:pStyle w:val="Epgrafe"/>
        <w:spacing w:line="480" w:lineRule="auto"/>
      </w:pPr>
      <w:r>
        <w:t xml:space="preserve">Histogramas de Frecuencias de la Variable </w:t>
      </w:r>
      <w:r>
        <w:rPr>
          <w:snapToGrid w:val="0"/>
          <w:color w:val="000000"/>
        </w:rPr>
        <w:t xml:space="preserve">Estreptomicina </w:t>
      </w:r>
      <w:r>
        <w:t>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86050"/>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68605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srcRect/>
                          <a:stretch>
                            <a:fillRect/>
                          </a:stretch>
                        </pic:blipFill>
                        <pic:spPr bwMode="auto">
                          <a:xfrm>
                            <a:off x="0" y="0"/>
                            <a:ext cx="2667000" cy="26860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67000" cy="2686050"/>
                  <wp:effectExtent l="1905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srcRect/>
                          <a:stretch>
                            <a:fillRect/>
                          </a:stretch>
                        </pic:blipFill>
                        <pic:spPr bwMode="auto">
                          <a:xfrm>
                            <a:off x="0" y="0"/>
                            <a:ext cx="2667000" cy="26860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686050"/>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srcRect/>
                          <a:stretch>
                            <a:fillRect/>
                          </a:stretch>
                        </pic:blipFill>
                        <pic:spPr bwMode="auto">
                          <a:xfrm>
                            <a:off x="0" y="0"/>
                            <a:ext cx="2762250" cy="2686050"/>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jc w:val="both"/>
      </w:pPr>
    </w:p>
    <w:p w:rsidR="00000000" w:rsidRDefault="00464C27">
      <w:pPr>
        <w:pStyle w:val="Textoindependiente"/>
        <w:spacing w:line="480" w:lineRule="auto"/>
        <w:ind w:left="708"/>
        <w:jc w:val="both"/>
      </w:pPr>
      <w:r>
        <w:t>En este cuadro y gráfico, podemos observar lo siguiente:</w:t>
      </w:r>
    </w:p>
    <w:p w:rsidR="00000000" w:rsidRDefault="00464C27">
      <w:pPr>
        <w:pStyle w:val="Textoindependiente"/>
        <w:numPr>
          <w:ilvl w:val="0"/>
          <w:numId w:val="21"/>
        </w:numPr>
        <w:tabs>
          <w:tab w:val="clear" w:pos="360"/>
          <w:tab w:val="num" w:pos="1068"/>
        </w:tabs>
        <w:spacing w:line="480" w:lineRule="auto"/>
        <w:ind w:left="1068"/>
        <w:jc w:val="both"/>
      </w:pPr>
      <w:r>
        <w:t>Existe demas</w:t>
      </w:r>
      <w:r>
        <w:t>iada dispersión de la información para todos los años.</w:t>
      </w:r>
    </w:p>
    <w:p w:rsidR="00000000" w:rsidRDefault="00464C27">
      <w:pPr>
        <w:pStyle w:val="Textoindependiente"/>
        <w:numPr>
          <w:ilvl w:val="0"/>
          <w:numId w:val="21"/>
        </w:numPr>
        <w:tabs>
          <w:tab w:val="clear" w:pos="360"/>
          <w:tab w:val="num" w:pos="1068"/>
        </w:tabs>
        <w:spacing w:line="480" w:lineRule="auto"/>
        <w:ind w:left="1068"/>
        <w:jc w:val="both"/>
      </w:pPr>
      <w:r>
        <w:t>Para todos los años los datos son no aceptables.</w:t>
      </w:r>
    </w:p>
    <w:p w:rsidR="00000000" w:rsidRDefault="00464C27">
      <w:pPr>
        <w:pStyle w:val="Textoindependiente"/>
        <w:numPr>
          <w:ilvl w:val="0"/>
          <w:numId w:val="21"/>
        </w:numPr>
        <w:tabs>
          <w:tab w:val="clear" w:pos="360"/>
          <w:tab w:val="num" w:pos="1068"/>
        </w:tabs>
        <w:spacing w:line="480" w:lineRule="auto"/>
        <w:ind w:left="1068"/>
        <w:jc w:val="both"/>
      </w:pPr>
      <w:r>
        <w:t>Para los años 1994, 1995, 1996, 1997 y 1998 los datos se encuentran sesgados hacia la derecha.</w:t>
      </w:r>
    </w:p>
    <w:p w:rsidR="00000000" w:rsidRDefault="00464C27">
      <w:pPr>
        <w:pStyle w:val="Textoindependiente"/>
        <w:numPr>
          <w:ilvl w:val="0"/>
          <w:numId w:val="21"/>
        </w:numPr>
        <w:tabs>
          <w:tab w:val="clear" w:pos="360"/>
          <w:tab w:val="num" w:pos="1068"/>
        </w:tabs>
        <w:spacing w:line="480" w:lineRule="auto"/>
        <w:ind w:left="1068"/>
        <w:jc w:val="both"/>
      </w:pPr>
      <w:r>
        <w:t>La curtosis nos indica:  que para los años 1994, 1995, 19</w:t>
      </w:r>
      <w:r>
        <w:t>96 y 1998 existe una acumulación de la información y para los años 1993 y 2000 existe una expansión de la información.  Para los años 1994, 1995, 1996 y 1998 hay evidencia estadística de utilizar la mediana como estimador en vez de la media.</w:t>
      </w:r>
    </w:p>
    <w:p w:rsidR="00000000" w:rsidRDefault="00464C27">
      <w:pPr>
        <w:pStyle w:val="Textoindependiente"/>
        <w:spacing w:line="480" w:lineRule="auto"/>
        <w:jc w:val="both"/>
      </w:pPr>
    </w:p>
    <w:p w:rsidR="00000000" w:rsidRDefault="00464C27">
      <w:pPr>
        <w:pStyle w:val="Textoindependiente"/>
        <w:spacing w:line="480" w:lineRule="auto"/>
        <w:jc w:val="center"/>
      </w:pPr>
      <w:r>
        <w:t>Gráfico 3.2.7</w:t>
      </w:r>
      <w:r>
        <w:t>5</w:t>
      </w:r>
    </w:p>
    <w:p w:rsidR="00000000" w:rsidRDefault="00464C27">
      <w:pPr>
        <w:pStyle w:val="Textoindependiente"/>
        <w:spacing w:line="480" w:lineRule="auto"/>
        <w:jc w:val="center"/>
      </w:pPr>
      <w:r>
        <w:t xml:space="preserve">Diagrama de Cajas de la Variable </w:t>
      </w:r>
      <w:r>
        <w:rPr>
          <w:snapToGrid w:val="0"/>
          <w:color w:val="000000"/>
        </w:rPr>
        <w:t>Estreptomicina</w:t>
      </w:r>
    </w:p>
    <w:p w:rsidR="00000000" w:rsidRDefault="001F7E1D">
      <w:pPr>
        <w:pStyle w:val="Textoindependiente"/>
        <w:spacing w:line="480" w:lineRule="auto"/>
        <w:jc w:val="center"/>
      </w:pPr>
      <w:r>
        <w:rPr>
          <w:noProof/>
        </w:rPr>
        <w:drawing>
          <wp:inline distT="0" distB="0" distL="0" distR="0">
            <wp:extent cx="2971800" cy="2686050"/>
            <wp:effectExtent l="1905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srcRect/>
                    <a:stretch>
                      <a:fillRect/>
                    </a:stretch>
                  </pic:blipFill>
                  <pic:spPr bwMode="auto">
                    <a:xfrm>
                      <a:off x="0" y="0"/>
                      <a:ext cx="2971800" cy="2686050"/>
                    </a:xfrm>
                    <a:prstGeom prst="rect">
                      <a:avLst/>
                    </a:prstGeom>
                    <a:noFill/>
                    <a:ln w="9525">
                      <a:noFill/>
                      <a:miter lim="800000"/>
                      <a:headEnd/>
                      <a:tailEnd/>
                    </a:ln>
                  </pic:spPr>
                </pic:pic>
              </a:graphicData>
            </a:graphic>
          </wp:inline>
        </w:drawing>
      </w:r>
    </w:p>
    <w:p w:rsidR="00000000" w:rsidRDefault="00464C27">
      <w:pPr>
        <w:pStyle w:val="Textoindependiente"/>
        <w:spacing w:line="480" w:lineRule="auto"/>
        <w:jc w:val="both"/>
      </w:pP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programa de control de la TB con el transcurso del tiempo y podemos ver la existen</w:t>
      </w:r>
      <w:r>
        <w:t xml:space="preserve">cia de valores extremos para los años 1994, 1995, 1996, 1997 y 1998.  Además, se puede observar de manera global la cantidad total de pacientes que tienen resistencia al medicamento de estreptomicina.   </w:t>
      </w:r>
    </w:p>
    <w:p w:rsidR="00000000" w:rsidRDefault="00464C27">
      <w:pPr>
        <w:pStyle w:val="Textoindependiente"/>
        <w:spacing w:line="480" w:lineRule="auto"/>
        <w:ind w:left="708"/>
        <w:jc w:val="both"/>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Etambutol</w:t>
      </w:r>
    </w:p>
    <w:p w:rsidR="00000000" w:rsidRDefault="00464C27">
      <w:pPr>
        <w:pStyle w:val="Textoindependiente"/>
        <w:spacing w:line="480" w:lineRule="auto"/>
        <w:jc w:val="center"/>
      </w:pPr>
    </w:p>
    <w:p w:rsidR="00000000" w:rsidRDefault="00464C27">
      <w:pPr>
        <w:pStyle w:val="Textoindependiente"/>
        <w:spacing w:line="480" w:lineRule="auto"/>
        <w:jc w:val="center"/>
      </w:pPr>
      <w:r>
        <w:t>Cuadro 3.2.32</w:t>
      </w:r>
    </w:p>
    <w:p w:rsidR="00000000" w:rsidRDefault="00464C27">
      <w:pPr>
        <w:pStyle w:val="Ttulo2"/>
      </w:pPr>
      <w:r>
        <w:t>Estadísticas Bá</w:t>
      </w:r>
      <w:r>
        <w:t xml:space="preserve">sicas de la Variable </w:t>
      </w:r>
      <w:r>
        <w:rPr>
          <w:snapToGrid w:val="0"/>
          <w:color w:val="000000"/>
        </w:rPr>
        <w:t>Etambutol</w:t>
      </w:r>
    </w:p>
    <w:tbl>
      <w:tblPr>
        <w:tblW w:w="0" w:type="auto"/>
        <w:tblLayout w:type="fixed"/>
        <w:tblCellMar>
          <w:left w:w="30" w:type="dxa"/>
          <w:right w:w="30" w:type="dxa"/>
        </w:tblCellMar>
        <w:tblLook w:val="0000"/>
      </w:tblPr>
      <w:tblGrid>
        <w:gridCol w:w="1164"/>
        <w:gridCol w:w="567"/>
        <w:gridCol w:w="709"/>
        <w:gridCol w:w="805"/>
        <w:gridCol w:w="897"/>
        <w:gridCol w:w="898"/>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709"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05" w:type="dxa"/>
          </w:tcPr>
          <w:p w:rsidR="00000000" w:rsidRDefault="00464C27">
            <w:pPr>
              <w:spacing w:line="480" w:lineRule="auto"/>
              <w:jc w:val="right"/>
              <w:rPr>
                <w:rFonts w:ascii="Arial" w:hAnsi="Arial"/>
                <w:snapToGrid w:val="0"/>
                <w:color w:val="000000"/>
                <w:sz w:val="24"/>
              </w:rPr>
            </w:pPr>
          </w:p>
        </w:tc>
        <w:tc>
          <w:tcPr>
            <w:tcW w:w="897" w:type="dxa"/>
          </w:tcPr>
          <w:p w:rsidR="00000000" w:rsidRDefault="00464C27">
            <w:pPr>
              <w:spacing w:line="480" w:lineRule="auto"/>
              <w:jc w:val="right"/>
              <w:rPr>
                <w:rFonts w:ascii="Arial" w:hAnsi="Arial"/>
                <w:snapToGrid w:val="0"/>
                <w:color w:val="000000"/>
                <w:sz w:val="24"/>
              </w:rPr>
            </w:pPr>
          </w:p>
        </w:tc>
        <w:tc>
          <w:tcPr>
            <w:tcW w:w="898"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05"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9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898"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4.67</w:t>
            </w:r>
          </w:p>
        </w:tc>
        <w:tc>
          <w:tcPr>
            <w:tcW w:w="805"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14.08</w:t>
            </w:r>
          </w:p>
        </w:tc>
        <w:tc>
          <w:tcPr>
            <w:tcW w:w="89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3.50</w:t>
            </w:r>
          </w:p>
        </w:tc>
        <w:tc>
          <w:tcPr>
            <w:tcW w:w="898"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14.17</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9.75</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17.42</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8.92</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8.83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-0.26</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1.36</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3.47</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5.18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6.68</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28.43</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5.64</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29.90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16.03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29.77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12.66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13.10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10.06</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509.90</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11.36</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613.42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97.84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378.27</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34.63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16.57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3.17</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22.58</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3.37</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24.77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9.89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19.45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5.88</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3.75</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8.25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8.25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-0.02</w:t>
            </w:r>
          </w:p>
        </w:tc>
        <w:tc>
          <w:tcPr>
            <w:tcW w:w="805"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2.09</w:t>
            </w:r>
          </w:p>
        </w:tc>
        <w:tc>
          <w:tcPr>
            <w:tcW w:w="89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2.28</w:t>
            </w:r>
          </w:p>
        </w:tc>
        <w:tc>
          <w:tcPr>
            <w:tcW w:w="898"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3.34</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0.82</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70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-1.54</w:t>
            </w:r>
          </w:p>
        </w:tc>
        <w:tc>
          <w:tcPr>
            <w:tcW w:w="805"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3.02</w:t>
            </w:r>
          </w:p>
        </w:tc>
        <w:tc>
          <w:tcPr>
            <w:tcW w:w="89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6.21</w:t>
            </w:r>
          </w:p>
        </w:tc>
        <w:tc>
          <w:tcPr>
            <w:tcW w:w="898"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11.36</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6.73</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8.28</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-0.52</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-1.84</w:t>
            </w:r>
          </w:p>
        </w:tc>
      </w:tr>
    </w:tbl>
    <w:p w:rsidR="00000000" w:rsidRDefault="00464C27">
      <w:pPr>
        <w:pStyle w:val="Textoindependiente"/>
        <w:spacing w:line="480" w:lineRule="auto"/>
        <w:jc w:val="center"/>
      </w:pPr>
      <w:r>
        <w:t>Gráfico 3.2.76</w:t>
      </w:r>
    </w:p>
    <w:p w:rsidR="00000000" w:rsidRDefault="00464C27">
      <w:pPr>
        <w:pStyle w:val="Epgrafe"/>
        <w:spacing w:line="480" w:lineRule="auto"/>
      </w:pPr>
      <w:r>
        <w:t xml:space="preserve">Histogramas de Frecuencias de la Variable </w:t>
      </w:r>
      <w:r>
        <w:rPr>
          <w:snapToGrid w:val="0"/>
          <w:color w:val="000000"/>
        </w:rPr>
        <w:t>Etambutol</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6"/>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3.2.77</w:t>
      </w:r>
    </w:p>
    <w:p w:rsidR="00000000" w:rsidRDefault="00464C27">
      <w:pPr>
        <w:pStyle w:val="Epgrafe"/>
        <w:spacing w:line="480" w:lineRule="auto"/>
      </w:pPr>
      <w:r>
        <w:t xml:space="preserve">Histogramas de Frecuencias de la Variable </w:t>
      </w:r>
      <w:r>
        <w:rPr>
          <w:snapToGrid w:val="0"/>
          <w:color w:val="000000"/>
        </w:rPr>
        <w:t>Eta</w:t>
      </w:r>
      <w:r>
        <w:rPr>
          <w:snapToGrid w:val="0"/>
          <w:color w:val="000000"/>
        </w:rPr>
        <w:t xml:space="preserve">mbutol </w:t>
      </w:r>
      <w:r>
        <w:t>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676525" cy="2486025"/>
                  <wp:effectExtent l="19050" t="0" r="952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1"/>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390775"/>
                  <wp:effectExtent l="19050" t="0" r="952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srcRect/>
                          <a:stretch>
                            <a:fillRect/>
                          </a:stretch>
                        </pic:blipFill>
                        <pic:spPr bwMode="auto">
                          <a:xfrm>
                            <a:off x="0" y="0"/>
                            <a:ext cx="2809875" cy="23907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09875" cy="2390775"/>
                  <wp:effectExtent l="19050" t="0" r="952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srcRect/>
                          <a:stretch>
                            <a:fillRect/>
                          </a:stretch>
                        </pic:blipFill>
                        <pic:spPr bwMode="auto">
                          <a:xfrm>
                            <a:off x="0" y="0"/>
                            <a:ext cx="2809875" cy="2390775"/>
                          </a:xfrm>
                          <a:prstGeom prst="rect">
                            <a:avLst/>
                          </a:prstGeom>
                          <a:noFill/>
                          <a:ln w="9525">
                            <a:noFill/>
                            <a:miter lim="800000"/>
                            <a:headEnd/>
                            <a:tailEnd/>
                          </a:ln>
                        </pic:spPr>
                      </pic:pic>
                    </a:graphicData>
                  </a:graphic>
                </wp:inline>
              </w:drawing>
            </w:r>
          </w:p>
        </w:tc>
      </w:tr>
    </w:tbl>
    <w:p w:rsidR="00000000" w:rsidRDefault="00464C27">
      <w:pPr>
        <w:pStyle w:val="Textoindependiente"/>
        <w:spacing w:line="480" w:lineRule="auto"/>
        <w:jc w:val="both"/>
      </w:pPr>
    </w:p>
    <w:p w:rsidR="00000000" w:rsidRDefault="00464C27">
      <w:pPr>
        <w:pStyle w:val="Textoindependiente"/>
        <w:spacing w:line="480" w:lineRule="auto"/>
        <w:jc w:val="both"/>
      </w:pPr>
      <w:r>
        <w:t>En este cuadro y gráfico, podemos observar lo siguiente:</w:t>
      </w:r>
    </w:p>
    <w:p w:rsidR="00000000" w:rsidRDefault="00464C27">
      <w:pPr>
        <w:pStyle w:val="Textoindependiente"/>
        <w:numPr>
          <w:ilvl w:val="0"/>
          <w:numId w:val="22"/>
        </w:numPr>
        <w:spacing w:line="480" w:lineRule="auto"/>
        <w:jc w:val="both"/>
      </w:pPr>
      <w:r>
        <w:t>Existe demasiada dispersión de la información para todos los años.</w:t>
      </w:r>
    </w:p>
    <w:p w:rsidR="00000000" w:rsidRDefault="00464C27">
      <w:pPr>
        <w:pStyle w:val="Textoindependiente"/>
        <w:numPr>
          <w:ilvl w:val="0"/>
          <w:numId w:val="22"/>
        </w:numPr>
        <w:spacing w:line="480" w:lineRule="auto"/>
        <w:jc w:val="both"/>
      </w:pPr>
      <w:r>
        <w:t>Para todos los años los datos son no aceptables.</w:t>
      </w:r>
    </w:p>
    <w:p w:rsidR="00000000" w:rsidRDefault="00464C27">
      <w:pPr>
        <w:pStyle w:val="Textoindependiente"/>
        <w:numPr>
          <w:ilvl w:val="0"/>
          <w:numId w:val="22"/>
        </w:numPr>
        <w:spacing w:line="480" w:lineRule="auto"/>
        <w:jc w:val="both"/>
      </w:pPr>
      <w:r>
        <w:t xml:space="preserve">Para los años 1994, 1995, </w:t>
      </w:r>
      <w:r>
        <w:t>1996, 1997 y 1998 los datos se encuentran sesgados hacia la derecha.</w:t>
      </w:r>
    </w:p>
    <w:p w:rsidR="00000000" w:rsidRDefault="00464C27">
      <w:pPr>
        <w:pStyle w:val="Textoindependiente"/>
        <w:numPr>
          <w:ilvl w:val="0"/>
          <w:numId w:val="22"/>
        </w:numPr>
        <w:spacing w:line="480" w:lineRule="auto"/>
        <w:jc w:val="both"/>
      </w:pPr>
      <w:r>
        <w:t>La curtosis nos indica:  que para los años 1994, 1995, 1996, 1997 y 1998 existe una acumulación de la información y para los años 1993 y 2000 existe una expansión de la información.  Para</w:t>
      </w:r>
      <w:r>
        <w:t xml:space="preserve"> los años 1994, 1995, 1996,1997 y 1998 hay evidencia estadística de utilizar la mediana como estimador en vez de la media.</w:t>
      </w:r>
    </w:p>
    <w:p w:rsidR="00000000" w:rsidRDefault="00464C27">
      <w:pPr>
        <w:pStyle w:val="Textoindependiente"/>
        <w:spacing w:line="480" w:lineRule="auto"/>
        <w:jc w:val="both"/>
      </w:pPr>
    </w:p>
    <w:p w:rsidR="00000000" w:rsidRDefault="00464C27">
      <w:pPr>
        <w:pStyle w:val="Textoindependiente"/>
        <w:spacing w:line="480" w:lineRule="auto"/>
        <w:jc w:val="center"/>
      </w:pPr>
      <w:r>
        <w:t>Gráfico 3.2.78</w:t>
      </w:r>
    </w:p>
    <w:p w:rsidR="00000000" w:rsidRDefault="00464C27">
      <w:pPr>
        <w:pStyle w:val="Textoindependiente"/>
        <w:spacing w:line="480" w:lineRule="auto"/>
        <w:jc w:val="center"/>
      </w:pPr>
      <w:r>
        <w:t xml:space="preserve">Diagrama de Cajas de la Variable </w:t>
      </w:r>
      <w:r>
        <w:rPr>
          <w:snapToGrid w:val="0"/>
          <w:color w:val="000000"/>
        </w:rPr>
        <w:t>Etambutol</w:t>
      </w:r>
    </w:p>
    <w:p w:rsidR="00000000" w:rsidRDefault="001F7E1D">
      <w:pPr>
        <w:spacing w:line="480" w:lineRule="auto"/>
        <w:jc w:val="center"/>
        <w:rPr>
          <w:rFonts w:ascii="Arial" w:hAnsi="Arial"/>
          <w:snapToGrid w:val="0"/>
          <w:color w:val="000000"/>
          <w:sz w:val="24"/>
        </w:rPr>
      </w:pPr>
      <w:r>
        <w:rPr>
          <w:rFonts w:ascii="Arial" w:hAnsi="Arial"/>
          <w:noProof/>
          <w:sz w:val="24"/>
        </w:rPr>
        <w:drawing>
          <wp:inline distT="0" distB="0" distL="0" distR="0">
            <wp:extent cx="2809875" cy="2390775"/>
            <wp:effectExtent l="19050" t="0" r="952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srcRect/>
                    <a:stretch>
                      <a:fillRect/>
                    </a:stretch>
                  </pic:blipFill>
                  <pic:spPr bwMode="auto">
                    <a:xfrm>
                      <a:off x="0" y="0"/>
                      <a:ext cx="2809875" cy="2390775"/>
                    </a:xfrm>
                    <a:prstGeom prst="rect">
                      <a:avLst/>
                    </a:prstGeom>
                    <a:noFill/>
                    <a:ln w="9525">
                      <a:noFill/>
                      <a:miter lim="800000"/>
                      <a:headEnd/>
                      <a:tailEnd/>
                    </a:ln>
                  </pic:spPr>
                </pic:pic>
              </a:graphicData>
            </a:graphic>
          </wp:inline>
        </w:drawing>
      </w:r>
    </w:p>
    <w:p w:rsidR="00000000" w:rsidRDefault="00464C27">
      <w:pPr>
        <w:spacing w:line="480" w:lineRule="auto"/>
        <w:rPr>
          <w:rFonts w:ascii="Arial" w:hAnsi="Arial"/>
          <w:snapToGrid w:val="0"/>
          <w:color w:val="000000"/>
          <w:sz w:val="24"/>
        </w:rPr>
      </w:pPr>
    </w:p>
    <w:p w:rsidR="00000000" w:rsidRDefault="00464C27">
      <w:pPr>
        <w:pStyle w:val="Textoindependiente"/>
        <w:spacing w:line="480" w:lineRule="auto"/>
        <w:jc w:val="center"/>
      </w:pP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w:t>
      </w:r>
      <w:r>
        <w:t>na nos indica como ha afectado las correcciones al programa de control de la TB con el transcurso del tiempo y podemos ver la existencia de valores extremos para los años 1994, 1995, 1996, 1997 y 1998.  Además, se puede observar de manera global la cantida</w:t>
      </w:r>
      <w:r>
        <w:t xml:space="preserve">d total de pacientes que tienen resistencia al medicamento de </w:t>
      </w:r>
      <w:r>
        <w:rPr>
          <w:snapToGrid w:val="0"/>
          <w:color w:val="000000"/>
        </w:rPr>
        <w:t>Etambutol</w:t>
      </w:r>
      <w:r>
        <w:t xml:space="preserve">.   </w:t>
      </w:r>
    </w:p>
    <w:p w:rsidR="00000000" w:rsidRDefault="00464C27">
      <w:pPr>
        <w:spacing w:line="480" w:lineRule="auto"/>
        <w:ind w:left="708"/>
        <w:rPr>
          <w:rFonts w:ascii="Arial" w:hAnsi="Arial"/>
          <w:snapToGrid w:val="0"/>
          <w:color w:val="000000"/>
          <w:sz w:val="24"/>
        </w:rPr>
      </w:pPr>
    </w:p>
    <w:p w:rsidR="00000000" w:rsidRDefault="00464C27">
      <w:pPr>
        <w:spacing w:line="480" w:lineRule="auto"/>
        <w:ind w:left="708"/>
        <w:rPr>
          <w:rFonts w:ascii="Arial" w:hAnsi="Arial"/>
          <w:snapToGrid w:val="0"/>
          <w:color w:val="000000"/>
          <w:sz w:val="24"/>
        </w:rPr>
      </w:pPr>
      <w:r>
        <w:rPr>
          <w:rFonts w:ascii="Arial" w:hAnsi="Arial"/>
          <w:snapToGrid w:val="0"/>
          <w:color w:val="000000"/>
          <w:sz w:val="24"/>
        </w:rPr>
        <w:t>Variable: Rifampicina</w:t>
      </w:r>
    </w:p>
    <w:p w:rsidR="00000000" w:rsidRDefault="00464C27">
      <w:pPr>
        <w:pStyle w:val="Textoindependiente"/>
        <w:spacing w:line="480" w:lineRule="auto"/>
        <w:jc w:val="center"/>
      </w:pPr>
    </w:p>
    <w:p w:rsidR="00000000" w:rsidRDefault="00464C27">
      <w:pPr>
        <w:pStyle w:val="Textoindependiente"/>
        <w:spacing w:line="480" w:lineRule="auto"/>
        <w:jc w:val="center"/>
      </w:pPr>
      <w:r>
        <w:t>Cuadro 3.2.33</w:t>
      </w:r>
    </w:p>
    <w:p w:rsidR="00000000" w:rsidRDefault="00464C27">
      <w:pPr>
        <w:pStyle w:val="Ttulo2"/>
      </w:pPr>
      <w:r>
        <w:t>Estadísticas Básicas de la Variable</w:t>
      </w:r>
      <w:r>
        <w:rPr>
          <w:snapToGrid w:val="0"/>
          <w:color w:val="000000"/>
        </w:rPr>
        <w:t xml:space="preserve"> Rifampicina</w:t>
      </w:r>
    </w:p>
    <w:tbl>
      <w:tblPr>
        <w:tblW w:w="0" w:type="auto"/>
        <w:tblLayout w:type="fixed"/>
        <w:tblCellMar>
          <w:left w:w="30" w:type="dxa"/>
          <w:right w:w="30" w:type="dxa"/>
        </w:tblCellMar>
        <w:tblLook w:val="0000"/>
      </w:tblPr>
      <w:tblGrid>
        <w:gridCol w:w="1164"/>
        <w:gridCol w:w="567"/>
        <w:gridCol w:w="851"/>
        <w:gridCol w:w="850"/>
        <w:gridCol w:w="851"/>
        <w:gridCol w:w="757"/>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20.08</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29.25</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22.00</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w:t>
            </w:r>
            <w:r>
              <w:rPr>
                <w:rFonts w:ascii="Arial" w:hAnsi="Arial"/>
                <w:snapToGrid w:val="0"/>
                <w:color w:val="000000"/>
                <w:sz w:val="24"/>
              </w:rPr>
              <w:t>0.75</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24.08</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29.00</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32.83</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38.83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14.02</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21.77</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13.78</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20.83</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14.01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17.85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23.14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32.05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26.14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36.73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30.22</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40.67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34.16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40.15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42.52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45.62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29.50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39.50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90.99</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138.75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167.45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243.8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251.54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308.18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w:t>
            </w:r>
            <w:r>
              <w:rPr>
                <w:rFonts w:ascii="Arial" w:hAnsi="Arial"/>
                <w:snapToGrid w:val="0"/>
                <w:color w:val="000000"/>
                <w:sz w:val="24"/>
              </w:rPr>
              <w:t>2.52</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41.77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9.54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11.78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12.94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15.62</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15.86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17.56</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15.25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6.46</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16.75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0.31</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-0.83</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1.02</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0.71</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0.05</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2.33</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-0.60</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-0.61</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-0.46</w:t>
            </w:r>
          </w:p>
        </w:tc>
      </w:tr>
    </w:tbl>
    <w:p w:rsidR="00000000" w:rsidRDefault="00464C27">
      <w:pPr>
        <w:spacing w:line="480" w:lineRule="auto"/>
        <w:rPr>
          <w:rFonts w:ascii="Arial" w:hAnsi="Arial"/>
          <w:sz w:val="24"/>
        </w:rPr>
      </w:pP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3.2.79</w:t>
      </w:r>
    </w:p>
    <w:p w:rsidR="00000000" w:rsidRDefault="00464C27">
      <w:pPr>
        <w:pStyle w:val="Epgrafe"/>
        <w:spacing w:line="480" w:lineRule="auto"/>
      </w:pPr>
      <w:r>
        <w:t>H</w:t>
      </w:r>
      <w:r>
        <w:t xml:space="preserve">istogramas de Frecuencias de la Variable </w:t>
      </w:r>
      <w:r>
        <w:rPr>
          <w:snapToGrid w:val="0"/>
          <w:color w:val="000000"/>
        </w:rPr>
        <w:t>Rifampicina</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3.2.80</w:t>
      </w:r>
    </w:p>
    <w:p w:rsidR="00000000" w:rsidRDefault="00464C27">
      <w:pPr>
        <w:pStyle w:val="Epgrafe"/>
        <w:spacing w:line="480" w:lineRule="auto"/>
      </w:pPr>
      <w:r>
        <w:t xml:space="preserve">Histogramas de Frecuencias de la Variable </w:t>
      </w:r>
      <w:r>
        <w:rPr>
          <w:snapToGrid w:val="0"/>
          <w:color w:val="000000"/>
        </w:rPr>
        <w:t xml:space="preserve">Rifampicina </w:t>
      </w:r>
      <w:r>
        <w:t>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543175"/>
                  <wp:effectExtent l="1905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srcRect/>
                          <a:stretch>
                            <a:fillRect/>
                          </a:stretch>
                        </pic:blipFill>
                        <pic:spPr bwMode="auto">
                          <a:xfrm>
                            <a:off x="0" y="0"/>
                            <a:ext cx="2762250" cy="254317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400300"/>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srcRect/>
                          <a:stretch>
                            <a:fillRect/>
                          </a:stretch>
                        </pic:blipFill>
                        <pic:spPr bwMode="auto">
                          <a:xfrm>
                            <a:off x="0" y="0"/>
                            <a:ext cx="2762250" cy="24003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62250" cy="2400300"/>
                  <wp:effectExtent l="1905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srcRect/>
                          <a:stretch>
                            <a:fillRect/>
                          </a:stretch>
                        </pic:blipFill>
                        <pic:spPr bwMode="auto">
                          <a:xfrm>
                            <a:off x="0" y="0"/>
                            <a:ext cx="2762250" cy="2400300"/>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jc w:val="both"/>
      </w:pPr>
      <w:r>
        <w:t xml:space="preserve">En este cuadro y gráfico, </w:t>
      </w:r>
      <w:r>
        <w:t>podemos observar lo siguiente:</w:t>
      </w:r>
    </w:p>
    <w:p w:rsidR="00000000" w:rsidRDefault="00464C27">
      <w:pPr>
        <w:pStyle w:val="Textoindependiente"/>
        <w:numPr>
          <w:ilvl w:val="0"/>
          <w:numId w:val="23"/>
        </w:numPr>
        <w:spacing w:line="480" w:lineRule="auto"/>
        <w:jc w:val="both"/>
      </w:pPr>
      <w:r>
        <w:t>Existe demasiada dispersión de la información para todos los años.</w:t>
      </w:r>
    </w:p>
    <w:p w:rsidR="00000000" w:rsidRDefault="00464C27">
      <w:pPr>
        <w:pStyle w:val="Textoindependiente"/>
        <w:numPr>
          <w:ilvl w:val="0"/>
          <w:numId w:val="23"/>
        </w:numPr>
        <w:spacing w:line="480" w:lineRule="auto"/>
        <w:jc w:val="both"/>
      </w:pPr>
      <w:r>
        <w:t>Para los años 1993, 1994, 1995, 1996, 1997, 1998 y 1999 los datos son no aceptables.</w:t>
      </w:r>
    </w:p>
    <w:p w:rsidR="00000000" w:rsidRDefault="00464C27">
      <w:pPr>
        <w:pStyle w:val="Textoindependiente"/>
        <w:numPr>
          <w:ilvl w:val="0"/>
          <w:numId w:val="23"/>
        </w:numPr>
        <w:spacing w:line="480" w:lineRule="auto"/>
        <w:jc w:val="both"/>
      </w:pPr>
      <w:r>
        <w:t>Para el año 1997 los datos se encuentran sesgados hacia la derecha.</w:t>
      </w:r>
    </w:p>
    <w:p w:rsidR="00000000" w:rsidRDefault="00464C27">
      <w:pPr>
        <w:pStyle w:val="Textoindependiente"/>
        <w:numPr>
          <w:ilvl w:val="0"/>
          <w:numId w:val="23"/>
        </w:numPr>
        <w:spacing w:line="480" w:lineRule="auto"/>
        <w:jc w:val="both"/>
      </w:pPr>
      <w:r>
        <w:t>La cu</w:t>
      </w:r>
      <w:r>
        <w:t>rtosis nos indica:  que para los años 1994 y 1997 existe una acumulación de la información.  Para el año 1997 hay evidencia estadística de utilizar la mediana como estimador en vez de la media.</w:t>
      </w:r>
    </w:p>
    <w:p w:rsidR="00000000" w:rsidRDefault="00464C27">
      <w:pPr>
        <w:pStyle w:val="Textoindependiente"/>
        <w:spacing w:line="480" w:lineRule="auto"/>
        <w:jc w:val="both"/>
      </w:pPr>
    </w:p>
    <w:p w:rsidR="00000000" w:rsidRDefault="00464C27">
      <w:pPr>
        <w:pStyle w:val="Textoindependiente"/>
        <w:spacing w:line="480" w:lineRule="auto"/>
        <w:jc w:val="center"/>
      </w:pPr>
      <w:r>
        <w:t>Gráfico 3.2.81</w:t>
      </w:r>
    </w:p>
    <w:p w:rsidR="00000000" w:rsidRDefault="00464C27">
      <w:pPr>
        <w:pStyle w:val="Textoindependiente"/>
        <w:spacing w:line="480" w:lineRule="auto"/>
        <w:jc w:val="center"/>
      </w:pPr>
      <w:r>
        <w:t xml:space="preserve">Diagrama de Cajas de la Variable </w:t>
      </w:r>
      <w:r>
        <w:rPr>
          <w:snapToGrid w:val="0"/>
          <w:color w:val="000000"/>
        </w:rPr>
        <w:t>Rifampicina</w:t>
      </w:r>
    </w:p>
    <w:p w:rsidR="00000000" w:rsidRDefault="001F7E1D">
      <w:pPr>
        <w:spacing w:line="480" w:lineRule="auto"/>
        <w:jc w:val="center"/>
        <w:rPr>
          <w:rFonts w:ascii="Arial" w:hAnsi="Arial"/>
          <w:snapToGrid w:val="0"/>
          <w:color w:val="000000"/>
          <w:sz w:val="24"/>
        </w:rPr>
      </w:pPr>
      <w:r>
        <w:rPr>
          <w:rFonts w:ascii="Arial" w:hAnsi="Arial"/>
          <w:noProof/>
          <w:sz w:val="24"/>
        </w:rPr>
        <w:drawing>
          <wp:inline distT="0" distB="0" distL="0" distR="0">
            <wp:extent cx="2762250" cy="2400300"/>
            <wp:effectExtent l="1905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srcRect/>
                    <a:stretch>
                      <a:fillRect/>
                    </a:stretch>
                  </pic:blipFill>
                  <pic:spPr bwMode="auto">
                    <a:xfrm>
                      <a:off x="0" y="0"/>
                      <a:ext cx="2762250" cy="2400300"/>
                    </a:xfrm>
                    <a:prstGeom prst="rect">
                      <a:avLst/>
                    </a:prstGeom>
                    <a:noFill/>
                    <a:ln w="9525">
                      <a:noFill/>
                      <a:miter lim="800000"/>
                      <a:headEnd/>
                      <a:tailEnd/>
                    </a:ln>
                  </pic:spPr>
                </pic:pic>
              </a:graphicData>
            </a:graphic>
          </wp:inline>
        </w:drawing>
      </w:r>
    </w:p>
    <w:p w:rsidR="00000000" w:rsidRDefault="00464C27">
      <w:pPr>
        <w:pStyle w:val="Textoindependiente"/>
        <w:spacing w:line="480" w:lineRule="auto"/>
        <w:jc w:val="center"/>
      </w:pP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 xml:space="preserve">La mediana nos indica como ha afectado las correcciones al programa de control de la TB con el transcurso del tiempo y podemos ver la existencia de valores extremos para los años 1997 y 2000. </w:t>
      </w:r>
      <w:r>
        <w:t xml:space="preserve"> Además, se puede observar de manera global la cantidad total de pacientes que tienen resistencia al medicamento de Rifampicina.   </w:t>
      </w:r>
    </w:p>
    <w:p w:rsidR="00000000" w:rsidRDefault="00464C27">
      <w:pPr>
        <w:pStyle w:val="Textoindependiente"/>
        <w:spacing w:line="480" w:lineRule="auto"/>
        <w:ind w:left="708"/>
        <w:jc w:val="both"/>
      </w:pPr>
    </w:p>
    <w:p w:rsidR="00000000" w:rsidRDefault="00464C27">
      <w:pPr>
        <w:pStyle w:val="Textoindependiente"/>
        <w:spacing w:line="480" w:lineRule="auto"/>
        <w:ind w:left="708"/>
        <w:jc w:val="both"/>
        <w:rPr>
          <w:snapToGrid w:val="0"/>
          <w:color w:val="000000"/>
        </w:rPr>
      </w:pPr>
      <w:r>
        <w:rPr>
          <w:snapToGrid w:val="0"/>
          <w:color w:val="000000"/>
        </w:rPr>
        <w:t>Variable:  Pirazinamida</w:t>
      </w:r>
    </w:p>
    <w:p w:rsidR="00000000" w:rsidRDefault="00464C27">
      <w:pPr>
        <w:pStyle w:val="Textoindependiente"/>
        <w:spacing w:line="480" w:lineRule="auto"/>
        <w:jc w:val="center"/>
        <w:rPr>
          <w:snapToGrid w:val="0"/>
          <w:color w:val="000000"/>
        </w:rPr>
      </w:pPr>
    </w:p>
    <w:p w:rsidR="00000000" w:rsidRDefault="00464C27">
      <w:pPr>
        <w:pStyle w:val="Textoindependiente"/>
        <w:spacing w:line="480" w:lineRule="auto"/>
        <w:jc w:val="center"/>
        <w:rPr>
          <w:snapToGrid w:val="0"/>
          <w:color w:val="000000"/>
        </w:rPr>
      </w:pPr>
      <w:r>
        <w:rPr>
          <w:snapToGrid w:val="0"/>
          <w:color w:val="000000"/>
        </w:rPr>
        <w:t>Cuadro 3.2.34</w:t>
      </w:r>
    </w:p>
    <w:p w:rsidR="00000000" w:rsidRDefault="00464C27">
      <w:pPr>
        <w:pStyle w:val="Ttulo2"/>
      </w:pPr>
      <w:r>
        <w:t>Estadísticas Básicas de la Variable</w:t>
      </w:r>
      <w:r>
        <w:rPr>
          <w:snapToGrid w:val="0"/>
          <w:color w:val="000000"/>
        </w:rPr>
        <w:t xml:space="preserve"> Pirazinamida</w:t>
      </w:r>
    </w:p>
    <w:tbl>
      <w:tblPr>
        <w:tblW w:w="0" w:type="auto"/>
        <w:tblLayout w:type="fixed"/>
        <w:tblCellMar>
          <w:left w:w="30" w:type="dxa"/>
          <w:right w:w="30" w:type="dxa"/>
        </w:tblCellMar>
        <w:tblLook w:val="0000"/>
      </w:tblPr>
      <w:tblGrid>
        <w:gridCol w:w="1164"/>
        <w:gridCol w:w="567"/>
        <w:gridCol w:w="851"/>
        <w:gridCol w:w="850"/>
        <w:gridCol w:w="851"/>
        <w:gridCol w:w="757"/>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w:t>
            </w:r>
            <w:r>
              <w:rPr>
                <w:rFonts w:ascii="Arial" w:hAnsi="Arial"/>
                <w:snapToGrid w:val="0"/>
                <w:color w:val="000000"/>
                <w:sz w:val="24"/>
              </w:rPr>
              <w:t>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4.92</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17.42</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7.00</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16.17</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14.33</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16.42</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6.58</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13.33</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1.23</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6.76</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3.90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4.06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6.53</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8.85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8.61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28.08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10.10</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28.27</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22.14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28.13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11.11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17.82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w:t>
            </w:r>
            <w:r>
              <w:rPr>
                <w:rFonts w:ascii="Arial" w:hAnsi="Arial"/>
                <w:snapToGrid w:val="0"/>
                <w:color w:val="000000"/>
                <w:sz w:val="24"/>
              </w:rPr>
              <w:t>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33.72</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281.54</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23.82</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363.0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150.79</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339.90</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50.81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18.27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5.81</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16.78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4.88</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19.05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12.28</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18.44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7.13</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4.27</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8</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6.25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10.25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4.75</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0.44</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2.19</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0.77</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2.48</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1.13</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1.89</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0.36</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5.49</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-0.46</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7.44</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w:t>
            </w:r>
            <w:r>
              <w:rPr>
                <w:rFonts w:ascii="Arial" w:hAnsi="Arial"/>
                <w:snapToGrid w:val="0"/>
                <w:color w:val="000000"/>
                <w:sz w:val="24"/>
              </w:rPr>
              <w:t>.49</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2.71</w:t>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3.2.82</w:t>
      </w:r>
    </w:p>
    <w:p w:rsidR="00000000" w:rsidRDefault="00464C27">
      <w:pPr>
        <w:pStyle w:val="Epgrafe"/>
        <w:spacing w:line="480" w:lineRule="auto"/>
      </w:pPr>
      <w:r>
        <w:t xml:space="preserve">Histogramas de Frecuencias de la Variable </w:t>
      </w:r>
      <w:r>
        <w:rPr>
          <w:snapToGrid w:val="0"/>
          <w:color w:val="000000"/>
        </w:rPr>
        <w:t>Pirazinamida</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86025"/>
                  <wp:effectExtent l="19050" t="0" r="952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srcRect/>
                          <a:stretch>
                            <a:fillRect/>
                          </a:stretch>
                        </pic:blipFill>
                        <pic:spPr bwMode="auto">
                          <a:xfrm>
                            <a:off x="0" y="0"/>
                            <a:ext cx="2714625" cy="24860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86025"/>
                  <wp:effectExtent l="19050" t="0" r="9525"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srcRect/>
                          <a:stretch>
                            <a:fillRect/>
                          </a:stretch>
                        </pic:blipFill>
                        <pic:spPr bwMode="auto">
                          <a:xfrm>
                            <a:off x="0" y="0"/>
                            <a:ext cx="27146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00300"/>
                  <wp:effectExtent l="19050" t="0" r="9525"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srcRect/>
                          <a:stretch>
                            <a:fillRect/>
                          </a:stretch>
                        </pic:blipFill>
                        <pic:spPr bwMode="auto">
                          <a:xfrm>
                            <a:off x="0" y="0"/>
                            <a:ext cx="2714625" cy="24003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86025"/>
                  <wp:effectExtent l="19050" t="0" r="952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srcRect/>
                          <a:stretch>
                            <a:fillRect/>
                          </a:stretch>
                        </pic:blipFill>
                        <pic:spPr bwMode="auto">
                          <a:xfrm>
                            <a:off x="0" y="0"/>
                            <a:ext cx="2714625" cy="2486025"/>
                          </a:xfrm>
                          <a:prstGeom prst="rect">
                            <a:avLst/>
                          </a:prstGeom>
                          <a:noFill/>
                          <a:ln w="9525">
                            <a:noFill/>
                            <a:miter lim="800000"/>
                            <a:headEnd/>
                            <a:tailEnd/>
                          </a:ln>
                        </pic:spPr>
                      </pic:pic>
                    </a:graphicData>
                  </a:graphic>
                </wp:inline>
              </w:drawing>
            </w:r>
          </w:p>
        </w:tc>
      </w:tr>
    </w:tbl>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spacing w:line="480" w:lineRule="auto"/>
        <w:rPr>
          <w:rFonts w:ascii="Arial" w:hAnsi="Arial"/>
          <w:sz w:val="24"/>
        </w:rPr>
      </w:pPr>
    </w:p>
    <w:p w:rsidR="00000000" w:rsidRDefault="00464C27">
      <w:pPr>
        <w:pStyle w:val="Textoindependiente"/>
        <w:spacing w:line="480" w:lineRule="auto"/>
        <w:jc w:val="center"/>
      </w:pPr>
      <w:r>
        <w:t>Gráfico 3.2.83</w:t>
      </w:r>
    </w:p>
    <w:p w:rsidR="00000000" w:rsidRDefault="00464C27">
      <w:pPr>
        <w:pStyle w:val="Epgrafe"/>
        <w:spacing w:line="480" w:lineRule="auto"/>
      </w:pPr>
      <w:r>
        <w:t xml:space="preserve">Histogramas de Frecuencias de la Variable </w:t>
      </w:r>
      <w:r>
        <w:rPr>
          <w:snapToGrid w:val="0"/>
          <w:color w:val="000000"/>
        </w:rPr>
        <w:t xml:space="preserve">Pirazinamida </w:t>
      </w:r>
      <w:r>
        <w:t>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00300"/>
                  <wp:effectExtent l="19050" t="0" r="952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srcRect/>
                          <a:stretch>
                            <a:fillRect/>
                          </a:stretch>
                        </pic:blipFill>
                        <pic:spPr bwMode="auto">
                          <a:xfrm>
                            <a:off x="0" y="0"/>
                            <a:ext cx="2714625" cy="24003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86025"/>
                  <wp:effectExtent l="19050" t="0" r="9525"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srcRect/>
                          <a:stretch>
                            <a:fillRect/>
                          </a:stretch>
                        </pic:blipFill>
                        <pic:spPr bwMode="auto">
                          <a:xfrm>
                            <a:off x="0" y="0"/>
                            <a:ext cx="2714625" cy="2486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295525"/>
                  <wp:effectExtent l="19050" t="0" r="952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srcRect/>
                          <a:stretch>
                            <a:fillRect/>
                          </a:stretch>
                        </pic:blipFill>
                        <pic:spPr bwMode="auto">
                          <a:xfrm>
                            <a:off x="0" y="0"/>
                            <a:ext cx="2714625" cy="229552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14625" cy="2400300"/>
                  <wp:effectExtent l="19050" t="0" r="952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srcRect/>
                          <a:stretch>
                            <a:fillRect/>
                          </a:stretch>
                        </pic:blipFill>
                        <pic:spPr bwMode="auto">
                          <a:xfrm>
                            <a:off x="0" y="0"/>
                            <a:ext cx="2714625" cy="2400300"/>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cuadro y gráfico, podemos observar lo siguiente:</w:t>
      </w:r>
    </w:p>
    <w:p w:rsidR="00000000" w:rsidRDefault="00464C27">
      <w:pPr>
        <w:pStyle w:val="Textoindependiente"/>
        <w:numPr>
          <w:ilvl w:val="0"/>
          <w:numId w:val="24"/>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24"/>
        </w:numPr>
        <w:tabs>
          <w:tab w:val="clear" w:pos="360"/>
          <w:tab w:val="num" w:pos="1068"/>
        </w:tabs>
        <w:spacing w:line="480" w:lineRule="auto"/>
        <w:ind w:left="1068"/>
        <w:jc w:val="both"/>
      </w:pPr>
      <w:r>
        <w:t>Para los años 1993, 1994, 1995, 1996, 1997, 1998 y 1999 los datos son no aceptables.</w:t>
      </w:r>
    </w:p>
    <w:p w:rsidR="00000000" w:rsidRDefault="00464C27">
      <w:pPr>
        <w:pStyle w:val="Textoindependiente"/>
        <w:numPr>
          <w:ilvl w:val="0"/>
          <w:numId w:val="24"/>
        </w:numPr>
        <w:tabs>
          <w:tab w:val="clear" w:pos="360"/>
          <w:tab w:val="num" w:pos="1068"/>
        </w:tabs>
        <w:spacing w:line="480" w:lineRule="auto"/>
        <w:ind w:left="1068"/>
        <w:jc w:val="both"/>
      </w:pPr>
      <w:r>
        <w:t>Para los años 1993, 1994, 1996, 1998, 1999 y 2</w:t>
      </w:r>
      <w:r>
        <w:t>000 los datos se encuentran sesgados hacia la derecha.</w:t>
      </w:r>
    </w:p>
    <w:p w:rsidR="00000000" w:rsidRDefault="00464C27">
      <w:pPr>
        <w:pStyle w:val="Textoindependiente"/>
        <w:numPr>
          <w:ilvl w:val="0"/>
          <w:numId w:val="24"/>
        </w:numPr>
        <w:tabs>
          <w:tab w:val="clear" w:pos="360"/>
          <w:tab w:val="num" w:pos="1068"/>
        </w:tabs>
        <w:spacing w:line="480" w:lineRule="auto"/>
        <w:ind w:left="1068"/>
        <w:jc w:val="both"/>
      </w:pPr>
      <w:r>
        <w:t>La curtosis nos indica:  que para los años 1993, 1994, 1996, 1998, 1999 y 2000 existe una acumulación de la información.  Por lo tanto, hay evidencia estadística de utilizar la mediana como estimador e</w:t>
      </w:r>
      <w:r>
        <w:t>n vez de la media, para los años 1993, 1994, 1996, 1998, 1999 y 2000.</w:t>
      </w: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3.2.84</w:t>
      </w:r>
    </w:p>
    <w:p w:rsidR="00000000" w:rsidRDefault="00464C27">
      <w:pPr>
        <w:pStyle w:val="Textoindependiente"/>
        <w:spacing w:line="480" w:lineRule="auto"/>
        <w:jc w:val="center"/>
      </w:pPr>
      <w:r>
        <w:t>Diagrama de Caja de la Variable</w:t>
      </w:r>
      <w:r>
        <w:rPr>
          <w:snapToGrid w:val="0"/>
          <w:color w:val="000000"/>
        </w:rPr>
        <w:t xml:space="preserve"> Pirazinamida</w:t>
      </w:r>
    </w:p>
    <w:p w:rsidR="00000000" w:rsidRDefault="001F7E1D">
      <w:pPr>
        <w:pStyle w:val="Textoindependiente"/>
        <w:spacing w:line="480" w:lineRule="auto"/>
        <w:jc w:val="center"/>
      </w:pPr>
      <w:r>
        <w:rPr>
          <w:noProof/>
        </w:rPr>
        <w:drawing>
          <wp:inline distT="0" distB="0" distL="0" distR="0">
            <wp:extent cx="2714625" cy="2333625"/>
            <wp:effectExtent l="19050" t="0" r="9525"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srcRect/>
                    <a:stretch>
                      <a:fillRect/>
                    </a:stretch>
                  </pic:blipFill>
                  <pic:spPr bwMode="auto">
                    <a:xfrm>
                      <a:off x="0" y="0"/>
                      <a:ext cx="2714625" cy="2333625"/>
                    </a:xfrm>
                    <a:prstGeom prst="rect">
                      <a:avLst/>
                    </a:prstGeom>
                    <a:noFill/>
                    <a:ln w="9525">
                      <a:noFill/>
                      <a:miter lim="800000"/>
                      <a:headEnd/>
                      <a:tailEnd/>
                    </a:ln>
                  </pic:spPr>
                </pic:pic>
              </a:graphicData>
            </a:graphic>
          </wp:inline>
        </w:drawing>
      </w: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w:t>
      </w:r>
      <w:r>
        <w:t xml:space="preserve">ograma de control de la TB y la existencia de valores extremos para los años 1993, 1994, 1996, 1998 y 1999.    Además, se puede observar de manera global la cantidad total de pacientes que tienen resistencia al medicamento de Pirazinamida.   </w:t>
      </w:r>
    </w:p>
    <w:p w:rsidR="00000000" w:rsidRDefault="00464C27">
      <w:pPr>
        <w:pStyle w:val="Textoindependiente"/>
        <w:spacing w:line="480" w:lineRule="auto"/>
        <w:ind w:left="708"/>
        <w:jc w:val="both"/>
      </w:pPr>
    </w:p>
    <w:p w:rsidR="00000000" w:rsidRDefault="00464C27">
      <w:pPr>
        <w:pStyle w:val="Textoindependiente"/>
        <w:spacing w:line="480" w:lineRule="auto"/>
        <w:ind w:left="708"/>
        <w:jc w:val="both"/>
        <w:rPr>
          <w:snapToGrid w:val="0"/>
          <w:color w:val="000000"/>
        </w:rPr>
      </w:pPr>
      <w:r>
        <w:rPr>
          <w:snapToGrid w:val="0"/>
          <w:color w:val="000000"/>
        </w:rPr>
        <w:t>Variable:  R</w:t>
      </w:r>
      <w:r>
        <w:rPr>
          <w:snapToGrid w:val="0"/>
          <w:color w:val="000000"/>
        </w:rPr>
        <w:t>esistencia a dos o más medicamentos</w:t>
      </w:r>
    </w:p>
    <w:p w:rsidR="00000000" w:rsidRDefault="00464C27">
      <w:pPr>
        <w:pStyle w:val="Textoindependiente"/>
        <w:spacing w:line="480" w:lineRule="auto"/>
        <w:jc w:val="center"/>
        <w:rPr>
          <w:lang w:val="es-MX"/>
        </w:rPr>
      </w:pPr>
    </w:p>
    <w:p w:rsidR="00000000" w:rsidRDefault="00464C27">
      <w:pPr>
        <w:pStyle w:val="Textoindependiente"/>
        <w:spacing w:line="480" w:lineRule="auto"/>
        <w:jc w:val="center"/>
        <w:rPr>
          <w:lang w:val="es-MX"/>
        </w:rPr>
      </w:pPr>
      <w:r>
        <w:rPr>
          <w:lang w:val="es-MX"/>
        </w:rPr>
        <w:t>Cuadro 3.2.35</w:t>
      </w:r>
    </w:p>
    <w:p w:rsidR="00000000" w:rsidRDefault="00464C27">
      <w:pPr>
        <w:pStyle w:val="Ttulo2"/>
      </w:pPr>
      <w:r>
        <w:t>Estadísticas Básicas de la Variable</w:t>
      </w:r>
      <w:r>
        <w:rPr>
          <w:snapToGrid w:val="0"/>
          <w:color w:val="000000"/>
        </w:rPr>
        <w:t xml:space="preserve"> Resistencia a dos o más medicamentos</w:t>
      </w:r>
    </w:p>
    <w:tbl>
      <w:tblPr>
        <w:tblW w:w="0" w:type="auto"/>
        <w:tblLayout w:type="fixed"/>
        <w:tblCellMar>
          <w:left w:w="30" w:type="dxa"/>
          <w:right w:w="30" w:type="dxa"/>
        </w:tblCellMar>
        <w:tblLook w:val="0000"/>
      </w:tblPr>
      <w:tblGrid>
        <w:gridCol w:w="1164"/>
        <w:gridCol w:w="567"/>
        <w:gridCol w:w="851"/>
        <w:gridCol w:w="850"/>
        <w:gridCol w:w="851"/>
        <w:gridCol w:w="757"/>
        <w:gridCol w:w="917"/>
        <w:gridCol w:w="869"/>
        <w:gridCol w:w="849"/>
        <w:gridCol w:w="883"/>
      </w:tblGrid>
      <w:tr w:rsidR="00000000">
        <w:tblPrEx>
          <w:tblCellMar>
            <w:top w:w="0" w:type="dxa"/>
            <w:bottom w:w="0" w:type="dxa"/>
          </w:tblCellMar>
        </w:tblPrEx>
        <w:trPr>
          <w:trHeight w:val="250"/>
        </w:trPr>
        <w:tc>
          <w:tcPr>
            <w:tcW w:w="1731" w:type="dxa"/>
            <w:hMerge w:val="restart"/>
          </w:tcPr>
          <w:p w:rsidR="00000000" w:rsidRDefault="00464C27">
            <w:pPr>
              <w:spacing w:line="480" w:lineRule="auto"/>
              <w:rPr>
                <w:rFonts w:ascii="Arial" w:hAnsi="Arial"/>
                <w:snapToGrid w:val="0"/>
                <w:color w:val="000000"/>
                <w:sz w:val="24"/>
              </w:rPr>
            </w:pPr>
            <w:r>
              <w:rPr>
                <w:rFonts w:ascii="Arial" w:hAnsi="Arial"/>
                <w:snapToGrid w:val="0"/>
                <w:color w:val="000000"/>
                <w:sz w:val="24"/>
              </w:rPr>
              <w:t>Estadístico</w:t>
            </w:r>
          </w:p>
        </w:tc>
        <w:tc>
          <w:tcPr>
            <w:hMerge/>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tcW w:w="850" w:type="dxa"/>
          </w:tcPr>
          <w:p w:rsidR="00000000" w:rsidRDefault="00464C27">
            <w:pPr>
              <w:spacing w:line="480" w:lineRule="auto"/>
              <w:jc w:val="right"/>
              <w:rPr>
                <w:rFonts w:ascii="Arial" w:hAnsi="Arial"/>
                <w:snapToGrid w:val="0"/>
                <w:color w:val="000000"/>
                <w:sz w:val="24"/>
              </w:rPr>
            </w:pPr>
          </w:p>
        </w:tc>
        <w:tc>
          <w:tcPr>
            <w:tcW w:w="851" w:type="dxa"/>
          </w:tcPr>
          <w:p w:rsidR="00000000" w:rsidRDefault="00464C27">
            <w:pPr>
              <w:spacing w:line="480" w:lineRule="auto"/>
              <w:jc w:val="right"/>
              <w:rPr>
                <w:rFonts w:ascii="Arial" w:hAnsi="Arial"/>
                <w:snapToGrid w:val="0"/>
                <w:color w:val="000000"/>
                <w:sz w:val="24"/>
              </w:rPr>
            </w:pPr>
          </w:p>
        </w:tc>
        <w:tc>
          <w:tcPr>
            <w:tcW w:w="757" w:type="dxa"/>
          </w:tcPr>
          <w:p w:rsidR="00000000" w:rsidRDefault="00464C27">
            <w:pPr>
              <w:spacing w:line="480" w:lineRule="auto"/>
              <w:jc w:val="right"/>
              <w:rPr>
                <w:rFonts w:ascii="Arial" w:hAnsi="Arial"/>
                <w:snapToGrid w:val="0"/>
                <w:color w:val="000000"/>
                <w:sz w:val="24"/>
              </w:rPr>
            </w:pPr>
          </w:p>
        </w:tc>
        <w:tc>
          <w:tcPr>
            <w:tcW w:w="917" w:type="dxa"/>
          </w:tcPr>
          <w:p w:rsidR="00000000" w:rsidRDefault="00464C27">
            <w:pPr>
              <w:spacing w:line="480" w:lineRule="auto"/>
              <w:jc w:val="right"/>
              <w:rPr>
                <w:rFonts w:ascii="Arial" w:hAnsi="Arial"/>
                <w:snapToGrid w:val="0"/>
                <w:color w:val="000000"/>
                <w:sz w:val="24"/>
              </w:rPr>
            </w:pPr>
          </w:p>
        </w:tc>
        <w:tc>
          <w:tcPr>
            <w:tcW w:w="869" w:type="dxa"/>
          </w:tcPr>
          <w:p w:rsidR="00000000" w:rsidRDefault="00464C27">
            <w:pPr>
              <w:spacing w:line="480" w:lineRule="auto"/>
              <w:jc w:val="right"/>
              <w:rPr>
                <w:rFonts w:ascii="Arial" w:hAnsi="Arial"/>
                <w:snapToGrid w:val="0"/>
                <w:color w:val="000000"/>
                <w:sz w:val="24"/>
              </w:rPr>
            </w:pPr>
          </w:p>
        </w:tc>
        <w:tc>
          <w:tcPr>
            <w:tcW w:w="849" w:type="dxa"/>
          </w:tcPr>
          <w:p w:rsidR="00000000" w:rsidRDefault="00464C27">
            <w:pPr>
              <w:spacing w:line="480" w:lineRule="auto"/>
              <w:jc w:val="right"/>
              <w:rPr>
                <w:rFonts w:ascii="Arial" w:hAnsi="Arial"/>
                <w:snapToGrid w:val="0"/>
                <w:color w:val="000000"/>
                <w:sz w:val="24"/>
              </w:rPr>
            </w:pPr>
          </w:p>
        </w:tc>
        <w:tc>
          <w:tcPr>
            <w:tcW w:w="883" w:type="dxa"/>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164" w:type="dxa"/>
          </w:tcPr>
          <w:p w:rsidR="00000000" w:rsidRDefault="00464C27">
            <w:pPr>
              <w:spacing w:line="480" w:lineRule="auto"/>
              <w:jc w:val="right"/>
              <w:rPr>
                <w:rFonts w:ascii="Arial" w:hAnsi="Arial"/>
                <w:snapToGrid w:val="0"/>
                <w:color w:val="000000"/>
                <w:sz w:val="24"/>
              </w:rPr>
            </w:pPr>
          </w:p>
        </w:tc>
        <w:tc>
          <w:tcPr>
            <w:tcW w:w="567" w:type="dxa"/>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1993</w:t>
            </w:r>
          </w:p>
        </w:tc>
        <w:tc>
          <w:tcPr>
            <w:tcW w:w="850"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1995</w:t>
            </w:r>
          </w:p>
        </w:tc>
        <w:tc>
          <w:tcPr>
            <w:tcW w:w="75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1996</w:t>
            </w:r>
          </w:p>
        </w:tc>
        <w:tc>
          <w:tcPr>
            <w:tcW w:w="917"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1997</w:t>
            </w:r>
          </w:p>
        </w:tc>
        <w:tc>
          <w:tcPr>
            <w:tcW w:w="86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1998</w:t>
            </w:r>
          </w:p>
        </w:tc>
        <w:tc>
          <w:tcPr>
            <w:tcW w:w="849"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1999</w:t>
            </w:r>
          </w:p>
        </w:tc>
        <w:tc>
          <w:tcPr>
            <w:tcW w:w="883" w:type="dxa"/>
            <w:tcBorders>
              <w:top w:val="single" w:sz="6" w:space="0" w:color="auto"/>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2000</w:t>
            </w:r>
          </w:p>
        </w:tc>
      </w:tr>
      <w:tr w:rsidR="00000000">
        <w:tblPrEx>
          <w:tblCellMar>
            <w:top w:w="0" w:type="dxa"/>
            <w:bottom w:w="0" w:type="dxa"/>
          </w:tblCellMar>
        </w:tblPrEx>
        <w:trPr>
          <w:trHeight w:val="250"/>
        </w:trPr>
        <w:tc>
          <w:tcPr>
            <w:tcW w:w="1164" w:type="dxa"/>
            <w:tcBorders>
              <w:top w:val="single" w:sz="6" w:space="0" w:color="auto"/>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w:t>
            </w:r>
          </w:p>
        </w:tc>
        <w:tc>
          <w:tcPr>
            <w:tcW w:w="567" w:type="dxa"/>
            <w:tcBorders>
              <w:top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17.25</w:t>
            </w:r>
          </w:p>
        </w:tc>
        <w:tc>
          <w:tcPr>
            <w:tcW w:w="850"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26.08</w:t>
            </w:r>
          </w:p>
        </w:tc>
        <w:tc>
          <w:tcPr>
            <w:tcW w:w="851"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16.67</w:t>
            </w:r>
          </w:p>
        </w:tc>
        <w:tc>
          <w:tcPr>
            <w:tcW w:w="75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27.92</w:t>
            </w:r>
          </w:p>
        </w:tc>
        <w:tc>
          <w:tcPr>
            <w:tcW w:w="917"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26.75</w:t>
            </w:r>
          </w:p>
        </w:tc>
        <w:tc>
          <w:tcPr>
            <w:tcW w:w="86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26.08</w:t>
            </w:r>
          </w:p>
        </w:tc>
        <w:tc>
          <w:tcPr>
            <w:tcW w:w="849"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31.25</w:t>
            </w:r>
          </w:p>
        </w:tc>
        <w:tc>
          <w:tcPr>
            <w:tcW w:w="883" w:type="dxa"/>
            <w:tcBorders>
              <w:top w:val="single" w:sz="6" w:space="0" w:color="auto"/>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38.00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Interv. </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I.</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9.26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21.55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9.02</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19.78</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12.16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16.65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21.11</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30.98</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 conf.</w:t>
            </w:r>
          </w:p>
        </w:tc>
        <w:tc>
          <w:tcPr>
            <w:tcW w:w="567" w:type="dxa"/>
            <w:tcBorders>
              <w:righ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 S.</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25.24</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30.61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24.31</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36.06</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41.34</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35.52</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41.39</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45.02</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Mediana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13.5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24.5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28.5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27.00</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37.00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Varianza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158.20</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50.81</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144.79</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164.0</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527.30</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220.63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254.75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44.80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Desv. Típ.</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12.58</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7.13</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w:t>
            </w:r>
            <w:r>
              <w:rPr>
                <w:rFonts w:ascii="Arial" w:hAnsi="Arial"/>
                <w:snapToGrid w:val="0"/>
                <w:color w:val="000000"/>
                <w:sz w:val="24"/>
              </w:rPr>
              <w:t>03</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12.81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22.96</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14.85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15.96</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6.69</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 Inter.</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21.75</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7.75</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17.5</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17.75</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18.25</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25.25</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26.25</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12.00</w:t>
            </w:r>
          </w:p>
        </w:tc>
      </w:tr>
      <w:tr w:rsidR="00000000">
        <w:tblPrEx>
          <w:tblCellMar>
            <w:top w:w="0" w:type="dxa"/>
            <w:bottom w:w="0" w:type="dxa"/>
          </w:tblCellMar>
        </w:tblPrEx>
        <w:trPr>
          <w:trHeight w:val="250"/>
        </w:trPr>
        <w:tc>
          <w:tcPr>
            <w:tcW w:w="1164" w:type="dxa"/>
            <w:tcBorders>
              <w:left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Asimetría</w:t>
            </w:r>
          </w:p>
        </w:tc>
        <w:tc>
          <w:tcPr>
            <w:tcW w:w="567" w:type="dxa"/>
            <w:tcBorders>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0.06</w:t>
            </w:r>
          </w:p>
        </w:tc>
        <w:tc>
          <w:tcPr>
            <w:tcW w:w="850"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-0.56</w:t>
            </w:r>
          </w:p>
        </w:tc>
        <w:tc>
          <w:tcPr>
            <w:tcW w:w="851"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0.91</w:t>
            </w:r>
          </w:p>
        </w:tc>
        <w:tc>
          <w:tcPr>
            <w:tcW w:w="75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0.11</w:t>
            </w:r>
          </w:p>
        </w:tc>
        <w:tc>
          <w:tcPr>
            <w:tcW w:w="917"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2.01</w:t>
            </w:r>
          </w:p>
        </w:tc>
        <w:tc>
          <w:tcPr>
            <w:tcW w:w="86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-0.33</w:t>
            </w:r>
          </w:p>
        </w:tc>
        <w:tc>
          <w:tcPr>
            <w:tcW w:w="849"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0.84</w:t>
            </w:r>
          </w:p>
        </w:tc>
        <w:tc>
          <w:tcPr>
            <w:tcW w:w="883" w:type="dxa"/>
            <w:tcBorders>
              <w:left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0"/>
        </w:trPr>
        <w:tc>
          <w:tcPr>
            <w:tcW w:w="1164" w:type="dxa"/>
            <w:tcBorders>
              <w:left w:val="single" w:sz="6" w:space="0" w:color="auto"/>
              <w:bottom w:val="single" w:sz="6"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Curtosis</w:t>
            </w:r>
          </w:p>
        </w:tc>
        <w:tc>
          <w:tcPr>
            <w:tcW w:w="567" w:type="dxa"/>
            <w:tcBorders>
              <w:bottom w:val="single" w:sz="6" w:space="0" w:color="auto"/>
              <w:right w:val="single" w:sz="6" w:space="0" w:color="auto"/>
            </w:tcBorders>
          </w:tcPr>
          <w:p w:rsidR="00000000" w:rsidRDefault="00464C27">
            <w:pPr>
              <w:spacing w:line="480" w:lineRule="auto"/>
              <w:jc w:val="right"/>
              <w:rPr>
                <w:rFonts w:ascii="Arial" w:hAnsi="Arial"/>
                <w:snapToGrid w:val="0"/>
                <w:color w:val="000000"/>
                <w:sz w:val="24"/>
              </w:rPr>
            </w:pP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-1.18</w:t>
            </w:r>
          </w:p>
        </w:tc>
        <w:tc>
          <w:tcPr>
            <w:tcW w:w="850"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1.77</w:t>
            </w:r>
          </w:p>
        </w:tc>
        <w:tc>
          <w:tcPr>
            <w:tcW w:w="851"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1.06</w:t>
            </w:r>
          </w:p>
        </w:tc>
        <w:tc>
          <w:tcPr>
            <w:tcW w:w="75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-0.36</w:t>
            </w:r>
          </w:p>
        </w:tc>
        <w:tc>
          <w:tcPr>
            <w:tcW w:w="917"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5.50</w:t>
            </w:r>
          </w:p>
        </w:tc>
        <w:tc>
          <w:tcPr>
            <w:tcW w:w="86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-0.70</w:t>
            </w:r>
          </w:p>
        </w:tc>
        <w:tc>
          <w:tcPr>
            <w:tcW w:w="849"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-0.41</w:t>
            </w:r>
          </w:p>
        </w:tc>
        <w:tc>
          <w:tcPr>
            <w:tcW w:w="883" w:type="dxa"/>
            <w:tcBorders>
              <w:left w:val="single" w:sz="6" w:space="0" w:color="auto"/>
              <w:bottom w:val="single" w:sz="6" w:space="0" w:color="auto"/>
              <w:right w:val="single" w:sz="6" w:space="0" w:color="auto"/>
            </w:tcBorders>
          </w:tcPr>
          <w:p w:rsidR="00000000" w:rsidRDefault="00464C27">
            <w:pPr>
              <w:spacing w:line="480" w:lineRule="auto"/>
              <w:jc w:val="center"/>
              <w:rPr>
                <w:rFonts w:ascii="Arial" w:hAnsi="Arial"/>
                <w:snapToGrid w:val="0"/>
                <w:color w:val="000000"/>
                <w:sz w:val="24"/>
              </w:rPr>
            </w:pPr>
            <w:r>
              <w:rPr>
                <w:rFonts w:ascii="Arial" w:hAnsi="Arial"/>
                <w:snapToGrid w:val="0"/>
                <w:color w:val="000000"/>
                <w:sz w:val="24"/>
              </w:rPr>
              <w:t>-0.47</w:t>
            </w:r>
          </w:p>
        </w:tc>
      </w:tr>
    </w:tbl>
    <w:p w:rsidR="00000000" w:rsidRDefault="00464C27">
      <w:pPr>
        <w:pStyle w:val="Textoindependiente"/>
        <w:spacing w:line="480" w:lineRule="auto"/>
        <w:jc w:val="center"/>
        <w:rPr>
          <w:lang w:val="es-MX"/>
        </w:rPr>
      </w:pPr>
    </w:p>
    <w:p w:rsidR="00000000" w:rsidRDefault="00464C27">
      <w:pPr>
        <w:pStyle w:val="Textoindependiente"/>
        <w:spacing w:line="480" w:lineRule="auto"/>
        <w:jc w:val="center"/>
      </w:pPr>
    </w:p>
    <w:p w:rsidR="00000000" w:rsidRDefault="00464C27">
      <w:pPr>
        <w:pStyle w:val="Textoindependiente"/>
        <w:spacing w:line="480" w:lineRule="auto"/>
        <w:jc w:val="center"/>
      </w:pPr>
    </w:p>
    <w:p w:rsidR="00000000" w:rsidRDefault="00464C27">
      <w:pPr>
        <w:pStyle w:val="Textoindependiente"/>
        <w:spacing w:line="480" w:lineRule="auto"/>
        <w:jc w:val="center"/>
      </w:pPr>
      <w:r>
        <w:t>Gráfico 3.2.85</w:t>
      </w:r>
    </w:p>
    <w:p w:rsidR="00000000" w:rsidRDefault="00464C27">
      <w:pPr>
        <w:pStyle w:val="Epgrafe"/>
        <w:spacing w:line="480" w:lineRule="auto"/>
      </w:pPr>
      <w:r>
        <w:t>Histogramas de Frecuencias de la Var</w:t>
      </w:r>
      <w:r>
        <w:t xml:space="preserve">iable </w:t>
      </w:r>
      <w:r>
        <w:rPr>
          <w:snapToGrid w:val="0"/>
          <w:color w:val="000000"/>
        </w:rPr>
        <w:t>Resistencia a dos o más medicamentos</w:t>
      </w:r>
      <w:r>
        <w:t xml:space="preserve"> para los años:  1993, 1994, 1995, 1996</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495550"/>
                  <wp:effectExtent l="1905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srcRect/>
                          <a:stretch>
                            <a:fillRect/>
                          </a:stretch>
                        </pic:blipFill>
                        <pic:spPr bwMode="auto">
                          <a:xfrm>
                            <a:off x="0" y="0"/>
                            <a:ext cx="2781300" cy="24955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419350"/>
                  <wp:effectExtent l="1905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srcRect/>
                          <a:stretch>
                            <a:fillRect/>
                          </a:stretch>
                        </pic:blipFill>
                        <pic:spPr bwMode="auto">
                          <a:xfrm>
                            <a:off x="0" y="0"/>
                            <a:ext cx="2781300" cy="24193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438400"/>
                  <wp:effectExtent l="1905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srcRect/>
                          <a:stretch>
                            <a:fillRect/>
                          </a:stretch>
                        </pic:blipFill>
                        <pic:spPr bwMode="auto">
                          <a:xfrm>
                            <a:off x="0" y="0"/>
                            <a:ext cx="2781300" cy="243840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552700"/>
                  <wp:effectExtent l="1905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srcRect/>
                          <a:stretch>
                            <a:fillRect/>
                          </a:stretch>
                        </pic:blipFill>
                        <pic:spPr bwMode="auto">
                          <a:xfrm>
                            <a:off x="0" y="0"/>
                            <a:ext cx="2781300" cy="2552700"/>
                          </a:xfrm>
                          <a:prstGeom prst="rect">
                            <a:avLst/>
                          </a:prstGeom>
                          <a:noFill/>
                          <a:ln w="9525">
                            <a:noFill/>
                            <a:miter lim="800000"/>
                            <a:headEnd/>
                            <a:tailEnd/>
                          </a:ln>
                        </pic:spPr>
                      </pic:pic>
                    </a:graphicData>
                  </a:graphic>
                </wp:inline>
              </w:drawing>
            </w:r>
          </w:p>
        </w:tc>
      </w:tr>
    </w:tbl>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 w:rsidR="00000000" w:rsidRDefault="00464C27">
      <w:pPr>
        <w:pStyle w:val="Textoindependiente"/>
        <w:spacing w:line="480" w:lineRule="auto"/>
        <w:jc w:val="center"/>
      </w:pPr>
      <w:r>
        <w:t>Gráfico 3.2.86</w:t>
      </w:r>
    </w:p>
    <w:p w:rsidR="00000000" w:rsidRDefault="00464C27">
      <w:pPr>
        <w:pStyle w:val="Epgrafe"/>
        <w:spacing w:line="480" w:lineRule="auto"/>
      </w:pPr>
      <w:r>
        <w:t xml:space="preserve">Histogramas de Frecuencias de la Variable </w:t>
      </w:r>
      <w:r>
        <w:rPr>
          <w:snapToGrid w:val="0"/>
          <w:color w:val="000000"/>
        </w:rPr>
        <w:t xml:space="preserve">Resistencia a dos o más medicamentos </w:t>
      </w:r>
      <w:r>
        <w:t>para los años:  1997, 1998, 1999, 2000</w:t>
      </w:r>
    </w:p>
    <w:tbl>
      <w:tblPr>
        <w:tblW w:w="0" w:type="auto"/>
        <w:tblLayout w:type="fixed"/>
        <w:tblCellMar>
          <w:left w:w="30" w:type="dxa"/>
          <w:right w:w="30" w:type="dxa"/>
        </w:tblCellMar>
        <w:tblLook w:val="0000"/>
      </w:tblPr>
      <w:tblGrid>
        <w:gridCol w:w="4181"/>
        <w:gridCol w:w="4182"/>
      </w:tblGrid>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419350"/>
                  <wp:effectExtent l="1905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srcRect/>
                          <a:stretch>
                            <a:fillRect/>
                          </a:stretch>
                        </pic:blipFill>
                        <pic:spPr bwMode="auto">
                          <a:xfrm>
                            <a:off x="0" y="0"/>
                            <a:ext cx="2781300" cy="2419350"/>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781300" cy="2438400"/>
                  <wp:effectExtent l="1905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srcRect/>
                          <a:stretch>
                            <a:fillRect/>
                          </a:stretch>
                        </pic:blipFill>
                        <pic:spPr bwMode="auto">
                          <a:xfrm>
                            <a:off x="0" y="0"/>
                            <a:ext cx="2781300" cy="24384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rPr>
          <w:trHeight w:val="270"/>
        </w:trPr>
        <w:tc>
          <w:tcPr>
            <w:tcW w:w="4181"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76550" cy="2428875"/>
                  <wp:effectExtent l="1905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srcRect/>
                          <a:stretch>
                            <a:fillRect/>
                          </a:stretch>
                        </pic:blipFill>
                        <pic:spPr bwMode="auto">
                          <a:xfrm>
                            <a:off x="0" y="0"/>
                            <a:ext cx="2876550" cy="2428875"/>
                          </a:xfrm>
                          <a:prstGeom prst="rect">
                            <a:avLst/>
                          </a:prstGeom>
                          <a:noFill/>
                          <a:ln w="9525">
                            <a:noFill/>
                            <a:miter lim="800000"/>
                            <a:headEnd/>
                            <a:tailEnd/>
                          </a:ln>
                        </pic:spPr>
                      </pic:pic>
                    </a:graphicData>
                  </a:graphic>
                </wp:inline>
              </w:drawing>
            </w:r>
          </w:p>
        </w:tc>
        <w:tc>
          <w:tcPr>
            <w:tcW w:w="4182" w:type="dxa"/>
          </w:tcPr>
          <w:p w:rsidR="00000000" w:rsidRDefault="001F7E1D">
            <w:pPr>
              <w:spacing w:line="480" w:lineRule="auto"/>
              <w:rPr>
                <w:rFonts w:ascii="Arial" w:hAnsi="Arial"/>
                <w:snapToGrid w:val="0"/>
                <w:color w:val="000000"/>
                <w:sz w:val="24"/>
              </w:rPr>
            </w:pPr>
            <w:r>
              <w:rPr>
                <w:rFonts w:ascii="Arial" w:hAnsi="Arial"/>
                <w:noProof/>
                <w:sz w:val="24"/>
              </w:rPr>
              <w:drawing>
                <wp:inline distT="0" distB="0" distL="0" distR="0">
                  <wp:extent cx="2876550" cy="2486025"/>
                  <wp:effectExtent l="1905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srcRect/>
                          <a:stretch>
                            <a:fillRect/>
                          </a:stretch>
                        </pic:blipFill>
                        <pic:spPr bwMode="auto">
                          <a:xfrm>
                            <a:off x="0" y="0"/>
                            <a:ext cx="2876550" cy="2486025"/>
                          </a:xfrm>
                          <a:prstGeom prst="rect">
                            <a:avLst/>
                          </a:prstGeom>
                          <a:noFill/>
                          <a:ln w="9525">
                            <a:noFill/>
                            <a:miter lim="800000"/>
                            <a:headEnd/>
                            <a:tailEnd/>
                          </a:ln>
                        </pic:spPr>
                      </pic:pic>
                    </a:graphicData>
                  </a:graphic>
                </wp:inline>
              </w:drawing>
            </w:r>
          </w:p>
        </w:tc>
      </w:tr>
    </w:tbl>
    <w:p w:rsidR="00000000" w:rsidRDefault="00464C27">
      <w:pPr>
        <w:pStyle w:val="Textoindependiente"/>
        <w:tabs>
          <w:tab w:val="left" w:pos="4536"/>
        </w:tabs>
        <w:spacing w:line="480" w:lineRule="auto"/>
      </w:pPr>
    </w:p>
    <w:p w:rsidR="00000000" w:rsidRDefault="00464C27">
      <w:pPr>
        <w:pStyle w:val="Textoindependiente"/>
        <w:spacing w:line="480" w:lineRule="auto"/>
        <w:ind w:left="708"/>
        <w:jc w:val="both"/>
      </w:pPr>
      <w:r>
        <w:t>En este cua</w:t>
      </w:r>
      <w:r>
        <w:t>dro y gráficos, podemos observar lo siguiente:</w:t>
      </w:r>
    </w:p>
    <w:p w:rsidR="00000000" w:rsidRDefault="00464C27">
      <w:pPr>
        <w:pStyle w:val="Textoindependiente"/>
        <w:numPr>
          <w:ilvl w:val="0"/>
          <w:numId w:val="25"/>
        </w:numPr>
        <w:tabs>
          <w:tab w:val="clear" w:pos="360"/>
          <w:tab w:val="num" w:pos="1068"/>
        </w:tabs>
        <w:spacing w:line="480" w:lineRule="auto"/>
        <w:ind w:left="1068"/>
        <w:jc w:val="both"/>
      </w:pPr>
      <w:r>
        <w:t>Existe demasiada dispersión de la información para todos los años.</w:t>
      </w:r>
    </w:p>
    <w:p w:rsidR="00000000" w:rsidRDefault="00464C27">
      <w:pPr>
        <w:pStyle w:val="Textoindependiente"/>
        <w:numPr>
          <w:ilvl w:val="0"/>
          <w:numId w:val="25"/>
        </w:numPr>
        <w:tabs>
          <w:tab w:val="clear" w:pos="360"/>
          <w:tab w:val="num" w:pos="1068"/>
        </w:tabs>
        <w:spacing w:line="480" w:lineRule="auto"/>
        <w:ind w:left="1068"/>
        <w:jc w:val="both"/>
      </w:pPr>
      <w:r>
        <w:t>Para los años 1993, 1995 y 1996 los datos son no aceptables.</w:t>
      </w:r>
    </w:p>
    <w:p w:rsidR="00000000" w:rsidRDefault="00464C27">
      <w:pPr>
        <w:pStyle w:val="Textoindependiente"/>
        <w:numPr>
          <w:ilvl w:val="0"/>
          <w:numId w:val="25"/>
        </w:numPr>
        <w:tabs>
          <w:tab w:val="clear" w:pos="360"/>
          <w:tab w:val="num" w:pos="1068"/>
        </w:tabs>
        <w:spacing w:line="480" w:lineRule="auto"/>
        <w:ind w:left="1068"/>
        <w:jc w:val="both"/>
      </w:pPr>
      <w:r>
        <w:t>Para el año  1997 los datos se encuentran sesgados hacia la derecha.</w:t>
      </w:r>
    </w:p>
    <w:p w:rsidR="00000000" w:rsidRDefault="00464C27">
      <w:pPr>
        <w:pStyle w:val="Textoindependiente"/>
        <w:numPr>
          <w:ilvl w:val="0"/>
          <w:numId w:val="25"/>
        </w:numPr>
        <w:tabs>
          <w:tab w:val="clear" w:pos="360"/>
          <w:tab w:val="num" w:pos="1068"/>
          <w:tab w:val="left" w:pos="4536"/>
        </w:tabs>
        <w:spacing w:line="480" w:lineRule="auto"/>
        <w:ind w:left="1068"/>
      </w:pPr>
      <w:r>
        <w:t xml:space="preserve">La curtosis </w:t>
      </w:r>
      <w:r>
        <w:t xml:space="preserve">nos indica:  que para los años 1994, 1995, 1997  existe una acumulación de la información y para el año 1993 existe una expansión de la información.  Por lo tanto, hay evidencia estadística de utilizar la mediana como estimador en vez de la media, para el </w:t>
      </w:r>
      <w:r>
        <w:t>año 1997.</w:t>
      </w:r>
    </w:p>
    <w:p w:rsidR="00000000" w:rsidRDefault="00464C27">
      <w:pPr>
        <w:pStyle w:val="Textoindependiente"/>
        <w:tabs>
          <w:tab w:val="left" w:pos="4536"/>
        </w:tabs>
        <w:spacing w:line="480" w:lineRule="auto"/>
      </w:pPr>
    </w:p>
    <w:p w:rsidR="00000000" w:rsidRDefault="00464C27">
      <w:pPr>
        <w:pStyle w:val="Textoindependiente"/>
        <w:spacing w:line="480" w:lineRule="auto"/>
        <w:jc w:val="center"/>
      </w:pPr>
      <w:r>
        <w:t>Gráfico 3.2.87</w:t>
      </w:r>
    </w:p>
    <w:p w:rsidR="00000000" w:rsidRDefault="00464C27">
      <w:pPr>
        <w:pStyle w:val="Textoindependiente"/>
        <w:spacing w:line="480" w:lineRule="auto"/>
        <w:jc w:val="center"/>
      </w:pPr>
      <w:r>
        <w:t xml:space="preserve">Diagrama de Caja de la Variable </w:t>
      </w:r>
      <w:r>
        <w:rPr>
          <w:snapToGrid w:val="0"/>
          <w:color w:val="000000"/>
        </w:rPr>
        <w:t>Resistencia a dos o más medicamentos</w:t>
      </w:r>
    </w:p>
    <w:p w:rsidR="00000000" w:rsidRDefault="001F7E1D">
      <w:pPr>
        <w:pStyle w:val="Textoindependiente"/>
        <w:spacing w:line="480" w:lineRule="auto"/>
        <w:jc w:val="center"/>
      </w:pPr>
      <w:r>
        <w:rPr>
          <w:noProof/>
        </w:rPr>
        <w:drawing>
          <wp:inline distT="0" distB="0" distL="0" distR="0">
            <wp:extent cx="2876550" cy="2486025"/>
            <wp:effectExtent l="1905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srcRect/>
                    <a:stretch>
                      <a:fillRect/>
                    </a:stretch>
                  </pic:blipFill>
                  <pic:spPr bwMode="auto">
                    <a:xfrm>
                      <a:off x="0" y="0"/>
                      <a:ext cx="2876550" cy="2486025"/>
                    </a:xfrm>
                    <a:prstGeom prst="rect">
                      <a:avLst/>
                    </a:prstGeom>
                    <a:noFill/>
                    <a:ln w="9525">
                      <a:noFill/>
                      <a:miter lim="800000"/>
                      <a:headEnd/>
                      <a:tailEnd/>
                    </a:ln>
                  </pic:spPr>
                </pic:pic>
              </a:graphicData>
            </a:graphic>
          </wp:inline>
        </w:drawing>
      </w:r>
    </w:p>
    <w:p w:rsidR="00000000" w:rsidRDefault="00464C27">
      <w:pPr>
        <w:spacing w:line="480" w:lineRule="auto"/>
        <w:rPr>
          <w:rFonts w:ascii="Arial" w:hAnsi="Arial"/>
          <w:sz w:val="24"/>
        </w:rPr>
      </w:pPr>
    </w:p>
    <w:p w:rsidR="00000000" w:rsidRDefault="00464C27">
      <w:pPr>
        <w:pStyle w:val="Textoindependiente"/>
        <w:spacing w:line="480" w:lineRule="auto"/>
        <w:ind w:left="708"/>
        <w:jc w:val="both"/>
      </w:pPr>
      <w:r>
        <w:t xml:space="preserve">En el gráfico de diagrama de Caja, nos indica lo siguiente:  </w:t>
      </w:r>
    </w:p>
    <w:p w:rsidR="00000000" w:rsidRDefault="00464C27">
      <w:pPr>
        <w:pStyle w:val="Textoindependiente"/>
        <w:spacing w:line="480" w:lineRule="auto"/>
        <w:ind w:left="708"/>
        <w:jc w:val="both"/>
      </w:pPr>
      <w:r>
        <w:t>La mediana nos indica como ha afectado las correcciones al programa de control de la TB con el t</w:t>
      </w:r>
      <w:r>
        <w:t xml:space="preserve">ranscurso del tiempo y podemos ver la existencia de valores extremos para los años 1994 y 1997.  Además, se puede observar de manera global la cantidad total de pacientes que tienen resistencia a dos o más medicamentos.   </w:t>
      </w:r>
    </w:p>
    <w:p w:rsidR="00000000" w:rsidRDefault="00464C27">
      <w:pPr>
        <w:spacing w:line="480" w:lineRule="auto"/>
        <w:ind w:left="708"/>
        <w:rPr>
          <w:rFonts w:ascii="Arial" w:hAnsi="Arial"/>
          <w:sz w:val="24"/>
        </w:rPr>
      </w:pPr>
    </w:p>
    <w:p w:rsidR="00000000" w:rsidRDefault="00464C27">
      <w:pPr>
        <w:spacing w:line="480" w:lineRule="auto"/>
        <w:ind w:left="708"/>
        <w:rPr>
          <w:rFonts w:ascii="Arial" w:hAnsi="Arial"/>
          <w:sz w:val="24"/>
        </w:rPr>
      </w:pPr>
      <w:r>
        <w:rPr>
          <w:rFonts w:ascii="Arial" w:hAnsi="Arial"/>
          <w:sz w:val="24"/>
        </w:rPr>
        <w:t>Observación:</w:t>
      </w:r>
    </w:p>
    <w:p w:rsidR="00000000" w:rsidRDefault="00464C27">
      <w:pPr>
        <w:spacing w:line="480" w:lineRule="auto"/>
        <w:ind w:left="708"/>
        <w:rPr>
          <w:rFonts w:ascii="Arial" w:hAnsi="Arial"/>
          <w:sz w:val="24"/>
        </w:rPr>
      </w:pPr>
    </w:p>
    <w:p w:rsidR="00000000" w:rsidRDefault="00464C27">
      <w:pPr>
        <w:pStyle w:val="Textoindependiente"/>
        <w:spacing w:line="480" w:lineRule="auto"/>
        <w:ind w:left="708"/>
      </w:pPr>
      <w:r>
        <w:t xml:space="preserve">Algunas variables </w:t>
      </w:r>
      <w:r>
        <w:t>no se las ha podido realizar el análisis descriptivo debido a que durante ese año solo se ha recolectado un valor.  Las variables que tienen este tipo de problemas son:</w:t>
      </w:r>
    </w:p>
    <w:p w:rsidR="00000000" w:rsidRDefault="00464C27">
      <w:pPr>
        <w:pStyle w:val="Textoindependiente"/>
        <w:spacing w:line="480" w:lineRule="auto"/>
        <w:jc w:val="center"/>
        <w:rPr>
          <w:lang w:val="es-MX"/>
        </w:rPr>
      </w:pPr>
    </w:p>
    <w:p w:rsidR="00000000" w:rsidRDefault="00464C27">
      <w:pPr>
        <w:pStyle w:val="Textoindependiente"/>
        <w:spacing w:line="480" w:lineRule="auto"/>
        <w:jc w:val="center"/>
        <w:rPr>
          <w:lang w:val="es-MX"/>
        </w:rPr>
      </w:pPr>
      <w:r>
        <w:rPr>
          <w:lang w:val="es-MX"/>
        </w:rPr>
        <w:t>Tabla III</w:t>
      </w:r>
    </w:p>
    <w:p w:rsidR="00000000" w:rsidRDefault="00464C27">
      <w:pPr>
        <w:pStyle w:val="Textoindependiente"/>
        <w:spacing w:line="480" w:lineRule="auto"/>
        <w:jc w:val="center"/>
        <w:rPr>
          <w:lang w:val="es-MX"/>
        </w:rPr>
      </w:pPr>
      <w:r>
        <w:rPr>
          <w:lang w:val="es-MX"/>
        </w:rPr>
        <w:t>Variables con problemas</w:t>
      </w:r>
    </w:p>
    <w:tbl>
      <w:tblPr>
        <w:tblW w:w="0" w:type="auto"/>
        <w:tblLayout w:type="fixed"/>
        <w:tblCellMar>
          <w:left w:w="30" w:type="dxa"/>
          <w:right w:w="30" w:type="dxa"/>
        </w:tblCellMar>
        <w:tblLook w:val="0000"/>
      </w:tblPr>
      <w:tblGrid>
        <w:gridCol w:w="1590"/>
        <w:gridCol w:w="80"/>
        <w:gridCol w:w="2410"/>
        <w:gridCol w:w="4456"/>
        <w:gridCol w:w="80"/>
      </w:tblGrid>
      <w:tr w:rsidR="00000000">
        <w:tblPrEx>
          <w:tblCellMar>
            <w:top w:w="0" w:type="dxa"/>
            <w:bottom w:w="0" w:type="dxa"/>
          </w:tblCellMar>
        </w:tblPrEx>
        <w:trPr>
          <w:trHeight w:val="250"/>
        </w:trPr>
        <w:tc>
          <w:tcPr>
            <w:tcW w:w="1590" w:type="dxa"/>
            <w:tcBorders>
              <w:top w:val="single" w:sz="4" w:space="0" w:color="auto"/>
              <w:lef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Variable</w:t>
            </w:r>
          </w:p>
        </w:tc>
        <w:tc>
          <w:tcPr>
            <w:tcW w:w="7026" w:type="dxa"/>
            <w:hMerge w:val="restart"/>
            <w:tcBorders>
              <w:top w:val="single" w:sz="4" w:space="0" w:color="auto"/>
              <w:left w:val="single" w:sz="4" w:space="0" w:color="auto"/>
              <w:bottom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Año</w:t>
            </w:r>
          </w:p>
        </w:tc>
        <w:tc>
          <w:tcPr>
            <w:hMerge/>
            <w:tcBorders>
              <w:top w:val="single" w:sz="4" w:space="0" w:color="auto"/>
              <w:bottom w:val="single" w:sz="4" w:space="0" w:color="auto"/>
            </w:tcBorders>
          </w:tcPr>
          <w:p w:rsidR="00000000" w:rsidRDefault="00464C27">
            <w:pPr>
              <w:spacing w:line="480" w:lineRule="auto"/>
              <w:jc w:val="right"/>
              <w:rPr>
                <w:rFonts w:ascii="Arial" w:hAnsi="Arial"/>
                <w:snapToGrid w:val="0"/>
                <w:color w:val="000000"/>
                <w:sz w:val="24"/>
              </w:rPr>
            </w:pPr>
          </w:p>
        </w:tc>
        <w:tc>
          <w:tcPr>
            <w:hMerge/>
            <w:tcBorders>
              <w:top w:val="single" w:sz="4" w:space="0" w:color="auto"/>
              <w:bottom w:val="single" w:sz="4" w:space="0" w:color="auto"/>
            </w:tcBorders>
          </w:tcPr>
          <w:p w:rsidR="00000000" w:rsidRDefault="00464C27">
            <w:pPr>
              <w:spacing w:line="480" w:lineRule="auto"/>
              <w:jc w:val="right"/>
              <w:rPr>
                <w:rFonts w:ascii="Arial" w:hAnsi="Arial"/>
                <w:snapToGrid w:val="0"/>
                <w:color w:val="000000"/>
                <w:sz w:val="24"/>
              </w:rPr>
            </w:pPr>
          </w:p>
        </w:tc>
        <w:tc>
          <w:tcPr>
            <w:hMerge/>
            <w:tcBorders>
              <w:top w:val="single" w:sz="4" w:space="0" w:color="auto"/>
              <w:bottom w:val="single" w:sz="4" w:space="0" w:color="auto"/>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top w:val="single" w:sz="4" w:space="0" w:color="auto"/>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H Laringeo</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 1995,1996 </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Perc</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w:t>
            </w:r>
            <w:r>
              <w:rPr>
                <w:rFonts w:ascii="Arial" w:hAnsi="Arial"/>
                <w:snapToGrid w:val="0"/>
                <w:color w:val="000000"/>
                <w:sz w:val="24"/>
              </w:rPr>
              <w:t xml:space="preserve">3 </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LCR</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 xml:space="preserve">1993,1996 </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Piel</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Heces</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1993, 1994, 1996</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Medula</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1993, 1994, 1995, 1996, 1997, 1998, 2000</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Granulo</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1993, 1994, 1995, 1996, 1997, 1998, 1999</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Sec. Traqueal</w:t>
            </w:r>
          </w:p>
        </w:tc>
        <w:tc>
          <w:tcPr>
            <w:tcW w:w="7026" w:type="dxa"/>
            <w:hMerge w:val="restart"/>
            <w:tcBorders>
              <w:left w:val="nil"/>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1993, 1995, 1996, 1998, 1999</w:t>
            </w:r>
          </w:p>
        </w:tc>
        <w:tc>
          <w:tcPr>
            <w:hMerge/>
          </w:tcPr>
          <w:p w:rsidR="00000000" w:rsidRDefault="00464C27">
            <w:pPr>
              <w:spacing w:line="480" w:lineRule="auto"/>
              <w:jc w:val="right"/>
              <w:rPr>
                <w:rFonts w:ascii="Arial" w:hAnsi="Arial"/>
                <w:snapToGrid w:val="0"/>
                <w:color w:val="000000"/>
                <w:sz w:val="24"/>
              </w:rPr>
            </w:pPr>
          </w:p>
        </w:tc>
        <w:tc>
          <w:tcPr>
            <w:hMerge/>
          </w:tcPr>
          <w:p w:rsidR="00000000" w:rsidRDefault="00464C27">
            <w:pPr>
              <w:spacing w:line="480" w:lineRule="auto"/>
              <w:jc w:val="right"/>
              <w:rPr>
                <w:rFonts w:ascii="Arial" w:hAnsi="Arial"/>
                <w:snapToGrid w:val="0"/>
                <w:color w:val="000000"/>
                <w:sz w:val="24"/>
              </w:rPr>
            </w:pPr>
          </w:p>
        </w:tc>
        <w:tc>
          <w:tcPr>
            <w:hMerge/>
            <w:tcBorders>
              <w:right w:val="single" w:sz="4" w:space="0" w:color="auto"/>
            </w:tcBorders>
          </w:tcPr>
          <w:p w:rsidR="00000000" w:rsidRDefault="00464C27">
            <w:pPr>
              <w:spacing w:line="480" w:lineRule="auto"/>
              <w:jc w:val="right"/>
              <w:rPr>
                <w:rFonts w:ascii="Arial" w:hAnsi="Arial"/>
                <w:snapToGrid w:val="0"/>
                <w:color w:val="000000"/>
                <w:sz w:val="24"/>
              </w:rPr>
            </w:pPr>
          </w:p>
        </w:tc>
      </w:tr>
      <w:tr w:rsidR="00000000">
        <w:tblPrEx>
          <w:tblCellMar>
            <w:top w:w="0" w:type="dxa"/>
            <w:bottom w:w="0" w:type="dxa"/>
          </w:tblCellMar>
        </w:tblPrEx>
        <w:trPr>
          <w:trHeight w:val="250"/>
        </w:trPr>
        <w:tc>
          <w:tcPr>
            <w:tcW w:w="1590" w:type="dxa"/>
            <w:tcBorders>
              <w:left w:val="single" w:sz="4" w:space="0" w:color="auto"/>
              <w:bottom w:val="single" w:sz="4" w:space="0" w:color="auto"/>
              <w:right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Osteoarticular</w:t>
            </w:r>
          </w:p>
        </w:tc>
        <w:tc>
          <w:tcPr>
            <w:tcW w:w="7026" w:type="dxa"/>
            <w:hMerge w:val="restart"/>
            <w:tcBorders>
              <w:left w:val="nil"/>
              <w:bottom w:val="single" w:sz="4" w:space="0" w:color="auto"/>
            </w:tcBorders>
          </w:tcPr>
          <w:p w:rsidR="00000000" w:rsidRDefault="00464C27">
            <w:pPr>
              <w:spacing w:line="480" w:lineRule="auto"/>
              <w:rPr>
                <w:rFonts w:ascii="Arial" w:hAnsi="Arial"/>
                <w:snapToGrid w:val="0"/>
                <w:color w:val="000000"/>
                <w:sz w:val="24"/>
              </w:rPr>
            </w:pPr>
            <w:r>
              <w:rPr>
                <w:rFonts w:ascii="Arial" w:hAnsi="Arial"/>
                <w:snapToGrid w:val="0"/>
                <w:color w:val="000000"/>
                <w:sz w:val="24"/>
              </w:rPr>
              <w:t>1993, 1996, 1997, 1999</w:t>
            </w:r>
            <w:r>
              <w:rPr>
                <w:rFonts w:ascii="Arial" w:hAnsi="Arial"/>
                <w:snapToGrid w:val="0"/>
                <w:color w:val="000000"/>
                <w:sz w:val="24"/>
              </w:rPr>
              <w:t>, 2000</w:t>
            </w:r>
          </w:p>
        </w:tc>
        <w:tc>
          <w:tcPr>
            <w:hMerge/>
            <w:tcBorders>
              <w:bottom w:val="single" w:sz="4" w:space="0" w:color="auto"/>
            </w:tcBorders>
          </w:tcPr>
          <w:p w:rsidR="00000000" w:rsidRDefault="00464C27">
            <w:pPr>
              <w:spacing w:line="480" w:lineRule="auto"/>
              <w:jc w:val="right"/>
              <w:rPr>
                <w:rFonts w:ascii="Arial" w:hAnsi="Arial"/>
                <w:snapToGrid w:val="0"/>
                <w:color w:val="000000"/>
                <w:sz w:val="24"/>
              </w:rPr>
            </w:pPr>
          </w:p>
        </w:tc>
        <w:tc>
          <w:tcPr>
            <w:hMerge/>
            <w:tcBorders>
              <w:bottom w:val="single" w:sz="4" w:space="0" w:color="auto"/>
            </w:tcBorders>
          </w:tcPr>
          <w:p w:rsidR="00000000" w:rsidRDefault="00464C27">
            <w:pPr>
              <w:spacing w:line="480" w:lineRule="auto"/>
              <w:jc w:val="right"/>
              <w:rPr>
                <w:rFonts w:ascii="Arial" w:hAnsi="Arial"/>
                <w:snapToGrid w:val="0"/>
                <w:color w:val="000000"/>
                <w:sz w:val="24"/>
              </w:rPr>
            </w:pPr>
          </w:p>
        </w:tc>
        <w:tc>
          <w:tcPr>
            <w:hMerge/>
            <w:tcBorders>
              <w:bottom w:val="single" w:sz="4" w:space="0" w:color="auto"/>
              <w:right w:val="single" w:sz="4" w:space="0" w:color="auto"/>
            </w:tcBorders>
          </w:tcPr>
          <w:p w:rsidR="00000000" w:rsidRDefault="00464C27">
            <w:pPr>
              <w:spacing w:line="480" w:lineRule="auto"/>
              <w:jc w:val="right"/>
              <w:rPr>
                <w:rFonts w:ascii="Arial" w:hAnsi="Arial"/>
                <w:snapToGrid w:val="0"/>
                <w:color w:val="000000"/>
                <w:sz w:val="24"/>
              </w:rPr>
            </w:pPr>
          </w:p>
        </w:tc>
      </w:tr>
    </w:tbl>
    <w:p w:rsidR="00000000" w:rsidRDefault="00464C27">
      <w:pPr>
        <w:spacing w:line="480" w:lineRule="auto"/>
        <w:rPr>
          <w:rFonts w:ascii="Arial" w:hAnsi="Arial"/>
          <w:sz w:val="24"/>
        </w:rPr>
      </w:pPr>
    </w:p>
    <w:p w:rsidR="00000000" w:rsidRDefault="00464C27">
      <w:pPr>
        <w:pStyle w:val="Textoindependiente2"/>
        <w:spacing w:line="480" w:lineRule="auto"/>
        <w:ind w:left="708"/>
      </w:pPr>
      <w:r>
        <w:t>Para la variable Perianal, Orofaringeo ,Mama, Otica, líquido sinovial, farg, genital, tejido ganglio no se ha podido realizar ningún tipo de análisis porque solo posee un valor constante en cada año respectivamente.</w:t>
      </w:r>
    </w:p>
    <w:p w:rsidR="00000000" w:rsidRDefault="00464C27">
      <w:pPr>
        <w:pStyle w:val="Textoindependiente"/>
        <w:tabs>
          <w:tab w:val="left" w:pos="4536"/>
        </w:tabs>
        <w:spacing w:line="480" w:lineRule="auto"/>
      </w:pPr>
    </w:p>
    <w:p w:rsidR="00464C27" w:rsidRDefault="00464C27">
      <w:pPr>
        <w:spacing w:line="480" w:lineRule="auto"/>
        <w:rPr>
          <w:rFonts w:ascii="Arial" w:hAnsi="Arial"/>
          <w:sz w:val="24"/>
        </w:rPr>
      </w:pPr>
    </w:p>
    <w:sectPr w:rsidR="00464C27">
      <w:headerReference w:type="default" r:id="rId132"/>
      <w:footerReference w:type="even" r:id="rId133"/>
      <w:footerReference w:type="default" r:id="rId134"/>
      <w:type w:val="continuous"/>
      <w:pgSz w:w="11906" w:h="16838"/>
      <w:pgMar w:top="2268" w:right="1361" w:bottom="2268" w:left="2268" w:header="1531" w:footer="1531" w:gutter="0"/>
      <w:pgNumType w:start="1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27" w:rsidRDefault="00464C27">
      <w:r>
        <w:separator/>
      </w:r>
    </w:p>
  </w:endnote>
  <w:endnote w:type="continuationSeparator" w:id="1">
    <w:p w:rsidR="00464C27" w:rsidRDefault="00464C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C27">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464C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C27">
    <w:pPr>
      <w:pStyle w:val="Piedepgina"/>
      <w:framePr w:wrap="around" w:vAnchor="text" w:hAnchor="margin" w:xAlign="right" w:y="1"/>
      <w:rPr>
        <w:rStyle w:val="Nmerodepgina"/>
      </w:rPr>
    </w:pPr>
  </w:p>
  <w:p w:rsidR="00000000" w:rsidRDefault="00464C2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27" w:rsidRDefault="00464C27">
      <w:r>
        <w:separator/>
      </w:r>
    </w:p>
  </w:footnote>
  <w:footnote w:type="continuationSeparator" w:id="1">
    <w:p w:rsidR="00464C27" w:rsidRDefault="00464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C27">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1F7E1D">
      <w:rPr>
        <w:rStyle w:val="Nmerodepgina"/>
        <w:noProof/>
      </w:rPr>
      <w:t>120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9DB"/>
    <w:multiLevelType w:val="singleLevel"/>
    <w:tmpl w:val="0C0A000F"/>
    <w:lvl w:ilvl="0">
      <w:start w:val="1"/>
      <w:numFmt w:val="decimal"/>
      <w:lvlText w:val="%1."/>
      <w:lvlJc w:val="left"/>
      <w:pPr>
        <w:tabs>
          <w:tab w:val="num" w:pos="360"/>
        </w:tabs>
        <w:ind w:left="360" w:hanging="360"/>
      </w:pPr>
    </w:lvl>
  </w:abstractNum>
  <w:abstractNum w:abstractNumId="1">
    <w:nsid w:val="092F7713"/>
    <w:multiLevelType w:val="singleLevel"/>
    <w:tmpl w:val="0C0A000F"/>
    <w:lvl w:ilvl="0">
      <w:start w:val="1"/>
      <w:numFmt w:val="decimal"/>
      <w:lvlText w:val="%1."/>
      <w:lvlJc w:val="left"/>
      <w:pPr>
        <w:tabs>
          <w:tab w:val="num" w:pos="360"/>
        </w:tabs>
        <w:ind w:left="360" w:hanging="360"/>
      </w:pPr>
    </w:lvl>
  </w:abstractNum>
  <w:abstractNum w:abstractNumId="2">
    <w:nsid w:val="11A77289"/>
    <w:multiLevelType w:val="singleLevel"/>
    <w:tmpl w:val="0C0A000F"/>
    <w:lvl w:ilvl="0">
      <w:start w:val="1"/>
      <w:numFmt w:val="decimal"/>
      <w:lvlText w:val="%1."/>
      <w:lvlJc w:val="left"/>
      <w:pPr>
        <w:tabs>
          <w:tab w:val="num" w:pos="360"/>
        </w:tabs>
        <w:ind w:left="360" w:hanging="360"/>
      </w:pPr>
    </w:lvl>
  </w:abstractNum>
  <w:abstractNum w:abstractNumId="3">
    <w:nsid w:val="11B50626"/>
    <w:multiLevelType w:val="singleLevel"/>
    <w:tmpl w:val="0C0A000F"/>
    <w:lvl w:ilvl="0">
      <w:start w:val="1"/>
      <w:numFmt w:val="decimal"/>
      <w:lvlText w:val="%1."/>
      <w:lvlJc w:val="left"/>
      <w:pPr>
        <w:tabs>
          <w:tab w:val="num" w:pos="360"/>
        </w:tabs>
        <w:ind w:left="360" w:hanging="360"/>
      </w:pPr>
    </w:lvl>
  </w:abstractNum>
  <w:abstractNum w:abstractNumId="4">
    <w:nsid w:val="22A41C8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4CE3CDF"/>
    <w:multiLevelType w:val="singleLevel"/>
    <w:tmpl w:val="0C0A000F"/>
    <w:lvl w:ilvl="0">
      <w:start w:val="1"/>
      <w:numFmt w:val="decimal"/>
      <w:lvlText w:val="%1."/>
      <w:lvlJc w:val="left"/>
      <w:pPr>
        <w:tabs>
          <w:tab w:val="num" w:pos="360"/>
        </w:tabs>
        <w:ind w:left="360" w:hanging="360"/>
      </w:pPr>
    </w:lvl>
  </w:abstractNum>
  <w:abstractNum w:abstractNumId="6">
    <w:nsid w:val="25045684"/>
    <w:multiLevelType w:val="singleLevel"/>
    <w:tmpl w:val="0C0A000F"/>
    <w:lvl w:ilvl="0">
      <w:start w:val="1"/>
      <w:numFmt w:val="decimal"/>
      <w:lvlText w:val="%1."/>
      <w:lvlJc w:val="left"/>
      <w:pPr>
        <w:tabs>
          <w:tab w:val="num" w:pos="360"/>
        </w:tabs>
        <w:ind w:left="360" w:hanging="360"/>
      </w:pPr>
    </w:lvl>
  </w:abstractNum>
  <w:abstractNum w:abstractNumId="7">
    <w:nsid w:val="25F44BBF"/>
    <w:multiLevelType w:val="singleLevel"/>
    <w:tmpl w:val="0C0A000F"/>
    <w:lvl w:ilvl="0">
      <w:start w:val="1"/>
      <w:numFmt w:val="decimal"/>
      <w:lvlText w:val="%1."/>
      <w:lvlJc w:val="left"/>
      <w:pPr>
        <w:tabs>
          <w:tab w:val="num" w:pos="360"/>
        </w:tabs>
        <w:ind w:left="360" w:hanging="360"/>
      </w:pPr>
    </w:lvl>
  </w:abstractNum>
  <w:abstractNum w:abstractNumId="8">
    <w:nsid w:val="28D773BA"/>
    <w:multiLevelType w:val="singleLevel"/>
    <w:tmpl w:val="0C0A000F"/>
    <w:lvl w:ilvl="0">
      <w:start w:val="1"/>
      <w:numFmt w:val="decimal"/>
      <w:lvlText w:val="%1."/>
      <w:lvlJc w:val="left"/>
      <w:pPr>
        <w:tabs>
          <w:tab w:val="num" w:pos="360"/>
        </w:tabs>
        <w:ind w:left="360" w:hanging="360"/>
      </w:pPr>
    </w:lvl>
  </w:abstractNum>
  <w:abstractNum w:abstractNumId="9">
    <w:nsid w:val="2E8B4AFA"/>
    <w:multiLevelType w:val="singleLevel"/>
    <w:tmpl w:val="0C0A000F"/>
    <w:lvl w:ilvl="0">
      <w:start w:val="1"/>
      <w:numFmt w:val="decimal"/>
      <w:lvlText w:val="%1."/>
      <w:lvlJc w:val="left"/>
      <w:pPr>
        <w:tabs>
          <w:tab w:val="num" w:pos="360"/>
        </w:tabs>
        <w:ind w:left="360" w:hanging="360"/>
      </w:pPr>
    </w:lvl>
  </w:abstractNum>
  <w:abstractNum w:abstractNumId="10">
    <w:nsid w:val="2F051C74"/>
    <w:multiLevelType w:val="singleLevel"/>
    <w:tmpl w:val="0C0A000F"/>
    <w:lvl w:ilvl="0">
      <w:start w:val="1"/>
      <w:numFmt w:val="decimal"/>
      <w:lvlText w:val="%1."/>
      <w:lvlJc w:val="left"/>
      <w:pPr>
        <w:tabs>
          <w:tab w:val="num" w:pos="360"/>
        </w:tabs>
        <w:ind w:left="360" w:hanging="360"/>
      </w:pPr>
    </w:lvl>
  </w:abstractNum>
  <w:abstractNum w:abstractNumId="11">
    <w:nsid w:val="308C26AF"/>
    <w:multiLevelType w:val="singleLevel"/>
    <w:tmpl w:val="0C0A000F"/>
    <w:lvl w:ilvl="0">
      <w:start w:val="1"/>
      <w:numFmt w:val="decimal"/>
      <w:lvlText w:val="%1."/>
      <w:lvlJc w:val="left"/>
      <w:pPr>
        <w:tabs>
          <w:tab w:val="num" w:pos="360"/>
        </w:tabs>
        <w:ind w:left="360" w:hanging="360"/>
      </w:pPr>
    </w:lvl>
  </w:abstractNum>
  <w:abstractNum w:abstractNumId="12">
    <w:nsid w:val="392F0B67"/>
    <w:multiLevelType w:val="singleLevel"/>
    <w:tmpl w:val="0C0A000F"/>
    <w:lvl w:ilvl="0">
      <w:start w:val="1"/>
      <w:numFmt w:val="decimal"/>
      <w:lvlText w:val="%1."/>
      <w:lvlJc w:val="left"/>
      <w:pPr>
        <w:tabs>
          <w:tab w:val="num" w:pos="360"/>
        </w:tabs>
        <w:ind w:left="360" w:hanging="360"/>
      </w:pPr>
    </w:lvl>
  </w:abstractNum>
  <w:abstractNum w:abstractNumId="13">
    <w:nsid w:val="3A285121"/>
    <w:multiLevelType w:val="singleLevel"/>
    <w:tmpl w:val="0C0A000F"/>
    <w:lvl w:ilvl="0">
      <w:start w:val="1"/>
      <w:numFmt w:val="decimal"/>
      <w:lvlText w:val="%1."/>
      <w:lvlJc w:val="left"/>
      <w:pPr>
        <w:tabs>
          <w:tab w:val="num" w:pos="360"/>
        </w:tabs>
        <w:ind w:left="360" w:hanging="360"/>
      </w:pPr>
    </w:lvl>
  </w:abstractNum>
  <w:abstractNum w:abstractNumId="14">
    <w:nsid w:val="47474190"/>
    <w:multiLevelType w:val="singleLevel"/>
    <w:tmpl w:val="0C0A000F"/>
    <w:lvl w:ilvl="0">
      <w:start w:val="1"/>
      <w:numFmt w:val="decimal"/>
      <w:lvlText w:val="%1."/>
      <w:lvlJc w:val="left"/>
      <w:pPr>
        <w:tabs>
          <w:tab w:val="num" w:pos="360"/>
        </w:tabs>
        <w:ind w:left="360" w:hanging="360"/>
      </w:pPr>
    </w:lvl>
  </w:abstractNum>
  <w:abstractNum w:abstractNumId="15">
    <w:nsid w:val="4A975339"/>
    <w:multiLevelType w:val="singleLevel"/>
    <w:tmpl w:val="0C0A000F"/>
    <w:lvl w:ilvl="0">
      <w:start w:val="1"/>
      <w:numFmt w:val="decimal"/>
      <w:lvlText w:val="%1."/>
      <w:lvlJc w:val="left"/>
      <w:pPr>
        <w:tabs>
          <w:tab w:val="num" w:pos="360"/>
        </w:tabs>
        <w:ind w:left="360" w:hanging="360"/>
      </w:pPr>
    </w:lvl>
  </w:abstractNum>
  <w:abstractNum w:abstractNumId="16">
    <w:nsid w:val="4EFF5D74"/>
    <w:multiLevelType w:val="singleLevel"/>
    <w:tmpl w:val="0C0A000F"/>
    <w:lvl w:ilvl="0">
      <w:start w:val="1"/>
      <w:numFmt w:val="decimal"/>
      <w:lvlText w:val="%1."/>
      <w:lvlJc w:val="left"/>
      <w:pPr>
        <w:tabs>
          <w:tab w:val="num" w:pos="360"/>
        </w:tabs>
        <w:ind w:left="360" w:hanging="360"/>
      </w:pPr>
    </w:lvl>
  </w:abstractNum>
  <w:abstractNum w:abstractNumId="17">
    <w:nsid w:val="57FB0EC1"/>
    <w:multiLevelType w:val="singleLevel"/>
    <w:tmpl w:val="0C0A000F"/>
    <w:lvl w:ilvl="0">
      <w:start w:val="1"/>
      <w:numFmt w:val="decimal"/>
      <w:lvlText w:val="%1."/>
      <w:lvlJc w:val="left"/>
      <w:pPr>
        <w:tabs>
          <w:tab w:val="num" w:pos="360"/>
        </w:tabs>
        <w:ind w:left="360" w:hanging="360"/>
      </w:pPr>
    </w:lvl>
  </w:abstractNum>
  <w:abstractNum w:abstractNumId="18">
    <w:nsid w:val="5D472E8F"/>
    <w:multiLevelType w:val="singleLevel"/>
    <w:tmpl w:val="B3182C06"/>
    <w:lvl w:ilvl="0">
      <w:start w:val="3"/>
      <w:numFmt w:val="decimal"/>
      <w:lvlText w:val="%1."/>
      <w:lvlJc w:val="left"/>
      <w:pPr>
        <w:tabs>
          <w:tab w:val="num" w:pos="360"/>
        </w:tabs>
        <w:ind w:left="360" w:hanging="360"/>
      </w:pPr>
    </w:lvl>
  </w:abstractNum>
  <w:abstractNum w:abstractNumId="19">
    <w:nsid w:val="619B4966"/>
    <w:multiLevelType w:val="singleLevel"/>
    <w:tmpl w:val="0C0A000F"/>
    <w:lvl w:ilvl="0">
      <w:start w:val="1"/>
      <w:numFmt w:val="decimal"/>
      <w:lvlText w:val="%1."/>
      <w:lvlJc w:val="left"/>
      <w:pPr>
        <w:tabs>
          <w:tab w:val="num" w:pos="360"/>
        </w:tabs>
        <w:ind w:left="360" w:hanging="360"/>
      </w:pPr>
    </w:lvl>
  </w:abstractNum>
  <w:abstractNum w:abstractNumId="20">
    <w:nsid w:val="6A7960CC"/>
    <w:multiLevelType w:val="singleLevel"/>
    <w:tmpl w:val="0C0A000F"/>
    <w:lvl w:ilvl="0">
      <w:start w:val="1"/>
      <w:numFmt w:val="decimal"/>
      <w:lvlText w:val="%1."/>
      <w:lvlJc w:val="left"/>
      <w:pPr>
        <w:tabs>
          <w:tab w:val="num" w:pos="360"/>
        </w:tabs>
        <w:ind w:left="360" w:hanging="360"/>
      </w:pPr>
    </w:lvl>
  </w:abstractNum>
  <w:abstractNum w:abstractNumId="21">
    <w:nsid w:val="721E343C"/>
    <w:multiLevelType w:val="singleLevel"/>
    <w:tmpl w:val="0C0A000F"/>
    <w:lvl w:ilvl="0">
      <w:start w:val="1"/>
      <w:numFmt w:val="decimal"/>
      <w:lvlText w:val="%1."/>
      <w:lvlJc w:val="left"/>
      <w:pPr>
        <w:tabs>
          <w:tab w:val="num" w:pos="360"/>
        </w:tabs>
        <w:ind w:left="360" w:hanging="360"/>
      </w:pPr>
    </w:lvl>
  </w:abstractNum>
  <w:abstractNum w:abstractNumId="22">
    <w:nsid w:val="74437C2B"/>
    <w:multiLevelType w:val="singleLevel"/>
    <w:tmpl w:val="0C0A000F"/>
    <w:lvl w:ilvl="0">
      <w:start w:val="1"/>
      <w:numFmt w:val="decimal"/>
      <w:lvlText w:val="%1."/>
      <w:lvlJc w:val="left"/>
      <w:pPr>
        <w:tabs>
          <w:tab w:val="num" w:pos="360"/>
        </w:tabs>
        <w:ind w:left="360" w:hanging="360"/>
      </w:pPr>
    </w:lvl>
  </w:abstractNum>
  <w:abstractNum w:abstractNumId="23">
    <w:nsid w:val="76254D03"/>
    <w:multiLevelType w:val="singleLevel"/>
    <w:tmpl w:val="0C0A000F"/>
    <w:lvl w:ilvl="0">
      <w:start w:val="1"/>
      <w:numFmt w:val="decimal"/>
      <w:lvlText w:val="%1."/>
      <w:lvlJc w:val="left"/>
      <w:pPr>
        <w:tabs>
          <w:tab w:val="num" w:pos="360"/>
        </w:tabs>
        <w:ind w:left="360" w:hanging="360"/>
      </w:pPr>
    </w:lvl>
  </w:abstractNum>
  <w:abstractNum w:abstractNumId="24">
    <w:nsid w:val="7DE87394"/>
    <w:multiLevelType w:val="singleLevel"/>
    <w:tmpl w:val="0C0A000F"/>
    <w:lvl w:ilvl="0">
      <w:start w:val="1"/>
      <w:numFmt w:val="decimal"/>
      <w:lvlText w:val="%1."/>
      <w:lvlJc w:val="left"/>
      <w:pPr>
        <w:tabs>
          <w:tab w:val="num" w:pos="360"/>
        </w:tabs>
        <w:ind w:left="360" w:hanging="360"/>
      </w:pPr>
    </w:lvl>
  </w:abstractNum>
  <w:num w:numId="1">
    <w:abstractNumId w:val="18"/>
  </w:num>
  <w:num w:numId="2">
    <w:abstractNumId w:val="5"/>
  </w:num>
  <w:num w:numId="3">
    <w:abstractNumId w:val="0"/>
  </w:num>
  <w:num w:numId="4">
    <w:abstractNumId w:val="21"/>
  </w:num>
  <w:num w:numId="5">
    <w:abstractNumId w:val="6"/>
  </w:num>
  <w:num w:numId="6">
    <w:abstractNumId w:val="14"/>
  </w:num>
  <w:num w:numId="7">
    <w:abstractNumId w:val="19"/>
  </w:num>
  <w:num w:numId="8">
    <w:abstractNumId w:val="24"/>
  </w:num>
  <w:num w:numId="9">
    <w:abstractNumId w:val="16"/>
  </w:num>
  <w:num w:numId="10">
    <w:abstractNumId w:val="20"/>
  </w:num>
  <w:num w:numId="11">
    <w:abstractNumId w:val="13"/>
  </w:num>
  <w:num w:numId="12">
    <w:abstractNumId w:val="4"/>
  </w:num>
  <w:num w:numId="13">
    <w:abstractNumId w:val="8"/>
  </w:num>
  <w:num w:numId="14">
    <w:abstractNumId w:val="22"/>
  </w:num>
  <w:num w:numId="15">
    <w:abstractNumId w:val="17"/>
  </w:num>
  <w:num w:numId="16">
    <w:abstractNumId w:val="7"/>
  </w:num>
  <w:num w:numId="17">
    <w:abstractNumId w:val="2"/>
  </w:num>
  <w:num w:numId="18">
    <w:abstractNumId w:val="11"/>
  </w:num>
  <w:num w:numId="19">
    <w:abstractNumId w:val="9"/>
  </w:num>
  <w:num w:numId="20">
    <w:abstractNumId w:val="10"/>
  </w:num>
  <w:num w:numId="21">
    <w:abstractNumId w:val="15"/>
  </w:num>
  <w:num w:numId="22">
    <w:abstractNumId w:val="23"/>
  </w:num>
  <w:num w:numId="23">
    <w:abstractNumId w:val="12"/>
  </w:num>
  <w:num w:numId="24">
    <w:abstractNumId w:val="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7E1D"/>
    <w:rsid w:val="001F7E1D"/>
    <w:rsid w:val="00464C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spacing w:line="480" w:lineRule="auto"/>
      <w:jc w:val="center"/>
      <w:outlineLvl w:val="1"/>
    </w:pPr>
    <w:rPr>
      <w:rFonts w:ascii="Arial" w:hAnsi="Arial"/>
      <w:sz w:val="24"/>
    </w:rPr>
  </w:style>
  <w:style w:type="paragraph" w:styleId="Ttulo3">
    <w:name w:val="heading 3"/>
    <w:basedOn w:val="Normal"/>
    <w:next w:val="Normal"/>
    <w:qFormat/>
    <w:pPr>
      <w:keepNext/>
      <w:spacing w:line="480" w:lineRule="auto"/>
      <w:outlineLvl w:val="2"/>
    </w:pPr>
    <w:rPr>
      <w:rFonts w:ascii="Arial" w:hAnsi="Arial"/>
      <w:snapToGrid w:val="0"/>
      <w:color w:val="000000"/>
      <w:sz w:val="24"/>
    </w:rPr>
  </w:style>
  <w:style w:type="paragraph" w:styleId="Ttulo4">
    <w:name w:val="heading 4"/>
    <w:basedOn w:val="Normal"/>
    <w:next w:val="Normal"/>
    <w:qFormat/>
    <w:pPr>
      <w:keepNext/>
      <w:spacing w:line="480" w:lineRule="auto"/>
      <w:ind w:left="708"/>
      <w:outlineLvl w:val="3"/>
    </w:pPr>
    <w:rPr>
      <w:rFonts w:ascii="Arial" w:hAnsi="Arial"/>
      <w:snapToGrid w:val="0"/>
      <w:color w:val="000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pPr>
    <w:rPr>
      <w:rFonts w:ascii="Arial" w:hAnsi="Arial"/>
      <w:sz w:val="24"/>
    </w:rPr>
  </w:style>
  <w:style w:type="paragraph" w:styleId="Epgrafe">
    <w:name w:val="caption"/>
    <w:basedOn w:val="Normal"/>
    <w:next w:val="Normal"/>
    <w:qFormat/>
    <w:pPr>
      <w:jc w:val="center"/>
    </w:pPr>
    <w:rPr>
      <w:rFonts w:ascii="Arial" w:hAnsi="Arial"/>
      <w:sz w:val="24"/>
    </w:rPr>
  </w:style>
  <w:style w:type="paragraph" w:styleId="Textoindependiente2">
    <w:name w:val="Body Text 2"/>
    <w:basedOn w:val="Normal"/>
    <w:semiHidden/>
    <w:pPr>
      <w:spacing w:line="360" w:lineRule="auto"/>
      <w:jc w:val="both"/>
    </w:pPr>
    <w:rPr>
      <w:rFonts w:ascii="Arial" w:hAnsi="Arial"/>
      <w:sz w:val="24"/>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117" Type="http://schemas.openxmlformats.org/officeDocument/2006/relationships/image" Target="media/image111.emf"/><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image" Target="media/image83.emf"/><Relationship Id="rId112" Type="http://schemas.openxmlformats.org/officeDocument/2006/relationships/image" Target="media/image106.emf"/><Relationship Id="rId133" Type="http://schemas.openxmlformats.org/officeDocument/2006/relationships/footer" Target="footer1.xml"/><Relationship Id="rId16" Type="http://schemas.openxmlformats.org/officeDocument/2006/relationships/image" Target="media/image10.emf"/><Relationship Id="rId107" Type="http://schemas.openxmlformats.org/officeDocument/2006/relationships/image" Target="media/image101.emf"/><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emf"/><Relationship Id="rId123" Type="http://schemas.openxmlformats.org/officeDocument/2006/relationships/image" Target="media/image117.emf"/><Relationship Id="rId128" Type="http://schemas.openxmlformats.org/officeDocument/2006/relationships/image" Target="media/image122.emf"/><Relationship Id="rId5" Type="http://schemas.openxmlformats.org/officeDocument/2006/relationships/footnotes" Target="footnotes.xml"/><Relationship Id="rId90" Type="http://schemas.openxmlformats.org/officeDocument/2006/relationships/image" Target="media/image84.emf"/><Relationship Id="rId95" Type="http://schemas.openxmlformats.org/officeDocument/2006/relationships/image" Target="media/image89.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100" Type="http://schemas.openxmlformats.org/officeDocument/2006/relationships/image" Target="media/image94.emf"/><Relationship Id="rId105" Type="http://schemas.openxmlformats.org/officeDocument/2006/relationships/image" Target="media/image99.emf"/><Relationship Id="rId113" Type="http://schemas.openxmlformats.org/officeDocument/2006/relationships/image" Target="media/image107.emf"/><Relationship Id="rId118" Type="http://schemas.openxmlformats.org/officeDocument/2006/relationships/image" Target="media/image112.emf"/><Relationship Id="rId126" Type="http://schemas.openxmlformats.org/officeDocument/2006/relationships/image" Target="media/image120.emf"/><Relationship Id="rId134"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85" Type="http://schemas.openxmlformats.org/officeDocument/2006/relationships/image" Target="media/image79.emf"/><Relationship Id="rId93" Type="http://schemas.openxmlformats.org/officeDocument/2006/relationships/image" Target="media/image87.emf"/><Relationship Id="rId98" Type="http://schemas.openxmlformats.org/officeDocument/2006/relationships/image" Target="media/image92.emf"/><Relationship Id="rId121" Type="http://schemas.openxmlformats.org/officeDocument/2006/relationships/image" Target="media/image11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103" Type="http://schemas.openxmlformats.org/officeDocument/2006/relationships/image" Target="media/image97.emf"/><Relationship Id="rId108" Type="http://schemas.openxmlformats.org/officeDocument/2006/relationships/image" Target="media/image102.emf"/><Relationship Id="rId116" Type="http://schemas.openxmlformats.org/officeDocument/2006/relationships/image" Target="media/image110.emf"/><Relationship Id="rId124" Type="http://schemas.openxmlformats.org/officeDocument/2006/relationships/image" Target="media/image118.emf"/><Relationship Id="rId129" Type="http://schemas.openxmlformats.org/officeDocument/2006/relationships/image" Target="media/image123.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image" Target="media/image82.emf"/><Relationship Id="rId91" Type="http://schemas.openxmlformats.org/officeDocument/2006/relationships/image" Target="media/image85.emf"/><Relationship Id="rId96" Type="http://schemas.openxmlformats.org/officeDocument/2006/relationships/image" Target="media/image90.emf"/><Relationship Id="rId111" Type="http://schemas.openxmlformats.org/officeDocument/2006/relationships/image" Target="media/image105.e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6" Type="http://schemas.openxmlformats.org/officeDocument/2006/relationships/image" Target="media/image100.emf"/><Relationship Id="rId114" Type="http://schemas.openxmlformats.org/officeDocument/2006/relationships/image" Target="media/image108.emf"/><Relationship Id="rId119" Type="http://schemas.openxmlformats.org/officeDocument/2006/relationships/image" Target="media/image113.emf"/><Relationship Id="rId127" Type="http://schemas.openxmlformats.org/officeDocument/2006/relationships/image" Target="media/image12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122" Type="http://schemas.openxmlformats.org/officeDocument/2006/relationships/image" Target="media/image116.emf"/><Relationship Id="rId130" Type="http://schemas.openxmlformats.org/officeDocument/2006/relationships/image" Target="media/image124.emf"/><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109" Type="http://schemas.openxmlformats.org/officeDocument/2006/relationships/image" Target="media/image10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120" Type="http://schemas.openxmlformats.org/officeDocument/2006/relationships/image" Target="media/image114.emf"/><Relationship Id="rId125" Type="http://schemas.openxmlformats.org/officeDocument/2006/relationships/image" Target="media/image119.emf"/><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image" Target="media/image86.emf"/><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emf"/><Relationship Id="rId110" Type="http://schemas.openxmlformats.org/officeDocument/2006/relationships/image" Target="media/image104.emf"/><Relationship Id="rId115" Type="http://schemas.openxmlformats.org/officeDocument/2006/relationships/image" Target="media/image109.emf"/><Relationship Id="rId131" Type="http://schemas.openxmlformats.org/officeDocument/2006/relationships/image" Target="media/image125.emf"/><Relationship Id="rId136" Type="http://schemas.openxmlformats.org/officeDocument/2006/relationships/theme" Target="theme/theme1.xml"/><Relationship Id="rId61" Type="http://schemas.openxmlformats.org/officeDocument/2006/relationships/image" Target="media/image55.emf"/><Relationship Id="rId82" Type="http://schemas.openxmlformats.org/officeDocument/2006/relationships/image" Target="media/image76.emf"/><Relationship Id="rId19"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5470</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Variable:  Perc</vt:lpstr>
    </vt:vector>
  </TitlesOfParts>
  <Company>Baquero</Company>
  <LinksUpToDate>false</LinksUpToDate>
  <CharactersWithSpaces>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Perc</dc:title>
  <dc:subject/>
  <dc:creator>Eduardo</dc:creator>
  <cp:keywords/>
  <cp:lastModifiedBy>Ayudante</cp:lastModifiedBy>
  <cp:revision>3</cp:revision>
  <cp:lastPrinted>2001-02-12T02:47:00Z</cp:lastPrinted>
  <dcterms:created xsi:type="dcterms:W3CDTF">2009-07-02T14:12:00Z</dcterms:created>
  <dcterms:modified xsi:type="dcterms:W3CDTF">2009-07-02T14:12:00Z</dcterms:modified>
</cp:coreProperties>
</file>